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19C3A" w14:textId="2534E4DE" w:rsidR="002F0CE4" w:rsidRPr="006D0BEB" w:rsidRDefault="00E76633" w:rsidP="00333BBE">
      <w:pPr>
        <w:tabs>
          <w:tab w:val="left" w:pos="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t xml:space="preserve">U M O W </w:t>
      </w:r>
      <w:r w:rsidR="002F0CE4" w:rsidRPr="006D0BEB">
        <w:rPr>
          <w:rFonts w:asciiTheme="minorHAnsi" w:hAnsiTheme="minorHAnsi" w:cstheme="minorHAnsi"/>
          <w:b/>
          <w:bCs/>
          <w:color w:val="000000" w:themeColor="text1"/>
        </w:rPr>
        <w:t>A Nr BZP-I.272</w:t>
      </w:r>
      <w:r w:rsidR="006B0B1E" w:rsidRPr="006D0BEB">
        <w:rPr>
          <w:rFonts w:asciiTheme="minorHAnsi" w:hAnsiTheme="minorHAnsi" w:cstheme="minorHAnsi"/>
          <w:b/>
          <w:bCs/>
          <w:color w:val="000000" w:themeColor="text1"/>
        </w:rPr>
        <w:t xml:space="preserve"> ……………….</w:t>
      </w:r>
      <w:r w:rsidR="002F0CE4" w:rsidRPr="006D0BEB">
        <w:rPr>
          <w:rFonts w:asciiTheme="minorHAnsi" w:hAnsiTheme="minorHAnsi" w:cstheme="minorHAnsi"/>
          <w:b/>
          <w:bCs/>
          <w:color w:val="000000" w:themeColor="text1"/>
        </w:rPr>
        <w:t>.2026</w:t>
      </w:r>
    </w:p>
    <w:p w14:paraId="5420A65A" w14:textId="03F871C6" w:rsidR="001A46D7" w:rsidRPr="006D0BEB" w:rsidRDefault="006B0B1E" w:rsidP="0003571A">
      <w:pPr>
        <w:tabs>
          <w:tab w:val="left" w:pos="450"/>
        </w:tabs>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 xml:space="preserve">Zawarta w dniu </w:t>
      </w:r>
      <w:r w:rsidR="001A46D7" w:rsidRPr="006D0BEB">
        <w:rPr>
          <w:rFonts w:asciiTheme="minorHAnsi" w:hAnsiTheme="minorHAnsi" w:cstheme="minorHAnsi"/>
          <w:color w:val="000000" w:themeColor="text1"/>
        </w:rPr>
        <w:t>..............</w:t>
      </w:r>
      <w:r w:rsidR="0009624A" w:rsidRPr="006D0BEB">
        <w:rPr>
          <w:rFonts w:asciiTheme="minorHAnsi" w:hAnsiTheme="minorHAnsi" w:cstheme="minorHAnsi"/>
          <w:color w:val="000000" w:themeColor="text1"/>
        </w:rPr>
        <w:t>...............................</w:t>
      </w:r>
      <w:r w:rsidR="001A46D7" w:rsidRPr="006D0BEB">
        <w:rPr>
          <w:rFonts w:asciiTheme="minorHAnsi" w:hAnsiTheme="minorHAnsi" w:cstheme="minorHAnsi"/>
          <w:color w:val="000000" w:themeColor="text1"/>
        </w:rPr>
        <w:t>2026 r. w Tarnobrzegu pomiędzy:</w:t>
      </w:r>
      <w:r w:rsidR="00E76633" w:rsidRPr="006D0BEB">
        <w:rPr>
          <w:rFonts w:asciiTheme="minorHAnsi" w:hAnsiTheme="minorHAnsi" w:cstheme="minorHAnsi"/>
          <w:color w:val="000000" w:themeColor="text1"/>
        </w:rPr>
        <w:t xml:space="preserve"> </w:t>
      </w:r>
      <w:r w:rsidR="00E76633" w:rsidRPr="006D0BEB">
        <w:rPr>
          <w:rFonts w:asciiTheme="minorHAnsi" w:hAnsiTheme="minorHAnsi" w:cstheme="minorHAnsi"/>
          <w:bCs/>
          <w:color w:val="000000" w:themeColor="text1"/>
        </w:rPr>
        <w:t>Miastem </w:t>
      </w:r>
      <w:r w:rsidRPr="006D0BEB">
        <w:rPr>
          <w:rFonts w:asciiTheme="minorHAnsi" w:hAnsiTheme="minorHAnsi" w:cstheme="minorHAnsi"/>
          <w:bCs/>
          <w:color w:val="000000" w:themeColor="text1"/>
        </w:rPr>
        <w:t>Tarnobrzeg, 39-400 Tarnobrzeg, ul</w:t>
      </w:r>
      <w:r w:rsidR="001A46D7" w:rsidRPr="006D0BEB">
        <w:rPr>
          <w:rFonts w:asciiTheme="minorHAnsi" w:hAnsiTheme="minorHAnsi" w:cstheme="minorHAnsi"/>
          <w:bCs/>
          <w:color w:val="000000" w:themeColor="text1"/>
        </w:rPr>
        <w:t xml:space="preserve">. </w:t>
      </w:r>
      <w:r w:rsidR="004452F9" w:rsidRPr="006D0BEB">
        <w:rPr>
          <w:rFonts w:asciiTheme="minorHAnsi" w:hAnsiTheme="minorHAnsi" w:cstheme="minorHAnsi"/>
          <w:bCs/>
          <w:color w:val="000000" w:themeColor="text1"/>
        </w:rPr>
        <w:t xml:space="preserve">Tadeusza </w:t>
      </w:r>
      <w:r w:rsidR="001A46D7" w:rsidRPr="006D0BEB">
        <w:rPr>
          <w:rFonts w:asciiTheme="minorHAnsi" w:hAnsiTheme="minorHAnsi" w:cstheme="minorHAnsi"/>
          <w:bCs/>
          <w:color w:val="000000" w:themeColor="text1"/>
        </w:rPr>
        <w:t>Kościuszki 32</w:t>
      </w:r>
      <w:r w:rsidR="001A46D7" w:rsidRPr="006D0BEB">
        <w:rPr>
          <w:rFonts w:asciiTheme="minorHAnsi" w:hAnsiTheme="minorHAnsi" w:cstheme="minorHAnsi"/>
          <w:color w:val="000000" w:themeColor="text1"/>
        </w:rPr>
        <w:t xml:space="preserve">, </w:t>
      </w:r>
      <w:r w:rsidR="004452F9" w:rsidRPr="006D0BEB">
        <w:rPr>
          <w:rFonts w:asciiTheme="minorHAnsi" w:hAnsiTheme="minorHAnsi" w:cstheme="minorHAnsi"/>
          <w:color w:val="000000" w:themeColor="text1"/>
        </w:rPr>
        <w:t>NIP 867-20-79-199, REGON 830409092, reprezentowanym przez</w:t>
      </w:r>
      <w:r w:rsidRPr="006D0BEB">
        <w:rPr>
          <w:rFonts w:asciiTheme="minorHAnsi" w:hAnsiTheme="minorHAnsi" w:cstheme="minorHAnsi"/>
          <w:color w:val="000000" w:themeColor="text1"/>
        </w:rPr>
        <w:t xml:space="preserve"> </w:t>
      </w:r>
      <w:r w:rsidRPr="006D0BEB">
        <w:rPr>
          <w:rFonts w:asciiTheme="minorHAnsi" w:hAnsiTheme="minorHAnsi" w:cstheme="minorHAnsi"/>
          <w:bCs/>
          <w:color w:val="000000" w:themeColor="text1"/>
        </w:rPr>
        <w:t>Prezydent Miasta</w:t>
      </w:r>
      <w:r w:rsidR="001A46D7" w:rsidRPr="006D0BEB">
        <w:rPr>
          <w:rFonts w:asciiTheme="minorHAnsi" w:hAnsiTheme="minorHAnsi" w:cstheme="minorHAnsi"/>
          <w:bCs/>
          <w:color w:val="000000" w:themeColor="text1"/>
        </w:rPr>
        <w:t xml:space="preserve"> </w:t>
      </w:r>
      <w:r w:rsidR="004452F9" w:rsidRPr="006D0BEB">
        <w:rPr>
          <w:rFonts w:asciiTheme="minorHAnsi" w:hAnsiTheme="minorHAnsi" w:cstheme="minorHAnsi"/>
          <w:bCs/>
          <w:color w:val="000000" w:themeColor="text1"/>
        </w:rPr>
        <w:t xml:space="preserve">Tarnobrzeg </w:t>
      </w:r>
      <w:r w:rsidR="001A46D7" w:rsidRPr="006D0BEB">
        <w:rPr>
          <w:rFonts w:asciiTheme="minorHAnsi" w:hAnsiTheme="minorHAnsi" w:cstheme="minorHAnsi"/>
          <w:bCs/>
          <w:color w:val="000000" w:themeColor="text1"/>
        </w:rPr>
        <w:t>Łukasz</w:t>
      </w:r>
      <w:r w:rsidR="004452F9" w:rsidRPr="006D0BEB">
        <w:rPr>
          <w:rFonts w:asciiTheme="minorHAnsi" w:hAnsiTheme="minorHAnsi" w:cstheme="minorHAnsi"/>
          <w:bCs/>
          <w:color w:val="000000" w:themeColor="text1"/>
        </w:rPr>
        <w:t>a</w:t>
      </w:r>
      <w:r w:rsidR="001A46D7" w:rsidRPr="006D0BEB">
        <w:rPr>
          <w:rFonts w:asciiTheme="minorHAnsi" w:hAnsiTheme="minorHAnsi" w:cstheme="minorHAnsi"/>
          <w:bCs/>
          <w:color w:val="000000" w:themeColor="text1"/>
        </w:rPr>
        <w:t xml:space="preserve"> Nowak</w:t>
      </w:r>
      <w:r w:rsidR="004452F9" w:rsidRPr="006D0BEB">
        <w:rPr>
          <w:rFonts w:asciiTheme="minorHAnsi" w:hAnsiTheme="minorHAnsi" w:cstheme="minorHAnsi"/>
          <w:bCs/>
          <w:color w:val="000000" w:themeColor="text1"/>
        </w:rPr>
        <w:t>a</w:t>
      </w:r>
      <w:r w:rsidRPr="006D0BEB">
        <w:rPr>
          <w:rFonts w:asciiTheme="minorHAnsi" w:hAnsiTheme="minorHAnsi" w:cstheme="minorHAnsi"/>
          <w:bCs/>
          <w:color w:val="000000" w:themeColor="text1"/>
        </w:rPr>
        <w:t xml:space="preserve"> </w:t>
      </w:r>
      <w:r w:rsidR="001A46D7" w:rsidRPr="006D0BEB">
        <w:rPr>
          <w:rFonts w:asciiTheme="minorHAnsi" w:hAnsiTheme="minorHAnsi" w:cstheme="minorHAnsi"/>
          <w:bCs/>
          <w:color w:val="000000" w:themeColor="text1"/>
        </w:rPr>
        <w:t>przy kontrasygnacie Skarbnika Miasta</w:t>
      </w:r>
      <w:r w:rsidR="004452F9" w:rsidRPr="006D0BEB">
        <w:rPr>
          <w:rFonts w:asciiTheme="minorHAnsi" w:hAnsiTheme="minorHAnsi" w:cstheme="minorHAnsi"/>
          <w:bCs/>
          <w:color w:val="000000" w:themeColor="text1"/>
        </w:rPr>
        <w:t xml:space="preserve"> Tarnobrzeg</w:t>
      </w:r>
      <w:r w:rsidR="001A46D7" w:rsidRPr="006D0BEB">
        <w:rPr>
          <w:rFonts w:asciiTheme="minorHAnsi" w:hAnsiTheme="minorHAnsi" w:cstheme="minorHAnsi"/>
          <w:bCs/>
          <w:color w:val="000000" w:themeColor="text1"/>
        </w:rPr>
        <w:t xml:space="preserve"> – Aleksandry </w:t>
      </w:r>
      <w:proofErr w:type="spellStart"/>
      <w:r w:rsidR="001A46D7" w:rsidRPr="006D0BEB">
        <w:rPr>
          <w:rFonts w:asciiTheme="minorHAnsi" w:hAnsiTheme="minorHAnsi" w:cstheme="minorHAnsi"/>
          <w:bCs/>
          <w:color w:val="000000" w:themeColor="text1"/>
        </w:rPr>
        <w:t>Pagacz</w:t>
      </w:r>
      <w:proofErr w:type="spellEnd"/>
      <w:r w:rsidR="004452F9" w:rsidRPr="006D0BEB">
        <w:rPr>
          <w:rFonts w:asciiTheme="minorHAnsi" w:hAnsiTheme="minorHAnsi" w:cstheme="minorHAnsi"/>
          <w:bCs/>
          <w:color w:val="000000" w:themeColor="text1"/>
        </w:rPr>
        <w:t>,</w:t>
      </w:r>
      <w:r w:rsidRPr="006D0BEB">
        <w:rPr>
          <w:rFonts w:asciiTheme="minorHAnsi" w:hAnsiTheme="minorHAnsi" w:cstheme="minorHAnsi"/>
          <w:bCs/>
          <w:color w:val="000000" w:themeColor="text1"/>
        </w:rPr>
        <w:t xml:space="preserve"> </w:t>
      </w:r>
      <w:r w:rsidR="001A46D7" w:rsidRPr="006D0BEB">
        <w:rPr>
          <w:rFonts w:asciiTheme="minorHAnsi" w:hAnsiTheme="minorHAnsi" w:cstheme="minorHAnsi"/>
          <w:color w:val="000000" w:themeColor="text1"/>
        </w:rPr>
        <w:t xml:space="preserve">zwanym w dalszym ciągu umowy </w:t>
      </w:r>
      <w:r w:rsidR="001A46D7" w:rsidRPr="006D0BEB">
        <w:rPr>
          <w:rFonts w:asciiTheme="minorHAnsi" w:hAnsiTheme="minorHAnsi" w:cstheme="minorHAnsi"/>
          <w:bCs/>
          <w:color w:val="000000" w:themeColor="text1"/>
        </w:rPr>
        <w:t>„Zamawiającym”</w:t>
      </w:r>
      <w:r w:rsidR="001A46D7" w:rsidRPr="006D0BEB">
        <w:rPr>
          <w:rFonts w:asciiTheme="minorHAnsi" w:hAnsiTheme="minorHAnsi" w:cstheme="minorHAnsi"/>
          <w:color w:val="000000" w:themeColor="text1"/>
        </w:rPr>
        <w:t xml:space="preserve">  </w:t>
      </w:r>
    </w:p>
    <w:p w14:paraId="4F14DE23" w14:textId="77777777" w:rsidR="00E76633" w:rsidRPr="006D0BEB" w:rsidRDefault="00E76633" w:rsidP="0003571A">
      <w:pPr>
        <w:tabs>
          <w:tab w:val="left" w:pos="450"/>
        </w:tabs>
        <w:spacing w:line="276" w:lineRule="auto"/>
        <w:rPr>
          <w:rFonts w:asciiTheme="minorHAnsi" w:hAnsiTheme="minorHAnsi" w:cstheme="minorHAnsi"/>
          <w:color w:val="000000" w:themeColor="text1"/>
        </w:rPr>
      </w:pPr>
    </w:p>
    <w:p w14:paraId="039AA570" w14:textId="0D4D4B87" w:rsidR="001A46D7" w:rsidRPr="006D0BEB" w:rsidRDefault="00E76633" w:rsidP="0003571A">
      <w:pPr>
        <w:tabs>
          <w:tab w:val="left" w:pos="450"/>
        </w:tabs>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a</w:t>
      </w:r>
    </w:p>
    <w:p w14:paraId="693C3CB5" w14:textId="62B6A292" w:rsidR="001A46D7" w:rsidRPr="006D0BEB" w:rsidRDefault="001A46D7" w:rsidP="0003571A">
      <w:pPr>
        <w:tabs>
          <w:tab w:val="left" w:pos="450"/>
        </w:tabs>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w:t>
      </w:r>
      <w:r w:rsidR="004452F9" w:rsidRPr="006D0BEB">
        <w:rPr>
          <w:rFonts w:asciiTheme="minorHAnsi" w:hAnsiTheme="minorHAnsi" w:cstheme="minorHAnsi"/>
          <w:color w:val="000000" w:themeColor="text1"/>
        </w:rPr>
        <w:t xml:space="preserve">............., z siedzibą w ………………………………………………, NIP ………………………., REGON………………….reprezentowanym przez ………………………………………….………., </w:t>
      </w:r>
      <w:r w:rsidRPr="006D0BEB">
        <w:rPr>
          <w:rFonts w:asciiTheme="minorHAnsi" w:hAnsiTheme="minorHAnsi" w:cstheme="minorHAnsi"/>
          <w:color w:val="000000" w:themeColor="text1"/>
        </w:rPr>
        <w:t xml:space="preserve">zwanym w dalszej części umowy </w:t>
      </w:r>
      <w:r w:rsidRPr="006D0BEB">
        <w:rPr>
          <w:rFonts w:asciiTheme="minorHAnsi" w:hAnsiTheme="minorHAnsi" w:cstheme="minorHAnsi"/>
          <w:bCs/>
          <w:color w:val="000000" w:themeColor="text1"/>
        </w:rPr>
        <w:t>„Wykonawcą”</w:t>
      </w:r>
      <w:r w:rsidR="004452F9" w:rsidRPr="006D0BEB">
        <w:rPr>
          <w:rFonts w:asciiTheme="minorHAnsi" w:hAnsiTheme="minorHAnsi" w:cstheme="minorHAnsi"/>
          <w:color w:val="000000" w:themeColor="text1"/>
        </w:rPr>
        <w:t>,</w:t>
      </w:r>
    </w:p>
    <w:p w14:paraId="4F6E07E3" w14:textId="7C95FD4C" w:rsidR="00B77B57" w:rsidRPr="006D0BEB" w:rsidRDefault="004452F9" w:rsidP="0003571A">
      <w:pPr>
        <w:tabs>
          <w:tab w:val="left" w:pos="450"/>
        </w:tabs>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zwanym</w:t>
      </w:r>
      <w:r w:rsidR="001036FD" w:rsidRPr="006D0BEB">
        <w:rPr>
          <w:rFonts w:asciiTheme="minorHAnsi" w:hAnsiTheme="minorHAnsi" w:cstheme="minorHAnsi"/>
          <w:color w:val="000000" w:themeColor="text1"/>
        </w:rPr>
        <w:t>i</w:t>
      </w:r>
      <w:r w:rsidRPr="006D0BEB">
        <w:rPr>
          <w:rFonts w:asciiTheme="minorHAnsi" w:hAnsiTheme="minorHAnsi" w:cstheme="minorHAnsi"/>
          <w:color w:val="000000" w:themeColor="text1"/>
        </w:rPr>
        <w:t xml:space="preserve"> dalej łącznie „Stronami”</w:t>
      </w:r>
      <w:r w:rsidR="001036FD" w:rsidRPr="006D0BEB">
        <w:rPr>
          <w:rFonts w:asciiTheme="minorHAnsi" w:hAnsiTheme="minorHAnsi" w:cstheme="minorHAnsi"/>
          <w:color w:val="000000" w:themeColor="text1"/>
        </w:rPr>
        <w:t>.</w:t>
      </w:r>
    </w:p>
    <w:p w14:paraId="43147653" w14:textId="385BCD52" w:rsidR="00B77B57" w:rsidRPr="006D0BEB" w:rsidRDefault="001A46D7" w:rsidP="0003571A">
      <w:pPr>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W rezultacie wyboru Wykonawcy w trybie podstawowym bez negocjacji na podstawie ustawy z </w:t>
      </w:r>
      <w:r w:rsidR="004452F9" w:rsidRPr="006D0BEB">
        <w:rPr>
          <w:rFonts w:asciiTheme="minorHAnsi" w:hAnsiTheme="minorHAnsi" w:cstheme="minorHAnsi"/>
          <w:color w:val="000000" w:themeColor="text1"/>
        </w:rPr>
        <w:t xml:space="preserve">dnia 11 września 2019 r. – </w:t>
      </w:r>
      <w:r w:rsidRPr="006D0BEB">
        <w:rPr>
          <w:rFonts w:asciiTheme="minorHAnsi" w:hAnsiTheme="minorHAnsi" w:cstheme="minorHAnsi"/>
          <w:color w:val="000000" w:themeColor="text1"/>
        </w:rPr>
        <w:t>Prawo zamówień publicznych (</w:t>
      </w:r>
      <w:proofErr w:type="spellStart"/>
      <w:r w:rsidRPr="006D0BEB">
        <w:rPr>
          <w:rFonts w:asciiTheme="minorHAnsi" w:hAnsiTheme="minorHAnsi" w:cstheme="minorHAnsi"/>
          <w:color w:val="000000" w:themeColor="text1"/>
        </w:rPr>
        <w:t>t.</w:t>
      </w:r>
      <w:r w:rsidR="007E66D4" w:rsidRPr="006D0BEB">
        <w:rPr>
          <w:rFonts w:asciiTheme="minorHAnsi" w:hAnsiTheme="minorHAnsi" w:cstheme="minorHAnsi"/>
          <w:color w:val="000000" w:themeColor="text1"/>
        </w:rPr>
        <w:t>j</w:t>
      </w:r>
      <w:proofErr w:type="spellEnd"/>
      <w:r w:rsidR="007E66D4" w:rsidRPr="006D0BEB">
        <w:rPr>
          <w:rFonts w:asciiTheme="minorHAnsi" w:hAnsiTheme="minorHAnsi" w:cstheme="minorHAnsi"/>
          <w:color w:val="000000" w:themeColor="text1"/>
        </w:rPr>
        <w:t>. Dz. U. z 202</w:t>
      </w:r>
      <w:r w:rsidR="00060C5B" w:rsidRPr="006D0BEB">
        <w:rPr>
          <w:rFonts w:asciiTheme="minorHAnsi" w:hAnsiTheme="minorHAnsi" w:cstheme="minorHAnsi"/>
          <w:color w:val="000000" w:themeColor="text1"/>
        </w:rPr>
        <w:t>6</w:t>
      </w:r>
      <w:r w:rsidR="007E66D4" w:rsidRPr="006D0BEB">
        <w:rPr>
          <w:rFonts w:asciiTheme="minorHAnsi" w:hAnsiTheme="minorHAnsi" w:cstheme="minorHAnsi"/>
          <w:color w:val="000000" w:themeColor="text1"/>
        </w:rPr>
        <w:t xml:space="preserve"> r. poz. </w:t>
      </w:r>
      <w:r w:rsidR="00060C5B" w:rsidRPr="006D0BEB">
        <w:rPr>
          <w:rFonts w:asciiTheme="minorHAnsi" w:hAnsiTheme="minorHAnsi" w:cstheme="minorHAnsi"/>
          <w:color w:val="000000" w:themeColor="text1"/>
        </w:rPr>
        <w:t>793</w:t>
      </w:r>
      <w:r w:rsidR="007E66D4" w:rsidRPr="006D0BEB">
        <w:rPr>
          <w:rFonts w:asciiTheme="minorHAnsi" w:hAnsiTheme="minorHAnsi" w:cstheme="minorHAnsi"/>
          <w:color w:val="000000" w:themeColor="text1"/>
        </w:rPr>
        <w:t xml:space="preserve"> z </w:t>
      </w:r>
      <w:proofErr w:type="spellStart"/>
      <w:r w:rsidRPr="006D0BEB">
        <w:rPr>
          <w:rFonts w:asciiTheme="minorHAnsi" w:hAnsiTheme="minorHAnsi" w:cstheme="minorHAnsi"/>
          <w:color w:val="000000" w:themeColor="text1"/>
        </w:rPr>
        <w:t>późn</w:t>
      </w:r>
      <w:proofErr w:type="spellEnd"/>
      <w:r w:rsidRPr="006D0BEB">
        <w:rPr>
          <w:rFonts w:asciiTheme="minorHAnsi" w:hAnsiTheme="minorHAnsi" w:cstheme="minorHAnsi"/>
          <w:color w:val="000000" w:themeColor="text1"/>
        </w:rPr>
        <w:t>. zm.) została zawarta umowa następującej treści:</w:t>
      </w:r>
    </w:p>
    <w:p w14:paraId="0527A449" w14:textId="28B10A91" w:rsidR="00B460F1" w:rsidRPr="006D0BEB" w:rsidRDefault="004452F9" w:rsidP="0003571A">
      <w:pPr>
        <w:spacing w:line="276" w:lineRule="auto"/>
        <w:rPr>
          <w:rFonts w:asciiTheme="minorHAnsi" w:hAnsiTheme="minorHAnsi" w:cstheme="minorHAnsi"/>
          <w:b/>
          <w:bCs/>
          <w:color w:val="000000" w:themeColor="text1"/>
        </w:rPr>
      </w:pPr>
      <w:r w:rsidRPr="006D0BEB">
        <w:rPr>
          <w:rFonts w:asciiTheme="minorHAnsi" w:hAnsiTheme="minorHAnsi" w:cstheme="minorHAnsi"/>
          <w:b/>
          <w:bCs/>
          <w:color w:val="000000" w:themeColor="text1"/>
        </w:rPr>
        <w:t xml:space="preserve">PRZEDMIOT UMOWY </w:t>
      </w:r>
    </w:p>
    <w:p w14:paraId="1FFB8824" w14:textId="2DDEAC46" w:rsidR="00B77B57" w:rsidRPr="006D0BEB" w:rsidRDefault="006B0B1E" w:rsidP="0003571A">
      <w:pPr>
        <w:spacing w:line="276" w:lineRule="auto"/>
        <w:rPr>
          <w:rFonts w:asciiTheme="minorHAnsi" w:hAnsiTheme="minorHAnsi" w:cstheme="minorHAnsi"/>
          <w:b/>
          <w:bCs/>
          <w:color w:val="000000" w:themeColor="text1"/>
        </w:rPr>
      </w:pPr>
      <w:r w:rsidRPr="006D0BEB">
        <w:rPr>
          <w:rFonts w:asciiTheme="minorHAnsi" w:hAnsiTheme="minorHAnsi" w:cstheme="minorHAnsi"/>
          <w:b/>
          <w:bCs/>
          <w:color w:val="000000" w:themeColor="text1"/>
        </w:rPr>
        <w:t>§ 1</w:t>
      </w:r>
    </w:p>
    <w:p w14:paraId="0FA2A113" w14:textId="4B11F5D0" w:rsidR="00B77B57" w:rsidRPr="006D0BEB" w:rsidRDefault="006B0B1E" w:rsidP="0003571A">
      <w:pPr>
        <w:numPr>
          <w:ilvl w:val="0"/>
          <w:numId w:val="2"/>
        </w:numPr>
        <w:suppressAutoHyphens w:val="0"/>
        <w:spacing w:line="276" w:lineRule="auto"/>
        <w:ind w:left="284" w:hanging="284"/>
        <w:textAlignment w:val="auto"/>
        <w:rPr>
          <w:rFonts w:asciiTheme="minorHAnsi" w:hAnsiTheme="minorHAnsi" w:cstheme="minorHAnsi"/>
          <w:color w:val="000000" w:themeColor="text1"/>
        </w:rPr>
      </w:pPr>
      <w:r w:rsidRPr="006D0BEB">
        <w:rPr>
          <w:rFonts w:asciiTheme="minorHAnsi" w:hAnsiTheme="minorHAnsi" w:cstheme="minorHAnsi"/>
          <w:color w:val="000000" w:themeColor="text1"/>
        </w:rPr>
        <w:t xml:space="preserve">Zamawiający zleca, a Wykonawca </w:t>
      </w:r>
      <w:r w:rsidR="00615FEE" w:rsidRPr="006D0BEB">
        <w:rPr>
          <w:rFonts w:asciiTheme="minorHAnsi" w:hAnsiTheme="minorHAnsi" w:cstheme="minorHAnsi"/>
          <w:color w:val="000000" w:themeColor="text1"/>
        </w:rPr>
        <w:t>zobowiązuje się do wykonania zamówienie pn.</w:t>
      </w:r>
      <w:r w:rsidRPr="006D0BEB">
        <w:rPr>
          <w:rFonts w:asciiTheme="minorHAnsi" w:hAnsiTheme="minorHAnsi" w:cstheme="minorHAnsi"/>
          <w:color w:val="000000" w:themeColor="text1"/>
        </w:rPr>
        <w:t xml:space="preserve"> „Zakup 4 agregatów prądotwórczych wraz z kompleksową instalacją dla budynków Urzędu Miasta Tarnobrzega”, zgodnie z dokumentami zamówienia i ofertą Wykonawcy.</w:t>
      </w:r>
    </w:p>
    <w:p w14:paraId="6D0A2121" w14:textId="0D1BC76D" w:rsidR="00B77B57" w:rsidRPr="006D0BEB" w:rsidRDefault="006B0B1E" w:rsidP="0003571A">
      <w:pPr>
        <w:pStyle w:val="Akapitzlist"/>
        <w:numPr>
          <w:ilvl w:val="0"/>
          <w:numId w:val="2"/>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Ilekroć w Umowie jest mowa o:</w:t>
      </w:r>
    </w:p>
    <w:p w14:paraId="372A057B" w14:textId="77777777" w:rsidR="001A46D7" w:rsidRPr="006D0BEB" w:rsidRDefault="006B0B1E" w:rsidP="0003571A">
      <w:pPr>
        <w:pStyle w:val="Akapitzlist"/>
        <w:numPr>
          <w:ilvl w:val="0"/>
          <w:numId w:val="3"/>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„OPZ” – należy przez to rozumieć Opis przedmiotu zamówienia stanowiący Załącznik nr 1 do Umowy;</w:t>
      </w:r>
    </w:p>
    <w:p w14:paraId="6F918329" w14:textId="049F6A4A" w:rsidR="001A46D7" w:rsidRPr="006D0BEB" w:rsidRDefault="006B0B1E" w:rsidP="0003571A">
      <w:pPr>
        <w:pStyle w:val="Akapitzlist"/>
        <w:numPr>
          <w:ilvl w:val="0"/>
          <w:numId w:val="3"/>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„Przedmiocie Umowy” – należy przez to rozumieć całość świadczeń Wykonawcy określonych w Umowie, OPZ, dokumentach zamówienia i ofercie Wykonawcy, obejmujących w szczególności projektowanie, dostawę, montaż, prace budowlane i</w:t>
      </w:r>
      <w:r w:rsidR="001A46D7"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instalacyjne, podłączenie, uruchomienie, próby, pomiary, szkolenie, dokumentację, gwarancję, rękojmię i serwis;</w:t>
      </w:r>
    </w:p>
    <w:p w14:paraId="465E5152" w14:textId="18FED117" w:rsidR="001A46D7" w:rsidRPr="006D0BEB" w:rsidRDefault="001A46D7" w:rsidP="0003571A">
      <w:pPr>
        <w:pStyle w:val="Akapitzlist"/>
        <w:numPr>
          <w:ilvl w:val="0"/>
          <w:numId w:val="3"/>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„Zakresie Odbiorowym” – należy przez to rozumieć wszystkie świadczenia wchodzące w skład Przedmiotu Umowy, które muszą zostać wykonane do dnia 31 października 2026 r. i są objęte odbiorem końcowym, z wyłączeniem obowiązków gwarancyjnych, z tytułu rękojmi oraz świadczeń serwisowych, których termin przypada po odbiorze końcowym;</w:t>
      </w:r>
    </w:p>
    <w:p w14:paraId="0B1019F6" w14:textId="6C30E24B" w:rsidR="00615FEE" w:rsidRPr="006D0BEB" w:rsidRDefault="00615FEE" w:rsidP="0003571A">
      <w:pPr>
        <w:pStyle w:val="Akapitzlist"/>
        <w:numPr>
          <w:ilvl w:val="0"/>
          <w:numId w:val="3"/>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„Serwisie” – należy przez to rozumieć przeglądy okresowe, rozruchy testowe, konserwację, materiały eksploatacyjne, dokumentację serwisową i pozostałe świadczenia określone w OPZ oraz § 1</w:t>
      </w:r>
      <w:r w:rsidR="00966B88" w:rsidRPr="006D0BEB">
        <w:rPr>
          <w:rFonts w:asciiTheme="minorHAnsi" w:hAnsiTheme="minorHAnsi" w:cstheme="minorHAnsi"/>
          <w:color w:val="000000" w:themeColor="text1"/>
          <w:szCs w:val="24"/>
        </w:rPr>
        <w:t>3</w:t>
      </w:r>
      <w:r w:rsidRPr="006D0BEB">
        <w:rPr>
          <w:rFonts w:asciiTheme="minorHAnsi" w:hAnsiTheme="minorHAnsi" w:cstheme="minorHAnsi"/>
          <w:color w:val="000000" w:themeColor="text1"/>
          <w:szCs w:val="24"/>
        </w:rPr>
        <w:t>;</w:t>
      </w:r>
    </w:p>
    <w:p w14:paraId="59650959" w14:textId="5F49DB70" w:rsidR="0010566A" w:rsidRPr="006D0BEB" w:rsidRDefault="006B0B1E" w:rsidP="0003571A">
      <w:pPr>
        <w:pStyle w:val="Akapitzlist"/>
        <w:numPr>
          <w:ilvl w:val="0"/>
          <w:numId w:val="3"/>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„Dniu Roboczym” – należy przez to rozumieć dzień od poniedziałku do piątku, z</w:t>
      </w:r>
      <w:r w:rsidR="001A46D7"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 xml:space="preserve">wyłączeniem </w:t>
      </w:r>
      <w:r w:rsidR="00615FEE" w:rsidRPr="006D0BEB">
        <w:rPr>
          <w:rFonts w:asciiTheme="minorHAnsi" w:hAnsiTheme="minorHAnsi" w:cstheme="minorHAnsi"/>
          <w:color w:val="000000" w:themeColor="text1"/>
          <w:szCs w:val="24"/>
        </w:rPr>
        <w:t xml:space="preserve">dni ustawowo wolnych od pracy; </w:t>
      </w:r>
    </w:p>
    <w:p w14:paraId="2E6E8017" w14:textId="472BA4F1" w:rsidR="00615FEE" w:rsidRPr="006D0BEB" w:rsidRDefault="00615FEE" w:rsidP="0003571A">
      <w:pPr>
        <w:pStyle w:val="Akapitzlist"/>
        <w:numPr>
          <w:ilvl w:val="0"/>
          <w:numId w:val="3"/>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„Wadzie Istotnej" – należy przez to rozumieć wadę, która uniemożliwia albo istotnie ogranicza bezpieczne, zgodne z prawem lub przeznaczeniem używanie Przedmiotu Umowy, powoduje niespełnienie minimalnego parametru OPZ, stwarza ryzyko podania </w:t>
      </w:r>
      <w:r w:rsidRPr="006D0BEB">
        <w:rPr>
          <w:rFonts w:asciiTheme="minorHAnsi" w:hAnsiTheme="minorHAnsi" w:cstheme="minorHAnsi"/>
          <w:color w:val="000000" w:themeColor="text1"/>
          <w:szCs w:val="24"/>
        </w:rPr>
        <w:lastRenderedPageBreak/>
        <w:t>napięcia do sieci operatora systemu dystrybucyjnego albo świadczy o niekompletności urządzenia lub instalacji;</w:t>
      </w:r>
    </w:p>
    <w:p w14:paraId="6034BC9C" w14:textId="3665BFAD" w:rsidR="00615FEE" w:rsidRPr="006D0BEB" w:rsidRDefault="00615FEE" w:rsidP="0003571A">
      <w:pPr>
        <w:pStyle w:val="Akapitzlist"/>
        <w:numPr>
          <w:ilvl w:val="0"/>
          <w:numId w:val="3"/>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„Awarii Krytycznej" – należy przez to rozumieć niesprawność agregatu, układu samoczynnego załączania rezerwy, układu ręcznego załączania rezerwy albo zabezpieczeń, która uniemożliwia zapewnienie zasilania awaryjnego lub zagraża życiu, zdrowiu, mieniu albo bezpieczeństwu sieci.</w:t>
      </w:r>
    </w:p>
    <w:p w14:paraId="6A337B58" w14:textId="77777777" w:rsidR="00615FEE" w:rsidRPr="006D0BEB" w:rsidRDefault="00615FEE" w:rsidP="0003571A">
      <w:pPr>
        <w:pStyle w:val="Akapitzlist"/>
        <w:numPr>
          <w:ilvl w:val="0"/>
          <w:numId w:val="2"/>
        </w:numPr>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razie rozbieżności dokumenty stosuje się w następującej kolejności:</w:t>
      </w:r>
    </w:p>
    <w:p w14:paraId="5D250BA1" w14:textId="77777777" w:rsidR="00A478CF" w:rsidRPr="006D0BEB" w:rsidRDefault="00615FEE" w:rsidP="0003571A">
      <w:pPr>
        <w:pStyle w:val="Akapitzlist"/>
        <w:numPr>
          <w:ilvl w:val="0"/>
          <w:numId w:val="65"/>
        </w:numPr>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Umowa;</w:t>
      </w:r>
    </w:p>
    <w:p w14:paraId="1791C79A" w14:textId="77777777" w:rsidR="00A478CF" w:rsidRPr="006D0BEB" w:rsidRDefault="00615FEE" w:rsidP="0003571A">
      <w:pPr>
        <w:pStyle w:val="Akapitzlist"/>
        <w:numPr>
          <w:ilvl w:val="0"/>
          <w:numId w:val="65"/>
        </w:numPr>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wyjaśnienia i zmiany dokumentów zamówienia przekazane Wykonawcom przed upływem terminu składania ofert;</w:t>
      </w:r>
    </w:p>
    <w:p w14:paraId="56495DDA" w14:textId="77777777" w:rsidR="00A478CF" w:rsidRPr="006D0BEB" w:rsidRDefault="00615FEE" w:rsidP="0003571A">
      <w:pPr>
        <w:pStyle w:val="Akapitzlist"/>
        <w:numPr>
          <w:ilvl w:val="0"/>
          <w:numId w:val="65"/>
        </w:numPr>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OPZ;</w:t>
      </w:r>
    </w:p>
    <w:p w14:paraId="0DD2666F" w14:textId="57A26928" w:rsidR="00615FEE" w:rsidRPr="006D0BEB" w:rsidRDefault="00615FEE" w:rsidP="0003571A">
      <w:pPr>
        <w:pStyle w:val="Akapitzlist"/>
        <w:numPr>
          <w:ilvl w:val="0"/>
          <w:numId w:val="65"/>
        </w:numPr>
        <w:suppressAutoHyphens w:val="0"/>
        <w:spacing w:line="276" w:lineRule="auto"/>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oferta Wykonawcy.</w:t>
      </w:r>
    </w:p>
    <w:p w14:paraId="2F744981" w14:textId="552BD227" w:rsidR="00615FEE" w:rsidRPr="006D0BEB" w:rsidRDefault="00615FEE" w:rsidP="000B13CB">
      <w:pPr>
        <w:suppressAutoHyphens w:val="0"/>
        <w:spacing w:line="276" w:lineRule="auto"/>
        <w:ind w:left="360"/>
        <w:jc w:val="center"/>
        <w:textAlignment w:val="auto"/>
        <w:rPr>
          <w:rFonts w:asciiTheme="minorHAnsi" w:hAnsiTheme="minorHAnsi" w:cstheme="minorHAnsi"/>
          <w:b/>
          <w:color w:val="000000" w:themeColor="text1"/>
        </w:rPr>
      </w:pPr>
      <w:r w:rsidRPr="006D0BEB">
        <w:rPr>
          <w:rFonts w:asciiTheme="minorHAnsi" w:hAnsiTheme="minorHAnsi" w:cstheme="minorHAnsi"/>
          <w:b/>
          <w:color w:val="000000" w:themeColor="text1"/>
        </w:rPr>
        <w:t>ZAKRES RZECZOWY</w:t>
      </w:r>
    </w:p>
    <w:p w14:paraId="14248B0E" w14:textId="77777777" w:rsidR="00B77B57" w:rsidRPr="006D0BEB" w:rsidRDefault="006B0B1E" w:rsidP="000B13CB">
      <w:pPr>
        <w:autoSpaceDE w:val="0"/>
        <w:spacing w:line="276" w:lineRule="auto"/>
        <w:jc w:val="center"/>
        <w:rPr>
          <w:rFonts w:asciiTheme="minorHAnsi" w:eastAsia="NimbusSanL-Bold-Identity-H" w:hAnsiTheme="minorHAnsi" w:cstheme="minorHAnsi"/>
          <w:b/>
          <w:color w:val="000000" w:themeColor="text1"/>
          <w:lang w:eastAsia="en-US"/>
        </w:rPr>
      </w:pPr>
      <w:r w:rsidRPr="006D0BEB">
        <w:rPr>
          <w:rFonts w:asciiTheme="minorHAnsi" w:eastAsia="NimbusSanL-Bold-Identity-H" w:hAnsiTheme="minorHAnsi" w:cstheme="minorHAnsi"/>
          <w:b/>
          <w:color w:val="000000" w:themeColor="text1"/>
          <w:lang w:eastAsia="en-US"/>
        </w:rPr>
        <w:t>§ 2</w:t>
      </w:r>
    </w:p>
    <w:p w14:paraId="0FD3218D" w14:textId="57BC2112" w:rsidR="001A46D7" w:rsidRPr="006D0BEB" w:rsidRDefault="007101F0" w:rsidP="0003571A">
      <w:pPr>
        <w:pStyle w:val="Akapitzlist1"/>
        <w:numPr>
          <w:ilvl w:val="0"/>
          <w:numId w:val="4"/>
        </w:numPr>
        <w:tabs>
          <w:tab w:val="left" w:pos="450"/>
        </w:tabs>
        <w:autoSpaceDE w:val="0"/>
        <w:spacing w:line="276" w:lineRule="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lang w:eastAsia="en-US"/>
        </w:rPr>
        <w:t>W ramach zamówienia określonego w § 1 Wykonawca zobowiązany jest do wykonania Przedmiotu Umowy, w tym do zaprojektowania</w:t>
      </w:r>
      <w:r w:rsidR="007A42E0" w:rsidRPr="006D0BEB">
        <w:rPr>
          <w:rFonts w:asciiTheme="minorHAnsi" w:hAnsiTheme="minorHAnsi" w:cstheme="minorHAnsi"/>
          <w:color w:val="000000" w:themeColor="text1"/>
          <w:szCs w:val="24"/>
          <w:lang w:eastAsia="en-US"/>
        </w:rPr>
        <w:t xml:space="preserve"> (opracowanie Materiałów do zgłoszenia wraz ze zgłoszeniem robót)</w:t>
      </w:r>
      <w:r w:rsidRPr="006D0BEB">
        <w:rPr>
          <w:rFonts w:asciiTheme="minorHAnsi" w:hAnsiTheme="minorHAnsi" w:cstheme="minorHAnsi"/>
          <w:color w:val="000000" w:themeColor="text1"/>
          <w:szCs w:val="24"/>
          <w:lang w:eastAsia="en-US"/>
        </w:rPr>
        <w:t>, dostawy, transportu, rozładunku, posadowienia, montażu, wykonania prac budowlanych i instalacyjnych, przyłączenia, konfiguracji, pierwszego uruchomienia, przeprowadzenia prób, testów i pomiarów, szkolenia, przekazania dokumentacji oraz świadczenia serwisu – na zasadach określonych w Umowie i OPZ.</w:t>
      </w:r>
    </w:p>
    <w:p w14:paraId="6BF3DAF8" w14:textId="547F5A04" w:rsidR="00615FEE" w:rsidRPr="006D0BEB" w:rsidRDefault="00615FEE" w:rsidP="0003571A">
      <w:pPr>
        <w:pStyle w:val="Akapitzlist"/>
        <w:numPr>
          <w:ilvl w:val="0"/>
          <w:numId w:val="4"/>
        </w:numPr>
        <w:suppressAutoHyphens w:val="0"/>
        <w:autoSpaceDN/>
        <w:spacing w:line="276" w:lineRule="auto"/>
        <w:textAlignment w:val="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t>Przedmiot Umowy obejmuje dostawę i kompleksową instalację 4 agregatów prądotwórczych, w tym 3 agregatów stacjonarnych i 1 agregatu mobilnego/przewoźnego do ręcznego podłączenia</w:t>
      </w:r>
      <w:r w:rsidR="0003571A" w:rsidRPr="006D0BEB">
        <w:rPr>
          <w:rFonts w:asciiTheme="minorHAnsi" w:hAnsiTheme="minorHAnsi" w:cstheme="minorHAnsi"/>
          <w:color w:val="000000" w:themeColor="text1"/>
          <w:szCs w:val="24"/>
          <w:lang w:eastAsia="ar-SA"/>
        </w:rPr>
        <w:t>.</w:t>
      </w:r>
    </w:p>
    <w:p w14:paraId="7D4B2893" w14:textId="2344E751" w:rsidR="00615FEE" w:rsidRPr="006D0BEB" w:rsidRDefault="00615FEE" w:rsidP="0003571A">
      <w:pPr>
        <w:pStyle w:val="Akapitzlist"/>
        <w:numPr>
          <w:ilvl w:val="0"/>
          <w:numId w:val="4"/>
        </w:numPr>
        <w:spacing w:line="276" w:lineRule="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lang w:eastAsia="en-US"/>
        </w:rPr>
        <w:t>Urządzenia zostaną dostarczone i zainstalowane w następujących lokalizacjach:</w:t>
      </w:r>
    </w:p>
    <w:p w14:paraId="454F009D" w14:textId="64F65C82" w:rsidR="00615FEE" w:rsidRPr="006D0BEB" w:rsidRDefault="00185912" w:rsidP="0003571A">
      <w:pPr>
        <w:pStyle w:val="Akapitzlist"/>
        <w:numPr>
          <w:ilvl w:val="0"/>
          <w:numId w:val="58"/>
        </w:numPr>
        <w:suppressAutoHyphens w:val="0"/>
        <w:autoSpaceDN/>
        <w:spacing w:line="276" w:lineRule="auto"/>
        <w:ind w:left="714" w:hanging="357"/>
        <w:contextualSpacing/>
        <w:textAlignment w:val="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t xml:space="preserve">ul. Mickiewicza 7 w Tarnobrzegu – jeden agregat stacjonarny z silnikiem Diesla o mocy znamionowej minimum 67 kW, wraz z </w:t>
      </w:r>
      <w:r w:rsidR="007A42E0" w:rsidRPr="006D0BEB">
        <w:rPr>
          <w:rFonts w:asciiTheme="minorHAnsi" w:hAnsiTheme="minorHAnsi" w:cstheme="minorHAnsi"/>
          <w:color w:val="000000" w:themeColor="text1"/>
          <w:szCs w:val="24"/>
          <w:lang w:eastAsia="ar-SA"/>
        </w:rPr>
        <w:t>utwardzeniem</w:t>
      </w:r>
      <w:r w:rsidRPr="006D0BEB">
        <w:rPr>
          <w:rFonts w:asciiTheme="minorHAnsi" w:hAnsiTheme="minorHAnsi" w:cstheme="minorHAnsi"/>
          <w:color w:val="000000" w:themeColor="text1"/>
          <w:szCs w:val="24"/>
          <w:lang w:eastAsia="ar-SA"/>
        </w:rPr>
        <w:t>, ogrodzeniem, przyłączeniem do głównej rozdzielnicy budynku i układem samoczynnego załączania rezerwy (SZR);</w:t>
      </w:r>
    </w:p>
    <w:p w14:paraId="0293A940" w14:textId="2B3C604F" w:rsidR="00615FEE" w:rsidRPr="006D0BEB" w:rsidRDefault="00185912" w:rsidP="0003571A">
      <w:pPr>
        <w:pStyle w:val="Akapitzlist"/>
        <w:numPr>
          <w:ilvl w:val="0"/>
          <w:numId w:val="58"/>
        </w:numPr>
        <w:suppressAutoHyphens w:val="0"/>
        <w:autoSpaceDN/>
        <w:spacing w:line="276" w:lineRule="auto"/>
        <w:ind w:left="714" w:hanging="357"/>
        <w:contextualSpacing/>
        <w:textAlignment w:val="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t xml:space="preserve">ul. Kościuszki 30 w Tarnobrzegu – jeden agregat stacjonarny z silnikiem Diesla o mocy znamionowej minimum 35 kW, wraz z </w:t>
      </w:r>
      <w:r w:rsidR="007A42E0" w:rsidRPr="006D0BEB">
        <w:rPr>
          <w:rFonts w:asciiTheme="minorHAnsi" w:hAnsiTheme="minorHAnsi" w:cstheme="minorHAnsi"/>
          <w:color w:val="000000" w:themeColor="text1"/>
          <w:szCs w:val="24"/>
          <w:lang w:eastAsia="ar-SA"/>
        </w:rPr>
        <w:t>utwardzeniem</w:t>
      </w:r>
      <w:r w:rsidRPr="006D0BEB">
        <w:rPr>
          <w:rFonts w:asciiTheme="minorHAnsi" w:hAnsiTheme="minorHAnsi" w:cstheme="minorHAnsi"/>
          <w:color w:val="000000" w:themeColor="text1"/>
          <w:szCs w:val="24"/>
          <w:lang w:eastAsia="ar-SA"/>
        </w:rPr>
        <w:t>, ogrodzeniem, przyłączeniem do głównej rozdzielnicy budynku i układem SZR;</w:t>
      </w:r>
    </w:p>
    <w:p w14:paraId="7F6B2FB3" w14:textId="4A9EE870" w:rsidR="00615FEE" w:rsidRPr="006D0BEB" w:rsidRDefault="00185912" w:rsidP="0003571A">
      <w:pPr>
        <w:pStyle w:val="Akapitzlist"/>
        <w:numPr>
          <w:ilvl w:val="0"/>
          <w:numId w:val="58"/>
        </w:numPr>
        <w:suppressAutoHyphens w:val="0"/>
        <w:autoSpaceDN/>
        <w:spacing w:line="276" w:lineRule="auto"/>
        <w:ind w:left="714" w:hanging="357"/>
        <w:contextualSpacing/>
        <w:textAlignment w:val="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t xml:space="preserve">ul. Kościuszki 32 w Tarnobrzegu – jeden agregat stacjonarny z silnikiem Diesla o mocy znamionowej minimum 35 kW, wraz z </w:t>
      </w:r>
      <w:r w:rsidR="007A42E0" w:rsidRPr="006D0BEB">
        <w:rPr>
          <w:rFonts w:asciiTheme="minorHAnsi" w:hAnsiTheme="minorHAnsi" w:cstheme="minorHAnsi"/>
          <w:color w:val="000000" w:themeColor="text1"/>
          <w:szCs w:val="24"/>
          <w:lang w:eastAsia="ar-SA"/>
        </w:rPr>
        <w:t>utwardzeniem</w:t>
      </w:r>
      <w:r w:rsidRPr="006D0BEB">
        <w:rPr>
          <w:rFonts w:asciiTheme="minorHAnsi" w:hAnsiTheme="minorHAnsi" w:cstheme="minorHAnsi"/>
          <w:color w:val="000000" w:themeColor="text1"/>
          <w:szCs w:val="24"/>
          <w:lang w:eastAsia="ar-SA"/>
        </w:rPr>
        <w:t>, ogrodzeniem, przyłączeniem do głównej rozdzielnicy budynku i układem SZR;</w:t>
      </w:r>
    </w:p>
    <w:p w14:paraId="68719941" w14:textId="1A6F6E47" w:rsidR="001A46D7" w:rsidRPr="006D0BEB" w:rsidRDefault="00185912" w:rsidP="0003571A">
      <w:pPr>
        <w:pStyle w:val="Akapitzlist"/>
        <w:numPr>
          <w:ilvl w:val="0"/>
          <w:numId w:val="58"/>
        </w:numPr>
        <w:suppressAutoHyphens w:val="0"/>
        <w:autoSpaceDN/>
        <w:spacing w:line="276" w:lineRule="auto"/>
        <w:textAlignment w:val="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t xml:space="preserve">ul. Mickiewicza 7A w Tarnobrzegu, budynek Straży Miejskiej – jeden agregat mobilny/przewoźny o mocy znamionowej minimum 13 kW / 14,3 kVA, z ręcznym podłączeniem do wewnętrznej sieci elektrycznej przez rozdzielnicę lub gniazdo przyłączeniowe, przełącznik „sieć – 0 – agregat” i niezbędne zabezpieczenia; w tej lokalizacji nie wykonuje się </w:t>
      </w:r>
      <w:r w:rsidR="007A42E0" w:rsidRPr="006D0BEB">
        <w:rPr>
          <w:rFonts w:asciiTheme="minorHAnsi" w:hAnsiTheme="minorHAnsi" w:cstheme="minorHAnsi"/>
          <w:color w:val="000000" w:themeColor="text1"/>
          <w:szCs w:val="24"/>
          <w:lang w:eastAsia="ar-SA"/>
        </w:rPr>
        <w:t>utwardzenia</w:t>
      </w:r>
      <w:r w:rsidRPr="006D0BEB">
        <w:rPr>
          <w:rFonts w:asciiTheme="minorHAnsi" w:hAnsiTheme="minorHAnsi" w:cstheme="minorHAnsi"/>
          <w:color w:val="000000" w:themeColor="text1"/>
          <w:szCs w:val="24"/>
          <w:lang w:eastAsia="ar-SA"/>
        </w:rPr>
        <w:t>, ogrodzenia ani układu SZR.</w:t>
      </w:r>
    </w:p>
    <w:p w14:paraId="4F8EE339" w14:textId="77777777" w:rsidR="00615FEE" w:rsidRPr="006D0BEB" w:rsidRDefault="00615FEE" w:rsidP="0003571A">
      <w:pPr>
        <w:pStyle w:val="Akapitzlist"/>
        <w:numPr>
          <w:ilvl w:val="0"/>
          <w:numId w:val="4"/>
        </w:numPr>
        <w:spacing w:line="276" w:lineRule="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t>Zakres wskazany w ust. 3 ma charakter wyszczególnienia i nie ogranicza obowiązku wykonania wszystkich czynności koniecznych do uzyskania kompletnego, bezpiecznego, zgodnego z prawem i przeznaczeniem rezultatu określonego w OPZ.</w:t>
      </w:r>
    </w:p>
    <w:p w14:paraId="37050B39" w14:textId="77777777" w:rsidR="00615FEE" w:rsidRPr="006D0BEB" w:rsidRDefault="00615FEE" w:rsidP="0003571A">
      <w:pPr>
        <w:pStyle w:val="Akapitzlist"/>
        <w:numPr>
          <w:ilvl w:val="0"/>
          <w:numId w:val="4"/>
        </w:numPr>
        <w:spacing w:line="276" w:lineRule="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lastRenderedPageBreak/>
        <w:t>Zamówienie jest dofinansowane ze środków Programu Ochrony Ludności i Obrony Cywilnej na lata 2025-2026. Zapłata wynagrodzenia nie jest uzależniona od uprzedniego otrzymania przez Zamawiającego środków z dofinansowania.</w:t>
      </w:r>
    </w:p>
    <w:p w14:paraId="0B9F5E5B" w14:textId="77777777" w:rsidR="00615FEE" w:rsidRPr="006D0BEB" w:rsidRDefault="00615FEE" w:rsidP="0003571A">
      <w:pPr>
        <w:pStyle w:val="Akapitzlist"/>
        <w:numPr>
          <w:ilvl w:val="0"/>
          <w:numId w:val="4"/>
        </w:numPr>
        <w:spacing w:line="276" w:lineRule="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t>Własność każdego agregatu oraz materiałów trwale dostarczonych do lokalizacji przechodzi na Zamawiającego z chwilą ich protokolarnego dostarczenia i jednoznacznego oznaczenia jako przeznaczonych do realizacji Umowy. Ryzyko przypadkowej utraty, uszkodzenia lub zniszczenia pozostaje po stronie Wykonawcy do dnia podpisania protokołu odbioru końcowego bez Wad Istotnych.</w:t>
      </w:r>
    </w:p>
    <w:p w14:paraId="1131A2F0" w14:textId="7BF36F32" w:rsidR="00615FEE" w:rsidRPr="006D0BEB" w:rsidRDefault="00615FEE" w:rsidP="0003571A">
      <w:pPr>
        <w:pStyle w:val="Akapitzlist"/>
        <w:numPr>
          <w:ilvl w:val="0"/>
          <w:numId w:val="4"/>
        </w:numPr>
        <w:spacing w:line="276" w:lineRule="auto"/>
        <w:rPr>
          <w:rFonts w:asciiTheme="minorHAnsi" w:hAnsiTheme="minorHAnsi" w:cstheme="minorHAnsi"/>
          <w:color w:val="000000" w:themeColor="text1"/>
          <w:szCs w:val="24"/>
          <w:lang w:eastAsia="ar-SA"/>
        </w:rPr>
      </w:pPr>
      <w:r w:rsidRPr="006D0BEB">
        <w:rPr>
          <w:rFonts w:asciiTheme="minorHAnsi" w:hAnsiTheme="minorHAnsi" w:cstheme="minorHAnsi"/>
          <w:color w:val="000000" w:themeColor="text1"/>
          <w:szCs w:val="24"/>
          <w:lang w:eastAsia="ar-SA"/>
        </w:rPr>
        <w:t>Wykonawca zapewnia, że urządzenia, materiały, dokumentacja i prawa przekazywane Zamawiającemu są wolne od praw i roszczeń osób trzecich, w tym zastrzeżenia własności, zastawu, przewłaszczenia na zabezpieczenie i ograniczeń licencyjnych uniemożliwiających normalną eksploatację.</w:t>
      </w:r>
    </w:p>
    <w:p w14:paraId="7174F99B" w14:textId="5F5463AD" w:rsidR="00B77B57" w:rsidRPr="006D0BEB" w:rsidRDefault="006B0B1E" w:rsidP="000B13CB">
      <w:pPr>
        <w:spacing w:line="276" w:lineRule="auto"/>
        <w:ind w:left="284" w:hanging="284"/>
        <w:jc w:val="center"/>
        <w:rPr>
          <w:rFonts w:asciiTheme="minorHAnsi" w:hAnsiTheme="minorHAnsi" w:cstheme="minorHAnsi"/>
          <w:b/>
          <w:color w:val="000000" w:themeColor="text1"/>
        </w:rPr>
      </w:pPr>
      <w:r w:rsidRPr="006D0BEB">
        <w:rPr>
          <w:rFonts w:asciiTheme="minorHAnsi" w:hAnsiTheme="minorHAnsi" w:cstheme="minorHAnsi"/>
          <w:b/>
          <w:color w:val="000000" w:themeColor="text1"/>
        </w:rPr>
        <w:t xml:space="preserve">TERMIN </w:t>
      </w:r>
      <w:r w:rsidR="00615FEE" w:rsidRPr="006D0BEB">
        <w:rPr>
          <w:rFonts w:asciiTheme="minorHAnsi" w:hAnsiTheme="minorHAnsi" w:cstheme="minorHAnsi"/>
          <w:b/>
          <w:color w:val="000000" w:themeColor="text1"/>
        </w:rPr>
        <w:t>REALIZACJI</w:t>
      </w:r>
    </w:p>
    <w:p w14:paraId="0E169769" w14:textId="10FEE35F" w:rsidR="00B77B57" w:rsidRPr="006D0BEB" w:rsidRDefault="006B0B1E" w:rsidP="000B13CB">
      <w:pPr>
        <w:autoSpaceDE w:val="0"/>
        <w:spacing w:line="276" w:lineRule="auto"/>
        <w:jc w:val="center"/>
        <w:rPr>
          <w:rFonts w:asciiTheme="minorHAnsi" w:hAnsiTheme="minorHAnsi" w:cstheme="minorHAnsi"/>
          <w:color w:val="000000" w:themeColor="text1"/>
        </w:rPr>
      </w:pPr>
      <w:r w:rsidRPr="006D0BEB">
        <w:rPr>
          <w:rFonts w:asciiTheme="minorHAnsi" w:hAnsiTheme="minorHAnsi" w:cstheme="minorHAnsi"/>
          <w:b/>
          <w:color w:val="000000" w:themeColor="text1"/>
        </w:rPr>
        <w:t>§ 3</w:t>
      </w:r>
    </w:p>
    <w:p w14:paraId="7077CB4A" w14:textId="1E0C4546" w:rsidR="00615FEE" w:rsidRPr="006D0BEB" w:rsidRDefault="00615FEE" w:rsidP="0003571A">
      <w:pPr>
        <w:pStyle w:val="Akapitzlist"/>
        <w:numPr>
          <w:ilvl w:val="0"/>
          <w:numId w:val="5"/>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Wykonawca wykona </w:t>
      </w:r>
      <w:r w:rsidR="007A42E0" w:rsidRPr="006D0BEB">
        <w:rPr>
          <w:rFonts w:asciiTheme="minorHAnsi" w:hAnsiTheme="minorHAnsi" w:cstheme="minorHAnsi"/>
          <w:color w:val="000000" w:themeColor="text1"/>
          <w:szCs w:val="24"/>
        </w:rPr>
        <w:t>przedmiot umowy</w:t>
      </w:r>
      <w:r w:rsidRPr="006D0BEB">
        <w:rPr>
          <w:rFonts w:asciiTheme="minorHAnsi" w:hAnsiTheme="minorHAnsi" w:cstheme="minorHAnsi"/>
          <w:color w:val="000000" w:themeColor="text1"/>
          <w:szCs w:val="24"/>
        </w:rPr>
        <w:t xml:space="preserve"> </w:t>
      </w:r>
      <w:r w:rsidR="00517110" w:rsidRPr="006D0BEB">
        <w:rPr>
          <w:rFonts w:asciiTheme="minorHAnsi" w:hAnsiTheme="minorHAnsi" w:cstheme="minorHAnsi"/>
          <w:color w:val="000000" w:themeColor="text1"/>
          <w:szCs w:val="24"/>
        </w:rPr>
        <w:t xml:space="preserve">w terminie </w:t>
      </w:r>
      <w:r w:rsidR="00517110" w:rsidRPr="006D0BEB">
        <w:rPr>
          <w:rFonts w:asciiTheme="minorHAnsi" w:hAnsiTheme="minorHAnsi" w:cstheme="minorHAnsi"/>
          <w:b/>
          <w:bCs/>
          <w:color w:val="000000" w:themeColor="text1"/>
          <w:szCs w:val="24"/>
        </w:rPr>
        <w:t>20 dni</w:t>
      </w:r>
      <w:r w:rsidR="00517110" w:rsidRPr="006D0BEB">
        <w:rPr>
          <w:rFonts w:asciiTheme="minorHAnsi" w:hAnsiTheme="minorHAnsi" w:cstheme="minorHAnsi"/>
          <w:color w:val="000000" w:themeColor="text1"/>
          <w:szCs w:val="24"/>
        </w:rPr>
        <w:t xml:space="preserve"> od dnia zawarcia umowy.</w:t>
      </w:r>
    </w:p>
    <w:p w14:paraId="6AEFF07F" w14:textId="77777777" w:rsidR="00615FEE" w:rsidRPr="006D0BEB" w:rsidRDefault="00615FEE" w:rsidP="0003571A">
      <w:pPr>
        <w:pStyle w:val="Akapitzlist"/>
        <w:numPr>
          <w:ilvl w:val="0"/>
          <w:numId w:val="5"/>
        </w:numPr>
        <w:tabs>
          <w:tab w:val="left" w:pos="6020"/>
        </w:tabs>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Dochowanie terminu określonego w ust. 1 wymaga łącznie:</w:t>
      </w:r>
    </w:p>
    <w:p w14:paraId="4347BA27" w14:textId="23F5676A" w:rsidR="007A42E0" w:rsidRPr="006D0BEB" w:rsidRDefault="007A42E0" w:rsidP="0003571A">
      <w:pPr>
        <w:pStyle w:val="Akapitzlist"/>
        <w:numPr>
          <w:ilvl w:val="0"/>
          <w:numId w:val="59"/>
        </w:numPr>
        <w:tabs>
          <w:tab w:val="left" w:pos="6020"/>
        </w:tabs>
        <w:spacing w:line="276" w:lineRule="auto"/>
        <w:ind w:left="714"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opracowanie Materiałów do zgłoszenia wraz ze zgłoszeniem robót</w:t>
      </w:r>
    </w:p>
    <w:p w14:paraId="7175C5E6" w14:textId="500AC296" w:rsidR="00615FEE" w:rsidRPr="006D0BEB" w:rsidRDefault="00615FEE" w:rsidP="0003571A">
      <w:pPr>
        <w:pStyle w:val="Akapitzlist"/>
        <w:numPr>
          <w:ilvl w:val="0"/>
          <w:numId w:val="59"/>
        </w:numPr>
        <w:tabs>
          <w:tab w:val="left" w:pos="6020"/>
        </w:tabs>
        <w:spacing w:line="276" w:lineRule="auto"/>
        <w:ind w:left="714"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wykonania wszystkich dostaw, robót, instalacji, przyłączy, zabezpieczeń i </w:t>
      </w:r>
      <w:proofErr w:type="spellStart"/>
      <w:r w:rsidR="007A42E0" w:rsidRPr="006D0BEB">
        <w:rPr>
          <w:rFonts w:asciiTheme="minorHAnsi" w:hAnsiTheme="minorHAnsi" w:cstheme="minorHAnsi"/>
          <w:color w:val="000000" w:themeColor="text1"/>
          <w:szCs w:val="24"/>
        </w:rPr>
        <w:t>odtworzeń</w:t>
      </w:r>
      <w:proofErr w:type="spellEnd"/>
      <w:r w:rsidRPr="006D0BEB">
        <w:rPr>
          <w:rFonts w:asciiTheme="minorHAnsi" w:hAnsiTheme="minorHAnsi" w:cstheme="minorHAnsi"/>
          <w:color w:val="000000" w:themeColor="text1"/>
          <w:szCs w:val="24"/>
        </w:rPr>
        <w:t>;</w:t>
      </w:r>
    </w:p>
    <w:p w14:paraId="189C7B66" w14:textId="77777777" w:rsidR="00615FEE" w:rsidRPr="006D0BEB" w:rsidRDefault="00615FEE" w:rsidP="0003571A">
      <w:pPr>
        <w:pStyle w:val="Akapitzlist"/>
        <w:numPr>
          <w:ilvl w:val="0"/>
          <w:numId w:val="59"/>
        </w:numPr>
        <w:tabs>
          <w:tab w:val="left" w:pos="6020"/>
        </w:tabs>
        <w:spacing w:line="276" w:lineRule="auto"/>
        <w:ind w:left="714"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przeprowadzenia pierwszych uruchomień, prób, testów, pomiarów i szkolenia;</w:t>
      </w:r>
    </w:p>
    <w:p w14:paraId="3020AF04" w14:textId="77777777" w:rsidR="00615FEE" w:rsidRPr="006D0BEB" w:rsidRDefault="00615FEE" w:rsidP="0003571A">
      <w:pPr>
        <w:pStyle w:val="Akapitzlist"/>
        <w:numPr>
          <w:ilvl w:val="0"/>
          <w:numId w:val="59"/>
        </w:numPr>
        <w:tabs>
          <w:tab w:val="left" w:pos="6020"/>
        </w:tabs>
        <w:spacing w:line="276" w:lineRule="auto"/>
        <w:ind w:left="714"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przekazania kompletnej dokumentacji powykonawczej i geodezyjnej;</w:t>
      </w:r>
    </w:p>
    <w:p w14:paraId="6139783A" w14:textId="77777777" w:rsidR="00615FEE" w:rsidRPr="006D0BEB" w:rsidRDefault="00615FEE" w:rsidP="0003571A">
      <w:pPr>
        <w:pStyle w:val="Akapitzlist"/>
        <w:numPr>
          <w:ilvl w:val="0"/>
          <w:numId w:val="59"/>
        </w:numPr>
        <w:tabs>
          <w:tab w:val="left" w:pos="6020"/>
        </w:tabs>
        <w:spacing w:line="276" w:lineRule="auto"/>
        <w:ind w:left="714"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porządkowania wszystkich lokalizacji;</w:t>
      </w:r>
    </w:p>
    <w:p w14:paraId="1281E1B0" w14:textId="74C63E8E" w:rsidR="00615FEE" w:rsidRPr="006D0BEB" w:rsidRDefault="00615FEE" w:rsidP="0003571A">
      <w:pPr>
        <w:pStyle w:val="Akapitzlist"/>
        <w:numPr>
          <w:ilvl w:val="0"/>
          <w:numId w:val="59"/>
        </w:numPr>
        <w:tabs>
          <w:tab w:val="left" w:pos="602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skutecznego zgłoszenia gotowości całego Zakresu Podstawowego do odbioru końcowego.</w:t>
      </w:r>
    </w:p>
    <w:p w14:paraId="76369C7D" w14:textId="4A59E33B" w:rsidR="00356282" w:rsidRPr="006D0BEB" w:rsidRDefault="00356282" w:rsidP="0003571A">
      <w:pPr>
        <w:pStyle w:val="Akapitzlist"/>
        <w:numPr>
          <w:ilvl w:val="0"/>
          <w:numId w:val="5"/>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Za dzień wykonania </w:t>
      </w:r>
      <w:r w:rsidR="007A42E0" w:rsidRPr="006D0BEB">
        <w:rPr>
          <w:rFonts w:asciiTheme="minorHAnsi" w:hAnsiTheme="minorHAnsi" w:cstheme="minorHAnsi"/>
          <w:color w:val="000000" w:themeColor="text1"/>
          <w:szCs w:val="24"/>
        </w:rPr>
        <w:t>przedmiotu umowy</w:t>
      </w:r>
      <w:r w:rsidRPr="006D0BEB">
        <w:rPr>
          <w:rFonts w:asciiTheme="minorHAnsi" w:hAnsiTheme="minorHAnsi" w:cstheme="minorHAnsi"/>
          <w:color w:val="000000" w:themeColor="text1"/>
          <w:szCs w:val="24"/>
        </w:rPr>
        <w:t xml:space="preserve"> uważa się dzień doręczenia Zamawiającemu kompletnego zgłoszenia gotowości do odbioru końcowego wraz z kompletną dokumentacją</w:t>
      </w:r>
      <w:r w:rsidR="00333BBE" w:rsidRPr="006D0BEB">
        <w:rPr>
          <w:rFonts w:asciiTheme="minorHAnsi" w:hAnsiTheme="minorHAnsi" w:cstheme="minorHAnsi"/>
          <w:color w:val="000000" w:themeColor="text1"/>
          <w:szCs w:val="24"/>
          <w:lang w:eastAsia="en-US"/>
        </w:rPr>
        <w:t xml:space="preserve"> (opracowanie Materiałów do zgłoszenia wraz ze zgłoszeniem robót),</w:t>
      </w:r>
      <w:r w:rsidR="000B13CB" w:rsidRPr="006D0BEB">
        <w:rPr>
          <w:rFonts w:asciiTheme="minorHAnsi" w:hAnsiTheme="minorHAnsi" w:cstheme="minorHAnsi"/>
          <w:color w:val="000000" w:themeColor="text1"/>
          <w:szCs w:val="24"/>
          <w:lang w:eastAsia="en-US"/>
        </w:rPr>
        <w:t xml:space="preserve"> </w:t>
      </w:r>
      <w:r w:rsidRPr="006D0BEB">
        <w:rPr>
          <w:rFonts w:asciiTheme="minorHAnsi" w:hAnsiTheme="minorHAnsi" w:cstheme="minorHAnsi"/>
          <w:color w:val="000000" w:themeColor="text1"/>
          <w:szCs w:val="24"/>
        </w:rPr>
        <w:t xml:space="preserve">pod warunkiem potwierdzenia w toku odbioru, że w tej dacie </w:t>
      </w:r>
      <w:r w:rsidR="007A42E0" w:rsidRPr="006D0BEB">
        <w:rPr>
          <w:rFonts w:asciiTheme="minorHAnsi" w:hAnsiTheme="minorHAnsi" w:cstheme="minorHAnsi"/>
          <w:color w:val="000000" w:themeColor="text1"/>
          <w:szCs w:val="24"/>
        </w:rPr>
        <w:t xml:space="preserve">przedmiot umowy został wykonany </w:t>
      </w:r>
      <w:r w:rsidRPr="006D0BEB">
        <w:rPr>
          <w:rFonts w:asciiTheme="minorHAnsi" w:hAnsiTheme="minorHAnsi" w:cstheme="minorHAnsi"/>
          <w:color w:val="000000" w:themeColor="text1"/>
          <w:szCs w:val="24"/>
        </w:rPr>
        <w:t>zgodn</w:t>
      </w:r>
      <w:r w:rsidR="007A42E0" w:rsidRPr="006D0BEB">
        <w:rPr>
          <w:rFonts w:asciiTheme="minorHAnsi" w:hAnsiTheme="minorHAnsi" w:cstheme="minorHAnsi"/>
          <w:color w:val="000000" w:themeColor="text1"/>
          <w:szCs w:val="24"/>
        </w:rPr>
        <w:t>ie</w:t>
      </w:r>
      <w:r w:rsidRPr="006D0BEB">
        <w:rPr>
          <w:rFonts w:asciiTheme="minorHAnsi" w:hAnsiTheme="minorHAnsi" w:cstheme="minorHAnsi"/>
          <w:color w:val="000000" w:themeColor="text1"/>
          <w:szCs w:val="24"/>
        </w:rPr>
        <w:t xml:space="preserve"> z Umową. Zgłoszenie przedwczesne albo niekompletne nie wywołuje tego skutku.</w:t>
      </w:r>
    </w:p>
    <w:p w14:paraId="7520B327" w14:textId="77777777" w:rsidR="00356282" w:rsidRPr="006D0BEB" w:rsidRDefault="00356282" w:rsidP="0003571A">
      <w:pPr>
        <w:pStyle w:val="Akapitzlist"/>
        <w:numPr>
          <w:ilvl w:val="0"/>
          <w:numId w:val="5"/>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Czynności odbiorowe mogą zakończyć się po dniu określonym w ust. 1. Opóźnienie Zamawiającego w rozpoczęciu lub zakończeniu odbioru nie obciąża Wykonawcy, jeżeli zgłoszenie było skuteczne i Zakres Podstawowy był gotowy do odbioru.</w:t>
      </w:r>
    </w:p>
    <w:p w14:paraId="0285D7BB" w14:textId="740348B5" w:rsidR="00356282" w:rsidRPr="006D0BEB" w:rsidRDefault="00356282" w:rsidP="0003571A">
      <w:pPr>
        <w:pStyle w:val="Akapitzlist"/>
        <w:numPr>
          <w:ilvl w:val="0"/>
          <w:numId w:val="5"/>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 terminie 7 dni od dnia zawarcia Umowy Wykonawca przedłoży Zamawiającemu do akceptacji harmonogram rzeczowy oraz </w:t>
      </w:r>
      <w:r w:rsidR="007A42E0" w:rsidRPr="006D0BEB">
        <w:rPr>
          <w:rFonts w:asciiTheme="minorHAnsi" w:hAnsiTheme="minorHAnsi" w:cstheme="minorHAnsi"/>
          <w:color w:val="000000" w:themeColor="text1"/>
          <w:szCs w:val="24"/>
        </w:rPr>
        <w:t xml:space="preserve">kosztorys ofertowy </w:t>
      </w:r>
      <w:r w:rsidRPr="006D0BEB">
        <w:rPr>
          <w:rFonts w:asciiTheme="minorHAnsi" w:hAnsiTheme="minorHAnsi" w:cstheme="minorHAnsi"/>
          <w:color w:val="000000" w:themeColor="text1"/>
          <w:szCs w:val="24"/>
        </w:rPr>
        <w:t>według lokalizacji i głównych elementów zakresu. Przedłożone dokumenty służą kontroli postępu i rozliczeniu dopuszczalnych zmian, nie tworzą dodatkowych etapów płatności.</w:t>
      </w:r>
    </w:p>
    <w:p w14:paraId="63B1DE73" w14:textId="77777777" w:rsidR="00356282" w:rsidRPr="006D0BEB" w:rsidRDefault="00356282" w:rsidP="0003571A">
      <w:pPr>
        <w:pStyle w:val="Akapitzlist"/>
        <w:numPr>
          <w:ilvl w:val="0"/>
          <w:numId w:val="5"/>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Aktualizacja harmonogramu wymaga uprzedniej akceptacji Zamawiającego w formie dokumentowej. Jeżeli nie zmienia terminu z ust. 1 ani innych postanowień Umowy, nie wymaga aneksu i nie zwalnia Wykonawcy z odpowiedzialności za terminową realizację.</w:t>
      </w:r>
    </w:p>
    <w:p w14:paraId="39AFC07D" w14:textId="311F0094" w:rsidR="00356282" w:rsidRPr="006D0BEB" w:rsidRDefault="00356282" w:rsidP="0003571A">
      <w:pPr>
        <w:pStyle w:val="Akapitzlist"/>
        <w:numPr>
          <w:ilvl w:val="0"/>
          <w:numId w:val="5"/>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Serwis każdego agregatu trwa 36 miesięcy od dnia jego pierwszego uruchomienia potwierdzonego protokołem. Okresy gwarancji i rękojmi biegną niezależnie na zasadach określonych w § 1</w:t>
      </w:r>
      <w:r w:rsidR="00966B88" w:rsidRPr="006D0BEB">
        <w:rPr>
          <w:rFonts w:asciiTheme="minorHAnsi" w:hAnsiTheme="minorHAnsi" w:cstheme="minorHAnsi"/>
          <w:color w:val="000000" w:themeColor="text1"/>
          <w:szCs w:val="24"/>
        </w:rPr>
        <w:t>3</w:t>
      </w:r>
      <w:r w:rsidRPr="006D0BEB">
        <w:rPr>
          <w:rFonts w:asciiTheme="minorHAnsi" w:hAnsiTheme="minorHAnsi" w:cstheme="minorHAnsi"/>
          <w:color w:val="000000" w:themeColor="text1"/>
          <w:szCs w:val="24"/>
        </w:rPr>
        <w:t>.</w:t>
      </w:r>
    </w:p>
    <w:p w14:paraId="26785CAB" w14:textId="55D1993D" w:rsidR="00356282" w:rsidRPr="006D0BEB" w:rsidRDefault="00356282" w:rsidP="0003571A">
      <w:pPr>
        <w:pStyle w:val="Akapitzlist"/>
        <w:numPr>
          <w:ilvl w:val="0"/>
          <w:numId w:val="5"/>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Zmiana terminów jest dopuszczalna wyłącznie na zasadach określonych w § </w:t>
      </w:r>
      <w:r w:rsidR="00966B88" w:rsidRPr="006D0BEB">
        <w:rPr>
          <w:rFonts w:asciiTheme="minorHAnsi" w:hAnsiTheme="minorHAnsi" w:cstheme="minorHAnsi"/>
          <w:color w:val="000000" w:themeColor="text1"/>
          <w:szCs w:val="24"/>
        </w:rPr>
        <w:t>17</w:t>
      </w:r>
      <w:r w:rsidRPr="006D0BEB">
        <w:rPr>
          <w:rFonts w:asciiTheme="minorHAnsi" w:hAnsiTheme="minorHAnsi" w:cstheme="minorHAnsi"/>
          <w:color w:val="000000" w:themeColor="text1"/>
          <w:szCs w:val="24"/>
        </w:rPr>
        <w:t>.</w:t>
      </w:r>
    </w:p>
    <w:p w14:paraId="5362F038" w14:textId="77777777" w:rsidR="00356282" w:rsidRPr="006D0BEB" w:rsidRDefault="00356282" w:rsidP="0003571A">
      <w:pPr>
        <w:pStyle w:val="Akapitzlist"/>
        <w:spacing w:line="276" w:lineRule="auto"/>
        <w:ind w:left="360"/>
        <w:rPr>
          <w:rFonts w:asciiTheme="minorHAnsi" w:hAnsiTheme="minorHAnsi" w:cstheme="minorHAnsi"/>
          <w:color w:val="000000" w:themeColor="text1"/>
          <w:szCs w:val="24"/>
        </w:rPr>
      </w:pPr>
    </w:p>
    <w:p w14:paraId="4E8AFD00" w14:textId="77777777" w:rsidR="00B77B57" w:rsidRPr="006D0BEB" w:rsidRDefault="006B0B1E" w:rsidP="00333BBE">
      <w:pPr>
        <w:pStyle w:val="Tekstpodstawowy"/>
        <w:spacing w:line="276" w:lineRule="auto"/>
        <w:jc w:val="center"/>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WYNAGRODZENIE</w:t>
      </w:r>
    </w:p>
    <w:p w14:paraId="124724F8" w14:textId="77777777" w:rsidR="00B41B9F" w:rsidRPr="006D0BEB" w:rsidRDefault="006B0B1E" w:rsidP="00333BBE">
      <w:pPr>
        <w:spacing w:line="276" w:lineRule="auto"/>
        <w:jc w:val="center"/>
        <w:rPr>
          <w:rFonts w:asciiTheme="minorHAnsi" w:hAnsiTheme="minorHAnsi" w:cstheme="minorHAnsi"/>
          <w:color w:val="000000" w:themeColor="text1"/>
        </w:rPr>
      </w:pPr>
      <w:r w:rsidRPr="006D0BEB">
        <w:rPr>
          <w:rFonts w:asciiTheme="minorHAnsi" w:hAnsiTheme="minorHAnsi" w:cstheme="minorHAnsi"/>
          <w:b/>
          <w:color w:val="000000" w:themeColor="text1"/>
        </w:rPr>
        <w:t>§ 4</w:t>
      </w:r>
    </w:p>
    <w:p w14:paraId="2BBADAE1" w14:textId="536756EC" w:rsidR="00B41B9F" w:rsidRPr="006D0BEB" w:rsidRDefault="00295676" w:rsidP="0003571A">
      <w:pPr>
        <w:pStyle w:val="Akapitzlist"/>
        <w:numPr>
          <w:ilvl w:val="0"/>
          <w:numId w:val="6"/>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Strony ustalają, że obowiązującą formą wynagrodzenia, zgodnie z dokumentami zamówienia oraz ofertą Wykonawcy, jest wynagrodzenie ryczałtowe w rozumieniu art. 632 § 1 Kodeksu cywilnego. Niedoszacowanie, pominięcie lub brak rozpoznania zakresu możliwego do ustalenia z należytą starannością nie stanowi podstaw</w:t>
      </w:r>
      <w:r w:rsidR="00356282" w:rsidRPr="006D0BEB">
        <w:rPr>
          <w:rFonts w:asciiTheme="minorHAnsi" w:hAnsiTheme="minorHAnsi" w:cstheme="minorHAnsi"/>
          <w:color w:val="000000" w:themeColor="text1"/>
          <w:szCs w:val="24"/>
        </w:rPr>
        <w:t>y podwyższenia wynagrodzenia.</w:t>
      </w:r>
    </w:p>
    <w:p w14:paraId="53F4E4AB" w14:textId="77777777" w:rsidR="00B41B9F" w:rsidRPr="006D0BEB" w:rsidRDefault="00295676" w:rsidP="0003571A">
      <w:pPr>
        <w:pStyle w:val="Akapitzlist"/>
        <w:numPr>
          <w:ilvl w:val="0"/>
          <w:numId w:val="6"/>
        </w:numPr>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Wynagrodzenie, o którym mowa w ust. 1, wyraża się kwotą:</w:t>
      </w:r>
    </w:p>
    <w:p w14:paraId="0A1696E4" w14:textId="110FB142" w:rsidR="00295676" w:rsidRPr="006D0BEB" w:rsidRDefault="00B41B9F" w:rsidP="0003571A">
      <w:pPr>
        <w:pStyle w:val="Akapitzlist"/>
        <w:numPr>
          <w:ilvl w:val="0"/>
          <w:numId w:val="7"/>
        </w:numPr>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kwota netto …………………………………..….………………..…..   </w:t>
      </w:r>
      <w:r w:rsidR="00295676" w:rsidRPr="006D0BEB">
        <w:rPr>
          <w:rFonts w:asciiTheme="minorHAnsi" w:hAnsiTheme="minorHAnsi" w:cstheme="minorHAnsi"/>
          <w:color w:val="000000" w:themeColor="text1"/>
          <w:szCs w:val="24"/>
        </w:rPr>
        <w:t>PLN</w:t>
      </w:r>
    </w:p>
    <w:p w14:paraId="5828552D" w14:textId="6E8FC34F" w:rsidR="00B41B9F" w:rsidRPr="006D0BEB" w:rsidRDefault="00B41B9F" w:rsidP="0003571A">
      <w:pPr>
        <w:pStyle w:val="Akapitzlist"/>
        <w:numPr>
          <w:ilvl w:val="0"/>
          <w:numId w:val="7"/>
        </w:numPr>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VAT 23 % (od poz. a) …………………….….…………………..…..  PLN</w:t>
      </w:r>
    </w:p>
    <w:p w14:paraId="064952F5" w14:textId="25BF3B8B" w:rsidR="00B41B9F" w:rsidRPr="006D0BEB" w:rsidRDefault="00B41B9F" w:rsidP="0003571A">
      <w:pPr>
        <w:pStyle w:val="Akapitzlist"/>
        <w:numPr>
          <w:ilvl w:val="0"/>
          <w:numId w:val="7"/>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kwota brutto (suma poz. a i b) …………………………………..….   PLN</w:t>
      </w:r>
      <w:r w:rsidR="00356282" w:rsidRPr="006D0BEB">
        <w:rPr>
          <w:rFonts w:asciiTheme="minorHAnsi" w:hAnsiTheme="minorHAnsi" w:cstheme="minorHAnsi"/>
          <w:color w:val="000000" w:themeColor="text1"/>
          <w:szCs w:val="24"/>
        </w:rPr>
        <w:t>, słownie: ……………………………………… .</w:t>
      </w:r>
    </w:p>
    <w:p w14:paraId="1A075DC0" w14:textId="77C2BBE1" w:rsidR="00B41B9F" w:rsidRPr="006D0BEB" w:rsidRDefault="00295676" w:rsidP="0003571A">
      <w:pPr>
        <w:pStyle w:val="Akapitzlist"/>
        <w:numPr>
          <w:ilvl w:val="0"/>
          <w:numId w:val="6"/>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Wynagrodzenie określone w ust. 2 obejmuje kompletny Przedmiot Umowy i wszelkie koszty konieczne do jego należytego wykonania, w szczególności </w:t>
      </w:r>
      <w:r w:rsidR="00333BBE" w:rsidRPr="006D0BEB">
        <w:rPr>
          <w:rFonts w:asciiTheme="minorHAnsi" w:hAnsiTheme="minorHAnsi" w:cstheme="minorHAnsi"/>
          <w:color w:val="000000" w:themeColor="text1"/>
          <w:szCs w:val="24"/>
          <w:lang w:eastAsia="en-US"/>
        </w:rPr>
        <w:t>zaprojektowanie (opracowanie Materiałów do zgłoszenia wraz ze zgłoszeniem robót)</w:t>
      </w:r>
      <w:r w:rsidRPr="006D0BEB">
        <w:rPr>
          <w:rFonts w:asciiTheme="minorHAnsi" w:hAnsiTheme="minorHAnsi" w:cstheme="minorHAnsi"/>
          <w:color w:val="000000" w:themeColor="text1"/>
          <w:szCs w:val="24"/>
        </w:rPr>
        <w:t>, inwentaryzacje i</w:t>
      </w:r>
      <w:r w:rsidR="00B41B9F"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bilanse mocy, uzgodnienia i formalności, zakup urządzeń i materiałów, transport, rozładunek, posadowienie, montaż, prace budowlane i instalacyjne, przyłącza, zabezpieczenia, uruchomienia, próby, testy, pomiary, szkolenie, geodezję, dokumentację, uporządkowanie i odtworzenie terenu, gwarancję, rękojmię, 36-miesięczny serwis, rozruchy testowe, materiały eksploatacyjne i dojazdy serwisu.</w:t>
      </w:r>
    </w:p>
    <w:p w14:paraId="1D836D9E" w14:textId="127025E5" w:rsidR="00B41B9F" w:rsidRPr="006D0BEB" w:rsidRDefault="00295676" w:rsidP="0003571A">
      <w:pPr>
        <w:pStyle w:val="Akapitzlist"/>
        <w:numPr>
          <w:ilvl w:val="0"/>
          <w:numId w:val="6"/>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oświadcza, że przed złożeniem oferty zapoznał się z OPZ i dokumentami zamówienia oraz miał możliwość dokonania wizji lokalnej miejsc realizacji i ich otoczenia, a</w:t>
      </w:r>
      <w:r w:rsidR="00B41B9F" w:rsidRPr="006D0BEB">
        <w:rPr>
          <w:rFonts w:asciiTheme="minorHAnsi" w:hAnsiTheme="minorHAnsi" w:cstheme="minorHAnsi"/>
          <w:color w:val="000000" w:themeColor="text1"/>
          <w:szCs w:val="24"/>
        </w:rPr>
        <w:t xml:space="preserve">  </w:t>
      </w:r>
      <w:r w:rsidRPr="006D0BEB">
        <w:rPr>
          <w:rFonts w:asciiTheme="minorHAnsi" w:hAnsiTheme="minorHAnsi" w:cstheme="minorHAnsi"/>
          <w:color w:val="000000" w:themeColor="text1"/>
          <w:szCs w:val="24"/>
        </w:rPr>
        <w:t>w cenie uwzględnił warunki możliwe do rozpoznania przy zachowaniu należytej staranności.</w:t>
      </w:r>
    </w:p>
    <w:p w14:paraId="058DD9DE" w14:textId="6B38B15F" w:rsidR="00295676" w:rsidRPr="006D0BEB" w:rsidRDefault="00295676" w:rsidP="0003571A">
      <w:pPr>
        <w:pStyle w:val="Akapitzlist"/>
        <w:numPr>
          <w:ilvl w:val="0"/>
          <w:numId w:val="6"/>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oświadcza, że uzyskał informacje niezbędne do oceny zakresu, warunków i</w:t>
      </w:r>
      <w:r w:rsidR="00B41B9F"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czasu wykonania Przedmiotu Umowy oraz do skalkulowania wynagrodzenia, z</w:t>
      </w:r>
      <w:r w:rsidR="00B41B9F"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uwzględnieniem obowiązku wykonania własnej inwentaryzacji i bilansu mocy dla każdej lokalizacji.</w:t>
      </w:r>
    </w:p>
    <w:p w14:paraId="2DEBDA2A" w14:textId="77777777" w:rsidR="00295676" w:rsidRPr="006D0BEB" w:rsidRDefault="00295676" w:rsidP="00333BBE">
      <w:pPr>
        <w:tabs>
          <w:tab w:val="left" w:pos="45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t>WARUNKI PŁATNOŚCI</w:t>
      </w:r>
    </w:p>
    <w:p w14:paraId="4C1D3FCB" w14:textId="641032C6" w:rsidR="00295676" w:rsidRPr="006D0BEB" w:rsidRDefault="00295676" w:rsidP="00333BBE">
      <w:pPr>
        <w:tabs>
          <w:tab w:val="left" w:pos="450"/>
        </w:tabs>
        <w:spacing w:line="276" w:lineRule="auto"/>
        <w:jc w:val="center"/>
        <w:rPr>
          <w:rFonts w:asciiTheme="minorHAnsi" w:hAnsiTheme="minorHAnsi" w:cstheme="minorHAnsi"/>
          <w:color w:val="000000" w:themeColor="text1"/>
        </w:rPr>
      </w:pPr>
      <w:r w:rsidRPr="006D0BEB">
        <w:rPr>
          <w:rFonts w:asciiTheme="minorHAnsi" w:hAnsiTheme="minorHAnsi" w:cstheme="minorHAnsi"/>
          <w:b/>
          <w:bCs/>
          <w:color w:val="000000" w:themeColor="text1"/>
        </w:rPr>
        <w:t>§ 5</w:t>
      </w:r>
    </w:p>
    <w:p w14:paraId="3B3672BE" w14:textId="4F0DDFF7" w:rsidR="00B41B9F" w:rsidRPr="006D0BEB" w:rsidRDefault="00A34B67" w:rsidP="0003571A">
      <w:pPr>
        <w:pStyle w:val="Tekstpodstawowy"/>
        <w:numPr>
          <w:ilvl w:val="0"/>
          <w:numId w:val="8"/>
        </w:numPr>
        <w:tabs>
          <w:tab w:val="left" w:pos="448"/>
        </w:tabs>
        <w:spacing w:line="276" w:lineRule="auto"/>
        <w:contextualSpacing/>
        <w:jc w:val="left"/>
        <w:rPr>
          <w:rStyle w:val="Teksttreci"/>
          <w:rFonts w:asciiTheme="minorHAnsi" w:hAnsiTheme="minorHAnsi" w:cstheme="minorHAnsi"/>
          <w:b w:val="0"/>
          <w:bCs/>
          <w:color w:val="000000" w:themeColor="text1"/>
          <w:szCs w:val="24"/>
        </w:rPr>
      </w:pPr>
      <w:r w:rsidRPr="006D0BEB">
        <w:rPr>
          <w:rFonts w:asciiTheme="minorHAnsi" w:hAnsiTheme="minorHAnsi" w:cstheme="minorHAnsi"/>
          <w:b w:val="0"/>
          <w:bCs/>
          <w:color w:val="000000" w:themeColor="text1"/>
          <w:szCs w:val="24"/>
        </w:rPr>
        <w:t xml:space="preserve"> </w:t>
      </w:r>
      <w:r w:rsidR="00B542C7" w:rsidRPr="006D0BEB">
        <w:rPr>
          <w:rFonts w:asciiTheme="minorHAnsi" w:hAnsiTheme="minorHAnsi" w:cstheme="minorHAnsi"/>
          <w:b w:val="0"/>
          <w:bCs/>
          <w:color w:val="000000" w:themeColor="text1"/>
          <w:szCs w:val="24"/>
        </w:rPr>
        <w:t>Wykonawca wystawi fakturę zgodnie z ustawą z dnia 11 marca 2004 r. o podatku od towarów i usług oraz przepisami dotyczącymi Krajowego Systemu e-Faktur, dalej „</w:t>
      </w:r>
      <w:proofErr w:type="spellStart"/>
      <w:r w:rsidR="00B542C7" w:rsidRPr="006D0BEB">
        <w:rPr>
          <w:rFonts w:asciiTheme="minorHAnsi" w:hAnsiTheme="minorHAnsi" w:cstheme="minorHAnsi"/>
          <w:b w:val="0"/>
          <w:bCs/>
          <w:color w:val="000000" w:themeColor="text1"/>
          <w:szCs w:val="24"/>
        </w:rPr>
        <w:t>KSeF</w:t>
      </w:r>
      <w:proofErr w:type="spellEnd"/>
      <w:r w:rsidR="00B542C7" w:rsidRPr="006D0BEB">
        <w:rPr>
          <w:rFonts w:asciiTheme="minorHAnsi" w:hAnsiTheme="minorHAnsi" w:cstheme="minorHAnsi"/>
          <w:b w:val="0"/>
          <w:bCs/>
          <w:color w:val="000000" w:themeColor="text1"/>
          <w:szCs w:val="24"/>
        </w:rPr>
        <w:t>”, w tym przepisami regulującymi tryby szczególne, o ile mają zastosowanie.</w:t>
      </w:r>
    </w:p>
    <w:p w14:paraId="7DE009E7" w14:textId="77212ED0" w:rsidR="00B41B9F"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 xml:space="preserve">Przez „fakturę ustrukturyzowaną” Strony rozumieją fakturę wystawioną przy użyciu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 xml:space="preserve">, której nadano numer identyfikujący w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 z uwzględnieniem trybów szczególnych przewidzianych przepisami.</w:t>
      </w:r>
    </w:p>
    <w:p w14:paraId="21C619E1" w14:textId="6AC491E7" w:rsidR="00356282" w:rsidRPr="006D0BEB" w:rsidRDefault="00356282" w:rsidP="0003571A">
      <w:pPr>
        <w:pStyle w:val="Akapitzlist"/>
        <w:numPr>
          <w:ilvl w:val="0"/>
          <w:numId w:val="8"/>
        </w:numPr>
        <w:spacing w:line="276" w:lineRule="auto"/>
        <w:rPr>
          <w:rFonts w:asciiTheme="minorHAnsi" w:hAnsiTheme="minorHAnsi" w:cstheme="minorHAnsi"/>
          <w:bCs/>
          <w:color w:val="000000" w:themeColor="text1"/>
          <w:szCs w:val="24"/>
          <w:shd w:val="clear" w:color="auto" w:fill="FFFFFF"/>
        </w:rPr>
      </w:pPr>
      <w:r w:rsidRPr="006D0BEB">
        <w:rPr>
          <w:rFonts w:asciiTheme="minorHAnsi" w:hAnsiTheme="minorHAnsi" w:cstheme="minorHAnsi"/>
          <w:bCs/>
          <w:color w:val="000000" w:themeColor="text1"/>
          <w:szCs w:val="24"/>
          <w:shd w:val="clear" w:color="auto" w:fill="FFFFFF"/>
        </w:rPr>
        <w:lastRenderedPageBreak/>
        <w:t>Podstawą jednorazowej płatności jest podpisany przez Strony protokół odbioru końcowego Zakresu Podstawowego, przekazanie kompletnej dokumentacji wymaganej Umową oraz zapewnienie ciągłości zabezpieczenia należytego wykonania Umowy co najmniej do końca okresu Serwisu.</w:t>
      </w:r>
    </w:p>
    <w:p w14:paraId="16CE537B" w14:textId="77777777" w:rsidR="00A772C1" w:rsidRPr="006D0BEB" w:rsidRDefault="00A772C1" w:rsidP="0003571A">
      <w:pPr>
        <w:pStyle w:val="Tekstpodstawowy"/>
        <w:numPr>
          <w:ilvl w:val="0"/>
          <w:numId w:val="8"/>
        </w:numPr>
        <w:tabs>
          <w:tab w:val="left" w:pos="448"/>
        </w:tabs>
        <w:spacing w:line="276" w:lineRule="auto"/>
        <w:ind w:hanging="357"/>
        <w:jc w:val="left"/>
        <w:rPr>
          <w:rFonts w:asciiTheme="minorHAnsi" w:hAnsiTheme="minorHAnsi" w:cstheme="minorHAnsi"/>
          <w:b w:val="0"/>
          <w:bCs/>
          <w:color w:val="000000" w:themeColor="text1"/>
          <w:szCs w:val="24"/>
        </w:rPr>
      </w:pPr>
      <w:r w:rsidRPr="006D0BEB">
        <w:rPr>
          <w:rFonts w:asciiTheme="minorHAnsi" w:hAnsiTheme="minorHAnsi" w:cstheme="minorHAnsi"/>
          <w:b w:val="0"/>
          <w:bCs/>
          <w:color w:val="000000" w:themeColor="text1"/>
          <w:szCs w:val="24"/>
        </w:rPr>
        <w:t>Wykonawca oświadcza, że w odniesieniu do niniejszej umowy: (należy wybrać jedną opcję poprzez wykreślenie pozostałych)</w:t>
      </w:r>
    </w:p>
    <w:p w14:paraId="04654438" w14:textId="4A0C0DD5" w:rsidR="00A772C1" w:rsidRPr="006D0BEB" w:rsidRDefault="00A772C1" w:rsidP="0003571A">
      <w:pPr>
        <w:pStyle w:val="Tekstpodstawowy"/>
        <w:numPr>
          <w:ilvl w:val="0"/>
          <w:numId w:val="69"/>
        </w:numPr>
        <w:tabs>
          <w:tab w:val="left" w:pos="448"/>
        </w:tabs>
        <w:spacing w:line="276" w:lineRule="auto"/>
        <w:ind w:hanging="357"/>
        <w:contextualSpacing/>
        <w:jc w:val="left"/>
        <w:rPr>
          <w:rFonts w:asciiTheme="minorHAnsi" w:hAnsiTheme="minorHAnsi" w:cstheme="minorHAnsi"/>
          <w:b w:val="0"/>
          <w:bCs/>
          <w:color w:val="000000" w:themeColor="text1"/>
          <w:szCs w:val="24"/>
        </w:rPr>
      </w:pPr>
      <w:r w:rsidRPr="006D0BEB">
        <w:rPr>
          <w:rFonts w:asciiTheme="minorHAnsi" w:hAnsiTheme="minorHAnsi" w:cstheme="minorHAnsi"/>
          <w:b w:val="0"/>
          <w:bCs/>
          <w:color w:val="000000" w:themeColor="text1"/>
          <w:szCs w:val="24"/>
        </w:rPr>
        <w:t>wystawia faktury w Krajowym Systemie e-Faktur (</w:t>
      </w:r>
      <w:proofErr w:type="spellStart"/>
      <w:r w:rsidRPr="006D0BEB">
        <w:rPr>
          <w:rFonts w:asciiTheme="minorHAnsi" w:hAnsiTheme="minorHAnsi" w:cstheme="minorHAnsi"/>
          <w:b w:val="0"/>
          <w:bCs/>
          <w:color w:val="000000" w:themeColor="text1"/>
          <w:szCs w:val="24"/>
        </w:rPr>
        <w:t>KSeF</w:t>
      </w:r>
      <w:proofErr w:type="spellEnd"/>
      <w:r w:rsidRPr="006D0BEB">
        <w:rPr>
          <w:rFonts w:asciiTheme="minorHAnsi" w:hAnsiTheme="minorHAnsi" w:cstheme="minorHAnsi"/>
          <w:b w:val="0"/>
          <w:bCs/>
          <w:color w:val="000000" w:themeColor="text1"/>
          <w:szCs w:val="24"/>
        </w:rPr>
        <w:t>) </w:t>
      </w:r>
    </w:p>
    <w:p w14:paraId="3BF6C41A" w14:textId="00C11982" w:rsidR="00A772C1" w:rsidRPr="006D0BEB" w:rsidRDefault="00A772C1" w:rsidP="0003571A">
      <w:pPr>
        <w:pStyle w:val="Tekstpodstawowy"/>
        <w:numPr>
          <w:ilvl w:val="0"/>
          <w:numId w:val="69"/>
        </w:numPr>
        <w:tabs>
          <w:tab w:val="left" w:pos="448"/>
        </w:tabs>
        <w:spacing w:line="276" w:lineRule="auto"/>
        <w:ind w:hanging="357"/>
        <w:contextualSpacing/>
        <w:jc w:val="left"/>
        <w:rPr>
          <w:rFonts w:asciiTheme="minorHAnsi" w:hAnsiTheme="minorHAnsi" w:cstheme="minorHAnsi"/>
          <w:b w:val="0"/>
          <w:bCs/>
          <w:color w:val="000000" w:themeColor="text1"/>
          <w:szCs w:val="24"/>
        </w:rPr>
      </w:pPr>
      <w:r w:rsidRPr="006D0BEB">
        <w:rPr>
          <w:rFonts w:asciiTheme="minorHAnsi" w:hAnsiTheme="minorHAnsi" w:cstheme="minorHAnsi"/>
          <w:b w:val="0"/>
          <w:bCs/>
          <w:color w:val="000000" w:themeColor="text1"/>
          <w:szCs w:val="24"/>
        </w:rPr>
        <w:t>będzie wystawiał faktury w Krajowym Systemie e-Faktur (</w:t>
      </w:r>
      <w:proofErr w:type="spellStart"/>
      <w:r w:rsidRPr="006D0BEB">
        <w:rPr>
          <w:rFonts w:asciiTheme="minorHAnsi" w:hAnsiTheme="minorHAnsi" w:cstheme="minorHAnsi"/>
          <w:b w:val="0"/>
          <w:bCs/>
          <w:color w:val="000000" w:themeColor="text1"/>
          <w:szCs w:val="24"/>
        </w:rPr>
        <w:t>KSeF</w:t>
      </w:r>
      <w:proofErr w:type="spellEnd"/>
      <w:r w:rsidRPr="006D0BEB">
        <w:rPr>
          <w:rFonts w:asciiTheme="minorHAnsi" w:hAnsiTheme="minorHAnsi" w:cstheme="minorHAnsi"/>
          <w:b w:val="0"/>
          <w:bCs/>
          <w:color w:val="000000" w:themeColor="text1"/>
          <w:szCs w:val="24"/>
        </w:rPr>
        <w:t>) od dnia …………</w:t>
      </w:r>
    </w:p>
    <w:p w14:paraId="2E3339FF" w14:textId="7B408A42" w:rsidR="00A772C1" w:rsidRPr="006D0BEB" w:rsidRDefault="00A772C1" w:rsidP="0003571A">
      <w:pPr>
        <w:pStyle w:val="Tekstpodstawowy"/>
        <w:numPr>
          <w:ilvl w:val="0"/>
          <w:numId w:val="69"/>
        </w:numPr>
        <w:tabs>
          <w:tab w:val="left" w:pos="448"/>
        </w:tabs>
        <w:spacing w:line="276" w:lineRule="auto"/>
        <w:ind w:hanging="357"/>
        <w:contextualSpacing/>
        <w:jc w:val="left"/>
        <w:rPr>
          <w:rFonts w:asciiTheme="minorHAnsi" w:hAnsiTheme="minorHAnsi" w:cstheme="minorHAnsi"/>
          <w:b w:val="0"/>
          <w:bCs/>
          <w:color w:val="000000" w:themeColor="text1"/>
          <w:szCs w:val="24"/>
        </w:rPr>
      </w:pPr>
      <w:r w:rsidRPr="006D0BEB">
        <w:rPr>
          <w:rFonts w:asciiTheme="minorHAnsi" w:hAnsiTheme="minorHAnsi" w:cstheme="minorHAnsi"/>
          <w:b w:val="0"/>
          <w:bCs/>
          <w:color w:val="000000" w:themeColor="text1"/>
          <w:szCs w:val="24"/>
        </w:rPr>
        <w:t>nie będzie wystawiał faktur w Krajowym Systemie e-Faktur (</w:t>
      </w:r>
      <w:proofErr w:type="spellStart"/>
      <w:r w:rsidRPr="006D0BEB">
        <w:rPr>
          <w:rFonts w:asciiTheme="minorHAnsi" w:hAnsiTheme="minorHAnsi" w:cstheme="minorHAnsi"/>
          <w:b w:val="0"/>
          <w:bCs/>
          <w:color w:val="000000" w:themeColor="text1"/>
          <w:szCs w:val="24"/>
        </w:rPr>
        <w:t>KSeF</w:t>
      </w:r>
      <w:proofErr w:type="spellEnd"/>
      <w:r w:rsidRPr="006D0BEB">
        <w:rPr>
          <w:rFonts w:asciiTheme="minorHAnsi" w:hAnsiTheme="minorHAnsi" w:cstheme="minorHAnsi"/>
          <w:b w:val="0"/>
          <w:bCs/>
          <w:color w:val="000000" w:themeColor="text1"/>
          <w:szCs w:val="24"/>
        </w:rPr>
        <w:t xml:space="preserve">). </w:t>
      </w:r>
    </w:p>
    <w:p w14:paraId="39FF879C" w14:textId="77777777" w:rsidR="00A772C1" w:rsidRPr="006D0BEB" w:rsidRDefault="00A772C1" w:rsidP="0003571A">
      <w:pPr>
        <w:pStyle w:val="Tekstpodstawowy"/>
        <w:numPr>
          <w:ilvl w:val="0"/>
          <w:numId w:val="8"/>
        </w:numPr>
        <w:tabs>
          <w:tab w:val="left" w:pos="448"/>
        </w:tabs>
        <w:spacing w:line="276" w:lineRule="auto"/>
        <w:ind w:hanging="357"/>
        <w:jc w:val="left"/>
        <w:rPr>
          <w:rFonts w:asciiTheme="minorHAnsi" w:hAnsiTheme="minorHAnsi" w:cstheme="minorHAnsi"/>
          <w:b w:val="0"/>
          <w:bCs/>
          <w:color w:val="000000" w:themeColor="text1"/>
          <w:szCs w:val="24"/>
        </w:rPr>
      </w:pPr>
      <w:r w:rsidRPr="006D0BEB">
        <w:rPr>
          <w:rFonts w:asciiTheme="minorHAnsi" w:hAnsiTheme="minorHAnsi" w:cstheme="minorHAnsi"/>
          <w:b w:val="0"/>
          <w:bCs/>
          <w:color w:val="000000" w:themeColor="text1"/>
          <w:szCs w:val="24"/>
        </w:rPr>
        <w:t xml:space="preserve">W przypadku zmiany okoliczności mających wpływ na prawdziwość oświadczenia, </w:t>
      </w:r>
      <w:r w:rsidRPr="006D0BEB">
        <w:rPr>
          <w:rFonts w:asciiTheme="minorHAnsi" w:hAnsiTheme="minorHAnsi" w:cstheme="minorHAnsi"/>
          <w:b w:val="0"/>
          <w:bCs/>
          <w:color w:val="000000" w:themeColor="text1"/>
          <w:szCs w:val="24"/>
        </w:rPr>
        <w:br/>
        <w:t xml:space="preserve">o którym mowa w ust. 4 (w szczególności powstania po stronie wykonawcy obowiązku wystawiania faktur w </w:t>
      </w:r>
      <w:proofErr w:type="spellStart"/>
      <w:r w:rsidRPr="006D0BEB">
        <w:rPr>
          <w:rFonts w:asciiTheme="minorHAnsi" w:hAnsiTheme="minorHAnsi" w:cstheme="minorHAnsi"/>
          <w:b w:val="0"/>
          <w:bCs/>
          <w:color w:val="000000" w:themeColor="text1"/>
          <w:szCs w:val="24"/>
        </w:rPr>
        <w:t>KSeF</w:t>
      </w:r>
      <w:proofErr w:type="spellEnd"/>
      <w:r w:rsidRPr="006D0BEB">
        <w:rPr>
          <w:rFonts w:asciiTheme="minorHAnsi" w:hAnsiTheme="minorHAnsi" w:cstheme="minorHAnsi"/>
          <w:b w:val="0"/>
          <w:bCs/>
          <w:color w:val="000000" w:themeColor="text1"/>
          <w:szCs w:val="24"/>
        </w:rPr>
        <w:t xml:space="preserve"> albo rozpoczęcia korzystania z </w:t>
      </w:r>
      <w:proofErr w:type="spellStart"/>
      <w:r w:rsidRPr="006D0BEB">
        <w:rPr>
          <w:rFonts w:asciiTheme="minorHAnsi" w:hAnsiTheme="minorHAnsi" w:cstheme="minorHAnsi"/>
          <w:b w:val="0"/>
          <w:bCs/>
          <w:color w:val="000000" w:themeColor="text1"/>
          <w:szCs w:val="24"/>
        </w:rPr>
        <w:t>KSeF</w:t>
      </w:r>
      <w:proofErr w:type="spellEnd"/>
      <w:r w:rsidRPr="006D0BEB">
        <w:rPr>
          <w:rFonts w:asciiTheme="minorHAnsi" w:hAnsiTheme="minorHAnsi" w:cstheme="minorHAnsi"/>
          <w:b w:val="0"/>
          <w:bCs/>
          <w:color w:val="000000" w:themeColor="text1"/>
          <w:szCs w:val="24"/>
        </w:rPr>
        <w:t xml:space="preserve">), wykonawca zobowiązuje się do niezwłocznego poinformowania zamawiającego w formie dokumentowej </w:t>
      </w:r>
      <w:r w:rsidRPr="006D0BEB">
        <w:rPr>
          <w:rFonts w:asciiTheme="minorHAnsi" w:hAnsiTheme="minorHAnsi" w:cstheme="minorHAnsi"/>
          <w:b w:val="0"/>
          <w:bCs/>
          <w:color w:val="000000" w:themeColor="text1"/>
          <w:szCs w:val="24"/>
        </w:rPr>
        <w:br/>
        <w:t xml:space="preserve">oraz do stosowania fakturowania zgodnego z przepisami powszechnie obowiązującymi </w:t>
      </w:r>
      <w:r w:rsidRPr="006D0BEB">
        <w:rPr>
          <w:rFonts w:asciiTheme="minorHAnsi" w:hAnsiTheme="minorHAnsi" w:cstheme="minorHAnsi"/>
          <w:b w:val="0"/>
          <w:bCs/>
          <w:color w:val="000000" w:themeColor="text1"/>
          <w:szCs w:val="24"/>
        </w:rPr>
        <w:br/>
        <w:t>od dnia, w którym obowiązek ten powstał.</w:t>
      </w:r>
    </w:p>
    <w:p w14:paraId="1E1C9C80" w14:textId="7E6E5FDD" w:rsidR="00A34B67"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 xml:space="preserve">Zamawiający oświadcza, że jest podatnikiem VAT oraz posiada aktywny dostęp do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w:t>
      </w:r>
    </w:p>
    <w:p w14:paraId="2B2F1BEC" w14:textId="5016314E" w:rsidR="00A34B67"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Za dzień wystawienia faktury uznaje się dzień określony zgodnie z obowiązującymi</w:t>
      </w: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 xml:space="preserve">przepisami dotyczącymi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 xml:space="preserve"> i podatku od towarów i usług.</w:t>
      </w:r>
    </w:p>
    <w:p w14:paraId="7342E4AE" w14:textId="729C8B69" w:rsidR="00A34B67"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Za dzień doręczenia faktury Zamawiającemu uznaj</w:t>
      </w:r>
      <w:r w:rsidR="00A478CF" w:rsidRPr="006D0BEB">
        <w:rPr>
          <w:rFonts w:asciiTheme="minorHAnsi" w:hAnsiTheme="minorHAnsi" w:cstheme="minorHAnsi"/>
          <w:b w:val="0"/>
          <w:bCs/>
          <w:color w:val="000000" w:themeColor="text1"/>
          <w:szCs w:val="24"/>
        </w:rPr>
        <w:t>e się dzień określony zgodnie z </w:t>
      </w:r>
      <w:r w:rsidR="00295676" w:rsidRPr="006D0BEB">
        <w:rPr>
          <w:rFonts w:asciiTheme="minorHAnsi" w:hAnsiTheme="minorHAnsi" w:cstheme="minorHAnsi"/>
          <w:b w:val="0"/>
          <w:bCs/>
          <w:color w:val="000000" w:themeColor="text1"/>
          <w:szCs w:val="24"/>
        </w:rPr>
        <w:t>obowiązującymi przepisami, a w przypadku prawnie dopuszczalnego wystawien</w:t>
      </w:r>
      <w:r w:rsidR="00A478CF" w:rsidRPr="006D0BEB">
        <w:rPr>
          <w:rFonts w:asciiTheme="minorHAnsi" w:hAnsiTheme="minorHAnsi" w:cstheme="minorHAnsi"/>
          <w:b w:val="0"/>
          <w:bCs/>
          <w:color w:val="000000" w:themeColor="text1"/>
          <w:szCs w:val="24"/>
        </w:rPr>
        <w:t xml:space="preserve">ia faktury </w:t>
      </w:r>
      <w:r w:rsidR="00295676" w:rsidRPr="006D0BEB">
        <w:rPr>
          <w:rFonts w:asciiTheme="minorHAnsi" w:hAnsiTheme="minorHAnsi" w:cstheme="minorHAnsi"/>
          <w:b w:val="0"/>
          <w:bCs/>
          <w:color w:val="000000" w:themeColor="text1"/>
          <w:szCs w:val="24"/>
        </w:rPr>
        <w:t xml:space="preserve">poza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 xml:space="preserve"> – dzień jej skutecznego doręczenia Zamawiającemu.</w:t>
      </w:r>
    </w:p>
    <w:p w14:paraId="6AE3E36C" w14:textId="779B4B01" w:rsidR="00A34B67" w:rsidRPr="006D0BEB" w:rsidRDefault="00295676"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Termin płatności liczy się od dnia doręczenia prawid</w:t>
      </w:r>
      <w:r w:rsidR="00A478CF" w:rsidRPr="006D0BEB">
        <w:rPr>
          <w:rFonts w:asciiTheme="minorHAnsi" w:hAnsiTheme="minorHAnsi" w:cstheme="minorHAnsi"/>
          <w:b w:val="0"/>
          <w:bCs/>
          <w:color w:val="000000" w:themeColor="text1"/>
          <w:szCs w:val="24"/>
        </w:rPr>
        <w:t>łowo wystawionej faktury wraz z </w:t>
      </w:r>
      <w:r w:rsidRPr="006D0BEB">
        <w:rPr>
          <w:rFonts w:asciiTheme="minorHAnsi" w:hAnsiTheme="minorHAnsi" w:cstheme="minorHAnsi"/>
          <w:b w:val="0"/>
          <w:bCs/>
          <w:color w:val="000000" w:themeColor="text1"/>
          <w:szCs w:val="24"/>
        </w:rPr>
        <w:t>kompletem wymaganych Umową dokumentów rozliczeniowych.</w:t>
      </w:r>
    </w:p>
    <w:p w14:paraId="00D655E4" w14:textId="4D6588C3" w:rsidR="00A34B67" w:rsidRPr="006D0BEB" w:rsidRDefault="00295676"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Faktura powinna zawierać w szczególności:</w:t>
      </w:r>
    </w:p>
    <w:p w14:paraId="0B90D987" w14:textId="77777777" w:rsidR="00A34B67" w:rsidRPr="006D0BEB" w:rsidRDefault="00295676" w:rsidP="0003571A">
      <w:pPr>
        <w:pStyle w:val="Tekstpodstawowy"/>
        <w:numPr>
          <w:ilvl w:val="0"/>
          <w:numId w:val="9"/>
        </w:numPr>
        <w:tabs>
          <w:tab w:val="left" w:pos="448"/>
        </w:tabs>
        <w:spacing w:line="276" w:lineRule="auto"/>
        <w:ind w:left="924" w:hanging="357"/>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numer Umowy;</w:t>
      </w:r>
    </w:p>
    <w:p w14:paraId="61C69BE3" w14:textId="77777777" w:rsidR="00A34B67" w:rsidRPr="006D0BEB" w:rsidRDefault="00295676" w:rsidP="0003571A">
      <w:pPr>
        <w:pStyle w:val="Tekstpodstawowy"/>
        <w:numPr>
          <w:ilvl w:val="0"/>
          <w:numId w:val="9"/>
        </w:numPr>
        <w:tabs>
          <w:tab w:val="left" w:pos="448"/>
        </w:tabs>
        <w:spacing w:line="276" w:lineRule="auto"/>
        <w:ind w:left="924" w:hanging="357"/>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nazwę zamówienia określoną w § 1;</w:t>
      </w:r>
    </w:p>
    <w:p w14:paraId="5128AB20" w14:textId="77777777" w:rsidR="00A34B67" w:rsidRPr="006D0BEB" w:rsidRDefault="00295676" w:rsidP="0003571A">
      <w:pPr>
        <w:pStyle w:val="Tekstpodstawowy"/>
        <w:numPr>
          <w:ilvl w:val="0"/>
          <w:numId w:val="9"/>
        </w:numPr>
        <w:tabs>
          <w:tab w:val="left" w:pos="448"/>
        </w:tabs>
        <w:spacing w:line="276" w:lineRule="auto"/>
        <w:ind w:left="924" w:hanging="357"/>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oznaczenie komórki organizacyjnej Zamawiającego: właściwa komórka organizacyjna.</w:t>
      </w:r>
    </w:p>
    <w:p w14:paraId="13E13450" w14:textId="77777777" w:rsidR="00A34B67"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Brak danych, o których mowa w ust. 9, może skutkować wezwaniem Wykonawcy do wystawienia faktury korygującej, jeżeli korekta jest wymagana przepisami.</w:t>
      </w:r>
    </w:p>
    <w:p w14:paraId="68212908" w14:textId="77777777" w:rsidR="00A34B67"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 xml:space="preserve">W przypadku niedostępności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 xml:space="preserve"> potwierdzonej komunikatem właściwego organu Wykonawca może wystawić fakturę w trybie przewidzianym przepisami.</w:t>
      </w:r>
      <w:r w:rsidRPr="006D0BEB">
        <w:rPr>
          <w:rFonts w:asciiTheme="minorHAnsi" w:hAnsiTheme="minorHAnsi" w:cstheme="minorHAnsi"/>
          <w:b w:val="0"/>
          <w:bCs/>
          <w:color w:val="000000" w:themeColor="text1"/>
          <w:szCs w:val="24"/>
        </w:rPr>
        <w:t xml:space="preserve"> </w:t>
      </w:r>
    </w:p>
    <w:p w14:paraId="43DE175C" w14:textId="4EBA39BC" w:rsidR="00A34B67"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 xml:space="preserve">W takim przypadku Wykonawca prześle fakturę do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 xml:space="preserve"> po ustaniu niedostępności, w</w:t>
      </w:r>
      <w:r w:rsidRPr="006D0BEB">
        <w:rPr>
          <w:rFonts w:asciiTheme="minorHAnsi" w:hAnsiTheme="minorHAnsi" w:cstheme="minorHAnsi"/>
          <w:b w:val="0"/>
          <w:bCs/>
          <w:color w:val="000000" w:themeColor="text1"/>
          <w:szCs w:val="24"/>
        </w:rPr>
        <w:t> </w:t>
      </w:r>
      <w:r w:rsidR="00295676" w:rsidRPr="006D0BEB">
        <w:rPr>
          <w:rFonts w:asciiTheme="minorHAnsi" w:hAnsiTheme="minorHAnsi" w:cstheme="minorHAnsi"/>
          <w:b w:val="0"/>
          <w:bCs/>
          <w:color w:val="000000" w:themeColor="text1"/>
          <w:szCs w:val="24"/>
        </w:rPr>
        <w:t>terminie wynikającym z przepisów.</w:t>
      </w:r>
      <w:r w:rsidRPr="006D0BEB">
        <w:rPr>
          <w:rFonts w:asciiTheme="minorHAnsi" w:hAnsiTheme="minorHAnsi" w:cstheme="minorHAnsi"/>
          <w:b w:val="0"/>
          <w:bCs/>
          <w:color w:val="000000" w:themeColor="text1"/>
          <w:szCs w:val="24"/>
        </w:rPr>
        <w:t xml:space="preserve"> </w:t>
      </w:r>
    </w:p>
    <w:p w14:paraId="01594926" w14:textId="61575456" w:rsidR="00A34B67"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 xml:space="preserve">Faktury korygujące wystawia się za pośrednictwem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 z wyjątkiem przypadków, w</w:t>
      </w:r>
      <w:r w:rsidRPr="006D0BEB">
        <w:rPr>
          <w:rFonts w:asciiTheme="minorHAnsi" w:hAnsiTheme="minorHAnsi" w:cstheme="minorHAnsi"/>
          <w:b w:val="0"/>
          <w:bCs/>
          <w:color w:val="000000" w:themeColor="text1"/>
          <w:szCs w:val="24"/>
        </w:rPr>
        <w:t> </w:t>
      </w:r>
      <w:r w:rsidR="00295676" w:rsidRPr="006D0BEB">
        <w:rPr>
          <w:rFonts w:asciiTheme="minorHAnsi" w:hAnsiTheme="minorHAnsi" w:cstheme="minorHAnsi"/>
          <w:b w:val="0"/>
          <w:bCs/>
          <w:color w:val="000000" w:themeColor="text1"/>
          <w:szCs w:val="24"/>
        </w:rPr>
        <w:t>których przepisy dopuszczają inny sposób.</w:t>
      </w:r>
      <w:r w:rsidRPr="006D0BEB">
        <w:rPr>
          <w:rFonts w:asciiTheme="minorHAnsi" w:hAnsiTheme="minorHAnsi" w:cstheme="minorHAnsi"/>
          <w:b w:val="0"/>
          <w:bCs/>
          <w:color w:val="000000" w:themeColor="text1"/>
          <w:szCs w:val="24"/>
        </w:rPr>
        <w:t xml:space="preserve"> </w:t>
      </w:r>
    </w:p>
    <w:p w14:paraId="06EA5385" w14:textId="24A889E4" w:rsidR="00A34B67" w:rsidRPr="006D0BEB" w:rsidRDefault="00A34B67"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Zamawiający nie odpowiada za brak możliwości odbioru faktury wynikający z</w:t>
      </w:r>
      <w:r w:rsidRPr="006D0BEB">
        <w:rPr>
          <w:rFonts w:asciiTheme="minorHAnsi" w:hAnsiTheme="minorHAnsi" w:cstheme="minorHAnsi"/>
          <w:b w:val="0"/>
          <w:bCs/>
          <w:color w:val="000000" w:themeColor="text1"/>
          <w:szCs w:val="24"/>
        </w:rPr>
        <w:t> </w:t>
      </w:r>
      <w:r w:rsidR="00295676" w:rsidRPr="006D0BEB">
        <w:rPr>
          <w:rFonts w:asciiTheme="minorHAnsi" w:hAnsiTheme="minorHAnsi" w:cstheme="minorHAnsi"/>
          <w:b w:val="0"/>
          <w:bCs/>
          <w:color w:val="000000" w:themeColor="text1"/>
          <w:szCs w:val="24"/>
        </w:rPr>
        <w:t xml:space="preserve">błędów po stronie Wykonawcy albo podwykonawcy w zakresie obsługi </w:t>
      </w:r>
      <w:proofErr w:type="spellStart"/>
      <w:r w:rsidR="00295676" w:rsidRPr="006D0BEB">
        <w:rPr>
          <w:rFonts w:asciiTheme="minorHAnsi" w:hAnsiTheme="minorHAnsi" w:cstheme="minorHAnsi"/>
          <w:b w:val="0"/>
          <w:bCs/>
          <w:color w:val="000000" w:themeColor="text1"/>
          <w:szCs w:val="24"/>
        </w:rPr>
        <w:t>KSeF</w:t>
      </w:r>
      <w:proofErr w:type="spellEnd"/>
      <w:r w:rsidR="00295676" w:rsidRPr="006D0BEB">
        <w:rPr>
          <w:rFonts w:asciiTheme="minorHAnsi" w:hAnsiTheme="minorHAnsi" w:cstheme="minorHAnsi"/>
          <w:b w:val="0"/>
          <w:bCs/>
          <w:color w:val="000000" w:themeColor="text1"/>
          <w:szCs w:val="24"/>
        </w:rPr>
        <w:t>.</w:t>
      </w:r>
      <w:r w:rsidRPr="006D0BEB">
        <w:rPr>
          <w:rFonts w:asciiTheme="minorHAnsi" w:hAnsiTheme="minorHAnsi" w:cstheme="minorHAnsi"/>
          <w:b w:val="0"/>
          <w:bCs/>
          <w:color w:val="000000" w:themeColor="text1"/>
          <w:szCs w:val="24"/>
        </w:rPr>
        <w:t xml:space="preserve"> </w:t>
      </w:r>
    </w:p>
    <w:p w14:paraId="16F09AA2" w14:textId="77777777" w:rsidR="00A34B67" w:rsidRPr="006D0BEB" w:rsidRDefault="00295676" w:rsidP="0003571A">
      <w:pPr>
        <w:pStyle w:val="Tekstpodstawowy"/>
        <w:numPr>
          <w:ilvl w:val="0"/>
          <w:numId w:val="8"/>
        </w:numPr>
        <w:tabs>
          <w:tab w:val="left" w:pos="448"/>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Zmiana bezwzględnie obowiązujących przepisów dotyczących </w:t>
      </w:r>
      <w:proofErr w:type="spellStart"/>
      <w:r w:rsidRPr="006D0BEB">
        <w:rPr>
          <w:rFonts w:asciiTheme="minorHAnsi" w:hAnsiTheme="minorHAnsi" w:cstheme="minorHAnsi"/>
          <w:b w:val="0"/>
          <w:bCs/>
          <w:color w:val="000000" w:themeColor="text1"/>
          <w:szCs w:val="24"/>
        </w:rPr>
        <w:t>KSeF</w:t>
      </w:r>
      <w:proofErr w:type="spellEnd"/>
      <w:r w:rsidRPr="006D0BEB">
        <w:rPr>
          <w:rFonts w:asciiTheme="minorHAnsi" w:hAnsiTheme="minorHAnsi" w:cstheme="minorHAnsi"/>
          <w:b w:val="0"/>
          <w:bCs/>
          <w:color w:val="000000" w:themeColor="text1"/>
          <w:szCs w:val="24"/>
        </w:rPr>
        <w:t xml:space="preserve"> znajduje zastosowanie do Umowy bez konieczności zawierania aneksu.</w:t>
      </w:r>
      <w:r w:rsidR="00A34B67" w:rsidRPr="006D0BEB">
        <w:rPr>
          <w:rFonts w:asciiTheme="minorHAnsi" w:hAnsiTheme="minorHAnsi" w:cstheme="minorHAnsi"/>
          <w:b w:val="0"/>
          <w:bCs/>
          <w:color w:val="000000" w:themeColor="text1"/>
          <w:szCs w:val="24"/>
        </w:rPr>
        <w:t xml:space="preserve"> </w:t>
      </w:r>
    </w:p>
    <w:p w14:paraId="7C6EA618" w14:textId="1BE67477"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lastRenderedPageBreak/>
        <w:t xml:space="preserve"> </w:t>
      </w:r>
      <w:r w:rsidR="00295676" w:rsidRPr="006D0BEB">
        <w:rPr>
          <w:rFonts w:asciiTheme="minorHAnsi" w:hAnsiTheme="minorHAnsi" w:cstheme="minorHAnsi"/>
          <w:b w:val="0"/>
          <w:bCs/>
          <w:color w:val="000000" w:themeColor="text1"/>
          <w:szCs w:val="24"/>
        </w:rPr>
        <w:t xml:space="preserve">Zamawiający zapłaci wynagrodzenie jednorazowo, na podstawie jednej prawidłowo wystawionej faktury końcowej, w terminie 30 dni od dnia jej doręczenia wraz z kompletnymi dokumentami rozliczeniowymi, przelewem na rachunek Wykonawcy: </w:t>
      </w:r>
      <w:r w:rsidR="007A42E0"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color w:val="000000" w:themeColor="text1"/>
          <w:szCs w:val="24"/>
        </w:rPr>
        <w:t>[numer rachunku bankowego].</w:t>
      </w:r>
    </w:p>
    <w:p w14:paraId="219C2370" w14:textId="77777777"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shd w:val="clear" w:color="auto" w:fill="FFFFFF"/>
        </w:rPr>
        <w:t xml:space="preserve"> </w:t>
      </w:r>
      <w:r w:rsidR="00295676" w:rsidRPr="006D0BEB">
        <w:rPr>
          <w:rFonts w:asciiTheme="minorHAnsi" w:hAnsiTheme="minorHAnsi" w:cstheme="minorHAnsi"/>
          <w:b w:val="0"/>
          <w:bCs/>
          <w:color w:val="000000" w:themeColor="text1"/>
          <w:szCs w:val="24"/>
        </w:rPr>
        <w:t>Zapłata wynagrodzenia nie jest uzależniona od uprzedniego otrzymania przez Zamawiającego środków z dofinansowania, o którym mowa w § 2.</w:t>
      </w:r>
    </w:p>
    <w:p w14:paraId="20F43429" w14:textId="77777777" w:rsidR="00A34B67" w:rsidRPr="006D0BEB" w:rsidRDefault="00295676"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Protokoły robót zanikających, protokoły techniczne, protokoły pierwszego uruchomienia, protokoły dotyczące poszczególnych agregatów albo lokalizacji oraz inne dokumenty robocze nie stanowią podstawy do wystawienia faktury ani do żądania zapłaty części wynagrodzenia.</w:t>
      </w:r>
    </w:p>
    <w:p w14:paraId="39105CB8" w14:textId="6E1C9FB5"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Jeżeli wymagają tego przepisy, zapłata zostanie dokonana na rachunek ujawniony w</w:t>
      </w:r>
      <w:r w:rsidRPr="006D0BEB">
        <w:rPr>
          <w:rFonts w:asciiTheme="minorHAnsi" w:hAnsiTheme="minorHAnsi" w:cstheme="minorHAnsi"/>
          <w:b w:val="0"/>
          <w:bCs/>
          <w:color w:val="000000" w:themeColor="text1"/>
          <w:szCs w:val="24"/>
        </w:rPr>
        <w:t> </w:t>
      </w:r>
      <w:r w:rsidR="00295676" w:rsidRPr="006D0BEB">
        <w:rPr>
          <w:rFonts w:asciiTheme="minorHAnsi" w:hAnsiTheme="minorHAnsi" w:cstheme="minorHAnsi"/>
          <w:b w:val="0"/>
          <w:bCs/>
          <w:color w:val="000000" w:themeColor="text1"/>
          <w:szCs w:val="24"/>
        </w:rPr>
        <w:t>wykazie podatników VAT.</w:t>
      </w:r>
    </w:p>
    <w:p w14:paraId="09761B9F" w14:textId="5B27CD4D"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Jeżeli wymagają tego przepisy, Zamawiający zastosuje mechanizm podzielonej płatności.</w:t>
      </w:r>
    </w:p>
    <w:p w14:paraId="1FD4DB2F" w14:textId="5CB89349"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 xml:space="preserve">Wykonawca niezwłocznie poinformuje Zamawiającego </w:t>
      </w:r>
      <w:r w:rsidR="00A478CF" w:rsidRPr="006D0BEB">
        <w:rPr>
          <w:rFonts w:asciiTheme="minorHAnsi" w:hAnsiTheme="minorHAnsi" w:cstheme="minorHAnsi"/>
          <w:b w:val="0"/>
          <w:bCs/>
          <w:color w:val="000000" w:themeColor="text1"/>
          <w:szCs w:val="24"/>
        </w:rPr>
        <w:t>o zmianie rachunku bankowego, z </w:t>
      </w:r>
      <w:r w:rsidR="00295676" w:rsidRPr="006D0BEB">
        <w:rPr>
          <w:rFonts w:asciiTheme="minorHAnsi" w:hAnsiTheme="minorHAnsi" w:cstheme="minorHAnsi"/>
          <w:b w:val="0"/>
          <w:bCs/>
          <w:color w:val="000000" w:themeColor="text1"/>
          <w:szCs w:val="24"/>
        </w:rPr>
        <w:t>zachowaniem formy wymaganej dla zmiany Umowy, jeżeli zmiana dotyczy danych objętych Umową.</w:t>
      </w:r>
    </w:p>
    <w:p w14:paraId="7D97B4EA" w14:textId="7B07D593"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Za dzień zapłaty uważa się dzień obciążenia rachunku bankowego Zamawiającego.</w:t>
      </w:r>
    </w:p>
    <w:p w14:paraId="37138996" w14:textId="76995B90"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Wykonawca nie może przenieść wierzytelności wynikających z Umowy bez uprzedniej pisemnej zgody Zamawiającego wskazującej nabywcę wierzytelności.</w:t>
      </w:r>
    </w:p>
    <w:p w14:paraId="272B6C43" w14:textId="745AAA8E"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Podstawą wystawienia faktury końcowej jest podpisany przez Strony protokół odbioru końcowego całego Zakresu Odbiorowego, sporządzony na zasadach określonych w § 16, oraz przekazanie kompletnej dokumentacji powykonawczej.</w:t>
      </w:r>
    </w:p>
    <w:p w14:paraId="57B95A97" w14:textId="554E048B"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Rozliczenie końcowe nastąpi wyłącznie po wykonaniu całości Zakresu Odbiorowego. Odbiór techniczny lub roboczy części zakresu nie stanowi podstawy wystawienia faktury.</w:t>
      </w:r>
    </w:p>
    <w:p w14:paraId="103273D0" w14:textId="2D11252F" w:rsidR="00A34B67"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W przypadku zatrudnienia podwykonawców warunkiem zapłaty wynagrodzenia należnego Wykonawcy jest przedłożenie dowodów zapłaty wymagalnego wynagrodzenia zgłoszonym podwykonawcom i dalszym podwykonawcom uczestniczącym w wykonaniu odebranego zakresu, w zakresie wymaganym przepisami i § 13 Umowy.</w:t>
      </w:r>
    </w:p>
    <w:p w14:paraId="15B8F2D5" w14:textId="64F0A8A7" w:rsidR="00A34B67" w:rsidRPr="006D0BEB" w:rsidRDefault="00295676"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W przypadku wad nieistotnych, które nie uniemożliwiają bezpiecznego i zgodne</w:t>
      </w:r>
      <w:r w:rsidR="00A478CF" w:rsidRPr="006D0BEB">
        <w:rPr>
          <w:rFonts w:asciiTheme="minorHAnsi" w:hAnsiTheme="minorHAnsi" w:cstheme="minorHAnsi"/>
          <w:b w:val="0"/>
          <w:bCs/>
          <w:color w:val="000000" w:themeColor="text1"/>
          <w:szCs w:val="24"/>
        </w:rPr>
        <w:t>go z </w:t>
      </w:r>
      <w:r w:rsidRPr="006D0BEB">
        <w:rPr>
          <w:rFonts w:asciiTheme="minorHAnsi" w:hAnsiTheme="minorHAnsi" w:cstheme="minorHAnsi"/>
          <w:b w:val="0"/>
          <w:bCs/>
          <w:color w:val="000000" w:themeColor="text1"/>
          <w:szCs w:val="24"/>
        </w:rPr>
        <w:t>przeznaczeniem użytkowania Przedmiotu Umowy, Zamawiający może dokonać odbioru z wyznaczeniem terminu ich usunięcia albo obniżyć wynagrodzenie odpowiednio do utraty wartości lub użyteczności, jeżeli wada jest nieusuwalna.</w:t>
      </w:r>
    </w:p>
    <w:p w14:paraId="4B62B45E" w14:textId="77777777" w:rsidR="003475C8" w:rsidRPr="006D0BEB" w:rsidRDefault="00A34B67" w:rsidP="0003571A">
      <w:pPr>
        <w:pStyle w:val="Tekstpodstawowy"/>
        <w:numPr>
          <w:ilvl w:val="0"/>
          <w:numId w:val="8"/>
        </w:numPr>
        <w:tabs>
          <w:tab w:val="left" w:pos="450"/>
        </w:tabs>
        <w:spacing w:line="276" w:lineRule="auto"/>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bCs/>
          <w:color w:val="000000" w:themeColor="text1"/>
          <w:szCs w:val="24"/>
        </w:rPr>
        <w:t xml:space="preserve"> </w:t>
      </w:r>
      <w:r w:rsidR="00295676" w:rsidRPr="006D0BEB">
        <w:rPr>
          <w:rFonts w:asciiTheme="minorHAnsi" w:hAnsiTheme="minorHAnsi" w:cstheme="minorHAnsi"/>
          <w:b w:val="0"/>
          <w:bCs/>
          <w:color w:val="000000" w:themeColor="text1"/>
          <w:szCs w:val="24"/>
        </w:rPr>
        <w:t>Faktura wystawiona przed powstaniem podstawy określonej w ust. 25 albo bez dokumentów wymaganych Umową nie rozpoczyna biegu terminu płatności. Zamawiający niezwłocznie wskaże stwierdzone braki.</w:t>
      </w:r>
    </w:p>
    <w:p w14:paraId="40AFEB50" w14:textId="442A6A7C" w:rsidR="00A34B67" w:rsidRPr="006D0BEB" w:rsidRDefault="003475C8" w:rsidP="0003571A">
      <w:pPr>
        <w:pStyle w:val="Tekstpodstawowy"/>
        <w:numPr>
          <w:ilvl w:val="0"/>
          <w:numId w:val="8"/>
        </w:numPr>
        <w:tabs>
          <w:tab w:val="left" w:pos="450"/>
        </w:tabs>
        <w:spacing w:line="276" w:lineRule="auto"/>
        <w:ind w:left="499" w:hanging="357"/>
        <w:contextualSpacing/>
        <w:jc w:val="left"/>
        <w:rPr>
          <w:rFonts w:asciiTheme="minorHAnsi" w:hAnsiTheme="minorHAnsi" w:cstheme="minorHAnsi"/>
          <w:b w:val="0"/>
          <w:bCs/>
          <w:color w:val="000000" w:themeColor="text1"/>
          <w:szCs w:val="24"/>
          <w:shd w:val="clear" w:color="auto" w:fill="FFFFFF"/>
        </w:rPr>
      </w:pPr>
      <w:r w:rsidRPr="006D0BEB">
        <w:rPr>
          <w:rFonts w:asciiTheme="minorHAnsi" w:hAnsiTheme="minorHAnsi" w:cstheme="minorHAnsi"/>
          <w:b w:val="0"/>
          <w:color w:val="000000" w:themeColor="text1"/>
          <w:szCs w:val="24"/>
        </w:rPr>
        <w:t xml:space="preserve"> </w:t>
      </w:r>
      <w:r w:rsidR="006B0B1E" w:rsidRPr="006D0BEB">
        <w:rPr>
          <w:rFonts w:asciiTheme="minorHAnsi" w:hAnsiTheme="minorHAnsi" w:cstheme="minorHAnsi"/>
          <w:b w:val="0"/>
          <w:color w:val="000000" w:themeColor="text1"/>
          <w:szCs w:val="24"/>
        </w:rPr>
        <w:t>Fakturę za wykonany Przedmiot Umowy należy wystawić na adres Zamawiającego:</w:t>
      </w:r>
      <w:r w:rsidR="00A34B67" w:rsidRPr="006D0BEB">
        <w:rPr>
          <w:rFonts w:asciiTheme="minorHAnsi" w:hAnsiTheme="minorHAnsi" w:cstheme="minorHAnsi"/>
          <w:b w:val="0"/>
          <w:color w:val="000000" w:themeColor="text1"/>
          <w:szCs w:val="24"/>
        </w:rPr>
        <w:t xml:space="preserve"> </w:t>
      </w:r>
    </w:p>
    <w:p w14:paraId="23F660D0" w14:textId="10485546" w:rsidR="00A34B67" w:rsidRPr="006D0BEB" w:rsidRDefault="00A34B67" w:rsidP="0003571A">
      <w:pPr>
        <w:spacing w:line="276" w:lineRule="auto"/>
        <w:ind w:left="284" w:firstLine="217"/>
        <w:contextualSpacing/>
        <w:rPr>
          <w:rFonts w:asciiTheme="minorHAnsi" w:hAnsiTheme="minorHAnsi" w:cstheme="minorHAnsi"/>
          <w:color w:val="000000" w:themeColor="text1"/>
          <w:u w:val="single"/>
        </w:rPr>
      </w:pPr>
      <w:r w:rsidRPr="006D0BEB">
        <w:rPr>
          <w:rFonts w:asciiTheme="minorHAnsi" w:hAnsiTheme="minorHAnsi" w:cstheme="minorHAnsi"/>
          <w:color w:val="000000" w:themeColor="text1"/>
          <w:u w:val="single"/>
        </w:rPr>
        <w:t xml:space="preserve">Dane Zamawiającego: </w:t>
      </w:r>
    </w:p>
    <w:p w14:paraId="502557E8" w14:textId="376175F3" w:rsidR="00B77B57" w:rsidRPr="006D0BEB" w:rsidRDefault="006B0B1E" w:rsidP="0003571A">
      <w:pPr>
        <w:spacing w:line="276" w:lineRule="auto"/>
        <w:ind w:left="284" w:firstLine="21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Miasto Tarnobrzeg, ul. Kościuszki 32, 39-400 Tarnobrzeg</w:t>
      </w:r>
      <w:r w:rsidR="00A34B67" w:rsidRPr="006D0BEB">
        <w:rPr>
          <w:rFonts w:asciiTheme="minorHAnsi" w:hAnsiTheme="minorHAnsi" w:cstheme="minorHAnsi"/>
          <w:color w:val="000000" w:themeColor="text1"/>
        </w:rPr>
        <w:t xml:space="preserve">, </w:t>
      </w:r>
      <w:r w:rsidRPr="006D0BEB">
        <w:rPr>
          <w:rFonts w:asciiTheme="minorHAnsi" w:hAnsiTheme="minorHAnsi" w:cstheme="minorHAnsi"/>
          <w:color w:val="000000" w:themeColor="text1"/>
        </w:rPr>
        <w:t>NIP: 867-20-79-199.</w:t>
      </w:r>
    </w:p>
    <w:p w14:paraId="43AA2F88" w14:textId="3427B66D" w:rsidR="00B77B57" w:rsidRPr="006D0BEB" w:rsidRDefault="006B0B1E" w:rsidP="0003571A">
      <w:pPr>
        <w:pStyle w:val="Akapitzlist"/>
        <w:numPr>
          <w:ilvl w:val="0"/>
          <w:numId w:val="8"/>
        </w:numPr>
        <w:spacing w:line="276" w:lineRule="auto"/>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jest / nie jest podatnikiem podatku od towarów i usług VAT i posiada NIP:</w:t>
      </w:r>
    </w:p>
    <w:p w14:paraId="38935736" w14:textId="0CA4D52C" w:rsidR="00B77B57" w:rsidRPr="006D0BEB" w:rsidRDefault="00A34B67" w:rsidP="0003571A">
      <w:pPr>
        <w:pStyle w:val="Tekstpodstawowy"/>
        <w:spacing w:line="276" w:lineRule="auto"/>
        <w:ind w:left="284" w:firstLine="217"/>
        <w:contextualSpacing/>
        <w:jc w:val="left"/>
        <w:rPr>
          <w:rFonts w:asciiTheme="minorHAnsi" w:hAnsiTheme="minorHAnsi" w:cstheme="minorHAnsi"/>
          <w:b w:val="0"/>
          <w:bCs/>
          <w:color w:val="000000" w:themeColor="text1"/>
          <w:szCs w:val="24"/>
          <w:u w:val="single"/>
        </w:rPr>
      </w:pPr>
      <w:r w:rsidRPr="006D0BEB">
        <w:rPr>
          <w:rFonts w:asciiTheme="minorHAnsi" w:hAnsiTheme="minorHAnsi" w:cstheme="minorHAnsi"/>
          <w:b w:val="0"/>
          <w:bCs/>
          <w:color w:val="000000" w:themeColor="text1"/>
          <w:szCs w:val="24"/>
          <w:u w:val="single"/>
        </w:rPr>
        <w:t xml:space="preserve">Dane Wykonawcy: </w:t>
      </w:r>
    </w:p>
    <w:p w14:paraId="55FC42FA" w14:textId="3F13E471" w:rsidR="00A34B67" w:rsidRPr="006D0BEB" w:rsidRDefault="00A34B67" w:rsidP="0003571A">
      <w:pPr>
        <w:pStyle w:val="Tekstpodstawowy"/>
        <w:spacing w:line="276" w:lineRule="auto"/>
        <w:ind w:left="284" w:firstLine="217"/>
        <w:contextualSpacing/>
        <w:jc w:val="left"/>
        <w:rPr>
          <w:rFonts w:asciiTheme="minorHAnsi" w:hAnsiTheme="minorHAnsi" w:cstheme="minorHAnsi"/>
          <w:b w:val="0"/>
          <w:bCs/>
          <w:color w:val="000000" w:themeColor="text1"/>
          <w:szCs w:val="24"/>
        </w:rPr>
      </w:pPr>
      <w:r w:rsidRPr="006D0BEB">
        <w:rPr>
          <w:rFonts w:asciiTheme="minorHAnsi" w:hAnsiTheme="minorHAnsi" w:cstheme="minorHAnsi"/>
          <w:b w:val="0"/>
          <w:bCs/>
          <w:color w:val="000000" w:themeColor="text1"/>
          <w:szCs w:val="24"/>
        </w:rPr>
        <w:t>………………………</w:t>
      </w:r>
      <w:r w:rsidR="003475C8" w:rsidRPr="006D0BEB">
        <w:rPr>
          <w:rFonts w:asciiTheme="minorHAnsi" w:hAnsiTheme="minorHAnsi" w:cstheme="minorHAnsi"/>
          <w:b w:val="0"/>
          <w:bCs/>
          <w:color w:val="000000" w:themeColor="text1"/>
          <w:szCs w:val="24"/>
        </w:rPr>
        <w:t>………………………………………………………………………………</w:t>
      </w:r>
    </w:p>
    <w:p w14:paraId="07857755" w14:textId="77777777" w:rsidR="00B0709A" w:rsidRPr="006D0BEB" w:rsidRDefault="00B0709A" w:rsidP="00333BBE">
      <w:pPr>
        <w:tabs>
          <w:tab w:val="left" w:pos="45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lastRenderedPageBreak/>
        <w:t>OBOWIĄZKI ZAMAWIAJĄCEGO</w:t>
      </w:r>
    </w:p>
    <w:p w14:paraId="263F9AA6" w14:textId="54DD6050" w:rsidR="00B0709A" w:rsidRPr="006D0BEB" w:rsidRDefault="003475C8" w:rsidP="00333BBE">
      <w:pPr>
        <w:tabs>
          <w:tab w:val="left" w:pos="450"/>
        </w:tabs>
        <w:suppressAutoHyphens w:val="0"/>
        <w:autoSpaceDN/>
        <w:spacing w:line="276" w:lineRule="auto"/>
        <w:jc w:val="center"/>
        <w:textAlignment w:val="auto"/>
        <w:rPr>
          <w:rFonts w:asciiTheme="minorHAnsi" w:hAnsiTheme="minorHAnsi" w:cstheme="minorHAnsi"/>
          <w:color w:val="000000" w:themeColor="text1"/>
          <w:lang w:eastAsia="en-US"/>
        </w:rPr>
      </w:pPr>
      <w:r w:rsidRPr="006D0BEB">
        <w:rPr>
          <w:rFonts w:asciiTheme="minorHAnsi" w:hAnsiTheme="minorHAnsi" w:cstheme="minorHAnsi"/>
          <w:b/>
          <w:bCs/>
          <w:color w:val="000000" w:themeColor="text1"/>
          <w:lang w:eastAsia="en-US"/>
        </w:rPr>
        <w:t>§ 6</w:t>
      </w:r>
    </w:p>
    <w:p w14:paraId="4281AD11" w14:textId="4089EBAB" w:rsidR="002369C8" w:rsidRPr="006D0BEB" w:rsidRDefault="002369C8" w:rsidP="0003571A">
      <w:pPr>
        <w:pStyle w:val="Akapitzlist"/>
        <w:numPr>
          <w:ilvl w:val="0"/>
          <w:numId w:val="10"/>
        </w:numPr>
        <w:tabs>
          <w:tab w:val="left" w:pos="284"/>
        </w:tabs>
        <w:suppressAutoHyphens w:val="0"/>
        <w:autoSpaceDN/>
        <w:spacing w:line="276" w:lineRule="auto"/>
        <w:textAlignment w:val="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lang w:eastAsia="en-US"/>
        </w:rPr>
        <w:t xml:space="preserve">  Zamawiający przekaże Wykonawcy miejsca prowadzenia prac w terminie do 7 dni od dnia zawarcia Umowy, po przedłożeniu dokumentów wymaganych przed rozpoczęciem prac, w szczególności zabezpieczenia należytego wykonania Umowy, polisy, dokumentów dotyczących zatrudnienia i danych osób kierujących pracami.</w:t>
      </w:r>
    </w:p>
    <w:p w14:paraId="1BE575D6" w14:textId="0358C53E" w:rsidR="00CD72F2" w:rsidRPr="006D0BEB" w:rsidRDefault="002369C8" w:rsidP="0003571A">
      <w:pPr>
        <w:pStyle w:val="Akapitzlist"/>
        <w:numPr>
          <w:ilvl w:val="0"/>
          <w:numId w:val="10"/>
        </w:numPr>
        <w:tabs>
          <w:tab w:val="left" w:pos="284"/>
        </w:tabs>
        <w:suppressAutoHyphens w:val="0"/>
        <w:autoSpaceDN/>
        <w:spacing w:line="276" w:lineRule="auto"/>
        <w:textAlignment w:val="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lang w:eastAsia="en-US"/>
        </w:rPr>
        <w:t xml:space="preserve"> Zamawiający przekaże posiadane dokumenty i informacje niezbędne do inwentaryzacji, i wykonania Przedmiotu Umowy oraz zapewni uzgodniony dostęp do lokalizacji.</w:t>
      </w:r>
    </w:p>
    <w:p w14:paraId="47055855" w14:textId="4F37432E" w:rsidR="00CD72F2" w:rsidRPr="006D0BEB" w:rsidRDefault="002369C8" w:rsidP="0003571A">
      <w:pPr>
        <w:pStyle w:val="Akapitzlist"/>
        <w:numPr>
          <w:ilvl w:val="0"/>
          <w:numId w:val="10"/>
        </w:numPr>
        <w:tabs>
          <w:tab w:val="left" w:pos="284"/>
        </w:tabs>
        <w:suppressAutoHyphens w:val="0"/>
        <w:autoSpaceDN/>
        <w:spacing w:line="276" w:lineRule="auto"/>
        <w:textAlignment w:val="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rPr>
        <w:t xml:space="preserve"> </w:t>
      </w:r>
      <w:r w:rsidR="00B0709A" w:rsidRPr="006D0BEB">
        <w:rPr>
          <w:rFonts w:asciiTheme="minorHAnsi" w:hAnsiTheme="minorHAnsi" w:cstheme="minorHAnsi"/>
          <w:color w:val="000000" w:themeColor="text1"/>
          <w:szCs w:val="24"/>
        </w:rPr>
        <w:t>Zamawiający wskaże Wykonawcy miejsca realizacji w czterech lokalizacjach określonych w</w:t>
      </w:r>
      <w:r w:rsidR="00CD72F2" w:rsidRPr="006D0BEB">
        <w:rPr>
          <w:rFonts w:asciiTheme="minorHAnsi" w:hAnsiTheme="minorHAnsi" w:cstheme="minorHAnsi"/>
          <w:color w:val="000000" w:themeColor="text1"/>
          <w:szCs w:val="24"/>
        </w:rPr>
        <w:t> </w:t>
      </w:r>
      <w:r w:rsidR="00B0709A" w:rsidRPr="006D0BEB">
        <w:rPr>
          <w:rFonts w:asciiTheme="minorHAnsi" w:hAnsiTheme="minorHAnsi" w:cstheme="minorHAnsi"/>
          <w:color w:val="000000" w:themeColor="text1"/>
          <w:szCs w:val="24"/>
        </w:rPr>
        <w:t>OPZ oraz przekaże znane mu dane niezbędne do zaplanowania prac.</w:t>
      </w:r>
    </w:p>
    <w:p w14:paraId="4ECF508F" w14:textId="557E41A5" w:rsidR="00CD72F2" w:rsidRPr="006D0BEB" w:rsidRDefault="002369C8" w:rsidP="0003571A">
      <w:pPr>
        <w:pStyle w:val="Akapitzlist"/>
        <w:numPr>
          <w:ilvl w:val="0"/>
          <w:numId w:val="10"/>
        </w:numPr>
        <w:tabs>
          <w:tab w:val="left" w:pos="284"/>
        </w:tabs>
        <w:suppressAutoHyphens w:val="0"/>
        <w:autoSpaceDN/>
        <w:spacing w:line="276" w:lineRule="auto"/>
        <w:textAlignment w:val="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rPr>
        <w:t xml:space="preserve"> </w:t>
      </w:r>
      <w:r w:rsidR="00B0709A" w:rsidRPr="006D0BEB">
        <w:rPr>
          <w:rFonts w:asciiTheme="minorHAnsi" w:hAnsiTheme="minorHAnsi" w:cstheme="minorHAnsi"/>
          <w:color w:val="000000" w:themeColor="text1"/>
          <w:szCs w:val="24"/>
        </w:rPr>
        <w:t>Zamawiający uczestniczy w odbiorach robót zanikających, odbiorach technicznych lub roboczych, odbiorze końcowym, gwarancyjnym i pogwarancyjnym; odbiory inne niż końcowy nie stanowią podstawy płatności.</w:t>
      </w:r>
    </w:p>
    <w:p w14:paraId="4FACE7D5" w14:textId="67A92889" w:rsidR="00CD72F2" w:rsidRPr="006D0BEB" w:rsidRDefault="002369C8" w:rsidP="0003571A">
      <w:pPr>
        <w:pStyle w:val="Akapitzlist"/>
        <w:numPr>
          <w:ilvl w:val="0"/>
          <w:numId w:val="10"/>
        </w:numPr>
        <w:tabs>
          <w:tab w:val="left" w:pos="284"/>
        </w:tabs>
        <w:suppressAutoHyphens w:val="0"/>
        <w:autoSpaceDN/>
        <w:spacing w:line="276" w:lineRule="auto"/>
        <w:textAlignment w:val="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rPr>
        <w:t xml:space="preserve"> </w:t>
      </w:r>
      <w:r w:rsidR="00B0709A" w:rsidRPr="006D0BEB">
        <w:rPr>
          <w:rFonts w:asciiTheme="minorHAnsi" w:hAnsiTheme="minorHAnsi" w:cstheme="minorHAnsi"/>
          <w:color w:val="000000" w:themeColor="text1"/>
          <w:szCs w:val="24"/>
        </w:rPr>
        <w:t>Zamawiający dokonuje odbioru Przedmiotu Umowy wykonanego zgodnie z Umową, OPZ, dokumentami zamówienia i obowiązującymi przepisami.</w:t>
      </w:r>
    </w:p>
    <w:p w14:paraId="34A4F934" w14:textId="122E0FFE" w:rsidR="002369C8" w:rsidRPr="006D0BEB" w:rsidRDefault="002369C8" w:rsidP="0003571A">
      <w:pPr>
        <w:pStyle w:val="Akapitzlist"/>
        <w:numPr>
          <w:ilvl w:val="0"/>
          <w:numId w:val="10"/>
        </w:numPr>
        <w:spacing w:line="276" w:lineRule="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lang w:eastAsia="en-US"/>
        </w:rPr>
        <w:t>Zamawiający dokona płatności na zasadach określonych w § 5.</w:t>
      </w:r>
    </w:p>
    <w:p w14:paraId="55D8649F" w14:textId="00E23C0E" w:rsidR="00F37E24" w:rsidRPr="006D0BEB" w:rsidRDefault="002369C8" w:rsidP="0003571A">
      <w:pPr>
        <w:pStyle w:val="Akapitzlist"/>
        <w:numPr>
          <w:ilvl w:val="0"/>
          <w:numId w:val="10"/>
        </w:numPr>
        <w:tabs>
          <w:tab w:val="left" w:pos="284"/>
        </w:tabs>
        <w:suppressAutoHyphens w:val="0"/>
        <w:autoSpaceDN/>
        <w:spacing w:line="276" w:lineRule="auto"/>
        <w:textAlignment w:val="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rPr>
        <w:t xml:space="preserve"> </w:t>
      </w:r>
      <w:r w:rsidR="00B0709A" w:rsidRPr="006D0BEB">
        <w:rPr>
          <w:rFonts w:asciiTheme="minorHAnsi" w:hAnsiTheme="minorHAnsi" w:cstheme="minorHAnsi"/>
          <w:color w:val="000000" w:themeColor="text1"/>
          <w:szCs w:val="24"/>
        </w:rPr>
        <w:t xml:space="preserve">Zamawiający zapewni nadzór inwestorski, jeżeli jest wymagany rzeczywistym zakresem prac; Wykonawca zapewnia nadzór autorski nad sporządzoną przez siebie </w:t>
      </w:r>
      <w:r w:rsidR="00333BBE" w:rsidRPr="006D0BEB">
        <w:rPr>
          <w:rFonts w:asciiTheme="minorHAnsi" w:hAnsiTheme="minorHAnsi" w:cstheme="minorHAnsi"/>
          <w:color w:val="000000" w:themeColor="text1"/>
          <w:szCs w:val="24"/>
          <w:lang w:eastAsia="en-US"/>
        </w:rPr>
        <w:t>dokumentacją zawierającą materiały do zgłoszenia wraz ze zgłoszeniem robót),</w:t>
      </w:r>
      <w:r w:rsidR="00B0709A" w:rsidRPr="006D0BEB">
        <w:rPr>
          <w:rFonts w:asciiTheme="minorHAnsi" w:hAnsiTheme="minorHAnsi" w:cstheme="minorHAnsi"/>
          <w:color w:val="000000" w:themeColor="text1"/>
          <w:szCs w:val="24"/>
        </w:rPr>
        <w:t xml:space="preserve">dokumentacją projektową w ramach wynagrodzenia </w:t>
      </w:r>
      <w:r w:rsidR="007A42E0" w:rsidRPr="006D0BEB">
        <w:rPr>
          <w:rFonts w:asciiTheme="minorHAnsi" w:hAnsiTheme="minorHAnsi" w:cstheme="minorHAnsi"/>
          <w:color w:val="000000" w:themeColor="text1"/>
          <w:szCs w:val="24"/>
        </w:rPr>
        <w:t>określonego w</w:t>
      </w:r>
      <w:r w:rsidR="00B0709A" w:rsidRPr="006D0BEB">
        <w:rPr>
          <w:rFonts w:asciiTheme="minorHAnsi" w:hAnsiTheme="minorHAnsi" w:cstheme="minorHAnsi"/>
          <w:color w:val="000000" w:themeColor="text1"/>
          <w:szCs w:val="24"/>
        </w:rPr>
        <w:t xml:space="preserve"> § 4.</w:t>
      </w:r>
    </w:p>
    <w:p w14:paraId="69991275" w14:textId="77777777" w:rsidR="00B0709A" w:rsidRPr="006D0BEB" w:rsidRDefault="00B0709A" w:rsidP="00333BBE">
      <w:pPr>
        <w:tabs>
          <w:tab w:val="left" w:pos="450"/>
        </w:tabs>
        <w:suppressAutoHyphens w:val="0"/>
        <w:autoSpaceDN/>
        <w:spacing w:line="276" w:lineRule="auto"/>
        <w:jc w:val="center"/>
        <w:textAlignment w:val="auto"/>
        <w:rPr>
          <w:rFonts w:asciiTheme="minorHAnsi" w:hAnsiTheme="minorHAnsi" w:cstheme="minorHAnsi"/>
          <w:b/>
          <w:bCs/>
          <w:color w:val="000000" w:themeColor="text1"/>
          <w:lang w:eastAsia="en-US"/>
        </w:rPr>
      </w:pPr>
      <w:r w:rsidRPr="006D0BEB">
        <w:rPr>
          <w:rFonts w:asciiTheme="minorHAnsi" w:hAnsiTheme="minorHAnsi" w:cstheme="minorHAnsi"/>
          <w:b/>
          <w:bCs/>
          <w:color w:val="000000" w:themeColor="text1"/>
          <w:lang w:eastAsia="en-US"/>
        </w:rPr>
        <w:t>OBOWIĄZKI WYKONAWCY</w:t>
      </w:r>
    </w:p>
    <w:p w14:paraId="30660585" w14:textId="04413AB2" w:rsidR="00B0709A" w:rsidRPr="006D0BEB" w:rsidRDefault="003475C8" w:rsidP="00333BBE">
      <w:pPr>
        <w:tabs>
          <w:tab w:val="left" w:pos="450"/>
        </w:tabs>
        <w:suppressAutoHyphens w:val="0"/>
        <w:autoSpaceDN/>
        <w:spacing w:line="276" w:lineRule="auto"/>
        <w:jc w:val="center"/>
        <w:textAlignment w:val="auto"/>
        <w:rPr>
          <w:rFonts w:asciiTheme="minorHAnsi" w:hAnsiTheme="minorHAnsi" w:cstheme="minorHAnsi"/>
          <w:b/>
          <w:bCs/>
          <w:color w:val="000000" w:themeColor="text1"/>
          <w:lang w:eastAsia="en-US"/>
        </w:rPr>
      </w:pPr>
      <w:bookmarkStart w:id="0" w:name="_Hlk495912246"/>
      <w:r w:rsidRPr="006D0BEB">
        <w:rPr>
          <w:rFonts w:asciiTheme="minorHAnsi" w:hAnsiTheme="minorHAnsi" w:cstheme="minorHAnsi"/>
          <w:b/>
          <w:bCs/>
          <w:color w:val="000000" w:themeColor="text1"/>
          <w:lang w:eastAsia="en-US"/>
        </w:rPr>
        <w:t>§ 7</w:t>
      </w:r>
    </w:p>
    <w:p w14:paraId="21131D0A" w14:textId="05179E79" w:rsidR="002369C8" w:rsidRPr="006D0BEB" w:rsidRDefault="002369C8" w:rsidP="0003571A">
      <w:pPr>
        <w:pStyle w:val="Akapitzlist"/>
        <w:numPr>
          <w:ilvl w:val="0"/>
          <w:numId w:val="11"/>
        </w:numPr>
        <w:spacing w:line="276" w:lineRule="auto"/>
        <w:rPr>
          <w:rFonts w:asciiTheme="minorHAnsi" w:hAnsiTheme="minorHAnsi" w:cstheme="minorHAnsi"/>
          <w:color w:val="000000" w:themeColor="text1"/>
          <w:szCs w:val="24"/>
          <w:lang w:eastAsia="en-US"/>
        </w:rPr>
      </w:pPr>
      <w:r w:rsidRPr="006D0BEB">
        <w:rPr>
          <w:rFonts w:asciiTheme="minorHAnsi" w:hAnsiTheme="minorHAnsi" w:cstheme="minorHAnsi"/>
          <w:color w:val="000000" w:themeColor="text1"/>
          <w:szCs w:val="24"/>
          <w:lang w:eastAsia="en-US"/>
        </w:rPr>
        <w:t xml:space="preserve">Wykonawca wykona Przedmiot Umowy z najwyższą starannością właściwą dla profesjonalisty, zgodnie z Umową, OPZ, ofertą, </w:t>
      </w:r>
      <w:r w:rsidR="007A42E0" w:rsidRPr="006D0BEB">
        <w:rPr>
          <w:rFonts w:asciiTheme="minorHAnsi" w:hAnsiTheme="minorHAnsi" w:cstheme="minorHAnsi"/>
          <w:color w:val="000000" w:themeColor="text1"/>
          <w:szCs w:val="24"/>
          <w:lang w:eastAsia="en-US"/>
        </w:rPr>
        <w:t>Materiałami do zgłoszenia i zgłoszeniem robót</w:t>
      </w:r>
      <w:r w:rsidRPr="006D0BEB">
        <w:rPr>
          <w:rFonts w:asciiTheme="minorHAnsi" w:hAnsiTheme="minorHAnsi" w:cstheme="minorHAnsi"/>
          <w:color w:val="000000" w:themeColor="text1"/>
          <w:szCs w:val="24"/>
          <w:lang w:eastAsia="en-US"/>
        </w:rPr>
        <w:t>, zasadami wiedzy technicznej, zaleceniami producentów, normami mającymi zastosowanie oraz obowiązującymi przepisami.</w:t>
      </w:r>
    </w:p>
    <w:p w14:paraId="12056382" w14:textId="77777777" w:rsidR="002369C8" w:rsidRPr="006D0BEB" w:rsidRDefault="002369C8" w:rsidP="0003571A">
      <w:pPr>
        <w:pStyle w:val="Akapitzlist"/>
        <w:numPr>
          <w:ilvl w:val="0"/>
          <w:numId w:val="11"/>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zapewni osoby posiadające kwalifikacje, uprawnienia i doświadczenie wymagane dla projektowania, kierowania robotami, wykonywania prac elektrycznych, pomiarów, pierwszych uruchomień i Serwisu.</w:t>
      </w:r>
    </w:p>
    <w:p w14:paraId="643D0644" w14:textId="77777777" w:rsidR="00825AE5" w:rsidRPr="006D0BEB" w:rsidRDefault="00825AE5" w:rsidP="0003571A">
      <w:pPr>
        <w:pStyle w:val="Akapitzlist"/>
        <w:numPr>
          <w:ilvl w:val="0"/>
          <w:numId w:val="11"/>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utrzyma porządek, usunie zaplecze, odpady i pozostałości oraz uporządkuje wszystkie lokalizacje przed zgłoszeniem gotowości do odbioru końcowego.</w:t>
      </w:r>
    </w:p>
    <w:p w14:paraId="37C58E21" w14:textId="77777777" w:rsidR="002369C8" w:rsidRPr="006D0BEB" w:rsidRDefault="002369C8" w:rsidP="0003571A">
      <w:pPr>
        <w:pStyle w:val="Akapitzlist"/>
        <w:numPr>
          <w:ilvl w:val="0"/>
          <w:numId w:val="11"/>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odpowiada za koordynację wszystkich dostawców, projektantów, podwykonawców, serwisantów i innych osób, którymi posługuje się przy wykonywaniu Umowy, jak za własne działania i zaniechania.</w:t>
      </w:r>
    </w:p>
    <w:p w14:paraId="4DA24900" w14:textId="3C718F0A" w:rsidR="00CD72F2" w:rsidRPr="006D0BEB" w:rsidRDefault="002369C8"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Wykonawca odpowiada za </w:t>
      </w:r>
      <w:r w:rsidR="00B0709A" w:rsidRPr="006D0BEB">
        <w:rPr>
          <w:rFonts w:asciiTheme="minorHAnsi" w:hAnsiTheme="minorHAnsi" w:cstheme="minorHAnsi"/>
          <w:color w:val="000000" w:themeColor="text1"/>
          <w:szCs w:val="24"/>
        </w:rPr>
        <w:t>Ochrona mienia, urządzeń, materiałów i terenu prac od dnia jego przekazania.</w:t>
      </w:r>
    </w:p>
    <w:p w14:paraId="018B38BA" w14:textId="40868FDB" w:rsidR="00CD72F2" w:rsidRPr="006D0BEB" w:rsidRDefault="002369C8"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odpowiada za u</w:t>
      </w:r>
      <w:r w:rsidR="00B0709A" w:rsidRPr="006D0BEB">
        <w:rPr>
          <w:rFonts w:asciiTheme="minorHAnsi" w:hAnsiTheme="minorHAnsi" w:cstheme="minorHAnsi"/>
          <w:color w:val="000000" w:themeColor="text1"/>
          <w:szCs w:val="24"/>
        </w:rPr>
        <w:t>żytkowanie terenu pr</w:t>
      </w:r>
      <w:r w:rsidRPr="006D0BEB">
        <w:rPr>
          <w:rFonts w:asciiTheme="minorHAnsi" w:hAnsiTheme="minorHAnsi" w:cstheme="minorHAnsi"/>
          <w:color w:val="000000" w:themeColor="text1"/>
          <w:szCs w:val="24"/>
        </w:rPr>
        <w:t>ac i prowadzenie prac zgodnie z </w:t>
      </w:r>
      <w:r w:rsidR="00B0709A" w:rsidRPr="006D0BEB">
        <w:rPr>
          <w:rFonts w:asciiTheme="minorHAnsi" w:hAnsiTheme="minorHAnsi" w:cstheme="minorHAnsi"/>
          <w:color w:val="000000" w:themeColor="text1"/>
          <w:szCs w:val="24"/>
        </w:rPr>
        <w:t>przepisami, w tym prawidłowe wydzielenie, zabezpieczenie i oznakowanie stref prac przez cały okres realizacji, z uwzględnieniem funkcjonowania czynnych budynków Urzędu Miasta i Straży Miejskiej.</w:t>
      </w:r>
    </w:p>
    <w:p w14:paraId="730B0652" w14:textId="6055309D" w:rsidR="00CD72F2" w:rsidRPr="006D0BEB" w:rsidRDefault="002369C8"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Wykonawca odpowiada za u</w:t>
      </w:r>
      <w:r w:rsidR="00B0709A" w:rsidRPr="006D0BEB">
        <w:rPr>
          <w:rFonts w:asciiTheme="minorHAnsi" w:hAnsiTheme="minorHAnsi" w:cstheme="minorHAnsi"/>
          <w:color w:val="000000" w:themeColor="text1"/>
          <w:szCs w:val="24"/>
        </w:rPr>
        <w:t>sunięcie wad i usterek ujawnionych w toku realizacji, przy odbiorach, w okresie gwarancji lub rękojmi, z należytą starannością i w terminach określonych Umową albo zasadnie wyznaczonych przez Zamawiającego.</w:t>
      </w:r>
    </w:p>
    <w:p w14:paraId="296975FA" w14:textId="0C5C5759" w:rsidR="00CD72F2" w:rsidRPr="006D0BEB" w:rsidRDefault="002369C8"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odpowiada za p</w:t>
      </w:r>
      <w:r w:rsidR="00B0709A" w:rsidRPr="006D0BEB">
        <w:rPr>
          <w:rFonts w:asciiTheme="minorHAnsi" w:hAnsiTheme="minorHAnsi" w:cstheme="minorHAnsi"/>
          <w:color w:val="000000" w:themeColor="text1"/>
          <w:szCs w:val="24"/>
        </w:rPr>
        <w:t>rowadzenie prac w sp</w:t>
      </w:r>
      <w:r w:rsidRPr="006D0BEB">
        <w:rPr>
          <w:rFonts w:asciiTheme="minorHAnsi" w:hAnsiTheme="minorHAnsi" w:cstheme="minorHAnsi"/>
          <w:color w:val="000000" w:themeColor="text1"/>
          <w:szCs w:val="24"/>
        </w:rPr>
        <w:t>osób ograniczający zakłócenia w </w:t>
      </w:r>
      <w:r w:rsidR="00B0709A" w:rsidRPr="006D0BEB">
        <w:rPr>
          <w:rFonts w:asciiTheme="minorHAnsi" w:hAnsiTheme="minorHAnsi" w:cstheme="minorHAnsi"/>
          <w:color w:val="000000" w:themeColor="text1"/>
          <w:szCs w:val="24"/>
        </w:rPr>
        <w:t>funkcjonowaniu budynków, przy zachowaniu dostępu do wejść, dróg ewakuacyjnych, urządzeń i pomieszczeń nieobjętych pracami.</w:t>
      </w:r>
    </w:p>
    <w:p w14:paraId="1C92E2AF" w14:textId="2E02478C" w:rsidR="00CD72F2" w:rsidRPr="006D0BEB" w:rsidRDefault="002369C8"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odpowiada za p</w:t>
      </w:r>
      <w:r w:rsidR="00B0709A" w:rsidRPr="006D0BEB">
        <w:rPr>
          <w:rFonts w:asciiTheme="minorHAnsi" w:hAnsiTheme="minorHAnsi" w:cstheme="minorHAnsi"/>
          <w:color w:val="000000" w:themeColor="text1"/>
          <w:szCs w:val="24"/>
        </w:rPr>
        <w:t>rowadzenie prac pod właściwym nadzorem oraz przestrzeganie przepisów BHP i ochrony przeciwpożarowej.</w:t>
      </w:r>
    </w:p>
    <w:p w14:paraId="083EB9CB" w14:textId="246CB811" w:rsidR="00CD72F2" w:rsidRPr="006D0BEB" w:rsidRDefault="002369C8"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odpowiada za o</w:t>
      </w:r>
      <w:r w:rsidR="00B0709A" w:rsidRPr="006D0BEB">
        <w:rPr>
          <w:rFonts w:asciiTheme="minorHAnsi" w:hAnsiTheme="minorHAnsi" w:cstheme="minorHAnsi"/>
          <w:color w:val="000000" w:themeColor="text1"/>
          <w:szCs w:val="24"/>
        </w:rPr>
        <w:t>pracowanie planu bezpieczeństwa i ochrony zdrowia oraz przedłożenie go Zamawiającemu, jeżeli jego sporządzenie jest wymagane przepisami.</w:t>
      </w:r>
    </w:p>
    <w:p w14:paraId="79D18097" w14:textId="77777777" w:rsidR="00825AE5" w:rsidRPr="006D0BEB" w:rsidRDefault="00825AE5"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uzyska, w imieniu i na rzecz Zamawiającego, jeżeli jest to wymagane, wszelkie zgłoszenia, pozwolenia, decyzje, uzgodnienia i zgody, w tym uzgodnienia z OSD, oraz poniesie związane z tym koszty ujęte w wynagrodzeniu.</w:t>
      </w:r>
    </w:p>
    <w:p w14:paraId="3DE0C96D" w14:textId="3362A5A6" w:rsidR="00825AE5" w:rsidRPr="006D0BEB" w:rsidRDefault="00825AE5" w:rsidP="0003571A">
      <w:pPr>
        <w:pStyle w:val="Akapitzlist"/>
        <w:numPr>
          <w:ilvl w:val="0"/>
          <w:numId w:val="11"/>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Bez uprzedniej pisemnej akceptacji Zamawiającego Wykonawca nie zmieni urządzenia, materiału, technologii, trasy przyłącza, zabezpieczenia ani innego rozwiązania mającego wpływ na funkcję, parametry, trwałość, bezpieczeństwo, termin lub koszt eksploatacji. Jeżeli zmiana dotyczy treści Umowy, wymaga uprzedniego aneksu.</w:t>
      </w:r>
    </w:p>
    <w:p w14:paraId="09D6148F" w14:textId="6A4E5819" w:rsidR="00B0709A" w:rsidRPr="006D0BEB" w:rsidRDefault="00825AE5"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niez</w:t>
      </w:r>
      <w:r w:rsidR="00B0709A" w:rsidRPr="006D0BEB">
        <w:rPr>
          <w:rFonts w:asciiTheme="minorHAnsi" w:hAnsiTheme="minorHAnsi" w:cstheme="minorHAnsi"/>
          <w:color w:val="000000" w:themeColor="text1"/>
          <w:szCs w:val="24"/>
        </w:rPr>
        <w:t>włoczn</w:t>
      </w:r>
      <w:r w:rsidR="00B37DC7" w:rsidRPr="006D0BEB">
        <w:rPr>
          <w:rFonts w:asciiTheme="minorHAnsi" w:hAnsiTheme="minorHAnsi" w:cstheme="minorHAnsi"/>
          <w:color w:val="000000" w:themeColor="text1"/>
          <w:szCs w:val="24"/>
        </w:rPr>
        <w:t>ie</w:t>
      </w:r>
      <w:r w:rsidR="00B0709A" w:rsidRPr="006D0BEB">
        <w:rPr>
          <w:rFonts w:asciiTheme="minorHAnsi" w:hAnsiTheme="minorHAnsi" w:cstheme="minorHAnsi"/>
          <w:color w:val="000000" w:themeColor="text1"/>
          <w:szCs w:val="24"/>
        </w:rPr>
        <w:t xml:space="preserve"> powiadamia Zamawiającego o: </w:t>
      </w:r>
    </w:p>
    <w:p w14:paraId="7DC2D18A" w14:textId="0447EE01" w:rsidR="00D6544A" w:rsidRPr="006D0BEB" w:rsidRDefault="00B0709A" w:rsidP="0003571A">
      <w:pPr>
        <w:pStyle w:val="Akapitzlist"/>
        <w:numPr>
          <w:ilvl w:val="0"/>
          <w:numId w:val="66"/>
        </w:numPr>
        <w:tabs>
          <w:tab w:val="left" w:pos="-4540"/>
          <w:tab w:val="left" w:pos="450"/>
        </w:tabs>
        <w:suppressAutoHyphens w:val="0"/>
        <w:spacing w:line="276" w:lineRule="auto"/>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wykrytych wadach, brakach albo sprzecznościach OPZ, dokumentów przekazanych przez Zamawiającego;</w:t>
      </w:r>
    </w:p>
    <w:p w14:paraId="672DE4BF" w14:textId="77777777" w:rsidR="00D6544A" w:rsidRPr="006D0BEB" w:rsidRDefault="00B0709A" w:rsidP="0003571A">
      <w:pPr>
        <w:pStyle w:val="Akapitzlist"/>
        <w:numPr>
          <w:ilvl w:val="0"/>
          <w:numId w:val="66"/>
        </w:numPr>
        <w:tabs>
          <w:tab w:val="left" w:pos="-4540"/>
          <w:tab w:val="left" w:pos="450"/>
        </w:tabs>
        <w:suppressAutoHyphens w:val="0"/>
        <w:spacing w:line="276" w:lineRule="auto"/>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okolicznościach ujawnionych w toku realizacji, które mogą wpłynąć na terminowe, bezpieczne i zgodne z Umową wykonanie Przedmiotu Umowy;</w:t>
      </w:r>
    </w:p>
    <w:p w14:paraId="4E384FE8" w14:textId="77777777" w:rsidR="00D6544A" w:rsidRPr="006D0BEB" w:rsidRDefault="0070563C" w:rsidP="0003571A">
      <w:pPr>
        <w:pStyle w:val="Akapitzlist"/>
        <w:numPr>
          <w:ilvl w:val="0"/>
          <w:numId w:val="66"/>
        </w:numPr>
        <w:tabs>
          <w:tab w:val="left" w:pos="-4540"/>
          <w:tab w:val="left" w:pos="450"/>
        </w:tabs>
        <w:suppressAutoHyphens w:val="0"/>
        <w:spacing w:line="276" w:lineRule="auto"/>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potrzebie zastosowania rozwiązań zamiennych, wraz z uzasadnieniem technicznym i oceną wpływu na parametry, termin i wynagrodzenie; zastosowanie rozwiązania wymaga uprzedniej akceptacji Zamawiającego i, jeżeli jest to zmiana Umowy, zawarcia aneksu;</w:t>
      </w:r>
    </w:p>
    <w:p w14:paraId="6A88909D" w14:textId="78FB5872" w:rsidR="00CD72F2" w:rsidRPr="006D0BEB" w:rsidRDefault="00F40B15" w:rsidP="0003571A">
      <w:pPr>
        <w:pStyle w:val="Akapitzlist"/>
        <w:numPr>
          <w:ilvl w:val="0"/>
          <w:numId w:val="66"/>
        </w:numPr>
        <w:tabs>
          <w:tab w:val="left" w:pos="-4540"/>
          <w:tab w:val="left" w:pos="450"/>
        </w:tabs>
        <w:suppressAutoHyphens w:val="0"/>
        <w:spacing w:line="276" w:lineRule="auto"/>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zgłoszenie potrzeby </w:t>
      </w:r>
      <w:r w:rsidR="0070563C" w:rsidRPr="006D0BEB">
        <w:rPr>
          <w:rFonts w:asciiTheme="minorHAnsi" w:hAnsiTheme="minorHAnsi" w:cstheme="minorHAnsi"/>
          <w:color w:val="000000" w:themeColor="text1"/>
          <w:szCs w:val="24"/>
        </w:rPr>
        <w:t>wykonania zakresu dodatkowego, wraz z uzasadnieniem; nie uprawnia Wykonawcy do rozpoczęcia takiego zakresu bez uprzedniego, zgodnego z prawem zlecenia i zmiany Umowy.</w:t>
      </w:r>
    </w:p>
    <w:p w14:paraId="1C56ADF9" w14:textId="77777777" w:rsidR="00CD72F2" w:rsidRPr="006D0BEB" w:rsidRDefault="00B0709A"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Dokonanie wymaganych uzgodnień z właścicielem sieci lub OSD oraz bezpieczne wykonanie wyłączeń, przełączeń i włączeń do czynnych instalacji.</w:t>
      </w:r>
    </w:p>
    <w:p w14:paraId="29643C46" w14:textId="45BA2CD9" w:rsidR="00CD72F2" w:rsidRPr="006D0BEB" w:rsidRDefault="00B0709A"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Wykonanie na własny koszt </w:t>
      </w:r>
      <w:r w:rsidR="00825AE5" w:rsidRPr="006D0BEB">
        <w:rPr>
          <w:rFonts w:asciiTheme="minorHAnsi" w:hAnsiTheme="minorHAnsi" w:cstheme="minorHAnsi"/>
          <w:color w:val="000000" w:themeColor="text1"/>
          <w:szCs w:val="24"/>
        </w:rPr>
        <w:t xml:space="preserve">dopełni </w:t>
      </w:r>
      <w:r w:rsidRPr="006D0BEB">
        <w:rPr>
          <w:rFonts w:asciiTheme="minorHAnsi" w:hAnsiTheme="minorHAnsi" w:cstheme="minorHAnsi"/>
          <w:color w:val="000000" w:themeColor="text1"/>
          <w:szCs w:val="24"/>
        </w:rPr>
        <w:t>obowiązków wynikających z warunków technicznych, uzgodnień i opinii uzyskanych dla Przedmiotu Umowy, w zakresie obciążającym Wykonawcę.</w:t>
      </w:r>
    </w:p>
    <w:p w14:paraId="733EA6C1" w14:textId="3A2AD86B" w:rsidR="00825AE5" w:rsidRPr="006D0BEB" w:rsidRDefault="00825AE5" w:rsidP="0003571A">
      <w:pPr>
        <w:pStyle w:val="Akapitzlist"/>
        <w:numPr>
          <w:ilvl w:val="0"/>
          <w:numId w:val="11"/>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Wykonawca odtworzy naruszone nawierzchnie, instalacje, elementy budynków </w:t>
      </w:r>
      <w:r w:rsidR="00073743" w:rsidRPr="006D0BEB">
        <w:rPr>
          <w:rFonts w:asciiTheme="minorHAnsi" w:hAnsiTheme="minorHAnsi" w:cstheme="minorHAnsi"/>
          <w:color w:val="000000" w:themeColor="text1"/>
          <w:szCs w:val="24"/>
        </w:rPr>
        <w:br/>
      </w:r>
      <w:r w:rsidRPr="006D0BEB">
        <w:rPr>
          <w:rFonts w:asciiTheme="minorHAnsi" w:hAnsiTheme="minorHAnsi" w:cstheme="minorHAnsi"/>
          <w:color w:val="000000" w:themeColor="text1"/>
          <w:szCs w:val="24"/>
        </w:rPr>
        <w:t>i zagospodarowania terenu oraz naprawi na własny koszt szkody, za które ponosi odpowiedzialność.</w:t>
      </w:r>
    </w:p>
    <w:p w14:paraId="29D4F47A" w14:textId="77777777" w:rsidR="00CD72F2" w:rsidRPr="006D0BEB" w:rsidRDefault="00B0709A"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Uczestniczenie w naradach koordynacyjnych zwoływanych przez Zamawiającego, dotyczących realizacji Przedmiotu Umowy.</w:t>
      </w:r>
    </w:p>
    <w:p w14:paraId="5E068363" w14:textId="77777777" w:rsidR="00CD72F2" w:rsidRPr="006D0BEB" w:rsidRDefault="00B0709A"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Zabezpieczenia zdemontowanych materiałów i urządzeń w sposób niezagrażający życiu </w:t>
      </w:r>
      <w:r w:rsidRPr="006D0BEB">
        <w:rPr>
          <w:rFonts w:asciiTheme="minorHAnsi" w:hAnsiTheme="minorHAnsi" w:cstheme="minorHAnsi"/>
          <w:color w:val="000000" w:themeColor="text1"/>
          <w:szCs w:val="24"/>
        </w:rPr>
        <w:br/>
        <w:t>i zdrowiu pracowników i osób trzecich.</w:t>
      </w:r>
    </w:p>
    <w:p w14:paraId="662FC497" w14:textId="77777777" w:rsidR="00CD72F2" w:rsidRPr="006D0BEB" w:rsidRDefault="00B0709A" w:rsidP="0003571A">
      <w:pPr>
        <w:pStyle w:val="Akapitzlist"/>
        <w:numPr>
          <w:ilvl w:val="0"/>
          <w:numId w:val="11"/>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Przedstawianie osobie sprawującej nadzór do zatwierdzenia urządzeń i materiałów przed ich wbudowaniem; zastosowanie rozwiązania równoważnego wymaga wykazania spełnienia wszystkich parametrów minimalnych OPZ.</w:t>
      </w:r>
    </w:p>
    <w:p w14:paraId="563B0683" w14:textId="7EEA86C4" w:rsidR="00825AE5" w:rsidRPr="006D0BEB" w:rsidRDefault="00825AE5" w:rsidP="00333BBE">
      <w:pPr>
        <w:pStyle w:val="Akapitzlist"/>
        <w:tabs>
          <w:tab w:val="left" w:pos="450"/>
          <w:tab w:val="left" w:pos="1220"/>
        </w:tabs>
        <w:suppressAutoHyphens w:val="0"/>
        <w:autoSpaceDN/>
        <w:spacing w:line="276" w:lineRule="auto"/>
        <w:ind w:left="360"/>
        <w:jc w:val="center"/>
        <w:textAlignment w:val="auto"/>
        <w:rPr>
          <w:rFonts w:asciiTheme="minorHAnsi" w:hAnsiTheme="minorHAnsi" w:cstheme="minorHAnsi"/>
          <w:b/>
          <w:color w:val="000000" w:themeColor="text1"/>
          <w:szCs w:val="24"/>
        </w:rPr>
      </w:pPr>
      <w:r w:rsidRPr="006D0BEB">
        <w:rPr>
          <w:rFonts w:asciiTheme="minorHAnsi" w:hAnsiTheme="minorHAnsi" w:cstheme="minorHAnsi"/>
          <w:b/>
          <w:color w:val="000000" w:themeColor="text1"/>
          <w:szCs w:val="24"/>
        </w:rPr>
        <w:t>DOKUMENTACJA</w:t>
      </w:r>
    </w:p>
    <w:p w14:paraId="667D822C" w14:textId="6843BA3A" w:rsidR="00825AE5" w:rsidRPr="006D0BEB" w:rsidRDefault="00825AE5" w:rsidP="00333BBE">
      <w:pPr>
        <w:pStyle w:val="Akapitzlist"/>
        <w:tabs>
          <w:tab w:val="left" w:pos="450"/>
          <w:tab w:val="left" w:pos="1220"/>
        </w:tabs>
        <w:suppressAutoHyphens w:val="0"/>
        <w:autoSpaceDN/>
        <w:spacing w:line="276" w:lineRule="auto"/>
        <w:ind w:left="360"/>
        <w:jc w:val="center"/>
        <w:textAlignment w:val="auto"/>
        <w:rPr>
          <w:rFonts w:asciiTheme="minorHAnsi" w:hAnsiTheme="minorHAnsi" w:cstheme="minorHAnsi"/>
          <w:b/>
          <w:color w:val="000000" w:themeColor="text1"/>
          <w:szCs w:val="24"/>
        </w:rPr>
      </w:pPr>
      <w:r w:rsidRPr="006D0BEB">
        <w:rPr>
          <w:rFonts w:asciiTheme="minorHAnsi" w:hAnsiTheme="minorHAnsi" w:cstheme="minorHAnsi"/>
          <w:b/>
          <w:color w:val="000000" w:themeColor="text1"/>
          <w:szCs w:val="24"/>
        </w:rPr>
        <w:t>§ 8</w:t>
      </w:r>
    </w:p>
    <w:p w14:paraId="42293822" w14:textId="13D4D10E" w:rsidR="003475C8" w:rsidRPr="006D0BEB" w:rsidRDefault="00825AE5" w:rsidP="0003571A">
      <w:pPr>
        <w:pStyle w:val="Akapitzlist"/>
        <w:numPr>
          <w:ilvl w:val="3"/>
          <w:numId w:val="8"/>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Przed rozpoczęciem robót Wykonawca sporządzi </w:t>
      </w:r>
      <w:r w:rsidR="000B13CB" w:rsidRPr="006D0BEB">
        <w:rPr>
          <w:rFonts w:asciiTheme="minorHAnsi" w:hAnsiTheme="minorHAnsi" w:cstheme="minorHAnsi"/>
          <w:color w:val="000000" w:themeColor="text1"/>
          <w:szCs w:val="24"/>
        </w:rPr>
        <w:t xml:space="preserve">inwentaryzację </w:t>
      </w:r>
      <w:r w:rsidRPr="006D0BEB">
        <w:rPr>
          <w:rFonts w:asciiTheme="minorHAnsi" w:hAnsiTheme="minorHAnsi" w:cstheme="minorHAnsi"/>
          <w:color w:val="000000" w:themeColor="text1"/>
          <w:szCs w:val="24"/>
        </w:rPr>
        <w:t>projektową obejmującą co najmniej elementy wskazane w OPZ oraz rozwiązania niezbędne do zgodnego z prawem i bezpiecznego wykonania Przedmiotu Umowy.</w:t>
      </w:r>
    </w:p>
    <w:p w14:paraId="49642B4F" w14:textId="62289CA5" w:rsidR="003475C8" w:rsidRPr="006D0BEB" w:rsidRDefault="00F40B15" w:rsidP="0003571A">
      <w:pPr>
        <w:pStyle w:val="Akapitzlist"/>
        <w:numPr>
          <w:ilvl w:val="3"/>
          <w:numId w:val="8"/>
        </w:numPr>
        <w:tabs>
          <w:tab w:val="left" w:pos="450"/>
          <w:tab w:val="left" w:pos="1220"/>
        </w:tabs>
        <w:suppressAutoHyphens w:val="0"/>
        <w:autoSpaceDN/>
        <w:spacing w:line="276" w:lineRule="auto"/>
        <w:textAlignment w:val="auto"/>
        <w:rPr>
          <w:rFonts w:asciiTheme="minorHAnsi" w:hAnsiTheme="minorHAnsi" w:cstheme="minorHAnsi"/>
          <w:b/>
          <w:color w:val="000000" w:themeColor="text1"/>
          <w:szCs w:val="24"/>
        </w:rPr>
      </w:pPr>
      <w:r w:rsidRPr="006D0BEB">
        <w:rPr>
          <w:rFonts w:asciiTheme="minorHAnsi" w:hAnsiTheme="minorHAnsi" w:cstheme="minorHAnsi"/>
          <w:color w:val="000000" w:themeColor="text1"/>
          <w:szCs w:val="24"/>
        </w:rPr>
        <w:t>Wykonawca w</w:t>
      </w:r>
      <w:r w:rsidR="00B0709A" w:rsidRPr="006D0BEB">
        <w:rPr>
          <w:rFonts w:asciiTheme="minorHAnsi" w:hAnsiTheme="minorHAnsi" w:cstheme="minorHAnsi"/>
          <w:color w:val="000000" w:themeColor="text1"/>
          <w:szCs w:val="24"/>
        </w:rPr>
        <w:t>ykonan</w:t>
      </w:r>
      <w:r w:rsidRPr="006D0BEB">
        <w:rPr>
          <w:rFonts w:asciiTheme="minorHAnsi" w:hAnsiTheme="minorHAnsi" w:cstheme="minorHAnsi"/>
          <w:color w:val="000000" w:themeColor="text1"/>
          <w:szCs w:val="24"/>
        </w:rPr>
        <w:t>a</w:t>
      </w:r>
      <w:r w:rsidR="00B0709A" w:rsidRPr="006D0BEB">
        <w:rPr>
          <w:rFonts w:asciiTheme="minorHAnsi" w:hAnsiTheme="minorHAnsi" w:cstheme="minorHAnsi"/>
          <w:color w:val="000000" w:themeColor="text1"/>
          <w:szCs w:val="24"/>
        </w:rPr>
        <w:t xml:space="preserve"> na własny koszt dodatkow</w:t>
      </w:r>
      <w:r w:rsidRPr="006D0BEB">
        <w:rPr>
          <w:rFonts w:asciiTheme="minorHAnsi" w:hAnsiTheme="minorHAnsi" w:cstheme="minorHAnsi"/>
          <w:color w:val="000000" w:themeColor="text1"/>
          <w:szCs w:val="24"/>
        </w:rPr>
        <w:t>e</w:t>
      </w:r>
      <w:r w:rsidR="00B0709A" w:rsidRPr="006D0BEB">
        <w:rPr>
          <w:rFonts w:asciiTheme="minorHAnsi" w:hAnsiTheme="minorHAnsi" w:cstheme="minorHAnsi"/>
          <w:color w:val="000000" w:themeColor="text1"/>
          <w:szCs w:val="24"/>
        </w:rPr>
        <w:t xml:space="preserve"> </w:t>
      </w:r>
      <w:r w:rsidRPr="006D0BEB">
        <w:rPr>
          <w:rFonts w:asciiTheme="minorHAnsi" w:hAnsiTheme="minorHAnsi" w:cstheme="minorHAnsi"/>
          <w:color w:val="000000" w:themeColor="text1"/>
          <w:szCs w:val="24"/>
        </w:rPr>
        <w:t>badania</w:t>
      </w:r>
      <w:r w:rsidR="00B0709A" w:rsidRPr="006D0BEB">
        <w:rPr>
          <w:rFonts w:asciiTheme="minorHAnsi" w:hAnsiTheme="minorHAnsi" w:cstheme="minorHAnsi"/>
          <w:color w:val="000000" w:themeColor="text1"/>
          <w:szCs w:val="24"/>
        </w:rPr>
        <w:t>, prób</w:t>
      </w:r>
      <w:r w:rsidRPr="006D0BEB">
        <w:rPr>
          <w:rFonts w:asciiTheme="minorHAnsi" w:hAnsiTheme="minorHAnsi" w:cstheme="minorHAnsi"/>
          <w:color w:val="000000" w:themeColor="text1"/>
          <w:szCs w:val="24"/>
        </w:rPr>
        <w:t>y</w:t>
      </w:r>
      <w:r w:rsidR="00B0709A" w:rsidRPr="006D0BEB">
        <w:rPr>
          <w:rFonts w:asciiTheme="minorHAnsi" w:hAnsiTheme="minorHAnsi" w:cstheme="minorHAnsi"/>
          <w:color w:val="000000" w:themeColor="text1"/>
          <w:szCs w:val="24"/>
        </w:rPr>
        <w:t xml:space="preserve"> lub pomiar</w:t>
      </w:r>
      <w:r w:rsidRPr="006D0BEB">
        <w:rPr>
          <w:rFonts w:asciiTheme="minorHAnsi" w:hAnsiTheme="minorHAnsi" w:cstheme="minorHAnsi"/>
          <w:color w:val="000000" w:themeColor="text1"/>
          <w:szCs w:val="24"/>
        </w:rPr>
        <w:t>y</w:t>
      </w:r>
      <w:r w:rsidR="00B0709A" w:rsidRPr="006D0BEB">
        <w:rPr>
          <w:rFonts w:asciiTheme="minorHAnsi" w:hAnsiTheme="minorHAnsi" w:cstheme="minorHAnsi"/>
          <w:color w:val="000000" w:themeColor="text1"/>
          <w:szCs w:val="24"/>
        </w:rPr>
        <w:t xml:space="preserve"> urządzeń, materiałów lub prac budzących uzasadnione wątpliwości Zamawiającego co do ich zgodności l</w:t>
      </w:r>
      <w:r w:rsidR="008B0AC9" w:rsidRPr="006D0BEB">
        <w:rPr>
          <w:rFonts w:asciiTheme="minorHAnsi" w:hAnsiTheme="minorHAnsi" w:cstheme="minorHAnsi"/>
          <w:color w:val="000000" w:themeColor="text1"/>
          <w:szCs w:val="24"/>
        </w:rPr>
        <w:t>ub jakości</w:t>
      </w:r>
      <w:r w:rsidR="0003571A" w:rsidRPr="006D0BEB">
        <w:rPr>
          <w:rFonts w:asciiTheme="minorHAnsi" w:hAnsiTheme="minorHAnsi" w:cstheme="minorHAnsi"/>
          <w:color w:val="000000" w:themeColor="text1"/>
          <w:szCs w:val="24"/>
        </w:rPr>
        <w:t>.</w:t>
      </w:r>
    </w:p>
    <w:p w14:paraId="2685D4EC" w14:textId="0C709117" w:rsidR="003475C8" w:rsidRPr="006D0BEB" w:rsidRDefault="00B0709A" w:rsidP="0003571A">
      <w:pPr>
        <w:pStyle w:val="Akapitzlist"/>
        <w:numPr>
          <w:ilvl w:val="3"/>
          <w:numId w:val="8"/>
        </w:numPr>
        <w:tabs>
          <w:tab w:val="left" w:pos="450"/>
          <w:tab w:val="left" w:pos="1220"/>
        </w:tabs>
        <w:suppressAutoHyphens w:val="0"/>
        <w:autoSpaceDN/>
        <w:spacing w:line="276" w:lineRule="auto"/>
        <w:textAlignment w:val="auto"/>
        <w:rPr>
          <w:rFonts w:asciiTheme="minorHAnsi" w:hAnsiTheme="minorHAnsi" w:cstheme="minorHAnsi"/>
          <w:b/>
          <w:color w:val="000000" w:themeColor="text1"/>
          <w:szCs w:val="24"/>
        </w:rPr>
      </w:pPr>
      <w:r w:rsidRPr="006D0BEB">
        <w:rPr>
          <w:rFonts w:asciiTheme="minorHAnsi" w:hAnsiTheme="minorHAnsi" w:cstheme="minorHAnsi"/>
          <w:color w:val="000000" w:themeColor="text1"/>
          <w:szCs w:val="24"/>
        </w:rPr>
        <w:t>Dostarczenie instrukcji w języku polskim, kart gwarancyjnych, deklaracji zgodności CE, certyfikatów oraz innych dokumentów wymaganych dla zastosowanych urządzeń i</w:t>
      </w:r>
      <w:r w:rsidR="00CD72F2"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materiałów przez OPZ albo przepisy.</w:t>
      </w:r>
    </w:p>
    <w:p w14:paraId="0D3FDE51" w14:textId="2C392BAD" w:rsidR="003475C8" w:rsidRPr="006D0BEB" w:rsidRDefault="003475C8" w:rsidP="00333BBE">
      <w:pPr>
        <w:pStyle w:val="Akapitzlist"/>
        <w:numPr>
          <w:ilvl w:val="3"/>
          <w:numId w:val="8"/>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Dokumentację </w:t>
      </w:r>
      <w:r w:rsidRPr="006D0BEB">
        <w:rPr>
          <w:rFonts w:asciiTheme="minorHAnsi" w:hAnsiTheme="minorHAnsi" w:cstheme="minorHAnsi"/>
          <w:color w:val="000000" w:themeColor="text1"/>
        </w:rPr>
        <w:t>powykonawczą i geodezyjną Wykonawca przekaże w dwóch egzemplarzach papierowych oraz w jednym komplecie elektronicznym na trwałym nośniku, w formacie PDF i w edytowalnych formatach źródłowych właściwych dla danego opracowania.</w:t>
      </w:r>
    </w:p>
    <w:p w14:paraId="663C26A2" w14:textId="10044CB2" w:rsidR="00B0709A" w:rsidRPr="006D0BEB" w:rsidRDefault="003475C8" w:rsidP="0003571A">
      <w:pPr>
        <w:pStyle w:val="Akapitzlist"/>
        <w:numPr>
          <w:ilvl w:val="3"/>
          <w:numId w:val="8"/>
        </w:numPr>
        <w:tabs>
          <w:tab w:val="left" w:pos="450"/>
          <w:tab w:val="left" w:pos="1220"/>
        </w:tabs>
        <w:suppressAutoHyphens w:val="0"/>
        <w:autoSpaceDN/>
        <w:spacing w:line="276" w:lineRule="auto"/>
        <w:ind w:hanging="357"/>
        <w:contextualSpacing/>
        <w:textAlignment w:val="auto"/>
        <w:rPr>
          <w:rFonts w:asciiTheme="minorHAnsi" w:hAnsiTheme="minorHAnsi" w:cstheme="minorHAnsi"/>
          <w:b/>
          <w:color w:val="000000" w:themeColor="text1"/>
          <w:szCs w:val="24"/>
        </w:rPr>
      </w:pPr>
      <w:r w:rsidRPr="006D0BEB">
        <w:rPr>
          <w:rFonts w:asciiTheme="minorHAnsi" w:hAnsiTheme="minorHAnsi" w:cstheme="minorHAnsi"/>
          <w:color w:val="000000" w:themeColor="text1"/>
          <w:szCs w:val="24"/>
        </w:rPr>
        <w:t>P</w:t>
      </w:r>
      <w:r w:rsidR="00CD72F2" w:rsidRPr="006D0BEB">
        <w:rPr>
          <w:rFonts w:asciiTheme="minorHAnsi" w:hAnsiTheme="minorHAnsi" w:cstheme="minorHAnsi"/>
          <w:color w:val="000000" w:themeColor="text1"/>
          <w:szCs w:val="24"/>
        </w:rPr>
        <w:t>rzygotowania dokumentów do odbioru końcowego – operatu kolaudacyjnego. Operat kolaudacyjny musi zawierać między innymi</w:t>
      </w:r>
      <w:r w:rsidR="00B0709A" w:rsidRPr="006D0BEB">
        <w:rPr>
          <w:rFonts w:asciiTheme="minorHAnsi" w:hAnsiTheme="minorHAnsi" w:cstheme="minorHAnsi"/>
          <w:color w:val="000000" w:themeColor="text1"/>
          <w:szCs w:val="24"/>
        </w:rPr>
        <w:t>:</w:t>
      </w:r>
    </w:p>
    <w:p w14:paraId="1F16867E" w14:textId="77777777" w:rsidR="00CD72F2" w:rsidRPr="006D0BEB" w:rsidRDefault="00B0709A" w:rsidP="0003571A">
      <w:pPr>
        <w:pStyle w:val="Akapitzlist"/>
        <w:numPr>
          <w:ilvl w:val="0"/>
          <w:numId w:val="12"/>
        </w:numPr>
        <w:tabs>
          <w:tab w:val="left" w:pos="450"/>
          <w:tab w:val="left" w:pos="698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protokół odbioru prac budowlanych i instalacyjnych oraz protokół pierwszego uruchomienia każdego agregatu;</w:t>
      </w:r>
    </w:p>
    <w:p w14:paraId="0F74B68C" w14:textId="77777777" w:rsidR="00CD72F2" w:rsidRPr="006D0BEB" w:rsidRDefault="00B0709A" w:rsidP="0003571A">
      <w:pPr>
        <w:pStyle w:val="Akapitzlist"/>
        <w:numPr>
          <w:ilvl w:val="0"/>
          <w:numId w:val="12"/>
        </w:numPr>
        <w:tabs>
          <w:tab w:val="left" w:pos="450"/>
          <w:tab w:val="left" w:pos="698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instrukcje eksploatacji i konserwacji agregatów w języku polskim;</w:t>
      </w:r>
    </w:p>
    <w:p w14:paraId="5DC51FB5" w14:textId="77777777" w:rsidR="00CD72F2" w:rsidRPr="006D0BEB" w:rsidRDefault="00B0709A" w:rsidP="0003571A">
      <w:pPr>
        <w:pStyle w:val="Akapitzlist"/>
        <w:numPr>
          <w:ilvl w:val="0"/>
          <w:numId w:val="12"/>
        </w:numPr>
        <w:tabs>
          <w:tab w:val="left" w:pos="450"/>
          <w:tab w:val="left" w:pos="698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deklaracje zgodności CE, certyfikaty urządzeń i karty gwarancyjne;</w:t>
      </w:r>
    </w:p>
    <w:p w14:paraId="522CECBD" w14:textId="77777777" w:rsidR="00CD72F2" w:rsidRPr="006D0BEB" w:rsidRDefault="00B0709A" w:rsidP="0003571A">
      <w:pPr>
        <w:pStyle w:val="Akapitzlist"/>
        <w:numPr>
          <w:ilvl w:val="0"/>
          <w:numId w:val="12"/>
        </w:numPr>
        <w:tabs>
          <w:tab w:val="left" w:pos="450"/>
          <w:tab w:val="left" w:pos="698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wyniki pomiarów rezystancji izolacji, impedancji pętli zwarcia, skuteczności ochrony przeciwporażeniowej, rezystancji uziemienia i ciągłości przewodów ochronnych;</w:t>
      </w:r>
    </w:p>
    <w:p w14:paraId="29F932E3" w14:textId="2CABAF85" w:rsidR="00CD72F2" w:rsidRPr="006D0BEB" w:rsidRDefault="00B0709A" w:rsidP="0003571A">
      <w:pPr>
        <w:pStyle w:val="Akapitzlist"/>
        <w:numPr>
          <w:ilvl w:val="0"/>
          <w:numId w:val="12"/>
        </w:numPr>
        <w:tabs>
          <w:tab w:val="left" w:pos="450"/>
          <w:tab w:val="left" w:pos="698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dokumentację </w:t>
      </w:r>
      <w:r w:rsidR="00F40B15" w:rsidRPr="006D0BEB">
        <w:rPr>
          <w:rFonts w:asciiTheme="minorHAnsi" w:hAnsiTheme="minorHAnsi" w:cstheme="minorHAnsi"/>
          <w:color w:val="000000" w:themeColor="text1"/>
          <w:szCs w:val="24"/>
        </w:rPr>
        <w:t xml:space="preserve">Materiałów do zgłoszenia wraz ze zgłoszeniem, </w:t>
      </w:r>
      <w:r w:rsidRPr="006D0BEB">
        <w:rPr>
          <w:rFonts w:asciiTheme="minorHAnsi" w:hAnsiTheme="minorHAnsi" w:cstheme="minorHAnsi"/>
          <w:color w:val="000000" w:themeColor="text1"/>
          <w:szCs w:val="24"/>
        </w:rPr>
        <w:t xml:space="preserve">projektu powykonawczego, w tym rysunki instalacji z naniesionymi </w:t>
      </w:r>
      <w:r w:rsidR="00F40B15" w:rsidRPr="006D0BEB">
        <w:rPr>
          <w:rFonts w:asciiTheme="minorHAnsi" w:hAnsiTheme="minorHAnsi" w:cstheme="minorHAnsi"/>
          <w:color w:val="000000" w:themeColor="text1"/>
          <w:szCs w:val="24"/>
        </w:rPr>
        <w:t>zmianami</w:t>
      </w:r>
      <w:r w:rsidRPr="006D0BEB">
        <w:rPr>
          <w:rFonts w:asciiTheme="minorHAnsi" w:hAnsiTheme="minorHAnsi" w:cstheme="minorHAnsi"/>
          <w:color w:val="000000" w:themeColor="text1"/>
          <w:szCs w:val="24"/>
        </w:rPr>
        <w:t xml:space="preserve"> </w:t>
      </w:r>
      <w:r w:rsidR="00F40B15" w:rsidRPr="006D0BEB">
        <w:rPr>
          <w:rFonts w:asciiTheme="minorHAnsi" w:hAnsiTheme="minorHAnsi" w:cstheme="minorHAnsi"/>
          <w:color w:val="000000" w:themeColor="text1"/>
          <w:szCs w:val="24"/>
        </w:rPr>
        <w:t>oraz inwentaryzacje</w:t>
      </w:r>
      <w:r w:rsidRPr="006D0BEB">
        <w:rPr>
          <w:rFonts w:asciiTheme="minorHAnsi" w:hAnsiTheme="minorHAnsi" w:cstheme="minorHAnsi"/>
          <w:color w:val="000000" w:themeColor="text1"/>
          <w:szCs w:val="24"/>
        </w:rPr>
        <w:t xml:space="preserve"> geodezyjn</w:t>
      </w:r>
      <w:r w:rsidR="00F40B15" w:rsidRPr="006D0BEB">
        <w:rPr>
          <w:rFonts w:asciiTheme="minorHAnsi" w:hAnsiTheme="minorHAnsi" w:cstheme="minorHAnsi"/>
          <w:color w:val="000000" w:themeColor="text1"/>
          <w:szCs w:val="24"/>
        </w:rPr>
        <w:t>ą</w:t>
      </w:r>
      <w:r w:rsidRPr="006D0BEB">
        <w:rPr>
          <w:rFonts w:asciiTheme="minorHAnsi" w:hAnsiTheme="minorHAnsi" w:cstheme="minorHAnsi"/>
          <w:color w:val="000000" w:themeColor="text1"/>
          <w:szCs w:val="24"/>
        </w:rPr>
        <w:t>;</w:t>
      </w:r>
    </w:p>
    <w:p w14:paraId="20CDAB3D" w14:textId="77777777" w:rsidR="00CD72F2" w:rsidRPr="006D0BEB" w:rsidRDefault="00B0709A" w:rsidP="0003571A">
      <w:pPr>
        <w:pStyle w:val="Akapitzlist"/>
        <w:numPr>
          <w:ilvl w:val="0"/>
          <w:numId w:val="12"/>
        </w:numPr>
        <w:tabs>
          <w:tab w:val="left" w:pos="450"/>
          <w:tab w:val="left" w:pos="698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protokoły testów pod obciążeniem, sprawdzeń układów SZR i układu ręcznego oraz inne protokoły wymagane OPZ;</w:t>
      </w:r>
    </w:p>
    <w:p w14:paraId="5123490B" w14:textId="6F466CDA" w:rsidR="00B0709A" w:rsidRPr="006D0BEB" w:rsidRDefault="00B0709A" w:rsidP="0003571A">
      <w:pPr>
        <w:pStyle w:val="Akapitzlist"/>
        <w:numPr>
          <w:ilvl w:val="0"/>
          <w:numId w:val="12"/>
        </w:numPr>
        <w:tabs>
          <w:tab w:val="left" w:pos="450"/>
          <w:tab w:val="left" w:pos="698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protokół szkolenia obsługi, pod</w:t>
      </w:r>
      <w:r w:rsidR="003475C8" w:rsidRPr="006D0BEB">
        <w:rPr>
          <w:rFonts w:asciiTheme="minorHAnsi" w:hAnsiTheme="minorHAnsi" w:cstheme="minorHAnsi"/>
          <w:color w:val="000000" w:themeColor="text1"/>
          <w:szCs w:val="24"/>
        </w:rPr>
        <w:t>pisany przez osoby przeszkolone;</w:t>
      </w:r>
    </w:p>
    <w:p w14:paraId="13A81E69" w14:textId="23BAF8C4" w:rsidR="003475C8" w:rsidRPr="006D0BEB" w:rsidRDefault="003475C8" w:rsidP="0003571A">
      <w:pPr>
        <w:pStyle w:val="Akapitzlist"/>
        <w:numPr>
          <w:ilvl w:val="0"/>
          <w:numId w:val="12"/>
        </w:numPr>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wykaz urządzeń z producentem, modelem, numerem seryjnym i datą pierwszego uruchomienia;</w:t>
      </w:r>
    </w:p>
    <w:p w14:paraId="035A8B5D" w14:textId="0226A1C8" w:rsidR="00CD72F2" w:rsidRPr="006D0BEB" w:rsidRDefault="00CD72F2" w:rsidP="0003571A">
      <w:pPr>
        <w:pStyle w:val="Akapitzlist"/>
        <w:numPr>
          <w:ilvl w:val="3"/>
          <w:numId w:val="8"/>
        </w:numPr>
        <w:tabs>
          <w:tab w:val="left" w:pos="450"/>
          <w:tab w:val="left" w:pos="1220"/>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Z </w:t>
      </w:r>
      <w:r w:rsidR="00B0709A" w:rsidRPr="006D0BEB">
        <w:rPr>
          <w:rFonts w:asciiTheme="minorHAnsi" w:hAnsiTheme="minorHAnsi" w:cstheme="minorHAnsi"/>
          <w:color w:val="000000" w:themeColor="text1"/>
          <w:szCs w:val="24"/>
        </w:rPr>
        <w:t>chwilą przekazania dokumentacji powykonawczej Wykonawca udziela Zamawiającemu, w</w:t>
      </w:r>
      <w:r w:rsidR="003475C8" w:rsidRPr="006D0BEB">
        <w:rPr>
          <w:rFonts w:asciiTheme="minorHAnsi" w:hAnsiTheme="minorHAnsi" w:cstheme="minorHAnsi"/>
          <w:color w:val="000000" w:themeColor="text1"/>
          <w:szCs w:val="24"/>
        </w:rPr>
        <w:t xml:space="preserve"> ramach wynagrodzenia z § 4, </w:t>
      </w:r>
      <w:r w:rsidR="00B0709A" w:rsidRPr="006D0BEB">
        <w:rPr>
          <w:rFonts w:asciiTheme="minorHAnsi" w:hAnsiTheme="minorHAnsi" w:cstheme="minorHAnsi"/>
          <w:color w:val="000000" w:themeColor="text1"/>
          <w:szCs w:val="24"/>
        </w:rPr>
        <w:t xml:space="preserve">wyłącznej, </w:t>
      </w:r>
      <w:r w:rsidR="003475C8" w:rsidRPr="006D0BEB">
        <w:rPr>
          <w:rFonts w:asciiTheme="minorHAnsi" w:hAnsiTheme="minorHAnsi" w:cstheme="minorHAnsi"/>
          <w:color w:val="000000" w:themeColor="text1"/>
          <w:szCs w:val="24"/>
        </w:rPr>
        <w:t>nieograniczonej terytorialnie i </w:t>
      </w:r>
      <w:r w:rsidR="00B0709A" w:rsidRPr="006D0BEB">
        <w:rPr>
          <w:rFonts w:asciiTheme="minorHAnsi" w:hAnsiTheme="minorHAnsi" w:cstheme="minorHAnsi"/>
          <w:color w:val="000000" w:themeColor="text1"/>
          <w:szCs w:val="24"/>
        </w:rPr>
        <w:t>czasowo licencji na korzystanie z tej dokumentacji w zakresie niezbędnym do eksploatacji, konserwacji, naprawy, przebudowy i modernizacji Przedmiotu Umowy, obejmującej utrwalanie, zwielokrotnianie, udostępnianie podmiotom wykonującym czynności na rzecz Zamawiającego oraz dokonywanie niezbędnych zmian z poszanowaniem autorskich praw osobistych.</w:t>
      </w:r>
    </w:p>
    <w:p w14:paraId="2373A538" w14:textId="4C4FAD8B" w:rsidR="003475C8" w:rsidRPr="006D0BEB" w:rsidRDefault="003475C8" w:rsidP="0003571A">
      <w:pPr>
        <w:pStyle w:val="Akapitzlist"/>
        <w:numPr>
          <w:ilvl w:val="3"/>
          <w:numId w:val="8"/>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Kompletna dokumentacja</w:t>
      </w:r>
      <w:r w:rsidR="00F40B15" w:rsidRPr="006D0BEB">
        <w:rPr>
          <w:rFonts w:asciiTheme="minorHAnsi" w:hAnsiTheme="minorHAnsi" w:cstheme="minorHAnsi"/>
          <w:color w:val="000000" w:themeColor="text1"/>
          <w:szCs w:val="24"/>
        </w:rPr>
        <w:t xml:space="preserve"> – operat kolaudacyjny - </w:t>
      </w:r>
      <w:r w:rsidRPr="006D0BEB">
        <w:rPr>
          <w:rFonts w:asciiTheme="minorHAnsi" w:hAnsiTheme="minorHAnsi" w:cstheme="minorHAnsi"/>
          <w:color w:val="000000" w:themeColor="text1"/>
          <w:szCs w:val="24"/>
        </w:rPr>
        <w:t>musi zostać przekazana najpóźniej wraz ze zgłoszeniem gotowości do odbioru końcowego. Jej brak lub niekompletność oznacza brak gotowości Zakresu Podstawowego do odbioru.</w:t>
      </w:r>
    </w:p>
    <w:p w14:paraId="341436F0" w14:textId="120B28D0" w:rsidR="00CD72F2" w:rsidRPr="006D0BEB" w:rsidRDefault="00B0709A" w:rsidP="0003571A">
      <w:pPr>
        <w:pStyle w:val="Akapitzlist"/>
        <w:numPr>
          <w:ilvl w:val="3"/>
          <w:numId w:val="8"/>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Na uzasadnione żądanie Zamawiającego</w:t>
      </w:r>
      <w:r w:rsidR="000C5A39" w:rsidRPr="006D0BEB">
        <w:rPr>
          <w:rFonts w:asciiTheme="minorHAnsi" w:hAnsiTheme="minorHAnsi" w:cstheme="minorHAnsi"/>
          <w:color w:val="000000" w:themeColor="text1"/>
          <w:szCs w:val="24"/>
        </w:rPr>
        <w:t>, Wykonawca zobowiązany jest do</w:t>
      </w:r>
      <w:r w:rsidRPr="006D0BEB">
        <w:rPr>
          <w:rFonts w:asciiTheme="minorHAnsi" w:hAnsiTheme="minorHAnsi" w:cstheme="minorHAnsi"/>
          <w:color w:val="000000" w:themeColor="text1"/>
          <w:szCs w:val="24"/>
        </w:rPr>
        <w:t xml:space="preserve"> przerwani</w:t>
      </w:r>
      <w:r w:rsidR="000C5A39" w:rsidRPr="006D0BEB">
        <w:rPr>
          <w:rFonts w:asciiTheme="minorHAnsi" w:hAnsiTheme="minorHAnsi" w:cstheme="minorHAnsi"/>
          <w:color w:val="000000" w:themeColor="text1"/>
          <w:szCs w:val="24"/>
        </w:rPr>
        <w:t>a</w:t>
      </w:r>
      <w:r w:rsidRPr="006D0BEB">
        <w:rPr>
          <w:rFonts w:asciiTheme="minorHAnsi" w:hAnsiTheme="minorHAnsi" w:cstheme="minorHAnsi"/>
          <w:color w:val="000000" w:themeColor="text1"/>
          <w:szCs w:val="24"/>
        </w:rPr>
        <w:t xml:space="preserve"> prac oraz zabezpieczeni</w:t>
      </w:r>
      <w:r w:rsidR="000C5A39" w:rsidRPr="006D0BEB">
        <w:rPr>
          <w:rFonts w:asciiTheme="minorHAnsi" w:hAnsiTheme="minorHAnsi" w:cstheme="minorHAnsi"/>
          <w:color w:val="000000" w:themeColor="text1"/>
          <w:szCs w:val="24"/>
        </w:rPr>
        <w:t>a</w:t>
      </w:r>
      <w:r w:rsidRPr="006D0BEB">
        <w:rPr>
          <w:rFonts w:asciiTheme="minorHAnsi" w:hAnsiTheme="minorHAnsi" w:cstheme="minorHAnsi"/>
          <w:color w:val="000000" w:themeColor="text1"/>
          <w:szCs w:val="24"/>
        </w:rPr>
        <w:t xml:space="preserve"> wykonanej części Przedmiotu Umowy przed zniszczeniem; jeżeli żądanie nie wynika z</w:t>
      </w:r>
      <w:r w:rsidR="00CD72F2"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 xml:space="preserve">okoliczności, za które odpowiada Wykonawca, jego </w:t>
      </w:r>
      <w:r w:rsidR="00D6544A" w:rsidRPr="006D0BEB">
        <w:rPr>
          <w:rFonts w:asciiTheme="minorHAnsi" w:hAnsiTheme="minorHAnsi" w:cstheme="minorHAnsi"/>
          <w:color w:val="000000" w:themeColor="text1"/>
          <w:szCs w:val="24"/>
        </w:rPr>
        <w:t xml:space="preserve">wpływ na termin podlega ocenie na zasadach określonych w § </w:t>
      </w:r>
      <w:r w:rsidR="00966B88" w:rsidRPr="006D0BEB">
        <w:rPr>
          <w:rFonts w:asciiTheme="minorHAnsi" w:hAnsiTheme="minorHAnsi" w:cstheme="minorHAnsi"/>
          <w:color w:val="000000" w:themeColor="text1"/>
          <w:szCs w:val="24"/>
        </w:rPr>
        <w:t>17</w:t>
      </w:r>
      <w:r w:rsidR="00D6544A" w:rsidRPr="006D0BEB">
        <w:rPr>
          <w:rFonts w:asciiTheme="minorHAnsi" w:hAnsiTheme="minorHAnsi" w:cstheme="minorHAnsi"/>
          <w:color w:val="000000" w:themeColor="text1"/>
          <w:szCs w:val="24"/>
        </w:rPr>
        <w:t xml:space="preserve"> ust. 2 pkt 1 lit. b, z zachowaniem § </w:t>
      </w:r>
      <w:r w:rsidR="00966B88" w:rsidRPr="006D0BEB">
        <w:rPr>
          <w:rFonts w:asciiTheme="minorHAnsi" w:hAnsiTheme="minorHAnsi" w:cstheme="minorHAnsi"/>
          <w:color w:val="000000" w:themeColor="text1"/>
          <w:szCs w:val="24"/>
        </w:rPr>
        <w:t>16</w:t>
      </w:r>
      <w:r w:rsidR="00D6544A" w:rsidRPr="006D0BEB">
        <w:rPr>
          <w:rFonts w:asciiTheme="minorHAnsi" w:hAnsiTheme="minorHAnsi" w:cstheme="minorHAnsi"/>
          <w:color w:val="000000" w:themeColor="text1"/>
          <w:szCs w:val="24"/>
        </w:rPr>
        <w:t xml:space="preserve"> ust. 5; żądanie przerwania prac nie stanowi samodzielnej podstawy zwiększenia wynagrodzenia</w:t>
      </w:r>
      <w:r w:rsidRPr="006D0BEB">
        <w:rPr>
          <w:rFonts w:asciiTheme="minorHAnsi" w:hAnsiTheme="minorHAnsi" w:cstheme="minorHAnsi"/>
          <w:color w:val="000000" w:themeColor="text1"/>
          <w:szCs w:val="24"/>
        </w:rPr>
        <w:t>.</w:t>
      </w:r>
    </w:p>
    <w:p w14:paraId="1CA9B493" w14:textId="378FD822" w:rsidR="00A478CF" w:rsidRPr="006D0BEB" w:rsidRDefault="00A478CF" w:rsidP="0003571A">
      <w:pPr>
        <w:pStyle w:val="Akapitzlist"/>
        <w:spacing w:line="276" w:lineRule="auto"/>
        <w:ind w:left="357"/>
        <w:rPr>
          <w:rFonts w:asciiTheme="minorHAnsi" w:hAnsiTheme="minorHAnsi" w:cstheme="minorHAnsi"/>
          <w:color w:val="000000" w:themeColor="text1"/>
          <w:szCs w:val="24"/>
        </w:rPr>
      </w:pPr>
    </w:p>
    <w:p w14:paraId="42A2A4EB" w14:textId="77777777" w:rsidR="003475C8" w:rsidRPr="006D0BEB" w:rsidRDefault="003475C8" w:rsidP="000B13CB">
      <w:pPr>
        <w:pStyle w:val="Akapitzlist"/>
        <w:spacing w:line="276" w:lineRule="auto"/>
        <w:ind w:left="360"/>
        <w:jc w:val="center"/>
        <w:rPr>
          <w:rFonts w:asciiTheme="minorHAnsi" w:hAnsiTheme="minorHAnsi" w:cstheme="minorHAnsi"/>
          <w:b/>
          <w:color w:val="000000" w:themeColor="text1"/>
          <w:szCs w:val="24"/>
        </w:rPr>
      </w:pPr>
      <w:r w:rsidRPr="006D0BEB">
        <w:rPr>
          <w:rFonts w:asciiTheme="minorHAnsi" w:hAnsiTheme="minorHAnsi" w:cstheme="minorHAnsi"/>
          <w:b/>
          <w:color w:val="000000" w:themeColor="text1"/>
          <w:szCs w:val="24"/>
        </w:rPr>
        <w:t>URZĄDZENIA, MATERIAŁY, PRÓBY I POMIARY</w:t>
      </w:r>
    </w:p>
    <w:p w14:paraId="749DA8CE" w14:textId="77777777" w:rsidR="003475C8" w:rsidRPr="006D0BEB" w:rsidRDefault="003475C8" w:rsidP="000B13CB">
      <w:pPr>
        <w:pStyle w:val="Akapitzlist"/>
        <w:spacing w:line="276" w:lineRule="auto"/>
        <w:ind w:left="360"/>
        <w:jc w:val="center"/>
        <w:rPr>
          <w:rFonts w:asciiTheme="minorHAnsi" w:hAnsiTheme="minorHAnsi" w:cstheme="minorHAnsi"/>
          <w:b/>
          <w:color w:val="000000" w:themeColor="text1"/>
          <w:szCs w:val="24"/>
        </w:rPr>
      </w:pPr>
      <w:r w:rsidRPr="006D0BEB">
        <w:rPr>
          <w:rFonts w:asciiTheme="minorHAnsi" w:hAnsiTheme="minorHAnsi" w:cstheme="minorHAnsi"/>
          <w:b/>
          <w:color w:val="000000" w:themeColor="text1"/>
          <w:szCs w:val="24"/>
        </w:rPr>
        <w:t>§ 9</w:t>
      </w:r>
    </w:p>
    <w:p w14:paraId="0B411CCB" w14:textId="77777777" w:rsidR="003475C8" w:rsidRPr="006D0BEB" w:rsidRDefault="003475C8" w:rsidP="0003571A">
      <w:pPr>
        <w:pStyle w:val="Akapitzlist"/>
        <w:numPr>
          <w:ilvl w:val="0"/>
          <w:numId w:val="60"/>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Wszystkie urządzenia i materiały będą fabrycznie nowe, nieużywane, kompletne, wolne od wad, dopuszczone do stosowania zgodnie z przeznaczeniem i spełniające wymagania OPZ.</w:t>
      </w:r>
    </w:p>
    <w:p w14:paraId="42B281BD" w14:textId="77777777" w:rsidR="003475C8" w:rsidRPr="006D0BEB" w:rsidRDefault="003475C8" w:rsidP="0003571A">
      <w:pPr>
        <w:pStyle w:val="Akapitzlist"/>
        <w:numPr>
          <w:ilvl w:val="0"/>
          <w:numId w:val="60"/>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zapewni wymagane deklaracje zgodności, oznakowanie CE, dokumentację techniczną oraz inne dokumenty wynikające z przepisów dotyczących oceny zgodności, nadzoru rynku, wyrobów budowlanych i bezpieczeństwa urządzeń. Nie wymaga się dokumentu, którego wystawienia nie przewidują przepisy właściwe dla danego wyrobu.</w:t>
      </w:r>
    </w:p>
    <w:p w14:paraId="737EECDF" w14:textId="77777777" w:rsidR="003475C8" w:rsidRPr="006D0BEB" w:rsidRDefault="003475C8" w:rsidP="0003571A">
      <w:pPr>
        <w:pStyle w:val="Akapitzlist"/>
        <w:numPr>
          <w:ilvl w:val="0"/>
          <w:numId w:val="60"/>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Rozwiązanie równoważne może zostać zastosowane wyłącznie po wykazaniu przez Wykonawcę, przed jego użyciem, spełnienia wszystkich parametrów minimalnych OPZ i po uzyskaniu pisemnej akceptacji Zamawiającego.</w:t>
      </w:r>
    </w:p>
    <w:p w14:paraId="3C596C82" w14:textId="4FE279CF" w:rsidR="003475C8" w:rsidRPr="006D0BEB" w:rsidRDefault="003475C8" w:rsidP="0003571A">
      <w:pPr>
        <w:pStyle w:val="Akapitzlist"/>
        <w:numPr>
          <w:ilvl w:val="0"/>
          <w:numId w:val="60"/>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Pierwsze uruchomienie każdego agregatu wykona autoryzowany </w:t>
      </w:r>
      <w:proofErr w:type="spellStart"/>
      <w:r w:rsidRPr="006D0BEB">
        <w:rPr>
          <w:rFonts w:asciiTheme="minorHAnsi" w:hAnsiTheme="minorHAnsi" w:cstheme="minorHAnsi"/>
          <w:color w:val="000000" w:themeColor="text1"/>
          <w:szCs w:val="24"/>
        </w:rPr>
        <w:t>serwisant</w:t>
      </w:r>
      <w:proofErr w:type="spellEnd"/>
      <w:r w:rsidRPr="006D0BEB">
        <w:rPr>
          <w:rFonts w:asciiTheme="minorHAnsi" w:hAnsiTheme="minorHAnsi" w:cstheme="minorHAnsi"/>
          <w:color w:val="000000" w:themeColor="text1"/>
          <w:szCs w:val="24"/>
        </w:rPr>
        <w:t xml:space="preserve"> producenta. Wykonawca zawiadomi Zamawiającego o terminie uruchomienia, testu pod obciążeni</w:t>
      </w:r>
      <w:r w:rsidR="00A478CF" w:rsidRPr="006D0BEB">
        <w:rPr>
          <w:rFonts w:asciiTheme="minorHAnsi" w:hAnsiTheme="minorHAnsi" w:cstheme="minorHAnsi"/>
          <w:color w:val="000000" w:themeColor="text1"/>
          <w:szCs w:val="24"/>
        </w:rPr>
        <w:t>em i </w:t>
      </w:r>
      <w:r w:rsidRPr="006D0BEB">
        <w:rPr>
          <w:rFonts w:asciiTheme="minorHAnsi" w:hAnsiTheme="minorHAnsi" w:cstheme="minorHAnsi"/>
          <w:color w:val="000000" w:themeColor="text1"/>
          <w:szCs w:val="24"/>
        </w:rPr>
        <w:t>sprawdzenia układu załączania rezerwy co najmniej 3 Dni Robocze wcześniej.</w:t>
      </w:r>
    </w:p>
    <w:p w14:paraId="331ABBEA" w14:textId="4DA48F0B" w:rsidR="003475C8" w:rsidRPr="006D0BEB" w:rsidRDefault="003475C8" w:rsidP="0003571A">
      <w:pPr>
        <w:pStyle w:val="Akapitzlist"/>
        <w:numPr>
          <w:ilvl w:val="0"/>
          <w:numId w:val="60"/>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przeprowadzi na własny koszt co najmniej:</w:t>
      </w:r>
    </w:p>
    <w:p w14:paraId="5F740FA9" w14:textId="77777777" w:rsidR="003475C8" w:rsidRPr="006D0BEB" w:rsidRDefault="003475C8" w:rsidP="0003571A">
      <w:pPr>
        <w:pStyle w:val="Akapitzlist"/>
        <w:numPr>
          <w:ilvl w:val="0"/>
          <w:numId w:val="61"/>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test każdego agregatu pod obciążeniem;</w:t>
      </w:r>
    </w:p>
    <w:p w14:paraId="0191AA3F" w14:textId="77777777" w:rsidR="003475C8" w:rsidRPr="006D0BEB" w:rsidRDefault="003475C8" w:rsidP="0003571A">
      <w:pPr>
        <w:pStyle w:val="Akapitzlist"/>
        <w:numPr>
          <w:ilvl w:val="0"/>
          <w:numId w:val="61"/>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sprawdzenie układów samoczynnego i ręcznego załączania rezerwy oraz blokad przed pracą równoległą i napięciem zwrotnym;</w:t>
      </w:r>
    </w:p>
    <w:p w14:paraId="2ADE5166" w14:textId="77777777" w:rsidR="003475C8" w:rsidRPr="006D0BEB" w:rsidRDefault="003475C8" w:rsidP="0003571A">
      <w:pPr>
        <w:pStyle w:val="Akapitzlist"/>
        <w:numPr>
          <w:ilvl w:val="0"/>
          <w:numId w:val="61"/>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pomiary rezystancji izolacji i uziemienia, impedancji pętli zwarcia, skuteczności ochrony przeciwporażeniowej i ciągłości przewodów ochronnych;</w:t>
      </w:r>
    </w:p>
    <w:p w14:paraId="4A32BE80" w14:textId="77777777" w:rsidR="007D3EB3" w:rsidRPr="006D0BEB" w:rsidRDefault="003475C8" w:rsidP="0003571A">
      <w:pPr>
        <w:pStyle w:val="Akapitzlist"/>
        <w:numPr>
          <w:ilvl w:val="0"/>
          <w:numId w:val="61"/>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inne próby i pomiary wymagane dokumentacją projektową, OPZ albo przepisami.</w:t>
      </w:r>
    </w:p>
    <w:p w14:paraId="5FFE327A" w14:textId="77777777" w:rsidR="007D3EB3" w:rsidRPr="006D0BEB" w:rsidRDefault="003475C8" w:rsidP="0003571A">
      <w:pPr>
        <w:pStyle w:val="Akapitzlist"/>
        <w:numPr>
          <w:ilvl w:val="0"/>
          <w:numId w:val="60"/>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Negatywny wynik próby, testu, sprawdzenia lub pomiaru oznacza brak gotowości danego elementu do odbioru. Wykonawca usunie przyczynę i powtórzy czynność na własny koszt.</w:t>
      </w:r>
    </w:p>
    <w:p w14:paraId="3648983A" w14:textId="35E3651D" w:rsidR="003475C8" w:rsidRPr="006D0BEB" w:rsidRDefault="003475C8" w:rsidP="0003571A">
      <w:pPr>
        <w:pStyle w:val="Akapitzlist"/>
        <w:numPr>
          <w:ilvl w:val="0"/>
          <w:numId w:val="60"/>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Zamawiający może zażądać dodatkowego badania urządzenia, materiału albo wykonanej pracy, jeżeli istnieją uzasadnione wątpliwości co do zgodności lub jakości. Koszt ponosi Wykonawca, jeżeli badanie potwierdzi niezgodność, a w przeciwnym razie Zamawiający.</w:t>
      </w:r>
    </w:p>
    <w:p w14:paraId="4C9520C9" w14:textId="4BB5247E" w:rsidR="0093416F" w:rsidRPr="006D0BEB" w:rsidRDefault="0093416F" w:rsidP="000B13CB">
      <w:pPr>
        <w:tabs>
          <w:tab w:val="left" w:pos="450"/>
          <w:tab w:val="left" w:pos="1080"/>
        </w:tabs>
        <w:suppressAutoHyphens w:val="0"/>
        <w:spacing w:line="276" w:lineRule="auto"/>
        <w:ind w:left="357"/>
        <w:jc w:val="center"/>
        <w:textAlignment w:val="auto"/>
        <w:rPr>
          <w:rFonts w:asciiTheme="minorHAnsi" w:hAnsiTheme="minorHAnsi" w:cstheme="minorHAnsi"/>
          <w:b/>
          <w:bCs/>
          <w:color w:val="000000" w:themeColor="text1"/>
        </w:rPr>
      </w:pPr>
      <w:r w:rsidRPr="006D0BEB">
        <w:rPr>
          <w:rFonts w:asciiTheme="minorHAnsi" w:hAnsiTheme="minorHAnsi" w:cstheme="minorHAnsi"/>
          <w:b/>
          <w:bCs/>
          <w:color w:val="000000" w:themeColor="text1"/>
        </w:rPr>
        <w:t>UBEZPIECZENIE</w:t>
      </w:r>
      <w:r w:rsidR="007D3EB3" w:rsidRPr="006D0BEB">
        <w:rPr>
          <w:rFonts w:asciiTheme="minorHAnsi" w:hAnsiTheme="minorHAnsi" w:cstheme="minorHAnsi"/>
          <w:b/>
          <w:bCs/>
          <w:color w:val="000000" w:themeColor="text1"/>
        </w:rPr>
        <w:t xml:space="preserve"> I ODPOWIEDZIALNOŚĆ</w:t>
      </w:r>
    </w:p>
    <w:bookmarkEnd w:id="0"/>
    <w:p w14:paraId="0454809D" w14:textId="76E6802A" w:rsidR="00C2331C" w:rsidRPr="006D0BEB" w:rsidRDefault="007D3EB3" w:rsidP="000B13CB">
      <w:pPr>
        <w:tabs>
          <w:tab w:val="left" w:pos="450"/>
        </w:tabs>
        <w:suppressAutoHyphens w:val="0"/>
        <w:autoSpaceDN/>
        <w:spacing w:line="276" w:lineRule="auto"/>
        <w:jc w:val="center"/>
        <w:textAlignment w:val="auto"/>
        <w:rPr>
          <w:rFonts w:asciiTheme="minorHAnsi" w:hAnsiTheme="minorHAnsi" w:cstheme="minorHAnsi"/>
          <w:b/>
          <w:bCs/>
          <w:color w:val="000000" w:themeColor="text1"/>
          <w:lang w:eastAsia="en-US"/>
        </w:rPr>
      </w:pPr>
      <w:r w:rsidRPr="006D0BEB">
        <w:rPr>
          <w:rFonts w:asciiTheme="minorHAnsi" w:hAnsiTheme="minorHAnsi" w:cstheme="minorHAnsi"/>
          <w:b/>
          <w:bCs/>
          <w:color w:val="000000" w:themeColor="text1"/>
          <w:lang w:eastAsia="en-US"/>
        </w:rPr>
        <w:t>§ 1</w:t>
      </w:r>
      <w:r w:rsidR="000B13CB" w:rsidRPr="006D0BEB">
        <w:rPr>
          <w:rFonts w:asciiTheme="minorHAnsi" w:hAnsiTheme="minorHAnsi" w:cstheme="minorHAnsi"/>
          <w:b/>
          <w:bCs/>
          <w:color w:val="000000" w:themeColor="text1"/>
          <w:lang w:eastAsia="en-US"/>
        </w:rPr>
        <w:t>0</w:t>
      </w:r>
    </w:p>
    <w:p w14:paraId="487B5422" w14:textId="77777777" w:rsidR="00F348B4" w:rsidRPr="006D0BEB" w:rsidRDefault="00B0709A" w:rsidP="0003571A">
      <w:pPr>
        <w:pStyle w:val="Akapitzlist"/>
        <w:numPr>
          <w:ilvl w:val="0"/>
          <w:numId w:val="13"/>
        </w:numPr>
        <w:tabs>
          <w:tab w:val="left" w:pos="450"/>
        </w:tabs>
        <w:suppressAutoHyphens w:val="0"/>
        <w:autoSpaceDN/>
        <w:spacing w:line="276" w:lineRule="auto"/>
        <w:textAlignment w:val="auto"/>
        <w:rPr>
          <w:rFonts w:asciiTheme="minorHAnsi" w:hAnsiTheme="minorHAnsi" w:cstheme="minorHAnsi"/>
          <w:b/>
          <w:bCs/>
          <w:color w:val="000000" w:themeColor="text1"/>
          <w:szCs w:val="24"/>
          <w:lang w:eastAsia="en-US"/>
        </w:rPr>
      </w:pPr>
      <w:r w:rsidRPr="006D0BEB">
        <w:rPr>
          <w:rFonts w:asciiTheme="minorHAnsi" w:hAnsiTheme="minorHAnsi" w:cstheme="minorHAnsi"/>
          <w:color w:val="000000" w:themeColor="text1"/>
          <w:szCs w:val="24"/>
        </w:rPr>
        <w:t>Wykonawca zapewni przez cały okres wykonywania Zakresu Odbiorowego ubezpieczenie odpowiedzialności cywilnej obejmujące zakres dostaw, transportu, montażu oraz prac budowlanych i instalacyjnych stanowiących Przedmiot Umowy.</w:t>
      </w:r>
    </w:p>
    <w:p w14:paraId="31C3B265" w14:textId="77777777" w:rsidR="00F348B4" w:rsidRPr="006D0BEB" w:rsidRDefault="00B0709A" w:rsidP="0003571A">
      <w:pPr>
        <w:pStyle w:val="Akapitzlist"/>
        <w:numPr>
          <w:ilvl w:val="0"/>
          <w:numId w:val="13"/>
        </w:numPr>
        <w:tabs>
          <w:tab w:val="left" w:pos="450"/>
        </w:tabs>
        <w:suppressAutoHyphens w:val="0"/>
        <w:autoSpaceDN/>
        <w:spacing w:line="276" w:lineRule="auto"/>
        <w:textAlignment w:val="auto"/>
        <w:rPr>
          <w:rFonts w:asciiTheme="minorHAnsi" w:hAnsiTheme="minorHAnsi" w:cstheme="minorHAnsi"/>
          <w:b/>
          <w:bCs/>
          <w:color w:val="000000" w:themeColor="text1"/>
          <w:szCs w:val="24"/>
          <w:lang w:eastAsia="en-US"/>
        </w:rPr>
      </w:pPr>
      <w:r w:rsidRPr="006D0BEB">
        <w:rPr>
          <w:rFonts w:asciiTheme="minorHAnsi" w:hAnsiTheme="minorHAnsi" w:cstheme="minorHAnsi"/>
          <w:color w:val="000000" w:themeColor="text1"/>
          <w:szCs w:val="24"/>
        </w:rPr>
        <w:lastRenderedPageBreak/>
        <w:t>Wykonawca utrzyma ubezpieczenie odpowiedzialności cywilnej z tytułu prowadzonej działalności, obejmujące co najmniej zakres czynności wykonywanych na podstawie Umowy, od dnia jej zawarcia do dnia odbioru końcowego. Dopuszcza się polisy okresowe pod warunkiem zachowania ciągłości ochrony.</w:t>
      </w:r>
    </w:p>
    <w:p w14:paraId="14E41EA6" w14:textId="272E2EBC" w:rsidR="00B0709A" w:rsidRPr="006D0BEB" w:rsidRDefault="00B0709A" w:rsidP="0003571A">
      <w:pPr>
        <w:pStyle w:val="Akapitzlist"/>
        <w:numPr>
          <w:ilvl w:val="0"/>
          <w:numId w:val="13"/>
        </w:numPr>
        <w:tabs>
          <w:tab w:val="left" w:pos="450"/>
        </w:tabs>
        <w:suppressAutoHyphens w:val="0"/>
        <w:autoSpaceDN/>
        <w:spacing w:line="276" w:lineRule="auto"/>
        <w:ind w:hanging="357"/>
        <w:contextualSpacing/>
        <w:textAlignment w:val="auto"/>
        <w:rPr>
          <w:rFonts w:asciiTheme="minorHAnsi" w:hAnsiTheme="minorHAnsi" w:cstheme="minorHAnsi"/>
          <w:b/>
          <w:bCs/>
          <w:color w:val="000000" w:themeColor="text1"/>
          <w:szCs w:val="24"/>
          <w:lang w:eastAsia="en-US"/>
        </w:rPr>
      </w:pPr>
      <w:r w:rsidRPr="006D0BEB">
        <w:rPr>
          <w:rFonts w:asciiTheme="minorHAnsi" w:hAnsiTheme="minorHAnsi" w:cstheme="minorHAnsi"/>
          <w:color w:val="000000" w:themeColor="text1"/>
          <w:szCs w:val="24"/>
        </w:rPr>
        <w:t>Z chwilą protokolarnego przekazania terenu prac Wykonawca ponosi, w zakresie okoliczności, za które odpowiada, odpowiedzialność w szczególności za:</w:t>
      </w:r>
    </w:p>
    <w:p w14:paraId="0A3D2585" w14:textId="14F741AD" w:rsidR="00F348B4" w:rsidRPr="006D0BEB" w:rsidRDefault="00B0709A" w:rsidP="0003571A">
      <w:pPr>
        <w:pStyle w:val="Akapitzlist"/>
        <w:numPr>
          <w:ilvl w:val="0"/>
          <w:numId w:val="14"/>
        </w:numPr>
        <w:tabs>
          <w:tab w:val="left" w:pos="426"/>
        </w:tabs>
        <w:suppressAutoHyphens w:val="0"/>
        <w:autoSpaceDN/>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szkody i następstwa nieszczęśliwych wypadków dotyczących pracowników i osób trzecich przebywających na terenie prac</w:t>
      </w:r>
      <w:r w:rsidR="00F348B4" w:rsidRPr="006D0BEB">
        <w:rPr>
          <w:rFonts w:asciiTheme="minorHAnsi" w:hAnsiTheme="minorHAnsi" w:cstheme="minorHAnsi"/>
          <w:color w:val="000000" w:themeColor="text1"/>
          <w:szCs w:val="24"/>
        </w:rPr>
        <w:t>,</w:t>
      </w:r>
    </w:p>
    <w:p w14:paraId="4ED0D8E1" w14:textId="77777777" w:rsidR="00F348B4" w:rsidRPr="006D0BEB" w:rsidRDefault="00B0709A" w:rsidP="0003571A">
      <w:pPr>
        <w:pStyle w:val="Akapitzlist"/>
        <w:numPr>
          <w:ilvl w:val="0"/>
          <w:numId w:val="14"/>
        </w:numPr>
        <w:tabs>
          <w:tab w:val="left" w:pos="426"/>
        </w:tabs>
        <w:suppressAutoHyphens w:val="0"/>
        <w:autoSpaceDN/>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szkody wynikające ze zniszczenia obiektów, materiałów, sprzętu i innego mienia związane z wykonywaniem Przedmiotu Umowy,</w:t>
      </w:r>
    </w:p>
    <w:p w14:paraId="234F2452" w14:textId="5481F337" w:rsidR="00B0709A" w:rsidRPr="006D0BEB" w:rsidRDefault="00F348B4" w:rsidP="0003571A">
      <w:pPr>
        <w:pStyle w:val="Akapitzlist"/>
        <w:numPr>
          <w:ilvl w:val="0"/>
          <w:numId w:val="14"/>
        </w:numPr>
        <w:tabs>
          <w:tab w:val="left" w:pos="426"/>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w:t>
      </w:r>
      <w:r w:rsidR="00B0709A" w:rsidRPr="006D0BEB">
        <w:rPr>
          <w:rFonts w:asciiTheme="minorHAnsi" w:hAnsiTheme="minorHAnsi" w:cstheme="minorHAnsi"/>
          <w:color w:val="000000" w:themeColor="text1"/>
          <w:szCs w:val="24"/>
        </w:rPr>
        <w:t>zkody wynikające ze zniszczenia własności osób trzecich spowodowane zaniedbaniem Wykonawcy</w:t>
      </w:r>
      <w:r w:rsidRPr="006D0BEB">
        <w:rPr>
          <w:rFonts w:asciiTheme="minorHAnsi" w:hAnsiTheme="minorHAnsi" w:cstheme="minorHAnsi"/>
          <w:color w:val="000000" w:themeColor="text1"/>
          <w:szCs w:val="24"/>
        </w:rPr>
        <w:t>.</w:t>
      </w:r>
    </w:p>
    <w:p w14:paraId="4AF55864" w14:textId="77777777" w:rsidR="00C2331C" w:rsidRPr="006D0BEB" w:rsidRDefault="00C2331C" w:rsidP="0003571A">
      <w:pPr>
        <w:pStyle w:val="Akapitzlist"/>
        <w:numPr>
          <w:ilvl w:val="0"/>
          <w:numId w:val="13"/>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naprawi na własny koszt uszkodzone mienie, przywróci je do stanu poprzedniego oraz zwolni Zamawiającego z uzasadnionych roszczeń osób trzecich wynikających z okoliczności, za które odpowiada Wykonawca.</w:t>
      </w:r>
    </w:p>
    <w:p w14:paraId="59390709" w14:textId="2D24E531" w:rsidR="00B0709A" w:rsidRPr="006D0BEB" w:rsidRDefault="00B0709A" w:rsidP="0003571A">
      <w:pPr>
        <w:pStyle w:val="Akapitzlist"/>
        <w:numPr>
          <w:ilvl w:val="0"/>
          <w:numId w:val="13"/>
        </w:numPr>
        <w:tabs>
          <w:tab w:val="left" w:pos="450"/>
        </w:tabs>
        <w:suppressAutoHyphens w:val="0"/>
        <w:autoSpaceDN/>
        <w:spacing w:line="276" w:lineRule="auto"/>
        <w:ind w:left="357" w:hanging="357"/>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Zapewnienie przestrzegania warunków BHP oraz wykonanie zabezpieczeń w </w:t>
      </w:r>
      <w:r w:rsidR="00C2331C" w:rsidRPr="006D0BEB">
        <w:rPr>
          <w:rFonts w:asciiTheme="minorHAnsi" w:hAnsiTheme="minorHAnsi" w:cstheme="minorHAnsi"/>
          <w:color w:val="000000" w:themeColor="text1"/>
          <w:szCs w:val="24"/>
        </w:rPr>
        <w:t>rejonie prowadzonych</w:t>
      </w:r>
      <w:r w:rsidRPr="006D0BEB">
        <w:rPr>
          <w:rFonts w:asciiTheme="minorHAnsi" w:hAnsiTheme="minorHAnsi" w:cstheme="minorHAnsi"/>
          <w:color w:val="000000" w:themeColor="text1"/>
          <w:szCs w:val="24"/>
        </w:rPr>
        <w:t xml:space="preserve"> robót należą do Wykonawcy.</w:t>
      </w:r>
    </w:p>
    <w:p w14:paraId="38CE1490" w14:textId="26E7F89F" w:rsidR="00B77B57" w:rsidRPr="006D0BEB" w:rsidRDefault="00B0709A" w:rsidP="0003571A">
      <w:pPr>
        <w:tabs>
          <w:tab w:val="left" w:pos="450"/>
        </w:tabs>
        <w:suppressAutoHyphens w:val="0"/>
        <w:autoSpaceDN/>
        <w:spacing w:line="276" w:lineRule="auto"/>
        <w:textAlignment w:val="auto"/>
        <w:rPr>
          <w:rFonts w:asciiTheme="minorHAnsi" w:hAnsiTheme="minorHAnsi" w:cstheme="minorHAnsi"/>
          <w:color w:val="000000" w:themeColor="text1"/>
          <w:lang w:eastAsia="en-US"/>
        </w:rPr>
      </w:pPr>
      <w:r w:rsidRPr="006D0BEB">
        <w:rPr>
          <w:rFonts w:asciiTheme="minorHAnsi" w:hAnsiTheme="minorHAnsi" w:cstheme="minorHAnsi"/>
          <w:b/>
          <w:bCs/>
          <w:color w:val="000000" w:themeColor="text1"/>
          <w:lang w:eastAsia="en-US"/>
        </w:rPr>
        <w:tab/>
      </w:r>
    </w:p>
    <w:p w14:paraId="54F7ABC8" w14:textId="77777777" w:rsidR="006B24DC" w:rsidRPr="006D0BEB" w:rsidRDefault="006B24DC" w:rsidP="000B13CB">
      <w:pPr>
        <w:pStyle w:val="Tekstpodstawowy"/>
        <w:tabs>
          <w:tab w:val="left" w:pos="450"/>
        </w:tabs>
        <w:spacing w:line="276" w:lineRule="auto"/>
        <w:jc w:val="center"/>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ODBIORY</w:t>
      </w:r>
    </w:p>
    <w:p w14:paraId="2D117D51" w14:textId="54A66C3C" w:rsidR="000955CE" w:rsidRPr="006D0BEB" w:rsidRDefault="006B24DC" w:rsidP="000B13CB">
      <w:pPr>
        <w:tabs>
          <w:tab w:val="left" w:pos="45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t>§ 1</w:t>
      </w:r>
      <w:r w:rsidR="000B13CB" w:rsidRPr="006D0BEB">
        <w:rPr>
          <w:rFonts w:asciiTheme="minorHAnsi" w:hAnsiTheme="minorHAnsi" w:cstheme="minorHAnsi"/>
          <w:b/>
          <w:bCs/>
          <w:color w:val="000000" w:themeColor="text1"/>
        </w:rPr>
        <w:t>1</w:t>
      </w:r>
    </w:p>
    <w:p w14:paraId="193AF345" w14:textId="77777777" w:rsidR="000955CE" w:rsidRPr="006D0BEB" w:rsidRDefault="006B24DC" w:rsidP="0003571A">
      <w:pPr>
        <w:pStyle w:val="Akapitzlist"/>
        <w:numPr>
          <w:ilvl w:val="0"/>
          <w:numId w:val="27"/>
        </w:numPr>
        <w:tabs>
          <w:tab w:val="left" w:pos="450"/>
        </w:tabs>
        <w:spacing w:line="276" w:lineRule="auto"/>
        <w:contextualSpacing/>
        <w:rPr>
          <w:rFonts w:asciiTheme="minorHAnsi" w:hAnsiTheme="minorHAnsi" w:cstheme="minorHAnsi"/>
          <w:b/>
          <w:bCs/>
          <w:color w:val="000000" w:themeColor="text1"/>
          <w:szCs w:val="24"/>
        </w:rPr>
      </w:pPr>
      <w:r w:rsidRPr="006D0BEB">
        <w:rPr>
          <w:rFonts w:asciiTheme="minorHAnsi" w:hAnsiTheme="minorHAnsi" w:cstheme="minorHAnsi"/>
          <w:color w:val="000000" w:themeColor="text1"/>
          <w:szCs w:val="24"/>
        </w:rPr>
        <w:t>Strony postanawiają, że będą stosowane następujące odbiory i czynności kontrolne:</w:t>
      </w:r>
    </w:p>
    <w:p w14:paraId="62DBBBA9" w14:textId="7FD932A1" w:rsidR="00F40B15" w:rsidRPr="006D0BEB" w:rsidRDefault="00F40B15" w:rsidP="0003571A">
      <w:pPr>
        <w:pStyle w:val="Akapitzlist"/>
        <w:numPr>
          <w:ilvl w:val="0"/>
          <w:numId w:val="28"/>
        </w:numPr>
        <w:tabs>
          <w:tab w:val="left" w:pos="450"/>
        </w:tabs>
        <w:spacing w:line="276" w:lineRule="auto"/>
        <w:ind w:left="641"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odbiór Materiałów na zgłoszenie wraz ze zgłoszeniem robót</w:t>
      </w:r>
    </w:p>
    <w:p w14:paraId="123B2D84" w14:textId="7BFE38F3" w:rsidR="000955CE" w:rsidRPr="006D0BEB" w:rsidRDefault="006B24DC" w:rsidP="0003571A">
      <w:pPr>
        <w:pStyle w:val="Akapitzlist"/>
        <w:numPr>
          <w:ilvl w:val="0"/>
          <w:numId w:val="28"/>
        </w:numPr>
        <w:tabs>
          <w:tab w:val="left" w:pos="450"/>
        </w:tabs>
        <w:spacing w:line="276" w:lineRule="auto"/>
        <w:ind w:left="641" w:hanging="357"/>
        <w:contextualSpacing/>
        <w:rPr>
          <w:rFonts w:asciiTheme="minorHAnsi" w:hAnsiTheme="minorHAnsi" w:cstheme="minorHAnsi"/>
          <w:b/>
          <w:bCs/>
          <w:color w:val="000000" w:themeColor="text1"/>
          <w:szCs w:val="24"/>
        </w:rPr>
      </w:pPr>
      <w:r w:rsidRPr="006D0BEB">
        <w:rPr>
          <w:rFonts w:asciiTheme="minorHAnsi" w:hAnsiTheme="minorHAnsi" w:cstheme="minorHAnsi"/>
          <w:color w:val="000000" w:themeColor="text1"/>
          <w:szCs w:val="24"/>
        </w:rPr>
        <w:t>odbiory robót zanikających lub ulegających zakryciu,</w:t>
      </w:r>
    </w:p>
    <w:p w14:paraId="01FAAFE8" w14:textId="77777777" w:rsidR="000955CE" w:rsidRPr="006D0BEB" w:rsidRDefault="006B24DC" w:rsidP="0003571A">
      <w:pPr>
        <w:pStyle w:val="Akapitzlist"/>
        <w:numPr>
          <w:ilvl w:val="0"/>
          <w:numId w:val="28"/>
        </w:numPr>
        <w:tabs>
          <w:tab w:val="left" w:pos="450"/>
        </w:tabs>
        <w:spacing w:line="276" w:lineRule="auto"/>
        <w:ind w:left="641" w:hanging="357"/>
        <w:contextualSpacing/>
        <w:rPr>
          <w:rFonts w:asciiTheme="minorHAnsi" w:hAnsiTheme="minorHAnsi" w:cstheme="minorHAnsi"/>
          <w:b/>
          <w:bCs/>
          <w:color w:val="000000" w:themeColor="text1"/>
          <w:szCs w:val="24"/>
        </w:rPr>
      </w:pPr>
      <w:r w:rsidRPr="006D0BEB">
        <w:rPr>
          <w:rFonts w:asciiTheme="minorHAnsi" w:hAnsiTheme="minorHAnsi" w:cstheme="minorHAnsi"/>
          <w:color w:val="000000" w:themeColor="text1"/>
          <w:szCs w:val="24"/>
        </w:rPr>
        <w:t>odbiory techniczne lub robocze poszczególnych instalacji, agregatów albo lokalizacji, niestanowiące podstawy płatności,</w:t>
      </w:r>
    </w:p>
    <w:p w14:paraId="18F81CC6" w14:textId="77777777" w:rsidR="000955CE" w:rsidRPr="006D0BEB" w:rsidRDefault="006B24DC" w:rsidP="0003571A">
      <w:pPr>
        <w:pStyle w:val="Akapitzlist"/>
        <w:numPr>
          <w:ilvl w:val="0"/>
          <w:numId w:val="28"/>
        </w:numPr>
        <w:tabs>
          <w:tab w:val="left" w:pos="450"/>
        </w:tabs>
        <w:spacing w:line="276" w:lineRule="auto"/>
        <w:ind w:left="641" w:hanging="357"/>
        <w:contextualSpacing/>
        <w:rPr>
          <w:rFonts w:asciiTheme="minorHAnsi" w:hAnsiTheme="minorHAnsi" w:cstheme="minorHAnsi"/>
          <w:b/>
          <w:bCs/>
          <w:color w:val="000000" w:themeColor="text1"/>
          <w:szCs w:val="24"/>
        </w:rPr>
      </w:pPr>
      <w:r w:rsidRPr="006D0BEB">
        <w:rPr>
          <w:rFonts w:asciiTheme="minorHAnsi" w:hAnsiTheme="minorHAnsi" w:cstheme="minorHAnsi"/>
          <w:color w:val="000000" w:themeColor="text1"/>
          <w:szCs w:val="24"/>
        </w:rPr>
        <w:t>protokoły pierwszego uruchomienia, prób, testów i pomiarów,</w:t>
      </w:r>
    </w:p>
    <w:p w14:paraId="1513693F" w14:textId="74F532CC" w:rsidR="000955CE" w:rsidRPr="006D0BEB" w:rsidRDefault="000955CE" w:rsidP="0003571A">
      <w:pPr>
        <w:pStyle w:val="Akapitzlist"/>
        <w:numPr>
          <w:ilvl w:val="0"/>
          <w:numId w:val="28"/>
        </w:numPr>
        <w:tabs>
          <w:tab w:val="left" w:pos="450"/>
        </w:tabs>
        <w:spacing w:line="276" w:lineRule="auto"/>
        <w:ind w:left="641" w:hanging="357"/>
        <w:contextualSpacing/>
        <w:rPr>
          <w:rFonts w:asciiTheme="minorHAnsi" w:hAnsiTheme="minorHAnsi" w:cstheme="minorHAnsi"/>
          <w:b/>
          <w:bCs/>
          <w:color w:val="000000" w:themeColor="text1"/>
          <w:szCs w:val="24"/>
        </w:rPr>
      </w:pPr>
      <w:r w:rsidRPr="006D0BEB">
        <w:rPr>
          <w:rFonts w:asciiTheme="minorHAnsi" w:hAnsiTheme="minorHAnsi" w:cstheme="minorHAnsi"/>
          <w:color w:val="000000" w:themeColor="text1"/>
          <w:szCs w:val="24"/>
        </w:rPr>
        <w:t>odbiór</w:t>
      </w:r>
      <w:r w:rsidR="006B24DC" w:rsidRPr="006D0BEB">
        <w:rPr>
          <w:rFonts w:asciiTheme="minorHAnsi" w:hAnsiTheme="minorHAnsi" w:cstheme="minorHAnsi"/>
          <w:color w:val="000000" w:themeColor="text1"/>
          <w:szCs w:val="24"/>
        </w:rPr>
        <w:t xml:space="preserve"> końcowy całego Zakresu Odbiorowego,</w:t>
      </w:r>
    </w:p>
    <w:p w14:paraId="72C5FA60" w14:textId="77777777" w:rsidR="000955CE" w:rsidRPr="006D0BEB" w:rsidRDefault="000955CE" w:rsidP="0003571A">
      <w:pPr>
        <w:pStyle w:val="Akapitzlist"/>
        <w:numPr>
          <w:ilvl w:val="0"/>
          <w:numId w:val="28"/>
        </w:numPr>
        <w:tabs>
          <w:tab w:val="left" w:pos="450"/>
        </w:tabs>
        <w:spacing w:line="276" w:lineRule="auto"/>
        <w:ind w:left="641" w:hanging="357"/>
        <w:contextualSpacing/>
        <w:rPr>
          <w:rFonts w:asciiTheme="minorHAnsi" w:hAnsiTheme="minorHAnsi" w:cstheme="minorHAnsi"/>
          <w:b/>
          <w:bCs/>
          <w:color w:val="000000" w:themeColor="text1"/>
          <w:szCs w:val="24"/>
        </w:rPr>
      </w:pPr>
      <w:r w:rsidRPr="006D0BEB">
        <w:rPr>
          <w:rFonts w:asciiTheme="minorHAnsi" w:hAnsiTheme="minorHAnsi" w:cstheme="minorHAnsi"/>
          <w:color w:val="000000" w:themeColor="text1"/>
          <w:szCs w:val="24"/>
        </w:rPr>
        <w:t>odbiór</w:t>
      </w:r>
      <w:r w:rsidR="006B24DC" w:rsidRPr="006D0BEB">
        <w:rPr>
          <w:rFonts w:asciiTheme="minorHAnsi" w:hAnsiTheme="minorHAnsi" w:cstheme="minorHAnsi"/>
          <w:color w:val="000000" w:themeColor="text1"/>
          <w:szCs w:val="24"/>
        </w:rPr>
        <w:t xml:space="preserve"> gwarancyjny,</w:t>
      </w:r>
    </w:p>
    <w:p w14:paraId="03A0BBF8" w14:textId="77777777" w:rsidR="000955CE" w:rsidRPr="006D0BEB" w:rsidRDefault="000955CE" w:rsidP="0003571A">
      <w:pPr>
        <w:pStyle w:val="Akapitzlist"/>
        <w:numPr>
          <w:ilvl w:val="0"/>
          <w:numId w:val="28"/>
        </w:numPr>
        <w:tabs>
          <w:tab w:val="left" w:pos="450"/>
        </w:tabs>
        <w:spacing w:line="276" w:lineRule="auto"/>
        <w:ind w:left="641" w:hanging="357"/>
        <w:rPr>
          <w:rFonts w:asciiTheme="minorHAnsi" w:hAnsiTheme="minorHAnsi" w:cstheme="minorHAnsi"/>
          <w:b/>
          <w:bCs/>
          <w:color w:val="000000" w:themeColor="text1"/>
          <w:szCs w:val="24"/>
        </w:rPr>
      </w:pPr>
      <w:r w:rsidRPr="006D0BEB">
        <w:rPr>
          <w:rFonts w:asciiTheme="minorHAnsi" w:hAnsiTheme="minorHAnsi" w:cstheme="minorHAnsi"/>
          <w:color w:val="000000" w:themeColor="text1"/>
          <w:szCs w:val="24"/>
        </w:rPr>
        <w:t>odbiór</w:t>
      </w:r>
      <w:r w:rsidR="006B24DC" w:rsidRPr="006D0BEB">
        <w:rPr>
          <w:rFonts w:asciiTheme="minorHAnsi" w:hAnsiTheme="minorHAnsi" w:cstheme="minorHAnsi"/>
          <w:color w:val="000000" w:themeColor="text1"/>
          <w:szCs w:val="24"/>
        </w:rPr>
        <w:t xml:space="preserve"> pogwarancyjny.</w:t>
      </w:r>
      <w:r w:rsidRPr="006D0BEB">
        <w:rPr>
          <w:rFonts w:asciiTheme="minorHAnsi" w:hAnsiTheme="minorHAnsi" w:cstheme="minorHAnsi"/>
          <w:color w:val="000000" w:themeColor="text1"/>
          <w:szCs w:val="24"/>
        </w:rPr>
        <w:t xml:space="preserve"> </w:t>
      </w:r>
    </w:p>
    <w:p w14:paraId="17CE385D" w14:textId="2F913C01" w:rsidR="006B24DC" w:rsidRPr="006D0BEB" w:rsidRDefault="006B24DC" w:rsidP="0003571A">
      <w:pPr>
        <w:pStyle w:val="Akapitzlist"/>
        <w:numPr>
          <w:ilvl w:val="0"/>
          <w:numId w:val="27"/>
        </w:numPr>
        <w:tabs>
          <w:tab w:val="left" w:pos="450"/>
        </w:tabs>
        <w:spacing w:line="276" w:lineRule="auto"/>
        <w:ind w:left="357" w:hanging="357"/>
        <w:rPr>
          <w:rFonts w:asciiTheme="minorHAnsi" w:hAnsiTheme="minorHAnsi" w:cstheme="minorHAnsi"/>
          <w:b/>
          <w:bCs/>
          <w:color w:val="000000" w:themeColor="text1"/>
          <w:szCs w:val="24"/>
        </w:rPr>
      </w:pPr>
      <w:r w:rsidRPr="006D0BEB">
        <w:rPr>
          <w:rFonts w:asciiTheme="minorHAnsi" w:hAnsiTheme="minorHAnsi" w:cstheme="minorHAnsi"/>
          <w:color w:val="000000" w:themeColor="text1"/>
          <w:szCs w:val="24"/>
        </w:rPr>
        <w:t>Zamawiający dokonuje odbiorów i czynności kontrolnych dotyczących Przedmiotu Umowy z uwzględnieniem następujących postanowień:</w:t>
      </w:r>
    </w:p>
    <w:p w14:paraId="2EEA54BC" w14:textId="35A9095C" w:rsidR="003E2ABD" w:rsidRPr="006D0BEB" w:rsidRDefault="00F40B15" w:rsidP="0003571A">
      <w:pPr>
        <w:pStyle w:val="Tekstpodstawowywcity"/>
        <w:numPr>
          <w:ilvl w:val="0"/>
          <w:numId w:val="29"/>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 xml:space="preserve">W odniesieniu do </w:t>
      </w:r>
      <w:r w:rsidR="003E2ABD" w:rsidRPr="006D0BEB">
        <w:rPr>
          <w:rFonts w:asciiTheme="minorHAnsi" w:hAnsiTheme="minorHAnsi" w:cstheme="minorHAnsi"/>
          <w:color w:val="000000" w:themeColor="text1"/>
        </w:rPr>
        <w:t>odbioru Materiałów na zgłoszenie wraz ze zgłoszeniem robót:</w:t>
      </w:r>
    </w:p>
    <w:p w14:paraId="0D221AB4" w14:textId="2293DF7C" w:rsidR="003E2ABD" w:rsidRPr="006D0BEB" w:rsidRDefault="003E2ABD" w:rsidP="0003571A">
      <w:pPr>
        <w:pStyle w:val="Tekstpodstawowywcity"/>
        <w:numPr>
          <w:ilvl w:val="0"/>
          <w:numId w:val="67"/>
        </w:numPr>
        <w:tabs>
          <w:tab w:val="left" w:pos="450"/>
        </w:tabs>
        <w:spacing w:after="0" w:line="276" w:lineRule="auto"/>
        <w:contextualSpacing/>
        <w:rPr>
          <w:rFonts w:asciiTheme="minorHAnsi" w:hAnsiTheme="minorHAnsi" w:cstheme="minorHAnsi"/>
          <w:color w:val="000000" w:themeColor="text1"/>
        </w:rPr>
      </w:pPr>
      <w:r w:rsidRPr="006D0BEB">
        <w:rPr>
          <w:rFonts w:asciiTheme="minorHAnsi" w:hAnsiTheme="minorHAnsi" w:cstheme="minorHAnsi"/>
          <w:color w:val="000000" w:themeColor="text1"/>
        </w:rPr>
        <w:t xml:space="preserve">po opracowaniu przekazanie Zamawiającemu kompletnej dokumentacji projektowej – Materiałów do zgłoszenia wraz ze zgłoszeniem robót </w:t>
      </w:r>
    </w:p>
    <w:p w14:paraId="4E6C5405" w14:textId="14471934" w:rsidR="003E2ABD" w:rsidRPr="006D0BEB" w:rsidRDefault="003E2ABD" w:rsidP="0003571A">
      <w:pPr>
        <w:pStyle w:val="Tekstpodstawowywcity"/>
        <w:numPr>
          <w:ilvl w:val="0"/>
          <w:numId w:val="67"/>
        </w:numPr>
        <w:tabs>
          <w:tab w:val="left" w:pos="450"/>
        </w:tabs>
        <w:spacing w:after="0" w:line="276" w:lineRule="auto"/>
        <w:contextualSpacing/>
        <w:rPr>
          <w:rFonts w:asciiTheme="minorHAnsi" w:hAnsiTheme="minorHAnsi" w:cstheme="minorHAnsi"/>
          <w:color w:val="000000" w:themeColor="text1"/>
        </w:rPr>
      </w:pPr>
      <w:r w:rsidRPr="006D0BEB">
        <w:rPr>
          <w:rFonts w:asciiTheme="minorHAnsi" w:hAnsiTheme="minorHAnsi" w:cstheme="minorHAnsi"/>
          <w:color w:val="000000" w:themeColor="text1"/>
        </w:rPr>
        <w:t xml:space="preserve">zgłoszenie robót budowlanych </w:t>
      </w:r>
    </w:p>
    <w:p w14:paraId="5D5516FC" w14:textId="23376D9E" w:rsidR="006B24DC" w:rsidRPr="006D0BEB" w:rsidRDefault="006B24DC" w:rsidP="0003571A">
      <w:pPr>
        <w:pStyle w:val="Tekstpodstawowywcity"/>
        <w:numPr>
          <w:ilvl w:val="0"/>
          <w:numId w:val="29"/>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 odniesieniu do odbioru robót zanikających lub ulegających zakryciu:</w:t>
      </w:r>
    </w:p>
    <w:p w14:paraId="5EA2B0ED" w14:textId="77777777" w:rsidR="000955CE" w:rsidRPr="006D0BEB" w:rsidRDefault="000955CE" w:rsidP="0003571A">
      <w:pPr>
        <w:pStyle w:val="Tekstpodstawowywcity"/>
        <w:numPr>
          <w:ilvl w:val="0"/>
          <w:numId w:val="30"/>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g</w:t>
      </w:r>
      <w:r w:rsidR="006B24DC" w:rsidRPr="006D0BEB">
        <w:rPr>
          <w:rFonts w:asciiTheme="minorHAnsi" w:hAnsiTheme="minorHAnsi" w:cstheme="minorHAnsi"/>
          <w:color w:val="000000" w:themeColor="text1"/>
        </w:rPr>
        <w:t>otowość robót zanikających lub ulegających zakryciu Wykonawca zgłasza pisemnie albo wpisem do dziennika budowy, jeżeli jest prowadzony, powiadamiając osobę sprawującą nadzór; brak zgłoszenia uprawnia Zamawiającego do żądania odkrycia i</w:t>
      </w:r>
      <w:r w:rsidRPr="006D0BEB">
        <w:rPr>
          <w:rFonts w:asciiTheme="minorHAnsi" w:hAnsiTheme="minorHAnsi" w:cstheme="minorHAnsi"/>
          <w:color w:val="000000" w:themeColor="text1"/>
        </w:rPr>
        <w:t> </w:t>
      </w:r>
      <w:r w:rsidR="006B24DC" w:rsidRPr="006D0BEB">
        <w:rPr>
          <w:rFonts w:asciiTheme="minorHAnsi" w:hAnsiTheme="minorHAnsi" w:cstheme="minorHAnsi"/>
          <w:color w:val="000000" w:themeColor="text1"/>
        </w:rPr>
        <w:t>ponownego zabezpieczenia elementów na koszt Wykonawcy;</w:t>
      </w:r>
    </w:p>
    <w:p w14:paraId="64F3D67B" w14:textId="77777777" w:rsidR="000955CE" w:rsidRPr="006D0BEB" w:rsidRDefault="006B24DC" w:rsidP="0003571A">
      <w:pPr>
        <w:pStyle w:val="Tekstpodstawowywcity"/>
        <w:numPr>
          <w:ilvl w:val="0"/>
          <w:numId w:val="30"/>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lastRenderedPageBreak/>
        <w:t>jeżeli odbierane roboty zanikające obejmują elementy podlegające pomiarowi geodezyjnemu, Wykonawca przedstawi odpowiednie wyniki pomiarów;</w:t>
      </w:r>
    </w:p>
    <w:p w14:paraId="2020EED1" w14:textId="77777777" w:rsidR="000955CE" w:rsidRPr="006D0BEB" w:rsidRDefault="006B24DC" w:rsidP="0003571A">
      <w:pPr>
        <w:pStyle w:val="Tekstpodstawowywcity"/>
        <w:numPr>
          <w:ilvl w:val="0"/>
          <w:numId w:val="30"/>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 przypadku wykonania przez Wykonawcę robót ulegających zakryciu lub robót zanikających, Zamawiający przystąpi do ich odbioru w ciągu 2 dni roboczych od dnia zgłoszenia ich wykonania,</w:t>
      </w:r>
    </w:p>
    <w:p w14:paraId="6A24ABED" w14:textId="20B0224F" w:rsidR="006B24DC" w:rsidRPr="006D0BEB" w:rsidRDefault="006B24DC" w:rsidP="0003571A">
      <w:pPr>
        <w:pStyle w:val="Tekstpodstawowywcity"/>
        <w:numPr>
          <w:ilvl w:val="0"/>
          <w:numId w:val="30"/>
        </w:numPr>
        <w:tabs>
          <w:tab w:val="left" w:pos="450"/>
        </w:tabs>
        <w:spacing w:after="0"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 xml:space="preserve">Wykonawca ma obowiązek umożliwić Inspektorowi nadzoru wyznaczonemu przez Zamawiającego sprawdzenie każdej roboty zanikającej lub ulegającej zakryciu. </w:t>
      </w:r>
    </w:p>
    <w:p w14:paraId="1BE4906C" w14:textId="303442AF" w:rsidR="006B24DC" w:rsidRPr="006D0BEB" w:rsidRDefault="006B24DC" w:rsidP="0003571A">
      <w:pPr>
        <w:pStyle w:val="Tekstpodstawowywcity"/>
        <w:numPr>
          <w:ilvl w:val="0"/>
          <w:numId w:val="29"/>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 odniesieniu do odbiorów technicznych lub roboczych poszczególnych instalacji, agregatów albo lokalizacji:</w:t>
      </w:r>
    </w:p>
    <w:p w14:paraId="10F42364" w14:textId="77777777" w:rsidR="00A71B44" w:rsidRPr="006D0BEB" w:rsidRDefault="006B24DC" w:rsidP="0003571A">
      <w:pPr>
        <w:pStyle w:val="Tekstpodstawowywcity"/>
        <w:numPr>
          <w:ilvl w:val="0"/>
          <w:numId w:val="31"/>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Zamawiający może dokonywać odbiorów technicznych lub roboczych w celu potwierdzenia gotowości danego elementu do dalszych prac, prób albo uruchomienia;</w:t>
      </w:r>
    </w:p>
    <w:p w14:paraId="6493BC75" w14:textId="77777777" w:rsidR="00A71B44" w:rsidRPr="006D0BEB" w:rsidRDefault="006B24DC" w:rsidP="0003571A">
      <w:pPr>
        <w:pStyle w:val="Tekstpodstawowywcity"/>
        <w:numPr>
          <w:ilvl w:val="0"/>
          <w:numId w:val="31"/>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odbiór techniczny lub roboczy potwierdza wyłącznie stan i wykonanie wskazanego zakresu na potrzeby kontroli technicznej; nie stanowi odbioru częściowego w rozumieniu rozliczeniowym, nie powoduje wygaśnięcia zobowiązania, nie rozpoczyna biegu gwarancji ani rękojmi i nie stanowi podstawy wystawienia faktury;</w:t>
      </w:r>
    </w:p>
    <w:p w14:paraId="7690A101" w14:textId="77F26D2E" w:rsidR="006B24DC" w:rsidRPr="006D0BEB" w:rsidRDefault="006B24DC" w:rsidP="0003571A">
      <w:pPr>
        <w:pStyle w:val="Tekstpodstawowywcity"/>
        <w:numPr>
          <w:ilvl w:val="0"/>
          <w:numId w:val="31"/>
        </w:numPr>
        <w:tabs>
          <w:tab w:val="left" w:pos="450"/>
        </w:tabs>
        <w:spacing w:after="0"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odbiór techniczny lub roboczy przeprowadza się przy udziale przedstawicieli Stron, w</w:t>
      </w:r>
      <w:r w:rsidR="00A71B44" w:rsidRPr="006D0BEB">
        <w:rPr>
          <w:rFonts w:asciiTheme="minorHAnsi" w:hAnsiTheme="minorHAnsi" w:cstheme="minorHAnsi"/>
          <w:color w:val="000000" w:themeColor="text1"/>
        </w:rPr>
        <w:t> </w:t>
      </w:r>
      <w:r w:rsidRPr="006D0BEB">
        <w:rPr>
          <w:rFonts w:asciiTheme="minorHAnsi" w:hAnsiTheme="minorHAnsi" w:cstheme="minorHAnsi"/>
          <w:color w:val="000000" w:themeColor="text1"/>
        </w:rPr>
        <w:t>terminie 7 dni od zgłoszenia wraz z dokumentami niezbędnymi do oceny danego zakresu.</w:t>
      </w:r>
    </w:p>
    <w:p w14:paraId="1A78BB2A" w14:textId="77777777" w:rsidR="00A71B44" w:rsidRPr="006D0BEB" w:rsidRDefault="006B24DC" w:rsidP="0003571A">
      <w:pPr>
        <w:pStyle w:val="Tekstpodstawowywcity"/>
        <w:numPr>
          <w:ilvl w:val="0"/>
          <w:numId w:val="29"/>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 odniesieniu do protokołów pierwszego uruchomienia, prób, testów i pomiarów:</w:t>
      </w:r>
    </w:p>
    <w:p w14:paraId="408C06E4" w14:textId="77777777" w:rsidR="00A71B44" w:rsidRPr="006D0BEB" w:rsidRDefault="006B24DC" w:rsidP="0003571A">
      <w:pPr>
        <w:pStyle w:val="Tekstpodstawowywcity"/>
        <w:numPr>
          <w:ilvl w:val="0"/>
          <w:numId w:val="32"/>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 xml:space="preserve">pierwsze uruchomienie każdego agregatu wykonuje autoryzowany </w:t>
      </w:r>
      <w:proofErr w:type="spellStart"/>
      <w:r w:rsidRPr="006D0BEB">
        <w:rPr>
          <w:rFonts w:asciiTheme="minorHAnsi" w:hAnsiTheme="minorHAnsi" w:cstheme="minorHAnsi"/>
          <w:color w:val="000000" w:themeColor="text1"/>
        </w:rPr>
        <w:t>serwisant</w:t>
      </w:r>
      <w:proofErr w:type="spellEnd"/>
      <w:r w:rsidRPr="006D0BEB">
        <w:rPr>
          <w:rFonts w:asciiTheme="minorHAnsi" w:hAnsiTheme="minorHAnsi" w:cstheme="minorHAnsi"/>
          <w:color w:val="000000" w:themeColor="text1"/>
        </w:rPr>
        <w:t xml:space="preserve"> producenta po zakończeniu instalacji i przeprowadzeniu czynności wymaganych przez producenta;</w:t>
      </w:r>
    </w:p>
    <w:p w14:paraId="165D7BD7" w14:textId="77777777" w:rsidR="00A71B44" w:rsidRPr="006D0BEB" w:rsidRDefault="006B24DC" w:rsidP="0003571A">
      <w:pPr>
        <w:pStyle w:val="Tekstpodstawowywcity"/>
        <w:numPr>
          <w:ilvl w:val="0"/>
          <w:numId w:val="32"/>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Wykonawca zawiadomi Zamawiającego o terminie pierwszego uruchomienia, testu pod obciążeniem i sprawdzenia układu SZR albo układu ręcznego z wyprzedzeniem umożliwiającym udział przedstawiciela Zamawiającego;</w:t>
      </w:r>
    </w:p>
    <w:p w14:paraId="0934CA66" w14:textId="77777777" w:rsidR="00A71B44" w:rsidRPr="006D0BEB" w:rsidRDefault="006B24DC" w:rsidP="0003571A">
      <w:pPr>
        <w:pStyle w:val="Tekstpodstawowywcity"/>
        <w:numPr>
          <w:ilvl w:val="0"/>
          <w:numId w:val="32"/>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negatywny wynik próby, testu, sprawdzenia albo pomiaru oznacza brak gotowości danego elementu do odbioru i wymaga usunięcia przyczyn oraz powtórzenia czynności na koszt Wykonawcy;</w:t>
      </w:r>
    </w:p>
    <w:p w14:paraId="033D8B01" w14:textId="4DF69EBE" w:rsidR="006B24DC" w:rsidRPr="006D0BEB" w:rsidRDefault="006B24DC" w:rsidP="0003571A">
      <w:pPr>
        <w:pStyle w:val="Tekstpodstawowywcity"/>
        <w:numPr>
          <w:ilvl w:val="0"/>
          <w:numId w:val="32"/>
        </w:numPr>
        <w:tabs>
          <w:tab w:val="left" w:pos="450"/>
        </w:tabs>
        <w:spacing w:after="0"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protokoły, o których mowa w niniejszym punkcie, są dokumentami odbiorowymi, lecz samodzielnie nie stanowią podstawy wystawienia faktury.</w:t>
      </w:r>
    </w:p>
    <w:p w14:paraId="6B0A58D6" w14:textId="2BE50278" w:rsidR="006B24DC" w:rsidRPr="006D0BEB" w:rsidRDefault="006B24DC" w:rsidP="0003571A">
      <w:pPr>
        <w:pStyle w:val="Tekstpodstawowywcity"/>
        <w:numPr>
          <w:ilvl w:val="0"/>
          <w:numId w:val="29"/>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 odniesieniu do odbioru końcowego:</w:t>
      </w:r>
    </w:p>
    <w:p w14:paraId="53B8711C" w14:textId="77777777" w:rsidR="00A71B44" w:rsidRPr="006D0BEB" w:rsidRDefault="006B24DC" w:rsidP="0003571A">
      <w:pPr>
        <w:pStyle w:val="Tekstpodstawowywcity"/>
        <w:numPr>
          <w:ilvl w:val="0"/>
          <w:numId w:val="33"/>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Wykonawca zgłasza pisemnie gotowość całego Zakresu Odbiorowego do odbioru końcowego po wykonaniu wszystkich czynności określonych w § 3 ust. 2; jeżeli jest prowadzony dziennik budowy, zgłoszenie następuje również odpowiednim wpisem;</w:t>
      </w:r>
    </w:p>
    <w:p w14:paraId="5F8C2D23" w14:textId="77777777" w:rsidR="00A71B44" w:rsidRPr="006D0BEB" w:rsidRDefault="006B24DC" w:rsidP="0003571A">
      <w:pPr>
        <w:pStyle w:val="Tekstpodstawowywcity"/>
        <w:numPr>
          <w:ilvl w:val="0"/>
          <w:numId w:val="33"/>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wraz ze zgłoszeniem Wykonawca przekazuje protokolarnie kompletną dokumentację powykonawczą. Zamawiający przystąpi do odbioru końcowego w terminie 7 dni od skutecznego zgłoszenia. Zgłoszenie jest skuteczne po potwierdzeniu kompletności dokumentacji przez osoby sprawujące nadzór;</w:t>
      </w:r>
    </w:p>
    <w:p w14:paraId="7A129849" w14:textId="77777777" w:rsidR="00A71B44" w:rsidRPr="006D0BEB" w:rsidRDefault="006B24DC" w:rsidP="0003571A">
      <w:pPr>
        <w:pStyle w:val="Tekstpodstawowywcity"/>
        <w:numPr>
          <w:ilvl w:val="0"/>
          <w:numId w:val="33"/>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 xml:space="preserve">Zamawiający może odmówić rozpoczęcia albo przerwać odbiór końcowy, jeżeli Zakres Odbiorowy jest niekompletny, nie wykonano wymaganych pierwszych uruchomień, prób, testów, pomiarów lub szkolenia, dokumentacja powykonawcza jest </w:t>
      </w:r>
      <w:r w:rsidRPr="006D0BEB">
        <w:rPr>
          <w:rFonts w:asciiTheme="minorHAnsi" w:hAnsiTheme="minorHAnsi" w:cstheme="minorHAnsi"/>
          <w:color w:val="000000" w:themeColor="text1"/>
        </w:rPr>
        <w:lastRenderedPageBreak/>
        <w:t>niekompletna albo występują wady istotne uniemożliwiające bezpieczne lub zgodne z przeznaczeniem użytkowanie;</w:t>
      </w:r>
    </w:p>
    <w:p w14:paraId="2F026705" w14:textId="04B44AFB" w:rsidR="00A71B44" w:rsidRPr="006D0BEB" w:rsidRDefault="006B24DC" w:rsidP="0003571A">
      <w:pPr>
        <w:pStyle w:val="Tekstpodstawowywcity"/>
        <w:numPr>
          <w:ilvl w:val="0"/>
          <w:numId w:val="33"/>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kompletna dokumentacja powykonawcza, zgodna z faktycznie wykonanym zakresem i</w:t>
      </w:r>
      <w:r w:rsidR="00A71B44" w:rsidRPr="006D0BEB">
        <w:rPr>
          <w:rFonts w:asciiTheme="minorHAnsi" w:hAnsiTheme="minorHAnsi" w:cstheme="minorHAnsi"/>
          <w:color w:val="000000" w:themeColor="text1"/>
        </w:rPr>
        <w:t> </w:t>
      </w:r>
      <w:r w:rsidRPr="006D0BEB">
        <w:rPr>
          <w:rFonts w:asciiTheme="minorHAnsi" w:hAnsiTheme="minorHAnsi" w:cstheme="minorHAnsi"/>
          <w:color w:val="000000" w:themeColor="text1"/>
        </w:rPr>
        <w:t xml:space="preserve">stanem po zakończeniu prac, musi zostać przekazana najpóźniej wraz ze zgłoszeniem gotowości do odbioru końcowego, nie później niż do dnia </w:t>
      </w:r>
      <w:r w:rsidR="00416AC8" w:rsidRPr="006D0BEB">
        <w:rPr>
          <w:rFonts w:asciiTheme="minorHAnsi" w:hAnsiTheme="minorHAnsi" w:cstheme="minorHAnsi"/>
          <w:color w:val="000000" w:themeColor="text1"/>
        </w:rPr>
        <w:t>15 grudnia</w:t>
      </w:r>
      <w:r w:rsidRPr="006D0BEB">
        <w:rPr>
          <w:rFonts w:asciiTheme="minorHAnsi" w:hAnsiTheme="minorHAnsi" w:cstheme="minorHAnsi"/>
          <w:color w:val="000000" w:themeColor="text1"/>
        </w:rPr>
        <w:t xml:space="preserve"> 2026 r. Brak dokumentacji lub jej niekompletność oznacza, że Zakres Odbiorowy nie został zakończony i wyłącza podstawę do odbioru końcowego oraz rozliczenia;</w:t>
      </w:r>
    </w:p>
    <w:p w14:paraId="2FDF6EB5" w14:textId="77777777" w:rsidR="00A71B44" w:rsidRPr="006D0BEB" w:rsidRDefault="006B24DC" w:rsidP="0003571A">
      <w:pPr>
        <w:pStyle w:val="Tekstpodstawowywcity"/>
        <w:numPr>
          <w:ilvl w:val="0"/>
          <w:numId w:val="33"/>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 przypadku wad istotnych albo niekompletności Zamawiający odmówi odbioru i</w:t>
      </w:r>
      <w:r w:rsidR="00A71B44" w:rsidRPr="006D0BEB">
        <w:rPr>
          <w:rFonts w:asciiTheme="minorHAnsi" w:hAnsiTheme="minorHAnsi" w:cstheme="minorHAnsi"/>
          <w:color w:val="000000" w:themeColor="text1"/>
        </w:rPr>
        <w:t> </w:t>
      </w:r>
      <w:r w:rsidRPr="006D0BEB">
        <w:rPr>
          <w:rFonts w:asciiTheme="minorHAnsi" w:hAnsiTheme="minorHAnsi" w:cstheme="minorHAnsi"/>
          <w:color w:val="000000" w:themeColor="text1"/>
        </w:rPr>
        <w:t>wyznaczy odpowiedni termin usunięcia przyczyn odmowy; ponowny odbiór rozpocznie się w terminie 7 dni od skutecznego ponownego zgłoszenia. Wyznaczenie terminu nie przedłuża terminu z § 3. Wady nieistotne mogą zostać ujęte w protokole z terminem ich usunięcia i nie muszą stanowić podstawy odmowy odbioru;</w:t>
      </w:r>
    </w:p>
    <w:p w14:paraId="19DAEB12" w14:textId="77777777" w:rsidR="00A71B44" w:rsidRPr="006D0BEB" w:rsidRDefault="006B24DC" w:rsidP="0003571A">
      <w:pPr>
        <w:pStyle w:val="Tekstpodstawowywcity"/>
        <w:numPr>
          <w:ilvl w:val="0"/>
          <w:numId w:val="33"/>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jeżeli w toku odbioru okaże się, że w dacie zgłoszenia Zakres Odbiorowy nie był faktycznie zakończony, Zamawiający odmawia odbioru, a zgłoszenie nie potwierdza dochowania terminu przez Wykonawcę;</w:t>
      </w:r>
    </w:p>
    <w:p w14:paraId="111FA722" w14:textId="2918714E" w:rsidR="00A71B44" w:rsidRPr="006D0BEB" w:rsidRDefault="006B24DC" w:rsidP="0003571A">
      <w:pPr>
        <w:pStyle w:val="Tekstpodstawowywcity"/>
        <w:numPr>
          <w:ilvl w:val="0"/>
          <w:numId w:val="33"/>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 xml:space="preserve">do odbioru </w:t>
      </w:r>
      <w:r w:rsidR="00567BA6" w:rsidRPr="006D0BEB">
        <w:rPr>
          <w:rFonts w:asciiTheme="minorHAnsi" w:hAnsiTheme="minorHAnsi" w:cstheme="minorHAnsi"/>
          <w:color w:val="000000" w:themeColor="text1"/>
        </w:rPr>
        <w:t xml:space="preserve">końcowego Wykonawca przedstawiać </w:t>
      </w:r>
      <w:r w:rsidRPr="006D0BEB">
        <w:rPr>
          <w:rFonts w:asciiTheme="minorHAnsi" w:hAnsiTheme="minorHAnsi" w:cstheme="minorHAnsi"/>
          <w:color w:val="000000" w:themeColor="text1"/>
        </w:rPr>
        <w:t>o najmniej: protokoły prac budowlanych i instalacyjnych; protokoły pierwszego uruchomienia; instrukcje eksploatacji i konserwacji w języku polskim; deklaracje zgodności CE i certyfikaty urządzeń; karty gwarancyjne; wyniki wszystkich pomiarów elektrycznych wymaganych OPZ; dokumentację projektu powykonawczego z naniesionymi zmianami; wymagane inwentaryzacje geodezyjne; protokoły testów i sprawdzeń oraz protokół szkolenia;</w:t>
      </w:r>
    </w:p>
    <w:p w14:paraId="396C5124" w14:textId="245CA481" w:rsidR="006B24DC" w:rsidRPr="006D0BEB" w:rsidRDefault="006B24DC" w:rsidP="0003571A">
      <w:pPr>
        <w:pStyle w:val="Tekstpodstawowywcity"/>
        <w:numPr>
          <w:ilvl w:val="0"/>
          <w:numId w:val="33"/>
        </w:numPr>
        <w:tabs>
          <w:tab w:val="left" w:pos="450"/>
        </w:tabs>
        <w:spacing w:after="0"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komisja sporządza protokół odbioru końcowego. Protokół potwierdza wykonanie całego Zakresu Odbiorowego i wraz z kompletną dokumentacją powykonawczą stanowi podstawę wystawienia jednej faktury końcowej.</w:t>
      </w:r>
    </w:p>
    <w:p w14:paraId="0B71B4E9" w14:textId="28915E80" w:rsidR="006B24DC" w:rsidRPr="006D0BEB" w:rsidRDefault="006B24DC" w:rsidP="0003571A">
      <w:pPr>
        <w:pStyle w:val="Tekstpodstawowywcity"/>
        <w:numPr>
          <w:ilvl w:val="0"/>
          <w:numId w:val="29"/>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W odniesieniu do odbiorów gwarancyjnych:</w:t>
      </w:r>
    </w:p>
    <w:p w14:paraId="28DA1671" w14:textId="77777777" w:rsidR="00A71B44" w:rsidRPr="006D0BEB" w:rsidRDefault="006B24DC" w:rsidP="0003571A">
      <w:pPr>
        <w:pStyle w:val="Tekstpodstawowywcity"/>
        <w:numPr>
          <w:ilvl w:val="0"/>
          <w:numId w:val="34"/>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odbiory gwarancyjne przeprowadza się komisyjnie przy udziale upoważnionych przedstawicieli Zamawiającego i Wykonawcy w celu oceny usunięcia wad ujawnionych w okresie rękojmi albo gwarancji jakości;</w:t>
      </w:r>
    </w:p>
    <w:p w14:paraId="5BB21541" w14:textId="77777777" w:rsidR="00A71B44" w:rsidRPr="006D0BEB" w:rsidRDefault="006B24DC" w:rsidP="0003571A">
      <w:pPr>
        <w:pStyle w:val="Tekstpodstawowywcity"/>
        <w:numPr>
          <w:ilvl w:val="0"/>
          <w:numId w:val="34"/>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z odbioru gwarancyjnego sporządza się protokół określający w szczególności zakres sprawdzenia, stwierdzone wady, sposób ich usunięcia i wynik odbioru;</w:t>
      </w:r>
    </w:p>
    <w:p w14:paraId="417CF941" w14:textId="77777777" w:rsidR="008355DF" w:rsidRPr="006D0BEB" w:rsidRDefault="006B24DC" w:rsidP="0003571A">
      <w:pPr>
        <w:pStyle w:val="Tekstpodstawowywcity"/>
        <w:numPr>
          <w:ilvl w:val="0"/>
          <w:numId w:val="34"/>
        </w:numPr>
        <w:tabs>
          <w:tab w:val="left" w:pos="450"/>
        </w:tabs>
        <w:spacing w:after="0" w:line="276" w:lineRule="auto"/>
        <w:ind w:hanging="357"/>
        <w:contextualSpacing/>
        <w:rPr>
          <w:rFonts w:asciiTheme="minorHAnsi" w:hAnsiTheme="minorHAnsi" w:cstheme="minorHAnsi"/>
          <w:color w:val="000000" w:themeColor="text1"/>
        </w:rPr>
      </w:pPr>
      <w:r w:rsidRPr="006D0BEB">
        <w:rPr>
          <w:rFonts w:asciiTheme="minorHAnsi" w:hAnsiTheme="minorHAnsi" w:cstheme="minorHAnsi"/>
          <w:color w:val="000000" w:themeColor="text1"/>
        </w:rPr>
        <w:t>niezależnie od odbiorów związanych z usunięciem wad Strony przeprowadzają coroczny przegląd gwarancyjny Przedmiotu Umowy do upływu dłuższego z okresów gwarancji albo rękojmi; ostatni przegląd przeprowadza się nie później niż 2 miesiące przed upływem tego okresu;</w:t>
      </w:r>
    </w:p>
    <w:p w14:paraId="4A922AD5" w14:textId="442A1EDF" w:rsidR="006B24DC" w:rsidRPr="006D0BEB" w:rsidRDefault="006B24DC" w:rsidP="0003571A">
      <w:pPr>
        <w:pStyle w:val="Tekstpodstawowywcity"/>
        <w:numPr>
          <w:ilvl w:val="0"/>
          <w:numId w:val="34"/>
        </w:numPr>
        <w:tabs>
          <w:tab w:val="left" w:pos="450"/>
        </w:tabs>
        <w:spacing w:after="0"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nieobecność należycie zawiadomionego Wykonawcy nie wstrzymuje odbioru ani przeglądu gwarancyjnego. Zamawiający przekaże Wykonawcy protokół wraz z</w:t>
      </w:r>
      <w:r w:rsidR="008355DF" w:rsidRPr="006D0BEB">
        <w:rPr>
          <w:rFonts w:asciiTheme="minorHAnsi" w:hAnsiTheme="minorHAnsi" w:cstheme="minorHAnsi"/>
          <w:color w:val="000000" w:themeColor="text1"/>
        </w:rPr>
        <w:t> </w:t>
      </w:r>
      <w:r w:rsidRPr="006D0BEB">
        <w:rPr>
          <w:rFonts w:asciiTheme="minorHAnsi" w:hAnsiTheme="minorHAnsi" w:cstheme="minorHAnsi"/>
          <w:color w:val="000000" w:themeColor="text1"/>
        </w:rPr>
        <w:t>wezwaniem do usunięcia stwierdzonych wad. Protokół wskazuje wady albo potwierdza ich brak oraz, w razie potrzeby, ocenia prawidłowość wykonanych napraw.</w:t>
      </w:r>
    </w:p>
    <w:p w14:paraId="64820E56" w14:textId="77777777" w:rsidR="006B24DC" w:rsidRPr="006D0BEB" w:rsidRDefault="006B24DC" w:rsidP="0003571A">
      <w:pPr>
        <w:pStyle w:val="Tekstpodstawowywcity"/>
        <w:tabs>
          <w:tab w:val="left" w:pos="450"/>
        </w:tabs>
        <w:spacing w:after="0" w:line="276" w:lineRule="auto"/>
        <w:ind w:left="0"/>
        <w:contextualSpacing/>
        <w:rPr>
          <w:rFonts w:asciiTheme="minorHAnsi" w:hAnsiTheme="minorHAnsi" w:cstheme="minorHAnsi"/>
          <w:color w:val="000000" w:themeColor="text1"/>
        </w:rPr>
      </w:pPr>
      <w:r w:rsidRPr="006D0BEB">
        <w:rPr>
          <w:rFonts w:asciiTheme="minorHAnsi" w:hAnsiTheme="minorHAnsi" w:cstheme="minorHAnsi"/>
          <w:color w:val="000000" w:themeColor="text1"/>
        </w:rPr>
        <w:t>6) W odniesieniu do odbioru pogwarancyjnego:</w:t>
      </w:r>
    </w:p>
    <w:p w14:paraId="3ACC7D84" w14:textId="77777777" w:rsidR="008355DF" w:rsidRPr="006D0BEB" w:rsidRDefault="006B24DC" w:rsidP="0003571A">
      <w:pPr>
        <w:pStyle w:val="Tekstpodstawowywcity"/>
        <w:numPr>
          <w:ilvl w:val="0"/>
          <w:numId w:val="35"/>
        </w:numPr>
        <w:tabs>
          <w:tab w:val="left" w:pos="450"/>
        </w:tabs>
        <w:spacing w:after="0" w:line="276" w:lineRule="auto"/>
        <w:contextualSpacing/>
        <w:rPr>
          <w:rFonts w:asciiTheme="minorHAnsi" w:hAnsiTheme="minorHAnsi" w:cstheme="minorHAnsi"/>
          <w:color w:val="000000" w:themeColor="text1"/>
        </w:rPr>
      </w:pPr>
      <w:r w:rsidRPr="006D0BEB">
        <w:rPr>
          <w:rFonts w:asciiTheme="minorHAnsi" w:hAnsiTheme="minorHAnsi" w:cstheme="minorHAnsi"/>
          <w:color w:val="000000" w:themeColor="text1"/>
        </w:rPr>
        <w:t xml:space="preserve">odbiór pogwarancyjny przeprowadza się po upływie dłuższego z okresów rękojmi albo gwarancji w celu potwierdzenia usunięcia wszystkich wad zgłoszonych przed upływem </w:t>
      </w:r>
      <w:r w:rsidRPr="006D0BEB">
        <w:rPr>
          <w:rFonts w:asciiTheme="minorHAnsi" w:hAnsiTheme="minorHAnsi" w:cstheme="minorHAnsi"/>
          <w:color w:val="000000" w:themeColor="text1"/>
        </w:rPr>
        <w:lastRenderedPageBreak/>
        <w:t>właściwego okresu. Jeżeli wady nie zostały usunięte, czynności kończy się po ich skutecznym usunięciu;</w:t>
      </w:r>
    </w:p>
    <w:p w14:paraId="08AF4F83" w14:textId="77777777" w:rsidR="008355DF" w:rsidRPr="006D0BEB" w:rsidRDefault="006B24DC" w:rsidP="0003571A">
      <w:pPr>
        <w:pStyle w:val="Tekstpodstawowywcity"/>
        <w:numPr>
          <w:ilvl w:val="0"/>
          <w:numId w:val="35"/>
        </w:numPr>
        <w:tabs>
          <w:tab w:val="left" w:pos="450"/>
        </w:tabs>
        <w:spacing w:after="0"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odbioru pogwarancyjnego dokonuje Zamawiający przy udziale Wykonawcy, a jego wynik stwierdza się protokołem. Podpisanie protokołu potwierdzającego usunięcie wszystkich wad zwalnia Wykonawcę wyłącznie z tych obowiązków dotyczących usuwania wad, których okres upłynął i które zostały należycie wykonane.</w:t>
      </w:r>
    </w:p>
    <w:p w14:paraId="6ECFC41B" w14:textId="77777777" w:rsidR="008355DF" w:rsidRPr="006D0BEB" w:rsidRDefault="006B24DC" w:rsidP="0003571A">
      <w:pPr>
        <w:pStyle w:val="Akapitzlist"/>
        <w:numPr>
          <w:ilvl w:val="0"/>
          <w:numId w:val="27"/>
        </w:numPr>
        <w:tabs>
          <w:tab w:val="left" w:pos="450"/>
        </w:tabs>
        <w:spacing w:line="276" w:lineRule="auto"/>
        <w:ind w:left="357"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Jeżeli odbiór techniczny, roboczy albo końcowy nie został przeprowadzony w terminie z</w:t>
      </w:r>
      <w:r w:rsidR="008355DF"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przyczyn leżących wyłącznie po stronie Zamawiającego, pomimo skutecznego zgłoszenia gotowości, Wykonawca:</w:t>
      </w:r>
    </w:p>
    <w:p w14:paraId="36CC37E2" w14:textId="77777777" w:rsidR="008355DF" w:rsidRPr="006D0BEB" w:rsidRDefault="006B24DC" w:rsidP="0003571A">
      <w:pPr>
        <w:pStyle w:val="Akapitzlist"/>
        <w:numPr>
          <w:ilvl w:val="0"/>
          <w:numId w:val="36"/>
        </w:numPr>
        <w:tabs>
          <w:tab w:val="left" w:pos="450"/>
        </w:tabs>
        <w:spacing w:line="276" w:lineRule="auto"/>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nie pozostaje w zwłoce ze spełnieniem zobowiązania wynikającego z umowy;</w:t>
      </w:r>
    </w:p>
    <w:p w14:paraId="2ED9D570" w14:textId="0326A1AD" w:rsidR="00B77B57" w:rsidRPr="006D0BEB" w:rsidRDefault="006B24DC" w:rsidP="0003571A">
      <w:pPr>
        <w:pStyle w:val="Akapitzlist"/>
        <w:numPr>
          <w:ilvl w:val="0"/>
          <w:numId w:val="36"/>
        </w:numPr>
        <w:tabs>
          <w:tab w:val="left" w:pos="450"/>
        </w:tabs>
        <w:spacing w:line="276" w:lineRule="auto"/>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ustali jednostronnie, protokolarnie stan przedmiotu odbioru.</w:t>
      </w:r>
      <w:r w:rsidR="001248CF" w:rsidRPr="006D0BEB">
        <w:rPr>
          <w:rFonts w:asciiTheme="minorHAnsi" w:hAnsiTheme="minorHAnsi" w:cstheme="minorHAnsi"/>
          <w:color w:val="000000" w:themeColor="text1"/>
          <w:szCs w:val="24"/>
        </w:rPr>
        <w:t xml:space="preserve"> </w:t>
      </w:r>
      <w:r w:rsidRPr="006D0BEB">
        <w:rPr>
          <w:rFonts w:asciiTheme="minorHAnsi" w:hAnsiTheme="minorHAnsi" w:cstheme="minorHAnsi"/>
          <w:color w:val="000000" w:themeColor="text1"/>
          <w:szCs w:val="24"/>
        </w:rPr>
        <w:t>O terminie przeprowadzenia czynności odbioru Wykonawca powia</w:t>
      </w:r>
      <w:r w:rsidR="002D20F9" w:rsidRPr="006D0BEB">
        <w:rPr>
          <w:rFonts w:asciiTheme="minorHAnsi" w:hAnsiTheme="minorHAnsi" w:cstheme="minorHAnsi"/>
          <w:color w:val="000000" w:themeColor="text1"/>
          <w:szCs w:val="24"/>
        </w:rPr>
        <w:t xml:space="preserve">domi Zamawiającego. </w:t>
      </w:r>
    </w:p>
    <w:p w14:paraId="75DDFC2E" w14:textId="77777777" w:rsidR="00B77B57" w:rsidRPr="006D0BEB" w:rsidRDefault="006B0B1E" w:rsidP="000B13CB">
      <w:pPr>
        <w:spacing w:line="276" w:lineRule="auto"/>
        <w:jc w:val="center"/>
        <w:rPr>
          <w:rFonts w:asciiTheme="minorHAnsi" w:hAnsiTheme="minorHAnsi" w:cstheme="minorHAnsi"/>
          <w:b/>
          <w:color w:val="000000" w:themeColor="text1"/>
        </w:rPr>
      </w:pPr>
      <w:r w:rsidRPr="006D0BEB">
        <w:rPr>
          <w:rFonts w:asciiTheme="minorHAnsi" w:hAnsiTheme="minorHAnsi" w:cstheme="minorHAnsi"/>
          <w:b/>
          <w:color w:val="000000" w:themeColor="text1"/>
        </w:rPr>
        <w:t>GWARANCJA, RĘKOJMIA I SERWIS</w:t>
      </w:r>
    </w:p>
    <w:p w14:paraId="60207063" w14:textId="1714D505" w:rsidR="00B77B57" w:rsidRPr="006D0BEB" w:rsidRDefault="006B0B1E" w:rsidP="000B13CB">
      <w:pPr>
        <w:spacing w:line="276" w:lineRule="auto"/>
        <w:jc w:val="center"/>
        <w:rPr>
          <w:rFonts w:asciiTheme="minorHAnsi" w:hAnsiTheme="minorHAnsi" w:cstheme="minorHAnsi"/>
          <w:color w:val="000000" w:themeColor="text1"/>
        </w:rPr>
      </w:pPr>
      <w:r w:rsidRPr="006D0BEB">
        <w:rPr>
          <w:rFonts w:asciiTheme="minorHAnsi" w:hAnsiTheme="minorHAnsi" w:cstheme="minorHAnsi"/>
          <w:b/>
          <w:color w:val="000000" w:themeColor="text1"/>
        </w:rPr>
        <w:t>§ 1</w:t>
      </w:r>
      <w:r w:rsidR="000B13CB" w:rsidRPr="006D0BEB">
        <w:rPr>
          <w:rFonts w:asciiTheme="minorHAnsi" w:hAnsiTheme="minorHAnsi" w:cstheme="minorHAnsi"/>
          <w:b/>
          <w:color w:val="000000" w:themeColor="text1"/>
        </w:rPr>
        <w:t>2</w:t>
      </w:r>
    </w:p>
    <w:p w14:paraId="2E53D3AC" w14:textId="5D862926" w:rsidR="002D20F9" w:rsidRPr="006D0BEB" w:rsidRDefault="002D20F9" w:rsidP="0003571A">
      <w:pPr>
        <w:pStyle w:val="Akapitzlist"/>
        <w:numPr>
          <w:ilvl w:val="0"/>
          <w:numId w:val="37"/>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udziela gwarancji jakości na każdy agregat na okres wskazany w ofercie</w:t>
      </w:r>
      <w:r w:rsidR="00155823" w:rsidRPr="006D0BEB">
        <w:rPr>
          <w:rFonts w:asciiTheme="minorHAnsi" w:hAnsiTheme="minorHAnsi" w:cstheme="minorHAnsi"/>
          <w:color w:val="000000" w:themeColor="text1"/>
          <w:szCs w:val="24"/>
        </w:rPr>
        <w:t xml:space="preserve"> tj. ……………. liczony </w:t>
      </w:r>
      <w:r w:rsidRPr="006D0BEB">
        <w:rPr>
          <w:rFonts w:asciiTheme="minorHAnsi" w:hAnsiTheme="minorHAnsi" w:cstheme="minorHAnsi"/>
          <w:color w:val="000000" w:themeColor="text1"/>
          <w:szCs w:val="24"/>
        </w:rPr>
        <w:t xml:space="preserve">od dnia pierwszego uruchomienia, oraz gwarancji na instalacje elektryczne i roboty budowlane na okres </w:t>
      </w:r>
      <w:r w:rsidR="0003571A" w:rsidRPr="006D0BEB">
        <w:rPr>
          <w:rFonts w:asciiTheme="minorHAnsi" w:hAnsiTheme="minorHAnsi" w:cstheme="minorHAnsi"/>
          <w:color w:val="000000" w:themeColor="text1"/>
          <w:szCs w:val="24"/>
        </w:rPr>
        <w:t>4 lat</w:t>
      </w:r>
      <w:r w:rsidR="00155823" w:rsidRPr="006D0BEB">
        <w:rPr>
          <w:rFonts w:asciiTheme="minorHAnsi" w:hAnsiTheme="minorHAnsi" w:cstheme="minorHAnsi"/>
          <w:color w:val="000000" w:themeColor="text1"/>
          <w:szCs w:val="24"/>
        </w:rPr>
        <w:t xml:space="preserve"> liczony </w:t>
      </w:r>
      <w:r w:rsidRPr="006D0BEB">
        <w:rPr>
          <w:rFonts w:asciiTheme="minorHAnsi" w:hAnsiTheme="minorHAnsi" w:cstheme="minorHAnsi"/>
          <w:color w:val="000000" w:themeColor="text1"/>
          <w:szCs w:val="24"/>
        </w:rPr>
        <w:t>od dnia odbioru końcowego. Jeżeli gwarancja producenta jest dłuższa, obowiązuje okres dłuższy.</w:t>
      </w:r>
    </w:p>
    <w:p w14:paraId="3016C081" w14:textId="1905C2F7" w:rsidR="008355DF" w:rsidRPr="006D0BEB" w:rsidRDefault="006B0B1E"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okresie rękojmi i gwarancji Wykonawca usuwa ujawnione</w:t>
      </w:r>
      <w:r w:rsidR="002D20F9" w:rsidRPr="006D0BEB">
        <w:rPr>
          <w:rFonts w:asciiTheme="minorHAnsi" w:hAnsiTheme="minorHAnsi" w:cstheme="minorHAnsi"/>
          <w:color w:val="000000" w:themeColor="text1"/>
          <w:szCs w:val="24"/>
        </w:rPr>
        <w:t xml:space="preserve"> wady bezpłatnie, w terminie 7 dni r</w:t>
      </w:r>
      <w:r w:rsidRPr="006D0BEB">
        <w:rPr>
          <w:rFonts w:asciiTheme="minorHAnsi" w:hAnsiTheme="minorHAnsi" w:cstheme="minorHAnsi"/>
          <w:color w:val="000000" w:themeColor="text1"/>
          <w:szCs w:val="24"/>
        </w:rPr>
        <w:t xml:space="preserve">oboczych od dnia zgłoszenia, a jeżeli z przyczyn technicznych termin ten jest obiektywnie niemożliwy do zachowania – w innym </w:t>
      </w:r>
      <w:r w:rsidR="00567BA6" w:rsidRPr="006D0BEB">
        <w:rPr>
          <w:rFonts w:asciiTheme="minorHAnsi" w:hAnsiTheme="minorHAnsi" w:cstheme="minorHAnsi"/>
          <w:color w:val="000000" w:themeColor="text1"/>
          <w:szCs w:val="24"/>
        </w:rPr>
        <w:t>terminie pisemnie uzgodnionym z </w:t>
      </w:r>
      <w:r w:rsidRPr="006D0BEB">
        <w:rPr>
          <w:rFonts w:asciiTheme="minorHAnsi" w:hAnsiTheme="minorHAnsi" w:cstheme="minorHAnsi"/>
          <w:color w:val="000000" w:themeColor="text1"/>
          <w:szCs w:val="24"/>
        </w:rPr>
        <w:t>Zamawiającym.</w:t>
      </w:r>
    </w:p>
    <w:p w14:paraId="3205EC3D" w14:textId="77777777" w:rsidR="008355DF" w:rsidRPr="006D0BEB" w:rsidRDefault="006B0B1E"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Zamawiający może dochodzić roszczeń z rękojmi lub gwarancji po upływie odpowiedniego okresu, jeżeli wada została zgłoszona przed jego upływem. Okres gwarancji dla naprawionego elementu ulega przedłużeniu o czas wyłączenia go z użytkowania, a dla elementu wymienionego biegnie na nowo od dnia jego odbioru po wymianie.</w:t>
      </w:r>
    </w:p>
    <w:p w14:paraId="0907F99B" w14:textId="77777777" w:rsidR="008355DF" w:rsidRPr="006D0BEB" w:rsidRDefault="006B0B1E"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Jeżeli Wykonawca nie usunie wady w terminie, Zamawiający, po uprzednim zawiadomieniu, może zlecić jej usunięcie osobie trzeciej na koszt i ryzyko Wykonawcy, bez utraty uprawnień z rękojmi lub gwarancji.</w:t>
      </w:r>
    </w:p>
    <w:p w14:paraId="5E455A11" w14:textId="77777777" w:rsidR="008355DF" w:rsidRPr="006D0BEB" w:rsidRDefault="006B0B1E"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celu ustalenia przyczyn i skutków wad Zamawiający może zlecić wykonanie ekspertyzy. Jeżeli potwierdzi ona odpowiedzialność Wykonawcy, Wykonawca zwróci jej udokumentowany koszt w terminie 14 dni od doręczenia noty obciążeniowej oraz usunie wadę.</w:t>
      </w:r>
    </w:p>
    <w:p w14:paraId="2EBCF9A2" w14:textId="497D12C1" w:rsidR="00A34E8C" w:rsidRPr="006D0BEB" w:rsidRDefault="00A34E8C" w:rsidP="0003571A">
      <w:pPr>
        <w:pStyle w:val="Akapitzlist"/>
        <w:numPr>
          <w:ilvl w:val="0"/>
          <w:numId w:val="37"/>
        </w:numPr>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 okresie obowiązywania gwarancji Wykonawca zobowiązany jest do: </w:t>
      </w:r>
    </w:p>
    <w:p w14:paraId="7509D9A8" w14:textId="169F791C" w:rsidR="008355DF" w:rsidRPr="006D0BEB" w:rsidRDefault="008355DF" w:rsidP="0003571A">
      <w:pPr>
        <w:pStyle w:val="Akapitzlist"/>
        <w:numPr>
          <w:ilvl w:val="0"/>
          <w:numId w:val="38"/>
        </w:numPr>
        <w:tabs>
          <w:tab w:val="left" w:pos="567"/>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 u</w:t>
      </w:r>
      <w:r w:rsidR="00A34E8C" w:rsidRPr="006D0BEB">
        <w:rPr>
          <w:rFonts w:asciiTheme="minorHAnsi" w:hAnsiTheme="minorHAnsi" w:cstheme="minorHAnsi"/>
          <w:color w:val="000000" w:themeColor="text1"/>
          <w:szCs w:val="24"/>
        </w:rPr>
        <w:t>trzymywania zamontowanych urządzeń w pełnej sprawności technicznej i funkcjonalnej przez wykonywanie napraw gwarancyjnych i przyjazdów serwisu na zgłoszenie Zamawiającego;</w:t>
      </w:r>
    </w:p>
    <w:p w14:paraId="06AD416F" w14:textId="3A16B55D" w:rsidR="008355DF" w:rsidRPr="006D0BEB" w:rsidRDefault="008355DF" w:rsidP="0003571A">
      <w:pPr>
        <w:pStyle w:val="Akapitzlist"/>
        <w:numPr>
          <w:ilvl w:val="0"/>
          <w:numId w:val="38"/>
        </w:numPr>
        <w:tabs>
          <w:tab w:val="left" w:pos="567"/>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 </w:t>
      </w:r>
      <w:r w:rsidR="00A34E8C" w:rsidRPr="006D0BEB">
        <w:rPr>
          <w:rFonts w:asciiTheme="minorHAnsi" w:hAnsiTheme="minorHAnsi" w:cstheme="minorHAnsi"/>
          <w:color w:val="000000" w:themeColor="text1"/>
          <w:szCs w:val="24"/>
        </w:rPr>
        <w:t>wykonywania napraw zgodnie z zaleceniami producenta, wiedzą techniczną, normami i</w:t>
      </w:r>
      <w:r w:rsidRPr="006D0BEB">
        <w:rPr>
          <w:rFonts w:asciiTheme="minorHAnsi" w:hAnsiTheme="minorHAnsi" w:cstheme="minorHAnsi"/>
          <w:color w:val="000000" w:themeColor="text1"/>
          <w:szCs w:val="24"/>
        </w:rPr>
        <w:t> </w:t>
      </w:r>
      <w:r w:rsidR="00A34E8C" w:rsidRPr="006D0BEB">
        <w:rPr>
          <w:rFonts w:asciiTheme="minorHAnsi" w:hAnsiTheme="minorHAnsi" w:cstheme="minorHAnsi"/>
          <w:color w:val="000000" w:themeColor="text1"/>
          <w:szCs w:val="24"/>
        </w:rPr>
        <w:t>przepisami, z zachowaniem pełnych warunków gwarancji producenta;</w:t>
      </w:r>
    </w:p>
    <w:p w14:paraId="1111F022" w14:textId="77777777" w:rsidR="008355DF" w:rsidRPr="006D0BEB" w:rsidRDefault="008355DF" w:rsidP="0003571A">
      <w:pPr>
        <w:pStyle w:val="Akapitzlist"/>
        <w:numPr>
          <w:ilvl w:val="0"/>
          <w:numId w:val="38"/>
        </w:numPr>
        <w:tabs>
          <w:tab w:val="left" w:pos="567"/>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 </w:t>
      </w:r>
      <w:r w:rsidR="00A34E8C" w:rsidRPr="006D0BEB">
        <w:rPr>
          <w:rFonts w:asciiTheme="minorHAnsi" w:hAnsiTheme="minorHAnsi" w:cstheme="minorHAnsi"/>
          <w:color w:val="000000" w:themeColor="text1"/>
          <w:szCs w:val="24"/>
        </w:rPr>
        <w:t>usuwania wad i usterek urządzeń oraz naprawy albo wymiany uszkodzonych podzespołów i części na zasadach określonych w gwarancji;</w:t>
      </w:r>
    </w:p>
    <w:p w14:paraId="36123DA2" w14:textId="160072BC" w:rsidR="008355DF" w:rsidRPr="006D0BEB" w:rsidRDefault="008355DF" w:rsidP="0003571A">
      <w:pPr>
        <w:pStyle w:val="Akapitzlist"/>
        <w:numPr>
          <w:ilvl w:val="0"/>
          <w:numId w:val="38"/>
        </w:numPr>
        <w:tabs>
          <w:tab w:val="left" w:pos="567"/>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przyjmowania zgłoszeń awarii, telefonicznie pod nr tel</w:t>
      </w:r>
      <w:r w:rsidR="00E76633" w:rsidRPr="006D0BEB">
        <w:rPr>
          <w:rFonts w:asciiTheme="minorHAnsi" w:hAnsiTheme="minorHAnsi" w:cstheme="minorHAnsi"/>
          <w:color w:val="000000" w:themeColor="text1"/>
          <w:szCs w:val="24"/>
        </w:rPr>
        <w:t>.</w:t>
      </w:r>
      <w:r w:rsidRPr="006D0BEB">
        <w:rPr>
          <w:rFonts w:asciiTheme="minorHAnsi" w:hAnsiTheme="minorHAnsi" w:cstheme="minorHAnsi"/>
          <w:color w:val="000000" w:themeColor="text1"/>
          <w:szCs w:val="24"/>
        </w:rPr>
        <w:t xml:space="preserve"> ………………… lub drogą elektroniczną, adres e-mail………………………………… i podjęcia czynności naprawczych w wyznaczonym przez Zamawiającego terminie;</w:t>
      </w:r>
    </w:p>
    <w:p w14:paraId="2119736E" w14:textId="77777777" w:rsidR="008355DF" w:rsidRPr="006D0BEB" w:rsidRDefault="00A34E8C" w:rsidP="0003571A">
      <w:pPr>
        <w:pStyle w:val="Akapitzlist"/>
        <w:numPr>
          <w:ilvl w:val="0"/>
          <w:numId w:val="38"/>
        </w:numPr>
        <w:tabs>
          <w:tab w:val="left" w:pos="567"/>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ponoszenia odpowiedzialności za szkody spowodowane niewłaściwie przeprowadzonym przeglądem, konserwacją lub niewłaściwie przeprowadzoną naprawą;</w:t>
      </w:r>
    </w:p>
    <w:p w14:paraId="0A931D9C" w14:textId="0CBBF101" w:rsidR="00A34E8C" w:rsidRPr="006D0BEB" w:rsidRDefault="00A34E8C" w:rsidP="0003571A">
      <w:pPr>
        <w:pStyle w:val="Akapitzlist"/>
        <w:numPr>
          <w:ilvl w:val="0"/>
          <w:numId w:val="38"/>
        </w:numPr>
        <w:tabs>
          <w:tab w:val="left" w:pos="567"/>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zapewnienia, aby osoby wykonujące przeglądy, konserwację, rozruchy i naprawy posiadały wymagane kwalifikacje oraz autoryzację producenta, jeżeli jest wymagana dla zachowania gwarancji.</w:t>
      </w:r>
    </w:p>
    <w:p w14:paraId="64910BDF" w14:textId="3205092E" w:rsidR="008355DF" w:rsidRPr="006D0BEB" w:rsidRDefault="00A34E8C"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Wykonawca wykonuje na własny koszt regularny serwis każdego agregatu przez </w:t>
      </w:r>
      <w:r w:rsidR="00155823" w:rsidRPr="006D0BEB">
        <w:rPr>
          <w:rFonts w:asciiTheme="minorHAnsi" w:hAnsiTheme="minorHAnsi" w:cstheme="minorHAnsi"/>
          <w:color w:val="000000" w:themeColor="text1"/>
          <w:szCs w:val="24"/>
        </w:rPr>
        <w:t>okres obowiązywania gwarancji</w:t>
      </w:r>
      <w:r w:rsidRPr="006D0BEB">
        <w:rPr>
          <w:rFonts w:asciiTheme="minorHAnsi" w:hAnsiTheme="minorHAnsi" w:cstheme="minorHAnsi"/>
          <w:color w:val="000000" w:themeColor="text1"/>
          <w:szCs w:val="24"/>
        </w:rPr>
        <w:t xml:space="preserve"> od dnia jego pierwszego uruchomienia.</w:t>
      </w:r>
    </w:p>
    <w:p w14:paraId="037EFB5B" w14:textId="77777777" w:rsidR="008355DF" w:rsidRPr="006D0BEB" w:rsidRDefault="00A34E8C"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Przegląd serwisowy wykonuje się nie rzadziej niż co 6 miesięcy albo po osiągnięciu 200 motogodzin pracy agregatu – zależnie od tego, które zdarzenie nastąpi wcześniej.</w:t>
      </w:r>
    </w:p>
    <w:p w14:paraId="13823008" w14:textId="77777777" w:rsidR="008355DF" w:rsidRPr="006D0BEB" w:rsidRDefault="00A34E8C"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Przegląd obejmuje co najmniej wymianę oleju i filtrów, sprawdzenie i w razie potrzeby wymianę akumulatorów startowych, kontrolę płynu chłodzącego, układu wydechowego, pasków, połączeń mechanicznych i szczelności układu paliwowego, sprawdzenie parametrów elektrycznych, kontrolę układów SZR albo układu ręcznego oraz czyszczenie i</w:t>
      </w:r>
      <w:r w:rsidR="008355DF"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konserwację obudowy i wentylacji.</w:t>
      </w:r>
    </w:p>
    <w:p w14:paraId="52681C02" w14:textId="77777777" w:rsidR="008355DF" w:rsidRPr="006D0BEB" w:rsidRDefault="00A34E8C"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ramach serwisu Wykonawca przeprowadza nie rzadziej niż co 3 miesiące, z udziałem wyznaczonego pracownika Zamawiającego, rozruch testowy każdego agregatu obejmujący rozruch jałowy, pracę pod rzeczywistym obciążeniem, sprawdzenie parametrów oraz przełączeń na agregat i z powrotem na sieć, odpowiednio dla układu SZR albo układu ręcznego.</w:t>
      </w:r>
    </w:p>
    <w:p w14:paraId="54C3447E" w14:textId="2E81DBF2" w:rsidR="008355DF" w:rsidRPr="006D0BEB" w:rsidRDefault="00A34E8C"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 każdym przeglądzie lub rozruchu Wykonawca sporządza protokół zawierający datę i</w:t>
      </w:r>
      <w:r w:rsidR="0037188B"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zakres prac, wykaz wymienionych części i materiałów, wyniki pomiarów i testów, stwierdzone usterki i działania naprawcze oraz podpis serwisanta i potwierdzenie przedstawiciela Zamawiającego; kopię przekazuje Zamawiającemu niezwłocznie, nie później niż w terminie 7 dni.</w:t>
      </w:r>
    </w:p>
    <w:p w14:paraId="0DC72A26" w14:textId="32E92F54" w:rsidR="00181229" w:rsidRPr="006D0BEB" w:rsidRDefault="00181229" w:rsidP="0003571A">
      <w:pPr>
        <w:pStyle w:val="Akapitzlist"/>
        <w:numPr>
          <w:ilvl w:val="0"/>
          <w:numId w:val="37"/>
        </w:numPr>
        <w:spacing w:line="276" w:lineRule="auto"/>
        <w:ind w:left="357" w:hanging="357"/>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Po zakończeniu </w:t>
      </w:r>
      <w:r w:rsidR="00155823" w:rsidRPr="006D0BEB">
        <w:rPr>
          <w:rFonts w:asciiTheme="minorHAnsi" w:hAnsiTheme="minorHAnsi" w:cstheme="minorHAnsi"/>
          <w:color w:val="000000" w:themeColor="text1"/>
          <w:szCs w:val="24"/>
        </w:rPr>
        <w:t xml:space="preserve">okresu gwarancji </w:t>
      </w:r>
      <w:r w:rsidRPr="006D0BEB">
        <w:rPr>
          <w:rFonts w:asciiTheme="minorHAnsi" w:hAnsiTheme="minorHAnsi" w:cstheme="minorHAnsi"/>
          <w:color w:val="000000" w:themeColor="text1"/>
          <w:szCs w:val="24"/>
        </w:rPr>
        <w:t>Wykonawca przekaże zbiorczą historię serwisowania wszystkich agregatów.</w:t>
      </w:r>
    </w:p>
    <w:p w14:paraId="3270C11E" w14:textId="4E0A118C" w:rsidR="00181229" w:rsidRPr="006D0BEB" w:rsidRDefault="00181229" w:rsidP="0003571A">
      <w:pPr>
        <w:pStyle w:val="Akapitzlist"/>
        <w:numPr>
          <w:ilvl w:val="0"/>
          <w:numId w:val="37"/>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Gwarancji lub rękojmi może być dochodzone po upływie właściwego okresu, jeżeli wada została zgłoszona przed jego upływem.</w:t>
      </w:r>
    </w:p>
    <w:p w14:paraId="1F78BFD5" w14:textId="2127E81D" w:rsidR="00B77B57" w:rsidRPr="006D0BEB" w:rsidRDefault="00A34E8C" w:rsidP="0003571A">
      <w:pPr>
        <w:pStyle w:val="Akapitzlist"/>
        <w:numPr>
          <w:ilvl w:val="0"/>
          <w:numId w:val="37"/>
        </w:numPr>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Wszystkie koszty serwisu, rozruchów, materiałów eksploatacyjnych, części i dojazdów są wliczone w wynagrodzenie. Wykonawca zapewnia dostępność części przez </w:t>
      </w:r>
      <w:r w:rsidR="00155823" w:rsidRPr="006D0BEB">
        <w:rPr>
          <w:rFonts w:asciiTheme="minorHAnsi" w:hAnsiTheme="minorHAnsi" w:cstheme="minorHAnsi"/>
          <w:color w:val="000000" w:themeColor="text1"/>
          <w:szCs w:val="24"/>
        </w:rPr>
        <w:t xml:space="preserve">okres obowiązywania </w:t>
      </w:r>
      <w:r w:rsidR="00470B67" w:rsidRPr="006D0BEB">
        <w:rPr>
          <w:rFonts w:asciiTheme="minorHAnsi" w:hAnsiTheme="minorHAnsi" w:cstheme="minorHAnsi"/>
          <w:color w:val="000000" w:themeColor="text1"/>
          <w:szCs w:val="24"/>
        </w:rPr>
        <w:t>gwarancji</w:t>
      </w:r>
      <w:r w:rsidRPr="006D0BEB">
        <w:rPr>
          <w:rFonts w:asciiTheme="minorHAnsi" w:hAnsiTheme="minorHAnsi" w:cstheme="minorHAnsi"/>
          <w:color w:val="000000" w:themeColor="text1"/>
          <w:szCs w:val="24"/>
        </w:rPr>
        <w:t>, a</w:t>
      </w:r>
      <w:r w:rsidR="008355DF"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w przypadku zaprzestania produkcji danego modelu – części równoważnych zachowujących parametry techniczne części oryginalnych; usuwa usterkę wykrytą podczas przeglądu lub rozruchu w terminie do 7 Dni Roboczych od zgłoszenia, a po zakończeniu serwisu przekazuje zbiorczą historię serwisowania wszystkich agregatów.</w:t>
      </w:r>
    </w:p>
    <w:p w14:paraId="76641017" w14:textId="77777777" w:rsidR="009A23C2" w:rsidRPr="006D0BEB" w:rsidRDefault="009A23C2" w:rsidP="000B13CB">
      <w:pPr>
        <w:tabs>
          <w:tab w:val="left" w:pos="45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t>KARY UMOWNE</w:t>
      </w:r>
    </w:p>
    <w:p w14:paraId="23EB510B" w14:textId="5CDC4E0F" w:rsidR="008355DF" w:rsidRPr="006D0BEB" w:rsidRDefault="009A23C2" w:rsidP="000B13CB">
      <w:pPr>
        <w:tabs>
          <w:tab w:val="left" w:pos="450"/>
        </w:tabs>
        <w:spacing w:line="276" w:lineRule="auto"/>
        <w:jc w:val="center"/>
        <w:rPr>
          <w:rFonts w:asciiTheme="minorHAnsi" w:hAnsiTheme="minorHAnsi" w:cstheme="minorHAnsi"/>
          <w:color w:val="000000" w:themeColor="text1"/>
        </w:rPr>
      </w:pPr>
      <w:r w:rsidRPr="006D0BEB">
        <w:rPr>
          <w:rFonts w:asciiTheme="minorHAnsi" w:hAnsiTheme="minorHAnsi" w:cstheme="minorHAnsi"/>
          <w:b/>
          <w:bCs/>
          <w:color w:val="000000" w:themeColor="text1"/>
        </w:rPr>
        <w:t>§ 1</w:t>
      </w:r>
      <w:r w:rsidR="000B13CB" w:rsidRPr="006D0BEB">
        <w:rPr>
          <w:rFonts w:asciiTheme="minorHAnsi" w:hAnsiTheme="minorHAnsi" w:cstheme="minorHAnsi"/>
          <w:b/>
          <w:bCs/>
          <w:color w:val="000000" w:themeColor="text1"/>
        </w:rPr>
        <w:t>3</w:t>
      </w:r>
    </w:p>
    <w:p w14:paraId="2160480D" w14:textId="5EF2CE90" w:rsidR="009A23C2" w:rsidRPr="006D0BEB" w:rsidRDefault="009A23C2" w:rsidP="0003571A">
      <w:pPr>
        <w:pStyle w:val="Akapitzlist"/>
        <w:numPr>
          <w:ilvl w:val="0"/>
          <w:numId w:val="39"/>
        </w:numPr>
        <w:tabs>
          <w:tab w:val="left" w:pos="45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zapłaci Zamawiającemu kary umowne:</w:t>
      </w:r>
    </w:p>
    <w:p w14:paraId="603E1E0E" w14:textId="77777777" w:rsidR="00C33A2D" w:rsidRPr="006D0BEB" w:rsidRDefault="009A23C2" w:rsidP="0003571A">
      <w:pPr>
        <w:pStyle w:val="Akapitzlist1"/>
        <w:numPr>
          <w:ilvl w:val="0"/>
          <w:numId w:val="40"/>
        </w:numPr>
        <w:tabs>
          <w:tab w:val="left" w:pos="45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 xml:space="preserve">za zwłokę w wykonaniu całego Zakresu Odbiorowego – 0,1% wynagrodzenia umownego brutto z § 4 ust. 2 za każdy dzień zwłoki, liczony od dnia następującego </w:t>
      </w:r>
      <w:r w:rsidR="00C33A2D" w:rsidRPr="006D0BEB">
        <w:rPr>
          <w:rFonts w:asciiTheme="minorHAnsi" w:hAnsiTheme="minorHAnsi" w:cstheme="minorHAnsi"/>
          <w:color w:val="000000" w:themeColor="text1"/>
          <w:szCs w:val="24"/>
        </w:rPr>
        <w:t>po upływie wyznaczonego terminu;</w:t>
      </w:r>
    </w:p>
    <w:p w14:paraId="43B119F0" w14:textId="34DB6854" w:rsidR="008355DF" w:rsidRPr="006D0BEB" w:rsidRDefault="009A23C2" w:rsidP="0003571A">
      <w:pPr>
        <w:pStyle w:val="Akapitzlist1"/>
        <w:numPr>
          <w:ilvl w:val="0"/>
          <w:numId w:val="40"/>
        </w:numPr>
        <w:tabs>
          <w:tab w:val="left" w:pos="45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 zwłokę w usunięciu wad albo usterek stwierdzonych przy odbiorze końcowym – 0,2% wynagrodzenia umownego brutto z § 4 ust. 2 za każdy dzień zwłoki, liczony od dnia następującego po upływie wyznaczonego terminu;</w:t>
      </w:r>
    </w:p>
    <w:p w14:paraId="5B3D4E4C" w14:textId="59F18E94" w:rsidR="008355DF" w:rsidRPr="006D0BEB" w:rsidRDefault="009A23C2" w:rsidP="0003571A">
      <w:pPr>
        <w:pStyle w:val="Akapitzlist1"/>
        <w:numPr>
          <w:ilvl w:val="0"/>
          <w:numId w:val="40"/>
        </w:numPr>
        <w:tabs>
          <w:tab w:val="left" w:pos="45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 zwłokę w usunięciu wad albo usterek zgłoszonych w okresie rękojmi, gwarancji lub serwisu – 0,2% wynagrodzenia umownego brutto z § 4 ust. 2 za każdy dzień zwłoki, liczony od dnia następującego po upływie terminu ich usunięcia</w:t>
      </w:r>
      <w:r w:rsidR="008355DF" w:rsidRPr="006D0BEB">
        <w:rPr>
          <w:rFonts w:asciiTheme="minorHAnsi" w:hAnsiTheme="minorHAnsi" w:cstheme="minorHAnsi"/>
          <w:color w:val="000000" w:themeColor="text1"/>
          <w:szCs w:val="24"/>
        </w:rPr>
        <w:t>;</w:t>
      </w:r>
    </w:p>
    <w:p w14:paraId="765E32CC" w14:textId="77777777" w:rsidR="008355DF" w:rsidRPr="006D0BEB" w:rsidRDefault="009A23C2" w:rsidP="0003571A">
      <w:pPr>
        <w:pStyle w:val="Akapitzlist1"/>
        <w:numPr>
          <w:ilvl w:val="0"/>
          <w:numId w:val="40"/>
        </w:numPr>
        <w:tabs>
          <w:tab w:val="left" w:pos="45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przypadku odstąpienia od Umowy albo jej rozwiązania przez Wykonawcę z przyczyn leżących po jego stronie – 10% wynagrodzenia umownego brutto z § 4 ust. 2;</w:t>
      </w:r>
    </w:p>
    <w:p w14:paraId="2E0D9B56" w14:textId="77777777" w:rsidR="008355DF" w:rsidRPr="006D0BEB" w:rsidRDefault="009A23C2" w:rsidP="0003571A">
      <w:pPr>
        <w:pStyle w:val="Akapitzlist1"/>
        <w:numPr>
          <w:ilvl w:val="0"/>
          <w:numId w:val="40"/>
        </w:numPr>
        <w:tabs>
          <w:tab w:val="left" w:pos="450"/>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przypadku odstąpienia od Umowy albo jej rozwiązania przez Zamawiającego z przyczyn zawinionych przez Wykonawcę – 10% wynagrodzenia umownego brutto z § 4 ust. 2;</w:t>
      </w:r>
    </w:p>
    <w:p w14:paraId="148DD33D" w14:textId="6A0CBB9A" w:rsidR="009A23C2" w:rsidRPr="006D0BEB" w:rsidRDefault="009A23C2" w:rsidP="0003571A">
      <w:pPr>
        <w:pStyle w:val="Akapitzlist1"/>
        <w:numPr>
          <w:ilvl w:val="0"/>
          <w:numId w:val="40"/>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 niewykonanie albo nieterminowe wykonanie przeglądu serwisowego lub rozruchu testowego wymaganego w § 17 ust. 8–10 – 2 000 zł za każdy agregat i każdy stwierdzony przypadek.</w:t>
      </w:r>
    </w:p>
    <w:p w14:paraId="1D6B9842" w14:textId="77777777" w:rsidR="0037188B" w:rsidRPr="006D0BEB" w:rsidRDefault="009A23C2" w:rsidP="0003571A">
      <w:pPr>
        <w:pStyle w:val="Akapitzlist1"/>
        <w:numPr>
          <w:ilvl w:val="0"/>
          <w:numId w:val="39"/>
        </w:numPr>
        <w:tabs>
          <w:tab w:val="left" w:pos="567"/>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Łączna maksymalna wysokość kar umownych, których mogą dochodzić Strony, wynosi 25% wynagrodzenia brutto określonego w § 4 ust. 2.</w:t>
      </w:r>
    </w:p>
    <w:p w14:paraId="27C97F98" w14:textId="77777777" w:rsidR="0037188B" w:rsidRPr="006D0BEB" w:rsidRDefault="009A23C2" w:rsidP="0003571A">
      <w:pPr>
        <w:pStyle w:val="Akapitzlist1"/>
        <w:numPr>
          <w:ilvl w:val="0"/>
          <w:numId w:val="39"/>
        </w:numPr>
        <w:tabs>
          <w:tab w:val="left" w:pos="567"/>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Zamawiający może dochodzić odszkodowania przenoszącego wysokość naliczonych kar umownych na zasadach ogólnych, do wysokości poniesionej szkody, w tym utraconych korzyści pozostających w adekwatnym związku przyczynowym z naruszeniem Umowy.</w:t>
      </w:r>
    </w:p>
    <w:p w14:paraId="686E73B1" w14:textId="77777777" w:rsidR="0037188B" w:rsidRPr="006D0BEB" w:rsidRDefault="009A23C2" w:rsidP="0003571A">
      <w:pPr>
        <w:pStyle w:val="Akapitzlist1"/>
        <w:numPr>
          <w:ilvl w:val="0"/>
          <w:numId w:val="39"/>
        </w:numPr>
        <w:tabs>
          <w:tab w:val="left" w:pos="567"/>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Brak szkody nie wyłącza odpowiedzialności z tytułu kar umownych.</w:t>
      </w:r>
    </w:p>
    <w:p w14:paraId="5842E5CA" w14:textId="77777777" w:rsidR="0037188B" w:rsidRPr="006D0BEB" w:rsidRDefault="009A23C2" w:rsidP="0003571A">
      <w:pPr>
        <w:pStyle w:val="Akapitzlist1"/>
        <w:numPr>
          <w:ilvl w:val="0"/>
          <w:numId w:val="39"/>
        </w:numPr>
        <w:tabs>
          <w:tab w:val="left" w:pos="567"/>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nie ponosi odpowiedzialności w zakresie, w jakim niewykonanie albo nienależyte wykonanie Umowy jest następstwem okoliczności, za które nie ponosi odpowiedzialności, w tym siły wyższej albo okoliczności leżących wyłącznie po stronie Zamawiającego.</w:t>
      </w:r>
    </w:p>
    <w:p w14:paraId="7AF7FD32" w14:textId="77777777" w:rsidR="0037188B" w:rsidRPr="006D0BEB" w:rsidRDefault="009A23C2" w:rsidP="0003571A">
      <w:pPr>
        <w:pStyle w:val="Akapitzlist1"/>
        <w:numPr>
          <w:ilvl w:val="0"/>
          <w:numId w:val="39"/>
        </w:numPr>
        <w:tabs>
          <w:tab w:val="left" w:pos="567"/>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Zamawiający może potrącić wymagalną karę umowną lub inne wymagalne zobowiązanie Wykonawcy z należnego mu wynagrodzenia, po uprzednim zawiadomieniu o podstawie i wysokości roszczenia oraz wyznaczeniu 5-dniowego terminu zapłaty.</w:t>
      </w:r>
    </w:p>
    <w:p w14:paraId="354F2036" w14:textId="77777777" w:rsidR="0037188B" w:rsidRPr="006D0BEB" w:rsidRDefault="009A23C2" w:rsidP="0003571A">
      <w:pPr>
        <w:pStyle w:val="Akapitzlist1"/>
        <w:numPr>
          <w:ilvl w:val="0"/>
          <w:numId w:val="39"/>
        </w:numPr>
        <w:tabs>
          <w:tab w:val="left" w:pos="567"/>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Zapłata kary umownej albo jej potrącenie nie zwalnia Wykonawcy z obowiązku wykonania Przedmiotu Umowy ani innych zobowiązań wynikających z Umowy, chyba że wskutek odstąpienia od Umowy dany obowiązek wygasł.</w:t>
      </w:r>
    </w:p>
    <w:p w14:paraId="250C490B" w14:textId="24BB022C" w:rsidR="009A23C2" w:rsidRPr="006D0BEB" w:rsidRDefault="009A23C2" w:rsidP="0003571A">
      <w:pPr>
        <w:pStyle w:val="Akapitzlist1"/>
        <w:numPr>
          <w:ilvl w:val="0"/>
          <w:numId w:val="39"/>
        </w:numPr>
        <w:tabs>
          <w:tab w:val="left" w:pos="567"/>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Zawiadomienie, o którym mowa w ust. 6, Zamawiający może przekazać:</w:t>
      </w:r>
    </w:p>
    <w:p w14:paraId="2E7374F8" w14:textId="77777777" w:rsidR="0037188B" w:rsidRPr="006D0BEB" w:rsidRDefault="009A23C2" w:rsidP="0003571A">
      <w:pPr>
        <w:pStyle w:val="Akapitzlist"/>
        <w:numPr>
          <w:ilvl w:val="0"/>
          <w:numId w:val="42"/>
        </w:numPr>
        <w:tabs>
          <w:tab w:val="left" w:pos="450"/>
          <w:tab w:val="left" w:pos="709"/>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formie pisemnej, listem poleconym za potwierdzeniem odbioru, na adres Wykonawcy wskazany w komparycji Umowy, albo</w:t>
      </w:r>
    </w:p>
    <w:p w14:paraId="2557E434" w14:textId="24A558EA" w:rsidR="0037188B" w:rsidRPr="006D0BEB" w:rsidRDefault="009A23C2" w:rsidP="0003571A">
      <w:pPr>
        <w:pStyle w:val="Akapitzlist"/>
        <w:numPr>
          <w:ilvl w:val="0"/>
          <w:numId w:val="42"/>
        </w:numPr>
        <w:tabs>
          <w:tab w:val="left" w:pos="450"/>
          <w:tab w:val="left" w:pos="709"/>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formie elektronicznej, o której mowa w art. 78 § 1 Kodeksu cywilnego, na adres poczty elektronicznej Wykonawcy</w:t>
      </w:r>
      <w:r w:rsidR="0037188B" w:rsidRPr="006D0BEB">
        <w:rPr>
          <w:rFonts w:asciiTheme="minorHAnsi" w:hAnsiTheme="minorHAnsi" w:cstheme="minorHAnsi"/>
          <w:color w:val="000000" w:themeColor="text1"/>
          <w:szCs w:val="24"/>
        </w:rPr>
        <w:t>: ……………………………………………</w:t>
      </w:r>
    </w:p>
    <w:p w14:paraId="5D3AED1D" w14:textId="3D2BBFFD" w:rsidR="009A23C2" w:rsidRPr="006D0BEB" w:rsidRDefault="009A23C2" w:rsidP="0003571A">
      <w:pPr>
        <w:pStyle w:val="Akapitzlist"/>
        <w:numPr>
          <w:ilvl w:val="0"/>
          <w:numId w:val="39"/>
        </w:numPr>
        <w:tabs>
          <w:tab w:val="left" w:pos="450"/>
          <w:tab w:val="left" w:pos="709"/>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 dzień otrzymania zawiadomienia, o którym mowa w ust. 6, uważa się:</w:t>
      </w:r>
    </w:p>
    <w:p w14:paraId="322B3F3D" w14:textId="77777777" w:rsidR="0037188B" w:rsidRPr="006D0BEB" w:rsidRDefault="009A23C2" w:rsidP="0003571A">
      <w:pPr>
        <w:pStyle w:val="Akapitzlist1"/>
        <w:numPr>
          <w:ilvl w:val="0"/>
          <w:numId w:val="43"/>
        </w:numPr>
        <w:tabs>
          <w:tab w:val="left" w:pos="450"/>
          <w:tab w:val="left" w:pos="1117"/>
        </w:tabs>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przypadku formy pisemnej – dzień odbioru wskazany w potwierdzeniu odbioru;</w:t>
      </w:r>
    </w:p>
    <w:p w14:paraId="17775562" w14:textId="2EA58752" w:rsidR="00EC0DDB" w:rsidRPr="006D0BEB" w:rsidRDefault="009A23C2" w:rsidP="0003571A">
      <w:pPr>
        <w:pStyle w:val="Akapitzlist1"/>
        <w:numPr>
          <w:ilvl w:val="0"/>
          <w:numId w:val="43"/>
        </w:numPr>
        <w:tabs>
          <w:tab w:val="left" w:pos="450"/>
          <w:tab w:val="left" w:pos="1117"/>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w przypadku formy elektronicznej – dzień wysłania wiadomości na adres wskazany w</w:t>
      </w:r>
      <w:r w:rsidR="0037188B"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ust. 8 pkt 2, chyba że nadawca otrzymał komunikat o niedoręczeniu.</w:t>
      </w:r>
    </w:p>
    <w:p w14:paraId="31C856EB" w14:textId="77777777" w:rsidR="0037188B" w:rsidRPr="006D0BEB" w:rsidRDefault="00EC0DDB" w:rsidP="0003571A">
      <w:pPr>
        <w:pStyle w:val="Akapitzlist1"/>
        <w:numPr>
          <w:ilvl w:val="0"/>
          <w:numId w:val="39"/>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przyjmuje do wiadomości, że Przedmiot Umowy jest objęty dofinansowaniem ze środków Programu Ochrony Ludności i Obrony Cywilnej na lata 2025–2026.</w:t>
      </w:r>
    </w:p>
    <w:p w14:paraId="02038131" w14:textId="3DEF6A75" w:rsidR="002724D1" w:rsidRPr="006D0BEB" w:rsidRDefault="0037188B" w:rsidP="0003571A">
      <w:pPr>
        <w:pStyle w:val="Akapitzlist1"/>
        <w:numPr>
          <w:ilvl w:val="0"/>
          <w:numId w:val="39"/>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Jeżeli na skutek działań lub zaniechań Wykonawcy, a w szczególności opóźnień  w realizacji umowy, zaniechania realizacji umowy lub nienależytego wykonywania umowy dofinansowanie, o którym mowa w ust.10 zostanie cofnięte, Wykonawca niezależnie od kar umownych wymienionych w § 1</w:t>
      </w:r>
      <w:r w:rsidR="00966B88" w:rsidRPr="006D0BEB">
        <w:rPr>
          <w:rFonts w:asciiTheme="minorHAnsi" w:hAnsiTheme="minorHAnsi" w:cstheme="minorHAnsi"/>
          <w:color w:val="000000" w:themeColor="text1"/>
          <w:szCs w:val="24"/>
        </w:rPr>
        <w:t>4</w:t>
      </w:r>
      <w:r w:rsidRPr="006D0BEB">
        <w:rPr>
          <w:rFonts w:asciiTheme="minorHAnsi" w:hAnsiTheme="minorHAnsi" w:cstheme="minorHAnsi"/>
          <w:color w:val="000000" w:themeColor="text1"/>
          <w:szCs w:val="24"/>
        </w:rPr>
        <w:t xml:space="preserve"> zapłaci Zamawiającemu karę umowną w wysokości równej wartości utraconego dofinansowania.</w:t>
      </w:r>
    </w:p>
    <w:p w14:paraId="5430D4A4" w14:textId="4992C462" w:rsidR="00EC0DDB" w:rsidRPr="006D0BEB" w:rsidRDefault="0037188B" w:rsidP="0003571A">
      <w:pPr>
        <w:pStyle w:val="Akapitzlist1"/>
        <w:numPr>
          <w:ilvl w:val="0"/>
          <w:numId w:val="39"/>
        </w:numPr>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Niezależnie od zastrzeżonych kar umownych, strony zastrzegają sobie prawo dochodzenia odszkodowania na zasadach ogólnych w przypadku, gdy wysokość szkody wyrządzonej niewykonaniem lub nienależytym wykonaniem zobowiązania umownego przewyższać będzie wysokość kar umownych.</w:t>
      </w:r>
    </w:p>
    <w:p w14:paraId="4949F4D3" w14:textId="77777777" w:rsidR="0036689B" w:rsidRPr="006D0BEB" w:rsidRDefault="0036689B" w:rsidP="000B13CB">
      <w:pPr>
        <w:pStyle w:val="Akapitzlist1"/>
        <w:spacing w:line="276" w:lineRule="auto"/>
        <w:ind w:left="360"/>
        <w:jc w:val="center"/>
        <w:rPr>
          <w:rFonts w:asciiTheme="minorHAnsi" w:hAnsiTheme="minorHAnsi" w:cstheme="minorHAnsi"/>
          <w:b/>
          <w:color w:val="000000" w:themeColor="text1"/>
          <w:szCs w:val="24"/>
        </w:rPr>
      </w:pPr>
      <w:r w:rsidRPr="006D0BEB">
        <w:rPr>
          <w:rFonts w:asciiTheme="minorHAnsi" w:hAnsiTheme="minorHAnsi" w:cstheme="minorHAnsi"/>
          <w:b/>
          <w:color w:val="000000" w:themeColor="text1"/>
          <w:szCs w:val="24"/>
        </w:rPr>
        <w:t>ODSTĄPIENIE I ROZWIĄZANIE UMOWY</w:t>
      </w:r>
    </w:p>
    <w:p w14:paraId="61632F56" w14:textId="6FFE42DA" w:rsidR="0036689B" w:rsidRPr="006D0BEB" w:rsidRDefault="0036689B" w:rsidP="000B13CB">
      <w:pPr>
        <w:pStyle w:val="Akapitzlist1"/>
        <w:spacing w:line="276" w:lineRule="auto"/>
        <w:ind w:left="360"/>
        <w:jc w:val="center"/>
        <w:rPr>
          <w:rFonts w:asciiTheme="minorHAnsi" w:hAnsiTheme="minorHAnsi" w:cstheme="minorHAnsi"/>
          <w:b/>
          <w:color w:val="000000" w:themeColor="text1"/>
          <w:szCs w:val="24"/>
        </w:rPr>
      </w:pPr>
      <w:r w:rsidRPr="006D0BEB">
        <w:rPr>
          <w:rFonts w:asciiTheme="minorHAnsi" w:hAnsiTheme="minorHAnsi" w:cstheme="minorHAnsi"/>
          <w:b/>
          <w:color w:val="000000" w:themeColor="text1"/>
          <w:szCs w:val="24"/>
        </w:rPr>
        <w:t>§ 1</w:t>
      </w:r>
      <w:r w:rsidR="000B13CB" w:rsidRPr="006D0BEB">
        <w:rPr>
          <w:rFonts w:asciiTheme="minorHAnsi" w:hAnsiTheme="minorHAnsi" w:cstheme="minorHAnsi"/>
          <w:b/>
          <w:color w:val="000000" w:themeColor="text1"/>
          <w:szCs w:val="24"/>
        </w:rPr>
        <w:t>4</w:t>
      </w:r>
    </w:p>
    <w:p w14:paraId="7640D918" w14:textId="77777777" w:rsidR="002724D1" w:rsidRPr="006D0BEB" w:rsidRDefault="0000603A" w:rsidP="0003571A">
      <w:pPr>
        <w:pStyle w:val="Akapitzlist"/>
        <w:numPr>
          <w:ilvl w:val="0"/>
          <w:numId w:val="44"/>
        </w:numPr>
        <w:tabs>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Zamawiający może odstąpić od Umowy, jeżeli zaistniała istotna zmiana okoliczności powodująca, że wykonanie Umowy nie leży w interesie publicznym, czego nie można było przewidzieć w chwili jej zawarcia, lub dalsze wykonywanie Umowy może zagrozić podstawowemu interesowi bezpieczeństwa państwa albo bezpieczeństwu publicznemu – w</w:t>
      </w:r>
      <w:r w:rsidR="002724D1"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terminie 30 dni od powzięcia wiadomości o tych okolicznościach. Wykonawca może żądać wyłącznie wynagrodzenia za należycie wykonaną część Umowy.</w:t>
      </w:r>
    </w:p>
    <w:p w14:paraId="14AF6F96" w14:textId="02E715ED" w:rsidR="0000603A" w:rsidRPr="006D0BEB" w:rsidRDefault="0000603A" w:rsidP="0003571A">
      <w:pPr>
        <w:pStyle w:val="Akapitzlist"/>
        <w:numPr>
          <w:ilvl w:val="0"/>
          <w:numId w:val="44"/>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Poza postanowieniami ust. 1 Zamawiający może odstąpić od umowy ze skutkiem natychmiastowym w następujących przypadkach:</w:t>
      </w:r>
    </w:p>
    <w:p w14:paraId="786A7D61" w14:textId="77777777" w:rsidR="002724D1" w:rsidRPr="006D0BEB" w:rsidRDefault="0000603A" w:rsidP="0003571A">
      <w:pPr>
        <w:pStyle w:val="Style12"/>
        <w:widowControl/>
        <w:numPr>
          <w:ilvl w:val="0"/>
          <w:numId w:val="45"/>
        </w:numPr>
        <w:tabs>
          <w:tab w:val="left" w:pos="450"/>
        </w:tabs>
        <w:spacing w:line="276" w:lineRule="auto"/>
        <w:ind w:hanging="357"/>
        <w:contextualSpacing/>
        <w:jc w:val="left"/>
        <w:rPr>
          <w:rStyle w:val="FontStyle21"/>
          <w:rFonts w:asciiTheme="minorHAnsi" w:hAnsiTheme="minorHAnsi" w:cstheme="minorHAnsi"/>
          <w:color w:val="000000" w:themeColor="text1"/>
          <w:sz w:val="24"/>
          <w:szCs w:val="24"/>
        </w:rPr>
      </w:pPr>
      <w:r w:rsidRPr="006D0BEB">
        <w:rPr>
          <w:rStyle w:val="FontStyle21"/>
          <w:rFonts w:asciiTheme="minorHAnsi" w:hAnsiTheme="minorHAnsi" w:cstheme="minorHAnsi"/>
          <w:color w:val="000000" w:themeColor="text1"/>
          <w:sz w:val="24"/>
          <w:szCs w:val="24"/>
        </w:rPr>
        <w:t>Wykonawca nie rozpoczął realizacji bez uzasadnionej przyczyny w terminie 7 dni od przekazania terenu prac i nie zastosował się, w terminie 7 dni, do pisemnego wezwania Zamawiającego do rozpoczęcia prac.</w:t>
      </w:r>
    </w:p>
    <w:p w14:paraId="3AFC54F4" w14:textId="77777777" w:rsidR="002724D1" w:rsidRPr="006D0BEB" w:rsidRDefault="0000603A" w:rsidP="0003571A">
      <w:pPr>
        <w:pStyle w:val="Style12"/>
        <w:widowControl/>
        <w:numPr>
          <w:ilvl w:val="0"/>
          <w:numId w:val="45"/>
        </w:numPr>
        <w:tabs>
          <w:tab w:val="left" w:pos="450"/>
        </w:tabs>
        <w:spacing w:line="276" w:lineRule="auto"/>
        <w:ind w:hanging="357"/>
        <w:contextualSpacing/>
        <w:jc w:val="left"/>
        <w:rPr>
          <w:rFonts w:asciiTheme="minorHAnsi" w:hAnsiTheme="minorHAnsi" w:cstheme="minorHAnsi"/>
          <w:color w:val="000000" w:themeColor="text1"/>
        </w:rPr>
      </w:pPr>
      <w:r w:rsidRPr="006D0BEB">
        <w:rPr>
          <w:rFonts w:asciiTheme="minorHAnsi" w:hAnsiTheme="minorHAnsi" w:cstheme="minorHAnsi"/>
          <w:color w:val="000000" w:themeColor="text1"/>
        </w:rPr>
        <w:t>Wykonawca nienależycie wykona obowiązek ustanowienia zabezpieczenia należytego wykonania umowy,</w:t>
      </w:r>
    </w:p>
    <w:p w14:paraId="00CE5546" w14:textId="77777777" w:rsidR="002724D1" w:rsidRPr="006D0BEB" w:rsidRDefault="0000603A" w:rsidP="0003571A">
      <w:pPr>
        <w:pStyle w:val="Style12"/>
        <w:widowControl/>
        <w:numPr>
          <w:ilvl w:val="0"/>
          <w:numId w:val="45"/>
        </w:numPr>
        <w:tabs>
          <w:tab w:val="left" w:pos="450"/>
        </w:tabs>
        <w:spacing w:line="276" w:lineRule="auto"/>
        <w:ind w:hanging="357"/>
        <w:contextualSpacing/>
        <w:jc w:val="left"/>
        <w:rPr>
          <w:rFonts w:asciiTheme="minorHAnsi" w:hAnsiTheme="minorHAnsi" w:cstheme="minorHAnsi"/>
          <w:color w:val="000000" w:themeColor="text1"/>
        </w:rPr>
      </w:pPr>
      <w:r w:rsidRPr="006D0BEB">
        <w:rPr>
          <w:rFonts w:asciiTheme="minorHAnsi" w:hAnsiTheme="minorHAnsi" w:cstheme="minorHAnsi"/>
          <w:color w:val="000000" w:themeColor="text1"/>
        </w:rPr>
        <w:t>Wykonawca bez uzasadnionej przyczyny przerwał realizację na okres co najmniej 7 dni i nie wznowił jej w terminie 7 dni od otrzymania pisemnego wezwania Zamawiającego.</w:t>
      </w:r>
    </w:p>
    <w:p w14:paraId="6C5FC263" w14:textId="1D3AD4EC" w:rsidR="002724D1" w:rsidRPr="006D0BEB" w:rsidRDefault="0000603A" w:rsidP="0003571A">
      <w:pPr>
        <w:pStyle w:val="Style12"/>
        <w:widowControl/>
        <w:numPr>
          <w:ilvl w:val="0"/>
          <w:numId w:val="45"/>
        </w:numPr>
        <w:tabs>
          <w:tab w:val="left" w:pos="450"/>
        </w:tabs>
        <w:spacing w:line="276" w:lineRule="auto"/>
        <w:ind w:hanging="357"/>
        <w:contextualSpacing/>
        <w:jc w:val="left"/>
        <w:rPr>
          <w:rFonts w:asciiTheme="minorHAnsi" w:hAnsiTheme="minorHAnsi" w:cstheme="minorHAnsi"/>
          <w:color w:val="000000" w:themeColor="text1"/>
        </w:rPr>
      </w:pPr>
      <w:r w:rsidRPr="006D0BEB">
        <w:rPr>
          <w:rStyle w:val="FontStyle21"/>
          <w:rFonts w:asciiTheme="minorHAnsi" w:hAnsiTheme="minorHAnsi" w:cstheme="minorHAnsi"/>
          <w:color w:val="000000" w:themeColor="text1"/>
          <w:sz w:val="24"/>
          <w:szCs w:val="24"/>
        </w:rPr>
        <w:t>Wykonawca realizuje Przedmiot Umowy niezgodnie z Umową, OPZ, dokumentami zamówienia, dokumentacją projektową albo uzasadnionymi poleceniami Zamawiającego i nie usunął naruszenia w odpowiednim terminie wskazanym w</w:t>
      </w:r>
      <w:r w:rsidR="002724D1" w:rsidRPr="006D0BEB">
        <w:rPr>
          <w:rStyle w:val="FontStyle21"/>
          <w:rFonts w:asciiTheme="minorHAnsi" w:hAnsiTheme="minorHAnsi" w:cstheme="minorHAnsi"/>
          <w:color w:val="000000" w:themeColor="text1"/>
          <w:sz w:val="24"/>
          <w:szCs w:val="24"/>
        </w:rPr>
        <w:t> </w:t>
      </w:r>
      <w:r w:rsidRPr="006D0BEB">
        <w:rPr>
          <w:rStyle w:val="FontStyle21"/>
          <w:rFonts w:asciiTheme="minorHAnsi" w:hAnsiTheme="minorHAnsi" w:cstheme="minorHAnsi"/>
          <w:color w:val="000000" w:themeColor="text1"/>
          <w:sz w:val="24"/>
          <w:szCs w:val="24"/>
        </w:rPr>
        <w:t>wezwaniu.</w:t>
      </w:r>
    </w:p>
    <w:p w14:paraId="6FA8A6CB" w14:textId="77777777" w:rsidR="002724D1" w:rsidRPr="006D0BEB" w:rsidRDefault="0000603A" w:rsidP="0003571A">
      <w:pPr>
        <w:pStyle w:val="Style12"/>
        <w:widowControl/>
        <w:numPr>
          <w:ilvl w:val="0"/>
          <w:numId w:val="45"/>
        </w:numPr>
        <w:tabs>
          <w:tab w:val="left" w:pos="450"/>
        </w:tabs>
        <w:spacing w:line="276" w:lineRule="auto"/>
        <w:ind w:hanging="357"/>
        <w:contextualSpacing/>
        <w:jc w:val="left"/>
        <w:rPr>
          <w:rFonts w:asciiTheme="minorHAnsi" w:hAnsiTheme="minorHAnsi" w:cstheme="minorHAnsi"/>
          <w:color w:val="000000" w:themeColor="text1"/>
        </w:rPr>
      </w:pPr>
      <w:r w:rsidRPr="006D0BEB">
        <w:rPr>
          <w:rFonts w:asciiTheme="minorHAnsi" w:hAnsiTheme="minorHAnsi" w:cstheme="minorHAnsi"/>
          <w:color w:val="000000" w:themeColor="text1"/>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4FA3B4C2" w14:textId="66F211FB" w:rsidR="0000603A" w:rsidRPr="006D0BEB" w:rsidRDefault="0000603A" w:rsidP="0003571A">
      <w:pPr>
        <w:pStyle w:val="Style12"/>
        <w:widowControl/>
        <w:numPr>
          <w:ilvl w:val="0"/>
          <w:numId w:val="45"/>
        </w:numPr>
        <w:tabs>
          <w:tab w:val="left" w:pos="450"/>
        </w:tabs>
        <w:spacing w:line="276" w:lineRule="auto"/>
        <w:jc w:val="left"/>
        <w:rPr>
          <w:rFonts w:asciiTheme="minorHAnsi" w:hAnsiTheme="minorHAnsi" w:cstheme="minorHAnsi"/>
          <w:color w:val="000000" w:themeColor="text1"/>
        </w:rPr>
      </w:pPr>
      <w:r w:rsidRPr="006D0BEB">
        <w:rPr>
          <w:rFonts w:asciiTheme="minorHAnsi" w:hAnsiTheme="minorHAnsi" w:cstheme="minorHAnsi"/>
          <w:color w:val="000000" w:themeColor="text1"/>
        </w:rPr>
        <w:lastRenderedPageBreak/>
        <w:t>W przypadkach określonych w ust. 1 i 2 Wykonawca może żądać wyłącznie wynagrodzenia należnego za należycie wykonaną i odebraną część Umowy.</w:t>
      </w:r>
    </w:p>
    <w:p w14:paraId="65151F13" w14:textId="0402FDE2" w:rsidR="0000603A" w:rsidRPr="006D0BEB" w:rsidRDefault="0000603A" w:rsidP="0003571A">
      <w:pPr>
        <w:pStyle w:val="Style9"/>
        <w:widowControl/>
        <w:numPr>
          <w:ilvl w:val="0"/>
          <w:numId w:val="44"/>
        </w:numPr>
        <w:tabs>
          <w:tab w:val="left" w:pos="450"/>
          <w:tab w:val="left" w:pos="614"/>
        </w:tabs>
        <w:spacing w:line="276" w:lineRule="auto"/>
        <w:jc w:val="left"/>
        <w:rPr>
          <w:rFonts w:asciiTheme="minorHAnsi" w:hAnsiTheme="minorHAnsi" w:cstheme="minorHAnsi"/>
          <w:color w:val="000000" w:themeColor="text1"/>
        </w:rPr>
      </w:pPr>
      <w:r w:rsidRPr="006D0BEB">
        <w:rPr>
          <w:rFonts w:asciiTheme="minorHAnsi" w:hAnsiTheme="minorHAnsi" w:cstheme="minorHAnsi"/>
          <w:color w:val="000000" w:themeColor="text1"/>
        </w:rPr>
        <w:t>Wykonawca może odstąpić od wykonania umowy w terminie 30 dni, jeżeli:</w:t>
      </w:r>
      <w:r w:rsidR="00D709E6" w:rsidRPr="006D0BEB">
        <w:rPr>
          <w:rFonts w:asciiTheme="minorHAnsi" w:hAnsiTheme="minorHAnsi" w:cstheme="minorHAnsi"/>
          <w:color w:val="000000" w:themeColor="text1"/>
        </w:rPr>
        <w:t xml:space="preserve"> </w:t>
      </w:r>
      <w:r w:rsidRPr="006D0BEB">
        <w:rPr>
          <w:rFonts w:asciiTheme="minorHAnsi" w:hAnsiTheme="minorHAnsi" w:cstheme="minorHAnsi"/>
          <w:bCs/>
          <w:color w:val="000000" w:themeColor="text1"/>
        </w:rPr>
        <w:t xml:space="preserve">Zamawiający zawiadomi Wykonawcę, że na skutek zaistnienia nieprzewidzianych  uprzednio okoliczności nie będzie się mógł wywiązać ze zobowiązań umownych. </w:t>
      </w:r>
    </w:p>
    <w:p w14:paraId="7B5B5D0F" w14:textId="77777777" w:rsidR="007449C0" w:rsidRPr="006D0BEB" w:rsidRDefault="0000603A" w:rsidP="0003571A">
      <w:pPr>
        <w:pStyle w:val="Akapitzlist"/>
        <w:numPr>
          <w:ilvl w:val="0"/>
          <w:numId w:val="44"/>
        </w:numPr>
        <w:tabs>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Odstąpienie od Umowy wymaga formy pisemnej z uzasadnieniem. Wykonawca sporządzi zestawienie należycie wykonanych dostaw i prac, określi ich stopień zaawansowania i wartość według stanu na dzień odstąpienia oraz przedłoży je Zamawiającemu. Strony sporządzą protokół inwentaryzacji i rozliczenia, stanowiący podstawę odbioru należycie wykonanego zakresu.</w:t>
      </w:r>
    </w:p>
    <w:p w14:paraId="5DB7CE76" w14:textId="6163A2D7" w:rsidR="0000603A" w:rsidRPr="006D0BEB" w:rsidRDefault="0000603A" w:rsidP="0003571A">
      <w:pPr>
        <w:pStyle w:val="Akapitzlist"/>
        <w:numPr>
          <w:ilvl w:val="0"/>
          <w:numId w:val="44"/>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przypadku odstąpienia od umowy z winy Zamawiającego:</w:t>
      </w:r>
    </w:p>
    <w:p w14:paraId="0ED0F04C" w14:textId="77777777" w:rsidR="007449C0" w:rsidRPr="006D0BEB" w:rsidRDefault="0000603A" w:rsidP="0003571A">
      <w:pPr>
        <w:pStyle w:val="Akapitzlist"/>
        <w:numPr>
          <w:ilvl w:val="0"/>
          <w:numId w:val="47"/>
        </w:numPr>
        <w:tabs>
          <w:tab w:val="left" w:pos="450"/>
          <w:tab w:val="left" w:pos="792"/>
        </w:tabs>
        <w:suppressAutoHyphens w:val="0"/>
        <w:autoSpaceDN/>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sporządzi przy udziale Zamawiającego protokół inwentaryzacji wykonanych dostaw i prac w toku oraz dokona uzgodnionych zabezpieczeń, na koszt Strony ponoszącej odpowiedzialność za odstąpienie;</w:t>
      </w:r>
    </w:p>
    <w:p w14:paraId="510C6608" w14:textId="77777777" w:rsidR="007449C0" w:rsidRPr="006D0BEB" w:rsidRDefault="0000603A" w:rsidP="0003571A">
      <w:pPr>
        <w:pStyle w:val="Akapitzlist"/>
        <w:numPr>
          <w:ilvl w:val="0"/>
          <w:numId w:val="47"/>
        </w:numPr>
        <w:tabs>
          <w:tab w:val="left" w:pos="450"/>
          <w:tab w:val="left" w:pos="792"/>
        </w:tabs>
        <w:suppressAutoHyphens w:val="0"/>
        <w:autoSpaceDN/>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przekaże Zamawiającemu na jego koszt te materiały i urządzenia, które zostały zakupione dla potrzeb realizacji przedmiotu umowy, a które nie mogą być wykorzystane przez niego przy realizacji zadań dla innych inwestorów,</w:t>
      </w:r>
    </w:p>
    <w:p w14:paraId="2A3AFAED" w14:textId="09B9A9A9" w:rsidR="0000603A" w:rsidRPr="006D0BEB" w:rsidRDefault="0000603A" w:rsidP="0003571A">
      <w:pPr>
        <w:pStyle w:val="Akapitzlist"/>
        <w:numPr>
          <w:ilvl w:val="0"/>
          <w:numId w:val="47"/>
        </w:numPr>
        <w:tabs>
          <w:tab w:val="left" w:pos="450"/>
          <w:tab w:val="left" w:pos="792"/>
        </w:tabs>
        <w:suppressAutoHyphens w:val="0"/>
        <w:autoSpaceDN/>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Zamawiający odbierze należycie wykonany zakres i zapłaci wynagrodzenie ustalone na podstawie </w:t>
      </w:r>
      <w:r w:rsidR="0056481A" w:rsidRPr="006D0BEB">
        <w:rPr>
          <w:rFonts w:asciiTheme="minorHAnsi" w:hAnsiTheme="minorHAnsi" w:cstheme="minorHAnsi"/>
          <w:color w:val="000000" w:themeColor="text1"/>
          <w:szCs w:val="24"/>
        </w:rPr>
        <w:t>kosztorysu ofertowego</w:t>
      </w:r>
      <w:r w:rsidR="00D6544A" w:rsidRPr="006D0BEB">
        <w:rPr>
          <w:rFonts w:asciiTheme="minorHAnsi" w:hAnsiTheme="minorHAnsi" w:cstheme="minorHAnsi"/>
          <w:color w:val="000000" w:themeColor="text1"/>
          <w:szCs w:val="24"/>
        </w:rPr>
        <w:t xml:space="preserve"> z § 3 ust. 5</w:t>
      </w:r>
      <w:r w:rsidRPr="006D0BEB">
        <w:rPr>
          <w:rFonts w:asciiTheme="minorHAnsi" w:hAnsiTheme="minorHAnsi" w:cstheme="minorHAnsi"/>
          <w:color w:val="000000" w:themeColor="text1"/>
          <w:szCs w:val="24"/>
        </w:rPr>
        <w:t>, z uwzględnieniem ryczałtowego charakteru wynagrodzenia.</w:t>
      </w:r>
    </w:p>
    <w:p w14:paraId="7820BD47" w14:textId="77777777" w:rsidR="007449C0" w:rsidRPr="006D0BEB" w:rsidRDefault="0000603A" w:rsidP="0003571A">
      <w:pPr>
        <w:pStyle w:val="Akapitzlist"/>
        <w:numPr>
          <w:ilvl w:val="0"/>
          <w:numId w:val="44"/>
        </w:numPr>
        <w:tabs>
          <w:tab w:val="left" w:pos="450"/>
          <w:tab w:val="left" w:pos="792"/>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Zamawiający jest uprawniony do wykonania uprawnień do odstąpienia od Umowy określonych w niniejszej Umowie w terminie do 30 dni od chwili zaistnienia przesłanki uprawniającej do takiego odstąpienia.</w:t>
      </w:r>
    </w:p>
    <w:p w14:paraId="5EA54792" w14:textId="2A92258A" w:rsidR="0000603A" w:rsidRPr="006D0BEB" w:rsidRDefault="0000603A" w:rsidP="0003571A">
      <w:pPr>
        <w:pStyle w:val="Akapitzlist"/>
        <w:numPr>
          <w:ilvl w:val="0"/>
          <w:numId w:val="44"/>
        </w:numPr>
        <w:tabs>
          <w:tab w:val="left" w:pos="450"/>
          <w:tab w:val="left" w:pos="792"/>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Zamawiający może ograniczyć zakres określony w § 2 wyłącznie w przypadkach przewidzianych w § </w:t>
      </w:r>
      <w:r w:rsidR="00C33A2D" w:rsidRPr="006D0BEB">
        <w:rPr>
          <w:rFonts w:asciiTheme="minorHAnsi" w:hAnsiTheme="minorHAnsi" w:cstheme="minorHAnsi"/>
          <w:color w:val="000000" w:themeColor="text1"/>
          <w:szCs w:val="24"/>
        </w:rPr>
        <w:t>17</w:t>
      </w:r>
      <w:r w:rsidRPr="006D0BEB">
        <w:rPr>
          <w:rFonts w:asciiTheme="minorHAnsi" w:hAnsiTheme="minorHAnsi" w:cstheme="minorHAnsi"/>
          <w:color w:val="000000" w:themeColor="text1"/>
          <w:szCs w:val="24"/>
        </w:rPr>
        <w:t>, nie więcej niż o 20% wynagrodzenia brutto, z pozostawieniem do wykonania co najmniej 80% pierwotnej wartości Przedmiotu Umowy. Ograniczenie wymaga zmiany Umowy i odpowiedniego obniżenia wynagrodzenia</w:t>
      </w:r>
      <w:r w:rsidRPr="006D0BEB">
        <w:rPr>
          <w:rFonts w:asciiTheme="minorHAnsi" w:hAnsiTheme="minorHAnsi" w:cstheme="minorHAnsi"/>
          <w:b/>
          <w:bCs/>
          <w:color w:val="000000" w:themeColor="text1"/>
          <w:szCs w:val="24"/>
        </w:rPr>
        <w:t>.</w:t>
      </w:r>
    </w:p>
    <w:p w14:paraId="06EA1EF9" w14:textId="77777777" w:rsidR="001248CF" w:rsidRPr="006D0BEB" w:rsidRDefault="001248CF" w:rsidP="0003571A">
      <w:pPr>
        <w:pStyle w:val="ContractSection"/>
        <w:spacing w:before="0" w:after="0"/>
        <w:jc w:val="left"/>
        <w:rPr>
          <w:rFonts w:asciiTheme="minorHAnsi" w:hAnsiTheme="minorHAnsi" w:cstheme="minorHAnsi"/>
          <w:color w:val="000000" w:themeColor="text1"/>
          <w:sz w:val="24"/>
          <w:szCs w:val="24"/>
          <w:lang w:val="pl-PL"/>
        </w:rPr>
      </w:pPr>
    </w:p>
    <w:p w14:paraId="0BF2AECA" w14:textId="15700E87" w:rsidR="0036689B" w:rsidRPr="006D0BEB" w:rsidRDefault="0036689B" w:rsidP="000B13CB">
      <w:pPr>
        <w:pStyle w:val="ContractSection"/>
        <w:spacing w:before="0" w:after="0"/>
        <w:rPr>
          <w:rFonts w:asciiTheme="minorHAnsi" w:hAnsiTheme="minorHAnsi" w:cstheme="minorHAnsi"/>
          <w:color w:val="000000" w:themeColor="text1"/>
          <w:sz w:val="24"/>
          <w:szCs w:val="24"/>
          <w:lang w:val="pl-PL"/>
        </w:rPr>
      </w:pPr>
      <w:r w:rsidRPr="006D0BEB">
        <w:rPr>
          <w:rFonts w:asciiTheme="minorHAnsi" w:hAnsiTheme="minorHAnsi" w:cstheme="minorHAnsi"/>
          <w:color w:val="000000" w:themeColor="text1"/>
          <w:sz w:val="24"/>
          <w:szCs w:val="24"/>
          <w:lang w:val="pl-PL"/>
        </w:rPr>
        <w:t>POLECENIA I ZMIANY SPOSOBU WYKONANIA</w:t>
      </w:r>
    </w:p>
    <w:p w14:paraId="05B79145" w14:textId="22660EC7" w:rsidR="0000603A" w:rsidRPr="006D0BEB" w:rsidRDefault="0000603A" w:rsidP="000B13CB">
      <w:pPr>
        <w:tabs>
          <w:tab w:val="left" w:pos="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t>§</w:t>
      </w:r>
      <w:r w:rsidR="0036689B" w:rsidRPr="006D0BEB">
        <w:rPr>
          <w:rFonts w:asciiTheme="minorHAnsi" w:hAnsiTheme="minorHAnsi" w:cstheme="minorHAnsi"/>
          <w:b/>
          <w:bCs/>
          <w:color w:val="000000" w:themeColor="text1"/>
        </w:rPr>
        <w:t xml:space="preserve"> </w:t>
      </w:r>
      <w:r w:rsidR="00C33A2D" w:rsidRPr="006D0BEB">
        <w:rPr>
          <w:rFonts w:asciiTheme="minorHAnsi" w:hAnsiTheme="minorHAnsi" w:cstheme="minorHAnsi"/>
          <w:b/>
          <w:bCs/>
          <w:color w:val="000000" w:themeColor="text1"/>
        </w:rPr>
        <w:t>1</w:t>
      </w:r>
      <w:r w:rsidR="000B13CB" w:rsidRPr="006D0BEB">
        <w:rPr>
          <w:rFonts w:asciiTheme="minorHAnsi" w:hAnsiTheme="minorHAnsi" w:cstheme="minorHAnsi"/>
          <w:b/>
          <w:bCs/>
          <w:color w:val="000000" w:themeColor="text1"/>
        </w:rPr>
        <w:t>5</w:t>
      </w:r>
    </w:p>
    <w:p w14:paraId="0ED8A006" w14:textId="77777777" w:rsidR="0036689B" w:rsidRPr="006D0BEB" w:rsidRDefault="0036689B" w:rsidP="0003571A">
      <w:pPr>
        <w:pStyle w:val="Akapitzlist"/>
        <w:numPr>
          <w:ilvl w:val="0"/>
          <w:numId w:val="64"/>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Zamawiający może wydawać Wykonawcy pisemne polecenia koordynacyjne dotyczące kolejności, organizacji, bezpieczeństwa i kontroli prac, o ile nie zmieniają one zakresu świadczenia, wynagrodzenia ani terminu.</w:t>
      </w:r>
    </w:p>
    <w:p w14:paraId="6156E6F3" w14:textId="77777777" w:rsidR="0036689B" w:rsidRPr="006D0BEB" w:rsidRDefault="0036689B" w:rsidP="0003571A">
      <w:pPr>
        <w:pStyle w:val="Akapitzlist"/>
        <w:numPr>
          <w:ilvl w:val="0"/>
          <w:numId w:val="64"/>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Polecenie zmieniające zakres, parametry, technologię, wynagrodzenie lub termin wymaga uprzedniego aneksu, chyba że bezwzględnie obowiązujące przepisy pozwalają na inny tryb.</w:t>
      </w:r>
    </w:p>
    <w:p w14:paraId="23253030" w14:textId="77777777" w:rsidR="0036689B" w:rsidRPr="006D0BEB" w:rsidRDefault="0036689B" w:rsidP="0003571A">
      <w:pPr>
        <w:pStyle w:val="Akapitzlist"/>
        <w:numPr>
          <w:ilvl w:val="0"/>
          <w:numId w:val="64"/>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nie rozpocznie zakresu dodatkowego ani zamiennego przed otrzymaniem pisemnego polecenia i zawarciem wymaganego aneksu. Wykonanie bez tych podstaw nie rodzi roszczenia o wynagrodzenie ani zmianę terminu.</w:t>
      </w:r>
    </w:p>
    <w:p w14:paraId="7850D766" w14:textId="77777777" w:rsidR="0036689B" w:rsidRPr="006D0BEB" w:rsidRDefault="0036689B" w:rsidP="0003571A">
      <w:pPr>
        <w:pStyle w:val="Akapitzlist"/>
        <w:numPr>
          <w:ilvl w:val="0"/>
          <w:numId w:val="64"/>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Jeżeli niezwłoczne działanie jest konieczne dla ochrony życia, zdrowia, mienia lub zapobieżenia poważnej awarii, Wykonawca podejmie niezbędne czynności </w:t>
      </w:r>
      <w:r w:rsidRPr="006D0BEB">
        <w:rPr>
          <w:rFonts w:asciiTheme="minorHAnsi" w:hAnsiTheme="minorHAnsi" w:cstheme="minorHAnsi"/>
          <w:color w:val="000000" w:themeColor="text1"/>
          <w:szCs w:val="24"/>
        </w:rPr>
        <w:lastRenderedPageBreak/>
        <w:t>zabezpieczające, niezwłocznie zawiadomi Zamawiającego i udokumentuje zakres oraz przyczynę.</w:t>
      </w:r>
    </w:p>
    <w:p w14:paraId="46C9CDEE" w14:textId="50644A7B" w:rsidR="0036689B" w:rsidRPr="006D0BEB" w:rsidRDefault="0036689B" w:rsidP="0003571A">
      <w:pPr>
        <w:pStyle w:val="Akapitzlist"/>
        <w:numPr>
          <w:ilvl w:val="0"/>
          <w:numId w:val="64"/>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Wniosek Wykonawcy o zmianę zawiera opis przesłanki, podstawę prawną, wpływ na zakres, termin i wynagrodzenie, dokumenty dowodowe oraz działania podjęte w celu ograniczenia skutków.</w:t>
      </w:r>
    </w:p>
    <w:p w14:paraId="0786E7C5" w14:textId="6CB3DD68" w:rsidR="0036689B" w:rsidRPr="006D0BEB" w:rsidRDefault="0036689B" w:rsidP="000B13CB">
      <w:pPr>
        <w:tabs>
          <w:tab w:val="left" w:pos="45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t>ZMIANY UMOWY</w:t>
      </w:r>
    </w:p>
    <w:p w14:paraId="54C647BC" w14:textId="35F51F3F" w:rsidR="0000603A" w:rsidRPr="006D0BEB" w:rsidRDefault="0000603A" w:rsidP="000B13CB">
      <w:pPr>
        <w:tabs>
          <w:tab w:val="left" w:pos="450"/>
        </w:tabs>
        <w:spacing w:line="276" w:lineRule="auto"/>
        <w:jc w:val="center"/>
        <w:rPr>
          <w:rFonts w:asciiTheme="minorHAnsi" w:hAnsiTheme="minorHAnsi" w:cstheme="minorHAnsi"/>
          <w:color w:val="000000" w:themeColor="text1"/>
        </w:rPr>
      </w:pPr>
      <w:r w:rsidRPr="006D0BEB">
        <w:rPr>
          <w:rFonts w:asciiTheme="minorHAnsi" w:hAnsiTheme="minorHAnsi" w:cstheme="minorHAnsi"/>
          <w:b/>
          <w:bCs/>
          <w:color w:val="000000" w:themeColor="text1"/>
        </w:rPr>
        <w:t>§</w:t>
      </w:r>
      <w:r w:rsidR="0036689B" w:rsidRPr="006D0BEB">
        <w:rPr>
          <w:rFonts w:asciiTheme="minorHAnsi" w:hAnsiTheme="minorHAnsi" w:cstheme="minorHAnsi"/>
          <w:b/>
          <w:bCs/>
          <w:color w:val="000000" w:themeColor="text1"/>
        </w:rPr>
        <w:t xml:space="preserve"> </w:t>
      </w:r>
      <w:r w:rsidR="00C33A2D" w:rsidRPr="006D0BEB">
        <w:rPr>
          <w:rFonts w:asciiTheme="minorHAnsi" w:hAnsiTheme="minorHAnsi" w:cstheme="minorHAnsi"/>
          <w:b/>
          <w:bCs/>
          <w:color w:val="000000" w:themeColor="text1"/>
        </w:rPr>
        <w:t>1</w:t>
      </w:r>
      <w:r w:rsidR="000B13CB" w:rsidRPr="006D0BEB">
        <w:rPr>
          <w:rFonts w:asciiTheme="minorHAnsi" w:hAnsiTheme="minorHAnsi" w:cstheme="minorHAnsi"/>
          <w:b/>
          <w:bCs/>
          <w:color w:val="000000" w:themeColor="text1"/>
        </w:rPr>
        <w:t>6</w:t>
      </w:r>
    </w:p>
    <w:p w14:paraId="48771D78" w14:textId="77777777" w:rsidR="007449C0" w:rsidRPr="006D0BEB" w:rsidRDefault="0000603A" w:rsidP="0003571A">
      <w:pPr>
        <w:pStyle w:val="Akapitzlist"/>
        <w:numPr>
          <w:ilvl w:val="0"/>
          <w:numId w:val="48"/>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Zmiany Umowy wymagają formy pisemnej pod rygorem nieważności, z wyjątkiem przypadków wyraźnie wskazanych w Umowie jako niewymagające aneksu.</w:t>
      </w:r>
    </w:p>
    <w:p w14:paraId="2FB88923" w14:textId="282DCA9E" w:rsidR="0000603A" w:rsidRPr="006D0BEB" w:rsidRDefault="0000603A" w:rsidP="0003571A">
      <w:pPr>
        <w:pStyle w:val="Akapitzlist"/>
        <w:numPr>
          <w:ilvl w:val="0"/>
          <w:numId w:val="48"/>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Zmiana Umowy w stosunku do treści oferty jest dopuszczalna wyłącznie w przypadkach przewidzianych w Prawie zamówień publicznych oraz w poniższych jasnych i</w:t>
      </w:r>
      <w:r w:rsidR="007449C0" w:rsidRPr="006D0BEB">
        <w:rPr>
          <w:rFonts w:asciiTheme="minorHAnsi" w:hAnsiTheme="minorHAnsi" w:cstheme="minorHAnsi"/>
          <w:color w:val="000000" w:themeColor="text1"/>
          <w:szCs w:val="24"/>
        </w:rPr>
        <w:t> </w:t>
      </w:r>
      <w:r w:rsidRPr="006D0BEB">
        <w:rPr>
          <w:rFonts w:asciiTheme="minorHAnsi" w:hAnsiTheme="minorHAnsi" w:cstheme="minorHAnsi"/>
          <w:color w:val="000000" w:themeColor="text1"/>
          <w:szCs w:val="24"/>
        </w:rPr>
        <w:t>jednoznacznych postanowieniach:</w:t>
      </w:r>
    </w:p>
    <w:p w14:paraId="5571C5E0" w14:textId="60296EC8" w:rsidR="0000603A" w:rsidRPr="006D0BEB" w:rsidRDefault="0000603A" w:rsidP="0003571A">
      <w:pPr>
        <w:pStyle w:val="Akapitzlist"/>
        <w:numPr>
          <w:ilvl w:val="0"/>
          <w:numId w:val="49"/>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Zmiana terminu wykonania Umowy – w przypadku:</w:t>
      </w:r>
    </w:p>
    <w:p w14:paraId="3C1BCF55" w14:textId="77777777" w:rsidR="007449C0" w:rsidRPr="006D0BEB" w:rsidRDefault="007449C0"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w:t>
      </w:r>
      <w:r w:rsidR="0000603A" w:rsidRPr="006D0BEB">
        <w:rPr>
          <w:rFonts w:asciiTheme="minorHAnsi" w:hAnsiTheme="minorHAnsi" w:cstheme="minorHAnsi"/>
          <w:color w:val="000000" w:themeColor="text1"/>
          <w:szCs w:val="24"/>
        </w:rPr>
        <w:t>ystąpienia niekorzystnych warunków atmosferycznych uniemożliwiających zgodne z technologią wykonanie zewnętrznych prac ziemnych, fundamentowych, ogrodzeniowych lub instalacyjnych, o ile Wykonawca wykaże brak możliwości wykonywania w tym czasie innych czynności objętych harmonogramem;</w:t>
      </w:r>
    </w:p>
    <w:p w14:paraId="7CE341D3"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wstrzymania prac przez Zamawiającego z przyczyn niezależnych od Wykonawcy, innych niż brak należytego wykonywania Umowy;</w:t>
      </w:r>
    </w:p>
    <w:p w14:paraId="728E9E6C"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opóźnienia w przekazaniu terenu prac lub zapewnieniu dostępu do lokalizacji z przyczyn leżących po stronie Zamawiającego, udokumentowanego protokołem;</w:t>
      </w:r>
    </w:p>
    <w:p w14:paraId="3FBEBAC6"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konieczności zmiany dokumentacji projektowej albo usunięcia jej błędów, których Wykonawca nie mógł uniknąć przy zachowaniu należytej staranności;</w:t>
      </w:r>
    </w:p>
    <w:p w14:paraId="774BC9FE" w14:textId="31910930"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wystąpienia siły wyższej, rozumianej jako zewnętrzne, nadzwyczajne i niemożliwe do przewidzenia zdarzenie pozostające poza kontrolą Strony, któremu nie mogła ona zapobiec pomimo zachowania należytej staranności</w:t>
      </w:r>
      <w:r w:rsidR="007449C0" w:rsidRPr="006D0BEB">
        <w:rPr>
          <w:rFonts w:asciiTheme="minorHAnsi" w:hAnsiTheme="minorHAnsi" w:cstheme="minorHAnsi"/>
          <w:color w:val="000000" w:themeColor="text1"/>
          <w:szCs w:val="24"/>
        </w:rPr>
        <w:t>;</w:t>
      </w:r>
    </w:p>
    <w:p w14:paraId="2C757B6B"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opóźnień w dokonaniu określonych czynności lub ich zaniechania przez właściwe organy administracji państwowej, które nie są następstwem okoliczności, za które Wykonawca ponosi odpowiedzialność,</w:t>
      </w:r>
    </w:p>
    <w:p w14:paraId="59AD7330"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opóźnień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14:paraId="28FF55E2"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zmiany podyktowanej zmianą przepisów prawa,</w:t>
      </w:r>
    </w:p>
    <w:p w14:paraId="7C20E97D" w14:textId="27372AFE"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gdy zaszła konieczność uzyskania niemożliwych do przewidzenia na etapie planowania inwestycji: danych, zgód lub pozwoleń osób trzecich lub właściwych organów, zmiana terminu realizacji o </w:t>
      </w:r>
      <w:r w:rsidR="00CB204F" w:rsidRPr="006D0BEB">
        <w:rPr>
          <w:rFonts w:asciiTheme="minorHAnsi" w:hAnsiTheme="minorHAnsi" w:cstheme="minorHAnsi"/>
          <w:color w:val="000000" w:themeColor="text1"/>
          <w:szCs w:val="24"/>
        </w:rPr>
        <w:t>niezbędny czas</w:t>
      </w:r>
      <w:r w:rsidRPr="006D0BEB">
        <w:rPr>
          <w:rFonts w:asciiTheme="minorHAnsi" w:hAnsiTheme="minorHAnsi" w:cstheme="minorHAnsi"/>
          <w:color w:val="000000" w:themeColor="text1"/>
          <w:szCs w:val="24"/>
        </w:rPr>
        <w:t xml:space="preserve"> ich uzyskania,</w:t>
      </w:r>
    </w:p>
    <w:p w14:paraId="4C4EF2D8"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gdy prace objęte umową zostały wstrzymane przez właściwe organy, co uniemożliwi terminowe zakończenie realizacji przedmiotu umowy,</w:t>
      </w:r>
    </w:p>
    <w:p w14:paraId="4A3678A6"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wykonywania przez inne podmioty nieprzewidzianych prac w tej samej lokalizacji, jeżeli powodują rzeczywistą i udokumentowaną niemożność prowadzenia czynności Wykonawcy;</w:t>
      </w:r>
    </w:p>
    <w:p w14:paraId="6FFE41F9"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wystąpienia dodatkowych dostaw, usług lub robót albo koniecznych rozwiązań zamiennych, prawidłowo zleconych zgodnie z Prawem zamówień publicznych, jeżeli ich wykonanie wymaga dodatkowego czasu;</w:t>
      </w:r>
    </w:p>
    <w:p w14:paraId="0ACAEBA8" w14:textId="77777777" w:rsidR="007449C0" w:rsidRPr="006D0BEB" w:rsidRDefault="0000603A" w:rsidP="0003571A">
      <w:pPr>
        <w:pStyle w:val="Akapitzlist"/>
        <w:numPr>
          <w:ilvl w:val="0"/>
          <w:numId w:val="50"/>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wystąpienia obiektywnie uzasadnionych i udokumentowanych braków dostępności urządzeń lub materiałów z przyczyn niezależnych od Wykonawcy, których nie można zastąpić rozwiązaniem równoważnym bez zmiany wymaganych parametrów, o ile Wykonawca wykaże terminowe podjęcie działań zakupowych;</w:t>
      </w:r>
    </w:p>
    <w:p w14:paraId="06AE0D2C" w14:textId="4CBAC2F3" w:rsidR="0000603A" w:rsidRPr="006D0BEB" w:rsidRDefault="0000603A" w:rsidP="0003571A">
      <w:pPr>
        <w:tabs>
          <w:tab w:val="left" w:pos="450"/>
        </w:tabs>
        <w:suppressAutoHyphens w:val="0"/>
        <w:snapToGrid w:val="0"/>
        <w:spacing w:line="276" w:lineRule="auto"/>
        <w:ind w:left="360"/>
        <w:textAlignment w:val="auto"/>
        <w:rPr>
          <w:rFonts w:asciiTheme="minorHAnsi" w:hAnsiTheme="minorHAnsi" w:cstheme="minorHAnsi"/>
          <w:color w:val="000000" w:themeColor="text1"/>
        </w:rPr>
      </w:pPr>
      <w:r w:rsidRPr="006D0BEB">
        <w:rPr>
          <w:rFonts w:asciiTheme="minorHAnsi" w:hAnsiTheme="minorHAnsi" w:cstheme="minorHAnsi"/>
          <w:color w:val="000000" w:themeColor="text1"/>
        </w:rPr>
        <w:t>W przypadku wystąpienia jednej z powyższych okoliczności termin może zostać przedłużony wyłącznie o czas jej rzeczywistego wpływu na ścieżkę krytyczną realizacji, z</w:t>
      </w:r>
      <w:r w:rsidR="007449C0" w:rsidRPr="006D0BEB">
        <w:rPr>
          <w:rFonts w:asciiTheme="minorHAnsi" w:hAnsiTheme="minorHAnsi" w:cstheme="minorHAnsi"/>
          <w:color w:val="000000" w:themeColor="text1"/>
        </w:rPr>
        <w:t> </w:t>
      </w:r>
      <w:r w:rsidRPr="006D0BEB">
        <w:rPr>
          <w:rFonts w:asciiTheme="minorHAnsi" w:hAnsiTheme="minorHAnsi" w:cstheme="minorHAnsi"/>
          <w:color w:val="000000" w:themeColor="text1"/>
        </w:rPr>
        <w:t>uwzględnieniem obowiązku ograniczenia skutków przez Wykonawcę.</w:t>
      </w:r>
    </w:p>
    <w:p w14:paraId="28B47B38" w14:textId="00D39D47" w:rsidR="00DC757A" w:rsidRPr="006D0BEB" w:rsidRDefault="00DC757A" w:rsidP="0003571A">
      <w:pPr>
        <w:pStyle w:val="Akapitzlist"/>
        <w:numPr>
          <w:ilvl w:val="0"/>
          <w:numId w:val="49"/>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Zmiana umówionego zakresu robót - w przypadku:</w:t>
      </w:r>
    </w:p>
    <w:p w14:paraId="09E3BD9C" w14:textId="77777777" w:rsidR="00DC757A" w:rsidRPr="006D0BEB" w:rsidRDefault="0000603A" w:rsidP="0003571A">
      <w:pPr>
        <w:pStyle w:val="Akapitzlist"/>
        <w:numPr>
          <w:ilvl w:val="0"/>
          <w:numId w:val="51"/>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konieczności ograniczenia zakresu z przyczyn niezależnych od Stron, z zachowaniem minimalnego zakresu odpowiadającego 80% wynagrodzenia brutto i z proporcjonalnym obniżeniem wynagrodzenia;</w:t>
      </w:r>
    </w:p>
    <w:p w14:paraId="78FFC608" w14:textId="77777777" w:rsidR="00DC757A" w:rsidRPr="006D0BEB" w:rsidRDefault="0000603A" w:rsidP="0003571A">
      <w:pPr>
        <w:pStyle w:val="Akapitzlist"/>
        <w:numPr>
          <w:ilvl w:val="0"/>
          <w:numId w:val="51"/>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nadzwyczajnej zmiany stosunków powodującej skutki określone w bezwzględnie obowiązujących przepisach Kodeksu cywilnego;</w:t>
      </w:r>
    </w:p>
    <w:p w14:paraId="749DE6CA" w14:textId="77777777" w:rsidR="00DC757A" w:rsidRPr="006D0BEB" w:rsidRDefault="0000603A" w:rsidP="0003571A">
      <w:pPr>
        <w:pStyle w:val="Akapitzlist"/>
        <w:numPr>
          <w:ilvl w:val="0"/>
          <w:numId w:val="51"/>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wystąpienia niebezpieczeństwa kolizji z planowanymi lub równolegle prowadzonymi przez inne podmioty inwestycjami, w zakresie niezbędnym do uniknięcia lub usunięcia tych kolizji,</w:t>
      </w:r>
    </w:p>
    <w:p w14:paraId="02F00867" w14:textId="75B3CFE7" w:rsidR="00DC757A" w:rsidRPr="006D0BEB" w:rsidRDefault="0000603A" w:rsidP="0003571A">
      <w:pPr>
        <w:pStyle w:val="Akapitzlist"/>
        <w:numPr>
          <w:ilvl w:val="0"/>
          <w:numId w:val="51"/>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konieczności zaniechania części robót budowlanych ze względu na zaistnienie istotnej zmiany okoliczności powodującej, że ich wykonanie nie leży w interesie publicznym, czego nie można było przewidzieć w chwili </w:t>
      </w:r>
      <w:r w:rsidR="00CB204F" w:rsidRPr="006D0BEB">
        <w:rPr>
          <w:rFonts w:asciiTheme="minorHAnsi" w:hAnsiTheme="minorHAnsi" w:cstheme="minorHAnsi"/>
          <w:color w:val="000000" w:themeColor="text1"/>
          <w:szCs w:val="24"/>
        </w:rPr>
        <w:t>zawarcia umowy</w:t>
      </w:r>
      <w:r w:rsidRPr="006D0BEB">
        <w:rPr>
          <w:rFonts w:asciiTheme="minorHAnsi" w:hAnsiTheme="minorHAnsi" w:cstheme="minorHAnsi"/>
          <w:color w:val="000000" w:themeColor="text1"/>
          <w:szCs w:val="24"/>
        </w:rPr>
        <w:t>,</w:t>
      </w:r>
    </w:p>
    <w:p w14:paraId="10BDC0DD" w14:textId="32946B95" w:rsidR="0000603A" w:rsidRPr="006D0BEB" w:rsidRDefault="0000603A" w:rsidP="0003571A">
      <w:pPr>
        <w:pStyle w:val="Akapitzlist"/>
        <w:numPr>
          <w:ilvl w:val="0"/>
          <w:numId w:val="51"/>
        </w:numPr>
        <w:tabs>
          <w:tab w:val="left" w:pos="450"/>
        </w:tabs>
        <w:suppressAutoHyphens w:val="0"/>
        <w:snapToGrid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konieczności wykonania dodatkowych dostaw, usług lub robót ze względu na ważny interes publiczny, jeżeli spełnione są przesłanki dopuszczalnej zmiany Umowy.</w:t>
      </w:r>
    </w:p>
    <w:p w14:paraId="5A9CA8FD" w14:textId="2DEC2362" w:rsidR="0000603A" w:rsidRPr="006D0BEB" w:rsidRDefault="0000603A" w:rsidP="0003571A">
      <w:pPr>
        <w:pStyle w:val="Akapitzlist"/>
        <w:numPr>
          <w:ilvl w:val="0"/>
          <w:numId w:val="49"/>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ab/>
        <w:t>Zmiana sposobu spełnienia świadczenia albo rozwiązania technicznego – w przypadku:</w:t>
      </w:r>
    </w:p>
    <w:p w14:paraId="38406DD7" w14:textId="77777777"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niedostępności na rynku urządzeń lub materiałów wymaganych OPZ albo dokumentacją projektową wskutek zaprzestania produkcji lub wycofania z rynku, pod warunkiem zastosowania rozwiązania o parametrach co najmniej równoważnych;</w:t>
      </w:r>
    </w:p>
    <w:p w14:paraId="203D3318" w14:textId="77777777"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pojawienia się urządzeń lub materiałów nowszej generacji umożliwiających uzyskanie lepszych parametrów lub niższych kosztów eksploatacji bez zwiększenia wynagrodzenia;</w:t>
      </w:r>
    </w:p>
    <w:p w14:paraId="095AA351" w14:textId="77777777"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pojawienia się technologii umożliwiającej skrócenie czasu realizacji albo obniżenie kosztów wykonania lub eksploatacji, bez obniżenia wymagań OPZ;</w:t>
      </w:r>
    </w:p>
    <w:p w14:paraId="43363E07" w14:textId="77777777"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konieczności zastosowania innych rozwiązań technicznych lub technologicznych niż przewidziane w dokumentacji projektowej, jeżeli rozwiązanie pierwotne groziłoby wadliwym wykonaniem albo rozwiązanie zamienne zapewnia lepszą jakość i spełnia OPZ;</w:t>
      </w:r>
    </w:p>
    <w:p w14:paraId="503F5643" w14:textId="77777777"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konieczności wprowadzenia do dokumentacji projektowej zmian wymaganych dla prawidłowej realizacji, jeżeli są zgodne z przepisami i nie zmieniają ogólnego charakteru Umowy;</w:t>
      </w:r>
    </w:p>
    <w:p w14:paraId="564821AC" w14:textId="3D431F73"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wystąpienia warunków geologicznych, geotec</w:t>
      </w:r>
      <w:r w:rsidR="00567BA6" w:rsidRPr="006D0BEB">
        <w:rPr>
          <w:rFonts w:asciiTheme="minorHAnsi" w:hAnsiTheme="minorHAnsi" w:cstheme="minorHAnsi"/>
          <w:color w:val="000000" w:themeColor="text1"/>
          <w:szCs w:val="24"/>
        </w:rPr>
        <w:t>hnicznych lub hydrologicznych w </w:t>
      </w:r>
      <w:r w:rsidRPr="006D0BEB">
        <w:rPr>
          <w:rFonts w:asciiTheme="minorHAnsi" w:hAnsiTheme="minorHAnsi" w:cstheme="minorHAnsi"/>
          <w:color w:val="000000" w:themeColor="text1"/>
          <w:szCs w:val="24"/>
        </w:rPr>
        <w:t>miejscach fundamentów albo tras kablowych, istotnie odmiennych od możliwych do rozpoznania przed złożeniem oferty;</w:t>
      </w:r>
    </w:p>
    <w:p w14:paraId="25957E01" w14:textId="77777777"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napotkania niezinwentaryzowanych albo błędnie zinwentaryzowanych sieci, instalacji lub innych przeszkód w miejscach prowadzenia prac;</w:t>
      </w:r>
    </w:p>
    <w:p w14:paraId="446D3E4A" w14:textId="77777777"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wystąpienie niebezpieczeństwa kolizji z planowanymi lub równolegle prowadzonymi przez inne podmioty inwestycjami, w zakresie niezbędnym do uniknięcia lub usunięcia tych kolizji;</w:t>
      </w:r>
    </w:p>
    <w:p w14:paraId="65529A2F" w14:textId="77777777" w:rsidR="00DC757A" w:rsidRPr="006D0BEB" w:rsidRDefault="0000603A" w:rsidP="0003571A">
      <w:pPr>
        <w:pStyle w:val="Akapitzlist"/>
        <w:numPr>
          <w:ilvl w:val="0"/>
          <w:numId w:val="52"/>
        </w:numPr>
        <w:tabs>
          <w:tab w:val="left" w:pos="450"/>
        </w:tabs>
        <w:suppressAutoHyphens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konieczności zastosowania innych rozwiązań technicznych lub materiałowych wskutek zmiany prawa;</w:t>
      </w:r>
    </w:p>
    <w:p w14:paraId="0D618427" w14:textId="4A4572D1" w:rsidR="0000603A" w:rsidRPr="006D0BEB" w:rsidRDefault="0000603A" w:rsidP="0003571A">
      <w:pPr>
        <w:pStyle w:val="Akapitzlist"/>
        <w:numPr>
          <w:ilvl w:val="0"/>
          <w:numId w:val="52"/>
        </w:numPr>
        <w:tabs>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konieczności usunięcia sprzeczności dokumentów zamówienia albo dokumentacji projektowej, której nie można usunąć w drodze wykładni.</w:t>
      </w:r>
    </w:p>
    <w:p w14:paraId="71178C14" w14:textId="6C5E4F84" w:rsidR="0000603A" w:rsidRPr="006D0BEB" w:rsidRDefault="00DC757A" w:rsidP="0003571A">
      <w:pPr>
        <w:pStyle w:val="Akapitzlist"/>
        <w:numPr>
          <w:ilvl w:val="0"/>
          <w:numId w:val="49"/>
        </w:numPr>
        <w:tabs>
          <w:tab w:val="left" w:pos="450"/>
        </w:tabs>
        <w:suppressAutoHyphens w:val="0"/>
        <w:snapToGrid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ab/>
      </w:r>
      <w:r w:rsidR="0000603A" w:rsidRPr="006D0BEB">
        <w:rPr>
          <w:rFonts w:asciiTheme="minorHAnsi" w:hAnsiTheme="minorHAnsi" w:cstheme="minorHAnsi"/>
          <w:color w:val="000000" w:themeColor="text1"/>
          <w:szCs w:val="24"/>
        </w:rPr>
        <w:t>Zmiana organizacyjna polegająca na zmianie osób, Podwykonawców lub podmiotów udostępniających zasoby jest dopuszczalna, jeżeli podmiot albo osoba zastępująca spełnia wymagania dokumentów zamówienia w stopniu nie mniejszym niż podmiot albo osoba zastępowana i zachowane są wymagania Prawa zamówień publicznych.</w:t>
      </w:r>
    </w:p>
    <w:p w14:paraId="2F65D926" w14:textId="582521CA" w:rsidR="0000603A" w:rsidRPr="006D0BEB" w:rsidRDefault="0000603A" w:rsidP="0003571A">
      <w:pPr>
        <w:pStyle w:val="Akapitzlist"/>
        <w:numPr>
          <w:ilvl w:val="0"/>
          <w:numId w:val="49"/>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Zmiana wynagrodzenia</w:t>
      </w:r>
      <w:r w:rsidR="00DC757A" w:rsidRPr="006D0BEB">
        <w:rPr>
          <w:rFonts w:asciiTheme="minorHAnsi" w:hAnsiTheme="minorHAnsi" w:cstheme="minorHAnsi"/>
          <w:color w:val="000000" w:themeColor="text1"/>
          <w:szCs w:val="24"/>
        </w:rPr>
        <w:t xml:space="preserve"> – w przypadku:</w:t>
      </w:r>
    </w:p>
    <w:p w14:paraId="171DA8F6" w14:textId="3EC4DB44" w:rsidR="00DC757A" w:rsidRPr="006D0BEB" w:rsidRDefault="0000603A" w:rsidP="0003571A">
      <w:pPr>
        <w:pStyle w:val="Akapitzlist"/>
        <w:numPr>
          <w:ilvl w:val="0"/>
          <w:numId w:val="53"/>
        </w:numPr>
        <w:spacing w:line="276" w:lineRule="auto"/>
        <w:ind w:hanging="357"/>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 razie ograniczenia zakresu zgodnie z pkt </w:t>
      </w:r>
      <w:r w:rsidR="00DC757A" w:rsidRPr="006D0BEB">
        <w:rPr>
          <w:rFonts w:asciiTheme="minorHAnsi" w:hAnsiTheme="minorHAnsi" w:cstheme="minorHAnsi"/>
          <w:color w:val="000000" w:themeColor="text1"/>
          <w:szCs w:val="24"/>
        </w:rPr>
        <w:t>2</w:t>
      </w:r>
      <w:r w:rsidRPr="006D0BEB">
        <w:rPr>
          <w:rFonts w:asciiTheme="minorHAnsi" w:hAnsiTheme="minorHAnsi" w:cstheme="minorHAnsi"/>
          <w:color w:val="000000" w:themeColor="text1"/>
          <w:szCs w:val="24"/>
        </w:rPr>
        <w:t xml:space="preserve"> – proporcjonalnie do wartości zakresu zaniechanego, nie więcej jednak niż o 20% wynagrodzenia brutto;</w:t>
      </w:r>
    </w:p>
    <w:p w14:paraId="68C4F7A4" w14:textId="77777777" w:rsidR="00DC757A" w:rsidRPr="006D0BEB" w:rsidRDefault="0000603A" w:rsidP="0003571A">
      <w:pPr>
        <w:pStyle w:val="Akapitzlist"/>
        <w:numPr>
          <w:ilvl w:val="0"/>
          <w:numId w:val="53"/>
        </w:numPr>
        <w:spacing w:line="276" w:lineRule="auto"/>
        <w:ind w:hanging="357"/>
        <w:contextualSpacing/>
        <w:rPr>
          <w:rFonts w:asciiTheme="minorHAnsi" w:hAnsiTheme="minorHAnsi" w:cstheme="minorHAnsi"/>
          <w:iCs/>
          <w:color w:val="000000" w:themeColor="text1"/>
          <w:szCs w:val="24"/>
        </w:rPr>
      </w:pPr>
      <w:r w:rsidRPr="006D0BEB">
        <w:rPr>
          <w:rFonts w:asciiTheme="minorHAnsi" w:hAnsiTheme="minorHAnsi" w:cstheme="minorHAnsi"/>
          <w:color w:val="000000" w:themeColor="text1"/>
          <w:szCs w:val="24"/>
        </w:rPr>
        <w:t>w przypadkach określonych w pkt 2 i 3, jeżeli zmiana ma udokumentowany wpływ na koszt wykonania</w:t>
      </w:r>
      <w:r w:rsidRPr="006D0BEB">
        <w:rPr>
          <w:rFonts w:asciiTheme="minorHAnsi" w:hAnsiTheme="minorHAnsi" w:cstheme="minorHAnsi"/>
          <w:iCs/>
          <w:color w:val="000000" w:themeColor="text1"/>
          <w:szCs w:val="24"/>
        </w:rPr>
        <w:t>;</w:t>
      </w:r>
    </w:p>
    <w:p w14:paraId="6B556F0B" w14:textId="21CC0B5C" w:rsidR="0000603A" w:rsidRPr="006D0BEB" w:rsidRDefault="0000603A" w:rsidP="0003571A">
      <w:pPr>
        <w:pStyle w:val="Akapitzlist"/>
        <w:numPr>
          <w:ilvl w:val="0"/>
          <w:numId w:val="53"/>
        </w:numPr>
        <w:spacing w:line="276" w:lineRule="auto"/>
        <w:ind w:hanging="357"/>
        <w:contextualSpacing/>
        <w:rPr>
          <w:rFonts w:asciiTheme="minorHAnsi" w:hAnsiTheme="minorHAnsi" w:cstheme="minorHAnsi"/>
          <w:iCs/>
          <w:color w:val="000000" w:themeColor="text1"/>
          <w:szCs w:val="24"/>
        </w:rPr>
      </w:pPr>
      <w:r w:rsidRPr="006D0BEB">
        <w:rPr>
          <w:rFonts w:asciiTheme="minorHAnsi" w:hAnsiTheme="minorHAnsi" w:cstheme="minorHAnsi"/>
          <w:iCs/>
          <w:color w:val="000000" w:themeColor="text1"/>
          <w:szCs w:val="24"/>
        </w:rPr>
        <w:t>przez odpowiednie obniżenie w przypadku wady nieusuwalnej powodującej utratę wartości, trwałości, funkcjonalności albo walorów użytkowych lub estetycznych.</w:t>
      </w:r>
    </w:p>
    <w:p w14:paraId="4791DCBA" w14:textId="0868DE6F" w:rsidR="0000603A" w:rsidRPr="006D0BEB" w:rsidRDefault="0000603A" w:rsidP="0003571A">
      <w:pPr>
        <w:pStyle w:val="Akapitzlist"/>
        <w:numPr>
          <w:ilvl w:val="0"/>
          <w:numId w:val="49"/>
        </w:numPr>
        <w:tabs>
          <w:tab w:val="left" w:pos="450"/>
        </w:tabs>
        <w:suppressAutoHyphens w:val="0"/>
        <w:snapToGrid w:val="0"/>
        <w:spacing w:line="276" w:lineRule="auto"/>
        <w:contextualSpacing/>
        <w:textAlignment w:val="auto"/>
        <w:rPr>
          <w:rFonts w:asciiTheme="minorHAnsi" w:hAnsiTheme="minorHAnsi" w:cstheme="minorHAnsi"/>
          <w:color w:val="000000" w:themeColor="text1"/>
          <w:szCs w:val="24"/>
        </w:rPr>
      </w:pPr>
      <w:r w:rsidRPr="006D0BEB">
        <w:rPr>
          <w:rFonts w:asciiTheme="minorHAnsi" w:hAnsiTheme="minorHAnsi" w:cstheme="minorHAnsi"/>
          <w:b/>
          <w:bCs/>
          <w:color w:val="000000" w:themeColor="text1"/>
          <w:szCs w:val="24"/>
        </w:rPr>
        <w:tab/>
      </w:r>
      <w:r w:rsidRPr="006D0BEB">
        <w:rPr>
          <w:rFonts w:asciiTheme="minorHAnsi" w:hAnsiTheme="minorHAnsi" w:cstheme="minorHAnsi"/>
          <w:color w:val="000000" w:themeColor="text1"/>
          <w:szCs w:val="24"/>
        </w:rPr>
        <w:t xml:space="preserve">Sposób ustalenia wysokości zmiany wynagrodzenia. </w:t>
      </w:r>
      <w:r w:rsidR="00D6544A" w:rsidRPr="006D0BEB">
        <w:rPr>
          <w:rFonts w:asciiTheme="minorHAnsi" w:hAnsiTheme="minorHAnsi" w:cstheme="minorHAnsi"/>
          <w:color w:val="000000" w:themeColor="text1"/>
          <w:szCs w:val="24"/>
        </w:rPr>
        <w:t xml:space="preserve">Zmiana wynagrodzenia z przyczyn wskazanych w pkt 2 i 3 następuje na podstawie </w:t>
      </w:r>
      <w:r w:rsidR="00CB204F" w:rsidRPr="006D0BEB">
        <w:rPr>
          <w:rFonts w:asciiTheme="minorHAnsi" w:hAnsiTheme="minorHAnsi" w:cstheme="minorHAnsi"/>
          <w:color w:val="000000" w:themeColor="text1"/>
          <w:szCs w:val="24"/>
        </w:rPr>
        <w:t>kosztorysu ofertowego</w:t>
      </w:r>
      <w:r w:rsidR="00D6544A" w:rsidRPr="006D0BEB">
        <w:rPr>
          <w:rFonts w:asciiTheme="minorHAnsi" w:hAnsiTheme="minorHAnsi" w:cstheme="minorHAnsi"/>
          <w:color w:val="000000" w:themeColor="text1"/>
          <w:szCs w:val="24"/>
        </w:rPr>
        <w:t>, o któr</w:t>
      </w:r>
      <w:r w:rsidR="00CB204F" w:rsidRPr="006D0BEB">
        <w:rPr>
          <w:rFonts w:asciiTheme="minorHAnsi" w:hAnsiTheme="minorHAnsi" w:cstheme="minorHAnsi"/>
          <w:color w:val="000000" w:themeColor="text1"/>
          <w:szCs w:val="24"/>
        </w:rPr>
        <w:t>ym</w:t>
      </w:r>
      <w:r w:rsidR="00D6544A" w:rsidRPr="006D0BEB">
        <w:rPr>
          <w:rFonts w:asciiTheme="minorHAnsi" w:hAnsiTheme="minorHAnsi" w:cstheme="minorHAnsi"/>
          <w:color w:val="000000" w:themeColor="text1"/>
          <w:szCs w:val="24"/>
        </w:rPr>
        <w:t xml:space="preserve"> mowa w § 3 ust. 5, albo szczegółowej kalkulacji zaakceptowanej przez Zamawiającego</w:t>
      </w:r>
      <w:r w:rsidRPr="006D0BEB">
        <w:rPr>
          <w:rFonts w:asciiTheme="minorHAnsi" w:hAnsiTheme="minorHAnsi" w:cstheme="minorHAnsi"/>
          <w:color w:val="000000" w:themeColor="text1"/>
          <w:szCs w:val="24"/>
        </w:rPr>
        <w:t>.</w:t>
      </w:r>
    </w:p>
    <w:p w14:paraId="0D85E708" w14:textId="1D6BA0F1" w:rsidR="00DC757A" w:rsidRPr="006D0BEB" w:rsidRDefault="0000603A" w:rsidP="0003571A">
      <w:pPr>
        <w:pStyle w:val="Akapitzlist"/>
        <w:numPr>
          <w:ilvl w:val="0"/>
          <w:numId w:val="54"/>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jeżeli zmieniany zakres odpowiada pozycji w </w:t>
      </w:r>
      <w:r w:rsidR="00CB204F" w:rsidRPr="006D0BEB">
        <w:rPr>
          <w:rFonts w:asciiTheme="minorHAnsi" w:hAnsiTheme="minorHAnsi" w:cstheme="minorHAnsi"/>
          <w:color w:val="000000" w:themeColor="text1"/>
          <w:szCs w:val="24"/>
        </w:rPr>
        <w:t>kosztorysie ofertowym</w:t>
      </w:r>
      <w:r w:rsidRPr="006D0BEB">
        <w:rPr>
          <w:rFonts w:asciiTheme="minorHAnsi" w:hAnsiTheme="minorHAnsi" w:cstheme="minorHAnsi"/>
          <w:color w:val="000000" w:themeColor="text1"/>
          <w:szCs w:val="24"/>
        </w:rPr>
        <w:t>, do obliczenia zmiany stosuje się cenę tej pozycji;</w:t>
      </w:r>
    </w:p>
    <w:p w14:paraId="44E6832D" w14:textId="626A0082" w:rsidR="00DC757A" w:rsidRPr="006D0BEB" w:rsidRDefault="0000603A" w:rsidP="0003571A">
      <w:pPr>
        <w:pStyle w:val="Akapitzlist"/>
        <w:numPr>
          <w:ilvl w:val="0"/>
          <w:numId w:val="54"/>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jeżeli zmieniany zakres nie odpowiada pozycji k</w:t>
      </w:r>
      <w:r w:rsidR="00CB204F" w:rsidRPr="006D0BEB">
        <w:rPr>
          <w:rFonts w:asciiTheme="minorHAnsi" w:hAnsiTheme="minorHAnsi" w:cstheme="minorHAnsi"/>
          <w:color w:val="000000" w:themeColor="text1"/>
          <w:szCs w:val="24"/>
        </w:rPr>
        <w:t>osztorysowej</w:t>
      </w:r>
      <w:r w:rsidRPr="006D0BEB">
        <w:rPr>
          <w:rFonts w:asciiTheme="minorHAnsi" w:hAnsiTheme="minorHAnsi" w:cstheme="minorHAnsi"/>
          <w:color w:val="000000" w:themeColor="text1"/>
          <w:szCs w:val="24"/>
        </w:rPr>
        <w:t>, Wykonawca przedłoży do akceptacji szczegółową kalkulację ceny jednos</w:t>
      </w:r>
      <w:r w:rsidR="00567BA6" w:rsidRPr="006D0BEB">
        <w:rPr>
          <w:rFonts w:asciiTheme="minorHAnsi" w:hAnsiTheme="minorHAnsi" w:cstheme="minorHAnsi"/>
          <w:color w:val="000000" w:themeColor="text1"/>
          <w:szCs w:val="24"/>
        </w:rPr>
        <w:t>tkowej opartą na obiektywnych i </w:t>
      </w:r>
      <w:r w:rsidRPr="006D0BEB">
        <w:rPr>
          <w:rFonts w:asciiTheme="minorHAnsi" w:hAnsiTheme="minorHAnsi" w:cstheme="minorHAnsi"/>
          <w:color w:val="000000" w:themeColor="text1"/>
          <w:szCs w:val="24"/>
        </w:rPr>
        <w:t>weryfikowalnych danych rynkowych, przy uwzględnieniu cen materiałów, urządzeń, robocizny, sprzętu i uzasadnionych narzutów nie wyższych niż przyjęte w ofercie;</w:t>
      </w:r>
    </w:p>
    <w:p w14:paraId="4E5C56C8" w14:textId="77777777" w:rsidR="00DC757A" w:rsidRPr="006D0BEB" w:rsidRDefault="0000603A" w:rsidP="0003571A">
      <w:pPr>
        <w:pStyle w:val="Akapitzlist"/>
        <w:numPr>
          <w:ilvl w:val="0"/>
          <w:numId w:val="54"/>
        </w:numPr>
        <w:tabs>
          <w:tab w:val="left" w:pos="450"/>
        </w:tabs>
        <w:suppressAutoHyphens w:val="0"/>
        <w:snapToGrid w:val="0"/>
        <w:spacing w:line="276" w:lineRule="auto"/>
        <w:ind w:hanging="357"/>
        <w:contextualSpacing/>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jeżeli kalkulacja Wykonawcy nie spełnia zasad z lit. b, Zamawiający wezwie do jej poprawienia i przedstawi zastrzeżenia wraz z własnymi wyliczeniami;</w:t>
      </w:r>
    </w:p>
    <w:p w14:paraId="7E30E651" w14:textId="58519F62" w:rsidR="0000603A" w:rsidRPr="006D0BEB" w:rsidRDefault="0000603A" w:rsidP="0003571A">
      <w:pPr>
        <w:pStyle w:val="Akapitzlist"/>
        <w:numPr>
          <w:ilvl w:val="0"/>
          <w:numId w:val="54"/>
        </w:numPr>
        <w:tabs>
          <w:tab w:val="left" w:pos="450"/>
        </w:tabs>
        <w:suppressAutoHyphens w:val="0"/>
        <w:snapToGrid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przedstawi kalkulację i uzyska akceptację wysokości zmiany wynagrodzenia przed rozpoczęciem zmienionego zakresu, chyba że niezwłoczne wykonanie jest konieczne dla ochrony życia, zdrowia lub mienia.</w:t>
      </w:r>
    </w:p>
    <w:p w14:paraId="520763E2" w14:textId="77777777" w:rsidR="00DC757A" w:rsidRPr="006D0BEB" w:rsidRDefault="0000603A" w:rsidP="0003571A">
      <w:pPr>
        <w:pStyle w:val="Akapitzlist"/>
        <w:numPr>
          <w:ilvl w:val="0"/>
          <w:numId w:val="48"/>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lastRenderedPageBreak/>
        <w:t>Wystąpienie okoliczności wymienionych w ust. 2 nie rodzi automatycznie obowiązku zmiany Umowy ani roszczenia Wykonawcy; Strona wnioskująca musi wykazać przesłankę, zakres i wpływ zmiany, a zmiana wymaga zgodnego oświadczenia Stron i zachowania przepisów prawa.</w:t>
      </w:r>
    </w:p>
    <w:p w14:paraId="62A93CA9" w14:textId="75A54097" w:rsidR="00DC757A" w:rsidRPr="006D0BEB" w:rsidRDefault="0000603A" w:rsidP="0003571A">
      <w:pPr>
        <w:pStyle w:val="Akapitzlist"/>
        <w:numPr>
          <w:ilvl w:val="0"/>
          <w:numId w:val="48"/>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Zamawiający może zaniechać części zakresu tylko w przy</w:t>
      </w:r>
      <w:r w:rsidR="006B0B1E" w:rsidRPr="006D0BEB">
        <w:rPr>
          <w:rFonts w:asciiTheme="minorHAnsi" w:hAnsiTheme="minorHAnsi" w:cstheme="minorHAnsi"/>
          <w:color w:val="000000" w:themeColor="text1"/>
          <w:szCs w:val="24"/>
        </w:rPr>
        <w:t>padkach określonych w ust. 2, z </w:t>
      </w:r>
      <w:r w:rsidRPr="006D0BEB">
        <w:rPr>
          <w:rFonts w:asciiTheme="minorHAnsi" w:hAnsiTheme="minorHAnsi" w:cstheme="minorHAnsi"/>
          <w:color w:val="000000" w:themeColor="text1"/>
          <w:szCs w:val="24"/>
        </w:rPr>
        <w:t>pozostawieniem do wykonania co najmniej 80% pierwot</w:t>
      </w:r>
      <w:r w:rsidR="006B0B1E" w:rsidRPr="006D0BEB">
        <w:rPr>
          <w:rFonts w:asciiTheme="minorHAnsi" w:hAnsiTheme="minorHAnsi" w:cstheme="minorHAnsi"/>
          <w:color w:val="000000" w:themeColor="text1"/>
          <w:szCs w:val="24"/>
        </w:rPr>
        <w:t>nej wartości Przedmiotu Umowy i </w:t>
      </w:r>
      <w:r w:rsidRPr="006D0BEB">
        <w:rPr>
          <w:rFonts w:asciiTheme="minorHAnsi" w:hAnsiTheme="minorHAnsi" w:cstheme="minorHAnsi"/>
          <w:color w:val="000000" w:themeColor="text1"/>
          <w:szCs w:val="24"/>
        </w:rPr>
        <w:t>odpowiednim obniżeniem wynagrodzenia.</w:t>
      </w:r>
    </w:p>
    <w:p w14:paraId="09274333" w14:textId="77777777" w:rsidR="0000603A" w:rsidRPr="006D0BEB" w:rsidRDefault="0000603A" w:rsidP="000B13CB">
      <w:pPr>
        <w:tabs>
          <w:tab w:val="left" w:pos="45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t>Dostęp do informacji publicznej / Ochrona danych osobowych</w:t>
      </w:r>
    </w:p>
    <w:p w14:paraId="4249B838" w14:textId="397A02AF" w:rsidR="0000603A" w:rsidRPr="006D0BEB" w:rsidRDefault="00D6544A" w:rsidP="000B13CB">
      <w:pPr>
        <w:tabs>
          <w:tab w:val="left" w:pos="450"/>
        </w:tabs>
        <w:spacing w:line="276" w:lineRule="auto"/>
        <w:jc w:val="center"/>
        <w:rPr>
          <w:rFonts w:asciiTheme="minorHAnsi" w:hAnsiTheme="minorHAnsi" w:cstheme="minorHAnsi"/>
          <w:color w:val="000000" w:themeColor="text1"/>
        </w:rPr>
      </w:pPr>
      <w:r w:rsidRPr="006D0BEB">
        <w:rPr>
          <w:rFonts w:asciiTheme="minorHAnsi" w:hAnsiTheme="minorHAnsi" w:cstheme="minorHAnsi"/>
          <w:b/>
          <w:bCs/>
          <w:color w:val="000000" w:themeColor="text1"/>
        </w:rPr>
        <w:t xml:space="preserve">§ </w:t>
      </w:r>
      <w:r w:rsidR="00C33A2D" w:rsidRPr="006D0BEB">
        <w:rPr>
          <w:rFonts w:asciiTheme="minorHAnsi" w:hAnsiTheme="minorHAnsi" w:cstheme="minorHAnsi"/>
          <w:b/>
          <w:bCs/>
          <w:color w:val="000000" w:themeColor="text1"/>
        </w:rPr>
        <w:t>1</w:t>
      </w:r>
      <w:r w:rsidR="00075060" w:rsidRPr="006D0BEB">
        <w:rPr>
          <w:rFonts w:asciiTheme="minorHAnsi" w:hAnsiTheme="minorHAnsi" w:cstheme="minorHAnsi"/>
          <w:b/>
          <w:bCs/>
          <w:color w:val="000000" w:themeColor="text1"/>
        </w:rPr>
        <w:t>7</w:t>
      </w:r>
    </w:p>
    <w:p w14:paraId="47F8AEE7" w14:textId="77777777" w:rsidR="006B0B1E" w:rsidRPr="006D0BEB" w:rsidRDefault="0000603A" w:rsidP="0003571A">
      <w:pPr>
        <w:pStyle w:val="Akapitzlist1"/>
        <w:numPr>
          <w:ilvl w:val="0"/>
          <w:numId w:val="55"/>
        </w:numPr>
        <w:tabs>
          <w:tab w:val="left" w:pos="284"/>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przyjmuje do wiadomości, że treść Umowy, w szczególności dane identyfikacyjne Stron, Przedmiot Umowy i wysokość wynagrodzenia, stanowi informację publiczną w zakresie określonym ustawą z dnia 6 września 2001 r. o dostępie do informacji publicznej i podlega udostępnieniu na zasadach w niej określonych.</w:t>
      </w:r>
    </w:p>
    <w:p w14:paraId="2D961E77" w14:textId="77777777" w:rsidR="006B0B1E" w:rsidRPr="006D0BEB" w:rsidRDefault="0000603A" w:rsidP="0003571A">
      <w:pPr>
        <w:pStyle w:val="Akapitzlist1"/>
        <w:numPr>
          <w:ilvl w:val="0"/>
          <w:numId w:val="55"/>
        </w:numPr>
        <w:tabs>
          <w:tab w:val="left" w:pos="284"/>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 przypadku Wykonawcy będącego osobą fizyczną prowadzącą działalność gospodarczą udostępnienie imienia i nazwiska następuje w zakresie wynikającym z przepisów o dostępie do informacji publicznej, bez potrzeby opierania przetwarzania na zgodzie.</w:t>
      </w:r>
    </w:p>
    <w:p w14:paraId="406F24C7" w14:textId="77777777" w:rsidR="006B0B1E" w:rsidRPr="006D0BEB" w:rsidRDefault="0000603A" w:rsidP="0003571A">
      <w:pPr>
        <w:pStyle w:val="Akapitzlist1"/>
        <w:numPr>
          <w:ilvl w:val="0"/>
          <w:numId w:val="55"/>
        </w:numPr>
        <w:tabs>
          <w:tab w:val="left" w:pos="284"/>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przetwarza dane osobowe, do których uzyska dostęp w związku z realizacją Umowy, wyłącznie w zakresie i celu niezbędnym do jej wykonania oraz zgodnie z przepisami o ochronie danych osobowych.</w:t>
      </w:r>
    </w:p>
    <w:p w14:paraId="7C1E9D1C" w14:textId="052762E0" w:rsidR="006B0B1E" w:rsidRPr="006D0BEB" w:rsidRDefault="0000603A" w:rsidP="0003571A">
      <w:pPr>
        <w:pStyle w:val="Akapitzlist1"/>
        <w:numPr>
          <w:ilvl w:val="0"/>
          <w:numId w:val="55"/>
        </w:numPr>
        <w:tabs>
          <w:tab w:val="left" w:pos="284"/>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Jeżeli wykonanie Umowy wiąże się z operacjami na danych osobowych, Strony stosują rozporządzenie Parlamentu Europejskiego i Rady (UE) 2016/679 z dnia 27 kwietnia 2016 r. w sprawie ochrony osób fizycznych w związku z prze</w:t>
      </w:r>
      <w:r w:rsidR="00E76633" w:rsidRPr="006D0BEB">
        <w:rPr>
          <w:rFonts w:asciiTheme="minorHAnsi" w:hAnsiTheme="minorHAnsi" w:cstheme="minorHAnsi"/>
          <w:color w:val="000000" w:themeColor="text1"/>
          <w:szCs w:val="24"/>
        </w:rPr>
        <w:t>twarzaniem danych osobowych i </w:t>
      </w:r>
      <w:r w:rsidR="006B0B1E" w:rsidRPr="006D0BEB">
        <w:rPr>
          <w:rFonts w:asciiTheme="minorHAnsi" w:hAnsiTheme="minorHAnsi" w:cstheme="minorHAnsi"/>
          <w:color w:val="000000" w:themeColor="text1"/>
          <w:szCs w:val="24"/>
        </w:rPr>
        <w:t>w </w:t>
      </w:r>
      <w:r w:rsidRPr="006D0BEB">
        <w:rPr>
          <w:rFonts w:asciiTheme="minorHAnsi" w:hAnsiTheme="minorHAnsi" w:cstheme="minorHAnsi"/>
          <w:color w:val="000000" w:themeColor="text1"/>
          <w:szCs w:val="24"/>
        </w:rPr>
        <w:t>sprawie swobodnego przepływu takich danych oraz uchylenia dyrektywy 95/46/WE, dalej „RODO”, oraz ustawę z dnia 10 maja 2018 r. o ochronie danych osobowych.</w:t>
      </w:r>
    </w:p>
    <w:p w14:paraId="1E61AB05" w14:textId="77777777" w:rsidR="006B0B1E" w:rsidRPr="006D0BEB" w:rsidRDefault="0000603A" w:rsidP="0003571A">
      <w:pPr>
        <w:pStyle w:val="Akapitzlist1"/>
        <w:numPr>
          <w:ilvl w:val="0"/>
          <w:numId w:val="55"/>
        </w:numPr>
        <w:tabs>
          <w:tab w:val="left" w:pos="284"/>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Jeżeli należyte wykonanie Umowy będzie wymagało powierzenia przetwarzania danych osobowych, Strony przed rozpoczęciem takiego przetwarzania zawrą umowę powierzenia zgodną z art. 28 RODO.</w:t>
      </w:r>
    </w:p>
    <w:p w14:paraId="327B5957" w14:textId="77777777" w:rsidR="006B0B1E" w:rsidRPr="006D0BEB" w:rsidRDefault="0000603A" w:rsidP="0003571A">
      <w:pPr>
        <w:pStyle w:val="Akapitzlist1"/>
        <w:numPr>
          <w:ilvl w:val="0"/>
          <w:numId w:val="55"/>
        </w:numPr>
        <w:tabs>
          <w:tab w:val="left" w:pos="284"/>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Strony Umowy zobowiązują się do wzajemnego wypełnienia obowiązku  informacyjnego wynikającego z RODO względem swoich pracowników (bądź innych osób, których dane będą sobie przekazywać), w związku z realizacją niniejszej Umowy.</w:t>
      </w:r>
    </w:p>
    <w:p w14:paraId="600138A8" w14:textId="73D93141" w:rsidR="006B0B1E" w:rsidRPr="006D0BEB" w:rsidRDefault="0000603A" w:rsidP="0003571A">
      <w:pPr>
        <w:pStyle w:val="Akapitzlist1"/>
        <w:numPr>
          <w:ilvl w:val="0"/>
          <w:numId w:val="55"/>
        </w:numPr>
        <w:tabs>
          <w:tab w:val="left" w:pos="284"/>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Klauzula informacyjna dotycząca przetwarzania przez Zamawiającego danych osobowych osób, których dane osobowe są przetwarzane w związku z zawarciem Umowy oraz jej wykonaniem dostępna jest na stronie internetowej Zamawiającego w zakładce: Informacje o danych osobowych/Klauzule informacyjne/Klauzula informacyjna dla kontrahentów, osób reprezentujących lub wskazanych do kontaktu, pod adresem: </w:t>
      </w:r>
      <w:hyperlink r:id="rId8" w:history="1">
        <w:r w:rsidR="006B0B1E" w:rsidRPr="006D0BEB">
          <w:rPr>
            <w:rStyle w:val="Hipercze"/>
            <w:rFonts w:asciiTheme="minorHAnsi" w:hAnsiTheme="minorHAnsi" w:cstheme="minorHAnsi"/>
            <w:color w:val="000000" w:themeColor="text1"/>
            <w:szCs w:val="24"/>
          </w:rPr>
          <w:t>https://bip.tarnobrzeg.pl/artykuly/519/klauzula-informacyjna-dla-kontrahentow-osob-reprezentujacych-lub-wskazanych-do-kontaktu</w:t>
        </w:r>
      </w:hyperlink>
      <w:r w:rsidR="006B0B1E" w:rsidRPr="006D0BEB">
        <w:rPr>
          <w:rFonts w:asciiTheme="minorHAnsi" w:hAnsiTheme="minorHAnsi" w:cstheme="minorHAnsi"/>
          <w:color w:val="000000" w:themeColor="text1"/>
          <w:szCs w:val="24"/>
        </w:rPr>
        <w:t>.</w:t>
      </w:r>
    </w:p>
    <w:p w14:paraId="733DC913" w14:textId="5A591D08" w:rsidR="00F37E24" w:rsidRPr="006D0BEB" w:rsidRDefault="0000603A" w:rsidP="0003571A">
      <w:pPr>
        <w:pStyle w:val="Akapitzlist1"/>
        <w:numPr>
          <w:ilvl w:val="0"/>
          <w:numId w:val="55"/>
        </w:numPr>
        <w:tabs>
          <w:tab w:val="left" w:pos="284"/>
          <w:tab w:val="left" w:pos="450"/>
        </w:tabs>
        <w:suppressAutoHyphens w:val="0"/>
        <w:spacing w:line="276" w:lineRule="auto"/>
        <w:textAlignment w:val="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Wykonawca poinformuje osoby, których dane przekazuje Zamawiającemu, o miejscu udostępnienia informacji, o której mowa w ust. 7.</w:t>
      </w:r>
    </w:p>
    <w:p w14:paraId="754405C0" w14:textId="77777777" w:rsidR="00075060" w:rsidRPr="006D0BEB" w:rsidRDefault="00075060" w:rsidP="000B13CB">
      <w:pPr>
        <w:tabs>
          <w:tab w:val="left" w:pos="450"/>
        </w:tabs>
        <w:spacing w:line="276" w:lineRule="auto"/>
        <w:jc w:val="center"/>
        <w:rPr>
          <w:rFonts w:asciiTheme="minorHAnsi" w:hAnsiTheme="minorHAnsi" w:cstheme="minorHAnsi"/>
          <w:b/>
          <w:bCs/>
          <w:color w:val="000000" w:themeColor="text1"/>
        </w:rPr>
      </w:pPr>
    </w:p>
    <w:p w14:paraId="2E3F8839" w14:textId="77777777" w:rsidR="00075060" w:rsidRPr="006D0BEB" w:rsidRDefault="00075060" w:rsidP="000B13CB">
      <w:pPr>
        <w:tabs>
          <w:tab w:val="left" w:pos="450"/>
        </w:tabs>
        <w:spacing w:line="276" w:lineRule="auto"/>
        <w:jc w:val="center"/>
        <w:rPr>
          <w:rFonts w:asciiTheme="minorHAnsi" w:hAnsiTheme="minorHAnsi" w:cstheme="minorHAnsi"/>
          <w:b/>
          <w:bCs/>
          <w:color w:val="000000" w:themeColor="text1"/>
        </w:rPr>
      </w:pPr>
    </w:p>
    <w:p w14:paraId="2457D364" w14:textId="4D9D7FE0" w:rsidR="0000603A" w:rsidRPr="006D0BEB" w:rsidRDefault="00D6544A" w:rsidP="000B13CB">
      <w:pPr>
        <w:tabs>
          <w:tab w:val="left" w:pos="45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lastRenderedPageBreak/>
        <w:t xml:space="preserve">§ </w:t>
      </w:r>
      <w:r w:rsidR="00C33A2D" w:rsidRPr="006D0BEB">
        <w:rPr>
          <w:rFonts w:asciiTheme="minorHAnsi" w:hAnsiTheme="minorHAnsi" w:cstheme="minorHAnsi"/>
          <w:b/>
          <w:bCs/>
          <w:color w:val="000000" w:themeColor="text1"/>
        </w:rPr>
        <w:t>1</w:t>
      </w:r>
      <w:r w:rsidR="000B13CB" w:rsidRPr="006D0BEB">
        <w:rPr>
          <w:rFonts w:asciiTheme="minorHAnsi" w:hAnsiTheme="minorHAnsi" w:cstheme="minorHAnsi"/>
          <w:b/>
          <w:bCs/>
          <w:color w:val="000000" w:themeColor="text1"/>
        </w:rPr>
        <w:t>8</w:t>
      </w:r>
    </w:p>
    <w:p w14:paraId="05E257A2" w14:textId="77777777" w:rsidR="006B0B1E" w:rsidRPr="006D0BEB" w:rsidRDefault="0000603A" w:rsidP="0003571A">
      <w:pPr>
        <w:pStyle w:val="Akapitzlist"/>
        <w:numPr>
          <w:ilvl w:val="0"/>
          <w:numId w:val="56"/>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Strony zobowiązują się poddać ewentualne spory o rosz</w:t>
      </w:r>
      <w:r w:rsidR="006B0B1E" w:rsidRPr="006D0BEB">
        <w:rPr>
          <w:rFonts w:asciiTheme="minorHAnsi" w:hAnsiTheme="minorHAnsi" w:cstheme="minorHAnsi"/>
          <w:color w:val="000000" w:themeColor="text1"/>
          <w:szCs w:val="24"/>
        </w:rPr>
        <w:t>czenia cywilnoprawne związane z </w:t>
      </w:r>
      <w:r w:rsidRPr="006D0BEB">
        <w:rPr>
          <w:rFonts w:asciiTheme="minorHAnsi" w:hAnsiTheme="minorHAnsi" w:cstheme="minorHAnsi"/>
          <w:color w:val="000000" w:themeColor="text1"/>
          <w:szCs w:val="24"/>
        </w:rPr>
        <w:t>realizacją Umowy, w sprawach, w których zawarcie ugody jest dopuszczalne, mediacji lub innemu polubownemu rozwiązaniu sporu przed Sądem Polubownym przy Prokuratorii Generalnej Rzeczypospolitej Polskiej, wybranym mediatorem albo osobą prowadzącą inne polubowne rozwiązanie sporu.</w:t>
      </w:r>
    </w:p>
    <w:p w14:paraId="619BB8B5" w14:textId="2B939049" w:rsidR="0000603A" w:rsidRPr="006D0BEB" w:rsidRDefault="0000603A" w:rsidP="0003571A">
      <w:pPr>
        <w:pStyle w:val="Akapitzlist"/>
        <w:numPr>
          <w:ilvl w:val="0"/>
          <w:numId w:val="56"/>
        </w:numPr>
        <w:tabs>
          <w:tab w:val="left" w:pos="450"/>
        </w:tabs>
        <w:spacing w:line="276" w:lineRule="auto"/>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 xml:space="preserve">Właściwym do rozpoznania wynikłych na tle realizacji Umowy sporów jest </w:t>
      </w:r>
      <w:r w:rsidR="006B0B1E" w:rsidRPr="006D0BEB">
        <w:rPr>
          <w:rFonts w:asciiTheme="minorHAnsi" w:hAnsiTheme="minorHAnsi" w:cstheme="minorHAnsi"/>
          <w:color w:val="000000" w:themeColor="text1"/>
          <w:szCs w:val="24"/>
        </w:rPr>
        <w:t>Sąd Powszechny</w:t>
      </w:r>
      <w:r w:rsidRPr="006D0BEB">
        <w:rPr>
          <w:rFonts w:asciiTheme="minorHAnsi" w:hAnsiTheme="minorHAnsi" w:cstheme="minorHAnsi"/>
          <w:color w:val="000000" w:themeColor="text1"/>
          <w:szCs w:val="24"/>
        </w:rPr>
        <w:t xml:space="preserve"> właściwy miejscowo dla Zamawiającego.</w:t>
      </w:r>
    </w:p>
    <w:p w14:paraId="2E09DD22" w14:textId="2C36339C" w:rsidR="0000603A" w:rsidRPr="006D0BEB" w:rsidRDefault="00D6544A" w:rsidP="000B13CB">
      <w:pPr>
        <w:tabs>
          <w:tab w:val="left" w:pos="450"/>
        </w:tabs>
        <w:spacing w:line="276" w:lineRule="auto"/>
        <w:jc w:val="center"/>
        <w:rPr>
          <w:rFonts w:asciiTheme="minorHAnsi" w:hAnsiTheme="minorHAnsi" w:cstheme="minorHAnsi"/>
          <w:color w:val="000000" w:themeColor="text1"/>
        </w:rPr>
      </w:pPr>
      <w:r w:rsidRPr="006D0BEB">
        <w:rPr>
          <w:rFonts w:asciiTheme="minorHAnsi" w:hAnsiTheme="minorHAnsi" w:cstheme="minorHAnsi"/>
          <w:b/>
          <w:bCs/>
          <w:color w:val="000000" w:themeColor="text1"/>
        </w:rPr>
        <w:t xml:space="preserve">§ </w:t>
      </w:r>
      <w:r w:rsidR="000B13CB" w:rsidRPr="006D0BEB">
        <w:rPr>
          <w:rFonts w:asciiTheme="minorHAnsi" w:hAnsiTheme="minorHAnsi" w:cstheme="minorHAnsi"/>
          <w:b/>
          <w:bCs/>
          <w:color w:val="000000" w:themeColor="text1"/>
        </w:rPr>
        <w:t>19</w:t>
      </w:r>
    </w:p>
    <w:p w14:paraId="4B7531F9" w14:textId="39242525" w:rsidR="0000603A" w:rsidRPr="006D0BEB" w:rsidRDefault="0000603A" w:rsidP="0003571A">
      <w:pPr>
        <w:tabs>
          <w:tab w:val="left" w:pos="450"/>
        </w:tabs>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W sprawach nieuregulowanych Umową stosuje się odpowiednie przepisy Prawa zamówień publicznych, Kodeksu cywilnego, Prawa budowlanego oraz innych przepisów właściwych dla Przedmiotu Umowy.</w:t>
      </w:r>
    </w:p>
    <w:p w14:paraId="6A0B0861" w14:textId="1F2EAF5C" w:rsidR="0000603A" w:rsidRPr="006D0BEB" w:rsidRDefault="00D6544A" w:rsidP="000B13CB">
      <w:pPr>
        <w:tabs>
          <w:tab w:val="left" w:pos="450"/>
        </w:tabs>
        <w:spacing w:line="276" w:lineRule="auto"/>
        <w:jc w:val="center"/>
        <w:rPr>
          <w:rFonts w:asciiTheme="minorHAnsi" w:hAnsiTheme="minorHAnsi" w:cstheme="minorHAnsi"/>
          <w:b/>
          <w:bCs/>
          <w:color w:val="000000" w:themeColor="text1"/>
        </w:rPr>
      </w:pPr>
      <w:r w:rsidRPr="006D0BEB">
        <w:rPr>
          <w:rFonts w:asciiTheme="minorHAnsi" w:hAnsiTheme="minorHAnsi" w:cstheme="minorHAnsi"/>
          <w:b/>
          <w:bCs/>
          <w:color w:val="000000" w:themeColor="text1"/>
        </w:rPr>
        <w:t>§ 2</w:t>
      </w:r>
      <w:r w:rsidR="000B13CB" w:rsidRPr="006D0BEB">
        <w:rPr>
          <w:rFonts w:asciiTheme="minorHAnsi" w:hAnsiTheme="minorHAnsi" w:cstheme="minorHAnsi"/>
          <w:b/>
          <w:bCs/>
          <w:color w:val="000000" w:themeColor="text1"/>
        </w:rPr>
        <w:t>0</w:t>
      </w:r>
    </w:p>
    <w:p w14:paraId="1E85DE11" w14:textId="6575968B" w:rsidR="006B0B1E" w:rsidRPr="006D0BEB" w:rsidRDefault="0000603A" w:rsidP="0003571A">
      <w:pPr>
        <w:tabs>
          <w:tab w:val="left" w:pos="450"/>
        </w:tabs>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Inte</w:t>
      </w:r>
      <w:r w:rsidR="006B0B1E" w:rsidRPr="006D0BEB">
        <w:rPr>
          <w:rFonts w:asciiTheme="minorHAnsi" w:hAnsiTheme="minorHAnsi" w:cstheme="minorHAnsi"/>
          <w:color w:val="000000" w:themeColor="text1"/>
        </w:rPr>
        <w:t xml:space="preserve">gralną część Umowy stanowią: </w:t>
      </w:r>
    </w:p>
    <w:p w14:paraId="03C799DF" w14:textId="77777777" w:rsidR="006B0B1E" w:rsidRPr="006D0BEB" w:rsidRDefault="0000603A" w:rsidP="0003571A">
      <w:pPr>
        <w:pStyle w:val="Akapitzlist"/>
        <w:numPr>
          <w:ilvl w:val="0"/>
          <w:numId w:val="57"/>
        </w:numPr>
        <w:tabs>
          <w:tab w:val="left" w:pos="450"/>
        </w:tabs>
        <w:spacing w:line="276" w:lineRule="auto"/>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Załącznik nr 1 – Opis przedmiotu zamówienia;</w:t>
      </w:r>
      <w:r w:rsidR="006B0B1E" w:rsidRPr="006D0BEB">
        <w:rPr>
          <w:rFonts w:asciiTheme="minorHAnsi" w:hAnsiTheme="minorHAnsi" w:cstheme="minorHAnsi"/>
          <w:color w:val="000000" w:themeColor="text1"/>
          <w:szCs w:val="24"/>
        </w:rPr>
        <w:t xml:space="preserve"> </w:t>
      </w:r>
    </w:p>
    <w:p w14:paraId="090F7FC3" w14:textId="4E41711E" w:rsidR="001248CF" w:rsidRPr="006D0BEB" w:rsidRDefault="0000603A" w:rsidP="0003571A">
      <w:pPr>
        <w:pStyle w:val="Akapitzlist"/>
        <w:numPr>
          <w:ilvl w:val="0"/>
          <w:numId w:val="57"/>
        </w:numPr>
        <w:tabs>
          <w:tab w:val="left" w:pos="450"/>
        </w:tabs>
        <w:spacing w:line="276" w:lineRule="auto"/>
        <w:contextualSpacing/>
        <w:rPr>
          <w:rFonts w:asciiTheme="minorHAnsi" w:hAnsiTheme="minorHAnsi" w:cstheme="minorHAnsi"/>
          <w:color w:val="000000" w:themeColor="text1"/>
          <w:szCs w:val="24"/>
        </w:rPr>
      </w:pPr>
      <w:r w:rsidRPr="006D0BEB">
        <w:rPr>
          <w:rFonts w:asciiTheme="minorHAnsi" w:hAnsiTheme="minorHAnsi" w:cstheme="minorHAnsi"/>
          <w:color w:val="000000" w:themeColor="text1"/>
          <w:szCs w:val="24"/>
        </w:rPr>
        <w:t>Zał</w:t>
      </w:r>
      <w:r w:rsidR="006B0B1E" w:rsidRPr="006D0BEB">
        <w:rPr>
          <w:rFonts w:asciiTheme="minorHAnsi" w:hAnsiTheme="minorHAnsi" w:cstheme="minorHAnsi"/>
          <w:color w:val="000000" w:themeColor="text1"/>
          <w:szCs w:val="24"/>
        </w:rPr>
        <w:t>ącznik nr 2 – oferta Wykonawcy.</w:t>
      </w:r>
    </w:p>
    <w:p w14:paraId="005DB2B5" w14:textId="77777777" w:rsidR="001248CF" w:rsidRPr="006D0BEB" w:rsidRDefault="001248CF" w:rsidP="0003571A">
      <w:pPr>
        <w:tabs>
          <w:tab w:val="left" w:pos="450"/>
        </w:tabs>
        <w:spacing w:line="276" w:lineRule="auto"/>
        <w:rPr>
          <w:rFonts w:asciiTheme="minorHAnsi" w:hAnsiTheme="minorHAnsi" w:cstheme="minorHAnsi"/>
          <w:b/>
          <w:bCs/>
          <w:color w:val="000000" w:themeColor="text1"/>
        </w:rPr>
      </w:pPr>
    </w:p>
    <w:p w14:paraId="656E229D" w14:textId="676C8C93" w:rsidR="0000603A" w:rsidRPr="006D0BEB" w:rsidRDefault="00D6544A" w:rsidP="000B13CB">
      <w:pPr>
        <w:tabs>
          <w:tab w:val="left" w:pos="450"/>
        </w:tabs>
        <w:spacing w:line="276" w:lineRule="auto"/>
        <w:jc w:val="center"/>
        <w:rPr>
          <w:rFonts w:asciiTheme="minorHAnsi" w:hAnsiTheme="minorHAnsi" w:cstheme="minorHAnsi"/>
          <w:color w:val="000000" w:themeColor="text1"/>
        </w:rPr>
      </w:pPr>
      <w:r w:rsidRPr="006D0BEB">
        <w:rPr>
          <w:rFonts w:asciiTheme="minorHAnsi" w:hAnsiTheme="minorHAnsi" w:cstheme="minorHAnsi"/>
          <w:b/>
          <w:bCs/>
          <w:color w:val="000000" w:themeColor="text1"/>
        </w:rPr>
        <w:t>§ 2</w:t>
      </w:r>
      <w:r w:rsidR="000B13CB" w:rsidRPr="006D0BEB">
        <w:rPr>
          <w:rFonts w:asciiTheme="minorHAnsi" w:hAnsiTheme="minorHAnsi" w:cstheme="minorHAnsi"/>
          <w:b/>
          <w:bCs/>
          <w:color w:val="000000" w:themeColor="text1"/>
        </w:rPr>
        <w:t>1</w:t>
      </w:r>
    </w:p>
    <w:p w14:paraId="4D4B5238" w14:textId="5952A3C9" w:rsidR="00D6544A" w:rsidRPr="006D0BEB" w:rsidRDefault="0036689B" w:rsidP="0003571A">
      <w:pPr>
        <w:tabs>
          <w:tab w:val="left" w:pos="450"/>
        </w:tabs>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t>Umowę sporządzono w czterech jednobrzmiących egzemplarzach, jednym dla Wykonawcy i </w:t>
      </w:r>
      <w:r w:rsidR="00D6544A" w:rsidRPr="006D0BEB">
        <w:rPr>
          <w:rFonts w:asciiTheme="minorHAnsi" w:hAnsiTheme="minorHAnsi" w:cstheme="minorHAnsi"/>
          <w:color w:val="000000" w:themeColor="text1"/>
        </w:rPr>
        <w:t xml:space="preserve">trzech dla Zamawiającego. </w:t>
      </w:r>
    </w:p>
    <w:tbl>
      <w:tblPr>
        <w:tblW w:w="9600" w:type="dxa"/>
        <w:tblBorders>
          <w:top w:val="nil"/>
          <w:left w:val="nil"/>
          <w:bottom w:val="nil"/>
          <w:right w:val="nil"/>
          <w:insideH w:val="nil"/>
          <w:insideV w:val="nil"/>
        </w:tblBorders>
        <w:tblLayout w:type="fixed"/>
        <w:tblLook w:val="04A0" w:firstRow="1" w:lastRow="0" w:firstColumn="1" w:lastColumn="0" w:noHBand="0" w:noVBand="1"/>
      </w:tblPr>
      <w:tblGrid>
        <w:gridCol w:w="4800"/>
        <w:gridCol w:w="4800"/>
      </w:tblGrid>
      <w:tr w:rsidR="00A478CF" w:rsidRPr="006D0BEB" w14:paraId="55387830" w14:textId="77777777" w:rsidTr="00543182">
        <w:tc>
          <w:tcPr>
            <w:tcW w:w="4800" w:type="dxa"/>
            <w:tcMar>
              <w:top w:w="60" w:type="dxa"/>
              <w:left w:w="80" w:type="dxa"/>
              <w:bottom w:w="60" w:type="dxa"/>
              <w:right w:w="80" w:type="dxa"/>
            </w:tcMar>
            <w:vAlign w:val="center"/>
          </w:tcPr>
          <w:p w14:paraId="1D8DC46B" w14:textId="74F2B657" w:rsidR="00A478CF" w:rsidRPr="006D0BEB" w:rsidRDefault="00D6544A" w:rsidP="0003571A">
            <w:pPr>
              <w:spacing w:line="276" w:lineRule="auto"/>
              <w:rPr>
                <w:rFonts w:asciiTheme="minorHAnsi" w:hAnsiTheme="minorHAnsi" w:cstheme="minorHAnsi"/>
                <w:color w:val="000000" w:themeColor="text1"/>
              </w:rPr>
            </w:pPr>
            <w:r w:rsidRPr="006D0BEB">
              <w:rPr>
                <w:rFonts w:asciiTheme="minorHAnsi" w:hAnsiTheme="minorHAnsi" w:cstheme="minorHAnsi"/>
                <w:b/>
                <w:color w:val="000000" w:themeColor="text1"/>
              </w:rPr>
              <w:t xml:space="preserve">               </w:t>
            </w:r>
            <w:r w:rsidR="00A478CF" w:rsidRPr="006D0BEB">
              <w:rPr>
                <w:rFonts w:asciiTheme="minorHAnsi" w:hAnsiTheme="minorHAnsi" w:cstheme="minorHAnsi"/>
                <w:b/>
                <w:color w:val="000000" w:themeColor="text1"/>
              </w:rPr>
              <w:t>WYKONAWCA</w:t>
            </w:r>
          </w:p>
        </w:tc>
        <w:tc>
          <w:tcPr>
            <w:tcW w:w="4800" w:type="dxa"/>
            <w:tcMar>
              <w:top w:w="60" w:type="dxa"/>
              <w:left w:w="80" w:type="dxa"/>
              <w:bottom w:w="60" w:type="dxa"/>
              <w:right w:w="80" w:type="dxa"/>
            </w:tcMar>
            <w:vAlign w:val="center"/>
          </w:tcPr>
          <w:p w14:paraId="62B502C7" w14:textId="77777777" w:rsidR="00A478CF" w:rsidRPr="006D0BEB" w:rsidRDefault="00A478CF" w:rsidP="0003571A">
            <w:pPr>
              <w:spacing w:line="276" w:lineRule="auto"/>
              <w:rPr>
                <w:rFonts w:asciiTheme="minorHAnsi" w:hAnsiTheme="minorHAnsi" w:cstheme="minorHAnsi"/>
                <w:color w:val="000000" w:themeColor="text1"/>
              </w:rPr>
            </w:pPr>
            <w:r w:rsidRPr="006D0BEB">
              <w:rPr>
                <w:rFonts w:asciiTheme="minorHAnsi" w:hAnsiTheme="minorHAnsi" w:cstheme="minorHAnsi"/>
                <w:b/>
                <w:color w:val="000000" w:themeColor="text1"/>
              </w:rPr>
              <w:t>ZAMAWIAJĄCY</w:t>
            </w:r>
          </w:p>
        </w:tc>
      </w:tr>
      <w:tr w:rsidR="00A478CF" w:rsidRPr="006D0BEB" w14:paraId="70EF4B47" w14:textId="77777777" w:rsidTr="00543182">
        <w:tc>
          <w:tcPr>
            <w:tcW w:w="4800" w:type="dxa"/>
            <w:tcMar>
              <w:top w:w="60" w:type="dxa"/>
              <w:left w:w="80" w:type="dxa"/>
              <w:bottom w:w="60" w:type="dxa"/>
              <w:right w:w="80" w:type="dxa"/>
            </w:tcMar>
            <w:vAlign w:val="center"/>
          </w:tcPr>
          <w:p w14:paraId="3734C817" w14:textId="77777777" w:rsidR="00D6544A" w:rsidRPr="006D0BEB" w:rsidRDefault="00D6544A" w:rsidP="0003571A">
            <w:pPr>
              <w:spacing w:line="276" w:lineRule="auto"/>
              <w:rPr>
                <w:rFonts w:asciiTheme="minorHAnsi" w:hAnsiTheme="minorHAnsi" w:cstheme="minorHAnsi"/>
                <w:color w:val="000000" w:themeColor="text1"/>
              </w:rPr>
            </w:pPr>
          </w:p>
          <w:p w14:paraId="7267B8DA" w14:textId="52624AC2" w:rsidR="00A478CF" w:rsidRPr="006D0BEB" w:rsidRDefault="00A478CF" w:rsidP="0003571A">
            <w:pPr>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br/>
              <w:t>........................................................</w:t>
            </w:r>
          </w:p>
        </w:tc>
        <w:tc>
          <w:tcPr>
            <w:tcW w:w="4800" w:type="dxa"/>
            <w:tcMar>
              <w:top w:w="60" w:type="dxa"/>
              <w:left w:w="80" w:type="dxa"/>
              <w:bottom w:w="60" w:type="dxa"/>
              <w:right w:w="80" w:type="dxa"/>
            </w:tcMar>
            <w:vAlign w:val="center"/>
          </w:tcPr>
          <w:p w14:paraId="14F2EE39" w14:textId="77777777" w:rsidR="00CB204F" w:rsidRPr="006D0BEB" w:rsidRDefault="00A478CF" w:rsidP="0003571A">
            <w:pPr>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br/>
            </w:r>
          </w:p>
          <w:p w14:paraId="102B8739" w14:textId="3F9D69DC" w:rsidR="00A478CF" w:rsidRPr="006D0BEB" w:rsidRDefault="00A478CF" w:rsidP="0003571A">
            <w:pPr>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br/>
              <w:t>........................................................</w:t>
            </w:r>
          </w:p>
        </w:tc>
      </w:tr>
      <w:tr w:rsidR="00A478CF" w:rsidRPr="006D0BEB" w14:paraId="5E21E6EF" w14:textId="77777777" w:rsidTr="00543182">
        <w:trPr>
          <w:trHeight w:val="20"/>
        </w:trPr>
        <w:tc>
          <w:tcPr>
            <w:tcW w:w="4800" w:type="dxa"/>
            <w:tcMar>
              <w:top w:w="60" w:type="dxa"/>
              <w:left w:w="80" w:type="dxa"/>
              <w:bottom w:w="60" w:type="dxa"/>
              <w:right w:w="80" w:type="dxa"/>
            </w:tcMar>
            <w:vAlign w:val="center"/>
          </w:tcPr>
          <w:p w14:paraId="2727DE20" w14:textId="77777777" w:rsidR="00A478CF" w:rsidRPr="006D0BEB" w:rsidRDefault="00A478CF" w:rsidP="0003571A">
            <w:pPr>
              <w:spacing w:line="276" w:lineRule="auto"/>
              <w:rPr>
                <w:rFonts w:asciiTheme="minorHAnsi" w:hAnsiTheme="minorHAnsi" w:cstheme="minorHAnsi"/>
                <w:color w:val="000000" w:themeColor="text1"/>
              </w:rPr>
            </w:pPr>
          </w:p>
        </w:tc>
        <w:tc>
          <w:tcPr>
            <w:tcW w:w="4800" w:type="dxa"/>
            <w:tcMar>
              <w:top w:w="60" w:type="dxa"/>
              <w:left w:w="80" w:type="dxa"/>
              <w:bottom w:w="60" w:type="dxa"/>
              <w:right w:w="80" w:type="dxa"/>
            </w:tcMar>
            <w:vAlign w:val="center"/>
          </w:tcPr>
          <w:p w14:paraId="4029BFC2" w14:textId="77777777" w:rsidR="00D6544A" w:rsidRPr="006D0BEB" w:rsidRDefault="00D6544A" w:rsidP="0003571A">
            <w:pPr>
              <w:spacing w:line="276" w:lineRule="auto"/>
              <w:rPr>
                <w:rFonts w:asciiTheme="minorHAnsi" w:hAnsiTheme="minorHAnsi" w:cstheme="minorHAnsi"/>
                <w:b/>
                <w:color w:val="000000" w:themeColor="text1"/>
              </w:rPr>
            </w:pPr>
          </w:p>
          <w:p w14:paraId="2CDE9603" w14:textId="77D4BBC7" w:rsidR="00A478CF" w:rsidRPr="006D0BEB" w:rsidRDefault="00D6544A" w:rsidP="0003571A">
            <w:pPr>
              <w:spacing w:line="276" w:lineRule="auto"/>
              <w:rPr>
                <w:rFonts w:asciiTheme="minorHAnsi" w:hAnsiTheme="minorHAnsi" w:cstheme="minorHAnsi"/>
                <w:b/>
                <w:color w:val="000000" w:themeColor="text1"/>
              </w:rPr>
            </w:pPr>
            <w:r w:rsidRPr="006D0BEB">
              <w:rPr>
                <w:rFonts w:asciiTheme="minorHAnsi" w:hAnsiTheme="minorHAnsi" w:cstheme="minorHAnsi"/>
                <w:b/>
                <w:color w:val="000000" w:themeColor="text1"/>
              </w:rPr>
              <w:t>Kontrasygnata Skarbnika Miasta</w:t>
            </w:r>
          </w:p>
          <w:p w14:paraId="7EECEB80" w14:textId="77777777" w:rsidR="00D6544A" w:rsidRPr="006D0BEB" w:rsidRDefault="00D6544A" w:rsidP="0003571A">
            <w:pPr>
              <w:spacing w:line="276" w:lineRule="auto"/>
              <w:rPr>
                <w:rFonts w:asciiTheme="minorHAnsi" w:hAnsiTheme="minorHAnsi" w:cstheme="minorHAnsi"/>
                <w:color w:val="000000" w:themeColor="text1"/>
              </w:rPr>
            </w:pPr>
          </w:p>
          <w:p w14:paraId="62852907" w14:textId="77777777" w:rsidR="00D6544A" w:rsidRPr="006D0BEB" w:rsidRDefault="00D6544A" w:rsidP="0003571A">
            <w:pPr>
              <w:spacing w:line="276" w:lineRule="auto"/>
              <w:rPr>
                <w:rFonts w:asciiTheme="minorHAnsi" w:hAnsiTheme="minorHAnsi" w:cstheme="minorHAnsi"/>
                <w:color w:val="000000" w:themeColor="text1"/>
              </w:rPr>
            </w:pPr>
          </w:p>
          <w:p w14:paraId="2983CBAF" w14:textId="77777777" w:rsidR="00D6544A" w:rsidRPr="006D0BEB" w:rsidRDefault="00D6544A" w:rsidP="0003571A">
            <w:pPr>
              <w:spacing w:line="276" w:lineRule="auto"/>
              <w:rPr>
                <w:rFonts w:asciiTheme="minorHAnsi" w:hAnsiTheme="minorHAnsi" w:cstheme="minorHAnsi"/>
                <w:color w:val="000000" w:themeColor="text1"/>
              </w:rPr>
            </w:pPr>
          </w:p>
          <w:p w14:paraId="3F814ADD" w14:textId="722DCB3A" w:rsidR="00A478CF" w:rsidRPr="006D0BEB" w:rsidRDefault="00A478CF" w:rsidP="0003571A">
            <w:pPr>
              <w:spacing w:line="276" w:lineRule="auto"/>
              <w:rPr>
                <w:rFonts w:asciiTheme="minorHAnsi" w:hAnsiTheme="minorHAnsi" w:cstheme="minorHAnsi"/>
                <w:color w:val="000000" w:themeColor="text1"/>
              </w:rPr>
            </w:pPr>
            <w:r w:rsidRPr="006D0BEB">
              <w:rPr>
                <w:rFonts w:asciiTheme="minorHAnsi" w:hAnsiTheme="minorHAnsi" w:cstheme="minorHAnsi"/>
                <w:color w:val="000000" w:themeColor="text1"/>
              </w:rPr>
              <w:br/>
              <w:t>........................................................</w:t>
            </w:r>
          </w:p>
        </w:tc>
      </w:tr>
    </w:tbl>
    <w:p w14:paraId="7A062A73" w14:textId="09D483B2" w:rsidR="00567BA6" w:rsidRPr="006D0BEB" w:rsidRDefault="00567BA6" w:rsidP="0003571A">
      <w:pPr>
        <w:tabs>
          <w:tab w:val="left" w:pos="450"/>
        </w:tabs>
        <w:spacing w:line="276" w:lineRule="auto"/>
        <w:rPr>
          <w:rFonts w:asciiTheme="minorHAnsi" w:hAnsiTheme="minorHAnsi" w:cstheme="minorHAnsi"/>
          <w:color w:val="000000" w:themeColor="text1"/>
        </w:rPr>
      </w:pPr>
    </w:p>
    <w:sectPr w:rsidR="00567BA6" w:rsidRPr="006D0BEB" w:rsidSect="001A46D7">
      <w:footerReference w:type="default" r:id="rId9"/>
      <w:headerReference w:type="first" r:id="rId10"/>
      <w:pgSz w:w="11906" w:h="16838"/>
      <w:pgMar w:top="1417" w:right="1274" w:bottom="1417"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A30B2" w14:textId="77777777" w:rsidR="007B1F04" w:rsidRDefault="007B1F04">
      <w:r>
        <w:separator/>
      </w:r>
    </w:p>
  </w:endnote>
  <w:endnote w:type="continuationSeparator" w:id="0">
    <w:p w14:paraId="0C164957" w14:textId="77777777" w:rsidR="007B1F04" w:rsidRDefault="007B1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Segoe UI">
    <w:panose1 w:val="020B0502040204020203"/>
    <w:charset w:val="EE"/>
    <w:family w:val="swiss"/>
    <w:pitch w:val="variable"/>
    <w:sig w:usb0="E4002EFF" w:usb1="C000E47F" w:usb2="00000009" w:usb3="00000000" w:csb0="000001FF" w:csb1="00000000"/>
  </w:font>
  <w:font w:name="NimbusSanL-Bold-Identity-H">
    <w:charset w:val="00"/>
    <w:family w:val="auto"/>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109542"/>
      <w:docPartObj>
        <w:docPartGallery w:val="Page Numbers (Bottom of Page)"/>
        <w:docPartUnique/>
      </w:docPartObj>
    </w:sdtPr>
    <w:sdtEndPr/>
    <w:sdtContent>
      <w:sdt>
        <w:sdtPr>
          <w:id w:val="-1769616900"/>
          <w:docPartObj>
            <w:docPartGallery w:val="Page Numbers (Top of Page)"/>
            <w:docPartUnique/>
          </w:docPartObj>
        </w:sdtPr>
        <w:sdtEndPr/>
        <w:sdtContent>
          <w:p w14:paraId="0CCDB814" w14:textId="3ACCE2A6" w:rsidR="004452F9" w:rsidRDefault="004452F9">
            <w:pPr>
              <w:pStyle w:val="Stopka"/>
              <w:jc w:val="right"/>
            </w:pPr>
            <w:r>
              <w:t xml:space="preserve">Strona </w:t>
            </w:r>
            <w:r>
              <w:rPr>
                <w:b/>
                <w:bCs/>
              </w:rPr>
              <w:fldChar w:fldCharType="begin"/>
            </w:r>
            <w:r>
              <w:rPr>
                <w:b/>
                <w:bCs/>
              </w:rPr>
              <w:instrText>PAGE</w:instrText>
            </w:r>
            <w:r>
              <w:rPr>
                <w:b/>
                <w:bCs/>
              </w:rPr>
              <w:fldChar w:fldCharType="separate"/>
            </w:r>
            <w:r w:rsidR="007E66D4">
              <w:rPr>
                <w:b/>
                <w:bCs/>
                <w:noProof/>
              </w:rPr>
              <w:t>21</w:t>
            </w:r>
            <w:r>
              <w:rPr>
                <w:b/>
                <w:bCs/>
              </w:rPr>
              <w:fldChar w:fldCharType="end"/>
            </w:r>
            <w:r>
              <w:t xml:space="preserve"> z </w:t>
            </w:r>
            <w:r>
              <w:rPr>
                <w:b/>
                <w:bCs/>
              </w:rPr>
              <w:fldChar w:fldCharType="begin"/>
            </w:r>
            <w:r>
              <w:rPr>
                <w:b/>
                <w:bCs/>
              </w:rPr>
              <w:instrText>NUMPAGES</w:instrText>
            </w:r>
            <w:r>
              <w:rPr>
                <w:b/>
                <w:bCs/>
              </w:rPr>
              <w:fldChar w:fldCharType="separate"/>
            </w:r>
            <w:r w:rsidR="007E66D4">
              <w:rPr>
                <w:b/>
                <w:bCs/>
                <w:noProof/>
              </w:rPr>
              <w:t>37</w:t>
            </w:r>
            <w:r>
              <w:rPr>
                <w:b/>
                <w:bCs/>
              </w:rPr>
              <w:fldChar w:fldCharType="end"/>
            </w:r>
          </w:p>
        </w:sdtContent>
      </w:sdt>
    </w:sdtContent>
  </w:sdt>
  <w:p w14:paraId="78F7022B" w14:textId="77777777" w:rsidR="004452F9" w:rsidRDefault="004452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F3149" w14:textId="77777777" w:rsidR="007B1F04" w:rsidRDefault="007B1F04">
      <w:r>
        <w:rPr>
          <w:color w:val="000000"/>
        </w:rPr>
        <w:separator/>
      </w:r>
    </w:p>
  </w:footnote>
  <w:footnote w:type="continuationSeparator" w:id="0">
    <w:p w14:paraId="2758B323" w14:textId="77777777" w:rsidR="007B1F04" w:rsidRDefault="007B1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B9A5" w14:textId="46A0A24D" w:rsidR="004452F9" w:rsidRDefault="004452F9" w:rsidP="001A46D7">
    <w:pPr>
      <w:pStyle w:val="Nagwek"/>
      <w:jc w:val="right"/>
    </w:pPr>
    <w:r w:rsidRPr="001A46D7">
      <w:rPr>
        <w:rFonts w:ascii="Arial" w:hAnsi="Arial" w:cs="Arial"/>
        <w:b/>
        <w:color w:val="000000"/>
        <w:sz w:val="22"/>
        <w:szCs w:val="22"/>
      </w:rPr>
      <w:t>– projekt umowy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5177"/>
    <w:multiLevelType w:val="multilevel"/>
    <w:tmpl w:val="C4F0AECC"/>
    <w:lvl w:ilvl="0">
      <w:start w:val="1"/>
      <w:numFmt w:val="decimal"/>
      <w:lvlText w:val="%1."/>
      <w:lvlJc w:val="left"/>
      <w:pPr>
        <w:ind w:left="36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E52FFD"/>
    <w:multiLevelType w:val="hybridMultilevel"/>
    <w:tmpl w:val="62C0F4AC"/>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 w15:restartNumberingAfterBreak="0">
    <w:nsid w:val="035D2562"/>
    <w:multiLevelType w:val="hybridMultilevel"/>
    <w:tmpl w:val="A64409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555467E"/>
    <w:multiLevelType w:val="hybridMultilevel"/>
    <w:tmpl w:val="081C81C2"/>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08D503E7"/>
    <w:multiLevelType w:val="hybridMultilevel"/>
    <w:tmpl w:val="CD3C13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477EB1"/>
    <w:multiLevelType w:val="hybridMultilevel"/>
    <w:tmpl w:val="2A6CD4E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FF9754B"/>
    <w:multiLevelType w:val="hybridMultilevel"/>
    <w:tmpl w:val="066243CC"/>
    <w:lvl w:ilvl="0" w:tplc="6AEE8D50">
      <w:start w:val="1"/>
      <w:numFmt w:val="decimal"/>
      <w:lvlText w:val="%1)"/>
      <w:lvlJc w:val="left"/>
      <w:pPr>
        <w:ind w:left="643" w:hanging="360"/>
      </w:pPr>
      <w:rPr>
        <w:b w:val="0"/>
        <w:bCs w:val="0"/>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7" w15:restartNumberingAfterBreak="0">
    <w:nsid w:val="110E70DA"/>
    <w:multiLevelType w:val="hybridMultilevel"/>
    <w:tmpl w:val="A162B9A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3C5BFB"/>
    <w:multiLevelType w:val="hybridMultilevel"/>
    <w:tmpl w:val="63C6FE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021545"/>
    <w:multiLevelType w:val="hybridMultilevel"/>
    <w:tmpl w:val="37062820"/>
    <w:lvl w:ilvl="0" w:tplc="A606A24E">
      <w:start w:val="1"/>
      <w:numFmt w:val="decimal"/>
      <w:lvlText w:val="%1)"/>
      <w:lvlJc w:val="left"/>
      <w:pPr>
        <w:ind w:left="501" w:hanging="360"/>
      </w:pPr>
      <w:rPr>
        <w:b w:val="0"/>
        <w:bCs w:val="0"/>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10" w15:restartNumberingAfterBreak="0">
    <w:nsid w:val="17833E81"/>
    <w:multiLevelType w:val="hybridMultilevel"/>
    <w:tmpl w:val="58C015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8AB06FB"/>
    <w:multiLevelType w:val="hybridMultilevel"/>
    <w:tmpl w:val="17C43E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E128EF"/>
    <w:multiLevelType w:val="hybridMultilevel"/>
    <w:tmpl w:val="D7182BE4"/>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3" w15:restartNumberingAfterBreak="0">
    <w:nsid w:val="1D574E20"/>
    <w:multiLevelType w:val="hybridMultilevel"/>
    <w:tmpl w:val="A55677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A33A74"/>
    <w:multiLevelType w:val="hybridMultilevel"/>
    <w:tmpl w:val="452C05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1282096"/>
    <w:multiLevelType w:val="hybridMultilevel"/>
    <w:tmpl w:val="AC8287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5E26C4"/>
    <w:multiLevelType w:val="multilevel"/>
    <w:tmpl w:val="D97619B0"/>
    <w:styleLink w:val="Sty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9E03C1"/>
    <w:multiLevelType w:val="hybridMultilevel"/>
    <w:tmpl w:val="666EEC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5014C17"/>
    <w:multiLevelType w:val="hybridMultilevel"/>
    <w:tmpl w:val="C2909B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5E155F"/>
    <w:multiLevelType w:val="hybridMultilevel"/>
    <w:tmpl w:val="217E60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D85AAC"/>
    <w:multiLevelType w:val="hybridMultilevel"/>
    <w:tmpl w:val="849A7408"/>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1" w15:restartNumberingAfterBreak="0">
    <w:nsid w:val="27260762"/>
    <w:multiLevelType w:val="hybridMultilevel"/>
    <w:tmpl w:val="C7327A1E"/>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2" w15:restartNumberingAfterBreak="0">
    <w:nsid w:val="27E3602A"/>
    <w:multiLevelType w:val="hybridMultilevel"/>
    <w:tmpl w:val="297261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A8A1AD4"/>
    <w:multiLevelType w:val="hybridMultilevel"/>
    <w:tmpl w:val="7D9087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E287FA6"/>
    <w:multiLevelType w:val="hybridMultilevel"/>
    <w:tmpl w:val="D4961A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5829BC"/>
    <w:multiLevelType w:val="hybridMultilevel"/>
    <w:tmpl w:val="828EF0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155552A"/>
    <w:multiLevelType w:val="hybridMultilevel"/>
    <w:tmpl w:val="B7527B2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1AD7DC2"/>
    <w:multiLevelType w:val="hybridMultilevel"/>
    <w:tmpl w:val="8F3A43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2BD283B"/>
    <w:multiLevelType w:val="hybridMultilevel"/>
    <w:tmpl w:val="8B4C6420"/>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9" w15:restartNumberingAfterBreak="0">
    <w:nsid w:val="36D07865"/>
    <w:multiLevelType w:val="hybridMultilevel"/>
    <w:tmpl w:val="D6ECBA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8CE7459"/>
    <w:multiLevelType w:val="hybridMultilevel"/>
    <w:tmpl w:val="CBD42744"/>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9A65D41"/>
    <w:multiLevelType w:val="hybridMultilevel"/>
    <w:tmpl w:val="74D46D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C6E7DB0"/>
    <w:multiLevelType w:val="hybridMultilevel"/>
    <w:tmpl w:val="15E65B2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3CC33B02"/>
    <w:multiLevelType w:val="hybridMultilevel"/>
    <w:tmpl w:val="970E5F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EAB6AFE"/>
    <w:multiLevelType w:val="hybridMultilevel"/>
    <w:tmpl w:val="52D65DC8"/>
    <w:lvl w:ilvl="0" w:tplc="390AB520">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40221CD6"/>
    <w:multiLevelType w:val="hybridMultilevel"/>
    <w:tmpl w:val="FC7CD7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40694C5F"/>
    <w:multiLevelType w:val="hybridMultilevel"/>
    <w:tmpl w:val="3FD2B180"/>
    <w:lvl w:ilvl="0" w:tplc="01768DE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30F4D6E"/>
    <w:multiLevelType w:val="hybridMultilevel"/>
    <w:tmpl w:val="83A49AA0"/>
    <w:lvl w:ilvl="0" w:tplc="01768DE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4D0302E"/>
    <w:multiLevelType w:val="hybridMultilevel"/>
    <w:tmpl w:val="39C8359A"/>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9" w15:restartNumberingAfterBreak="0">
    <w:nsid w:val="450102BD"/>
    <w:multiLevelType w:val="hybridMultilevel"/>
    <w:tmpl w:val="AAE82EF8"/>
    <w:lvl w:ilvl="0" w:tplc="A07E6CC2">
      <w:start w:val="1"/>
      <w:numFmt w:val="decimal"/>
      <w:lvlText w:val="%1."/>
      <w:lvlJc w:val="left"/>
      <w:pPr>
        <w:ind w:left="501" w:hanging="360"/>
      </w:pPr>
      <w:rPr>
        <w:color w:val="000000" w:themeColor="text1"/>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70003FCE">
      <w:start w:val="1"/>
      <w:numFmt w:val="decimal"/>
      <w:lvlText w:val="%4."/>
      <w:lvlJc w:val="left"/>
      <w:pPr>
        <w:ind w:left="360" w:hanging="360"/>
      </w:pPr>
      <w:rPr>
        <w:b w:val="0"/>
      </w:r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40" w15:restartNumberingAfterBreak="0">
    <w:nsid w:val="4B9B3C43"/>
    <w:multiLevelType w:val="hybridMultilevel"/>
    <w:tmpl w:val="334AF1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4DD10D04"/>
    <w:multiLevelType w:val="hybridMultilevel"/>
    <w:tmpl w:val="8DF467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0A6239B"/>
    <w:multiLevelType w:val="hybridMultilevel"/>
    <w:tmpl w:val="334090BA"/>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43" w15:restartNumberingAfterBreak="0">
    <w:nsid w:val="525F5480"/>
    <w:multiLevelType w:val="hybridMultilevel"/>
    <w:tmpl w:val="8878C99A"/>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4" w15:restartNumberingAfterBreak="0">
    <w:nsid w:val="527D58F4"/>
    <w:multiLevelType w:val="hybridMultilevel"/>
    <w:tmpl w:val="91E818F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4C30116"/>
    <w:multiLevelType w:val="hybridMultilevel"/>
    <w:tmpl w:val="CD6EA4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4F210A5"/>
    <w:multiLevelType w:val="hybridMultilevel"/>
    <w:tmpl w:val="735E4BE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564C6240"/>
    <w:multiLevelType w:val="hybridMultilevel"/>
    <w:tmpl w:val="B6A4436A"/>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8" w15:restartNumberingAfterBreak="0">
    <w:nsid w:val="577B5EDC"/>
    <w:multiLevelType w:val="hybridMultilevel"/>
    <w:tmpl w:val="A6801C1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98F07B7"/>
    <w:multiLevelType w:val="hybridMultilevel"/>
    <w:tmpl w:val="86887D6A"/>
    <w:lvl w:ilvl="0" w:tplc="0415000F">
      <w:start w:val="1"/>
      <w:numFmt w:val="decimal"/>
      <w:lvlText w:val="%1."/>
      <w:lvlJc w:val="left"/>
      <w:pPr>
        <w:ind w:left="360" w:hanging="360"/>
      </w:p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50" w15:restartNumberingAfterBreak="0">
    <w:nsid w:val="5B8E0F5A"/>
    <w:multiLevelType w:val="hybridMultilevel"/>
    <w:tmpl w:val="A162B9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D1E1CED"/>
    <w:multiLevelType w:val="hybridMultilevel"/>
    <w:tmpl w:val="B9D0FD0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D67799E"/>
    <w:multiLevelType w:val="hybridMultilevel"/>
    <w:tmpl w:val="079C69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D9E3964"/>
    <w:multiLevelType w:val="hybridMultilevel"/>
    <w:tmpl w:val="C8A05D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FD40C6D"/>
    <w:multiLevelType w:val="hybridMultilevel"/>
    <w:tmpl w:val="19D0B2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5FE76BEE"/>
    <w:multiLevelType w:val="hybridMultilevel"/>
    <w:tmpl w:val="B2E45E3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06B446A"/>
    <w:multiLevelType w:val="hybridMultilevel"/>
    <w:tmpl w:val="B6B611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19C7086"/>
    <w:multiLevelType w:val="hybridMultilevel"/>
    <w:tmpl w:val="92BA860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2B869A2"/>
    <w:multiLevelType w:val="hybridMultilevel"/>
    <w:tmpl w:val="68EA66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45554AA"/>
    <w:multiLevelType w:val="hybridMultilevel"/>
    <w:tmpl w:val="91CCCD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9CC16E8"/>
    <w:multiLevelType w:val="hybridMultilevel"/>
    <w:tmpl w:val="05B69A8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69DB38CE"/>
    <w:multiLevelType w:val="hybridMultilevel"/>
    <w:tmpl w:val="9670C2EA"/>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0A7A9D"/>
    <w:multiLevelType w:val="hybridMultilevel"/>
    <w:tmpl w:val="5296A3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6F3E64A5"/>
    <w:multiLevelType w:val="hybridMultilevel"/>
    <w:tmpl w:val="8A544E5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0A07F03"/>
    <w:multiLevelType w:val="hybridMultilevel"/>
    <w:tmpl w:val="D4F6A15C"/>
    <w:lvl w:ilvl="0" w:tplc="F2006EF2">
      <w:start w:val="1"/>
      <w:numFmt w:val="decimal"/>
      <w:lvlText w:val="%1)"/>
      <w:lvlJc w:val="left"/>
      <w:pPr>
        <w:ind w:left="927" w:hanging="360"/>
      </w:pPr>
      <w:rPr>
        <w:color w:val="000000" w:themeColor="text1"/>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5" w15:restartNumberingAfterBreak="0">
    <w:nsid w:val="71C616F8"/>
    <w:multiLevelType w:val="hybridMultilevel"/>
    <w:tmpl w:val="A6F6C40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763A5CCF"/>
    <w:multiLevelType w:val="hybridMultilevel"/>
    <w:tmpl w:val="32FEBDAA"/>
    <w:lvl w:ilvl="0" w:tplc="C81C808C">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771E1C7D"/>
    <w:multiLevelType w:val="hybridMultilevel"/>
    <w:tmpl w:val="32FECC5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8" w15:restartNumberingAfterBreak="0">
    <w:nsid w:val="7B2B689E"/>
    <w:multiLevelType w:val="hybridMultilevel"/>
    <w:tmpl w:val="A3F698E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7B583F27"/>
    <w:multiLevelType w:val="hybridMultilevel"/>
    <w:tmpl w:val="27BCBB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68614675">
    <w:abstractNumId w:val="16"/>
  </w:num>
  <w:num w:numId="2" w16cid:durableId="812983727">
    <w:abstractNumId w:val="0"/>
  </w:num>
  <w:num w:numId="3" w16cid:durableId="1458916462">
    <w:abstractNumId w:val="18"/>
  </w:num>
  <w:num w:numId="4" w16cid:durableId="887379015">
    <w:abstractNumId w:val="10"/>
  </w:num>
  <w:num w:numId="5" w16cid:durableId="1652293903">
    <w:abstractNumId w:val="69"/>
  </w:num>
  <w:num w:numId="6" w16cid:durableId="320741276">
    <w:abstractNumId w:val="54"/>
  </w:num>
  <w:num w:numId="7" w16cid:durableId="299919932">
    <w:abstractNumId w:val="53"/>
  </w:num>
  <w:num w:numId="8" w16cid:durableId="199784608">
    <w:abstractNumId w:val="39"/>
  </w:num>
  <w:num w:numId="9" w16cid:durableId="1331448071">
    <w:abstractNumId w:val="64"/>
  </w:num>
  <w:num w:numId="10" w16cid:durableId="850025584">
    <w:abstractNumId w:val="65"/>
  </w:num>
  <w:num w:numId="11" w16cid:durableId="179858376">
    <w:abstractNumId w:val="55"/>
  </w:num>
  <w:num w:numId="12" w16cid:durableId="2023587471">
    <w:abstractNumId w:val="41"/>
  </w:num>
  <w:num w:numId="13" w16cid:durableId="1443113642">
    <w:abstractNumId w:val="66"/>
  </w:num>
  <w:num w:numId="14" w16cid:durableId="2116905394">
    <w:abstractNumId w:val="59"/>
  </w:num>
  <w:num w:numId="15" w16cid:durableId="253709467">
    <w:abstractNumId w:val="14"/>
  </w:num>
  <w:num w:numId="16" w16cid:durableId="1559054389">
    <w:abstractNumId w:val="35"/>
  </w:num>
  <w:num w:numId="17" w16cid:durableId="617882314">
    <w:abstractNumId w:val="11"/>
  </w:num>
  <w:num w:numId="18" w16cid:durableId="1877114761">
    <w:abstractNumId w:val="20"/>
  </w:num>
  <w:num w:numId="19" w16cid:durableId="533154984">
    <w:abstractNumId w:val="1"/>
  </w:num>
  <w:num w:numId="20" w16cid:durableId="2139569890">
    <w:abstractNumId w:val="2"/>
  </w:num>
  <w:num w:numId="21" w16cid:durableId="1981184794">
    <w:abstractNumId w:val="24"/>
  </w:num>
  <w:num w:numId="22" w16cid:durableId="1233200297">
    <w:abstractNumId w:val="62"/>
  </w:num>
  <w:num w:numId="23" w16cid:durableId="1406417743">
    <w:abstractNumId w:val="25"/>
  </w:num>
  <w:num w:numId="24" w16cid:durableId="1751653385">
    <w:abstractNumId w:val="50"/>
  </w:num>
  <w:num w:numId="25" w16cid:durableId="1410886706">
    <w:abstractNumId w:val="19"/>
  </w:num>
  <w:num w:numId="26" w16cid:durableId="1187252628">
    <w:abstractNumId w:val="42"/>
  </w:num>
  <w:num w:numId="27" w16cid:durableId="849635632">
    <w:abstractNumId w:val="34"/>
  </w:num>
  <w:num w:numId="28" w16cid:durableId="643118548">
    <w:abstractNumId w:val="6"/>
  </w:num>
  <w:num w:numId="29" w16cid:durableId="2098209309">
    <w:abstractNumId w:val="44"/>
  </w:num>
  <w:num w:numId="30" w16cid:durableId="322705108">
    <w:abstractNumId w:val="52"/>
  </w:num>
  <w:num w:numId="31" w16cid:durableId="1461998862">
    <w:abstractNumId w:val="63"/>
  </w:num>
  <w:num w:numId="32" w16cid:durableId="1628858153">
    <w:abstractNumId w:val="31"/>
  </w:num>
  <w:num w:numId="33" w16cid:durableId="616451545">
    <w:abstractNumId w:val="33"/>
  </w:num>
  <w:num w:numId="34" w16cid:durableId="1743093305">
    <w:abstractNumId w:val="51"/>
  </w:num>
  <w:num w:numId="35" w16cid:durableId="1462652310">
    <w:abstractNumId w:val="57"/>
  </w:num>
  <w:num w:numId="36" w16cid:durableId="1149595551">
    <w:abstractNumId w:val="21"/>
  </w:num>
  <w:num w:numId="37" w16cid:durableId="2021200120">
    <w:abstractNumId w:val="48"/>
  </w:num>
  <w:num w:numId="38" w16cid:durableId="1479683365">
    <w:abstractNumId w:val="28"/>
  </w:num>
  <w:num w:numId="39" w16cid:durableId="46607266">
    <w:abstractNumId w:val="46"/>
  </w:num>
  <w:num w:numId="40" w16cid:durableId="1632518193">
    <w:abstractNumId w:val="43"/>
  </w:num>
  <w:num w:numId="41" w16cid:durableId="348220891">
    <w:abstractNumId w:val="47"/>
  </w:num>
  <w:num w:numId="42" w16cid:durableId="2121757064">
    <w:abstractNumId w:val="30"/>
  </w:num>
  <w:num w:numId="43" w16cid:durableId="1271207398">
    <w:abstractNumId w:val="61"/>
  </w:num>
  <w:num w:numId="44" w16cid:durableId="1087271083">
    <w:abstractNumId w:val="23"/>
  </w:num>
  <w:num w:numId="45" w16cid:durableId="1629969373">
    <w:abstractNumId w:val="12"/>
  </w:num>
  <w:num w:numId="46" w16cid:durableId="1589536016">
    <w:abstractNumId w:val="29"/>
  </w:num>
  <w:num w:numId="47" w16cid:durableId="1538162094">
    <w:abstractNumId w:val="38"/>
  </w:num>
  <w:num w:numId="48" w16cid:durableId="1877498995">
    <w:abstractNumId w:val="49"/>
  </w:num>
  <w:num w:numId="49" w16cid:durableId="1340277519">
    <w:abstractNumId w:val="9"/>
  </w:num>
  <w:num w:numId="50" w16cid:durableId="721636734">
    <w:abstractNumId w:val="15"/>
  </w:num>
  <w:num w:numId="51" w16cid:durableId="1535969008">
    <w:abstractNumId w:val="26"/>
  </w:num>
  <w:num w:numId="52" w16cid:durableId="1213881492">
    <w:abstractNumId w:val="8"/>
  </w:num>
  <w:num w:numId="53" w16cid:durableId="107624231">
    <w:abstractNumId w:val="4"/>
  </w:num>
  <w:num w:numId="54" w16cid:durableId="1377197310">
    <w:abstractNumId w:val="7"/>
  </w:num>
  <w:num w:numId="55" w16cid:durableId="2042120361">
    <w:abstractNumId w:val="40"/>
  </w:num>
  <w:num w:numId="56" w16cid:durableId="1204752987">
    <w:abstractNumId w:val="32"/>
  </w:num>
  <w:num w:numId="57" w16cid:durableId="421414167">
    <w:abstractNumId w:val="17"/>
  </w:num>
  <w:num w:numId="58" w16cid:durableId="2096855649">
    <w:abstractNumId w:val="22"/>
  </w:num>
  <w:num w:numId="59" w16cid:durableId="106193688">
    <w:abstractNumId w:val="56"/>
  </w:num>
  <w:num w:numId="60" w16cid:durableId="510686950">
    <w:abstractNumId w:val="60"/>
  </w:num>
  <w:num w:numId="61" w16cid:durableId="1092823760">
    <w:abstractNumId w:val="27"/>
  </w:num>
  <w:num w:numId="62" w16cid:durableId="306671906">
    <w:abstractNumId w:val="68"/>
  </w:num>
  <w:num w:numId="63" w16cid:durableId="89858262">
    <w:abstractNumId w:val="3"/>
  </w:num>
  <w:num w:numId="64" w16cid:durableId="288970780">
    <w:abstractNumId w:val="5"/>
  </w:num>
  <w:num w:numId="65" w16cid:durableId="1020929573">
    <w:abstractNumId w:val="45"/>
  </w:num>
  <w:num w:numId="66" w16cid:durableId="1128545833">
    <w:abstractNumId w:val="58"/>
  </w:num>
  <w:num w:numId="67" w16cid:durableId="30111053">
    <w:abstractNumId w:val="13"/>
  </w:num>
  <w:num w:numId="68" w16cid:durableId="639073912">
    <w:abstractNumId w:val="67"/>
  </w:num>
  <w:num w:numId="69" w16cid:durableId="1596012395">
    <w:abstractNumId w:val="37"/>
  </w:num>
  <w:num w:numId="70" w16cid:durableId="1751654298">
    <w:abstractNumId w:val="3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B57"/>
    <w:rsid w:val="0000603A"/>
    <w:rsid w:val="0003571A"/>
    <w:rsid w:val="0004031B"/>
    <w:rsid w:val="00041CEA"/>
    <w:rsid w:val="00060C5B"/>
    <w:rsid w:val="00073743"/>
    <w:rsid w:val="00075060"/>
    <w:rsid w:val="00077777"/>
    <w:rsid w:val="000955CE"/>
    <w:rsid w:val="0009624A"/>
    <w:rsid w:val="000B13CB"/>
    <w:rsid w:val="000C5A39"/>
    <w:rsid w:val="001036FD"/>
    <w:rsid w:val="0010566A"/>
    <w:rsid w:val="001248CF"/>
    <w:rsid w:val="00125046"/>
    <w:rsid w:val="00155823"/>
    <w:rsid w:val="00177672"/>
    <w:rsid w:val="00181083"/>
    <w:rsid w:val="00181229"/>
    <w:rsid w:val="00185912"/>
    <w:rsid w:val="0019183D"/>
    <w:rsid w:val="001A46D7"/>
    <w:rsid w:val="001F59F7"/>
    <w:rsid w:val="00200861"/>
    <w:rsid w:val="00226ED2"/>
    <w:rsid w:val="002369C8"/>
    <w:rsid w:val="0026200E"/>
    <w:rsid w:val="00266A83"/>
    <w:rsid w:val="00271FA0"/>
    <w:rsid w:val="002724D1"/>
    <w:rsid w:val="00274406"/>
    <w:rsid w:val="00295676"/>
    <w:rsid w:val="002A7A88"/>
    <w:rsid w:val="002D20F9"/>
    <w:rsid w:val="002D3DF1"/>
    <w:rsid w:val="002F0CE4"/>
    <w:rsid w:val="00333BBE"/>
    <w:rsid w:val="003475C8"/>
    <w:rsid w:val="00356282"/>
    <w:rsid w:val="0036689B"/>
    <w:rsid w:val="0037188B"/>
    <w:rsid w:val="003B1655"/>
    <w:rsid w:val="003B32B2"/>
    <w:rsid w:val="003E2ABD"/>
    <w:rsid w:val="00416AC8"/>
    <w:rsid w:val="00436A80"/>
    <w:rsid w:val="004452F9"/>
    <w:rsid w:val="00464382"/>
    <w:rsid w:val="00470B67"/>
    <w:rsid w:val="00473F7D"/>
    <w:rsid w:val="004839E5"/>
    <w:rsid w:val="004E7CC9"/>
    <w:rsid w:val="00501B6A"/>
    <w:rsid w:val="00517110"/>
    <w:rsid w:val="005625C5"/>
    <w:rsid w:val="0056481A"/>
    <w:rsid w:val="00567BA6"/>
    <w:rsid w:val="005A7C73"/>
    <w:rsid w:val="005B48C9"/>
    <w:rsid w:val="005D195A"/>
    <w:rsid w:val="00602A78"/>
    <w:rsid w:val="00615FEE"/>
    <w:rsid w:val="00622FDC"/>
    <w:rsid w:val="006352CA"/>
    <w:rsid w:val="006809B0"/>
    <w:rsid w:val="006B0B1E"/>
    <w:rsid w:val="006B24DC"/>
    <w:rsid w:val="006D0BEB"/>
    <w:rsid w:val="006D1FE1"/>
    <w:rsid w:val="006F47AF"/>
    <w:rsid w:val="0070563C"/>
    <w:rsid w:val="007101F0"/>
    <w:rsid w:val="0071360E"/>
    <w:rsid w:val="007160EC"/>
    <w:rsid w:val="007449C0"/>
    <w:rsid w:val="007A42E0"/>
    <w:rsid w:val="007A5307"/>
    <w:rsid w:val="007B1F04"/>
    <w:rsid w:val="007B407A"/>
    <w:rsid w:val="007D3EB3"/>
    <w:rsid w:val="007E66D4"/>
    <w:rsid w:val="00825AE5"/>
    <w:rsid w:val="008273BE"/>
    <w:rsid w:val="0082789E"/>
    <w:rsid w:val="008355DF"/>
    <w:rsid w:val="00846CAE"/>
    <w:rsid w:val="00864F07"/>
    <w:rsid w:val="00886873"/>
    <w:rsid w:val="00897F85"/>
    <w:rsid w:val="008B0AC9"/>
    <w:rsid w:val="008D2D30"/>
    <w:rsid w:val="008E3DC7"/>
    <w:rsid w:val="0090588B"/>
    <w:rsid w:val="00906353"/>
    <w:rsid w:val="0093416F"/>
    <w:rsid w:val="00944353"/>
    <w:rsid w:val="00951450"/>
    <w:rsid w:val="00965E54"/>
    <w:rsid w:val="00966B88"/>
    <w:rsid w:val="009A23C2"/>
    <w:rsid w:val="00A03704"/>
    <w:rsid w:val="00A075CF"/>
    <w:rsid w:val="00A34B67"/>
    <w:rsid w:val="00A34E8C"/>
    <w:rsid w:val="00A40EC8"/>
    <w:rsid w:val="00A478CF"/>
    <w:rsid w:val="00A61646"/>
    <w:rsid w:val="00A708D1"/>
    <w:rsid w:val="00A71B44"/>
    <w:rsid w:val="00A772C1"/>
    <w:rsid w:val="00AF7925"/>
    <w:rsid w:val="00B03FB2"/>
    <w:rsid w:val="00B0709A"/>
    <w:rsid w:val="00B13244"/>
    <w:rsid w:val="00B34D0B"/>
    <w:rsid w:val="00B37DC7"/>
    <w:rsid w:val="00B41B9F"/>
    <w:rsid w:val="00B460F1"/>
    <w:rsid w:val="00B542C7"/>
    <w:rsid w:val="00B603E1"/>
    <w:rsid w:val="00B65C3D"/>
    <w:rsid w:val="00B77B57"/>
    <w:rsid w:val="00C2331C"/>
    <w:rsid w:val="00C26BAD"/>
    <w:rsid w:val="00C33A2D"/>
    <w:rsid w:val="00C42DA0"/>
    <w:rsid w:val="00C7249E"/>
    <w:rsid w:val="00C75B32"/>
    <w:rsid w:val="00C948C5"/>
    <w:rsid w:val="00C95D1D"/>
    <w:rsid w:val="00CA58E0"/>
    <w:rsid w:val="00CB204F"/>
    <w:rsid w:val="00CC0474"/>
    <w:rsid w:val="00CD72F2"/>
    <w:rsid w:val="00D21E34"/>
    <w:rsid w:val="00D31E83"/>
    <w:rsid w:val="00D6544A"/>
    <w:rsid w:val="00D709E6"/>
    <w:rsid w:val="00DB6312"/>
    <w:rsid w:val="00DC6BEA"/>
    <w:rsid w:val="00DC757A"/>
    <w:rsid w:val="00DD36A4"/>
    <w:rsid w:val="00DE19D6"/>
    <w:rsid w:val="00E04340"/>
    <w:rsid w:val="00E144B6"/>
    <w:rsid w:val="00E355EE"/>
    <w:rsid w:val="00E76633"/>
    <w:rsid w:val="00E949DF"/>
    <w:rsid w:val="00EC0DDB"/>
    <w:rsid w:val="00EF72FF"/>
    <w:rsid w:val="00F348B4"/>
    <w:rsid w:val="00F35824"/>
    <w:rsid w:val="00F37E24"/>
    <w:rsid w:val="00F40B15"/>
    <w:rsid w:val="00F74ADC"/>
    <w:rsid w:val="00FC35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331F2"/>
  <w15:docId w15:val="{C8C07761-0CC4-494A-ACB7-A248DB66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0"/>
    </w:pPr>
    <w:rPr>
      <w:rFonts w:ascii="Times New Roman" w:eastAsia="Times New Roman" w:hAnsi="Times New Roman"/>
      <w:sz w:val="24"/>
      <w:szCs w:val="24"/>
      <w:lang w:eastAsia="pl-PL"/>
    </w:rPr>
  </w:style>
  <w:style w:type="paragraph" w:styleId="Nagwek1">
    <w:name w:val="heading 1"/>
    <w:basedOn w:val="Normalny"/>
    <w:next w:val="Normalny"/>
    <w:uiPriority w:val="9"/>
    <w:qFormat/>
    <w:pPr>
      <w:keepNext/>
      <w:keepLines/>
      <w:spacing w:before="240"/>
      <w:outlineLvl w:val="0"/>
    </w:pPr>
    <w:rPr>
      <w:rFonts w:ascii="Calibri Light" w:hAnsi="Calibri Light"/>
      <w:color w:val="2F5496"/>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pPr>
      <w:ind w:left="720"/>
    </w:pPr>
    <w:rPr>
      <w:rFonts w:ascii="Calibri" w:hAnsi="Calibri"/>
      <w:szCs w:val="20"/>
    </w:rPr>
  </w:style>
  <w:style w:type="paragraph" w:styleId="Tekstpodstawowy">
    <w:name w:val="Body Text"/>
    <w:basedOn w:val="Normalny"/>
    <w:pPr>
      <w:spacing w:line="360" w:lineRule="auto"/>
      <w:jc w:val="both"/>
    </w:pPr>
    <w:rPr>
      <w:b/>
      <w:szCs w:val="20"/>
    </w:rPr>
  </w:style>
  <w:style w:type="character" w:customStyle="1" w:styleId="TekstpodstawowyZnak">
    <w:name w:val="Tekst podstawowy Znak"/>
    <w:basedOn w:val="Domylnaczcionkaakapitu"/>
    <w:rPr>
      <w:rFonts w:ascii="Times New Roman" w:eastAsia="Times New Roman" w:hAnsi="Times New Roman" w:cs="Times New Roman"/>
      <w:b/>
      <w:sz w:val="24"/>
      <w:szCs w:val="20"/>
      <w:lang w:eastAsia="pl-PL"/>
    </w:rPr>
  </w:style>
  <w:style w:type="character" w:styleId="Numerstrony">
    <w:name w:val="page number"/>
    <w:basedOn w:val="Domylnaczcionkaakapitu"/>
  </w:style>
  <w:style w:type="paragraph" w:styleId="Bezodstpw">
    <w:name w:val="No Spacing"/>
    <w:pPr>
      <w:suppressAutoHyphens/>
      <w:spacing w:after="0"/>
    </w:pPr>
    <w:rPr>
      <w:rFonts w:ascii="Times New Roman" w:eastAsia="Times New Roman" w:hAnsi="Times New Roman"/>
      <w:sz w:val="24"/>
      <w:szCs w:val="24"/>
      <w:lang w:eastAsia="pl-PL"/>
    </w:rPr>
  </w:style>
  <w:style w:type="character" w:customStyle="1" w:styleId="Nagwek1Znak">
    <w:name w:val="Nagłówek 1 Znak"/>
    <w:basedOn w:val="Domylnaczcionkaakapitu"/>
    <w:rPr>
      <w:rFonts w:ascii="Calibri Light" w:eastAsia="Times New Roman" w:hAnsi="Calibri Light" w:cs="Times New Roman"/>
      <w:color w:val="2F5496"/>
      <w:sz w:val="32"/>
      <w:szCs w:val="32"/>
      <w:lang w:eastAsia="pl-PL"/>
    </w:rPr>
  </w:style>
  <w:style w:type="character" w:customStyle="1" w:styleId="FontStyle21">
    <w:name w:val="Font Style21"/>
    <w:uiPriority w:val="99"/>
    <w:rPr>
      <w:rFonts w:ascii="MS Reference Sans Serif" w:hAnsi="MS Reference Sans Serif" w:cs="MS Reference Sans Serif"/>
      <w:sz w:val="18"/>
      <w:szCs w:val="18"/>
    </w:rPr>
  </w:style>
  <w:style w:type="paragraph" w:styleId="Nagwek">
    <w:name w:val="header"/>
    <w:basedOn w:val="Normalny"/>
    <w:pPr>
      <w:tabs>
        <w:tab w:val="center" w:pos="4536"/>
        <w:tab w:val="right" w:pos="9072"/>
      </w:tabs>
      <w:suppressAutoHyphens w:val="0"/>
      <w:textAlignment w:val="auto"/>
    </w:pPr>
  </w:style>
  <w:style w:type="character" w:customStyle="1" w:styleId="NagwekZnak">
    <w:name w:val="Nagłówek Znak"/>
    <w:basedOn w:val="Domylnaczcionkaakapitu"/>
    <w:rPr>
      <w:rFonts w:ascii="Times New Roman" w:eastAsia="Times New Roman" w:hAnsi="Times New Roman"/>
      <w:sz w:val="24"/>
      <w:szCs w:val="24"/>
    </w:rPr>
  </w:style>
  <w:style w:type="paragraph" w:customStyle="1" w:styleId="Style8">
    <w:name w:val="Style8"/>
    <w:basedOn w:val="Normalny"/>
    <w:pPr>
      <w:widowControl w:val="0"/>
      <w:suppressAutoHyphens w:val="0"/>
      <w:autoSpaceDE w:val="0"/>
      <w:spacing w:line="300" w:lineRule="exact"/>
      <w:jc w:val="both"/>
      <w:textAlignment w:val="auto"/>
    </w:pPr>
    <w:rPr>
      <w:rFonts w:ascii="MS Reference Sans Serif" w:hAnsi="MS Reference Sans Serif"/>
    </w:rPr>
  </w:style>
  <w:style w:type="paragraph" w:customStyle="1" w:styleId="Style17">
    <w:name w:val="Style17"/>
    <w:basedOn w:val="Normalny"/>
    <w:pPr>
      <w:widowControl w:val="0"/>
      <w:suppressAutoHyphens w:val="0"/>
      <w:autoSpaceDE w:val="0"/>
      <w:spacing w:line="302" w:lineRule="exact"/>
      <w:ind w:hanging="250"/>
      <w:jc w:val="both"/>
      <w:textAlignment w:val="auto"/>
    </w:pPr>
    <w:rPr>
      <w:rFonts w:ascii="MS Reference Sans Serif" w:hAnsi="MS Reference Sans Serif"/>
    </w:rPr>
  </w:style>
  <w:style w:type="paragraph" w:styleId="Tekstpodstawowywcity">
    <w:name w:val="Body Text Indent"/>
    <w:basedOn w:val="Normalny"/>
    <w:uiPriority w:val="99"/>
    <w:pPr>
      <w:spacing w:after="120"/>
      <w:ind w:left="283"/>
    </w:pPr>
  </w:style>
  <w:style w:type="character" w:customStyle="1" w:styleId="TekstpodstawowywcityZnak">
    <w:name w:val="Tekst podstawowy wcięty Znak"/>
    <w:basedOn w:val="Domylnaczcionkaakapitu"/>
    <w:uiPriority w:val="99"/>
    <w:rPr>
      <w:rFonts w:ascii="Times New Roman" w:eastAsia="Times New Roman" w:hAnsi="Times New Roman"/>
      <w:sz w:val="24"/>
      <w:szCs w:val="24"/>
      <w:lang w:eastAsia="pl-PL"/>
    </w:rPr>
  </w:style>
  <w:style w:type="paragraph" w:customStyle="1" w:styleId="Style9">
    <w:name w:val="Style9"/>
    <w:basedOn w:val="Normalny"/>
    <w:uiPriority w:val="99"/>
    <w:pPr>
      <w:widowControl w:val="0"/>
      <w:suppressAutoHyphens w:val="0"/>
      <w:autoSpaceDE w:val="0"/>
      <w:spacing w:line="242" w:lineRule="exact"/>
      <w:ind w:hanging="312"/>
      <w:jc w:val="both"/>
      <w:textAlignment w:val="auto"/>
    </w:pPr>
    <w:rPr>
      <w:rFonts w:ascii="MS Reference Sans Serif" w:hAnsi="MS Reference Sans Serif"/>
    </w:rPr>
  </w:style>
  <w:style w:type="paragraph" w:customStyle="1" w:styleId="Style12">
    <w:name w:val="Style12"/>
    <w:basedOn w:val="Normalny"/>
    <w:uiPriority w:val="99"/>
    <w:pPr>
      <w:widowControl w:val="0"/>
      <w:suppressAutoHyphens w:val="0"/>
      <w:autoSpaceDE w:val="0"/>
      <w:spacing w:line="245" w:lineRule="exact"/>
      <w:jc w:val="both"/>
      <w:textAlignment w:val="auto"/>
    </w:pPr>
    <w:rPr>
      <w:rFonts w:ascii="MS Reference Sans Serif" w:hAnsi="MS Reference Sans Serif"/>
    </w:rPr>
  </w:style>
  <w:style w:type="paragraph" w:customStyle="1" w:styleId="Tekstpodstawowywcity22">
    <w:name w:val="Tekst podstawowy wcięty 22"/>
    <w:basedOn w:val="Normalny"/>
    <w:pPr>
      <w:ind w:left="284"/>
      <w:textAlignment w:val="auto"/>
    </w:pPr>
    <w:rPr>
      <w:sz w:val="22"/>
      <w:lang w:eastAsia="ar-SA"/>
    </w:rPr>
  </w:style>
  <w:style w:type="paragraph" w:customStyle="1" w:styleId="Zwykytekst1">
    <w:name w:val="Zwykły tekst1"/>
    <w:basedOn w:val="Normalny"/>
    <w:pPr>
      <w:textAlignment w:val="auto"/>
    </w:pPr>
    <w:rPr>
      <w:rFonts w:ascii="Courier New" w:hAnsi="Courier New"/>
      <w:sz w:val="20"/>
      <w:szCs w:val="20"/>
      <w:lang w:eastAsia="ar-SA"/>
    </w:rPr>
  </w:style>
  <w:style w:type="character" w:styleId="Odwoaniedokomentarza">
    <w:name w:val="annotation reference"/>
    <w:basedOn w:val="Domylnaczcionkaakapitu"/>
    <w:rPr>
      <w:sz w:val="16"/>
      <w:szCs w:val="16"/>
    </w:rPr>
  </w:style>
  <w:style w:type="paragraph" w:styleId="Tekstkomentarza">
    <w:name w:val="annotation text"/>
    <w:basedOn w:val="Normalny"/>
    <w:rPr>
      <w:sz w:val="20"/>
      <w:szCs w:val="20"/>
    </w:rPr>
  </w:style>
  <w:style w:type="character" w:customStyle="1" w:styleId="TekstkomentarzaZnak">
    <w:name w:val="Tekst komentarza Znak"/>
    <w:basedOn w:val="Domylnaczcionkaakapitu"/>
    <w:rPr>
      <w:rFonts w:ascii="Times New Roman" w:eastAsia="Times New Roman" w:hAnsi="Times New Roman"/>
      <w:sz w:val="20"/>
      <w:szCs w:val="20"/>
      <w:lang w:eastAsia="pl-PL"/>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ascii="Times New Roman" w:eastAsia="Times New Roman" w:hAnsi="Times New Roman"/>
      <w:b/>
      <w:bCs/>
      <w:sz w:val="20"/>
      <w:szCs w:val="20"/>
      <w:lang w:eastAsia="pl-PL"/>
    </w:rPr>
  </w:style>
  <w:style w:type="paragraph" w:styleId="Tekstdymka">
    <w:name w:val="Balloon Text"/>
    <w:basedOn w:val="Normalny"/>
    <w:rPr>
      <w:rFonts w:ascii="Segoe UI" w:hAnsi="Segoe UI" w:cs="Segoe UI"/>
      <w:sz w:val="18"/>
      <w:szCs w:val="18"/>
    </w:rPr>
  </w:style>
  <w:style w:type="character" w:customStyle="1" w:styleId="TekstdymkaZnak">
    <w:name w:val="Tekst dymka Znak"/>
    <w:basedOn w:val="Domylnaczcionkaakapitu"/>
    <w:rPr>
      <w:rFonts w:ascii="Segoe UI" w:eastAsia="Times New Roman" w:hAnsi="Segoe UI" w:cs="Segoe UI"/>
      <w:sz w:val="18"/>
      <w:szCs w:val="18"/>
      <w:lang w:eastAsia="pl-PL"/>
    </w:rPr>
  </w:style>
  <w:style w:type="paragraph" w:styleId="NormalnyWeb">
    <w:name w:val="Normal (Web)"/>
    <w:basedOn w:val="Normalny"/>
    <w:uiPriority w:val="99"/>
    <w:pPr>
      <w:suppressAutoHyphens w:val="0"/>
      <w:spacing w:before="100" w:after="119"/>
      <w:textAlignment w:val="auto"/>
    </w:pPr>
  </w:style>
  <w:style w:type="character" w:customStyle="1" w:styleId="ListParagraphChar">
    <w:name w:val="List Paragraph Char"/>
    <w:aliases w:val="CW_Lista Char,lp1 Char,List Paragraph2 Char,wypunktowanie Char,Preambuła Char,Bullet Number Char,Body MS Bullet Char,List Paragraph1 Char,ISCG Numerowanie Char,L1 Char,Numerowanie Char"/>
    <w:link w:val="Akapitzlist1"/>
    <w:uiPriority w:val="99"/>
    <w:rPr>
      <w:rFonts w:eastAsia="Times New Roman"/>
      <w:sz w:val="24"/>
      <w:szCs w:val="20"/>
      <w:lang w:eastAsia="pl-PL"/>
    </w:rPr>
  </w:style>
  <w:style w:type="character" w:styleId="Hipercze">
    <w:name w:val="Hyperlink"/>
    <w:rPr>
      <w:color w:val="0563C1"/>
      <w:u w:val="single"/>
    </w:rPr>
  </w:style>
  <w:style w:type="numbering" w:customStyle="1" w:styleId="Styl1">
    <w:name w:val="Styl1"/>
    <w:basedOn w:val="Bezlisty"/>
    <w:pPr>
      <w:numPr>
        <w:numId w:val="1"/>
      </w:numPr>
    </w:pPr>
  </w:style>
  <w:style w:type="paragraph" w:customStyle="1" w:styleId="Akapitzlist1">
    <w:name w:val="Akapit z listą1"/>
    <w:aliases w:val="CW_Lista,lp1,List Paragraph2,wypunktowanie,Preambuła,Bullet Number,Body MS Bullet,List Paragraph1,ISCG Numerowanie,L1,Numerowanie,List Paragraph"/>
    <w:basedOn w:val="Normalny"/>
    <w:link w:val="ListParagraphChar"/>
    <w:uiPriority w:val="99"/>
    <w:qFormat/>
    <w:rsid w:val="0010566A"/>
    <w:pPr>
      <w:ind w:left="720"/>
    </w:pPr>
    <w:rPr>
      <w:rFonts w:ascii="Calibri" w:hAnsi="Calibri"/>
      <w:szCs w:val="20"/>
    </w:rPr>
  </w:style>
  <w:style w:type="paragraph" w:styleId="Tekstprzypisukocowego">
    <w:name w:val="endnote text"/>
    <w:basedOn w:val="Normalny"/>
    <w:link w:val="TekstprzypisukocowegoZnak"/>
    <w:uiPriority w:val="99"/>
    <w:semiHidden/>
    <w:rsid w:val="0010566A"/>
    <w:pPr>
      <w:suppressAutoHyphens w:val="0"/>
      <w:autoSpaceDN/>
      <w:textAlignment w:val="auto"/>
    </w:pPr>
    <w:rPr>
      <w:rFonts w:ascii="Calibri" w:hAnsi="Calibri" w:cs="Calibri"/>
      <w:sz w:val="20"/>
      <w:szCs w:val="20"/>
      <w:lang w:eastAsia="en-US"/>
    </w:rPr>
  </w:style>
  <w:style w:type="character" w:customStyle="1" w:styleId="TekstprzypisukocowegoZnak">
    <w:name w:val="Tekst przypisu końcowego Znak"/>
    <w:basedOn w:val="Domylnaczcionkaakapitu"/>
    <w:link w:val="Tekstprzypisukocowego"/>
    <w:uiPriority w:val="99"/>
    <w:semiHidden/>
    <w:rsid w:val="0010566A"/>
    <w:rPr>
      <w:rFonts w:eastAsia="Times New Roman" w:cs="Calibri"/>
      <w:sz w:val="20"/>
      <w:szCs w:val="20"/>
    </w:rPr>
  </w:style>
  <w:style w:type="paragraph" w:customStyle="1" w:styleId="Standard">
    <w:name w:val="Standard"/>
    <w:rsid w:val="00F74ADC"/>
    <w:pPr>
      <w:spacing w:after="0"/>
    </w:pPr>
  </w:style>
  <w:style w:type="character" w:customStyle="1" w:styleId="StrongEmphasis">
    <w:name w:val="Strong Emphasis"/>
    <w:rsid w:val="009A23C2"/>
    <w:rPr>
      <w:b/>
      <w:bCs/>
    </w:rPr>
  </w:style>
  <w:style w:type="paragraph" w:styleId="Stopka">
    <w:name w:val="footer"/>
    <w:basedOn w:val="Normalny"/>
    <w:link w:val="StopkaZnak"/>
    <w:uiPriority w:val="99"/>
    <w:unhideWhenUsed/>
    <w:rsid w:val="00D21E34"/>
    <w:pPr>
      <w:tabs>
        <w:tab w:val="center" w:pos="4536"/>
        <w:tab w:val="right" w:pos="9072"/>
      </w:tabs>
    </w:pPr>
  </w:style>
  <w:style w:type="character" w:customStyle="1" w:styleId="StopkaZnak">
    <w:name w:val="Stopka Znak"/>
    <w:basedOn w:val="Domylnaczcionkaakapitu"/>
    <w:link w:val="Stopka"/>
    <w:uiPriority w:val="99"/>
    <w:rsid w:val="00D21E34"/>
    <w:rPr>
      <w:rFonts w:ascii="Times New Roman" w:eastAsia="Times New Roman" w:hAnsi="Times New Roman"/>
      <w:sz w:val="24"/>
      <w:szCs w:val="24"/>
      <w:lang w:eastAsia="pl-PL"/>
    </w:rPr>
  </w:style>
  <w:style w:type="character" w:customStyle="1" w:styleId="Teksttreci">
    <w:name w:val="Tekst treści_"/>
    <w:link w:val="Teksttreci0"/>
    <w:rsid w:val="00295676"/>
    <w:rPr>
      <w:shd w:val="clear" w:color="auto" w:fill="FFFFFF"/>
    </w:rPr>
  </w:style>
  <w:style w:type="paragraph" w:customStyle="1" w:styleId="Teksttreci0">
    <w:name w:val="Tekst treści"/>
    <w:basedOn w:val="Normalny"/>
    <w:link w:val="Teksttreci"/>
    <w:rsid w:val="00295676"/>
    <w:pPr>
      <w:widowControl w:val="0"/>
      <w:shd w:val="clear" w:color="auto" w:fill="FFFFFF"/>
      <w:suppressAutoHyphens w:val="0"/>
      <w:autoSpaceDN/>
      <w:spacing w:line="259" w:lineRule="exact"/>
      <w:ind w:hanging="260"/>
      <w:jc w:val="both"/>
      <w:textAlignment w:val="auto"/>
    </w:pPr>
    <w:rPr>
      <w:rFonts w:ascii="Calibri" w:eastAsia="Calibri" w:hAnsi="Calibri"/>
      <w:sz w:val="22"/>
      <w:szCs w:val="22"/>
      <w:lang w:eastAsia="en-US"/>
    </w:rPr>
  </w:style>
  <w:style w:type="paragraph" w:customStyle="1" w:styleId="ContractSection">
    <w:name w:val="Contract Section"/>
    <w:rsid w:val="0036689B"/>
    <w:pPr>
      <w:keepNext/>
      <w:autoSpaceDN/>
      <w:spacing w:before="200" w:after="40" w:line="276" w:lineRule="auto"/>
      <w:jc w:val="center"/>
      <w:textAlignment w:val="auto"/>
    </w:pPr>
    <w:rPr>
      <w:rFonts w:ascii="Times New Roman" w:eastAsiaTheme="minorEastAsia" w:hAnsi="Times New Roman" w:cstheme="minorBidi"/>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p.tarnobrzeg.pl/artykuly/519/klauzula-informacyjna-dla-kontrahentow-osob-reprezentujacych-lub-wskazanych-do-kontakt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457D4-64FB-498A-B635-52FC20EBB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8476</Words>
  <Characters>50856</Characters>
  <Application>Microsoft Office Word</Application>
  <DocSecurity>0</DocSecurity>
  <Lines>423</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kozielec</dc:creator>
  <dc:description/>
  <cp:lastModifiedBy>M.Pasieka</cp:lastModifiedBy>
  <cp:revision>3</cp:revision>
  <cp:lastPrinted>2026-11-02T10:09:00Z</cp:lastPrinted>
  <dcterms:created xsi:type="dcterms:W3CDTF">2026-11-02T09:04:00Z</dcterms:created>
  <dcterms:modified xsi:type="dcterms:W3CDTF">2026-11-02T10:09:00Z</dcterms:modified>
</cp:coreProperties>
</file>