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2B103" w14:textId="77777777" w:rsidR="000913EA" w:rsidRDefault="005C1DF0" w:rsidP="00E51060">
      <w:pPr>
        <w:spacing w:line="240" w:lineRule="auto"/>
        <w:ind w:left="5760" w:firstLine="720"/>
      </w:pPr>
      <w:r>
        <w:rPr>
          <w:rFonts w:ascii="Open Sans" w:eastAsia="Open Sans" w:hAnsi="Open Sans" w:cs="Open Sans"/>
          <w:b/>
          <w:sz w:val="20"/>
        </w:rPr>
        <w:t>Załącznik nr 5 do SWZ</w:t>
      </w:r>
    </w:p>
    <w:p w14:paraId="6D573CA4" w14:textId="77777777" w:rsidR="000913EA" w:rsidRDefault="005C1DF0">
      <w:pPr>
        <w:spacing w:before="320" w:line="240" w:lineRule="auto"/>
        <w:jc w:val="center"/>
      </w:pPr>
      <w:r>
        <w:rPr>
          <w:rFonts w:ascii="Open Sans" w:eastAsia="Open Sans" w:hAnsi="Open Sans" w:cs="Open Sans"/>
          <w:b/>
          <w:sz w:val="28"/>
        </w:rPr>
        <w:t>OPIS PRZEDMIOTU ZAMÓWIENIA</w:t>
      </w:r>
    </w:p>
    <w:p w14:paraId="46BE4E79" w14:textId="77777777" w:rsidR="000913EA" w:rsidRDefault="005C1DF0">
      <w:pPr>
        <w:spacing w:before="80" w:line="240" w:lineRule="auto"/>
        <w:jc w:val="center"/>
      </w:pPr>
      <w:r>
        <w:rPr>
          <w:rFonts w:ascii="Open Sans" w:eastAsia="Open Sans" w:hAnsi="Open Sans" w:cs="Open Sans"/>
          <w:b/>
          <w:sz w:val="20"/>
        </w:rPr>
        <w:t>„Wyposażenie Studia Nagrań Akademii Muzycznej im. I.J. Paderewskiego w Poznaniu”</w:t>
      </w:r>
    </w:p>
    <w:p w14:paraId="0DD54B35" w14:textId="77777777" w:rsidR="000913EA" w:rsidRDefault="005C1DF0">
      <w:pPr>
        <w:spacing w:before="80" w:after="120" w:line="240" w:lineRule="auto"/>
        <w:jc w:val="center"/>
      </w:pPr>
      <w:r>
        <w:rPr>
          <w:rFonts w:ascii="Open Sans" w:eastAsia="Open Sans" w:hAnsi="Open Sans" w:cs="Open Sans"/>
          <w:sz w:val="20"/>
        </w:rPr>
        <w:t xml:space="preserve">nr postępowania: </w:t>
      </w:r>
      <w:r>
        <w:rPr>
          <w:rFonts w:ascii="Open Sans" w:eastAsia="Open Sans" w:hAnsi="Open Sans" w:cs="Open Sans"/>
          <w:b/>
          <w:sz w:val="20"/>
        </w:rPr>
        <w:t>7/AM/2026</w:t>
      </w:r>
    </w:p>
    <w:p w14:paraId="4AB2DC29" w14:textId="77777777" w:rsidR="000913EA" w:rsidRDefault="005C1DF0">
      <w:pPr>
        <w:keepNext/>
        <w:spacing w:before="280" w:after="40" w:line="240" w:lineRule="auto"/>
      </w:pPr>
      <w:r>
        <w:rPr>
          <w:rFonts w:ascii="Open Sans" w:eastAsia="Open Sans" w:hAnsi="Open Sans" w:cs="Open Sans"/>
          <w:b/>
        </w:rPr>
        <w:t>I. Informacje ogólne</w:t>
      </w:r>
    </w:p>
    <w:p w14:paraId="4AB4FBAB" w14:textId="3878B3B4" w:rsidR="000913EA" w:rsidRDefault="005C1DF0">
      <w:pPr>
        <w:spacing w:before="120" w:line="240" w:lineRule="auto"/>
        <w:ind w:left="510" w:hanging="510"/>
        <w:jc w:val="both"/>
      </w:pPr>
      <w:r>
        <w:rPr>
          <w:rFonts w:ascii="Open Sans" w:eastAsia="Open Sans" w:hAnsi="Open Sans" w:cs="Open Sans"/>
          <w:sz w:val="20"/>
        </w:rPr>
        <w:t>1.</w:t>
      </w:r>
      <w:r>
        <w:rPr>
          <w:rFonts w:ascii="Open Sans" w:eastAsia="Open Sans" w:hAnsi="Open Sans" w:cs="Open Sans"/>
          <w:sz w:val="20"/>
        </w:rPr>
        <w:tab/>
        <w:t>Przedmiotem zamówienia jest dostawa wyposażenia Studia Nagrań Akademii Muzycznej im.</w:t>
      </w:r>
      <w:r w:rsidR="00E51060">
        <w:rPr>
          <w:rFonts w:ascii="Open Sans" w:eastAsia="Open Sans" w:hAnsi="Open Sans" w:cs="Open Sans"/>
          <w:sz w:val="20"/>
        </w:rPr>
        <w:t> </w:t>
      </w:r>
      <w:r>
        <w:rPr>
          <w:rFonts w:ascii="Open Sans" w:eastAsia="Open Sans" w:hAnsi="Open Sans" w:cs="Open Sans"/>
          <w:sz w:val="20"/>
        </w:rPr>
        <w:t>I.J. Paderewskiego w Poznaniu, tworzącego jeden spójny i kompatybilny system rejestracji, transmisji, montażu i postprodukcji materiałów audio-wideo, wraz z montażem kamer i ich integracją z systemem funkcjonującym u Zamawiającego oraz obsługą gwarancyjną całego systemu przez jednego Wykonawcę.</w:t>
      </w:r>
    </w:p>
    <w:p w14:paraId="1C27A2BE" w14:textId="3407CBA8" w:rsidR="000913EA" w:rsidRDefault="005C1DF0">
      <w:pPr>
        <w:spacing w:before="120" w:line="240" w:lineRule="auto"/>
        <w:ind w:left="510" w:hanging="510"/>
        <w:jc w:val="both"/>
      </w:pPr>
      <w:r>
        <w:rPr>
          <w:rFonts w:ascii="Open Sans" w:eastAsia="Open Sans" w:hAnsi="Open Sans" w:cs="Open Sans"/>
          <w:sz w:val="20"/>
        </w:rPr>
        <w:t>2.</w:t>
      </w:r>
      <w:r>
        <w:rPr>
          <w:rFonts w:ascii="Open Sans" w:eastAsia="Open Sans" w:hAnsi="Open Sans" w:cs="Open Sans"/>
          <w:sz w:val="20"/>
        </w:rPr>
        <w:tab/>
        <w:t>Miejsce realizacji: Studio Nagrań w budynku Auli Nova, pl. Stefana Stuligrosza 1, Poznań, sala koncertowa Auli Nova</w:t>
      </w:r>
      <w:r w:rsidR="00E51060">
        <w:rPr>
          <w:rFonts w:ascii="Open Sans" w:eastAsia="Open Sans" w:hAnsi="Open Sans" w:cs="Open Sans"/>
          <w:sz w:val="20"/>
        </w:rPr>
        <w:t>.</w:t>
      </w:r>
    </w:p>
    <w:p w14:paraId="379B21C6" w14:textId="118C4E59" w:rsidR="000913EA" w:rsidRDefault="005C1DF0" w:rsidP="00E51060">
      <w:pPr>
        <w:spacing w:before="120" w:after="240" w:line="240" w:lineRule="auto"/>
        <w:ind w:left="510" w:hanging="510"/>
        <w:jc w:val="both"/>
      </w:pPr>
      <w:r>
        <w:rPr>
          <w:rFonts w:ascii="Open Sans" w:eastAsia="Open Sans" w:hAnsi="Open Sans" w:cs="Open Sans"/>
          <w:sz w:val="20"/>
        </w:rPr>
        <w:t>3.</w:t>
      </w:r>
      <w:r>
        <w:rPr>
          <w:rFonts w:ascii="Open Sans" w:eastAsia="Open Sans" w:hAnsi="Open Sans" w:cs="Open Sans"/>
          <w:sz w:val="20"/>
        </w:rPr>
        <w:tab/>
        <w:t xml:space="preserve">Zamówienie </w:t>
      </w:r>
      <w:r w:rsidRPr="00E51060">
        <w:rPr>
          <w:rFonts w:ascii="Open Sans" w:eastAsia="Open Sans" w:hAnsi="Open Sans" w:cs="Open Sans"/>
          <w:b/>
          <w:bCs/>
          <w:sz w:val="20"/>
        </w:rPr>
        <w:t>nie jest podzielone</w:t>
      </w:r>
      <w:r>
        <w:rPr>
          <w:rFonts w:ascii="Open Sans" w:eastAsia="Open Sans" w:hAnsi="Open Sans" w:cs="Open Sans"/>
          <w:sz w:val="20"/>
        </w:rPr>
        <w:t xml:space="preserve"> na części. Przedmiot zamówienia obejmuje pięć pozycji</w:t>
      </w:r>
      <w:r w:rsidR="00E51060">
        <w:rPr>
          <w:rFonts w:ascii="Open Sans" w:eastAsia="Open Sans" w:hAnsi="Open Sans" w:cs="Open Sans"/>
          <w:sz w:val="20"/>
        </w:rPr>
        <w:t>:</w:t>
      </w:r>
      <w:r>
        <w:rPr>
          <w:rFonts w:ascii="Open Sans" w:eastAsia="Open Sans" w:hAnsi="Open Sans" w:cs="Open Sans"/>
          <w:sz w:val="20"/>
        </w:rPr>
        <w:t xml:space="preserve"> </w:t>
      </w:r>
    </w:p>
    <w:tbl>
      <w:tblPr>
        <w:tblStyle w:val="Tabela-Siatka"/>
        <w:tblW w:w="0" w:type="auto"/>
        <w:jc w:val="center"/>
        <w:tblLayout w:type="fixed"/>
        <w:tblLook w:val="04A0" w:firstRow="1" w:lastRow="0" w:firstColumn="1" w:lastColumn="0" w:noHBand="0" w:noVBand="1"/>
      </w:tblPr>
      <w:tblGrid>
        <w:gridCol w:w="567"/>
        <w:gridCol w:w="5329"/>
        <w:gridCol w:w="1134"/>
        <w:gridCol w:w="1984"/>
      </w:tblGrid>
      <w:tr w:rsidR="000913EA" w14:paraId="0D0E1B74" w14:textId="77777777">
        <w:trPr>
          <w:jc w:val="center"/>
        </w:trPr>
        <w:tc>
          <w:tcPr>
            <w:tcW w:w="567" w:type="dxa"/>
            <w:shd w:val="clear" w:color="auto" w:fill="D9D9D9"/>
          </w:tcPr>
          <w:p w14:paraId="556B7F19" w14:textId="77777777" w:rsidR="000913EA" w:rsidRDefault="005C1DF0">
            <w:pPr>
              <w:spacing w:before="40" w:after="40"/>
              <w:jc w:val="center"/>
            </w:pPr>
            <w:r>
              <w:rPr>
                <w:rFonts w:ascii="Open Sans" w:eastAsia="Open Sans" w:hAnsi="Open Sans" w:cs="Open Sans"/>
                <w:b/>
                <w:sz w:val="16"/>
              </w:rPr>
              <w:t>Poz.</w:t>
            </w:r>
          </w:p>
        </w:tc>
        <w:tc>
          <w:tcPr>
            <w:tcW w:w="5329" w:type="dxa"/>
            <w:shd w:val="clear" w:color="auto" w:fill="D9D9D9"/>
          </w:tcPr>
          <w:p w14:paraId="17F7B794" w14:textId="77777777" w:rsidR="000913EA" w:rsidRDefault="005C1DF0">
            <w:pPr>
              <w:spacing w:before="40" w:after="40"/>
              <w:jc w:val="center"/>
            </w:pPr>
            <w:r>
              <w:rPr>
                <w:rFonts w:ascii="Open Sans" w:eastAsia="Open Sans" w:hAnsi="Open Sans" w:cs="Open Sans"/>
                <w:b/>
                <w:sz w:val="16"/>
              </w:rPr>
              <w:t>Nazwa pozycji</w:t>
            </w:r>
          </w:p>
        </w:tc>
        <w:tc>
          <w:tcPr>
            <w:tcW w:w="1134" w:type="dxa"/>
            <w:shd w:val="clear" w:color="auto" w:fill="D9D9D9"/>
          </w:tcPr>
          <w:p w14:paraId="154A65E9" w14:textId="77777777" w:rsidR="000913EA" w:rsidRDefault="005C1DF0">
            <w:pPr>
              <w:spacing w:before="40" w:after="40"/>
              <w:jc w:val="center"/>
            </w:pPr>
            <w:r>
              <w:rPr>
                <w:rFonts w:ascii="Open Sans" w:eastAsia="Open Sans" w:hAnsi="Open Sans" w:cs="Open Sans"/>
                <w:b/>
                <w:sz w:val="16"/>
              </w:rPr>
              <w:t>Ilość</w:t>
            </w:r>
          </w:p>
        </w:tc>
        <w:tc>
          <w:tcPr>
            <w:tcW w:w="1984" w:type="dxa"/>
            <w:shd w:val="clear" w:color="auto" w:fill="D9D9D9"/>
          </w:tcPr>
          <w:p w14:paraId="62345783" w14:textId="77777777" w:rsidR="000913EA" w:rsidRDefault="005C1DF0">
            <w:pPr>
              <w:spacing w:before="40" w:after="40"/>
              <w:jc w:val="center"/>
            </w:pPr>
            <w:r>
              <w:rPr>
                <w:rFonts w:ascii="Open Sans" w:eastAsia="Open Sans" w:hAnsi="Open Sans" w:cs="Open Sans"/>
                <w:b/>
                <w:sz w:val="16"/>
              </w:rPr>
              <w:t>Zakres</w:t>
            </w:r>
          </w:p>
        </w:tc>
      </w:tr>
      <w:tr w:rsidR="000913EA" w14:paraId="6B670392" w14:textId="77777777">
        <w:trPr>
          <w:jc w:val="center"/>
        </w:trPr>
        <w:tc>
          <w:tcPr>
            <w:tcW w:w="567" w:type="dxa"/>
            <w:shd w:val="clear" w:color="auto" w:fill="F2F2F2"/>
          </w:tcPr>
          <w:p w14:paraId="713FE2F7" w14:textId="77777777" w:rsidR="000913EA" w:rsidRDefault="005C1DF0">
            <w:pPr>
              <w:spacing w:before="40" w:after="40"/>
              <w:jc w:val="center"/>
            </w:pPr>
            <w:r>
              <w:rPr>
                <w:rFonts w:ascii="Open Sans" w:eastAsia="Open Sans" w:hAnsi="Open Sans" w:cs="Open Sans"/>
                <w:b/>
                <w:sz w:val="16"/>
              </w:rPr>
              <w:t>1.</w:t>
            </w:r>
          </w:p>
        </w:tc>
        <w:tc>
          <w:tcPr>
            <w:tcW w:w="5329" w:type="dxa"/>
            <w:shd w:val="clear" w:color="auto" w:fill="F2F2F2"/>
          </w:tcPr>
          <w:p w14:paraId="3AF315EB" w14:textId="77777777" w:rsidR="000913EA" w:rsidRDefault="005C1DF0">
            <w:pPr>
              <w:spacing w:before="40" w:after="40"/>
            </w:pPr>
            <w:r>
              <w:rPr>
                <w:rFonts w:ascii="Open Sans" w:eastAsia="Open Sans" w:hAnsi="Open Sans" w:cs="Open Sans"/>
                <w:b/>
                <w:sz w:val="16"/>
              </w:rPr>
              <w:t>3 zestawy (mikrofony studyjne 2 szt.)</w:t>
            </w:r>
          </w:p>
        </w:tc>
        <w:tc>
          <w:tcPr>
            <w:tcW w:w="1134" w:type="dxa"/>
            <w:shd w:val="clear" w:color="auto" w:fill="F2F2F2"/>
          </w:tcPr>
          <w:p w14:paraId="1A9C9956" w14:textId="77777777" w:rsidR="000913EA" w:rsidRDefault="005C1DF0">
            <w:pPr>
              <w:spacing w:before="40" w:after="40"/>
              <w:jc w:val="center"/>
            </w:pPr>
            <w:r>
              <w:rPr>
                <w:rFonts w:ascii="Open Sans" w:eastAsia="Open Sans" w:hAnsi="Open Sans" w:cs="Open Sans"/>
                <w:b/>
                <w:sz w:val="16"/>
              </w:rPr>
              <w:t xml:space="preserve">3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c>
          <w:tcPr>
            <w:tcW w:w="1984" w:type="dxa"/>
            <w:shd w:val="clear" w:color="auto" w:fill="F2F2F2"/>
          </w:tcPr>
          <w:p w14:paraId="04B33E3B" w14:textId="77777777" w:rsidR="000913EA" w:rsidRDefault="005C1DF0">
            <w:pPr>
              <w:spacing w:before="40" w:after="40"/>
            </w:pPr>
            <w:r>
              <w:rPr>
                <w:rFonts w:ascii="Open Sans" w:eastAsia="Open Sans" w:hAnsi="Open Sans" w:cs="Open Sans"/>
                <w:b/>
                <w:sz w:val="16"/>
              </w:rPr>
              <w:t>dostawa</w:t>
            </w:r>
          </w:p>
        </w:tc>
      </w:tr>
      <w:tr w:rsidR="000913EA" w14:paraId="4C75335D" w14:textId="77777777">
        <w:trPr>
          <w:jc w:val="center"/>
        </w:trPr>
        <w:tc>
          <w:tcPr>
            <w:tcW w:w="567" w:type="dxa"/>
            <w:shd w:val="clear" w:color="auto" w:fill="F2F2F2"/>
          </w:tcPr>
          <w:p w14:paraId="6A00E356" w14:textId="77777777" w:rsidR="000913EA" w:rsidRDefault="005C1DF0">
            <w:pPr>
              <w:spacing w:before="40" w:after="40"/>
              <w:jc w:val="center"/>
            </w:pPr>
            <w:r>
              <w:rPr>
                <w:rFonts w:ascii="Open Sans" w:eastAsia="Open Sans" w:hAnsi="Open Sans" w:cs="Open Sans"/>
                <w:b/>
                <w:sz w:val="16"/>
              </w:rPr>
              <w:t>2.</w:t>
            </w:r>
          </w:p>
        </w:tc>
        <w:tc>
          <w:tcPr>
            <w:tcW w:w="5329" w:type="dxa"/>
            <w:shd w:val="clear" w:color="auto" w:fill="F2F2F2"/>
          </w:tcPr>
          <w:p w14:paraId="3F1E3847" w14:textId="77777777" w:rsidR="000913EA" w:rsidRDefault="005C1DF0">
            <w:pPr>
              <w:spacing w:before="40" w:after="40"/>
            </w:pPr>
            <w:r>
              <w:rPr>
                <w:rFonts w:ascii="Open Sans" w:eastAsia="Open Sans" w:hAnsi="Open Sans" w:cs="Open Sans"/>
                <w:b/>
                <w:sz w:val="16"/>
              </w:rPr>
              <w:t>zestaw do rejestracji (kamery 7 szt., obiektywy 9 szt., montaż)</w:t>
            </w:r>
          </w:p>
        </w:tc>
        <w:tc>
          <w:tcPr>
            <w:tcW w:w="1134" w:type="dxa"/>
            <w:shd w:val="clear" w:color="auto" w:fill="F2F2F2"/>
          </w:tcPr>
          <w:p w14:paraId="0561D410"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c>
          <w:tcPr>
            <w:tcW w:w="1984" w:type="dxa"/>
            <w:shd w:val="clear" w:color="auto" w:fill="F2F2F2"/>
          </w:tcPr>
          <w:p w14:paraId="15111C3E" w14:textId="77777777" w:rsidR="000913EA" w:rsidRDefault="005C1DF0">
            <w:pPr>
              <w:spacing w:before="40" w:after="40"/>
            </w:pPr>
            <w:r>
              <w:rPr>
                <w:rFonts w:ascii="Open Sans" w:eastAsia="Open Sans" w:hAnsi="Open Sans" w:cs="Open Sans"/>
                <w:b/>
                <w:sz w:val="16"/>
              </w:rPr>
              <w:t>dostawa i montaż</w:t>
            </w:r>
          </w:p>
        </w:tc>
      </w:tr>
      <w:tr w:rsidR="000913EA" w14:paraId="169A8250" w14:textId="77777777">
        <w:trPr>
          <w:jc w:val="center"/>
        </w:trPr>
        <w:tc>
          <w:tcPr>
            <w:tcW w:w="567" w:type="dxa"/>
            <w:shd w:val="clear" w:color="auto" w:fill="F2F2F2"/>
          </w:tcPr>
          <w:p w14:paraId="47406382" w14:textId="77777777" w:rsidR="000913EA" w:rsidRDefault="005C1DF0">
            <w:pPr>
              <w:spacing w:before="40" w:after="40"/>
              <w:jc w:val="center"/>
            </w:pPr>
            <w:r>
              <w:rPr>
                <w:rFonts w:ascii="Open Sans" w:eastAsia="Open Sans" w:hAnsi="Open Sans" w:cs="Open Sans"/>
                <w:b/>
                <w:sz w:val="16"/>
              </w:rPr>
              <w:t>3.</w:t>
            </w:r>
          </w:p>
        </w:tc>
        <w:tc>
          <w:tcPr>
            <w:tcW w:w="5329" w:type="dxa"/>
            <w:shd w:val="clear" w:color="auto" w:fill="F2F2F2"/>
          </w:tcPr>
          <w:p w14:paraId="0C363B36" w14:textId="77777777" w:rsidR="000913EA" w:rsidRDefault="005C1DF0">
            <w:pPr>
              <w:spacing w:before="40" w:after="40"/>
            </w:pPr>
            <w:r>
              <w:rPr>
                <w:rFonts w:ascii="Open Sans" w:eastAsia="Open Sans" w:hAnsi="Open Sans" w:cs="Open Sans"/>
                <w:b/>
                <w:sz w:val="16"/>
              </w:rPr>
              <w:t>zestaw do rejestracji (komputery 3 szt.)</w:t>
            </w:r>
          </w:p>
        </w:tc>
        <w:tc>
          <w:tcPr>
            <w:tcW w:w="1134" w:type="dxa"/>
            <w:shd w:val="clear" w:color="auto" w:fill="F2F2F2"/>
          </w:tcPr>
          <w:p w14:paraId="178A36F3"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c>
          <w:tcPr>
            <w:tcW w:w="1984" w:type="dxa"/>
            <w:shd w:val="clear" w:color="auto" w:fill="F2F2F2"/>
          </w:tcPr>
          <w:p w14:paraId="2C6AC1D3" w14:textId="77777777" w:rsidR="000913EA" w:rsidRDefault="005C1DF0">
            <w:pPr>
              <w:spacing w:before="40" w:after="40"/>
            </w:pPr>
            <w:r>
              <w:rPr>
                <w:rFonts w:ascii="Open Sans" w:eastAsia="Open Sans" w:hAnsi="Open Sans" w:cs="Open Sans"/>
                <w:b/>
                <w:sz w:val="16"/>
              </w:rPr>
              <w:t>dostawa z oprogramowaniem</w:t>
            </w:r>
          </w:p>
        </w:tc>
      </w:tr>
      <w:tr w:rsidR="000913EA" w14:paraId="03A1FA9C" w14:textId="77777777">
        <w:trPr>
          <w:jc w:val="center"/>
        </w:trPr>
        <w:tc>
          <w:tcPr>
            <w:tcW w:w="567" w:type="dxa"/>
            <w:shd w:val="clear" w:color="auto" w:fill="F2F2F2"/>
          </w:tcPr>
          <w:p w14:paraId="4085F58E" w14:textId="77777777" w:rsidR="000913EA" w:rsidRDefault="005C1DF0">
            <w:pPr>
              <w:spacing w:before="40" w:after="40"/>
              <w:jc w:val="center"/>
            </w:pPr>
            <w:r>
              <w:rPr>
                <w:rFonts w:ascii="Open Sans" w:eastAsia="Open Sans" w:hAnsi="Open Sans" w:cs="Open Sans"/>
                <w:b/>
                <w:sz w:val="16"/>
              </w:rPr>
              <w:t>4.</w:t>
            </w:r>
          </w:p>
        </w:tc>
        <w:tc>
          <w:tcPr>
            <w:tcW w:w="5329" w:type="dxa"/>
            <w:shd w:val="clear" w:color="auto" w:fill="F2F2F2"/>
          </w:tcPr>
          <w:p w14:paraId="6E2A0ECB" w14:textId="77777777" w:rsidR="000913EA" w:rsidRDefault="005C1DF0">
            <w:pPr>
              <w:spacing w:before="40" w:after="40"/>
            </w:pPr>
            <w:r>
              <w:rPr>
                <w:rFonts w:ascii="Open Sans" w:eastAsia="Open Sans" w:hAnsi="Open Sans" w:cs="Open Sans"/>
                <w:b/>
                <w:sz w:val="16"/>
              </w:rPr>
              <w:t xml:space="preserve">zestaw do realizacji i nagłośnienia nagrań (system </w:t>
            </w:r>
            <w:proofErr w:type="spellStart"/>
            <w:r>
              <w:rPr>
                <w:rFonts w:ascii="Open Sans" w:eastAsia="Open Sans" w:hAnsi="Open Sans" w:cs="Open Sans"/>
                <w:b/>
                <w:sz w:val="16"/>
              </w:rPr>
              <w:t>Shure</w:t>
            </w:r>
            <w:proofErr w:type="spellEnd"/>
            <w:r>
              <w:rPr>
                <w:rFonts w:ascii="Open Sans" w:eastAsia="Open Sans" w:hAnsi="Open Sans" w:cs="Open Sans"/>
                <w:b/>
                <w:sz w:val="16"/>
              </w:rPr>
              <w:t xml:space="preserve"> ULX-D, nadajniki, akumulatory, ładowarki)</w:t>
            </w:r>
          </w:p>
        </w:tc>
        <w:tc>
          <w:tcPr>
            <w:tcW w:w="1134" w:type="dxa"/>
            <w:shd w:val="clear" w:color="auto" w:fill="F2F2F2"/>
          </w:tcPr>
          <w:p w14:paraId="5E866327"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c>
          <w:tcPr>
            <w:tcW w:w="1984" w:type="dxa"/>
            <w:shd w:val="clear" w:color="auto" w:fill="F2F2F2"/>
          </w:tcPr>
          <w:p w14:paraId="6496AE1A" w14:textId="77777777" w:rsidR="000913EA" w:rsidRDefault="005C1DF0">
            <w:pPr>
              <w:spacing w:before="40" w:after="40"/>
            </w:pPr>
            <w:r>
              <w:rPr>
                <w:rFonts w:ascii="Open Sans" w:eastAsia="Open Sans" w:hAnsi="Open Sans" w:cs="Open Sans"/>
                <w:b/>
                <w:sz w:val="16"/>
              </w:rPr>
              <w:t>dostawa</w:t>
            </w:r>
          </w:p>
        </w:tc>
      </w:tr>
      <w:tr w:rsidR="000913EA" w14:paraId="7F683417" w14:textId="77777777">
        <w:trPr>
          <w:jc w:val="center"/>
        </w:trPr>
        <w:tc>
          <w:tcPr>
            <w:tcW w:w="567" w:type="dxa"/>
            <w:shd w:val="clear" w:color="auto" w:fill="F2F2F2"/>
          </w:tcPr>
          <w:p w14:paraId="7817DA02" w14:textId="77777777" w:rsidR="000913EA" w:rsidRDefault="005C1DF0">
            <w:pPr>
              <w:spacing w:before="40" w:after="40"/>
              <w:jc w:val="center"/>
            </w:pPr>
            <w:r>
              <w:rPr>
                <w:rFonts w:ascii="Open Sans" w:eastAsia="Open Sans" w:hAnsi="Open Sans" w:cs="Open Sans"/>
                <w:b/>
                <w:sz w:val="16"/>
              </w:rPr>
              <w:t>5.</w:t>
            </w:r>
          </w:p>
        </w:tc>
        <w:tc>
          <w:tcPr>
            <w:tcW w:w="5329" w:type="dxa"/>
            <w:shd w:val="clear" w:color="auto" w:fill="F2F2F2"/>
          </w:tcPr>
          <w:p w14:paraId="4613666D" w14:textId="77777777" w:rsidR="000913EA" w:rsidRDefault="005C1DF0">
            <w:pPr>
              <w:spacing w:before="40" w:after="40"/>
            </w:pPr>
            <w:r>
              <w:rPr>
                <w:rFonts w:ascii="Open Sans" w:eastAsia="Open Sans" w:hAnsi="Open Sans" w:cs="Open Sans"/>
                <w:b/>
                <w:sz w:val="16"/>
              </w:rPr>
              <w:t>sterownik do kamer z pozycji 2</w:t>
            </w:r>
          </w:p>
        </w:tc>
        <w:tc>
          <w:tcPr>
            <w:tcW w:w="1134" w:type="dxa"/>
            <w:shd w:val="clear" w:color="auto" w:fill="F2F2F2"/>
          </w:tcPr>
          <w:p w14:paraId="714D4C6B" w14:textId="34ACCD13" w:rsidR="000913EA" w:rsidRDefault="00625A5D">
            <w:pPr>
              <w:spacing w:before="40" w:after="40"/>
              <w:jc w:val="center"/>
            </w:pPr>
            <w:r>
              <w:rPr>
                <w:rFonts w:ascii="Open Sans" w:eastAsia="Open Sans" w:hAnsi="Open Sans" w:cs="Open Sans"/>
                <w:b/>
                <w:sz w:val="16"/>
              </w:rPr>
              <w:t>2</w:t>
            </w:r>
            <w:r w:rsidR="005C1DF0">
              <w:rPr>
                <w:rFonts w:ascii="Open Sans" w:eastAsia="Open Sans" w:hAnsi="Open Sans" w:cs="Open Sans"/>
                <w:b/>
                <w:sz w:val="16"/>
              </w:rPr>
              <w:t xml:space="preserve"> szt.</w:t>
            </w:r>
          </w:p>
        </w:tc>
        <w:tc>
          <w:tcPr>
            <w:tcW w:w="1984" w:type="dxa"/>
            <w:shd w:val="clear" w:color="auto" w:fill="F2F2F2"/>
          </w:tcPr>
          <w:p w14:paraId="3D79A97F" w14:textId="77777777" w:rsidR="000913EA" w:rsidRDefault="005C1DF0">
            <w:pPr>
              <w:spacing w:before="40" w:after="40"/>
            </w:pPr>
            <w:r>
              <w:rPr>
                <w:rFonts w:ascii="Open Sans" w:eastAsia="Open Sans" w:hAnsi="Open Sans" w:cs="Open Sans"/>
                <w:b/>
                <w:sz w:val="16"/>
              </w:rPr>
              <w:t>dostawa</w:t>
            </w:r>
          </w:p>
        </w:tc>
      </w:tr>
    </w:tbl>
    <w:p w14:paraId="5BA35715" w14:textId="77777777" w:rsidR="000913EA" w:rsidRDefault="005C1DF0">
      <w:pPr>
        <w:spacing w:before="120" w:line="240" w:lineRule="auto"/>
        <w:ind w:left="510" w:hanging="510"/>
        <w:jc w:val="both"/>
      </w:pPr>
      <w:r>
        <w:rPr>
          <w:rFonts w:ascii="Open Sans" w:eastAsia="Open Sans" w:hAnsi="Open Sans" w:cs="Open Sans"/>
          <w:sz w:val="20"/>
        </w:rPr>
        <w:t>4.</w:t>
      </w:r>
      <w:r>
        <w:rPr>
          <w:rFonts w:ascii="Open Sans" w:eastAsia="Open Sans" w:hAnsi="Open Sans" w:cs="Open Sans"/>
          <w:sz w:val="20"/>
        </w:rPr>
        <w:tab/>
        <w:t xml:space="preserve">Termin wykonania całego zamówienia, w tym montażu kamer: do dnia </w:t>
      </w:r>
      <w:r>
        <w:rPr>
          <w:rFonts w:ascii="Open Sans" w:eastAsia="Open Sans" w:hAnsi="Open Sans" w:cs="Open Sans"/>
          <w:b/>
          <w:sz w:val="20"/>
        </w:rPr>
        <w:t>18.12.2026 r.</w:t>
      </w:r>
    </w:p>
    <w:p w14:paraId="24509CDE" w14:textId="77777777" w:rsidR="000913EA" w:rsidRDefault="005C1DF0">
      <w:pPr>
        <w:spacing w:before="120" w:line="240" w:lineRule="auto"/>
        <w:ind w:left="510" w:hanging="510"/>
        <w:jc w:val="both"/>
      </w:pPr>
      <w:r>
        <w:rPr>
          <w:rFonts w:ascii="Open Sans" w:eastAsia="Open Sans" w:hAnsi="Open Sans" w:cs="Open Sans"/>
          <w:sz w:val="20"/>
        </w:rPr>
        <w:t>5.</w:t>
      </w:r>
      <w:r>
        <w:rPr>
          <w:rFonts w:ascii="Open Sans" w:eastAsia="Open Sans" w:hAnsi="Open Sans" w:cs="Open Sans"/>
          <w:sz w:val="20"/>
        </w:rPr>
        <w:tab/>
        <w:t>Wymagania wspólne dla wszystkich pozycji:</w:t>
      </w:r>
    </w:p>
    <w:p w14:paraId="439EBB21" w14:textId="19157E7E" w:rsidR="000913EA" w:rsidRDefault="005C1DF0">
      <w:pPr>
        <w:spacing w:before="60" w:line="240" w:lineRule="auto"/>
        <w:ind w:left="1020" w:hanging="510"/>
        <w:jc w:val="both"/>
      </w:pPr>
      <w:r>
        <w:rPr>
          <w:rFonts w:ascii="Open Sans" w:eastAsia="Open Sans" w:hAnsi="Open Sans" w:cs="Open Sans"/>
          <w:sz w:val="20"/>
        </w:rPr>
        <w:t>a)</w:t>
      </w:r>
      <w:r>
        <w:rPr>
          <w:rFonts w:ascii="Open Sans" w:eastAsia="Open Sans" w:hAnsi="Open Sans" w:cs="Open Sans"/>
          <w:sz w:val="20"/>
        </w:rPr>
        <w:tab/>
        <w:t xml:space="preserve">urządzenia fabrycznie nowe, nieużywane, </w:t>
      </w:r>
      <w:proofErr w:type="spellStart"/>
      <w:r>
        <w:rPr>
          <w:rFonts w:ascii="Open Sans" w:eastAsia="Open Sans" w:hAnsi="Open Sans" w:cs="Open Sans"/>
          <w:sz w:val="20"/>
        </w:rPr>
        <w:t>niepowystawowe</w:t>
      </w:r>
      <w:proofErr w:type="spellEnd"/>
      <w:r>
        <w:rPr>
          <w:rFonts w:ascii="Open Sans" w:eastAsia="Open Sans" w:hAnsi="Open Sans" w:cs="Open Sans"/>
          <w:sz w:val="20"/>
        </w:rPr>
        <w:t>, wyprodukowane nie wcześniej niż w 2025 r., w oryginalnych opakowaniach producenta;</w:t>
      </w:r>
    </w:p>
    <w:p w14:paraId="3B7DA998" w14:textId="77777777" w:rsidR="000913EA" w:rsidRDefault="005C1DF0">
      <w:pPr>
        <w:spacing w:before="60" w:line="240" w:lineRule="auto"/>
        <w:ind w:left="1020" w:hanging="510"/>
        <w:jc w:val="both"/>
      </w:pPr>
      <w:r>
        <w:rPr>
          <w:rFonts w:ascii="Open Sans" w:eastAsia="Open Sans" w:hAnsi="Open Sans" w:cs="Open Sans"/>
          <w:sz w:val="20"/>
        </w:rPr>
        <w:t>b)</w:t>
      </w:r>
      <w:r>
        <w:rPr>
          <w:rFonts w:ascii="Open Sans" w:eastAsia="Open Sans" w:hAnsi="Open Sans" w:cs="Open Sans"/>
          <w:sz w:val="20"/>
        </w:rPr>
        <w:tab/>
        <w:t>urządzenia pochodzące z oficjalnego kanału dystrybucji producenta na rynek Unii Europejskiej, objęte gwarancją możliwą do realizacji na terytorium RP;</w:t>
      </w:r>
    </w:p>
    <w:p w14:paraId="5EE0066E" w14:textId="77777777" w:rsidR="000913EA" w:rsidRDefault="005C1DF0">
      <w:pPr>
        <w:spacing w:before="60" w:line="240" w:lineRule="auto"/>
        <w:ind w:left="1020" w:hanging="510"/>
        <w:jc w:val="both"/>
      </w:pPr>
      <w:r>
        <w:rPr>
          <w:rFonts w:ascii="Open Sans" w:eastAsia="Open Sans" w:hAnsi="Open Sans" w:cs="Open Sans"/>
          <w:sz w:val="20"/>
        </w:rPr>
        <w:t>c)</w:t>
      </w:r>
      <w:r>
        <w:rPr>
          <w:rFonts w:ascii="Open Sans" w:eastAsia="Open Sans" w:hAnsi="Open Sans" w:cs="Open Sans"/>
          <w:sz w:val="20"/>
        </w:rPr>
        <w:tab/>
        <w:t>urządzenia posiadające oznakowanie CE oraz instrukcje obsługi w języku polskim lub angielskim;</w:t>
      </w:r>
    </w:p>
    <w:p w14:paraId="53639E79" w14:textId="6A4B4313" w:rsidR="000913EA" w:rsidRDefault="005C1DF0">
      <w:pPr>
        <w:spacing w:before="60" w:line="240" w:lineRule="auto"/>
        <w:ind w:left="1020" w:hanging="510"/>
        <w:jc w:val="both"/>
      </w:pPr>
      <w:r>
        <w:rPr>
          <w:rFonts w:ascii="Open Sans" w:eastAsia="Open Sans" w:hAnsi="Open Sans" w:cs="Open Sans"/>
          <w:sz w:val="20"/>
        </w:rPr>
        <w:t>d)</w:t>
      </w:r>
      <w:r>
        <w:rPr>
          <w:rFonts w:ascii="Open Sans" w:eastAsia="Open Sans" w:hAnsi="Open Sans" w:cs="Open Sans"/>
          <w:sz w:val="20"/>
        </w:rPr>
        <w:tab/>
        <w:t>urządzenia dostarczone z kompletem przewodów zasilających (wtyk zgodny ze</w:t>
      </w:r>
      <w:r w:rsidR="00E51060">
        <w:rPr>
          <w:rFonts w:ascii="Open Sans" w:eastAsia="Open Sans" w:hAnsi="Open Sans" w:cs="Open Sans"/>
          <w:sz w:val="20"/>
        </w:rPr>
        <w:t> </w:t>
      </w:r>
      <w:r>
        <w:rPr>
          <w:rFonts w:ascii="Open Sans" w:eastAsia="Open Sans" w:hAnsi="Open Sans" w:cs="Open Sans"/>
          <w:sz w:val="20"/>
        </w:rPr>
        <w:t>standardem stosowanym w RP), zasilaczy i akcesoriów niezbędnych do</w:t>
      </w:r>
      <w:r w:rsidR="00E51060">
        <w:rPr>
          <w:rFonts w:ascii="Open Sans" w:eastAsia="Open Sans" w:hAnsi="Open Sans" w:cs="Open Sans"/>
          <w:sz w:val="20"/>
        </w:rPr>
        <w:t> </w:t>
      </w:r>
      <w:r>
        <w:rPr>
          <w:rFonts w:ascii="Open Sans" w:eastAsia="Open Sans" w:hAnsi="Open Sans" w:cs="Open Sans"/>
          <w:sz w:val="20"/>
        </w:rPr>
        <w:t>uruchomienia;</w:t>
      </w:r>
    </w:p>
    <w:p w14:paraId="2FC3731B" w14:textId="77777777" w:rsidR="000913EA" w:rsidRDefault="005C1DF0">
      <w:pPr>
        <w:spacing w:before="60" w:line="240" w:lineRule="auto"/>
        <w:ind w:left="1020" w:hanging="510"/>
        <w:jc w:val="both"/>
      </w:pPr>
      <w:r>
        <w:rPr>
          <w:rFonts w:ascii="Open Sans" w:eastAsia="Open Sans" w:hAnsi="Open Sans" w:cs="Open Sans"/>
          <w:sz w:val="20"/>
        </w:rPr>
        <w:lastRenderedPageBreak/>
        <w:t>e)</w:t>
      </w:r>
      <w:r>
        <w:rPr>
          <w:rFonts w:ascii="Open Sans" w:eastAsia="Open Sans" w:hAnsi="Open Sans" w:cs="Open Sans"/>
          <w:sz w:val="20"/>
        </w:rPr>
        <w:tab/>
        <w:t>oprogramowanie nowe, nigdy wcześniej nieaktywowane, w najnowszej wersji dostępnej w dniu dostawy, z licencją bezterminową (wieczystą) dopuszczającą użytek komercyjny, pochodzące z legalnego źródła dystrybucji.</w:t>
      </w:r>
    </w:p>
    <w:p w14:paraId="7823A2E7" w14:textId="77777777" w:rsidR="000913EA" w:rsidRDefault="005C1DF0">
      <w:pPr>
        <w:spacing w:before="120" w:line="240" w:lineRule="auto"/>
        <w:ind w:left="510" w:hanging="510"/>
        <w:jc w:val="both"/>
      </w:pPr>
      <w:r>
        <w:rPr>
          <w:rFonts w:ascii="Open Sans" w:eastAsia="Open Sans" w:hAnsi="Open Sans" w:cs="Open Sans"/>
          <w:sz w:val="20"/>
        </w:rPr>
        <w:t>6.</w:t>
      </w:r>
      <w:r>
        <w:rPr>
          <w:rFonts w:ascii="Open Sans" w:eastAsia="Open Sans" w:hAnsi="Open Sans" w:cs="Open Sans"/>
          <w:sz w:val="20"/>
        </w:rPr>
        <w:tab/>
        <w:t>Parametry określone w rozdziale III są wymaganiami minimalnymi. Wykonawca może zaoferować urządzenia o parametrach lepszych. Wykonawca wskazuje w formularzu cenowym producenta i model każdego oferowanego urządzenia oraz nazwę i wersję oprogramowania.</w:t>
      </w:r>
    </w:p>
    <w:p w14:paraId="0A2D7ECB" w14:textId="77777777" w:rsidR="000913EA" w:rsidRDefault="005C1DF0">
      <w:pPr>
        <w:spacing w:before="120" w:line="240" w:lineRule="auto"/>
        <w:ind w:left="510" w:hanging="510"/>
        <w:jc w:val="both"/>
      </w:pPr>
      <w:r>
        <w:rPr>
          <w:rFonts w:ascii="Open Sans" w:eastAsia="Open Sans" w:hAnsi="Open Sans" w:cs="Open Sans"/>
          <w:sz w:val="20"/>
        </w:rPr>
        <w:t>7.</w:t>
      </w:r>
      <w:r>
        <w:rPr>
          <w:rFonts w:ascii="Open Sans" w:eastAsia="Open Sans" w:hAnsi="Open Sans" w:cs="Open Sans"/>
          <w:sz w:val="20"/>
        </w:rPr>
        <w:tab/>
        <w:t>Jeżeli w opisie wskazano znaki towarowe, nazwy własne lub pochodzenie, należy rozumieć, że towarzyszą im słowa „lub równoważne”. Za równoważne Zamawiający uzna rozwiązanie spełniające kryteria równoważności wskazane przy danej pozycji. Ciężar wykazania równoważności spoczywa na Wykonawcy.</w:t>
      </w:r>
    </w:p>
    <w:p w14:paraId="0E65E36D" w14:textId="77777777" w:rsidR="000913EA" w:rsidRDefault="005C1DF0">
      <w:pPr>
        <w:keepNext/>
        <w:spacing w:before="280" w:after="40" w:line="240" w:lineRule="auto"/>
      </w:pPr>
      <w:r>
        <w:rPr>
          <w:rFonts w:ascii="Open Sans" w:eastAsia="Open Sans" w:hAnsi="Open Sans" w:cs="Open Sans"/>
          <w:b/>
        </w:rPr>
        <w:t>II. Szczegółowy wykaz elementów</w:t>
      </w:r>
    </w:p>
    <w:tbl>
      <w:tblPr>
        <w:tblStyle w:val="Tabela-Siatka"/>
        <w:tblW w:w="0" w:type="auto"/>
        <w:jc w:val="center"/>
        <w:tblLayout w:type="fixed"/>
        <w:tblLook w:val="04A0" w:firstRow="1" w:lastRow="0" w:firstColumn="1" w:lastColumn="0" w:noHBand="0" w:noVBand="1"/>
      </w:tblPr>
      <w:tblGrid>
        <w:gridCol w:w="680"/>
        <w:gridCol w:w="6350"/>
        <w:gridCol w:w="1984"/>
      </w:tblGrid>
      <w:tr w:rsidR="000913EA" w14:paraId="5D4D103F" w14:textId="77777777">
        <w:trPr>
          <w:jc w:val="center"/>
        </w:trPr>
        <w:tc>
          <w:tcPr>
            <w:tcW w:w="680" w:type="dxa"/>
            <w:shd w:val="clear" w:color="auto" w:fill="D9D9D9"/>
          </w:tcPr>
          <w:p w14:paraId="75D2907B" w14:textId="77777777" w:rsidR="000913EA" w:rsidRDefault="005C1DF0">
            <w:pPr>
              <w:spacing w:before="40" w:after="40"/>
              <w:jc w:val="center"/>
            </w:pPr>
            <w:r>
              <w:rPr>
                <w:rFonts w:ascii="Open Sans" w:eastAsia="Open Sans" w:hAnsi="Open Sans" w:cs="Open Sans"/>
                <w:b/>
                <w:sz w:val="16"/>
              </w:rPr>
              <w:t>Lp.</w:t>
            </w:r>
          </w:p>
        </w:tc>
        <w:tc>
          <w:tcPr>
            <w:tcW w:w="6350" w:type="dxa"/>
            <w:shd w:val="clear" w:color="auto" w:fill="D9D9D9"/>
          </w:tcPr>
          <w:p w14:paraId="29FDAE41" w14:textId="77777777" w:rsidR="000913EA" w:rsidRDefault="005C1DF0">
            <w:pPr>
              <w:spacing w:before="40" w:after="40"/>
              <w:jc w:val="center"/>
            </w:pPr>
            <w:r>
              <w:rPr>
                <w:rFonts w:ascii="Open Sans" w:eastAsia="Open Sans" w:hAnsi="Open Sans" w:cs="Open Sans"/>
                <w:b/>
                <w:sz w:val="16"/>
              </w:rPr>
              <w:t>Element</w:t>
            </w:r>
          </w:p>
        </w:tc>
        <w:tc>
          <w:tcPr>
            <w:tcW w:w="1984" w:type="dxa"/>
            <w:shd w:val="clear" w:color="auto" w:fill="D9D9D9"/>
          </w:tcPr>
          <w:p w14:paraId="0412B8ED" w14:textId="77777777" w:rsidR="000913EA" w:rsidRDefault="005C1DF0">
            <w:pPr>
              <w:spacing w:before="40" w:after="40"/>
              <w:jc w:val="center"/>
            </w:pPr>
            <w:r>
              <w:rPr>
                <w:rFonts w:ascii="Open Sans" w:eastAsia="Open Sans" w:hAnsi="Open Sans" w:cs="Open Sans"/>
                <w:b/>
                <w:sz w:val="16"/>
              </w:rPr>
              <w:t>Ilość</w:t>
            </w:r>
          </w:p>
        </w:tc>
      </w:tr>
      <w:tr w:rsidR="000913EA" w14:paraId="0D0F7CC6" w14:textId="77777777">
        <w:trPr>
          <w:jc w:val="center"/>
        </w:trPr>
        <w:tc>
          <w:tcPr>
            <w:tcW w:w="680" w:type="dxa"/>
            <w:shd w:val="clear" w:color="auto" w:fill="F2F2F2"/>
          </w:tcPr>
          <w:p w14:paraId="70752AE8" w14:textId="77777777" w:rsidR="000913EA" w:rsidRDefault="005C1DF0">
            <w:pPr>
              <w:spacing w:before="40" w:after="40"/>
              <w:jc w:val="center"/>
            </w:pPr>
            <w:r>
              <w:rPr>
                <w:rFonts w:ascii="Open Sans" w:eastAsia="Open Sans" w:hAnsi="Open Sans" w:cs="Open Sans"/>
                <w:b/>
                <w:sz w:val="16"/>
              </w:rPr>
              <w:t>1.</w:t>
            </w:r>
          </w:p>
        </w:tc>
        <w:tc>
          <w:tcPr>
            <w:tcW w:w="6350" w:type="dxa"/>
            <w:shd w:val="clear" w:color="auto" w:fill="F2F2F2"/>
          </w:tcPr>
          <w:p w14:paraId="59FC074E" w14:textId="77777777" w:rsidR="000913EA" w:rsidRDefault="005C1DF0">
            <w:pPr>
              <w:spacing w:before="40" w:after="40"/>
            </w:pPr>
            <w:r>
              <w:rPr>
                <w:rFonts w:ascii="Open Sans" w:eastAsia="Open Sans" w:hAnsi="Open Sans" w:cs="Open Sans"/>
                <w:b/>
                <w:sz w:val="16"/>
              </w:rPr>
              <w:t>3 zestawy (mikrofony studyjne 2 szt.)</w:t>
            </w:r>
          </w:p>
        </w:tc>
        <w:tc>
          <w:tcPr>
            <w:tcW w:w="1984" w:type="dxa"/>
            <w:shd w:val="clear" w:color="auto" w:fill="F2F2F2"/>
          </w:tcPr>
          <w:p w14:paraId="34B13372" w14:textId="77777777" w:rsidR="000913EA" w:rsidRDefault="005C1DF0">
            <w:pPr>
              <w:spacing w:before="40" w:after="40"/>
              <w:jc w:val="center"/>
            </w:pPr>
            <w:r>
              <w:rPr>
                <w:rFonts w:ascii="Open Sans" w:eastAsia="Open Sans" w:hAnsi="Open Sans" w:cs="Open Sans"/>
                <w:b/>
                <w:sz w:val="16"/>
              </w:rPr>
              <w:t xml:space="preserve">3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r>
      <w:tr w:rsidR="000913EA" w14:paraId="43D131F1" w14:textId="77777777">
        <w:trPr>
          <w:jc w:val="center"/>
        </w:trPr>
        <w:tc>
          <w:tcPr>
            <w:tcW w:w="680" w:type="dxa"/>
          </w:tcPr>
          <w:p w14:paraId="26328209" w14:textId="77777777" w:rsidR="000913EA" w:rsidRDefault="005C1DF0">
            <w:pPr>
              <w:spacing w:before="40" w:after="40"/>
              <w:jc w:val="center"/>
            </w:pPr>
            <w:r>
              <w:rPr>
                <w:rFonts w:ascii="Open Sans" w:eastAsia="Open Sans" w:hAnsi="Open Sans" w:cs="Open Sans"/>
                <w:sz w:val="16"/>
              </w:rPr>
              <w:t>1.1</w:t>
            </w:r>
          </w:p>
        </w:tc>
        <w:tc>
          <w:tcPr>
            <w:tcW w:w="6350" w:type="dxa"/>
          </w:tcPr>
          <w:p w14:paraId="7AB35F65" w14:textId="77777777" w:rsidR="000913EA" w:rsidRDefault="005C1DF0">
            <w:pPr>
              <w:spacing w:before="40" w:after="40"/>
            </w:pPr>
            <w:r>
              <w:rPr>
                <w:rFonts w:ascii="Open Sans" w:eastAsia="Open Sans" w:hAnsi="Open Sans" w:cs="Open Sans"/>
                <w:sz w:val="16"/>
              </w:rPr>
              <w:t>Para dobranych studyjnych mikrofonów pojemnościowych</w:t>
            </w:r>
          </w:p>
        </w:tc>
        <w:tc>
          <w:tcPr>
            <w:tcW w:w="1984" w:type="dxa"/>
          </w:tcPr>
          <w:p w14:paraId="4E5F9483" w14:textId="77777777" w:rsidR="000913EA" w:rsidRDefault="005C1DF0">
            <w:pPr>
              <w:spacing w:before="40" w:after="40"/>
              <w:jc w:val="center"/>
            </w:pPr>
            <w:r>
              <w:rPr>
                <w:rFonts w:ascii="Open Sans" w:eastAsia="Open Sans" w:hAnsi="Open Sans" w:cs="Open Sans"/>
                <w:sz w:val="16"/>
              </w:rPr>
              <w:t xml:space="preserve">3 </w:t>
            </w:r>
            <w:proofErr w:type="spellStart"/>
            <w:r>
              <w:rPr>
                <w:rFonts w:ascii="Open Sans" w:eastAsia="Open Sans" w:hAnsi="Open Sans" w:cs="Open Sans"/>
                <w:sz w:val="16"/>
              </w:rPr>
              <w:t>kpl</w:t>
            </w:r>
            <w:proofErr w:type="spellEnd"/>
            <w:r>
              <w:rPr>
                <w:rFonts w:ascii="Open Sans" w:eastAsia="Open Sans" w:hAnsi="Open Sans" w:cs="Open Sans"/>
                <w:sz w:val="16"/>
              </w:rPr>
              <w:t>. (6 szt.)</w:t>
            </w:r>
          </w:p>
        </w:tc>
      </w:tr>
      <w:tr w:rsidR="000913EA" w14:paraId="7A56EB15" w14:textId="77777777">
        <w:trPr>
          <w:jc w:val="center"/>
        </w:trPr>
        <w:tc>
          <w:tcPr>
            <w:tcW w:w="680" w:type="dxa"/>
            <w:shd w:val="clear" w:color="auto" w:fill="F2F2F2"/>
          </w:tcPr>
          <w:p w14:paraId="4B75C7E9" w14:textId="77777777" w:rsidR="000913EA" w:rsidRDefault="005C1DF0">
            <w:pPr>
              <w:spacing w:before="40" w:after="40"/>
              <w:jc w:val="center"/>
            </w:pPr>
            <w:r>
              <w:rPr>
                <w:rFonts w:ascii="Open Sans" w:eastAsia="Open Sans" w:hAnsi="Open Sans" w:cs="Open Sans"/>
                <w:b/>
                <w:sz w:val="16"/>
              </w:rPr>
              <w:t>2.</w:t>
            </w:r>
          </w:p>
        </w:tc>
        <w:tc>
          <w:tcPr>
            <w:tcW w:w="6350" w:type="dxa"/>
            <w:shd w:val="clear" w:color="auto" w:fill="F2F2F2"/>
          </w:tcPr>
          <w:p w14:paraId="00831BED" w14:textId="77777777" w:rsidR="000913EA" w:rsidRDefault="005C1DF0">
            <w:pPr>
              <w:spacing w:before="40" w:after="40"/>
            </w:pPr>
            <w:r>
              <w:rPr>
                <w:rFonts w:ascii="Open Sans" w:eastAsia="Open Sans" w:hAnsi="Open Sans" w:cs="Open Sans"/>
                <w:b/>
                <w:sz w:val="16"/>
              </w:rPr>
              <w:t>zestaw do rejestracji (kamery 7 szt., obiektywy 9 szt., montaż)</w:t>
            </w:r>
          </w:p>
        </w:tc>
        <w:tc>
          <w:tcPr>
            <w:tcW w:w="1984" w:type="dxa"/>
            <w:shd w:val="clear" w:color="auto" w:fill="F2F2F2"/>
          </w:tcPr>
          <w:p w14:paraId="40D30440"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r>
      <w:tr w:rsidR="000913EA" w14:paraId="46FA1DC8" w14:textId="77777777">
        <w:trPr>
          <w:jc w:val="center"/>
        </w:trPr>
        <w:tc>
          <w:tcPr>
            <w:tcW w:w="680" w:type="dxa"/>
          </w:tcPr>
          <w:p w14:paraId="73857624" w14:textId="77777777" w:rsidR="000913EA" w:rsidRDefault="005C1DF0">
            <w:pPr>
              <w:spacing w:before="40" w:after="40"/>
              <w:jc w:val="center"/>
            </w:pPr>
            <w:r>
              <w:rPr>
                <w:rFonts w:ascii="Open Sans" w:eastAsia="Open Sans" w:hAnsi="Open Sans" w:cs="Open Sans"/>
                <w:sz w:val="16"/>
              </w:rPr>
              <w:t>2.1</w:t>
            </w:r>
          </w:p>
        </w:tc>
        <w:tc>
          <w:tcPr>
            <w:tcW w:w="6350" w:type="dxa"/>
          </w:tcPr>
          <w:p w14:paraId="62124A79" w14:textId="77777777" w:rsidR="000913EA" w:rsidRDefault="005C1DF0">
            <w:pPr>
              <w:spacing w:before="40" w:after="40"/>
            </w:pPr>
            <w:proofErr w:type="spellStart"/>
            <w:r>
              <w:rPr>
                <w:rFonts w:ascii="Open Sans" w:eastAsia="Open Sans" w:hAnsi="Open Sans" w:cs="Open Sans"/>
                <w:sz w:val="16"/>
              </w:rPr>
              <w:t>Pełnoklatkowa</w:t>
            </w:r>
            <w:proofErr w:type="spellEnd"/>
            <w:r>
              <w:rPr>
                <w:rFonts w:ascii="Open Sans" w:eastAsia="Open Sans" w:hAnsi="Open Sans" w:cs="Open Sans"/>
                <w:sz w:val="16"/>
              </w:rPr>
              <w:t xml:space="preserve"> kamera zrobotyzowana (PTZ) z wymienną optyką</w:t>
            </w:r>
          </w:p>
        </w:tc>
        <w:tc>
          <w:tcPr>
            <w:tcW w:w="1984" w:type="dxa"/>
          </w:tcPr>
          <w:p w14:paraId="72BFE67C" w14:textId="77777777" w:rsidR="000913EA" w:rsidRDefault="005C1DF0">
            <w:pPr>
              <w:spacing w:before="40" w:after="40"/>
              <w:jc w:val="center"/>
            </w:pPr>
            <w:r>
              <w:rPr>
                <w:rFonts w:ascii="Open Sans" w:eastAsia="Open Sans" w:hAnsi="Open Sans" w:cs="Open Sans"/>
                <w:sz w:val="16"/>
              </w:rPr>
              <w:t>7 szt.</w:t>
            </w:r>
          </w:p>
        </w:tc>
      </w:tr>
      <w:tr w:rsidR="000913EA" w14:paraId="61750C6A" w14:textId="77777777">
        <w:trPr>
          <w:jc w:val="center"/>
        </w:trPr>
        <w:tc>
          <w:tcPr>
            <w:tcW w:w="680" w:type="dxa"/>
          </w:tcPr>
          <w:p w14:paraId="04554984" w14:textId="77777777" w:rsidR="000913EA" w:rsidRDefault="005C1DF0">
            <w:pPr>
              <w:spacing w:before="40" w:after="40"/>
              <w:jc w:val="center"/>
            </w:pPr>
            <w:r>
              <w:rPr>
                <w:rFonts w:ascii="Open Sans" w:eastAsia="Open Sans" w:hAnsi="Open Sans" w:cs="Open Sans"/>
                <w:sz w:val="16"/>
              </w:rPr>
              <w:t>2.2</w:t>
            </w:r>
          </w:p>
        </w:tc>
        <w:tc>
          <w:tcPr>
            <w:tcW w:w="6350" w:type="dxa"/>
          </w:tcPr>
          <w:p w14:paraId="56F207D8" w14:textId="77777777" w:rsidR="000913EA" w:rsidRDefault="005C1DF0">
            <w:pPr>
              <w:spacing w:before="40" w:after="40"/>
            </w:pPr>
            <w:r>
              <w:rPr>
                <w:rFonts w:ascii="Open Sans" w:eastAsia="Open Sans" w:hAnsi="Open Sans" w:cs="Open Sans"/>
                <w:sz w:val="16"/>
              </w:rPr>
              <w:t>Obiektyw zmiennoogniskowy standardowy 28–135 mm</w:t>
            </w:r>
          </w:p>
        </w:tc>
        <w:tc>
          <w:tcPr>
            <w:tcW w:w="1984" w:type="dxa"/>
          </w:tcPr>
          <w:p w14:paraId="1E23E0D5" w14:textId="77777777" w:rsidR="000913EA" w:rsidRDefault="005C1DF0">
            <w:pPr>
              <w:spacing w:before="40" w:after="40"/>
              <w:jc w:val="center"/>
            </w:pPr>
            <w:r>
              <w:rPr>
                <w:rFonts w:ascii="Open Sans" w:eastAsia="Open Sans" w:hAnsi="Open Sans" w:cs="Open Sans"/>
                <w:sz w:val="16"/>
              </w:rPr>
              <w:t>5 szt.</w:t>
            </w:r>
          </w:p>
        </w:tc>
      </w:tr>
      <w:tr w:rsidR="000913EA" w14:paraId="43FAC247" w14:textId="77777777">
        <w:trPr>
          <w:jc w:val="center"/>
        </w:trPr>
        <w:tc>
          <w:tcPr>
            <w:tcW w:w="680" w:type="dxa"/>
          </w:tcPr>
          <w:p w14:paraId="626A31D2" w14:textId="77777777" w:rsidR="000913EA" w:rsidRDefault="005C1DF0">
            <w:pPr>
              <w:spacing w:before="40" w:after="40"/>
              <w:jc w:val="center"/>
            </w:pPr>
            <w:r>
              <w:rPr>
                <w:rFonts w:ascii="Open Sans" w:eastAsia="Open Sans" w:hAnsi="Open Sans" w:cs="Open Sans"/>
                <w:sz w:val="16"/>
              </w:rPr>
              <w:t>2.3</w:t>
            </w:r>
          </w:p>
        </w:tc>
        <w:tc>
          <w:tcPr>
            <w:tcW w:w="6350" w:type="dxa"/>
          </w:tcPr>
          <w:p w14:paraId="1F063409" w14:textId="77777777" w:rsidR="000913EA" w:rsidRDefault="005C1DF0">
            <w:pPr>
              <w:spacing w:before="40" w:after="40"/>
            </w:pPr>
            <w:r>
              <w:rPr>
                <w:rFonts w:ascii="Open Sans" w:eastAsia="Open Sans" w:hAnsi="Open Sans" w:cs="Open Sans"/>
                <w:sz w:val="16"/>
              </w:rPr>
              <w:t>Obiektyw zmiennoogniskowy szerokokątny 16–35 mm</w:t>
            </w:r>
          </w:p>
        </w:tc>
        <w:tc>
          <w:tcPr>
            <w:tcW w:w="1984" w:type="dxa"/>
          </w:tcPr>
          <w:p w14:paraId="4C070294" w14:textId="77777777" w:rsidR="000913EA" w:rsidRDefault="005C1DF0">
            <w:pPr>
              <w:spacing w:before="40" w:after="40"/>
              <w:jc w:val="center"/>
            </w:pPr>
            <w:r>
              <w:rPr>
                <w:rFonts w:ascii="Open Sans" w:eastAsia="Open Sans" w:hAnsi="Open Sans" w:cs="Open Sans"/>
                <w:sz w:val="16"/>
              </w:rPr>
              <w:t>4 szt.</w:t>
            </w:r>
          </w:p>
        </w:tc>
      </w:tr>
      <w:tr w:rsidR="000913EA" w14:paraId="48794D90" w14:textId="77777777">
        <w:trPr>
          <w:jc w:val="center"/>
        </w:trPr>
        <w:tc>
          <w:tcPr>
            <w:tcW w:w="680" w:type="dxa"/>
          </w:tcPr>
          <w:p w14:paraId="05FC07D2" w14:textId="77777777" w:rsidR="000913EA" w:rsidRDefault="005C1DF0">
            <w:pPr>
              <w:spacing w:before="40" w:after="40"/>
              <w:jc w:val="center"/>
            </w:pPr>
            <w:r>
              <w:rPr>
                <w:rFonts w:ascii="Open Sans" w:eastAsia="Open Sans" w:hAnsi="Open Sans" w:cs="Open Sans"/>
                <w:sz w:val="16"/>
              </w:rPr>
              <w:t>2.4</w:t>
            </w:r>
          </w:p>
        </w:tc>
        <w:tc>
          <w:tcPr>
            <w:tcW w:w="6350" w:type="dxa"/>
          </w:tcPr>
          <w:p w14:paraId="30C4B797" w14:textId="77777777" w:rsidR="000913EA" w:rsidRDefault="005C1DF0">
            <w:pPr>
              <w:spacing w:before="40" w:after="40"/>
            </w:pPr>
            <w:r>
              <w:rPr>
                <w:rFonts w:ascii="Open Sans" w:eastAsia="Open Sans" w:hAnsi="Open Sans" w:cs="Open Sans"/>
                <w:sz w:val="16"/>
              </w:rPr>
              <w:t>Demontaż istniejących kamer, montaż i konfiguracja</w:t>
            </w:r>
          </w:p>
        </w:tc>
        <w:tc>
          <w:tcPr>
            <w:tcW w:w="1984" w:type="dxa"/>
          </w:tcPr>
          <w:p w14:paraId="05C3ED75" w14:textId="77777777" w:rsidR="000913EA" w:rsidRDefault="005C1DF0">
            <w:pPr>
              <w:spacing w:before="40" w:after="40"/>
              <w:jc w:val="center"/>
            </w:pPr>
            <w:r>
              <w:rPr>
                <w:rFonts w:ascii="Open Sans" w:eastAsia="Open Sans" w:hAnsi="Open Sans" w:cs="Open Sans"/>
                <w:sz w:val="16"/>
              </w:rPr>
              <w:t xml:space="preserve">1 </w:t>
            </w:r>
            <w:proofErr w:type="spellStart"/>
            <w:r>
              <w:rPr>
                <w:rFonts w:ascii="Open Sans" w:eastAsia="Open Sans" w:hAnsi="Open Sans" w:cs="Open Sans"/>
                <w:sz w:val="16"/>
              </w:rPr>
              <w:t>kpl</w:t>
            </w:r>
            <w:proofErr w:type="spellEnd"/>
            <w:r>
              <w:rPr>
                <w:rFonts w:ascii="Open Sans" w:eastAsia="Open Sans" w:hAnsi="Open Sans" w:cs="Open Sans"/>
                <w:sz w:val="16"/>
              </w:rPr>
              <w:t>.</w:t>
            </w:r>
          </w:p>
        </w:tc>
      </w:tr>
      <w:tr w:rsidR="000913EA" w14:paraId="314622E7" w14:textId="77777777">
        <w:trPr>
          <w:jc w:val="center"/>
        </w:trPr>
        <w:tc>
          <w:tcPr>
            <w:tcW w:w="680" w:type="dxa"/>
            <w:shd w:val="clear" w:color="auto" w:fill="F2F2F2"/>
          </w:tcPr>
          <w:p w14:paraId="70A15FA8" w14:textId="77777777" w:rsidR="000913EA" w:rsidRDefault="005C1DF0">
            <w:pPr>
              <w:spacing w:before="40" w:after="40"/>
              <w:jc w:val="center"/>
            </w:pPr>
            <w:r>
              <w:rPr>
                <w:rFonts w:ascii="Open Sans" w:eastAsia="Open Sans" w:hAnsi="Open Sans" w:cs="Open Sans"/>
                <w:b/>
                <w:sz w:val="16"/>
              </w:rPr>
              <w:t>3.</w:t>
            </w:r>
          </w:p>
        </w:tc>
        <w:tc>
          <w:tcPr>
            <w:tcW w:w="6350" w:type="dxa"/>
            <w:shd w:val="clear" w:color="auto" w:fill="F2F2F2"/>
          </w:tcPr>
          <w:p w14:paraId="79DFA1C5" w14:textId="77777777" w:rsidR="000913EA" w:rsidRDefault="005C1DF0">
            <w:pPr>
              <w:spacing w:before="40" w:after="40"/>
            </w:pPr>
            <w:r>
              <w:rPr>
                <w:rFonts w:ascii="Open Sans" w:eastAsia="Open Sans" w:hAnsi="Open Sans" w:cs="Open Sans"/>
                <w:b/>
                <w:sz w:val="16"/>
              </w:rPr>
              <w:t>zestaw do rejestracji (komputery 3 szt.)</w:t>
            </w:r>
          </w:p>
        </w:tc>
        <w:tc>
          <w:tcPr>
            <w:tcW w:w="1984" w:type="dxa"/>
            <w:shd w:val="clear" w:color="auto" w:fill="F2F2F2"/>
          </w:tcPr>
          <w:p w14:paraId="134DF895"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r>
      <w:tr w:rsidR="000913EA" w14:paraId="7DD07D79" w14:textId="77777777">
        <w:trPr>
          <w:jc w:val="center"/>
        </w:trPr>
        <w:tc>
          <w:tcPr>
            <w:tcW w:w="680" w:type="dxa"/>
          </w:tcPr>
          <w:p w14:paraId="6AB5C94A" w14:textId="77777777" w:rsidR="000913EA" w:rsidRDefault="005C1DF0">
            <w:pPr>
              <w:spacing w:before="40" w:after="40"/>
              <w:jc w:val="center"/>
            </w:pPr>
            <w:r>
              <w:rPr>
                <w:rFonts w:ascii="Open Sans" w:eastAsia="Open Sans" w:hAnsi="Open Sans" w:cs="Open Sans"/>
                <w:sz w:val="16"/>
              </w:rPr>
              <w:t>3.1</w:t>
            </w:r>
          </w:p>
        </w:tc>
        <w:tc>
          <w:tcPr>
            <w:tcW w:w="6350" w:type="dxa"/>
          </w:tcPr>
          <w:p w14:paraId="5AF7FFC3" w14:textId="77777777" w:rsidR="000913EA" w:rsidRDefault="005C1DF0">
            <w:pPr>
              <w:spacing w:before="40" w:after="40"/>
            </w:pPr>
            <w:r>
              <w:rPr>
                <w:rFonts w:ascii="Open Sans" w:eastAsia="Open Sans" w:hAnsi="Open Sans" w:cs="Open Sans"/>
                <w:sz w:val="16"/>
              </w:rPr>
              <w:t>Studyjny komputer stacjonarny z monitorami i oprogramowaniem</w:t>
            </w:r>
          </w:p>
        </w:tc>
        <w:tc>
          <w:tcPr>
            <w:tcW w:w="1984" w:type="dxa"/>
          </w:tcPr>
          <w:p w14:paraId="771BBA8C" w14:textId="77777777" w:rsidR="000913EA" w:rsidRDefault="005C1DF0">
            <w:pPr>
              <w:spacing w:before="40" w:after="40"/>
              <w:jc w:val="center"/>
            </w:pPr>
            <w:r>
              <w:rPr>
                <w:rFonts w:ascii="Open Sans" w:eastAsia="Open Sans" w:hAnsi="Open Sans" w:cs="Open Sans"/>
                <w:sz w:val="16"/>
              </w:rPr>
              <w:t>2 szt.</w:t>
            </w:r>
          </w:p>
        </w:tc>
      </w:tr>
      <w:tr w:rsidR="000913EA" w14:paraId="793CA619" w14:textId="77777777">
        <w:trPr>
          <w:jc w:val="center"/>
        </w:trPr>
        <w:tc>
          <w:tcPr>
            <w:tcW w:w="680" w:type="dxa"/>
          </w:tcPr>
          <w:p w14:paraId="426A8B76" w14:textId="77777777" w:rsidR="000913EA" w:rsidRDefault="005C1DF0">
            <w:pPr>
              <w:spacing w:before="40" w:after="40"/>
              <w:jc w:val="center"/>
            </w:pPr>
            <w:r>
              <w:rPr>
                <w:rFonts w:ascii="Open Sans" w:eastAsia="Open Sans" w:hAnsi="Open Sans" w:cs="Open Sans"/>
                <w:sz w:val="16"/>
              </w:rPr>
              <w:t>3.2</w:t>
            </w:r>
          </w:p>
        </w:tc>
        <w:tc>
          <w:tcPr>
            <w:tcW w:w="6350" w:type="dxa"/>
          </w:tcPr>
          <w:p w14:paraId="0C74F521" w14:textId="77777777" w:rsidR="000913EA" w:rsidRDefault="005C1DF0">
            <w:pPr>
              <w:spacing w:before="40" w:after="40"/>
            </w:pPr>
            <w:r>
              <w:rPr>
                <w:rFonts w:ascii="Open Sans" w:eastAsia="Open Sans" w:hAnsi="Open Sans" w:cs="Open Sans"/>
                <w:sz w:val="16"/>
              </w:rPr>
              <w:t>Studyjny komputer przenośny z monitorem i oprogramowaniem</w:t>
            </w:r>
          </w:p>
        </w:tc>
        <w:tc>
          <w:tcPr>
            <w:tcW w:w="1984" w:type="dxa"/>
          </w:tcPr>
          <w:p w14:paraId="7DEC9C7F" w14:textId="77777777" w:rsidR="000913EA" w:rsidRDefault="005C1DF0">
            <w:pPr>
              <w:spacing w:before="40" w:after="40"/>
              <w:jc w:val="center"/>
            </w:pPr>
            <w:r>
              <w:rPr>
                <w:rFonts w:ascii="Open Sans" w:eastAsia="Open Sans" w:hAnsi="Open Sans" w:cs="Open Sans"/>
                <w:sz w:val="16"/>
              </w:rPr>
              <w:t>1 szt.</w:t>
            </w:r>
          </w:p>
        </w:tc>
      </w:tr>
      <w:tr w:rsidR="000913EA" w14:paraId="6C056CB5" w14:textId="77777777">
        <w:trPr>
          <w:jc w:val="center"/>
        </w:trPr>
        <w:tc>
          <w:tcPr>
            <w:tcW w:w="680" w:type="dxa"/>
            <w:shd w:val="clear" w:color="auto" w:fill="F2F2F2"/>
          </w:tcPr>
          <w:p w14:paraId="26BD17ED" w14:textId="77777777" w:rsidR="000913EA" w:rsidRDefault="005C1DF0">
            <w:pPr>
              <w:spacing w:before="40" w:after="40"/>
              <w:jc w:val="center"/>
            </w:pPr>
            <w:r>
              <w:rPr>
                <w:rFonts w:ascii="Open Sans" w:eastAsia="Open Sans" w:hAnsi="Open Sans" w:cs="Open Sans"/>
                <w:b/>
                <w:sz w:val="16"/>
              </w:rPr>
              <w:t>4.</w:t>
            </w:r>
          </w:p>
        </w:tc>
        <w:tc>
          <w:tcPr>
            <w:tcW w:w="6350" w:type="dxa"/>
            <w:shd w:val="clear" w:color="auto" w:fill="F2F2F2"/>
          </w:tcPr>
          <w:p w14:paraId="3F4BA8E7" w14:textId="77777777" w:rsidR="000913EA" w:rsidRDefault="005C1DF0">
            <w:pPr>
              <w:spacing w:before="40" w:after="40"/>
            </w:pPr>
            <w:r>
              <w:rPr>
                <w:rFonts w:ascii="Open Sans" w:eastAsia="Open Sans" w:hAnsi="Open Sans" w:cs="Open Sans"/>
                <w:b/>
                <w:sz w:val="16"/>
              </w:rPr>
              <w:t xml:space="preserve">zestaw do realizacji i nagłośnienia nagrań (system </w:t>
            </w:r>
            <w:proofErr w:type="spellStart"/>
            <w:r>
              <w:rPr>
                <w:rFonts w:ascii="Open Sans" w:eastAsia="Open Sans" w:hAnsi="Open Sans" w:cs="Open Sans"/>
                <w:b/>
                <w:sz w:val="16"/>
              </w:rPr>
              <w:t>Shure</w:t>
            </w:r>
            <w:proofErr w:type="spellEnd"/>
            <w:r>
              <w:rPr>
                <w:rFonts w:ascii="Open Sans" w:eastAsia="Open Sans" w:hAnsi="Open Sans" w:cs="Open Sans"/>
                <w:b/>
                <w:sz w:val="16"/>
              </w:rPr>
              <w:t xml:space="preserve"> ULX-D, nadajniki, akumulatory, ładowarki)</w:t>
            </w:r>
          </w:p>
        </w:tc>
        <w:tc>
          <w:tcPr>
            <w:tcW w:w="1984" w:type="dxa"/>
            <w:shd w:val="clear" w:color="auto" w:fill="F2F2F2"/>
          </w:tcPr>
          <w:p w14:paraId="549B7C89" w14:textId="77777777" w:rsidR="000913EA" w:rsidRDefault="005C1DF0">
            <w:pPr>
              <w:spacing w:before="40" w:after="40"/>
              <w:jc w:val="center"/>
            </w:pPr>
            <w:r>
              <w:rPr>
                <w:rFonts w:ascii="Open Sans" w:eastAsia="Open Sans" w:hAnsi="Open Sans" w:cs="Open Sans"/>
                <w:b/>
                <w:sz w:val="16"/>
              </w:rPr>
              <w:t xml:space="preserve">1 </w:t>
            </w:r>
            <w:proofErr w:type="spellStart"/>
            <w:r>
              <w:rPr>
                <w:rFonts w:ascii="Open Sans" w:eastAsia="Open Sans" w:hAnsi="Open Sans" w:cs="Open Sans"/>
                <w:b/>
                <w:sz w:val="16"/>
              </w:rPr>
              <w:t>kpl</w:t>
            </w:r>
            <w:proofErr w:type="spellEnd"/>
            <w:r>
              <w:rPr>
                <w:rFonts w:ascii="Open Sans" w:eastAsia="Open Sans" w:hAnsi="Open Sans" w:cs="Open Sans"/>
                <w:b/>
                <w:sz w:val="16"/>
              </w:rPr>
              <w:t>.</w:t>
            </w:r>
          </w:p>
        </w:tc>
      </w:tr>
      <w:tr w:rsidR="000913EA" w14:paraId="2E5F4A69" w14:textId="77777777">
        <w:trPr>
          <w:jc w:val="center"/>
        </w:trPr>
        <w:tc>
          <w:tcPr>
            <w:tcW w:w="680" w:type="dxa"/>
          </w:tcPr>
          <w:p w14:paraId="27284CE6" w14:textId="77777777" w:rsidR="000913EA" w:rsidRDefault="005C1DF0">
            <w:pPr>
              <w:spacing w:before="40" w:after="40"/>
              <w:jc w:val="center"/>
            </w:pPr>
            <w:r>
              <w:rPr>
                <w:rFonts w:ascii="Open Sans" w:eastAsia="Open Sans" w:hAnsi="Open Sans" w:cs="Open Sans"/>
                <w:sz w:val="16"/>
              </w:rPr>
              <w:t>4.1</w:t>
            </w:r>
          </w:p>
        </w:tc>
        <w:tc>
          <w:tcPr>
            <w:tcW w:w="6350" w:type="dxa"/>
          </w:tcPr>
          <w:p w14:paraId="501AD1D2" w14:textId="77777777" w:rsidR="000913EA" w:rsidRDefault="005C1DF0">
            <w:pPr>
              <w:spacing w:before="40" w:after="40"/>
            </w:pPr>
            <w:r>
              <w:rPr>
                <w:rFonts w:ascii="Open Sans" w:eastAsia="Open Sans" w:hAnsi="Open Sans" w:cs="Open Sans"/>
                <w:sz w:val="16"/>
              </w:rPr>
              <w:t>Cyfrowy nadajnik ręczny z kapsułą mikrofonową</w:t>
            </w:r>
          </w:p>
        </w:tc>
        <w:tc>
          <w:tcPr>
            <w:tcW w:w="1984" w:type="dxa"/>
          </w:tcPr>
          <w:p w14:paraId="2FF03CF5" w14:textId="77777777" w:rsidR="000913EA" w:rsidRDefault="005C1DF0">
            <w:pPr>
              <w:spacing w:before="40" w:after="40"/>
              <w:jc w:val="center"/>
            </w:pPr>
            <w:r>
              <w:rPr>
                <w:rFonts w:ascii="Open Sans" w:eastAsia="Open Sans" w:hAnsi="Open Sans" w:cs="Open Sans"/>
                <w:sz w:val="16"/>
              </w:rPr>
              <w:t>8 szt.</w:t>
            </w:r>
          </w:p>
        </w:tc>
      </w:tr>
      <w:tr w:rsidR="000913EA" w14:paraId="42FB0E45" w14:textId="77777777">
        <w:trPr>
          <w:jc w:val="center"/>
        </w:trPr>
        <w:tc>
          <w:tcPr>
            <w:tcW w:w="680" w:type="dxa"/>
          </w:tcPr>
          <w:p w14:paraId="18B67BF5" w14:textId="77777777" w:rsidR="000913EA" w:rsidRDefault="005C1DF0">
            <w:pPr>
              <w:spacing w:before="40" w:after="40"/>
              <w:jc w:val="center"/>
            </w:pPr>
            <w:r>
              <w:rPr>
                <w:rFonts w:ascii="Open Sans" w:eastAsia="Open Sans" w:hAnsi="Open Sans" w:cs="Open Sans"/>
                <w:sz w:val="16"/>
              </w:rPr>
              <w:t>4.2</w:t>
            </w:r>
          </w:p>
        </w:tc>
        <w:tc>
          <w:tcPr>
            <w:tcW w:w="6350" w:type="dxa"/>
          </w:tcPr>
          <w:p w14:paraId="2BBE295E" w14:textId="77777777" w:rsidR="000913EA" w:rsidRDefault="005C1DF0">
            <w:pPr>
              <w:spacing w:before="40" w:after="40"/>
            </w:pPr>
            <w:r>
              <w:rPr>
                <w:rFonts w:ascii="Open Sans" w:eastAsia="Open Sans" w:hAnsi="Open Sans" w:cs="Open Sans"/>
                <w:sz w:val="16"/>
              </w:rPr>
              <w:t>Akumulator do nadajników</w:t>
            </w:r>
          </w:p>
        </w:tc>
        <w:tc>
          <w:tcPr>
            <w:tcW w:w="1984" w:type="dxa"/>
          </w:tcPr>
          <w:p w14:paraId="3945B9F0" w14:textId="77777777" w:rsidR="000913EA" w:rsidRDefault="005C1DF0">
            <w:pPr>
              <w:spacing w:before="40" w:after="40"/>
              <w:jc w:val="center"/>
            </w:pPr>
            <w:r>
              <w:rPr>
                <w:rFonts w:ascii="Open Sans" w:eastAsia="Open Sans" w:hAnsi="Open Sans" w:cs="Open Sans"/>
                <w:sz w:val="16"/>
              </w:rPr>
              <w:t>16 szt.</w:t>
            </w:r>
          </w:p>
        </w:tc>
      </w:tr>
      <w:tr w:rsidR="000913EA" w14:paraId="142D9601" w14:textId="77777777">
        <w:trPr>
          <w:jc w:val="center"/>
        </w:trPr>
        <w:tc>
          <w:tcPr>
            <w:tcW w:w="680" w:type="dxa"/>
          </w:tcPr>
          <w:p w14:paraId="345F3DFD" w14:textId="77777777" w:rsidR="000913EA" w:rsidRDefault="005C1DF0">
            <w:pPr>
              <w:spacing w:before="40" w:after="40"/>
              <w:jc w:val="center"/>
            </w:pPr>
            <w:r>
              <w:rPr>
                <w:rFonts w:ascii="Open Sans" w:eastAsia="Open Sans" w:hAnsi="Open Sans" w:cs="Open Sans"/>
                <w:sz w:val="16"/>
              </w:rPr>
              <w:t>4.3</w:t>
            </w:r>
          </w:p>
        </w:tc>
        <w:tc>
          <w:tcPr>
            <w:tcW w:w="6350" w:type="dxa"/>
          </w:tcPr>
          <w:p w14:paraId="44D9F358" w14:textId="77777777" w:rsidR="000913EA" w:rsidRDefault="005C1DF0">
            <w:pPr>
              <w:spacing w:before="40" w:after="40"/>
            </w:pPr>
            <w:r>
              <w:rPr>
                <w:rFonts w:ascii="Open Sans" w:eastAsia="Open Sans" w:hAnsi="Open Sans" w:cs="Open Sans"/>
                <w:sz w:val="16"/>
              </w:rPr>
              <w:t>Podwójna stacja ładująca</w:t>
            </w:r>
          </w:p>
        </w:tc>
        <w:tc>
          <w:tcPr>
            <w:tcW w:w="1984" w:type="dxa"/>
          </w:tcPr>
          <w:p w14:paraId="7859480A" w14:textId="77777777" w:rsidR="000913EA" w:rsidRDefault="005C1DF0">
            <w:pPr>
              <w:spacing w:before="40" w:after="40"/>
              <w:jc w:val="center"/>
            </w:pPr>
            <w:r>
              <w:rPr>
                <w:rFonts w:ascii="Open Sans" w:eastAsia="Open Sans" w:hAnsi="Open Sans" w:cs="Open Sans"/>
                <w:sz w:val="16"/>
              </w:rPr>
              <w:t>4 szt.</w:t>
            </w:r>
          </w:p>
        </w:tc>
      </w:tr>
      <w:tr w:rsidR="000913EA" w14:paraId="47A584CA" w14:textId="77777777">
        <w:trPr>
          <w:jc w:val="center"/>
        </w:trPr>
        <w:tc>
          <w:tcPr>
            <w:tcW w:w="680" w:type="dxa"/>
            <w:shd w:val="clear" w:color="auto" w:fill="F2F2F2"/>
          </w:tcPr>
          <w:p w14:paraId="33E06D45" w14:textId="77777777" w:rsidR="000913EA" w:rsidRDefault="005C1DF0">
            <w:pPr>
              <w:spacing w:before="40" w:after="40"/>
              <w:jc w:val="center"/>
            </w:pPr>
            <w:r>
              <w:rPr>
                <w:rFonts w:ascii="Open Sans" w:eastAsia="Open Sans" w:hAnsi="Open Sans" w:cs="Open Sans"/>
                <w:b/>
                <w:sz w:val="16"/>
              </w:rPr>
              <w:t>5.</w:t>
            </w:r>
          </w:p>
        </w:tc>
        <w:tc>
          <w:tcPr>
            <w:tcW w:w="6350" w:type="dxa"/>
            <w:shd w:val="clear" w:color="auto" w:fill="F2F2F2"/>
          </w:tcPr>
          <w:p w14:paraId="43CCBFCA" w14:textId="77777777" w:rsidR="000913EA" w:rsidRDefault="005C1DF0">
            <w:pPr>
              <w:spacing w:before="40" w:after="40"/>
            </w:pPr>
            <w:r>
              <w:rPr>
                <w:rFonts w:ascii="Open Sans" w:eastAsia="Open Sans" w:hAnsi="Open Sans" w:cs="Open Sans"/>
                <w:b/>
                <w:sz w:val="16"/>
              </w:rPr>
              <w:t>sterownik do kamer z pozycji 2</w:t>
            </w:r>
          </w:p>
        </w:tc>
        <w:tc>
          <w:tcPr>
            <w:tcW w:w="1984" w:type="dxa"/>
            <w:shd w:val="clear" w:color="auto" w:fill="F2F2F2"/>
          </w:tcPr>
          <w:p w14:paraId="20E68C6A" w14:textId="23B119FA" w:rsidR="000913EA" w:rsidRDefault="004F7222">
            <w:pPr>
              <w:spacing w:before="40" w:after="40"/>
              <w:jc w:val="center"/>
            </w:pPr>
            <w:r>
              <w:rPr>
                <w:rFonts w:ascii="Open Sans" w:eastAsia="Open Sans" w:hAnsi="Open Sans" w:cs="Open Sans"/>
                <w:b/>
                <w:sz w:val="16"/>
              </w:rPr>
              <w:t>2</w:t>
            </w:r>
            <w:r w:rsidR="005C1DF0">
              <w:rPr>
                <w:rFonts w:ascii="Open Sans" w:eastAsia="Open Sans" w:hAnsi="Open Sans" w:cs="Open Sans"/>
                <w:b/>
                <w:sz w:val="16"/>
              </w:rPr>
              <w:t xml:space="preserve"> szt.</w:t>
            </w:r>
          </w:p>
        </w:tc>
      </w:tr>
      <w:tr w:rsidR="000913EA" w14:paraId="0C75EB0E" w14:textId="77777777">
        <w:trPr>
          <w:jc w:val="center"/>
        </w:trPr>
        <w:tc>
          <w:tcPr>
            <w:tcW w:w="680" w:type="dxa"/>
          </w:tcPr>
          <w:p w14:paraId="33E421C2" w14:textId="77777777" w:rsidR="000913EA" w:rsidRDefault="005C1DF0">
            <w:pPr>
              <w:spacing w:before="40" w:after="40"/>
              <w:jc w:val="center"/>
            </w:pPr>
            <w:r>
              <w:rPr>
                <w:rFonts w:ascii="Open Sans" w:eastAsia="Open Sans" w:hAnsi="Open Sans" w:cs="Open Sans"/>
                <w:sz w:val="16"/>
              </w:rPr>
              <w:t>5.1</w:t>
            </w:r>
          </w:p>
        </w:tc>
        <w:tc>
          <w:tcPr>
            <w:tcW w:w="6350" w:type="dxa"/>
          </w:tcPr>
          <w:p w14:paraId="51EFEA4A" w14:textId="77777777" w:rsidR="000913EA" w:rsidRDefault="005C1DF0">
            <w:pPr>
              <w:spacing w:before="40" w:after="40"/>
            </w:pPr>
            <w:r>
              <w:rPr>
                <w:rFonts w:ascii="Open Sans" w:eastAsia="Open Sans" w:hAnsi="Open Sans" w:cs="Open Sans"/>
                <w:sz w:val="16"/>
              </w:rPr>
              <w:t>Sterownik kamer PTZ</w:t>
            </w:r>
          </w:p>
        </w:tc>
        <w:tc>
          <w:tcPr>
            <w:tcW w:w="1984" w:type="dxa"/>
          </w:tcPr>
          <w:p w14:paraId="7BFBF86A" w14:textId="17A12B4E" w:rsidR="000913EA" w:rsidRDefault="00625A5D">
            <w:pPr>
              <w:spacing w:before="40" w:after="40"/>
              <w:jc w:val="center"/>
            </w:pPr>
            <w:r>
              <w:rPr>
                <w:rFonts w:ascii="Open Sans" w:eastAsia="Open Sans" w:hAnsi="Open Sans" w:cs="Open Sans"/>
                <w:sz w:val="16"/>
              </w:rPr>
              <w:t>2</w:t>
            </w:r>
            <w:r w:rsidR="005C1DF0">
              <w:rPr>
                <w:rFonts w:ascii="Open Sans" w:eastAsia="Open Sans" w:hAnsi="Open Sans" w:cs="Open Sans"/>
                <w:sz w:val="16"/>
              </w:rPr>
              <w:t xml:space="preserve"> szt.</w:t>
            </w:r>
          </w:p>
        </w:tc>
      </w:tr>
    </w:tbl>
    <w:p w14:paraId="22C724F8" w14:textId="77777777" w:rsidR="000913EA" w:rsidRDefault="005C1DF0">
      <w:pPr>
        <w:keepNext/>
        <w:spacing w:before="280" w:after="40" w:line="240" w:lineRule="auto"/>
      </w:pPr>
      <w:r>
        <w:rPr>
          <w:rFonts w:ascii="Open Sans" w:eastAsia="Open Sans" w:hAnsi="Open Sans" w:cs="Open Sans"/>
          <w:b/>
        </w:rPr>
        <w:t>III. Wymagania techniczne</w:t>
      </w:r>
    </w:p>
    <w:p w14:paraId="4CE2105D" w14:textId="77777777" w:rsidR="000913EA" w:rsidRDefault="005C1DF0">
      <w:pPr>
        <w:keepNext/>
        <w:spacing w:before="160" w:line="240" w:lineRule="auto"/>
        <w:jc w:val="both"/>
      </w:pPr>
      <w:r>
        <w:rPr>
          <w:rFonts w:ascii="Open Sans" w:eastAsia="Open Sans" w:hAnsi="Open Sans" w:cs="Open Sans"/>
          <w:b/>
          <w:sz w:val="20"/>
        </w:rPr>
        <w:t>Poz. 1. 3 zestawy (mikrofony studyjne 2 szt.)</w:t>
      </w:r>
    </w:p>
    <w:p w14:paraId="179AAA90" w14:textId="77777777" w:rsidR="000913EA" w:rsidRDefault="005C1DF0">
      <w:pPr>
        <w:spacing w:before="120" w:line="240" w:lineRule="auto"/>
        <w:ind w:left="510" w:hanging="510"/>
        <w:jc w:val="both"/>
      </w:pPr>
      <w:r>
        <w:rPr>
          <w:rFonts w:ascii="Open Sans" w:eastAsia="Open Sans" w:hAnsi="Open Sans" w:cs="Open Sans"/>
          <w:sz w:val="20"/>
        </w:rPr>
        <w:t>1.1</w:t>
      </w:r>
      <w:r>
        <w:rPr>
          <w:rFonts w:ascii="Open Sans" w:eastAsia="Open Sans" w:hAnsi="Open Sans" w:cs="Open Sans"/>
          <w:sz w:val="20"/>
        </w:rPr>
        <w:tab/>
        <w:t xml:space="preserve">Para dobranych studyjnych mikrofonów pojemnościowych – 3 </w:t>
      </w:r>
      <w:proofErr w:type="spellStart"/>
      <w:r>
        <w:rPr>
          <w:rFonts w:ascii="Open Sans" w:eastAsia="Open Sans" w:hAnsi="Open Sans" w:cs="Open Sans"/>
          <w:sz w:val="20"/>
        </w:rPr>
        <w:t>kpl</w:t>
      </w:r>
      <w:proofErr w:type="spellEnd"/>
      <w:r>
        <w:rPr>
          <w:rFonts w:ascii="Open Sans" w:eastAsia="Open Sans" w:hAnsi="Open Sans" w:cs="Open Sans"/>
          <w:sz w:val="20"/>
        </w:rPr>
        <w:t>.:</w:t>
      </w:r>
    </w:p>
    <w:p w14:paraId="00671E45" w14:textId="0949B2C2"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545C38">
        <w:rPr>
          <w:rFonts w:ascii="Open Sans" w:eastAsia="Open Sans" w:hAnsi="Open Sans" w:cs="Open Sans"/>
          <w:sz w:val="20"/>
        </w:rPr>
        <w:t>Typ mikrofonu: pojemnościowy, pomiarowo-studyjny, z polaryzacją kapsuły</w:t>
      </w:r>
      <w:r>
        <w:rPr>
          <w:rFonts w:ascii="Open Sans" w:eastAsia="Open Sans" w:hAnsi="Open Sans" w:cs="Open Sans"/>
          <w:sz w:val="20"/>
        </w:rPr>
        <w:t>;</w:t>
      </w:r>
    </w:p>
    <w:p w14:paraId="0F00F02C" w14:textId="578A14D5"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545C38">
        <w:rPr>
          <w:rFonts w:ascii="Open Sans" w:eastAsia="Open Sans" w:hAnsi="Open Sans" w:cs="Open Sans"/>
          <w:sz w:val="20"/>
        </w:rPr>
        <w:t>Charakterystyka kierunkowa: dookólna (</w:t>
      </w:r>
      <w:proofErr w:type="spellStart"/>
      <w:r w:rsidRPr="00545C38">
        <w:rPr>
          <w:rFonts w:ascii="Open Sans" w:eastAsia="Open Sans" w:hAnsi="Open Sans" w:cs="Open Sans"/>
          <w:sz w:val="20"/>
        </w:rPr>
        <w:t>omnidirectional</w:t>
      </w:r>
      <w:proofErr w:type="spellEnd"/>
      <w:r w:rsidRPr="00545C38">
        <w:rPr>
          <w:rFonts w:ascii="Open Sans" w:eastAsia="Open Sans" w:hAnsi="Open Sans" w:cs="Open Sans"/>
          <w:sz w:val="20"/>
        </w:rPr>
        <w:t>)</w:t>
      </w:r>
      <w:r>
        <w:rPr>
          <w:rFonts w:ascii="Open Sans" w:eastAsia="Open Sans" w:hAnsi="Open Sans" w:cs="Open Sans"/>
          <w:sz w:val="20"/>
        </w:rPr>
        <w:t>;</w:t>
      </w:r>
    </w:p>
    <w:p w14:paraId="320A76D1" w14:textId="11591DE7"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545C38">
        <w:rPr>
          <w:rFonts w:ascii="Open Sans" w:eastAsia="Open Sans" w:hAnsi="Open Sans" w:cs="Open Sans"/>
          <w:sz w:val="20"/>
        </w:rPr>
        <w:t>Typ kapsuły: ciśnieniowa (</w:t>
      </w:r>
      <w:proofErr w:type="spellStart"/>
      <w:r w:rsidRPr="00545C38">
        <w:rPr>
          <w:rFonts w:ascii="Open Sans" w:eastAsia="Open Sans" w:hAnsi="Open Sans" w:cs="Open Sans"/>
          <w:sz w:val="20"/>
        </w:rPr>
        <w:t>pressure</w:t>
      </w:r>
      <w:proofErr w:type="spellEnd"/>
      <w:r w:rsidRPr="00545C38">
        <w:rPr>
          <w:rFonts w:ascii="Open Sans" w:eastAsia="Open Sans" w:hAnsi="Open Sans" w:cs="Open Sans"/>
          <w:sz w:val="20"/>
        </w:rPr>
        <w:t xml:space="preserve"> </w:t>
      </w:r>
      <w:proofErr w:type="spellStart"/>
      <w:r w:rsidRPr="00545C38">
        <w:rPr>
          <w:rFonts w:ascii="Open Sans" w:eastAsia="Open Sans" w:hAnsi="Open Sans" w:cs="Open Sans"/>
          <w:sz w:val="20"/>
        </w:rPr>
        <w:t>microphone</w:t>
      </w:r>
      <w:proofErr w:type="spellEnd"/>
      <w:r w:rsidRPr="00545C38">
        <w:rPr>
          <w:rFonts w:ascii="Open Sans" w:eastAsia="Open Sans" w:hAnsi="Open Sans" w:cs="Open Sans"/>
          <w:sz w:val="20"/>
        </w:rPr>
        <w:t>)</w:t>
      </w:r>
      <w:r>
        <w:rPr>
          <w:rFonts w:ascii="Open Sans" w:eastAsia="Open Sans" w:hAnsi="Open Sans" w:cs="Open Sans"/>
          <w:sz w:val="20"/>
        </w:rPr>
        <w:t>;</w:t>
      </w:r>
    </w:p>
    <w:p w14:paraId="567D05EC" w14:textId="3DE62C4E"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545C38">
        <w:rPr>
          <w:rFonts w:ascii="Open Sans" w:eastAsia="Open Sans" w:hAnsi="Open Sans" w:cs="Open Sans"/>
          <w:sz w:val="20"/>
        </w:rPr>
        <w:t xml:space="preserve">Pasmo przenoszenia: nie węższe niż 20 </w:t>
      </w:r>
      <w:proofErr w:type="spellStart"/>
      <w:r w:rsidRPr="00545C38">
        <w:rPr>
          <w:rFonts w:ascii="Open Sans" w:eastAsia="Open Sans" w:hAnsi="Open Sans" w:cs="Open Sans"/>
          <w:sz w:val="20"/>
        </w:rPr>
        <w:t>Hz</w:t>
      </w:r>
      <w:proofErr w:type="spellEnd"/>
      <w:r w:rsidRPr="00545C38">
        <w:rPr>
          <w:rFonts w:ascii="Open Sans" w:eastAsia="Open Sans" w:hAnsi="Open Sans" w:cs="Open Sans"/>
          <w:sz w:val="20"/>
        </w:rPr>
        <w:t xml:space="preserve"> – 20 kHz (±2 </w:t>
      </w:r>
      <w:proofErr w:type="spellStart"/>
      <w:r w:rsidRPr="00545C38">
        <w:rPr>
          <w:rFonts w:ascii="Open Sans" w:eastAsia="Open Sans" w:hAnsi="Open Sans" w:cs="Open Sans"/>
          <w:sz w:val="20"/>
        </w:rPr>
        <w:t>dB</w:t>
      </w:r>
      <w:proofErr w:type="spellEnd"/>
      <w:r w:rsidRPr="00545C38">
        <w:rPr>
          <w:rFonts w:ascii="Open Sans" w:eastAsia="Open Sans" w:hAnsi="Open Sans" w:cs="Open Sans"/>
          <w:sz w:val="20"/>
        </w:rPr>
        <w:t>)</w:t>
      </w:r>
      <w:r>
        <w:rPr>
          <w:rFonts w:ascii="Open Sans" w:eastAsia="Open Sans" w:hAnsi="Open Sans" w:cs="Open Sans"/>
          <w:sz w:val="20"/>
        </w:rPr>
        <w:t>;</w:t>
      </w:r>
    </w:p>
    <w:p w14:paraId="15592486" w14:textId="0A95EEC1"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545C38">
        <w:rPr>
          <w:rFonts w:ascii="Open Sans" w:eastAsia="Open Sans" w:hAnsi="Open Sans" w:cs="Open Sans"/>
          <w:sz w:val="20"/>
        </w:rPr>
        <w:t>Charakterystyka częstotliwościowa: liniowa, odpowiednia do referencyjnej rejestracji muzyki akustycznej</w:t>
      </w:r>
      <w:r>
        <w:rPr>
          <w:rFonts w:ascii="Open Sans" w:eastAsia="Open Sans" w:hAnsi="Open Sans" w:cs="Open Sans"/>
          <w:sz w:val="20"/>
        </w:rPr>
        <w:t>;</w:t>
      </w:r>
    </w:p>
    <w:p w14:paraId="17DAF0D7" w14:textId="7EACE4D6"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Szumy własne: nie więcej niż 17 </w:t>
      </w:r>
      <w:proofErr w:type="spellStart"/>
      <w:r w:rsidRPr="00D23204">
        <w:rPr>
          <w:rFonts w:ascii="Open Sans" w:eastAsia="Open Sans" w:hAnsi="Open Sans" w:cs="Open Sans"/>
          <w:sz w:val="20"/>
        </w:rPr>
        <w:t>dB</w:t>
      </w:r>
      <w:proofErr w:type="spellEnd"/>
      <w:r w:rsidRPr="00D23204">
        <w:rPr>
          <w:rFonts w:ascii="Open Sans" w:eastAsia="Open Sans" w:hAnsi="Open Sans" w:cs="Open Sans"/>
          <w:sz w:val="20"/>
        </w:rPr>
        <w:t>(A)</w:t>
      </w:r>
      <w:r w:rsidR="00D23204">
        <w:rPr>
          <w:rFonts w:ascii="Open Sans" w:eastAsia="Open Sans" w:hAnsi="Open Sans" w:cs="Open Sans"/>
          <w:sz w:val="20"/>
        </w:rPr>
        <w:t>;</w:t>
      </w:r>
    </w:p>
    <w:p w14:paraId="6B147AC0" w14:textId="77777777" w:rsidR="00D23204"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Maksymalny poziom ciśnienia akustycznego: minimum 145 </w:t>
      </w:r>
      <w:proofErr w:type="spellStart"/>
      <w:r w:rsidRPr="00D23204">
        <w:rPr>
          <w:rFonts w:ascii="Open Sans" w:eastAsia="Open Sans" w:hAnsi="Open Sans" w:cs="Open Sans"/>
          <w:sz w:val="20"/>
        </w:rPr>
        <w:t>dB</w:t>
      </w:r>
      <w:proofErr w:type="spellEnd"/>
      <w:r w:rsidRPr="00D23204">
        <w:rPr>
          <w:rFonts w:ascii="Open Sans" w:eastAsia="Open Sans" w:hAnsi="Open Sans" w:cs="Open Sans"/>
          <w:sz w:val="20"/>
        </w:rPr>
        <w:t xml:space="preserve"> SPL (THD 10%)</w:t>
      </w:r>
      <w:r w:rsidR="00D23204">
        <w:rPr>
          <w:rFonts w:ascii="Open Sans" w:eastAsia="Open Sans" w:hAnsi="Open Sans" w:cs="Open Sans"/>
          <w:sz w:val="20"/>
        </w:rPr>
        <w:t>;</w:t>
      </w:r>
    </w:p>
    <w:p w14:paraId="12F71A1B" w14:textId="0BB617E2"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Zakres dynamiki: minimum 120 </w:t>
      </w:r>
      <w:proofErr w:type="spellStart"/>
      <w:r w:rsidRPr="00D23204">
        <w:rPr>
          <w:rFonts w:ascii="Open Sans" w:eastAsia="Open Sans" w:hAnsi="Open Sans" w:cs="Open Sans"/>
          <w:sz w:val="20"/>
        </w:rPr>
        <w:t>dB</w:t>
      </w:r>
      <w:proofErr w:type="spellEnd"/>
      <w:r w:rsidR="00D23204" w:rsidRPr="00D23204">
        <w:rPr>
          <w:rFonts w:ascii="Open Sans" w:eastAsia="Open Sans" w:hAnsi="Open Sans" w:cs="Open Sans"/>
          <w:sz w:val="20"/>
        </w:rPr>
        <w:t>;</w:t>
      </w:r>
    </w:p>
    <w:p w14:paraId="605CCD5E" w14:textId="77777777" w:rsidR="00D23204"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Czułość: minimum 30 </w:t>
      </w:r>
      <w:proofErr w:type="spellStart"/>
      <w:r w:rsidRPr="00D23204">
        <w:rPr>
          <w:rFonts w:ascii="Open Sans" w:eastAsia="Open Sans" w:hAnsi="Open Sans" w:cs="Open Sans"/>
          <w:sz w:val="20"/>
        </w:rPr>
        <w:t>mV</w:t>
      </w:r>
      <w:proofErr w:type="spellEnd"/>
      <w:r w:rsidRPr="00D23204">
        <w:rPr>
          <w:rFonts w:ascii="Open Sans" w:eastAsia="Open Sans" w:hAnsi="Open Sans" w:cs="Open Sans"/>
          <w:sz w:val="20"/>
        </w:rPr>
        <w:t>/Pa</w:t>
      </w:r>
      <w:r w:rsidR="00D23204" w:rsidRPr="00D23204">
        <w:rPr>
          <w:rFonts w:ascii="Open Sans" w:eastAsia="Open Sans" w:hAnsi="Open Sans" w:cs="Open Sans"/>
          <w:sz w:val="20"/>
        </w:rPr>
        <w:t>;</w:t>
      </w:r>
    </w:p>
    <w:p w14:paraId="27304848" w14:textId="633F7BA5" w:rsidR="00D23204"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Impedancja wyjściowa: nie większa niż 200 Ω</w:t>
      </w:r>
      <w:r w:rsidR="00D23204" w:rsidRPr="00D23204">
        <w:rPr>
          <w:rFonts w:ascii="Open Sans" w:eastAsia="Open Sans" w:hAnsi="Open Sans" w:cs="Open Sans"/>
          <w:sz w:val="20"/>
        </w:rPr>
        <w:t>;</w:t>
      </w:r>
    </w:p>
    <w:p w14:paraId="06174838" w14:textId="442002CA"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lastRenderedPageBreak/>
        <w:t>Zasilanie: Phantom 48 V</w:t>
      </w:r>
      <w:r w:rsidR="00D23204">
        <w:rPr>
          <w:rFonts w:ascii="Open Sans" w:eastAsia="Open Sans" w:hAnsi="Open Sans" w:cs="Open Sans"/>
          <w:sz w:val="20"/>
        </w:rPr>
        <w:t>;</w:t>
      </w:r>
    </w:p>
    <w:p w14:paraId="463A32C8" w14:textId="4292FD53"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Złącze: symetryczne XLR-3</w:t>
      </w:r>
      <w:r w:rsidR="00D23204">
        <w:rPr>
          <w:rFonts w:ascii="Open Sans" w:eastAsia="Open Sans" w:hAnsi="Open Sans" w:cs="Open Sans"/>
          <w:sz w:val="20"/>
        </w:rPr>
        <w:t>;</w:t>
      </w:r>
    </w:p>
    <w:p w14:paraId="41BB0377" w14:textId="0430F5AF"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Konstrukcja: kompaktowa, przeznaczona do profesjonalnych zastosowań studyjnych</w:t>
      </w:r>
      <w:r w:rsidR="00D23204">
        <w:rPr>
          <w:rFonts w:ascii="Open Sans" w:eastAsia="Open Sans" w:hAnsi="Open Sans" w:cs="Open Sans"/>
          <w:sz w:val="20"/>
        </w:rPr>
        <w:t>;</w:t>
      </w:r>
    </w:p>
    <w:p w14:paraId="3E80B9C8" w14:textId="68748E38"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Możliwość stosowania wymiennych elementów akustycznych umożliwiających dostosowanie charakterystyki mikrofonu do pola swobodnego i rozproszonego</w:t>
      </w:r>
      <w:r w:rsidR="00D23204">
        <w:rPr>
          <w:rFonts w:ascii="Open Sans" w:eastAsia="Open Sans" w:hAnsi="Open Sans" w:cs="Open Sans"/>
          <w:sz w:val="20"/>
        </w:rPr>
        <w:t>;</w:t>
      </w:r>
    </w:p>
    <w:p w14:paraId="6B64076B" w14:textId="3AB0B127"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Akcesoria: uchwyt mikrofonowy, osłona przeciwwietrzna, etui lub opakowanie ochronne</w:t>
      </w:r>
      <w:r w:rsidR="00D23204">
        <w:rPr>
          <w:rFonts w:ascii="Open Sans" w:eastAsia="Open Sans" w:hAnsi="Open Sans" w:cs="Open Sans"/>
          <w:sz w:val="20"/>
        </w:rPr>
        <w:t>;</w:t>
      </w:r>
    </w:p>
    <w:p w14:paraId="4B9344CF" w14:textId="5D18FB44" w:rsidR="00545C38" w:rsidRDefault="00545C38"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Dokumentacja: instrukcja obsługi oraz specyfikacja techniczna producenta.</w:t>
      </w:r>
    </w:p>
    <w:p w14:paraId="7F6C3732" w14:textId="342D3D46" w:rsidR="00D23204" w:rsidRPr="00D23204" w:rsidRDefault="00D23204"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Każdy zestaw musi zawierać dwa mikrofony fabrycznie dobrane pod względem czułości </w:t>
      </w:r>
      <w:r>
        <w:rPr>
          <w:rFonts w:ascii="Open Sans" w:eastAsia="Open Sans" w:hAnsi="Open Sans" w:cs="Open Sans"/>
          <w:sz w:val="20"/>
        </w:rPr>
        <w:br/>
      </w:r>
      <w:r w:rsidRPr="00D23204">
        <w:rPr>
          <w:rFonts w:ascii="Open Sans" w:eastAsia="Open Sans" w:hAnsi="Open Sans" w:cs="Open Sans"/>
          <w:sz w:val="20"/>
        </w:rPr>
        <w:t xml:space="preserve">i charakterystyki częstotliwościowej, z tolerancją dopasowania nie większą niż ±0,5 </w:t>
      </w:r>
      <w:proofErr w:type="spellStart"/>
      <w:r w:rsidRPr="00D23204">
        <w:rPr>
          <w:rFonts w:ascii="Open Sans" w:eastAsia="Open Sans" w:hAnsi="Open Sans" w:cs="Open Sans"/>
          <w:sz w:val="20"/>
        </w:rPr>
        <w:t>dB</w:t>
      </w:r>
      <w:proofErr w:type="spellEnd"/>
      <w:r w:rsidRPr="00D23204">
        <w:rPr>
          <w:rFonts w:ascii="Open Sans" w:eastAsia="Open Sans" w:hAnsi="Open Sans" w:cs="Open Sans"/>
          <w:sz w:val="20"/>
        </w:rPr>
        <w:t>, potwierdzoną dokumentacją producenta</w:t>
      </w:r>
      <w:r>
        <w:rPr>
          <w:rFonts w:ascii="Open Sans" w:eastAsia="Open Sans" w:hAnsi="Open Sans" w:cs="Open Sans"/>
          <w:sz w:val="20"/>
        </w:rPr>
        <w:t>;</w:t>
      </w:r>
    </w:p>
    <w:p w14:paraId="758E6A61" w14:textId="4823DE98" w:rsidR="00D23204" w:rsidRPr="00D23204" w:rsidRDefault="00D23204"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Wszystkie sześć mikrofonów musi być tego samego producenta i modelu</w:t>
      </w:r>
      <w:r>
        <w:rPr>
          <w:rFonts w:ascii="Open Sans" w:eastAsia="Open Sans" w:hAnsi="Open Sans" w:cs="Open Sans"/>
          <w:sz w:val="20"/>
        </w:rPr>
        <w:t>;</w:t>
      </w:r>
    </w:p>
    <w:p w14:paraId="7393F6C2" w14:textId="02C7B2AF" w:rsidR="00D23204" w:rsidRPr="00D23204" w:rsidRDefault="00D23204"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Mikrofony muszą być fabrycznie nowe, nieużywane i pochodzić z oficjalnego kanału dystrybucji</w:t>
      </w:r>
      <w:r>
        <w:rPr>
          <w:rFonts w:ascii="Open Sans" w:eastAsia="Open Sans" w:hAnsi="Open Sans" w:cs="Open Sans"/>
          <w:sz w:val="20"/>
        </w:rPr>
        <w:t>;</w:t>
      </w:r>
    </w:p>
    <w:p w14:paraId="2B6D35B3" w14:textId="77777777" w:rsidR="00D23204" w:rsidRDefault="00D23204" w:rsidP="0050574E">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 xml:space="preserve">Mikrofony muszą być przeznaczone do profesjonalnej rejestracji muzyki akustycznej, </w:t>
      </w:r>
    </w:p>
    <w:p w14:paraId="0E6E637F" w14:textId="1D4D4E5C" w:rsidR="00D23204" w:rsidRPr="00D23204" w:rsidRDefault="00D23204" w:rsidP="0050574E">
      <w:pPr>
        <w:pStyle w:val="Akapitzlist"/>
        <w:spacing w:before="40" w:line="240" w:lineRule="auto"/>
        <w:ind w:left="851"/>
        <w:jc w:val="both"/>
        <w:rPr>
          <w:rFonts w:ascii="Open Sans" w:eastAsia="Open Sans" w:hAnsi="Open Sans" w:cs="Open Sans"/>
          <w:sz w:val="20"/>
        </w:rPr>
      </w:pPr>
      <w:r w:rsidRPr="00D23204">
        <w:rPr>
          <w:rFonts w:ascii="Open Sans" w:eastAsia="Open Sans" w:hAnsi="Open Sans" w:cs="Open Sans"/>
          <w:sz w:val="20"/>
        </w:rPr>
        <w:t>w szczególności muzyki klasycznej, kameralnej, chóralnej i symfonicznej</w:t>
      </w:r>
      <w:r>
        <w:rPr>
          <w:rFonts w:ascii="Open Sans" w:eastAsia="Open Sans" w:hAnsi="Open Sans" w:cs="Open Sans"/>
          <w:sz w:val="20"/>
        </w:rPr>
        <w:t>;</w:t>
      </w:r>
    </w:p>
    <w:p w14:paraId="226C4DA0" w14:textId="7CF042A6" w:rsidR="00D23204" w:rsidRPr="005D10D3" w:rsidRDefault="00D23204" w:rsidP="005D10D3">
      <w:pPr>
        <w:pStyle w:val="Akapitzlist"/>
        <w:numPr>
          <w:ilvl w:val="0"/>
          <w:numId w:val="40"/>
        </w:numPr>
        <w:spacing w:before="40" w:line="240" w:lineRule="auto"/>
        <w:ind w:left="851" w:hanging="284"/>
        <w:jc w:val="both"/>
        <w:rPr>
          <w:rFonts w:ascii="Open Sans" w:eastAsia="Open Sans" w:hAnsi="Open Sans" w:cs="Open Sans"/>
          <w:sz w:val="20"/>
        </w:rPr>
      </w:pPr>
      <w:r w:rsidRPr="00D23204">
        <w:rPr>
          <w:rFonts w:ascii="Open Sans" w:eastAsia="Open Sans" w:hAnsi="Open Sans" w:cs="Open Sans"/>
          <w:sz w:val="20"/>
        </w:rPr>
        <w:t>Dostawa musi obejmować wszystkie akcesoria niezbędne do rozpoczęcia pracy</w:t>
      </w:r>
      <w:r w:rsidR="006858C5">
        <w:rPr>
          <w:rFonts w:ascii="Open Sans" w:eastAsia="Open Sans" w:hAnsi="Open Sans" w:cs="Open Sans"/>
          <w:sz w:val="20"/>
        </w:rPr>
        <w:t>.</w:t>
      </w:r>
    </w:p>
    <w:p w14:paraId="0287405D" w14:textId="2F037C94" w:rsidR="000913EA" w:rsidRDefault="005C1DF0">
      <w:pPr>
        <w:keepNext/>
        <w:spacing w:before="200" w:line="240" w:lineRule="auto"/>
        <w:jc w:val="both"/>
      </w:pPr>
      <w:r>
        <w:rPr>
          <w:rFonts w:ascii="Open Sans" w:eastAsia="Open Sans" w:hAnsi="Open Sans" w:cs="Open Sans"/>
          <w:b/>
          <w:sz w:val="20"/>
        </w:rPr>
        <w:t>Poz. 2. zestaw do rejestracji (kamery 7 szt., obiektywy 9 szt., montaż)</w:t>
      </w:r>
    </w:p>
    <w:p w14:paraId="19BCDB3F" w14:textId="77777777" w:rsidR="000913EA" w:rsidRPr="00E51060" w:rsidRDefault="005C1DF0">
      <w:pPr>
        <w:spacing w:before="120" w:line="240" w:lineRule="auto"/>
        <w:ind w:left="510" w:hanging="510"/>
        <w:jc w:val="both"/>
        <w:rPr>
          <w:u w:val="single"/>
        </w:rPr>
      </w:pPr>
      <w:r w:rsidRPr="00E51060">
        <w:rPr>
          <w:rFonts w:ascii="Open Sans" w:eastAsia="Open Sans" w:hAnsi="Open Sans" w:cs="Open Sans"/>
          <w:sz w:val="20"/>
          <w:u w:val="single"/>
        </w:rPr>
        <w:t>2.1</w:t>
      </w:r>
      <w:r w:rsidRPr="00E51060">
        <w:rPr>
          <w:rFonts w:ascii="Open Sans" w:eastAsia="Open Sans" w:hAnsi="Open Sans" w:cs="Open Sans"/>
          <w:sz w:val="20"/>
          <w:u w:val="single"/>
        </w:rPr>
        <w:tab/>
      </w:r>
      <w:proofErr w:type="spellStart"/>
      <w:r w:rsidRPr="00E51060">
        <w:rPr>
          <w:rFonts w:ascii="Open Sans" w:eastAsia="Open Sans" w:hAnsi="Open Sans" w:cs="Open Sans"/>
          <w:sz w:val="20"/>
          <w:u w:val="single"/>
        </w:rPr>
        <w:t>Pełnoklatkowa</w:t>
      </w:r>
      <w:proofErr w:type="spellEnd"/>
      <w:r w:rsidRPr="00E51060">
        <w:rPr>
          <w:rFonts w:ascii="Open Sans" w:eastAsia="Open Sans" w:hAnsi="Open Sans" w:cs="Open Sans"/>
          <w:sz w:val="20"/>
          <w:u w:val="single"/>
        </w:rPr>
        <w:t xml:space="preserve"> kamera zrobotyzowana (PTZ) z wymienną optyką – 7 szt.:</w:t>
      </w:r>
    </w:p>
    <w:p w14:paraId="7D33C0D9"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kamera zintegrowana z głowicą obrotową, sterowana zdalnie z pulpitu sterującego przez sieć IP;</w:t>
      </w:r>
    </w:p>
    <w:p w14:paraId="457A482E"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przetwornik obrazu o wymiarach nie mniejszych niż 35 × 23 mm;</w:t>
      </w:r>
    </w:p>
    <w:p w14:paraId="7F2FF695"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liczba efektywnych pikseli przetwornika co najmniej 4096 × 2160;</w:t>
      </w:r>
    </w:p>
    <w:p w14:paraId="6E13A537"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praca w formatach co najmniej: 1080i, 1080p oraz 2160p;</w:t>
      </w:r>
    </w:p>
    <w:p w14:paraId="02B62F30"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wbudowane filtry optyczne ND w zakresie co najmniej od 1/4 do 1/64;</w:t>
      </w:r>
    </w:p>
    <w:p w14:paraId="223CEFD3" w14:textId="39719A35"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wyjścia sygnału: 12G-SDI (co najmniej 1 złącze BNC), wyjście optyczne zgodne z</w:t>
      </w:r>
      <w:r w:rsidR="00E51060">
        <w:rPr>
          <w:rFonts w:ascii="Open Sans" w:eastAsia="Open Sans" w:hAnsi="Open Sans" w:cs="Open Sans"/>
          <w:sz w:val="20"/>
        </w:rPr>
        <w:t> </w:t>
      </w:r>
      <w:r>
        <w:rPr>
          <w:rFonts w:ascii="Open Sans" w:eastAsia="Open Sans" w:hAnsi="Open Sans" w:cs="Open Sans"/>
          <w:sz w:val="20"/>
        </w:rPr>
        <w:t>SFP+ oraz HDMI;</w:t>
      </w:r>
    </w:p>
    <w:p w14:paraId="16C92BA7"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sygnalizacja </w:t>
      </w:r>
      <w:proofErr w:type="spellStart"/>
      <w:r>
        <w:rPr>
          <w:rFonts w:ascii="Open Sans" w:eastAsia="Open Sans" w:hAnsi="Open Sans" w:cs="Open Sans"/>
          <w:sz w:val="20"/>
        </w:rPr>
        <w:t>tally</w:t>
      </w:r>
      <w:proofErr w:type="spellEnd"/>
      <w:r>
        <w:rPr>
          <w:rFonts w:ascii="Open Sans" w:eastAsia="Open Sans" w:hAnsi="Open Sans" w:cs="Open Sans"/>
          <w:sz w:val="20"/>
        </w:rPr>
        <w:t>; wejście sygnału referencyjnego (</w:t>
      </w:r>
      <w:proofErr w:type="spellStart"/>
      <w:r>
        <w:rPr>
          <w:rFonts w:ascii="Open Sans" w:eastAsia="Open Sans" w:hAnsi="Open Sans" w:cs="Open Sans"/>
          <w:sz w:val="20"/>
        </w:rPr>
        <w:t>genlock</w:t>
      </w:r>
      <w:proofErr w:type="spellEnd"/>
      <w:r>
        <w:rPr>
          <w:rFonts w:ascii="Open Sans" w:eastAsia="Open Sans" w:hAnsi="Open Sans" w:cs="Open Sans"/>
          <w:sz w:val="20"/>
        </w:rPr>
        <w:t>) na złączu BNC;</w:t>
      </w:r>
    </w:p>
    <w:p w14:paraId="3E9C606A"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wejście audio przełączalne: liniowe lub mikrofonowe;</w:t>
      </w:r>
    </w:p>
    <w:p w14:paraId="102B8592" w14:textId="66A6F342"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zakres obrotu w poziomie co najmniej ±170°, w pionie co najmniej od −30° do</w:t>
      </w:r>
      <w:r w:rsidR="00E51060">
        <w:rPr>
          <w:rFonts w:ascii="Open Sans" w:eastAsia="Open Sans" w:hAnsi="Open Sans" w:cs="Open Sans"/>
          <w:sz w:val="20"/>
        </w:rPr>
        <w:t> </w:t>
      </w:r>
      <w:r>
        <w:rPr>
          <w:rFonts w:ascii="Open Sans" w:eastAsia="Open Sans" w:hAnsi="Open Sans" w:cs="Open Sans"/>
          <w:sz w:val="20"/>
        </w:rPr>
        <w:t>+120°;</w:t>
      </w:r>
    </w:p>
    <w:p w14:paraId="70AFFB51"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prędkość kątowa obrotu regulowana w zakresie co najmniej od 0,03°/s do 50°/s;</w:t>
      </w:r>
    </w:p>
    <w:p w14:paraId="2A4944FE" w14:textId="7F08FD45"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mocowanie wymiennych obiektywów; obsługa obiektywów zmotoryzowanych z</w:t>
      </w:r>
      <w:r w:rsidR="00E51060">
        <w:rPr>
          <w:rFonts w:ascii="Open Sans" w:eastAsia="Open Sans" w:hAnsi="Open Sans" w:cs="Open Sans"/>
          <w:sz w:val="20"/>
        </w:rPr>
        <w:t> </w:t>
      </w:r>
      <w:r>
        <w:rPr>
          <w:rFonts w:ascii="Open Sans" w:eastAsia="Open Sans" w:hAnsi="Open Sans" w:cs="Open Sans"/>
          <w:sz w:val="20"/>
        </w:rPr>
        <w:t>poz. 2.2 i 2.3 ze zdalnym sterowaniem transfokacją;</w:t>
      </w:r>
    </w:p>
    <w:p w14:paraId="57E893C5" w14:textId="0AAFE722"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przysłona automatyczna z możliwością zdalnego sterowania; ostrość sterowana z</w:t>
      </w:r>
      <w:r w:rsidR="00E51060">
        <w:rPr>
          <w:rFonts w:ascii="Open Sans" w:eastAsia="Open Sans" w:hAnsi="Open Sans" w:cs="Open Sans"/>
          <w:sz w:val="20"/>
        </w:rPr>
        <w:t> </w:t>
      </w:r>
      <w:r>
        <w:rPr>
          <w:rFonts w:ascii="Open Sans" w:eastAsia="Open Sans" w:hAnsi="Open Sans" w:cs="Open Sans"/>
          <w:sz w:val="20"/>
        </w:rPr>
        <w:t>pulpitu lub przełączana w tryb automatyczny;</w:t>
      </w:r>
    </w:p>
    <w:p w14:paraId="1079E20F"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zasilanie </w:t>
      </w:r>
      <w:proofErr w:type="spellStart"/>
      <w:r>
        <w:rPr>
          <w:rFonts w:ascii="Open Sans" w:eastAsia="Open Sans" w:hAnsi="Open Sans" w:cs="Open Sans"/>
          <w:sz w:val="20"/>
        </w:rPr>
        <w:t>PoE</w:t>
      </w:r>
      <w:proofErr w:type="spellEnd"/>
      <w:r>
        <w:rPr>
          <w:rFonts w:ascii="Open Sans" w:eastAsia="Open Sans" w:hAnsi="Open Sans" w:cs="Open Sans"/>
          <w:sz w:val="20"/>
        </w:rPr>
        <w:t>++; pobór mocy nie większy niż 100 W;</w:t>
      </w:r>
    </w:p>
    <w:p w14:paraId="2EE205BC" w14:textId="33F69906"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regulacja czasu otwarcia migawki w zakresie co najmniej </w:t>
      </w:r>
      <w:r w:rsidRPr="001F12DF">
        <w:rPr>
          <w:rFonts w:ascii="Open Sans" w:eastAsia="Open Sans" w:hAnsi="Open Sans" w:cs="Open Sans"/>
          <w:sz w:val="20"/>
        </w:rPr>
        <w:t>od 1/60 s do 1/7000 s;</w:t>
      </w:r>
    </w:p>
    <w:p w14:paraId="3002BE30"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regulacja wzmocnienia w zakresie co najmniej od −3 </w:t>
      </w:r>
      <w:proofErr w:type="spellStart"/>
      <w:r>
        <w:rPr>
          <w:rFonts w:ascii="Open Sans" w:eastAsia="Open Sans" w:hAnsi="Open Sans" w:cs="Open Sans"/>
          <w:sz w:val="20"/>
        </w:rPr>
        <w:t>dB</w:t>
      </w:r>
      <w:proofErr w:type="spellEnd"/>
      <w:r>
        <w:rPr>
          <w:rFonts w:ascii="Open Sans" w:eastAsia="Open Sans" w:hAnsi="Open Sans" w:cs="Open Sans"/>
          <w:sz w:val="20"/>
        </w:rPr>
        <w:t xml:space="preserve"> do 25 </w:t>
      </w:r>
      <w:proofErr w:type="spellStart"/>
      <w:r>
        <w:rPr>
          <w:rFonts w:ascii="Open Sans" w:eastAsia="Open Sans" w:hAnsi="Open Sans" w:cs="Open Sans"/>
          <w:sz w:val="20"/>
        </w:rPr>
        <w:t>dB</w:t>
      </w:r>
      <w:proofErr w:type="spellEnd"/>
      <w:r>
        <w:rPr>
          <w:rFonts w:ascii="Open Sans" w:eastAsia="Open Sans" w:hAnsi="Open Sans" w:cs="Open Sans"/>
          <w:sz w:val="20"/>
        </w:rPr>
        <w:t>;</w:t>
      </w:r>
    </w:p>
    <w:p w14:paraId="7446F673"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zapis materiału wideo na kartach pamięci SD lub </w:t>
      </w:r>
      <w:proofErr w:type="spellStart"/>
      <w:r>
        <w:rPr>
          <w:rFonts w:ascii="Open Sans" w:eastAsia="Open Sans" w:hAnsi="Open Sans" w:cs="Open Sans"/>
          <w:sz w:val="20"/>
        </w:rPr>
        <w:t>CFexpress</w:t>
      </w:r>
      <w:proofErr w:type="spellEnd"/>
      <w:r>
        <w:rPr>
          <w:rFonts w:ascii="Open Sans" w:eastAsia="Open Sans" w:hAnsi="Open Sans" w:cs="Open Sans"/>
          <w:sz w:val="20"/>
        </w:rPr>
        <w:t>;</w:t>
      </w:r>
    </w:p>
    <w:p w14:paraId="2C92BBAB" w14:textId="16BF9C8A" w:rsidR="002567E2" w:rsidRPr="004F4610" w:rsidRDefault="005C1DF0" w:rsidP="004F4610">
      <w:pPr>
        <w:spacing w:before="40" w:line="240" w:lineRule="auto"/>
        <w:ind w:left="850" w:hanging="340"/>
        <w:jc w:val="both"/>
        <w:rPr>
          <w:rFonts w:ascii="Open Sans" w:eastAsia="Open Sans" w:hAnsi="Open Sans" w:cs="Open Sans"/>
          <w:sz w:val="20"/>
        </w:rPr>
      </w:pPr>
      <w:r>
        <w:rPr>
          <w:rFonts w:ascii="Open Sans" w:eastAsia="Open Sans" w:hAnsi="Open Sans" w:cs="Open Sans"/>
          <w:sz w:val="20"/>
        </w:rPr>
        <w:t>–</w:t>
      </w:r>
      <w:r>
        <w:rPr>
          <w:rFonts w:ascii="Open Sans" w:eastAsia="Open Sans" w:hAnsi="Open Sans" w:cs="Open Sans"/>
          <w:sz w:val="20"/>
        </w:rPr>
        <w:tab/>
        <w:t>przesyłanie sygnału wizyjnego do systemu realizacji i rejestracji Zamawiającego przez złącze SDI; pełna zgodność z tym systemem</w:t>
      </w:r>
      <w:r w:rsidR="001F12DF">
        <w:rPr>
          <w:rFonts w:ascii="Open Sans" w:eastAsia="Open Sans" w:hAnsi="Open Sans" w:cs="Open Sans"/>
          <w:sz w:val="20"/>
        </w:rPr>
        <w:t xml:space="preserve">. </w:t>
      </w:r>
      <w:r>
        <w:rPr>
          <w:rFonts w:ascii="Open Sans" w:eastAsia="Open Sans" w:hAnsi="Open Sans" w:cs="Open Sans"/>
          <w:sz w:val="20"/>
        </w:rPr>
        <w:t xml:space="preserve"> </w:t>
      </w:r>
      <w:r w:rsidR="001F12DF" w:rsidRPr="001F12DF">
        <w:rPr>
          <w:rFonts w:ascii="Open Sans" w:eastAsia="Times New Roman" w:hAnsi="Open Sans" w:cs="Open Sans"/>
          <w:sz w:val="20"/>
          <w:szCs w:val="20"/>
        </w:rPr>
        <w:t>Oferowane kamery muszą zapewniać pełną kompatybilność z istniejącą infrastrukturą realizacji i dystrybucji sygnału wizyjnego, obejmującą mikser wizyjny, system routingu i dystrybucji sygnałów wideo oraz urządzenia przetwarzania sygnału, z wykorzystaniem interfejsów SDI do transmisji sygnału wideo oraz sieci Ethernet do zdalnego sterowania i konfiguracji urządzeń</w:t>
      </w:r>
      <w:r w:rsidR="001F12DF">
        <w:rPr>
          <w:rFonts w:eastAsia="Times New Roman"/>
        </w:rPr>
        <w:t>.</w:t>
      </w:r>
    </w:p>
    <w:p w14:paraId="29E373C4"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w komplecie do każdej kamery: zasilacz </w:t>
      </w:r>
      <w:proofErr w:type="spellStart"/>
      <w:r>
        <w:rPr>
          <w:rFonts w:ascii="Open Sans" w:eastAsia="Open Sans" w:hAnsi="Open Sans" w:cs="Open Sans"/>
          <w:sz w:val="20"/>
        </w:rPr>
        <w:t>PoE</w:t>
      </w:r>
      <w:proofErr w:type="spellEnd"/>
      <w:r>
        <w:rPr>
          <w:rFonts w:ascii="Open Sans" w:eastAsia="Open Sans" w:hAnsi="Open Sans" w:cs="Open Sans"/>
          <w:sz w:val="20"/>
        </w:rPr>
        <w:t>++ (</w:t>
      </w:r>
      <w:proofErr w:type="spellStart"/>
      <w:r>
        <w:rPr>
          <w:rFonts w:ascii="Open Sans" w:eastAsia="Open Sans" w:hAnsi="Open Sans" w:cs="Open Sans"/>
          <w:sz w:val="20"/>
        </w:rPr>
        <w:t>injector</w:t>
      </w:r>
      <w:proofErr w:type="spellEnd"/>
      <w:r>
        <w:rPr>
          <w:rFonts w:ascii="Open Sans" w:eastAsia="Open Sans" w:hAnsi="Open Sans" w:cs="Open Sans"/>
          <w:sz w:val="20"/>
        </w:rPr>
        <w:t xml:space="preserve">) o mocy nie mniejszej niż 85 W, zasilacz sieciowy jako zasilanie rezerwowe względem </w:t>
      </w:r>
      <w:proofErr w:type="spellStart"/>
      <w:r>
        <w:rPr>
          <w:rFonts w:ascii="Open Sans" w:eastAsia="Open Sans" w:hAnsi="Open Sans" w:cs="Open Sans"/>
          <w:sz w:val="20"/>
        </w:rPr>
        <w:t>PoE</w:t>
      </w:r>
      <w:proofErr w:type="spellEnd"/>
      <w:r>
        <w:rPr>
          <w:rFonts w:ascii="Open Sans" w:eastAsia="Open Sans" w:hAnsi="Open Sans" w:cs="Open Sans"/>
          <w:sz w:val="20"/>
        </w:rPr>
        <w:t>++, elementy umożliwiające montaż na uchwycie ściennym oraz na statywie, akcesoria niezbędne do uruchomienia.</w:t>
      </w:r>
    </w:p>
    <w:p w14:paraId="15DCE166" w14:textId="77777777" w:rsidR="000913EA" w:rsidRPr="00E51060" w:rsidRDefault="005C1DF0">
      <w:pPr>
        <w:spacing w:before="120" w:line="240" w:lineRule="auto"/>
        <w:ind w:left="510" w:hanging="510"/>
        <w:jc w:val="both"/>
        <w:rPr>
          <w:u w:val="single"/>
        </w:rPr>
      </w:pPr>
      <w:r w:rsidRPr="00E51060">
        <w:rPr>
          <w:rFonts w:ascii="Open Sans" w:eastAsia="Open Sans" w:hAnsi="Open Sans" w:cs="Open Sans"/>
          <w:sz w:val="20"/>
          <w:u w:val="single"/>
        </w:rPr>
        <w:lastRenderedPageBreak/>
        <w:t>2.2</w:t>
      </w:r>
      <w:r w:rsidRPr="00E51060">
        <w:rPr>
          <w:rFonts w:ascii="Open Sans" w:eastAsia="Open Sans" w:hAnsi="Open Sans" w:cs="Open Sans"/>
          <w:sz w:val="20"/>
          <w:u w:val="single"/>
        </w:rPr>
        <w:tab/>
        <w:t>Obiektyw zmiennoogniskowy standardowy – 5 szt.:</w:t>
      </w:r>
    </w:p>
    <w:p w14:paraId="55BFCC90"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obiektyw filmowy o zakresie ogniskowych nie węższym niż 28–135 mm;</w:t>
      </w:r>
    </w:p>
    <w:p w14:paraId="3A17873B"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otwór względny nie gorszy niż f/4 w całym zakresie ogniskowych;</w:t>
      </w:r>
    </w:p>
    <w:p w14:paraId="33ABB0E2"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minimalna odległość ostrzenia nie większa niż 0,4 m;</w:t>
      </w:r>
    </w:p>
    <w:p w14:paraId="5CADAEC2" w14:textId="75692755"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zmotoryzowana transfokacja z silnikiem wewnętrznym, sterowana zdalnie z</w:t>
      </w:r>
      <w:r w:rsidR="00E51060">
        <w:rPr>
          <w:rFonts w:ascii="Open Sans" w:eastAsia="Open Sans" w:hAnsi="Open Sans" w:cs="Open Sans"/>
          <w:sz w:val="20"/>
        </w:rPr>
        <w:t> </w:t>
      </w:r>
      <w:r>
        <w:rPr>
          <w:rFonts w:ascii="Open Sans" w:eastAsia="Open Sans" w:hAnsi="Open Sans" w:cs="Open Sans"/>
          <w:sz w:val="20"/>
        </w:rPr>
        <w:t>kamery;</w:t>
      </w:r>
    </w:p>
    <w:p w14:paraId="0E162E75"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mocowanie zgodne z kamerą z poz. 2.1 – Zamawiający nie dopuszcza stosowania adapterów;</w:t>
      </w:r>
    </w:p>
    <w:p w14:paraId="0400FA27"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wewnętrzna stabilizacja obrazu;</w:t>
      </w:r>
    </w:p>
    <w:p w14:paraId="34894DC3"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niezależne pierścienie regulacji ostrości, przysłony i transfokacji; podziałka ostrości i transfokacji metryczna;</w:t>
      </w:r>
    </w:p>
    <w:p w14:paraId="1278F009"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masa nie większa niż 1300 g;</w:t>
      </w:r>
    </w:p>
    <w:p w14:paraId="449D339B" w14:textId="23E556F1" w:rsidR="000913EA" w:rsidRDefault="005C1DF0" w:rsidP="00E7092D">
      <w:pPr>
        <w:spacing w:before="40" w:line="240" w:lineRule="auto"/>
        <w:ind w:left="850" w:hanging="340"/>
        <w:jc w:val="both"/>
        <w:rPr>
          <w:rFonts w:ascii="Open Sans" w:eastAsia="Open Sans" w:hAnsi="Open Sans" w:cs="Open Sans"/>
          <w:sz w:val="20"/>
        </w:rPr>
      </w:pPr>
      <w:r>
        <w:rPr>
          <w:rFonts w:ascii="Open Sans" w:eastAsia="Open Sans" w:hAnsi="Open Sans" w:cs="Open Sans"/>
          <w:sz w:val="20"/>
        </w:rPr>
        <w:t>–</w:t>
      </w:r>
      <w:r>
        <w:rPr>
          <w:rFonts w:ascii="Open Sans" w:eastAsia="Open Sans" w:hAnsi="Open Sans" w:cs="Open Sans"/>
          <w:sz w:val="20"/>
        </w:rPr>
        <w:tab/>
        <w:t>w komplecie: przednia i tylna przykrywka, uchwyt statywowy, osłona przeciwsłoneczna, pokrowiec.</w:t>
      </w:r>
    </w:p>
    <w:p w14:paraId="30451B04" w14:textId="77777777" w:rsidR="00545C38" w:rsidRDefault="00545C38" w:rsidP="00E7092D">
      <w:pPr>
        <w:spacing w:before="40" w:line="240" w:lineRule="auto"/>
        <w:ind w:left="850" w:hanging="340"/>
        <w:jc w:val="both"/>
      </w:pPr>
    </w:p>
    <w:p w14:paraId="5DD18CD6" w14:textId="5E16D02D" w:rsidR="000913EA" w:rsidRPr="00E51060" w:rsidRDefault="005C1DF0">
      <w:pPr>
        <w:spacing w:before="120" w:line="240" w:lineRule="auto"/>
        <w:ind w:left="510" w:hanging="510"/>
        <w:jc w:val="both"/>
        <w:rPr>
          <w:u w:val="single"/>
        </w:rPr>
      </w:pPr>
      <w:r w:rsidRPr="00E51060">
        <w:rPr>
          <w:rFonts w:ascii="Open Sans" w:eastAsia="Open Sans" w:hAnsi="Open Sans" w:cs="Open Sans"/>
          <w:sz w:val="20"/>
          <w:u w:val="single"/>
        </w:rPr>
        <w:t>2.3</w:t>
      </w:r>
      <w:r w:rsidRPr="00E51060">
        <w:rPr>
          <w:rFonts w:ascii="Open Sans" w:eastAsia="Open Sans" w:hAnsi="Open Sans" w:cs="Open Sans"/>
          <w:sz w:val="20"/>
          <w:u w:val="single"/>
        </w:rPr>
        <w:tab/>
        <w:t>Obiektyw zmiennoogniskowy szerokokątny – 4 szt.:</w:t>
      </w:r>
    </w:p>
    <w:p w14:paraId="4B14CB2D"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obiektyw do przetworników </w:t>
      </w:r>
      <w:proofErr w:type="spellStart"/>
      <w:r>
        <w:rPr>
          <w:rFonts w:ascii="Open Sans" w:eastAsia="Open Sans" w:hAnsi="Open Sans" w:cs="Open Sans"/>
          <w:sz w:val="20"/>
        </w:rPr>
        <w:t>pełnoklatkowych</w:t>
      </w:r>
      <w:proofErr w:type="spellEnd"/>
      <w:r>
        <w:rPr>
          <w:rFonts w:ascii="Open Sans" w:eastAsia="Open Sans" w:hAnsi="Open Sans" w:cs="Open Sans"/>
          <w:sz w:val="20"/>
        </w:rPr>
        <w:t xml:space="preserve"> o zakresie ogniskowych nie węższym niż 16–35 mm;</w:t>
      </w:r>
    </w:p>
    <w:p w14:paraId="77C36A97"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otwór względny nie gorszy niż f/2.8 w całym zakresie ogniskowych;</w:t>
      </w:r>
    </w:p>
    <w:p w14:paraId="1EDD1C9E"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automatyczne ustawianie ostrości współpracujące z kamerą z poz. 2.1;</w:t>
      </w:r>
    </w:p>
    <w:p w14:paraId="239F9352"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mocowanie zgodne z kamerą z poz. 2.1 – Zamawiający nie dopuszcza stosowania adapterów;</w:t>
      </w:r>
    </w:p>
    <w:p w14:paraId="3BE373ED"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 komplecie: przednia i tylna przykrywka, osłona przeciwsłoneczna.</w:t>
      </w:r>
    </w:p>
    <w:p w14:paraId="1FE31B59" w14:textId="3899986A" w:rsidR="000913EA" w:rsidRDefault="005C1DF0">
      <w:pPr>
        <w:spacing w:before="120" w:line="240" w:lineRule="auto"/>
        <w:ind w:left="510" w:hanging="510"/>
        <w:jc w:val="both"/>
      </w:pPr>
      <w:r w:rsidRPr="00E51060">
        <w:rPr>
          <w:rFonts w:ascii="Open Sans" w:eastAsia="Open Sans" w:hAnsi="Open Sans" w:cs="Open Sans"/>
          <w:sz w:val="20"/>
          <w:u w:val="single"/>
        </w:rPr>
        <w:t>2.4</w:t>
      </w:r>
      <w:r w:rsidRPr="00E51060">
        <w:rPr>
          <w:rFonts w:ascii="Open Sans" w:eastAsia="Open Sans" w:hAnsi="Open Sans" w:cs="Open Sans"/>
          <w:sz w:val="20"/>
          <w:u w:val="single"/>
        </w:rPr>
        <w:tab/>
        <w:t>Demontaż istniejących kamer</w:t>
      </w:r>
      <w:r w:rsidR="00E51060" w:rsidRPr="00E51060">
        <w:rPr>
          <w:rFonts w:ascii="Open Sans" w:eastAsia="Open Sans" w:hAnsi="Open Sans" w:cs="Open Sans"/>
          <w:sz w:val="20"/>
          <w:u w:val="single"/>
        </w:rPr>
        <w:t xml:space="preserve"> (do przekazania Zamawiającemu do dalszego użytkowania)</w:t>
      </w:r>
      <w:r w:rsidRPr="00E51060">
        <w:rPr>
          <w:rFonts w:ascii="Open Sans" w:eastAsia="Open Sans" w:hAnsi="Open Sans" w:cs="Open Sans"/>
          <w:sz w:val="20"/>
          <w:u w:val="single"/>
        </w:rPr>
        <w:t>,</w:t>
      </w:r>
      <w:r>
        <w:rPr>
          <w:rFonts w:ascii="Open Sans" w:eastAsia="Open Sans" w:hAnsi="Open Sans" w:cs="Open Sans"/>
          <w:sz w:val="20"/>
        </w:rPr>
        <w:t xml:space="preserve"> montaż i konfiguracja </w:t>
      </w:r>
      <w:r w:rsidR="00E51060">
        <w:rPr>
          <w:rFonts w:ascii="Open Sans" w:eastAsia="Open Sans" w:hAnsi="Open Sans" w:cs="Open Sans"/>
          <w:sz w:val="20"/>
        </w:rPr>
        <w:t xml:space="preserve">dostarczonych kamer </w:t>
      </w:r>
      <w:r>
        <w:rPr>
          <w:rFonts w:ascii="Open Sans" w:eastAsia="Open Sans" w:hAnsi="Open Sans" w:cs="Open Sans"/>
          <w:sz w:val="20"/>
        </w:rPr>
        <w:t>– zgodnie z rozdziałem IV.</w:t>
      </w:r>
    </w:p>
    <w:p w14:paraId="669CED69" w14:textId="77777777" w:rsidR="000913EA" w:rsidRDefault="005C1DF0">
      <w:pPr>
        <w:keepNext/>
        <w:spacing w:before="200" w:line="240" w:lineRule="auto"/>
        <w:jc w:val="both"/>
      </w:pPr>
      <w:r>
        <w:rPr>
          <w:rFonts w:ascii="Open Sans" w:eastAsia="Open Sans" w:hAnsi="Open Sans" w:cs="Open Sans"/>
          <w:b/>
          <w:sz w:val="20"/>
        </w:rPr>
        <w:t>Poz. 3. zestaw do rejestracji (komputery 3 szt.)</w:t>
      </w:r>
    </w:p>
    <w:p w14:paraId="2D4CCB4F" w14:textId="3426C4ED" w:rsidR="000913EA" w:rsidRDefault="005C1DF0">
      <w:pPr>
        <w:spacing w:before="120" w:line="240" w:lineRule="auto"/>
        <w:ind w:left="510"/>
        <w:jc w:val="both"/>
      </w:pPr>
      <w:r>
        <w:rPr>
          <w:rFonts w:ascii="Open Sans" w:eastAsia="Open Sans" w:hAnsi="Open Sans" w:cs="Open Sans"/>
          <w:sz w:val="20"/>
        </w:rPr>
        <w:t>Komputery są stanowiskami studyjnymi przeznaczonymi do rejestracji, montażu, edycji i</w:t>
      </w:r>
      <w:r w:rsidR="00E51060">
        <w:rPr>
          <w:rFonts w:ascii="Open Sans" w:eastAsia="Open Sans" w:hAnsi="Open Sans" w:cs="Open Sans"/>
          <w:sz w:val="20"/>
        </w:rPr>
        <w:t> </w:t>
      </w:r>
      <w:r>
        <w:rPr>
          <w:rFonts w:ascii="Open Sans" w:eastAsia="Open Sans" w:hAnsi="Open Sans" w:cs="Open Sans"/>
          <w:sz w:val="20"/>
        </w:rPr>
        <w:t>postprodukcji materiałów audio-wideo. Każdy komputer jest dostarczany jako kompletne stanowisko: z monitorami i z zainstalowanym, aktywowanym oprogramowaniem specjalistycznym wskazanym poniżej. Cena komputera obejmuje monitory i</w:t>
      </w:r>
      <w:r w:rsidR="00E51060">
        <w:rPr>
          <w:rFonts w:ascii="Open Sans" w:eastAsia="Open Sans" w:hAnsi="Open Sans" w:cs="Open Sans"/>
          <w:sz w:val="20"/>
        </w:rPr>
        <w:t> </w:t>
      </w:r>
      <w:r>
        <w:rPr>
          <w:rFonts w:ascii="Open Sans" w:eastAsia="Open Sans" w:hAnsi="Open Sans" w:cs="Open Sans"/>
          <w:sz w:val="20"/>
        </w:rPr>
        <w:t xml:space="preserve">oprogramowanie. Studio Nagrań Zamawiającego pracuje w środowisku </w:t>
      </w:r>
      <w:proofErr w:type="spellStart"/>
      <w:r>
        <w:rPr>
          <w:rFonts w:ascii="Open Sans" w:eastAsia="Open Sans" w:hAnsi="Open Sans" w:cs="Open Sans"/>
          <w:sz w:val="20"/>
        </w:rPr>
        <w:t>macOS</w:t>
      </w:r>
      <w:proofErr w:type="spellEnd"/>
      <w:r>
        <w:rPr>
          <w:rFonts w:ascii="Open Sans" w:eastAsia="Open Sans" w:hAnsi="Open Sans" w:cs="Open Sans"/>
          <w:sz w:val="20"/>
        </w:rPr>
        <w:t xml:space="preserve"> (posiadane komputery, oprogramowanie, archiwum projektów i sesji), dlatego dostarczane komputery i</w:t>
      </w:r>
      <w:r w:rsidR="00E51060">
        <w:rPr>
          <w:rFonts w:ascii="Open Sans" w:eastAsia="Open Sans" w:hAnsi="Open Sans" w:cs="Open Sans"/>
          <w:sz w:val="20"/>
        </w:rPr>
        <w:t> </w:t>
      </w:r>
      <w:r>
        <w:rPr>
          <w:rFonts w:ascii="Open Sans" w:eastAsia="Open Sans" w:hAnsi="Open Sans" w:cs="Open Sans"/>
          <w:sz w:val="20"/>
        </w:rPr>
        <w:t>oprogramowanie muszą zapewniać pełną zgodność z tym środowiskiem.</w:t>
      </w:r>
    </w:p>
    <w:p w14:paraId="76205A55" w14:textId="77777777" w:rsidR="000913EA" w:rsidRPr="00E51060" w:rsidRDefault="005C1DF0">
      <w:pPr>
        <w:spacing w:before="120" w:line="240" w:lineRule="auto"/>
        <w:ind w:left="510" w:hanging="510"/>
        <w:jc w:val="both"/>
        <w:rPr>
          <w:u w:val="single"/>
        </w:rPr>
      </w:pPr>
      <w:r w:rsidRPr="00E51060">
        <w:rPr>
          <w:rFonts w:ascii="Open Sans" w:eastAsia="Open Sans" w:hAnsi="Open Sans" w:cs="Open Sans"/>
          <w:sz w:val="20"/>
          <w:u w:val="single"/>
        </w:rPr>
        <w:t>3.1</w:t>
      </w:r>
      <w:r w:rsidRPr="00E51060">
        <w:rPr>
          <w:rFonts w:ascii="Open Sans" w:eastAsia="Open Sans" w:hAnsi="Open Sans" w:cs="Open Sans"/>
          <w:sz w:val="20"/>
          <w:u w:val="single"/>
        </w:rPr>
        <w:tab/>
        <w:t>Studyjny komputer stacjonarny – 2 szt., każdy o parametrach:</w:t>
      </w:r>
    </w:p>
    <w:p w14:paraId="52365767" w14:textId="506D0DFC"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procesor o co najmniej 14 rdzeniach oraz zintegrowany układ graficzny o</w:t>
      </w:r>
      <w:r w:rsidR="00E51060">
        <w:rPr>
          <w:rFonts w:ascii="Open Sans" w:eastAsia="Open Sans" w:hAnsi="Open Sans" w:cs="Open Sans"/>
          <w:sz w:val="20"/>
        </w:rPr>
        <w:t> </w:t>
      </w:r>
      <w:r>
        <w:rPr>
          <w:rFonts w:ascii="Open Sans" w:eastAsia="Open Sans" w:hAnsi="Open Sans" w:cs="Open Sans"/>
          <w:sz w:val="20"/>
        </w:rPr>
        <w:t>co</w:t>
      </w:r>
      <w:r w:rsidR="00E51060">
        <w:rPr>
          <w:rFonts w:ascii="Open Sans" w:eastAsia="Open Sans" w:hAnsi="Open Sans" w:cs="Open Sans"/>
          <w:sz w:val="20"/>
        </w:rPr>
        <w:t> </w:t>
      </w:r>
      <w:r>
        <w:rPr>
          <w:rFonts w:ascii="Open Sans" w:eastAsia="Open Sans" w:hAnsi="Open Sans" w:cs="Open Sans"/>
          <w:sz w:val="20"/>
        </w:rPr>
        <w:t xml:space="preserve">najmniej 32 rdzeniach, ze sprzętowym kodowaniem i dekodowaniem H.264, HEVC i </w:t>
      </w:r>
      <w:proofErr w:type="spellStart"/>
      <w:r>
        <w:rPr>
          <w:rFonts w:ascii="Open Sans" w:eastAsia="Open Sans" w:hAnsi="Open Sans" w:cs="Open Sans"/>
          <w:sz w:val="20"/>
        </w:rPr>
        <w:t>ProRes</w:t>
      </w:r>
      <w:proofErr w:type="spellEnd"/>
      <w:r>
        <w:rPr>
          <w:rFonts w:ascii="Open Sans" w:eastAsia="Open Sans" w:hAnsi="Open Sans" w:cs="Open Sans"/>
          <w:sz w:val="20"/>
        </w:rPr>
        <w:t>;</w:t>
      </w:r>
    </w:p>
    <w:p w14:paraId="09C3F33F"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pamięć operacyjna co najmniej 36 GB;</w:t>
      </w:r>
    </w:p>
    <w:p w14:paraId="3D576FC9"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dysk SSD co najmniej 1 TB;</w:t>
      </w:r>
    </w:p>
    <w:p w14:paraId="5E6838D3"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złącza: co najmniej 4 × </w:t>
      </w:r>
      <w:proofErr w:type="spellStart"/>
      <w:r>
        <w:rPr>
          <w:rFonts w:ascii="Open Sans" w:eastAsia="Open Sans" w:hAnsi="Open Sans" w:cs="Open Sans"/>
          <w:sz w:val="20"/>
        </w:rPr>
        <w:t>Thunderbolt</w:t>
      </w:r>
      <w:proofErr w:type="spellEnd"/>
      <w:r>
        <w:rPr>
          <w:rFonts w:ascii="Open Sans" w:eastAsia="Open Sans" w:hAnsi="Open Sans" w:cs="Open Sans"/>
          <w:sz w:val="20"/>
        </w:rPr>
        <w:t xml:space="preserve"> (USB-C), 2 × USB-A, HDMI, Ethernet 10 </w:t>
      </w:r>
      <w:proofErr w:type="spellStart"/>
      <w:r>
        <w:rPr>
          <w:rFonts w:ascii="Open Sans" w:eastAsia="Open Sans" w:hAnsi="Open Sans" w:cs="Open Sans"/>
          <w:sz w:val="20"/>
        </w:rPr>
        <w:t>Gb</w:t>
      </w:r>
      <w:proofErr w:type="spellEnd"/>
      <w:r>
        <w:rPr>
          <w:rFonts w:ascii="Open Sans" w:eastAsia="Open Sans" w:hAnsi="Open Sans" w:cs="Open Sans"/>
          <w:sz w:val="20"/>
        </w:rPr>
        <w:t>, gniazdo słuchawkowe 3,5 mm, czytnik kart SDXC;</w:t>
      </w:r>
    </w:p>
    <w:p w14:paraId="5F58E971"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jednoczesna obsługa co najmniej 4 monitorów zewnętrznych o rozdzielczości 4K;</w:t>
      </w:r>
    </w:p>
    <w:p w14:paraId="71007861"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łączność Wi-Fi i Bluetooth;</w:t>
      </w:r>
    </w:p>
    <w:p w14:paraId="3A170365" w14:textId="73BAB821"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system operacyjny </w:t>
      </w:r>
      <w:proofErr w:type="spellStart"/>
      <w:r>
        <w:rPr>
          <w:rFonts w:ascii="Open Sans" w:eastAsia="Open Sans" w:hAnsi="Open Sans" w:cs="Open Sans"/>
          <w:sz w:val="20"/>
        </w:rPr>
        <w:t>macOS</w:t>
      </w:r>
      <w:proofErr w:type="spellEnd"/>
      <w:r>
        <w:rPr>
          <w:rFonts w:ascii="Open Sans" w:eastAsia="Open Sans" w:hAnsi="Open Sans" w:cs="Open Sans"/>
          <w:sz w:val="20"/>
        </w:rPr>
        <w:t xml:space="preserve"> w najnowszej wersji lub równoważny – kryterium równoważności: możliwość natywnego uruchomienia całego oprogramowania wymienionego w pkt 3.3 oraz pełna zgodność z projektami i sesjami tworzonymi w</w:t>
      </w:r>
      <w:r w:rsidR="00E51060">
        <w:rPr>
          <w:rFonts w:ascii="Open Sans" w:eastAsia="Open Sans" w:hAnsi="Open Sans" w:cs="Open Sans"/>
          <w:sz w:val="20"/>
        </w:rPr>
        <w:t> </w:t>
      </w:r>
      <w:r>
        <w:rPr>
          <w:rFonts w:ascii="Open Sans" w:eastAsia="Open Sans" w:hAnsi="Open Sans" w:cs="Open Sans"/>
          <w:sz w:val="20"/>
        </w:rPr>
        <w:t xml:space="preserve">posiadanym przez Zamawiającego środowisku </w:t>
      </w:r>
      <w:proofErr w:type="spellStart"/>
      <w:r>
        <w:rPr>
          <w:rFonts w:ascii="Open Sans" w:eastAsia="Open Sans" w:hAnsi="Open Sans" w:cs="Open Sans"/>
          <w:sz w:val="20"/>
        </w:rPr>
        <w:t>macOS</w:t>
      </w:r>
      <w:proofErr w:type="spellEnd"/>
      <w:r>
        <w:rPr>
          <w:rFonts w:ascii="Open Sans" w:eastAsia="Open Sans" w:hAnsi="Open Sans" w:cs="Open Sans"/>
          <w:sz w:val="20"/>
        </w:rPr>
        <w:t>;</w:t>
      </w:r>
    </w:p>
    <w:p w14:paraId="1FEA11BC" w14:textId="77777777" w:rsidR="000913EA" w:rsidRDefault="005C1DF0" w:rsidP="00E7092D">
      <w:pPr>
        <w:spacing w:before="40" w:line="240" w:lineRule="auto"/>
        <w:ind w:left="850" w:hanging="340"/>
        <w:jc w:val="both"/>
      </w:pPr>
      <w:r>
        <w:rPr>
          <w:rFonts w:ascii="Open Sans" w:eastAsia="Open Sans" w:hAnsi="Open Sans" w:cs="Open Sans"/>
          <w:sz w:val="20"/>
        </w:rPr>
        <w:lastRenderedPageBreak/>
        <w:t>–</w:t>
      </w:r>
      <w:r>
        <w:rPr>
          <w:rFonts w:ascii="Open Sans" w:eastAsia="Open Sans" w:hAnsi="Open Sans" w:cs="Open Sans"/>
          <w:sz w:val="20"/>
        </w:rPr>
        <w:tab/>
        <w:t>w komplecie: 2 monitory zgodne z pkt 3.4 z przewodami do ich podłączenia oraz całe oprogramowanie wymienione w pkt 3.3 (lit. a–g).</w:t>
      </w:r>
    </w:p>
    <w:p w14:paraId="71B71D2E" w14:textId="77777777" w:rsidR="000913EA" w:rsidRPr="00E51060" w:rsidRDefault="005C1DF0">
      <w:pPr>
        <w:spacing w:before="120" w:line="240" w:lineRule="auto"/>
        <w:ind w:left="510" w:hanging="510"/>
        <w:jc w:val="both"/>
        <w:rPr>
          <w:u w:val="single"/>
        </w:rPr>
      </w:pPr>
      <w:r w:rsidRPr="00E51060">
        <w:rPr>
          <w:rFonts w:ascii="Open Sans" w:eastAsia="Open Sans" w:hAnsi="Open Sans" w:cs="Open Sans"/>
          <w:sz w:val="20"/>
          <w:u w:val="single"/>
        </w:rPr>
        <w:t>3.2</w:t>
      </w:r>
      <w:r w:rsidRPr="00E51060">
        <w:rPr>
          <w:rFonts w:ascii="Open Sans" w:eastAsia="Open Sans" w:hAnsi="Open Sans" w:cs="Open Sans"/>
          <w:sz w:val="20"/>
          <w:u w:val="single"/>
        </w:rPr>
        <w:tab/>
        <w:t>Studyjny komputer przenośny – 1 szt.:</w:t>
      </w:r>
    </w:p>
    <w:p w14:paraId="18E75D48" w14:textId="0B3E83E3"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procesor o co najmniej 18 rdzeniach oraz zintegrowany układ graficzny o</w:t>
      </w:r>
      <w:r w:rsidR="00E51060">
        <w:rPr>
          <w:rFonts w:ascii="Open Sans" w:eastAsia="Open Sans" w:hAnsi="Open Sans" w:cs="Open Sans"/>
          <w:sz w:val="20"/>
        </w:rPr>
        <w:t> </w:t>
      </w:r>
      <w:r>
        <w:rPr>
          <w:rFonts w:ascii="Open Sans" w:eastAsia="Open Sans" w:hAnsi="Open Sans" w:cs="Open Sans"/>
          <w:sz w:val="20"/>
        </w:rPr>
        <w:t>co</w:t>
      </w:r>
      <w:r w:rsidR="00E51060">
        <w:rPr>
          <w:rFonts w:ascii="Open Sans" w:eastAsia="Open Sans" w:hAnsi="Open Sans" w:cs="Open Sans"/>
          <w:sz w:val="20"/>
        </w:rPr>
        <w:t> </w:t>
      </w:r>
      <w:r>
        <w:rPr>
          <w:rFonts w:ascii="Open Sans" w:eastAsia="Open Sans" w:hAnsi="Open Sans" w:cs="Open Sans"/>
          <w:sz w:val="20"/>
        </w:rPr>
        <w:t>najmniej 20 rdzeniach;</w:t>
      </w:r>
    </w:p>
    <w:p w14:paraId="7EF25876"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pamięć operacyjna co najmniej 48 GB; dysk SSD co najmniej 1 TB;</w:t>
      </w:r>
    </w:p>
    <w:p w14:paraId="3238A7BF"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wyświetlacz o przekątnej co najmniej 16 cali, rozdzielczości co najmniej 3456×2234 i jasności co najmniej 1000 nitów;</w:t>
      </w:r>
    </w:p>
    <w:p w14:paraId="42880E0C"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złącza: co najmniej 3 × </w:t>
      </w:r>
      <w:proofErr w:type="spellStart"/>
      <w:r>
        <w:rPr>
          <w:rFonts w:ascii="Open Sans" w:eastAsia="Open Sans" w:hAnsi="Open Sans" w:cs="Open Sans"/>
          <w:sz w:val="20"/>
        </w:rPr>
        <w:t>Thunderbolt</w:t>
      </w:r>
      <w:proofErr w:type="spellEnd"/>
      <w:r>
        <w:rPr>
          <w:rFonts w:ascii="Open Sans" w:eastAsia="Open Sans" w:hAnsi="Open Sans" w:cs="Open Sans"/>
          <w:sz w:val="20"/>
        </w:rPr>
        <w:t xml:space="preserve"> (USB-C), HDMI, czytnik kart SDXC, gniazdo słuchawkowe 3,5 mm;</w:t>
      </w:r>
    </w:p>
    <w:p w14:paraId="788FBD05"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łączność Wi-Fi i Bluetooth; system operacyjny – jak w pkt 3.1;</w:t>
      </w:r>
    </w:p>
    <w:p w14:paraId="422E89D6" w14:textId="47DAD72C" w:rsidR="00E7092D" w:rsidRDefault="005C1DF0" w:rsidP="00E62662">
      <w:pPr>
        <w:spacing w:before="40" w:line="240" w:lineRule="auto"/>
        <w:ind w:left="850" w:hanging="340"/>
        <w:jc w:val="both"/>
        <w:rPr>
          <w:rFonts w:ascii="Open Sans" w:eastAsia="Open Sans" w:hAnsi="Open Sans" w:cs="Open Sans"/>
          <w:sz w:val="20"/>
        </w:rPr>
      </w:pPr>
      <w:r>
        <w:rPr>
          <w:rFonts w:ascii="Open Sans" w:eastAsia="Open Sans" w:hAnsi="Open Sans" w:cs="Open Sans"/>
          <w:sz w:val="20"/>
        </w:rPr>
        <w:t>–</w:t>
      </w:r>
      <w:r>
        <w:rPr>
          <w:rFonts w:ascii="Open Sans" w:eastAsia="Open Sans" w:hAnsi="Open Sans" w:cs="Open Sans"/>
          <w:sz w:val="20"/>
        </w:rPr>
        <w:tab/>
        <w:t>w komplecie: zasilacz o mocy co najmniej 140 W, 1 monitor zgodny z pkt 3.4 z</w:t>
      </w:r>
      <w:r w:rsidR="00E51060">
        <w:rPr>
          <w:rFonts w:ascii="Open Sans" w:eastAsia="Open Sans" w:hAnsi="Open Sans" w:cs="Open Sans"/>
          <w:sz w:val="20"/>
        </w:rPr>
        <w:t> </w:t>
      </w:r>
      <w:r>
        <w:rPr>
          <w:rFonts w:ascii="Open Sans" w:eastAsia="Open Sans" w:hAnsi="Open Sans" w:cs="Open Sans"/>
          <w:sz w:val="20"/>
        </w:rPr>
        <w:t>przewodem oraz oprogramowanie wymienione w pkt 3.3 lit. a–c.</w:t>
      </w:r>
    </w:p>
    <w:p w14:paraId="2F864479" w14:textId="77777777" w:rsidR="00E7092D" w:rsidRDefault="00E7092D" w:rsidP="00E7092D">
      <w:pPr>
        <w:spacing w:before="40" w:line="240" w:lineRule="auto"/>
        <w:ind w:left="850" w:hanging="340"/>
        <w:jc w:val="both"/>
      </w:pPr>
    </w:p>
    <w:p w14:paraId="42B484CA" w14:textId="77777777" w:rsidR="000913EA" w:rsidRPr="00E51060" w:rsidRDefault="005C1DF0" w:rsidP="00E51060">
      <w:pPr>
        <w:spacing w:before="120" w:after="240" w:line="240" w:lineRule="auto"/>
        <w:ind w:left="510" w:hanging="510"/>
        <w:jc w:val="both"/>
        <w:rPr>
          <w:u w:val="single"/>
        </w:rPr>
      </w:pPr>
      <w:r w:rsidRPr="00E51060">
        <w:rPr>
          <w:rFonts w:ascii="Open Sans" w:eastAsia="Open Sans" w:hAnsi="Open Sans" w:cs="Open Sans"/>
          <w:sz w:val="20"/>
          <w:u w:val="single"/>
        </w:rPr>
        <w:t>3.3</w:t>
      </w:r>
      <w:r w:rsidRPr="00E51060">
        <w:rPr>
          <w:rFonts w:ascii="Open Sans" w:eastAsia="Open Sans" w:hAnsi="Open Sans" w:cs="Open Sans"/>
          <w:sz w:val="20"/>
          <w:u w:val="single"/>
        </w:rPr>
        <w:tab/>
        <w:t>Oprogramowanie (licencje bezterminowe, komercyjne):</w:t>
      </w:r>
    </w:p>
    <w:tbl>
      <w:tblPr>
        <w:tblStyle w:val="Tabela-Siatka"/>
        <w:tblW w:w="0" w:type="auto"/>
        <w:jc w:val="center"/>
        <w:tblLayout w:type="fixed"/>
        <w:tblLook w:val="04A0" w:firstRow="1" w:lastRow="0" w:firstColumn="1" w:lastColumn="0" w:noHBand="0" w:noVBand="1"/>
      </w:tblPr>
      <w:tblGrid>
        <w:gridCol w:w="510"/>
        <w:gridCol w:w="3742"/>
        <w:gridCol w:w="1134"/>
        <w:gridCol w:w="3628"/>
      </w:tblGrid>
      <w:tr w:rsidR="000913EA" w14:paraId="5F611725" w14:textId="77777777">
        <w:trPr>
          <w:jc w:val="center"/>
        </w:trPr>
        <w:tc>
          <w:tcPr>
            <w:tcW w:w="510" w:type="dxa"/>
            <w:shd w:val="clear" w:color="auto" w:fill="D9D9D9"/>
          </w:tcPr>
          <w:p w14:paraId="225712B3" w14:textId="77777777" w:rsidR="000913EA" w:rsidRDefault="005C1DF0">
            <w:pPr>
              <w:spacing w:before="40" w:after="40"/>
              <w:jc w:val="center"/>
            </w:pPr>
            <w:r>
              <w:rPr>
                <w:rFonts w:ascii="Open Sans" w:eastAsia="Open Sans" w:hAnsi="Open Sans" w:cs="Open Sans"/>
                <w:b/>
                <w:sz w:val="16"/>
              </w:rPr>
              <w:t>Lp.</w:t>
            </w:r>
          </w:p>
        </w:tc>
        <w:tc>
          <w:tcPr>
            <w:tcW w:w="3742" w:type="dxa"/>
            <w:shd w:val="clear" w:color="auto" w:fill="D9D9D9"/>
          </w:tcPr>
          <w:p w14:paraId="0175244A" w14:textId="77777777" w:rsidR="000913EA" w:rsidRDefault="005C1DF0">
            <w:pPr>
              <w:spacing w:before="40" w:after="40"/>
              <w:jc w:val="center"/>
            </w:pPr>
            <w:r>
              <w:rPr>
                <w:rFonts w:ascii="Open Sans" w:eastAsia="Open Sans" w:hAnsi="Open Sans" w:cs="Open Sans"/>
                <w:b/>
                <w:sz w:val="16"/>
              </w:rPr>
              <w:t>Oprogramowanie (lub równoważne)</w:t>
            </w:r>
          </w:p>
        </w:tc>
        <w:tc>
          <w:tcPr>
            <w:tcW w:w="1134" w:type="dxa"/>
            <w:shd w:val="clear" w:color="auto" w:fill="D9D9D9"/>
          </w:tcPr>
          <w:p w14:paraId="05FDD466" w14:textId="77777777" w:rsidR="000913EA" w:rsidRDefault="005C1DF0">
            <w:pPr>
              <w:spacing w:before="40" w:after="40"/>
              <w:jc w:val="center"/>
            </w:pPr>
            <w:r>
              <w:rPr>
                <w:rFonts w:ascii="Open Sans" w:eastAsia="Open Sans" w:hAnsi="Open Sans" w:cs="Open Sans"/>
                <w:b/>
                <w:sz w:val="16"/>
              </w:rPr>
              <w:t>Liczba licencji</w:t>
            </w:r>
          </w:p>
        </w:tc>
        <w:tc>
          <w:tcPr>
            <w:tcW w:w="3628" w:type="dxa"/>
            <w:shd w:val="clear" w:color="auto" w:fill="D9D9D9"/>
          </w:tcPr>
          <w:p w14:paraId="75C9F24B" w14:textId="77777777" w:rsidR="000913EA" w:rsidRDefault="005C1DF0">
            <w:pPr>
              <w:spacing w:before="40" w:after="40"/>
              <w:jc w:val="center"/>
            </w:pPr>
            <w:r>
              <w:rPr>
                <w:rFonts w:ascii="Open Sans" w:eastAsia="Open Sans" w:hAnsi="Open Sans" w:cs="Open Sans"/>
                <w:b/>
                <w:sz w:val="16"/>
              </w:rPr>
              <w:t>Kryterium równoważności</w:t>
            </w:r>
          </w:p>
        </w:tc>
      </w:tr>
      <w:tr w:rsidR="000913EA" w14:paraId="2119F571" w14:textId="77777777">
        <w:trPr>
          <w:jc w:val="center"/>
        </w:trPr>
        <w:tc>
          <w:tcPr>
            <w:tcW w:w="510" w:type="dxa"/>
          </w:tcPr>
          <w:p w14:paraId="2AC1D69C" w14:textId="77777777" w:rsidR="000913EA" w:rsidRDefault="005C1DF0">
            <w:pPr>
              <w:spacing w:before="40" w:after="40"/>
              <w:jc w:val="center"/>
            </w:pPr>
            <w:r>
              <w:rPr>
                <w:rFonts w:ascii="Open Sans" w:eastAsia="Open Sans" w:hAnsi="Open Sans" w:cs="Open Sans"/>
                <w:sz w:val="16"/>
              </w:rPr>
              <w:t>a</w:t>
            </w:r>
          </w:p>
        </w:tc>
        <w:tc>
          <w:tcPr>
            <w:tcW w:w="3742" w:type="dxa"/>
          </w:tcPr>
          <w:p w14:paraId="6952F549" w14:textId="77777777" w:rsidR="000913EA" w:rsidRPr="00E51060" w:rsidRDefault="005C1DF0">
            <w:pPr>
              <w:spacing w:before="40" w:after="40"/>
              <w:rPr>
                <w:lang w:val="en-US"/>
              </w:rPr>
            </w:pPr>
            <w:r w:rsidRPr="00E51060">
              <w:rPr>
                <w:rFonts w:ascii="Open Sans" w:eastAsia="Open Sans" w:hAnsi="Open Sans" w:cs="Open Sans"/>
                <w:sz w:val="16"/>
                <w:lang w:val="en-US"/>
              </w:rPr>
              <w:t xml:space="preserve">Apple Final Cut Pro – </w:t>
            </w:r>
            <w:proofErr w:type="spellStart"/>
            <w:r w:rsidRPr="00E51060">
              <w:rPr>
                <w:rFonts w:ascii="Open Sans" w:eastAsia="Open Sans" w:hAnsi="Open Sans" w:cs="Open Sans"/>
                <w:sz w:val="16"/>
                <w:lang w:val="en-US"/>
              </w:rPr>
              <w:t>montaż</w:t>
            </w:r>
            <w:proofErr w:type="spellEnd"/>
            <w:r w:rsidRPr="00E51060">
              <w:rPr>
                <w:rFonts w:ascii="Open Sans" w:eastAsia="Open Sans" w:hAnsi="Open Sans" w:cs="Open Sans"/>
                <w:sz w:val="16"/>
                <w:lang w:val="en-US"/>
              </w:rPr>
              <w:t xml:space="preserve"> </w:t>
            </w:r>
            <w:proofErr w:type="spellStart"/>
            <w:r w:rsidRPr="00E51060">
              <w:rPr>
                <w:rFonts w:ascii="Open Sans" w:eastAsia="Open Sans" w:hAnsi="Open Sans" w:cs="Open Sans"/>
                <w:sz w:val="16"/>
                <w:lang w:val="en-US"/>
              </w:rPr>
              <w:t>wideo</w:t>
            </w:r>
            <w:proofErr w:type="spellEnd"/>
          </w:p>
        </w:tc>
        <w:tc>
          <w:tcPr>
            <w:tcW w:w="1134" w:type="dxa"/>
          </w:tcPr>
          <w:p w14:paraId="2E98F0D3" w14:textId="77777777" w:rsidR="000913EA" w:rsidRDefault="005C1DF0">
            <w:pPr>
              <w:spacing w:before="40" w:after="40"/>
              <w:jc w:val="center"/>
            </w:pPr>
            <w:r>
              <w:rPr>
                <w:rFonts w:ascii="Open Sans" w:eastAsia="Open Sans" w:hAnsi="Open Sans" w:cs="Open Sans"/>
                <w:sz w:val="16"/>
              </w:rPr>
              <w:t>3</w:t>
            </w:r>
          </w:p>
        </w:tc>
        <w:tc>
          <w:tcPr>
            <w:tcW w:w="3628" w:type="dxa"/>
          </w:tcPr>
          <w:p w14:paraId="3C5B996E" w14:textId="764545EF" w:rsidR="000913EA" w:rsidRDefault="005C1DF0">
            <w:pPr>
              <w:spacing w:before="40" w:after="40"/>
            </w:pPr>
            <w:r>
              <w:rPr>
                <w:rFonts w:ascii="Open Sans" w:eastAsia="Open Sans" w:hAnsi="Open Sans" w:cs="Open Sans"/>
                <w:sz w:val="16"/>
              </w:rPr>
              <w:t xml:space="preserve">otwieranie i zapis projektów </w:t>
            </w:r>
            <w:proofErr w:type="spellStart"/>
            <w:r>
              <w:rPr>
                <w:rFonts w:ascii="Open Sans" w:eastAsia="Open Sans" w:hAnsi="Open Sans" w:cs="Open Sans"/>
                <w:sz w:val="16"/>
              </w:rPr>
              <w:t>Final</w:t>
            </w:r>
            <w:proofErr w:type="spellEnd"/>
            <w:r>
              <w:rPr>
                <w:rFonts w:ascii="Open Sans" w:eastAsia="Open Sans" w:hAnsi="Open Sans" w:cs="Open Sans"/>
                <w:sz w:val="16"/>
              </w:rPr>
              <w:t xml:space="preserve"> </w:t>
            </w:r>
            <w:proofErr w:type="spellStart"/>
            <w:r>
              <w:rPr>
                <w:rFonts w:ascii="Open Sans" w:eastAsia="Open Sans" w:hAnsi="Open Sans" w:cs="Open Sans"/>
                <w:sz w:val="16"/>
              </w:rPr>
              <w:t>Cut</w:t>
            </w:r>
            <w:proofErr w:type="spellEnd"/>
            <w:r>
              <w:rPr>
                <w:rFonts w:ascii="Open Sans" w:eastAsia="Open Sans" w:hAnsi="Open Sans" w:cs="Open Sans"/>
                <w:sz w:val="16"/>
              </w:rPr>
              <w:t xml:space="preserve"> Pro bez</w:t>
            </w:r>
            <w:r w:rsidR="00E51060">
              <w:rPr>
                <w:rFonts w:ascii="Open Sans" w:eastAsia="Open Sans" w:hAnsi="Open Sans" w:cs="Open Sans"/>
                <w:sz w:val="16"/>
              </w:rPr>
              <w:t> </w:t>
            </w:r>
            <w:r>
              <w:rPr>
                <w:rFonts w:ascii="Open Sans" w:eastAsia="Open Sans" w:hAnsi="Open Sans" w:cs="Open Sans"/>
                <w:sz w:val="16"/>
              </w:rPr>
              <w:t>konwersji</w:t>
            </w:r>
          </w:p>
        </w:tc>
      </w:tr>
      <w:tr w:rsidR="000913EA" w14:paraId="461E6765" w14:textId="77777777">
        <w:trPr>
          <w:jc w:val="center"/>
        </w:trPr>
        <w:tc>
          <w:tcPr>
            <w:tcW w:w="510" w:type="dxa"/>
          </w:tcPr>
          <w:p w14:paraId="7BE9B9C7" w14:textId="77777777" w:rsidR="000913EA" w:rsidRDefault="005C1DF0">
            <w:pPr>
              <w:spacing w:before="40" w:after="40"/>
              <w:jc w:val="center"/>
            </w:pPr>
            <w:r>
              <w:rPr>
                <w:rFonts w:ascii="Open Sans" w:eastAsia="Open Sans" w:hAnsi="Open Sans" w:cs="Open Sans"/>
                <w:sz w:val="16"/>
              </w:rPr>
              <w:t>b</w:t>
            </w:r>
          </w:p>
        </w:tc>
        <w:tc>
          <w:tcPr>
            <w:tcW w:w="3742" w:type="dxa"/>
          </w:tcPr>
          <w:p w14:paraId="5088FD4E" w14:textId="77777777" w:rsidR="000913EA" w:rsidRDefault="005C1DF0">
            <w:pPr>
              <w:spacing w:before="40" w:after="40"/>
            </w:pPr>
            <w:r>
              <w:rPr>
                <w:rFonts w:ascii="Open Sans" w:eastAsia="Open Sans" w:hAnsi="Open Sans" w:cs="Open Sans"/>
                <w:sz w:val="16"/>
              </w:rPr>
              <w:t xml:space="preserve">Apple </w:t>
            </w:r>
            <w:proofErr w:type="spellStart"/>
            <w:r>
              <w:rPr>
                <w:rFonts w:ascii="Open Sans" w:eastAsia="Open Sans" w:hAnsi="Open Sans" w:cs="Open Sans"/>
                <w:sz w:val="16"/>
              </w:rPr>
              <w:t>Logic</w:t>
            </w:r>
            <w:proofErr w:type="spellEnd"/>
            <w:r>
              <w:rPr>
                <w:rFonts w:ascii="Open Sans" w:eastAsia="Open Sans" w:hAnsi="Open Sans" w:cs="Open Sans"/>
                <w:sz w:val="16"/>
              </w:rPr>
              <w:t xml:space="preserve"> Pro – produkcja muzyczna (DAW)</w:t>
            </w:r>
          </w:p>
        </w:tc>
        <w:tc>
          <w:tcPr>
            <w:tcW w:w="1134" w:type="dxa"/>
          </w:tcPr>
          <w:p w14:paraId="326A7679" w14:textId="77777777" w:rsidR="000913EA" w:rsidRDefault="005C1DF0">
            <w:pPr>
              <w:spacing w:before="40" w:after="40"/>
              <w:jc w:val="center"/>
            </w:pPr>
            <w:r>
              <w:rPr>
                <w:rFonts w:ascii="Open Sans" w:eastAsia="Open Sans" w:hAnsi="Open Sans" w:cs="Open Sans"/>
                <w:sz w:val="16"/>
              </w:rPr>
              <w:t>3</w:t>
            </w:r>
          </w:p>
        </w:tc>
        <w:tc>
          <w:tcPr>
            <w:tcW w:w="3628" w:type="dxa"/>
          </w:tcPr>
          <w:p w14:paraId="394FD154" w14:textId="36A83257" w:rsidR="000913EA" w:rsidRDefault="005C1DF0">
            <w:pPr>
              <w:spacing w:before="40" w:after="40"/>
            </w:pPr>
            <w:r>
              <w:rPr>
                <w:rFonts w:ascii="Open Sans" w:eastAsia="Open Sans" w:hAnsi="Open Sans" w:cs="Open Sans"/>
                <w:sz w:val="16"/>
              </w:rPr>
              <w:t xml:space="preserve">otwieranie i zapis sesji </w:t>
            </w:r>
            <w:proofErr w:type="spellStart"/>
            <w:r>
              <w:rPr>
                <w:rFonts w:ascii="Open Sans" w:eastAsia="Open Sans" w:hAnsi="Open Sans" w:cs="Open Sans"/>
                <w:sz w:val="16"/>
              </w:rPr>
              <w:t>Logic</w:t>
            </w:r>
            <w:proofErr w:type="spellEnd"/>
            <w:r>
              <w:rPr>
                <w:rFonts w:ascii="Open Sans" w:eastAsia="Open Sans" w:hAnsi="Open Sans" w:cs="Open Sans"/>
                <w:sz w:val="16"/>
              </w:rPr>
              <w:t xml:space="preserve"> Pro bez</w:t>
            </w:r>
            <w:r w:rsidR="00E51060">
              <w:rPr>
                <w:rFonts w:ascii="Open Sans" w:eastAsia="Open Sans" w:hAnsi="Open Sans" w:cs="Open Sans"/>
                <w:sz w:val="16"/>
              </w:rPr>
              <w:t> </w:t>
            </w:r>
            <w:r>
              <w:rPr>
                <w:rFonts w:ascii="Open Sans" w:eastAsia="Open Sans" w:hAnsi="Open Sans" w:cs="Open Sans"/>
                <w:sz w:val="16"/>
              </w:rPr>
              <w:t>konwersji</w:t>
            </w:r>
          </w:p>
        </w:tc>
      </w:tr>
      <w:tr w:rsidR="000913EA" w14:paraId="086DFB75" w14:textId="77777777">
        <w:trPr>
          <w:jc w:val="center"/>
        </w:trPr>
        <w:tc>
          <w:tcPr>
            <w:tcW w:w="510" w:type="dxa"/>
          </w:tcPr>
          <w:p w14:paraId="17716C67" w14:textId="77777777" w:rsidR="000913EA" w:rsidRDefault="005C1DF0">
            <w:pPr>
              <w:spacing w:before="40" w:after="40"/>
              <w:jc w:val="center"/>
            </w:pPr>
            <w:r>
              <w:rPr>
                <w:rFonts w:ascii="Open Sans" w:eastAsia="Open Sans" w:hAnsi="Open Sans" w:cs="Open Sans"/>
                <w:sz w:val="16"/>
              </w:rPr>
              <w:t>c</w:t>
            </w:r>
          </w:p>
        </w:tc>
        <w:tc>
          <w:tcPr>
            <w:tcW w:w="3742" w:type="dxa"/>
          </w:tcPr>
          <w:p w14:paraId="755875AB" w14:textId="77777777" w:rsidR="000913EA" w:rsidRDefault="005C1DF0">
            <w:pPr>
              <w:spacing w:before="40" w:after="40"/>
            </w:pPr>
            <w:r>
              <w:rPr>
                <w:rFonts w:ascii="Open Sans" w:eastAsia="Open Sans" w:hAnsi="Open Sans" w:cs="Open Sans"/>
                <w:sz w:val="16"/>
              </w:rPr>
              <w:t xml:space="preserve">Steinberg </w:t>
            </w:r>
            <w:proofErr w:type="spellStart"/>
            <w:r>
              <w:rPr>
                <w:rFonts w:ascii="Open Sans" w:eastAsia="Open Sans" w:hAnsi="Open Sans" w:cs="Open Sans"/>
                <w:sz w:val="16"/>
              </w:rPr>
              <w:t>Cubase</w:t>
            </w:r>
            <w:proofErr w:type="spellEnd"/>
            <w:r>
              <w:rPr>
                <w:rFonts w:ascii="Open Sans" w:eastAsia="Open Sans" w:hAnsi="Open Sans" w:cs="Open Sans"/>
                <w:sz w:val="16"/>
              </w:rPr>
              <w:t xml:space="preserve"> Pro – produkcja i </w:t>
            </w:r>
            <w:proofErr w:type="spellStart"/>
            <w:r>
              <w:rPr>
                <w:rFonts w:ascii="Open Sans" w:eastAsia="Open Sans" w:hAnsi="Open Sans" w:cs="Open Sans"/>
                <w:sz w:val="16"/>
              </w:rPr>
              <w:t>postprodukcja</w:t>
            </w:r>
            <w:proofErr w:type="spellEnd"/>
            <w:r>
              <w:rPr>
                <w:rFonts w:ascii="Open Sans" w:eastAsia="Open Sans" w:hAnsi="Open Sans" w:cs="Open Sans"/>
                <w:sz w:val="16"/>
              </w:rPr>
              <w:t xml:space="preserve"> audio (DAW)</w:t>
            </w:r>
          </w:p>
        </w:tc>
        <w:tc>
          <w:tcPr>
            <w:tcW w:w="1134" w:type="dxa"/>
          </w:tcPr>
          <w:p w14:paraId="5DA7218C" w14:textId="77777777" w:rsidR="000913EA" w:rsidRDefault="005C1DF0">
            <w:pPr>
              <w:spacing w:before="40" w:after="40"/>
              <w:jc w:val="center"/>
            </w:pPr>
            <w:r>
              <w:rPr>
                <w:rFonts w:ascii="Open Sans" w:eastAsia="Open Sans" w:hAnsi="Open Sans" w:cs="Open Sans"/>
                <w:sz w:val="16"/>
              </w:rPr>
              <w:t>3</w:t>
            </w:r>
          </w:p>
        </w:tc>
        <w:tc>
          <w:tcPr>
            <w:tcW w:w="3628" w:type="dxa"/>
          </w:tcPr>
          <w:p w14:paraId="6FBEDE95" w14:textId="3180F0F5" w:rsidR="000913EA" w:rsidRDefault="005C1DF0">
            <w:pPr>
              <w:spacing w:before="40" w:after="40"/>
            </w:pPr>
            <w:r>
              <w:rPr>
                <w:rFonts w:ascii="Open Sans" w:eastAsia="Open Sans" w:hAnsi="Open Sans" w:cs="Open Sans"/>
                <w:sz w:val="16"/>
              </w:rPr>
              <w:t xml:space="preserve">otwieranie i zapis projektów </w:t>
            </w:r>
            <w:proofErr w:type="spellStart"/>
            <w:r>
              <w:rPr>
                <w:rFonts w:ascii="Open Sans" w:eastAsia="Open Sans" w:hAnsi="Open Sans" w:cs="Open Sans"/>
                <w:sz w:val="16"/>
              </w:rPr>
              <w:t>Cubase</w:t>
            </w:r>
            <w:proofErr w:type="spellEnd"/>
            <w:r>
              <w:rPr>
                <w:rFonts w:ascii="Open Sans" w:eastAsia="Open Sans" w:hAnsi="Open Sans" w:cs="Open Sans"/>
                <w:sz w:val="16"/>
              </w:rPr>
              <w:t xml:space="preserve"> bez</w:t>
            </w:r>
            <w:r w:rsidR="00E51060">
              <w:rPr>
                <w:rFonts w:ascii="Open Sans" w:eastAsia="Open Sans" w:hAnsi="Open Sans" w:cs="Open Sans"/>
                <w:sz w:val="16"/>
              </w:rPr>
              <w:t> </w:t>
            </w:r>
            <w:r>
              <w:rPr>
                <w:rFonts w:ascii="Open Sans" w:eastAsia="Open Sans" w:hAnsi="Open Sans" w:cs="Open Sans"/>
                <w:sz w:val="16"/>
              </w:rPr>
              <w:t>konwersji</w:t>
            </w:r>
          </w:p>
        </w:tc>
      </w:tr>
      <w:tr w:rsidR="000913EA" w14:paraId="51958FD0" w14:textId="77777777">
        <w:trPr>
          <w:jc w:val="center"/>
        </w:trPr>
        <w:tc>
          <w:tcPr>
            <w:tcW w:w="510" w:type="dxa"/>
          </w:tcPr>
          <w:p w14:paraId="7E547EC2" w14:textId="77777777" w:rsidR="000913EA" w:rsidRDefault="005C1DF0">
            <w:pPr>
              <w:spacing w:before="40" w:after="40"/>
              <w:jc w:val="center"/>
            </w:pPr>
            <w:r>
              <w:rPr>
                <w:rFonts w:ascii="Open Sans" w:eastAsia="Open Sans" w:hAnsi="Open Sans" w:cs="Open Sans"/>
                <w:sz w:val="16"/>
              </w:rPr>
              <w:t>d</w:t>
            </w:r>
          </w:p>
        </w:tc>
        <w:tc>
          <w:tcPr>
            <w:tcW w:w="3742" w:type="dxa"/>
          </w:tcPr>
          <w:p w14:paraId="0A8FCEB8" w14:textId="77777777" w:rsidR="000913EA" w:rsidRDefault="005C1DF0">
            <w:pPr>
              <w:spacing w:before="40" w:after="40"/>
            </w:pPr>
            <w:proofErr w:type="spellStart"/>
            <w:r>
              <w:rPr>
                <w:rFonts w:ascii="Open Sans" w:eastAsia="Open Sans" w:hAnsi="Open Sans" w:cs="Open Sans"/>
                <w:sz w:val="16"/>
              </w:rPr>
              <w:t>Celemony</w:t>
            </w:r>
            <w:proofErr w:type="spellEnd"/>
            <w:r>
              <w:rPr>
                <w:rFonts w:ascii="Open Sans" w:eastAsia="Open Sans" w:hAnsi="Open Sans" w:cs="Open Sans"/>
                <w:sz w:val="16"/>
              </w:rPr>
              <w:t xml:space="preserve"> </w:t>
            </w:r>
            <w:proofErr w:type="spellStart"/>
            <w:r>
              <w:rPr>
                <w:rFonts w:ascii="Open Sans" w:eastAsia="Open Sans" w:hAnsi="Open Sans" w:cs="Open Sans"/>
                <w:sz w:val="16"/>
              </w:rPr>
              <w:t>Melodyne</w:t>
            </w:r>
            <w:proofErr w:type="spellEnd"/>
            <w:r>
              <w:rPr>
                <w:rFonts w:ascii="Open Sans" w:eastAsia="Open Sans" w:hAnsi="Open Sans" w:cs="Open Sans"/>
                <w:sz w:val="16"/>
              </w:rPr>
              <w:t xml:space="preserve"> studio – edycja wysokości i czasu dźwięku</w:t>
            </w:r>
          </w:p>
        </w:tc>
        <w:tc>
          <w:tcPr>
            <w:tcW w:w="1134" w:type="dxa"/>
          </w:tcPr>
          <w:p w14:paraId="49FA0E3C" w14:textId="77777777" w:rsidR="000913EA" w:rsidRDefault="005C1DF0">
            <w:pPr>
              <w:spacing w:before="40" w:after="40"/>
              <w:jc w:val="center"/>
            </w:pPr>
            <w:r>
              <w:rPr>
                <w:rFonts w:ascii="Open Sans" w:eastAsia="Open Sans" w:hAnsi="Open Sans" w:cs="Open Sans"/>
                <w:sz w:val="16"/>
              </w:rPr>
              <w:t>2</w:t>
            </w:r>
          </w:p>
        </w:tc>
        <w:tc>
          <w:tcPr>
            <w:tcW w:w="3628" w:type="dxa"/>
          </w:tcPr>
          <w:p w14:paraId="1900DFC7" w14:textId="77777777" w:rsidR="000913EA" w:rsidRDefault="005C1DF0">
            <w:pPr>
              <w:spacing w:before="40" w:after="40"/>
            </w:pPr>
            <w:r>
              <w:rPr>
                <w:rFonts w:ascii="Open Sans" w:eastAsia="Open Sans" w:hAnsi="Open Sans" w:cs="Open Sans"/>
                <w:sz w:val="16"/>
              </w:rPr>
              <w:t>edycja polifoniczna wielu ścieżek, praca jako wtyczka ARA w programach z lit. b i c</w:t>
            </w:r>
          </w:p>
        </w:tc>
      </w:tr>
      <w:tr w:rsidR="000913EA" w14:paraId="33F53AA1" w14:textId="77777777">
        <w:trPr>
          <w:jc w:val="center"/>
        </w:trPr>
        <w:tc>
          <w:tcPr>
            <w:tcW w:w="510" w:type="dxa"/>
          </w:tcPr>
          <w:p w14:paraId="71BAF314" w14:textId="77777777" w:rsidR="000913EA" w:rsidRDefault="005C1DF0">
            <w:pPr>
              <w:spacing w:before="40" w:after="40"/>
              <w:jc w:val="center"/>
            </w:pPr>
            <w:r>
              <w:rPr>
                <w:rFonts w:ascii="Open Sans" w:eastAsia="Open Sans" w:hAnsi="Open Sans" w:cs="Open Sans"/>
                <w:sz w:val="16"/>
              </w:rPr>
              <w:t>e</w:t>
            </w:r>
          </w:p>
        </w:tc>
        <w:tc>
          <w:tcPr>
            <w:tcW w:w="3742" w:type="dxa"/>
          </w:tcPr>
          <w:p w14:paraId="2C0C4246" w14:textId="77777777" w:rsidR="000913EA" w:rsidRDefault="005C1DF0">
            <w:pPr>
              <w:spacing w:before="40" w:after="40"/>
            </w:pPr>
            <w:r>
              <w:rPr>
                <w:rFonts w:ascii="Open Sans" w:eastAsia="Open Sans" w:hAnsi="Open Sans" w:cs="Open Sans"/>
                <w:sz w:val="16"/>
              </w:rPr>
              <w:t xml:space="preserve">Audio </w:t>
            </w:r>
            <w:proofErr w:type="spellStart"/>
            <w:r>
              <w:rPr>
                <w:rFonts w:ascii="Open Sans" w:eastAsia="Open Sans" w:hAnsi="Open Sans" w:cs="Open Sans"/>
                <w:sz w:val="16"/>
              </w:rPr>
              <w:t>Ease</w:t>
            </w:r>
            <w:proofErr w:type="spellEnd"/>
            <w:r>
              <w:rPr>
                <w:rFonts w:ascii="Open Sans" w:eastAsia="Open Sans" w:hAnsi="Open Sans" w:cs="Open Sans"/>
                <w:sz w:val="16"/>
              </w:rPr>
              <w:t xml:space="preserve"> </w:t>
            </w:r>
            <w:proofErr w:type="spellStart"/>
            <w:r>
              <w:rPr>
                <w:rFonts w:ascii="Open Sans" w:eastAsia="Open Sans" w:hAnsi="Open Sans" w:cs="Open Sans"/>
                <w:sz w:val="16"/>
              </w:rPr>
              <w:t>Altiverb</w:t>
            </w:r>
            <w:proofErr w:type="spellEnd"/>
            <w:r>
              <w:rPr>
                <w:rFonts w:ascii="Open Sans" w:eastAsia="Open Sans" w:hAnsi="Open Sans" w:cs="Open Sans"/>
                <w:sz w:val="16"/>
              </w:rPr>
              <w:t xml:space="preserve"> XL – pogłos splotowy</w:t>
            </w:r>
          </w:p>
        </w:tc>
        <w:tc>
          <w:tcPr>
            <w:tcW w:w="1134" w:type="dxa"/>
          </w:tcPr>
          <w:p w14:paraId="6D574295" w14:textId="77777777" w:rsidR="000913EA" w:rsidRDefault="005C1DF0">
            <w:pPr>
              <w:spacing w:before="40" w:after="40"/>
              <w:jc w:val="center"/>
            </w:pPr>
            <w:r>
              <w:rPr>
                <w:rFonts w:ascii="Open Sans" w:eastAsia="Open Sans" w:hAnsi="Open Sans" w:cs="Open Sans"/>
                <w:sz w:val="16"/>
              </w:rPr>
              <w:t>2</w:t>
            </w:r>
          </w:p>
        </w:tc>
        <w:tc>
          <w:tcPr>
            <w:tcW w:w="3628" w:type="dxa"/>
          </w:tcPr>
          <w:p w14:paraId="47A22F16" w14:textId="77777777" w:rsidR="000913EA" w:rsidRDefault="005C1DF0">
            <w:pPr>
              <w:spacing w:before="40" w:after="40"/>
            </w:pPr>
            <w:r>
              <w:rPr>
                <w:rFonts w:ascii="Open Sans" w:eastAsia="Open Sans" w:hAnsi="Open Sans" w:cs="Open Sans"/>
                <w:sz w:val="16"/>
              </w:rPr>
              <w:t xml:space="preserve">pogłos splotowy z biblioteką odpowiedzi impulsowych </w:t>
            </w:r>
            <w:proofErr w:type="spellStart"/>
            <w:r>
              <w:rPr>
                <w:rFonts w:ascii="Open Sans" w:eastAsia="Open Sans" w:hAnsi="Open Sans" w:cs="Open Sans"/>
                <w:sz w:val="16"/>
              </w:rPr>
              <w:t>sal</w:t>
            </w:r>
            <w:proofErr w:type="spellEnd"/>
            <w:r>
              <w:rPr>
                <w:rFonts w:ascii="Open Sans" w:eastAsia="Open Sans" w:hAnsi="Open Sans" w:cs="Open Sans"/>
                <w:sz w:val="16"/>
              </w:rPr>
              <w:t xml:space="preserve"> koncertowych, praca </w:t>
            </w:r>
            <w:proofErr w:type="spellStart"/>
            <w:r>
              <w:rPr>
                <w:rFonts w:ascii="Open Sans" w:eastAsia="Open Sans" w:hAnsi="Open Sans" w:cs="Open Sans"/>
                <w:sz w:val="16"/>
              </w:rPr>
              <w:t>surround</w:t>
            </w:r>
            <w:proofErr w:type="spellEnd"/>
            <w:r>
              <w:rPr>
                <w:rFonts w:ascii="Open Sans" w:eastAsia="Open Sans" w:hAnsi="Open Sans" w:cs="Open Sans"/>
                <w:sz w:val="16"/>
              </w:rPr>
              <w:t>, formaty AU, VST3, AAX</w:t>
            </w:r>
          </w:p>
        </w:tc>
      </w:tr>
      <w:tr w:rsidR="000913EA" w14:paraId="0C7A43F4" w14:textId="77777777">
        <w:trPr>
          <w:jc w:val="center"/>
        </w:trPr>
        <w:tc>
          <w:tcPr>
            <w:tcW w:w="510" w:type="dxa"/>
          </w:tcPr>
          <w:p w14:paraId="61D711F2" w14:textId="77777777" w:rsidR="000913EA" w:rsidRDefault="005C1DF0">
            <w:pPr>
              <w:spacing w:before="40" w:after="40"/>
              <w:jc w:val="center"/>
            </w:pPr>
            <w:r>
              <w:rPr>
                <w:rFonts w:ascii="Open Sans" w:eastAsia="Open Sans" w:hAnsi="Open Sans" w:cs="Open Sans"/>
                <w:sz w:val="16"/>
              </w:rPr>
              <w:t>f</w:t>
            </w:r>
          </w:p>
        </w:tc>
        <w:tc>
          <w:tcPr>
            <w:tcW w:w="3742" w:type="dxa"/>
          </w:tcPr>
          <w:p w14:paraId="12D85A7E" w14:textId="77777777" w:rsidR="000913EA" w:rsidRDefault="005C1DF0">
            <w:pPr>
              <w:spacing w:before="40" w:after="40"/>
            </w:pPr>
            <w:proofErr w:type="spellStart"/>
            <w:r>
              <w:rPr>
                <w:rFonts w:ascii="Open Sans" w:eastAsia="Open Sans" w:hAnsi="Open Sans" w:cs="Open Sans"/>
                <w:sz w:val="16"/>
              </w:rPr>
              <w:t>FabFilter</w:t>
            </w:r>
            <w:proofErr w:type="spellEnd"/>
            <w:r>
              <w:rPr>
                <w:rFonts w:ascii="Open Sans" w:eastAsia="Open Sans" w:hAnsi="Open Sans" w:cs="Open Sans"/>
                <w:sz w:val="16"/>
              </w:rPr>
              <w:t xml:space="preserve"> Total Bundle – pakiet wtyczek do </w:t>
            </w:r>
            <w:proofErr w:type="spellStart"/>
            <w:r>
              <w:rPr>
                <w:rFonts w:ascii="Open Sans" w:eastAsia="Open Sans" w:hAnsi="Open Sans" w:cs="Open Sans"/>
                <w:sz w:val="16"/>
              </w:rPr>
              <w:t>miksu</w:t>
            </w:r>
            <w:proofErr w:type="spellEnd"/>
            <w:r>
              <w:rPr>
                <w:rFonts w:ascii="Open Sans" w:eastAsia="Open Sans" w:hAnsi="Open Sans" w:cs="Open Sans"/>
                <w:sz w:val="16"/>
              </w:rPr>
              <w:t xml:space="preserve"> i </w:t>
            </w:r>
            <w:proofErr w:type="spellStart"/>
            <w:r>
              <w:rPr>
                <w:rFonts w:ascii="Open Sans" w:eastAsia="Open Sans" w:hAnsi="Open Sans" w:cs="Open Sans"/>
                <w:sz w:val="16"/>
              </w:rPr>
              <w:t>masteringu</w:t>
            </w:r>
            <w:proofErr w:type="spellEnd"/>
          </w:p>
        </w:tc>
        <w:tc>
          <w:tcPr>
            <w:tcW w:w="1134" w:type="dxa"/>
          </w:tcPr>
          <w:p w14:paraId="111444A1" w14:textId="77777777" w:rsidR="000913EA" w:rsidRDefault="005C1DF0">
            <w:pPr>
              <w:spacing w:before="40" w:after="40"/>
              <w:jc w:val="center"/>
            </w:pPr>
            <w:r>
              <w:rPr>
                <w:rFonts w:ascii="Open Sans" w:eastAsia="Open Sans" w:hAnsi="Open Sans" w:cs="Open Sans"/>
                <w:sz w:val="16"/>
              </w:rPr>
              <w:t>2</w:t>
            </w:r>
          </w:p>
        </w:tc>
        <w:tc>
          <w:tcPr>
            <w:tcW w:w="3628" w:type="dxa"/>
          </w:tcPr>
          <w:p w14:paraId="51999873" w14:textId="77777777" w:rsidR="000913EA" w:rsidRDefault="005C1DF0">
            <w:pPr>
              <w:spacing w:before="40" w:after="40"/>
            </w:pPr>
            <w:r>
              <w:rPr>
                <w:rFonts w:ascii="Open Sans" w:eastAsia="Open Sans" w:hAnsi="Open Sans" w:cs="Open Sans"/>
                <w:sz w:val="16"/>
              </w:rPr>
              <w:t>korektor, kompresor, limiter, kompresor wielopasmowy, pogłos; formaty AU, VST3, AAX</w:t>
            </w:r>
          </w:p>
        </w:tc>
      </w:tr>
      <w:tr w:rsidR="000913EA" w14:paraId="1F722159" w14:textId="77777777">
        <w:trPr>
          <w:jc w:val="center"/>
        </w:trPr>
        <w:tc>
          <w:tcPr>
            <w:tcW w:w="510" w:type="dxa"/>
          </w:tcPr>
          <w:p w14:paraId="498DA8C1" w14:textId="77777777" w:rsidR="000913EA" w:rsidRDefault="005C1DF0">
            <w:pPr>
              <w:spacing w:before="40" w:after="40"/>
              <w:jc w:val="center"/>
            </w:pPr>
            <w:r>
              <w:rPr>
                <w:rFonts w:ascii="Open Sans" w:eastAsia="Open Sans" w:hAnsi="Open Sans" w:cs="Open Sans"/>
                <w:sz w:val="16"/>
              </w:rPr>
              <w:t>g</w:t>
            </w:r>
          </w:p>
        </w:tc>
        <w:tc>
          <w:tcPr>
            <w:tcW w:w="3742" w:type="dxa"/>
          </w:tcPr>
          <w:p w14:paraId="5A8FC808" w14:textId="77777777" w:rsidR="000913EA" w:rsidRDefault="005C1DF0">
            <w:pPr>
              <w:spacing w:before="40" w:after="40"/>
            </w:pPr>
            <w:proofErr w:type="spellStart"/>
            <w:r>
              <w:rPr>
                <w:rFonts w:ascii="Open Sans" w:eastAsia="Open Sans" w:hAnsi="Open Sans" w:cs="Open Sans"/>
                <w:sz w:val="16"/>
              </w:rPr>
              <w:t>iZotope</w:t>
            </w:r>
            <w:proofErr w:type="spellEnd"/>
            <w:r>
              <w:rPr>
                <w:rFonts w:ascii="Open Sans" w:eastAsia="Open Sans" w:hAnsi="Open Sans" w:cs="Open Sans"/>
                <w:sz w:val="16"/>
              </w:rPr>
              <w:t xml:space="preserve"> RX Post </w:t>
            </w:r>
            <w:proofErr w:type="spellStart"/>
            <w:r>
              <w:rPr>
                <w:rFonts w:ascii="Open Sans" w:eastAsia="Open Sans" w:hAnsi="Open Sans" w:cs="Open Sans"/>
                <w:sz w:val="16"/>
              </w:rPr>
              <w:t>Production</w:t>
            </w:r>
            <w:proofErr w:type="spellEnd"/>
            <w:r>
              <w:rPr>
                <w:rFonts w:ascii="Open Sans" w:eastAsia="Open Sans" w:hAnsi="Open Sans" w:cs="Open Sans"/>
                <w:sz w:val="16"/>
              </w:rPr>
              <w:t xml:space="preserve"> Suite – rekonstrukcja i czyszczenie nagrań</w:t>
            </w:r>
          </w:p>
        </w:tc>
        <w:tc>
          <w:tcPr>
            <w:tcW w:w="1134" w:type="dxa"/>
          </w:tcPr>
          <w:p w14:paraId="58F9C587" w14:textId="77777777" w:rsidR="000913EA" w:rsidRDefault="005C1DF0">
            <w:pPr>
              <w:spacing w:before="40" w:after="40"/>
              <w:jc w:val="center"/>
            </w:pPr>
            <w:r>
              <w:rPr>
                <w:rFonts w:ascii="Open Sans" w:eastAsia="Open Sans" w:hAnsi="Open Sans" w:cs="Open Sans"/>
                <w:sz w:val="16"/>
              </w:rPr>
              <w:t>2</w:t>
            </w:r>
          </w:p>
        </w:tc>
        <w:tc>
          <w:tcPr>
            <w:tcW w:w="3628" w:type="dxa"/>
          </w:tcPr>
          <w:p w14:paraId="011BB818" w14:textId="73A8166B" w:rsidR="000913EA" w:rsidRDefault="005C1DF0">
            <w:pPr>
              <w:spacing w:before="40" w:after="40"/>
            </w:pPr>
            <w:r>
              <w:rPr>
                <w:rFonts w:ascii="Open Sans" w:eastAsia="Open Sans" w:hAnsi="Open Sans" w:cs="Open Sans"/>
                <w:sz w:val="16"/>
              </w:rPr>
              <w:t>edytor spektralny z modułami redukcji szumu, trzasków, przesterowań i pogłosu w</w:t>
            </w:r>
            <w:r w:rsidR="00E51060">
              <w:rPr>
                <w:rFonts w:ascii="Open Sans" w:eastAsia="Open Sans" w:hAnsi="Open Sans" w:cs="Open Sans"/>
                <w:sz w:val="16"/>
              </w:rPr>
              <w:t> </w:t>
            </w:r>
            <w:r>
              <w:rPr>
                <w:rFonts w:ascii="Open Sans" w:eastAsia="Open Sans" w:hAnsi="Open Sans" w:cs="Open Sans"/>
                <w:sz w:val="16"/>
              </w:rPr>
              <w:t>wersji zaawansowanej</w:t>
            </w:r>
          </w:p>
        </w:tc>
      </w:tr>
    </w:tbl>
    <w:p w14:paraId="787628C0" w14:textId="77777777" w:rsidR="000913EA" w:rsidRDefault="005C1DF0" w:rsidP="00E51060">
      <w:pPr>
        <w:spacing w:before="120" w:line="240" w:lineRule="auto"/>
        <w:jc w:val="both"/>
      </w:pPr>
      <w:r>
        <w:rPr>
          <w:rFonts w:ascii="Open Sans" w:eastAsia="Open Sans" w:hAnsi="Open Sans" w:cs="Open Sans"/>
          <w:sz w:val="18"/>
        </w:rPr>
        <w:t>Przydział licencji: lit. a–c na wszystkich trzech komputerach; lit. d–g na dwóch komputerach stacjonarnych. Licencje mogą być dostarczone w postaci kodów aktywacyjnych. Instalację oprogramowania wykonuje Zamawiający.</w:t>
      </w:r>
    </w:p>
    <w:p w14:paraId="680635C9" w14:textId="77777777" w:rsidR="000913EA" w:rsidRPr="00E7092D" w:rsidRDefault="005C1DF0">
      <w:pPr>
        <w:spacing w:before="120" w:line="240" w:lineRule="auto"/>
        <w:ind w:left="510" w:hanging="510"/>
        <w:jc w:val="both"/>
        <w:rPr>
          <w:u w:val="single"/>
        </w:rPr>
      </w:pPr>
      <w:r w:rsidRPr="00E7092D">
        <w:rPr>
          <w:rFonts w:ascii="Open Sans" w:eastAsia="Open Sans" w:hAnsi="Open Sans" w:cs="Open Sans"/>
          <w:sz w:val="20"/>
          <w:u w:val="single"/>
        </w:rPr>
        <w:t>3.4</w:t>
      </w:r>
      <w:r w:rsidRPr="00E7092D">
        <w:rPr>
          <w:rFonts w:ascii="Open Sans" w:eastAsia="Open Sans" w:hAnsi="Open Sans" w:cs="Open Sans"/>
          <w:sz w:val="20"/>
          <w:u w:val="single"/>
        </w:rPr>
        <w:tab/>
        <w:t>Monitor – łącznie 5 szt.:</w:t>
      </w:r>
    </w:p>
    <w:p w14:paraId="514A5522"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przekątna 31,5–32 cale, rozdzielczość co najmniej 3840×2160, matryca IPS;</w:t>
      </w:r>
    </w:p>
    <w:p w14:paraId="2BB0CF85"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częstotliwość odświeżania co najmniej 60 </w:t>
      </w:r>
      <w:proofErr w:type="spellStart"/>
      <w:r>
        <w:rPr>
          <w:rFonts w:ascii="Open Sans" w:eastAsia="Open Sans" w:hAnsi="Open Sans" w:cs="Open Sans"/>
          <w:sz w:val="20"/>
        </w:rPr>
        <w:t>Hz</w:t>
      </w:r>
      <w:proofErr w:type="spellEnd"/>
      <w:r>
        <w:rPr>
          <w:rFonts w:ascii="Open Sans" w:eastAsia="Open Sans" w:hAnsi="Open Sans" w:cs="Open Sans"/>
          <w:sz w:val="20"/>
        </w:rPr>
        <w:t>;</w:t>
      </w:r>
    </w:p>
    <w:p w14:paraId="3915F6CF" w14:textId="3AE9EAF5" w:rsidR="000913EA" w:rsidRPr="00545C38"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r>
      <w:r w:rsidRPr="00545C38">
        <w:rPr>
          <w:rFonts w:ascii="Open Sans" w:eastAsia="Open Sans" w:hAnsi="Open Sans" w:cs="Open Sans"/>
          <w:sz w:val="20"/>
        </w:rPr>
        <w:t xml:space="preserve">złącza: USB-C z obsługą obrazu i zasilaniem co najmniej 90 W, HDMI, </w:t>
      </w:r>
      <w:proofErr w:type="spellStart"/>
      <w:r w:rsidRPr="00545C38">
        <w:rPr>
          <w:rFonts w:ascii="Open Sans" w:eastAsia="Open Sans" w:hAnsi="Open Sans" w:cs="Open Sans"/>
          <w:sz w:val="20"/>
        </w:rPr>
        <w:t>DisplayPort</w:t>
      </w:r>
      <w:proofErr w:type="spellEnd"/>
      <w:r w:rsidRPr="00545C38">
        <w:rPr>
          <w:rFonts w:ascii="Open Sans" w:eastAsia="Open Sans" w:hAnsi="Open Sans" w:cs="Open Sans"/>
          <w:sz w:val="20"/>
        </w:rPr>
        <w:t>;</w:t>
      </w:r>
    </w:p>
    <w:p w14:paraId="1AAA46B5" w14:textId="3AE79D2F" w:rsidR="000913EA" w:rsidRDefault="005C1DF0" w:rsidP="00E7092D">
      <w:pPr>
        <w:spacing w:before="40" w:line="240" w:lineRule="auto"/>
        <w:ind w:left="850" w:hanging="340"/>
        <w:jc w:val="both"/>
      </w:pPr>
      <w:r w:rsidRPr="00545C38">
        <w:rPr>
          <w:rFonts w:ascii="Open Sans" w:eastAsia="Open Sans" w:hAnsi="Open Sans" w:cs="Open Sans"/>
          <w:sz w:val="20"/>
        </w:rPr>
        <w:t>–</w:t>
      </w:r>
      <w:r w:rsidRPr="00545C38">
        <w:rPr>
          <w:rFonts w:ascii="Open Sans" w:eastAsia="Open Sans" w:hAnsi="Open Sans" w:cs="Open Sans"/>
          <w:sz w:val="20"/>
        </w:rPr>
        <w:tab/>
        <w:t>regulacja wysokości i pochylenia, mocowanie VESA.</w:t>
      </w:r>
    </w:p>
    <w:p w14:paraId="116749A0" w14:textId="77777777" w:rsidR="000913EA" w:rsidRDefault="005C1DF0">
      <w:pPr>
        <w:keepNext/>
        <w:spacing w:before="200" w:line="240" w:lineRule="auto"/>
        <w:jc w:val="both"/>
      </w:pPr>
      <w:r>
        <w:rPr>
          <w:rFonts w:ascii="Open Sans" w:eastAsia="Open Sans" w:hAnsi="Open Sans" w:cs="Open Sans"/>
          <w:b/>
          <w:sz w:val="20"/>
        </w:rPr>
        <w:t xml:space="preserve">Poz. 4. zestaw do realizacji i nagłośnienia nagrań (system </w:t>
      </w:r>
      <w:proofErr w:type="spellStart"/>
      <w:r>
        <w:rPr>
          <w:rFonts w:ascii="Open Sans" w:eastAsia="Open Sans" w:hAnsi="Open Sans" w:cs="Open Sans"/>
          <w:b/>
          <w:sz w:val="20"/>
        </w:rPr>
        <w:t>Shure</w:t>
      </w:r>
      <w:proofErr w:type="spellEnd"/>
      <w:r>
        <w:rPr>
          <w:rFonts w:ascii="Open Sans" w:eastAsia="Open Sans" w:hAnsi="Open Sans" w:cs="Open Sans"/>
          <w:b/>
          <w:sz w:val="20"/>
        </w:rPr>
        <w:t xml:space="preserve"> ULX-D, nadajniki, akumulatory, ładowarki)</w:t>
      </w:r>
    </w:p>
    <w:p w14:paraId="4280379F" w14:textId="0DDBC901" w:rsidR="000913EA" w:rsidRDefault="005C1DF0" w:rsidP="00E7092D">
      <w:pPr>
        <w:spacing w:before="120" w:line="240" w:lineRule="auto"/>
        <w:jc w:val="both"/>
      </w:pPr>
      <w:r>
        <w:rPr>
          <w:rFonts w:ascii="Open Sans" w:eastAsia="Open Sans" w:hAnsi="Open Sans" w:cs="Open Sans"/>
          <w:sz w:val="20"/>
        </w:rPr>
        <w:t xml:space="preserve">Elementy stanowią rozbudowę posiadanego przez Zamawiającego cyfrowego systemu bezprzewodowego </w:t>
      </w:r>
      <w:proofErr w:type="spellStart"/>
      <w:r>
        <w:rPr>
          <w:rFonts w:ascii="Open Sans" w:eastAsia="Open Sans" w:hAnsi="Open Sans" w:cs="Open Sans"/>
          <w:sz w:val="20"/>
        </w:rPr>
        <w:t>Shure</w:t>
      </w:r>
      <w:proofErr w:type="spellEnd"/>
      <w:r>
        <w:rPr>
          <w:rFonts w:ascii="Open Sans" w:eastAsia="Open Sans" w:hAnsi="Open Sans" w:cs="Open Sans"/>
          <w:sz w:val="20"/>
        </w:rPr>
        <w:t xml:space="preserve"> ULX-D i muszą być z nim w pełni </w:t>
      </w:r>
      <w:r w:rsidR="00BD5178" w:rsidRPr="00BD5178">
        <w:rPr>
          <w:rFonts w:ascii="Open Sans" w:eastAsia="Open Sans" w:hAnsi="Open Sans" w:cs="Open Sans"/>
          <w:sz w:val="20"/>
        </w:rPr>
        <w:t xml:space="preserve">zgodne. </w:t>
      </w:r>
      <w:r>
        <w:rPr>
          <w:rFonts w:ascii="Open Sans" w:eastAsia="Open Sans" w:hAnsi="Open Sans" w:cs="Open Sans"/>
          <w:sz w:val="20"/>
        </w:rPr>
        <w:t xml:space="preserve">Zamawiający dopuszcza </w:t>
      </w:r>
      <w:r>
        <w:rPr>
          <w:rFonts w:ascii="Open Sans" w:eastAsia="Open Sans" w:hAnsi="Open Sans" w:cs="Open Sans"/>
          <w:sz w:val="20"/>
        </w:rPr>
        <w:lastRenderedPageBreak/>
        <w:t>elementy równoważne pod warunkiem pełnej współpracy z posiadanymi odbiornikami bez ich wymiany i bez utraty funkcji.</w:t>
      </w:r>
    </w:p>
    <w:p w14:paraId="4BE2A6F4" w14:textId="77777777" w:rsidR="000913EA" w:rsidRPr="00E7092D" w:rsidRDefault="005C1DF0">
      <w:pPr>
        <w:spacing w:before="120" w:line="240" w:lineRule="auto"/>
        <w:ind w:left="510" w:hanging="510"/>
        <w:jc w:val="both"/>
        <w:rPr>
          <w:u w:val="single"/>
        </w:rPr>
      </w:pPr>
      <w:r w:rsidRPr="00E7092D">
        <w:rPr>
          <w:rFonts w:ascii="Open Sans" w:eastAsia="Open Sans" w:hAnsi="Open Sans" w:cs="Open Sans"/>
          <w:sz w:val="20"/>
          <w:u w:val="single"/>
        </w:rPr>
        <w:t>4.1</w:t>
      </w:r>
      <w:r w:rsidRPr="00E7092D">
        <w:rPr>
          <w:rFonts w:ascii="Open Sans" w:eastAsia="Open Sans" w:hAnsi="Open Sans" w:cs="Open Sans"/>
          <w:sz w:val="20"/>
          <w:u w:val="single"/>
        </w:rPr>
        <w:tab/>
        <w:t>Cyfrowy nadajnik ręczny z kapsułą mikrofonową – 8 szt.:</w:t>
      </w:r>
    </w:p>
    <w:p w14:paraId="512BB076"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nadajnik ręczny cyfrowego systemu bezprzewodowego, zgodny z odbiornikami </w:t>
      </w:r>
      <w:proofErr w:type="spellStart"/>
      <w:r>
        <w:rPr>
          <w:rFonts w:ascii="Open Sans" w:eastAsia="Open Sans" w:hAnsi="Open Sans" w:cs="Open Sans"/>
          <w:sz w:val="20"/>
        </w:rPr>
        <w:t>Shure</w:t>
      </w:r>
      <w:proofErr w:type="spellEnd"/>
      <w:r>
        <w:rPr>
          <w:rFonts w:ascii="Open Sans" w:eastAsia="Open Sans" w:hAnsi="Open Sans" w:cs="Open Sans"/>
          <w:sz w:val="20"/>
        </w:rPr>
        <w:t xml:space="preserve"> ULX-D;</w:t>
      </w:r>
    </w:p>
    <w:p w14:paraId="141D8632" w14:textId="3B0CA816"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r>
      <w:r w:rsidRPr="00625A5D">
        <w:rPr>
          <w:rFonts w:ascii="Open Sans" w:eastAsia="Open Sans" w:hAnsi="Open Sans" w:cs="Open Sans"/>
          <w:sz w:val="20"/>
        </w:rPr>
        <w:t xml:space="preserve">pasmo pracy H51 (534–598 MHz) </w:t>
      </w:r>
    </w:p>
    <w:p w14:paraId="4BB1F226"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szyfrowanie transmisji AES 256-bit;</w:t>
      </w:r>
    </w:p>
    <w:p w14:paraId="04A3684F"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 xml:space="preserve">wymienna kapsuła dynamiczna o charakterystyce </w:t>
      </w:r>
      <w:proofErr w:type="spellStart"/>
      <w:r>
        <w:rPr>
          <w:rFonts w:ascii="Open Sans" w:eastAsia="Open Sans" w:hAnsi="Open Sans" w:cs="Open Sans"/>
          <w:sz w:val="20"/>
        </w:rPr>
        <w:t>superkardioidalnej</w:t>
      </w:r>
      <w:proofErr w:type="spellEnd"/>
      <w:r>
        <w:rPr>
          <w:rFonts w:ascii="Open Sans" w:eastAsia="Open Sans" w:hAnsi="Open Sans" w:cs="Open Sans"/>
          <w:sz w:val="20"/>
        </w:rPr>
        <w:t xml:space="preserve"> klasy </w:t>
      </w:r>
      <w:proofErr w:type="spellStart"/>
      <w:r>
        <w:rPr>
          <w:rFonts w:ascii="Open Sans" w:eastAsia="Open Sans" w:hAnsi="Open Sans" w:cs="Open Sans"/>
          <w:sz w:val="20"/>
        </w:rPr>
        <w:t>Shure</w:t>
      </w:r>
      <w:proofErr w:type="spellEnd"/>
      <w:r>
        <w:rPr>
          <w:rFonts w:ascii="Open Sans" w:eastAsia="Open Sans" w:hAnsi="Open Sans" w:cs="Open Sans"/>
          <w:sz w:val="20"/>
        </w:rPr>
        <w:t xml:space="preserve"> Beta 58A;</w:t>
      </w:r>
    </w:p>
    <w:p w14:paraId="0BE563A3" w14:textId="0FCA6019"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r>
      <w:r w:rsidRPr="00625A5D">
        <w:rPr>
          <w:rFonts w:ascii="Open Sans" w:eastAsia="Open Sans" w:hAnsi="Open Sans" w:cs="Open Sans"/>
          <w:sz w:val="20"/>
        </w:rPr>
        <w:t>obudowa metalowa; zasilanie akumulatorem z poz. 4.2 lub bateriami AA.</w:t>
      </w:r>
    </w:p>
    <w:p w14:paraId="20FB7120" w14:textId="77777777" w:rsidR="00E7092D" w:rsidRDefault="005C1DF0">
      <w:pPr>
        <w:spacing w:before="120" w:line="240" w:lineRule="auto"/>
        <w:ind w:left="510" w:hanging="510"/>
        <w:jc w:val="both"/>
        <w:rPr>
          <w:rFonts w:ascii="Open Sans" w:eastAsia="Open Sans" w:hAnsi="Open Sans" w:cs="Open Sans"/>
          <w:sz w:val="20"/>
        </w:rPr>
      </w:pPr>
      <w:r>
        <w:rPr>
          <w:rFonts w:ascii="Open Sans" w:eastAsia="Open Sans" w:hAnsi="Open Sans" w:cs="Open Sans"/>
          <w:sz w:val="20"/>
        </w:rPr>
        <w:t>4.2</w:t>
      </w:r>
      <w:r>
        <w:rPr>
          <w:rFonts w:ascii="Open Sans" w:eastAsia="Open Sans" w:hAnsi="Open Sans" w:cs="Open Sans"/>
          <w:sz w:val="20"/>
        </w:rPr>
        <w:tab/>
      </w:r>
      <w:r w:rsidRPr="00E7092D">
        <w:rPr>
          <w:rFonts w:ascii="Open Sans" w:eastAsia="Open Sans" w:hAnsi="Open Sans" w:cs="Open Sans"/>
          <w:sz w:val="20"/>
          <w:u w:val="single"/>
        </w:rPr>
        <w:t>Akumulator do nadajników</w:t>
      </w:r>
      <w:r>
        <w:rPr>
          <w:rFonts w:ascii="Open Sans" w:eastAsia="Open Sans" w:hAnsi="Open Sans" w:cs="Open Sans"/>
          <w:sz w:val="20"/>
        </w:rPr>
        <w:t xml:space="preserve"> – 16 szt.:</w:t>
      </w:r>
    </w:p>
    <w:p w14:paraId="0CB332A3" w14:textId="5D5C4490" w:rsidR="00E7092D" w:rsidRDefault="00E7092D"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r>
      <w:r w:rsidRPr="00E7092D">
        <w:rPr>
          <w:rFonts w:ascii="Open Sans" w:eastAsia="Open Sans" w:hAnsi="Open Sans" w:cs="Open Sans"/>
          <w:sz w:val="20"/>
        </w:rPr>
        <w:t xml:space="preserve">akumulator </w:t>
      </w:r>
      <w:proofErr w:type="spellStart"/>
      <w:r w:rsidRPr="00E7092D">
        <w:rPr>
          <w:rFonts w:ascii="Open Sans" w:eastAsia="Open Sans" w:hAnsi="Open Sans" w:cs="Open Sans"/>
          <w:sz w:val="20"/>
        </w:rPr>
        <w:t>litowo</w:t>
      </w:r>
      <w:proofErr w:type="spellEnd"/>
      <w:r w:rsidRPr="00E7092D">
        <w:rPr>
          <w:rFonts w:ascii="Open Sans" w:eastAsia="Open Sans" w:hAnsi="Open Sans" w:cs="Open Sans"/>
          <w:sz w:val="20"/>
        </w:rPr>
        <w:t>-jonowy przeznaczony do nadajników z poz. 4.1, ładowany w</w:t>
      </w:r>
      <w:r>
        <w:rPr>
          <w:rFonts w:ascii="Open Sans" w:eastAsia="Open Sans" w:hAnsi="Open Sans" w:cs="Open Sans"/>
          <w:sz w:val="20"/>
        </w:rPr>
        <w:t> </w:t>
      </w:r>
      <w:r w:rsidRPr="00E7092D">
        <w:rPr>
          <w:rFonts w:ascii="Open Sans" w:eastAsia="Open Sans" w:hAnsi="Open Sans" w:cs="Open Sans"/>
          <w:sz w:val="20"/>
        </w:rPr>
        <w:t>stacjach z poz. 4.3.</w:t>
      </w:r>
    </w:p>
    <w:p w14:paraId="15ED0D78" w14:textId="3C59EF26" w:rsidR="00E7092D" w:rsidRDefault="005C1DF0">
      <w:pPr>
        <w:spacing w:before="120" w:line="240" w:lineRule="auto"/>
        <w:ind w:left="510" w:hanging="510"/>
        <w:jc w:val="both"/>
        <w:rPr>
          <w:rFonts w:ascii="Open Sans" w:eastAsia="Open Sans" w:hAnsi="Open Sans" w:cs="Open Sans"/>
          <w:sz w:val="20"/>
        </w:rPr>
      </w:pPr>
      <w:r>
        <w:rPr>
          <w:rFonts w:ascii="Open Sans" w:eastAsia="Open Sans" w:hAnsi="Open Sans" w:cs="Open Sans"/>
          <w:sz w:val="20"/>
        </w:rPr>
        <w:t>4.3</w:t>
      </w:r>
      <w:r>
        <w:rPr>
          <w:rFonts w:ascii="Open Sans" w:eastAsia="Open Sans" w:hAnsi="Open Sans" w:cs="Open Sans"/>
          <w:sz w:val="20"/>
        </w:rPr>
        <w:tab/>
      </w:r>
      <w:r w:rsidRPr="00E7092D">
        <w:rPr>
          <w:rFonts w:ascii="Open Sans" w:eastAsia="Open Sans" w:hAnsi="Open Sans" w:cs="Open Sans"/>
          <w:sz w:val="20"/>
          <w:u w:val="single"/>
        </w:rPr>
        <w:t xml:space="preserve">Podwójna stacja ładująca – 4 </w:t>
      </w:r>
      <w:proofErr w:type="spellStart"/>
      <w:r w:rsidRPr="00E7092D">
        <w:rPr>
          <w:rFonts w:ascii="Open Sans" w:eastAsia="Open Sans" w:hAnsi="Open Sans" w:cs="Open Sans"/>
          <w:sz w:val="20"/>
          <w:u w:val="single"/>
        </w:rPr>
        <w:t>szt</w:t>
      </w:r>
      <w:proofErr w:type="spellEnd"/>
      <w:r w:rsidR="00E7092D">
        <w:rPr>
          <w:rFonts w:ascii="Open Sans" w:eastAsia="Open Sans" w:hAnsi="Open Sans" w:cs="Open Sans"/>
          <w:sz w:val="20"/>
        </w:rPr>
        <w:t>:</w:t>
      </w:r>
    </w:p>
    <w:p w14:paraId="0936ABBC" w14:textId="4669FFDE" w:rsidR="000913EA" w:rsidRPr="00E7092D" w:rsidRDefault="00E7092D"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stacja dokująca do jednoczesnego ładowania dwóch akumulatorów z poz. 4.2, także umieszczonych w nadajnikach z poz. 4.1; z zasilaczem sieciowym w komplecie; możliwość łączenia stacji.</w:t>
      </w:r>
    </w:p>
    <w:p w14:paraId="1166FDE0" w14:textId="77777777" w:rsidR="000913EA" w:rsidRDefault="005C1DF0">
      <w:pPr>
        <w:keepNext/>
        <w:spacing w:before="200" w:line="240" w:lineRule="auto"/>
        <w:jc w:val="both"/>
      </w:pPr>
      <w:r>
        <w:rPr>
          <w:rFonts w:ascii="Open Sans" w:eastAsia="Open Sans" w:hAnsi="Open Sans" w:cs="Open Sans"/>
          <w:b/>
          <w:sz w:val="20"/>
        </w:rPr>
        <w:t>Poz. 5. sterownik do kamer z pozycji 2</w:t>
      </w:r>
    </w:p>
    <w:p w14:paraId="37264528" w14:textId="5FFD6F8A" w:rsidR="000913EA" w:rsidRPr="00E7092D" w:rsidRDefault="005C1DF0">
      <w:pPr>
        <w:spacing w:before="120" w:line="240" w:lineRule="auto"/>
        <w:ind w:left="510" w:hanging="510"/>
        <w:jc w:val="both"/>
        <w:rPr>
          <w:u w:val="single"/>
        </w:rPr>
      </w:pPr>
      <w:r w:rsidRPr="00E7092D">
        <w:rPr>
          <w:rFonts w:ascii="Open Sans" w:eastAsia="Open Sans" w:hAnsi="Open Sans" w:cs="Open Sans"/>
          <w:sz w:val="20"/>
          <w:u w:val="single"/>
        </w:rPr>
        <w:t>5.1</w:t>
      </w:r>
      <w:r w:rsidRPr="00E7092D">
        <w:rPr>
          <w:rFonts w:ascii="Open Sans" w:eastAsia="Open Sans" w:hAnsi="Open Sans" w:cs="Open Sans"/>
          <w:sz w:val="20"/>
          <w:u w:val="single"/>
        </w:rPr>
        <w:tab/>
        <w:t xml:space="preserve">Sterownik kamer PTZ – </w:t>
      </w:r>
      <w:r w:rsidR="006F0735">
        <w:rPr>
          <w:rFonts w:ascii="Open Sans" w:eastAsia="Open Sans" w:hAnsi="Open Sans" w:cs="Open Sans"/>
          <w:sz w:val="20"/>
          <w:u w:val="single"/>
        </w:rPr>
        <w:t>2</w:t>
      </w:r>
      <w:r w:rsidRPr="00E7092D">
        <w:rPr>
          <w:rFonts w:ascii="Open Sans" w:eastAsia="Open Sans" w:hAnsi="Open Sans" w:cs="Open Sans"/>
          <w:sz w:val="20"/>
          <w:u w:val="single"/>
        </w:rPr>
        <w:t xml:space="preserve"> szt.:</w:t>
      </w:r>
    </w:p>
    <w:p w14:paraId="5237CDA5"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sterownik przeznaczony do kamer z poz. 2.1 i w pełni z nimi kompatybilny; sterowanie kamerami z wykorzystaniem protokołu IP;</w:t>
      </w:r>
    </w:p>
    <w:p w14:paraId="41D92309"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joystick pozwalający regulować obrót i pochylenie kamery;</w:t>
      </w:r>
    </w:p>
    <w:p w14:paraId="4221DFEB"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ustawianie transfokacji za pomocą joysticka i niezależnej dźwigni kołyskowej;</w:t>
      </w:r>
    </w:p>
    <w:p w14:paraId="2898176F"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możliwość zapisania i szybkiego przywołania co najmniej 80 zestawów ustawień (kątów ustawienia kamery i pozycji obiektywu);</w:t>
      </w:r>
    </w:p>
    <w:p w14:paraId="6DC7C7BA"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bezpośrednia regulacja parametrów koloru w kamerze;</w:t>
      </w:r>
    </w:p>
    <w:p w14:paraId="24461293"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bezpośrednie funkcje przycisków i pokręteł, co najmniej: automatyczna regulacja balansu bieli i czerni, regulacja głównego poziomu czerni, regulacja przysłony, regulacja czasu otwarcia migawki;</w:t>
      </w:r>
    </w:p>
    <w:p w14:paraId="2F434960"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możliwość zapisania kopii nastawień sterownika na nośniku USB lub komputerze;</w:t>
      </w:r>
    </w:p>
    <w:p w14:paraId="4362B5A7" w14:textId="77777777" w:rsidR="000913EA" w:rsidRDefault="005C1DF0" w:rsidP="00E7092D">
      <w:pPr>
        <w:spacing w:before="40" w:line="240" w:lineRule="auto"/>
        <w:ind w:left="850" w:hanging="340"/>
        <w:jc w:val="both"/>
      </w:pPr>
      <w:r>
        <w:rPr>
          <w:rFonts w:ascii="Open Sans" w:eastAsia="Open Sans" w:hAnsi="Open Sans" w:cs="Open Sans"/>
          <w:sz w:val="20"/>
        </w:rPr>
        <w:t>–</w:t>
      </w:r>
      <w:r>
        <w:rPr>
          <w:rFonts w:ascii="Open Sans" w:eastAsia="Open Sans" w:hAnsi="Open Sans" w:cs="Open Sans"/>
          <w:sz w:val="20"/>
        </w:rPr>
        <w:tab/>
        <w:t>w komplecie zasilacz sieciowy.</w:t>
      </w:r>
    </w:p>
    <w:p w14:paraId="3CDF8FF9" w14:textId="77777777" w:rsidR="000913EA" w:rsidRDefault="005C1DF0">
      <w:pPr>
        <w:keepNext/>
        <w:spacing w:before="280" w:after="40" w:line="240" w:lineRule="auto"/>
      </w:pPr>
      <w:r>
        <w:rPr>
          <w:rFonts w:ascii="Open Sans" w:eastAsia="Open Sans" w:hAnsi="Open Sans" w:cs="Open Sans"/>
          <w:b/>
        </w:rPr>
        <w:t>IV. Demontaż, montaż i konfiguracja kamer (poz. 2.4)</w:t>
      </w:r>
    </w:p>
    <w:p w14:paraId="67A32829" w14:textId="77777777" w:rsidR="000913EA" w:rsidRDefault="005C1DF0">
      <w:pPr>
        <w:spacing w:before="120" w:line="240" w:lineRule="auto"/>
        <w:ind w:left="510" w:hanging="510"/>
        <w:jc w:val="both"/>
      </w:pPr>
      <w:r>
        <w:rPr>
          <w:rFonts w:ascii="Open Sans" w:eastAsia="Open Sans" w:hAnsi="Open Sans" w:cs="Open Sans"/>
          <w:sz w:val="20"/>
        </w:rPr>
        <w:t>1.</w:t>
      </w:r>
      <w:r>
        <w:rPr>
          <w:rFonts w:ascii="Open Sans" w:eastAsia="Open Sans" w:hAnsi="Open Sans" w:cs="Open Sans"/>
          <w:sz w:val="20"/>
        </w:rPr>
        <w:tab/>
        <w:t>Montaż dotyczy wyłącznie kamer z pozycji 2. Pozostałe pozycje (mikrofony, komputery, elementy systemu bezprzewodowego, sterownik) nie wymagają montażu.</w:t>
      </w:r>
    </w:p>
    <w:p w14:paraId="79488B87" w14:textId="77777777" w:rsidR="000913EA" w:rsidRDefault="005C1DF0">
      <w:pPr>
        <w:spacing w:before="120" w:line="240" w:lineRule="auto"/>
        <w:ind w:left="510" w:hanging="510"/>
        <w:jc w:val="both"/>
      </w:pPr>
      <w:r>
        <w:rPr>
          <w:rFonts w:ascii="Open Sans" w:eastAsia="Open Sans" w:hAnsi="Open Sans" w:cs="Open Sans"/>
          <w:sz w:val="20"/>
        </w:rPr>
        <w:t>2.</w:t>
      </w:r>
      <w:r>
        <w:rPr>
          <w:rFonts w:ascii="Open Sans" w:eastAsia="Open Sans" w:hAnsi="Open Sans" w:cs="Open Sans"/>
          <w:sz w:val="20"/>
        </w:rPr>
        <w:tab/>
        <w:t>Zakres prac Wykonawcy obejmuje:</w:t>
      </w:r>
    </w:p>
    <w:p w14:paraId="6F1DA3B0" w14:textId="38F811AF" w:rsidR="000913EA" w:rsidRDefault="005C1DF0">
      <w:pPr>
        <w:spacing w:before="60" w:line="240" w:lineRule="auto"/>
        <w:ind w:left="1020" w:hanging="510"/>
        <w:jc w:val="both"/>
      </w:pPr>
      <w:r>
        <w:rPr>
          <w:rFonts w:ascii="Open Sans" w:eastAsia="Open Sans" w:hAnsi="Open Sans" w:cs="Open Sans"/>
          <w:sz w:val="20"/>
        </w:rPr>
        <w:t>a)</w:t>
      </w:r>
      <w:r>
        <w:rPr>
          <w:rFonts w:ascii="Open Sans" w:eastAsia="Open Sans" w:hAnsi="Open Sans" w:cs="Open Sans"/>
          <w:sz w:val="20"/>
        </w:rPr>
        <w:tab/>
        <w:t>demontaż 5 istniejących kamer PTZ zamontowanych w sali koncertowej Auli Nova na</w:t>
      </w:r>
      <w:r w:rsidR="00E7092D">
        <w:rPr>
          <w:rFonts w:ascii="Open Sans" w:eastAsia="Open Sans" w:hAnsi="Open Sans" w:cs="Open Sans"/>
          <w:sz w:val="20"/>
        </w:rPr>
        <w:t> </w:t>
      </w:r>
      <w:r>
        <w:rPr>
          <w:rFonts w:ascii="Open Sans" w:eastAsia="Open Sans" w:hAnsi="Open Sans" w:cs="Open Sans"/>
          <w:sz w:val="20"/>
        </w:rPr>
        <w:t>systemowych uchwytach przykręconych do ściany i przekazanie ich Zamawiającemu;</w:t>
      </w:r>
    </w:p>
    <w:p w14:paraId="5F1D9BA2" w14:textId="77777777" w:rsidR="000913EA" w:rsidRDefault="005C1DF0">
      <w:pPr>
        <w:spacing w:before="60" w:line="240" w:lineRule="auto"/>
        <w:ind w:left="1020" w:hanging="510"/>
        <w:jc w:val="both"/>
      </w:pPr>
      <w:r>
        <w:rPr>
          <w:rFonts w:ascii="Open Sans" w:eastAsia="Open Sans" w:hAnsi="Open Sans" w:cs="Open Sans"/>
          <w:sz w:val="20"/>
        </w:rPr>
        <w:t>b)</w:t>
      </w:r>
      <w:r>
        <w:rPr>
          <w:rFonts w:ascii="Open Sans" w:eastAsia="Open Sans" w:hAnsi="Open Sans" w:cs="Open Sans"/>
          <w:sz w:val="20"/>
        </w:rPr>
        <w:tab/>
        <w:t>montaż 5 nowych kamer z obiektywami w miejscach kamer zdemontowanych (wymiana 1:1), na istniejących uchwytach uniwersalnych, które pozostają bez zmian;</w:t>
      </w:r>
    </w:p>
    <w:p w14:paraId="0DE88A12" w14:textId="4F9BE069" w:rsidR="000913EA" w:rsidRDefault="005C1DF0">
      <w:pPr>
        <w:spacing w:before="60" w:line="240" w:lineRule="auto"/>
        <w:ind w:left="1020" w:hanging="510"/>
        <w:jc w:val="both"/>
      </w:pPr>
      <w:r>
        <w:rPr>
          <w:rFonts w:ascii="Open Sans" w:eastAsia="Open Sans" w:hAnsi="Open Sans" w:cs="Open Sans"/>
          <w:sz w:val="20"/>
        </w:rPr>
        <w:t>c)</w:t>
      </w:r>
      <w:r>
        <w:rPr>
          <w:rFonts w:ascii="Open Sans" w:eastAsia="Open Sans" w:hAnsi="Open Sans" w:cs="Open Sans"/>
          <w:sz w:val="20"/>
        </w:rPr>
        <w:tab/>
        <w:t>podłączenie kamer do istniejącej instalacji Zamawiającego oraz dostarczenie, montaż i</w:t>
      </w:r>
      <w:r w:rsidR="00E7092D">
        <w:rPr>
          <w:rFonts w:ascii="Open Sans" w:eastAsia="Open Sans" w:hAnsi="Open Sans" w:cs="Open Sans"/>
          <w:sz w:val="20"/>
        </w:rPr>
        <w:t> </w:t>
      </w:r>
      <w:r>
        <w:rPr>
          <w:rFonts w:ascii="Open Sans" w:eastAsia="Open Sans" w:hAnsi="Open Sans" w:cs="Open Sans"/>
          <w:sz w:val="20"/>
        </w:rPr>
        <w:t xml:space="preserve">podłączenie zasilaczy </w:t>
      </w:r>
      <w:proofErr w:type="spellStart"/>
      <w:r>
        <w:rPr>
          <w:rFonts w:ascii="Open Sans" w:eastAsia="Open Sans" w:hAnsi="Open Sans" w:cs="Open Sans"/>
          <w:sz w:val="20"/>
        </w:rPr>
        <w:t>PoE</w:t>
      </w:r>
      <w:proofErr w:type="spellEnd"/>
      <w:r>
        <w:rPr>
          <w:rFonts w:ascii="Open Sans" w:eastAsia="Open Sans" w:hAnsi="Open Sans" w:cs="Open Sans"/>
          <w:sz w:val="20"/>
        </w:rPr>
        <w:t>++ (</w:t>
      </w:r>
      <w:proofErr w:type="spellStart"/>
      <w:r>
        <w:rPr>
          <w:rFonts w:ascii="Open Sans" w:eastAsia="Open Sans" w:hAnsi="Open Sans" w:cs="Open Sans"/>
          <w:sz w:val="20"/>
        </w:rPr>
        <w:t>injectorów</w:t>
      </w:r>
      <w:proofErr w:type="spellEnd"/>
      <w:r>
        <w:rPr>
          <w:rFonts w:ascii="Open Sans" w:eastAsia="Open Sans" w:hAnsi="Open Sans" w:cs="Open Sans"/>
          <w:sz w:val="20"/>
        </w:rPr>
        <w:t>), o których mowa w poz. 2.1;</w:t>
      </w:r>
    </w:p>
    <w:p w14:paraId="2D057D74" w14:textId="66E32853" w:rsidR="000913EA" w:rsidRDefault="005C1DF0">
      <w:pPr>
        <w:spacing w:before="60" w:line="240" w:lineRule="auto"/>
        <w:ind w:left="1020" w:hanging="510"/>
        <w:jc w:val="both"/>
      </w:pPr>
      <w:r>
        <w:rPr>
          <w:rFonts w:ascii="Open Sans" w:eastAsia="Open Sans" w:hAnsi="Open Sans" w:cs="Open Sans"/>
          <w:sz w:val="20"/>
        </w:rPr>
        <w:lastRenderedPageBreak/>
        <w:t>d)</w:t>
      </w:r>
      <w:r>
        <w:rPr>
          <w:rFonts w:ascii="Open Sans" w:eastAsia="Open Sans" w:hAnsi="Open Sans" w:cs="Open Sans"/>
          <w:sz w:val="20"/>
        </w:rPr>
        <w:tab/>
        <w:t>konfigurację systemu rejestracyjnego Studia Nagrań pod kątem pracy nowych kamer i</w:t>
      </w:r>
      <w:r w:rsidR="00E7092D">
        <w:rPr>
          <w:rFonts w:ascii="Open Sans" w:eastAsia="Open Sans" w:hAnsi="Open Sans" w:cs="Open Sans"/>
          <w:sz w:val="20"/>
        </w:rPr>
        <w:t> </w:t>
      </w:r>
      <w:r>
        <w:rPr>
          <w:rFonts w:ascii="Open Sans" w:eastAsia="Open Sans" w:hAnsi="Open Sans" w:cs="Open Sans"/>
          <w:sz w:val="20"/>
        </w:rPr>
        <w:t xml:space="preserve">sterownika z poz. 5: sterowania, </w:t>
      </w:r>
      <w:proofErr w:type="spellStart"/>
      <w:r>
        <w:rPr>
          <w:rFonts w:ascii="Open Sans" w:eastAsia="Open Sans" w:hAnsi="Open Sans" w:cs="Open Sans"/>
          <w:sz w:val="20"/>
        </w:rPr>
        <w:t>presetów</w:t>
      </w:r>
      <w:proofErr w:type="spellEnd"/>
      <w:r>
        <w:rPr>
          <w:rFonts w:ascii="Open Sans" w:eastAsia="Open Sans" w:hAnsi="Open Sans" w:cs="Open Sans"/>
          <w:sz w:val="20"/>
        </w:rPr>
        <w:t>, sygnałów wizyjnych i synchronizacji;</w:t>
      </w:r>
    </w:p>
    <w:p w14:paraId="46AA855C" w14:textId="09430D23" w:rsidR="000913EA" w:rsidRDefault="005C1DF0">
      <w:pPr>
        <w:spacing w:before="60" w:line="240" w:lineRule="auto"/>
        <w:ind w:left="1020" w:hanging="510"/>
        <w:jc w:val="both"/>
      </w:pPr>
      <w:r>
        <w:rPr>
          <w:rFonts w:ascii="Open Sans" w:eastAsia="Open Sans" w:hAnsi="Open Sans" w:cs="Open Sans"/>
          <w:sz w:val="20"/>
        </w:rPr>
        <w:t>e)</w:t>
      </w:r>
      <w:r>
        <w:rPr>
          <w:rFonts w:ascii="Open Sans" w:eastAsia="Open Sans" w:hAnsi="Open Sans" w:cs="Open Sans"/>
          <w:sz w:val="20"/>
        </w:rPr>
        <w:tab/>
        <w:t>przygotowanie 2 pozostałych kamer do pracy mobilnej na scenie lub widowni, na</w:t>
      </w:r>
      <w:r w:rsidR="00E7092D">
        <w:rPr>
          <w:rFonts w:ascii="Open Sans" w:eastAsia="Open Sans" w:hAnsi="Open Sans" w:cs="Open Sans"/>
          <w:sz w:val="20"/>
        </w:rPr>
        <w:t> </w:t>
      </w:r>
      <w:r>
        <w:rPr>
          <w:rFonts w:ascii="Open Sans" w:eastAsia="Open Sans" w:hAnsi="Open Sans" w:cs="Open Sans"/>
          <w:sz w:val="20"/>
        </w:rPr>
        <w:t>statywach posiadanych przez Zamawiającego, i ich skonfigurowanie w systemie;</w:t>
      </w:r>
    </w:p>
    <w:p w14:paraId="16CAF96F" w14:textId="77777777" w:rsidR="000913EA" w:rsidRDefault="005C1DF0">
      <w:pPr>
        <w:spacing w:before="60" w:line="240" w:lineRule="auto"/>
        <w:ind w:left="1020" w:hanging="510"/>
        <w:jc w:val="both"/>
      </w:pPr>
      <w:r>
        <w:rPr>
          <w:rFonts w:ascii="Open Sans" w:eastAsia="Open Sans" w:hAnsi="Open Sans" w:cs="Open Sans"/>
          <w:sz w:val="20"/>
        </w:rPr>
        <w:t>f)</w:t>
      </w:r>
      <w:r>
        <w:rPr>
          <w:rFonts w:ascii="Open Sans" w:eastAsia="Open Sans" w:hAnsi="Open Sans" w:cs="Open Sans"/>
          <w:sz w:val="20"/>
        </w:rPr>
        <w:tab/>
        <w:t>uruchomienie i próbę działania wszystkich 7 kamer z udziałem Zamawiającego.</w:t>
      </w:r>
    </w:p>
    <w:p w14:paraId="03CFD718" w14:textId="168C2867" w:rsidR="000913EA" w:rsidRDefault="005C1DF0">
      <w:pPr>
        <w:spacing w:before="120" w:line="240" w:lineRule="auto"/>
        <w:ind w:left="510" w:hanging="510"/>
        <w:jc w:val="both"/>
      </w:pPr>
      <w:r>
        <w:rPr>
          <w:rFonts w:ascii="Open Sans" w:eastAsia="Open Sans" w:hAnsi="Open Sans" w:cs="Open Sans"/>
          <w:sz w:val="20"/>
        </w:rPr>
        <w:t>3.</w:t>
      </w:r>
      <w:r>
        <w:rPr>
          <w:rFonts w:ascii="Open Sans" w:eastAsia="Open Sans" w:hAnsi="Open Sans" w:cs="Open Sans"/>
          <w:sz w:val="20"/>
        </w:rPr>
        <w:tab/>
        <w:t xml:space="preserve">Zamawiający posiada instalację przygotowaną do pracy nowych kamer, z wyjątkiem zasilania </w:t>
      </w:r>
      <w:proofErr w:type="spellStart"/>
      <w:r>
        <w:rPr>
          <w:rFonts w:ascii="Open Sans" w:eastAsia="Open Sans" w:hAnsi="Open Sans" w:cs="Open Sans"/>
          <w:sz w:val="20"/>
        </w:rPr>
        <w:t>PoE</w:t>
      </w:r>
      <w:proofErr w:type="spellEnd"/>
      <w:r>
        <w:rPr>
          <w:rFonts w:ascii="Open Sans" w:eastAsia="Open Sans" w:hAnsi="Open Sans" w:cs="Open Sans"/>
          <w:sz w:val="20"/>
        </w:rPr>
        <w:t>++. Wszystkie przewody niezbędne do podłączenia kamer są doprowadzone do</w:t>
      </w:r>
      <w:r w:rsidR="00E7092D">
        <w:rPr>
          <w:rFonts w:ascii="Open Sans" w:eastAsia="Open Sans" w:hAnsi="Open Sans" w:cs="Open Sans"/>
          <w:sz w:val="20"/>
        </w:rPr>
        <w:t> </w:t>
      </w:r>
      <w:r>
        <w:rPr>
          <w:rFonts w:ascii="Open Sans" w:eastAsia="Open Sans" w:hAnsi="Open Sans" w:cs="Open Sans"/>
          <w:sz w:val="20"/>
        </w:rPr>
        <w:t>uchwytów. Wykonawca nie dostarcza okablowania i nie wykonuje nowych tras kablowych.</w:t>
      </w:r>
    </w:p>
    <w:p w14:paraId="577B56EF" w14:textId="290C4D96" w:rsidR="000913EA" w:rsidRDefault="005C1DF0">
      <w:pPr>
        <w:spacing w:before="120" w:line="240" w:lineRule="auto"/>
        <w:ind w:left="510" w:hanging="510"/>
        <w:jc w:val="both"/>
      </w:pPr>
      <w:r>
        <w:rPr>
          <w:rFonts w:ascii="Open Sans" w:eastAsia="Open Sans" w:hAnsi="Open Sans" w:cs="Open Sans"/>
          <w:sz w:val="20"/>
        </w:rPr>
        <w:t>4.</w:t>
      </w:r>
      <w:r>
        <w:rPr>
          <w:rFonts w:ascii="Open Sans" w:eastAsia="Open Sans" w:hAnsi="Open Sans" w:cs="Open Sans"/>
          <w:sz w:val="20"/>
        </w:rPr>
        <w:tab/>
        <w:t>Prace prowadzone są w czynnym obiekcie, w terminach uzgodnionych z Zamawiającym, z</w:t>
      </w:r>
      <w:r w:rsidR="00E7092D">
        <w:rPr>
          <w:rFonts w:ascii="Open Sans" w:eastAsia="Open Sans" w:hAnsi="Open Sans" w:cs="Open Sans"/>
          <w:sz w:val="20"/>
        </w:rPr>
        <w:t> </w:t>
      </w:r>
      <w:r>
        <w:rPr>
          <w:rFonts w:ascii="Open Sans" w:eastAsia="Open Sans" w:hAnsi="Open Sans" w:cs="Open Sans"/>
          <w:sz w:val="20"/>
        </w:rPr>
        <w:t>uwzględnieniem kalendarza wydarzeń artystycznych.</w:t>
      </w:r>
    </w:p>
    <w:p w14:paraId="31C2F6E7" w14:textId="75E8DE91" w:rsidR="000913EA" w:rsidRDefault="005C1DF0">
      <w:pPr>
        <w:spacing w:before="120" w:line="240" w:lineRule="auto"/>
        <w:ind w:left="510" w:hanging="510"/>
        <w:jc w:val="both"/>
      </w:pPr>
      <w:r>
        <w:rPr>
          <w:rFonts w:ascii="Open Sans" w:eastAsia="Open Sans" w:hAnsi="Open Sans" w:cs="Open Sans"/>
          <w:sz w:val="20"/>
        </w:rPr>
        <w:t>5.</w:t>
      </w:r>
      <w:r>
        <w:rPr>
          <w:rFonts w:ascii="Open Sans" w:eastAsia="Open Sans" w:hAnsi="Open Sans" w:cs="Open Sans"/>
          <w:sz w:val="20"/>
        </w:rPr>
        <w:tab/>
        <w:t>Zamawiający umożliwia odbycie nieobowiązkowej wizji lokalnej po uzgodnieniu terminu z</w:t>
      </w:r>
      <w:r w:rsidR="00E7092D">
        <w:rPr>
          <w:rFonts w:ascii="Open Sans" w:eastAsia="Open Sans" w:hAnsi="Open Sans" w:cs="Open Sans"/>
          <w:sz w:val="20"/>
        </w:rPr>
        <w:t> </w:t>
      </w:r>
      <w:r>
        <w:rPr>
          <w:rFonts w:ascii="Open Sans" w:eastAsia="Open Sans" w:hAnsi="Open Sans" w:cs="Open Sans"/>
          <w:sz w:val="20"/>
        </w:rPr>
        <w:t>osobą wskazaną w SWZ do kontaktu z wykonawcami.</w:t>
      </w:r>
    </w:p>
    <w:p w14:paraId="47B02A45" w14:textId="436F186F" w:rsidR="00FB0AF0" w:rsidRDefault="005C1DF0" w:rsidP="00FB0AF0">
      <w:pPr>
        <w:spacing w:before="120" w:line="240" w:lineRule="auto"/>
        <w:ind w:left="510" w:hanging="510"/>
        <w:jc w:val="both"/>
        <w:rPr>
          <w:rFonts w:ascii="Open Sans" w:eastAsia="Open Sans" w:hAnsi="Open Sans" w:cs="Open Sans"/>
          <w:sz w:val="20"/>
        </w:rPr>
      </w:pPr>
      <w:r>
        <w:rPr>
          <w:rFonts w:ascii="Open Sans" w:eastAsia="Open Sans" w:hAnsi="Open Sans" w:cs="Open Sans"/>
          <w:sz w:val="20"/>
        </w:rPr>
        <w:t>6.</w:t>
      </w:r>
      <w:r>
        <w:rPr>
          <w:rFonts w:ascii="Open Sans" w:eastAsia="Open Sans" w:hAnsi="Open Sans" w:cs="Open Sans"/>
          <w:sz w:val="20"/>
        </w:rPr>
        <w:tab/>
        <w:t>Zamawiający nie wymaga przeprowadzenia szkoleń.</w:t>
      </w:r>
      <w:r w:rsidR="00FB0AF0">
        <w:rPr>
          <w:rFonts w:ascii="Open Sans" w:eastAsia="Open Sans" w:hAnsi="Open Sans" w:cs="Open Sans"/>
          <w:sz w:val="20"/>
        </w:rPr>
        <w:tab/>
      </w:r>
      <w:r w:rsidR="00FB0AF0">
        <w:rPr>
          <w:rFonts w:ascii="Open Sans" w:eastAsia="Open Sans" w:hAnsi="Open Sans" w:cs="Open Sans"/>
          <w:sz w:val="20"/>
        </w:rPr>
        <w:br/>
      </w:r>
    </w:p>
    <w:p w14:paraId="3676678D" w14:textId="64173D43" w:rsidR="00FB0AF0" w:rsidRPr="00FB0AF0" w:rsidRDefault="00FB0AF0" w:rsidP="00FB0AF0">
      <w:pPr>
        <w:spacing w:before="120" w:line="240" w:lineRule="auto"/>
        <w:jc w:val="center"/>
        <w:rPr>
          <w:rFonts w:ascii="Open Sans" w:eastAsia="Open Sans" w:hAnsi="Open Sans" w:cs="Open Sans"/>
        </w:rPr>
      </w:pPr>
      <w:r w:rsidRPr="00FB0AF0">
        <w:rPr>
          <w:rFonts w:ascii="Open Sans" w:hAnsi="Open Sans" w:cs="Open Sans"/>
          <w:b/>
        </w:rPr>
        <w:t xml:space="preserve">Opis prac instalacyjnych, podłączeniowych, konfiguracyjnych </w:t>
      </w:r>
      <w:r w:rsidRPr="00FB0AF0">
        <w:rPr>
          <w:rFonts w:ascii="Open Sans" w:hAnsi="Open Sans" w:cs="Open Sans"/>
          <w:b/>
        </w:rPr>
        <w:br/>
        <w:t>i odbiorowych związanych z dostawą i montażem nowych kamer PTZ</w:t>
      </w:r>
      <w:r>
        <w:rPr>
          <w:rFonts w:ascii="Open Sans" w:hAnsi="Open Sans" w:cs="Open Sans"/>
          <w:b/>
        </w:rPr>
        <w:br/>
      </w:r>
    </w:p>
    <w:p w14:paraId="776F62E9" w14:textId="77777777" w:rsidR="00FB0AF0" w:rsidRPr="00FB0AF0" w:rsidRDefault="00FB0AF0" w:rsidP="00FB0AF0">
      <w:pPr>
        <w:keepNext/>
        <w:keepLines/>
        <w:spacing w:before="40" w:line="240" w:lineRule="auto"/>
        <w:rPr>
          <w:rFonts w:ascii="Open Sans" w:hAnsi="Open Sans" w:cs="Open Sans"/>
          <w:sz w:val="20"/>
          <w:szCs w:val="20"/>
        </w:rPr>
      </w:pPr>
      <w:r w:rsidRPr="00FB0AF0">
        <w:rPr>
          <w:rFonts w:ascii="Open Sans" w:hAnsi="Open Sans" w:cs="Open Sans"/>
          <w:b/>
          <w:sz w:val="20"/>
          <w:szCs w:val="20"/>
        </w:rPr>
        <w:t>1. Przedmiot i cel prac</w:t>
      </w:r>
    </w:p>
    <w:p w14:paraId="07328AEB" w14:textId="6BD3EFA8"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 xml:space="preserve">Niniejszy </w:t>
      </w:r>
      <w:r>
        <w:rPr>
          <w:rFonts w:ascii="Open Sans" w:hAnsi="Open Sans" w:cs="Open Sans"/>
          <w:sz w:val="20"/>
          <w:szCs w:val="20"/>
        </w:rPr>
        <w:t>opis</w:t>
      </w:r>
      <w:r w:rsidRPr="00FB0AF0">
        <w:rPr>
          <w:rFonts w:ascii="Open Sans" w:hAnsi="Open Sans" w:cs="Open Sans"/>
          <w:sz w:val="20"/>
          <w:szCs w:val="20"/>
        </w:rPr>
        <w:t xml:space="preserve"> określa zakres prac towarzyszących dostawie i montażowi nowych kamer PTZ, będących przedmiotem postępowania w sali koncertowej Akademii Muzycznej w Poznaniu. Wykonawca jest zobowiązany do zainstalowania, podłączenia, skonfigurowania i uruchomienia kamer oraz przeprowadzenia czynności odbiorowych potwierdzających ich prawidłową współpracę z istniejącą infrastrukturą realizacji obrazu.</w:t>
      </w:r>
    </w:p>
    <w:p w14:paraId="39082007"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Celem prac jest zapewnienie użytkowania dostarczonych kamer w istniejącym środowisku realizacji, dystrybucji i monitoringu sygnałów wideo, obejmującym router sygnałów wideo, mikser wizyjny oraz ramę modułową. Transmisja sygnałów wideo odbywa się za pośrednictwem interfejsów SDI, a zdalne sterowanie i konfiguracja kamer — za pośrednictwem sieci Ethernet.</w:t>
      </w:r>
    </w:p>
    <w:p w14:paraId="07C19166"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Wszelkie prace dotyczące istniejącej infrastruktury stanowią czynności pomocnicze służące podłączeniu i integracji dostarczonych kamer, w zakresie określonym poniżej. Należy maksymalnie wykorzystać istniejące okablowanie oraz dotychczasowe lokalizacje montażowe kamer.</w:t>
      </w:r>
    </w:p>
    <w:p w14:paraId="27F3BC44"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2. Przygotowanie miejsc montażu i demontaż dotychczasowych kamer</w:t>
      </w:r>
    </w:p>
    <w:p w14:paraId="4C8A37BF"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Zakres prac obejmuje:</w:t>
      </w:r>
    </w:p>
    <w:p w14:paraId="6D897952" w14:textId="77777777" w:rsidR="00FB0AF0" w:rsidRPr="00FB0AF0" w:rsidRDefault="00FB0AF0" w:rsidP="00FB0AF0">
      <w:pPr>
        <w:numPr>
          <w:ilvl w:val="0"/>
          <w:numId w:val="41"/>
        </w:numPr>
        <w:spacing w:before="40" w:line="240" w:lineRule="auto"/>
        <w:jc w:val="both"/>
        <w:rPr>
          <w:rFonts w:ascii="Open Sans" w:hAnsi="Open Sans" w:cs="Open Sans"/>
          <w:sz w:val="20"/>
          <w:szCs w:val="20"/>
        </w:rPr>
      </w:pPr>
      <w:r w:rsidRPr="00FB0AF0">
        <w:rPr>
          <w:rFonts w:ascii="Open Sans" w:hAnsi="Open Sans" w:cs="Open Sans"/>
          <w:sz w:val="20"/>
          <w:szCs w:val="20"/>
        </w:rPr>
        <w:t>Odłączenie i demontaż istniejących kamer PTZ w celu przygotowania miejsc do instalacji nowych kamer.</w:t>
      </w:r>
    </w:p>
    <w:p w14:paraId="4E001DF3" w14:textId="77777777" w:rsidR="00FB0AF0" w:rsidRPr="00FB0AF0" w:rsidRDefault="00FB0AF0" w:rsidP="00FB0AF0">
      <w:pPr>
        <w:numPr>
          <w:ilvl w:val="0"/>
          <w:numId w:val="41"/>
        </w:numPr>
        <w:spacing w:before="40" w:line="240" w:lineRule="auto"/>
        <w:jc w:val="both"/>
        <w:rPr>
          <w:rFonts w:ascii="Open Sans" w:hAnsi="Open Sans" w:cs="Open Sans"/>
          <w:sz w:val="20"/>
          <w:szCs w:val="20"/>
        </w:rPr>
      </w:pPr>
      <w:r w:rsidRPr="00FB0AF0">
        <w:rPr>
          <w:rFonts w:ascii="Open Sans" w:hAnsi="Open Sans" w:cs="Open Sans"/>
          <w:sz w:val="20"/>
          <w:szCs w:val="20"/>
        </w:rPr>
        <w:t>Zabezpieczenie istniejącego okablowania sygnałowego, sterującego i zasilającego.</w:t>
      </w:r>
    </w:p>
    <w:p w14:paraId="7589C120" w14:textId="77777777" w:rsidR="00FB0AF0" w:rsidRPr="00FB0AF0" w:rsidRDefault="00FB0AF0" w:rsidP="00FB0AF0">
      <w:pPr>
        <w:numPr>
          <w:ilvl w:val="0"/>
          <w:numId w:val="41"/>
        </w:numPr>
        <w:spacing w:before="40" w:line="240" w:lineRule="auto"/>
        <w:jc w:val="both"/>
        <w:rPr>
          <w:rFonts w:ascii="Open Sans" w:hAnsi="Open Sans" w:cs="Open Sans"/>
          <w:sz w:val="20"/>
          <w:szCs w:val="20"/>
        </w:rPr>
      </w:pPr>
      <w:r w:rsidRPr="00FB0AF0">
        <w:rPr>
          <w:rFonts w:ascii="Open Sans" w:hAnsi="Open Sans" w:cs="Open Sans"/>
          <w:sz w:val="20"/>
          <w:szCs w:val="20"/>
        </w:rPr>
        <w:t>Weryfikację stanu technicznego istniejących punktów montażowych oraz ich przydatności do instalacji nowych kamer.</w:t>
      </w:r>
    </w:p>
    <w:p w14:paraId="40C2DE43" w14:textId="77777777" w:rsidR="00FB0AF0" w:rsidRPr="00FB0AF0" w:rsidRDefault="00FB0AF0" w:rsidP="00FB0AF0">
      <w:pPr>
        <w:numPr>
          <w:ilvl w:val="0"/>
          <w:numId w:val="41"/>
        </w:numPr>
        <w:spacing w:before="40" w:line="240" w:lineRule="auto"/>
        <w:jc w:val="both"/>
        <w:rPr>
          <w:rFonts w:ascii="Open Sans" w:hAnsi="Open Sans" w:cs="Open Sans"/>
          <w:sz w:val="20"/>
          <w:szCs w:val="20"/>
        </w:rPr>
      </w:pPr>
      <w:r w:rsidRPr="00FB0AF0">
        <w:rPr>
          <w:rFonts w:ascii="Open Sans" w:hAnsi="Open Sans" w:cs="Open Sans"/>
          <w:sz w:val="20"/>
          <w:szCs w:val="20"/>
        </w:rPr>
        <w:t>Uporządkowanie i przekazanie zdemontowanych urządzeń Zamawiającemu.</w:t>
      </w:r>
    </w:p>
    <w:p w14:paraId="0ED59113"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3. Montaż i uruchomienie nowych kamer PTZ</w:t>
      </w:r>
    </w:p>
    <w:p w14:paraId="322B4C7C"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Zakres prac obejmuje:</w:t>
      </w:r>
    </w:p>
    <w:p w14:paraId="42220EEF"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Montaż nowych kamer dostarczanych w ramach niniejszego postępowania w lokalizacjach dotychczas zajmowanych przez demontowane kamery.</w:t>
      </w:r>
    </w:p>
    <w:p w14:paraId="2FA3B128"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Dostosowanie elementów mocujących do wymagań mechanicznych nowych urządzeń, w tym zapewnienie odpowiedniej nośności i bezpieczeństwa montażu.</w:t>
      </w:r>
    </w:p>
    <w:p w14:paraId="35D00633"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Podłączenie kamer do istniejącej infrastruktury kablowej, po uprzedniej weryfikacji jej zgodności z wymaganiami nowych urządzeń.</w:t>
      </w:r>
    </w:p>
    <w:p w14:paraId="088AB4FD"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lastRenderedPageBreak/>
        <w:t>Podłączenie sygnałów wideo SDI, sterowania przez Ethernet oraz zasilania, zgodnie z wymaganiami dostarczonych urządzeń.</w:t>
      </w:r>
    </w:p>
    <w:p w14:paraId="4C4DF4F3"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Konfigurację parametrów pracy kamer, w tym formatów sygnałowych, ustawień sieciowych i funkcji zdalnego sterowania.</w:t>
      </w:r>
    </w:p>
    <w:p w14:paraId="65BADA1A"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Konfigurację i weryfikację współpracy kamer z istniejącym systemem realizacji obrazu, w tym z routerem wideo, mikserem i wykorzystywanymi modułami ramy, w zakresie torów obsługujących nowe kamery.</w:t>
      </w:r>
    </w:p>
    <w:p w14:paraId="4C4E10C1"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Wykonanie podstawowej kalibracji parametrów obrazu oraz ustawień pracy kamer.</w:t>
      </w:r>
    </w:p>
    <w:p w14:paraId="69E598DF" w14:textId="77777777" w:rsidR="00FB0AF0" w:rsidRPr="00FB0AF0" w:rsidRDefault="00FB0AF0" w:rsidP="00FB0AF0">
      <w:pPr>
        <w:numPr>
          <w:ilvl w:val="0"/>
          <w:numId w:val="42"/>
        </w:numPr>
        <w:spacing w:before="40" w:line="240" w:lineRule="auto"/>
        <w:jc w:val="both"/>
        <w:rPr>
          <w:rFonts w:ascii="Open Sans" w:hAnsi="Open Sans" w:cs="Open Sans"/>
          <w:sz w:val="20"/>
          <w:szCs w:val="20"/>
        </w:rPr>
      </w:pPr>
      <w:r w:rsidRPr="00FB0AF0">
        <w:rPr>
          <w:rFonts w:ascii="Open Sans" w:hAnsi="Open Sans" w:cs="Open Sans"/>
          <w:sz w:val="20"/>
          <w:szCs w:val="20"/>
        </w:rPr>
        <w:t>Przeprowadzenie testów poprawności działania wszystkich zainstalowanych urządzeń.</w:t>
      </w:r>
    </w:p>
    <w:p w14:paraId="28269E45"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4. Połączenia w serwerowni na potrzeby integracji kamer</w:t>
      </w:r>
    </w:p>
    <w:p w14:paraId="6C928F2F" w14:textId="71ED90D4"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Na potrzeby włączenia nowych kamer do istniejących torów dystrybucji i realizacji sygnałów wideo</w:t>
      </w:r>
      <w:r w:rsidR="00922C4E">
        <w:rPr>
          <w:rFonts w:ascii="Open Sans" w:hAnsi="Open Sans" w:cs="Open Sans"/>
          <w:sz w:val="20"/>
          <w:szCs w:val="20"/>
        </w:rPr>
        <w:t>,</w:t>
      </w:r>
      <w:r w:rsidRPr="00FB0AF0">
        <w:rPr>
          <w:rFonts w:ascii="Open Sans" w:hAnsi="Open Sans" w:cs="Open Sans"/>
          <w:sz w:val="20"/>
          <w:szCs w:val="20"/>
        </w:rPr>
        <w:t xml:space="preserve"> Wykonawca zainstaluje dwie dodatkowe krosownice sygnałowe oraz wykona niezbędne połączenia z istniejącymi urządzeniami.</w:t>
      </w:r>
    </w:p>
    <w:p w14:paraId="4D8C0146"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Zakres prac obejmuje:</w:t>
      </w:r>
    </w:p>
    <w:p w14:paraId="0F19B65F" w14:textId="7777777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 xml:space="preserve">Montaż dwóch krosownic wideo w istniejącej szafie </w:t>
      </w:r>
      <w:proofErr w:type="spellStart"/>
      <w:r w:rsidRPr="00FB0AF0">
        <w:rPr>
          <w:rFonts w:ascii="Open Sans" w:hAnsi="Open Sans" w:cs="Open Sans"/>
          <w:sz w:val="20"/>
          <w:szCs w:val="20"/>
        </w:rPr>
        <w:t>rack</w:t>
      </w:r>
      <w:proofErr w:type="spellEnd"/>
      <w:r w:rsidRPr="00FB0AF0">
        <w:rPr>
          <w:rFonts w:ascii="Open Sans" w:hAnsi="Open Sans" w:cs="Open Sans"/>
          <w:sz w:val="20"/>
          <w:szCs w:val="20"/>
        </w:rPr>
        <w:t xml:space="preserve"> 19".</w:t>
      </w:r>
    </w:p>
    <w:p w14:paraId="6876091D" w14:textId="41DA0C2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 xml:space="preserve">Przygotowanie i wykonanie niezbędnych połączeń pomiędzy nowymi krosownicami </w:t>
      </w:r>
      <w:r w:rsidR="00922C4E">
        <w:rPr>
          <w:rFonts w:ascii="Open Sans" w:hAnsi="Open Sans" w:cs="Open Sans"/>
          <w:sz w:val="20"/>
          <w:szCs w:val="20"/>
        </w:rPr>
        <w:br/>
      </w:r>
      <w:r w:rsidRPr="00FB0AF0">
        <w:rPr>
          <w:rFonts w:ascii="Open Sans" w:hAnsi="Open Sans" w:cs="Open Sans"/>
          <w:sz w:val="20"/>
          <w:szCs w:val="20"/>
        </w:rPr>
        <w:t>a istniejącym routerem sygnałów wideo.</w:t>
      </w:r>
    </w:p>
    <w:p w14:paraId="13489CFE" w14:textId="651106D0"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 xml:space="preserve">Dostosowanie istniejących połączeń pomiędzy routerem, mikserem wizyjnym </w:t>
      </w:r>
      <w:r w:rsidR="00922C4E">
        <w:rPr>
          <w:rFonts w:ascii="Open Sans" w:hAnsi="Open Sans" w:cs="Open Sans"/>
          <w:sz w:val="20"/>
          <w:szCs w:val="20"/>
        </w:rPr>
        <w:br/>
      </w:r>
      <w:r w:rsidRPr="00FB0AF0">
        <w:rPr>
          <w:rFonts w:ascii="Open Sans" w:hAnsi="Open Sans" w:cs="Open Sans"/>
          <w:sz w:val="20"/>
          <w:szCs w:val="20"/>
        </w:rPr>
        <w:t>i pozostałymi urządzeniami uczestniczącymi w obsłudze sygnałów nowych kamer, w tym wykorzystywanymi modułami ramy.</w:t>
      </w:r>
    </w:p>
    <w:p w14:paraId="63BB6EA0" w14:textId="7777777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Uporządkowanie i przeorganizowanie istniejącego okablowania w zakresie niezbędnym do prawidłowego prowadzenia i dystrybucji sygnałów nowych kamer.</w:t>
      </w:r>
    </w:p>
    <w:p w14:paraId="288FCC5D" w14:textId="7777777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Wykonanie i podłączenie niezbędnych kabli połączeniowych oraz zakończeń sygnałowych.</w:t>
      </w:r>
    </w:p>
    <w:p w14:paraId="2F9FD644" w14:textId="7777777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Weryfikację poprawności połączeń i parametrów transmisji sygnałów SDI.</w:t>
      </w:r>
    </w:p>
    <w:p w14:paraId="21EBB750" w14:textId="77777777" w:rsidR="00FB0AF0" w:rsidRPr="00FB0AF0" w:rsidRDefault="00FB0AF0" w:rsidP="00FB0AF0">
      <w:pPr>
        <w:numPr>
          <w:ilvl w:val="0"/>
          <w:numId w:val="43"/>
        </w:numPr>
        <w:spacing w:before="40" w:line="240" w:lineRule="auto"/>
        <w:jc w:val="both"/>
        <w:rPr>
          <w:rFonts w:ascii="Open Sans" w:hAnsi="Open Sans" w:cs="Open Sans"/>
          <w:sz w:val="20"/>
          <w:szCs w:val="20"/>
        </w:rPr>
      </w:pPr>
      <w:r w:rsidRPr="00FB0AF0">
        <w:rPr>
          <w:rFonts w:ascii="Open Sans" w:hAnsi="Open Sans" w:cs="Open Sans"/>
          <w:sz w:val="20"/>
          <w:szCs w:val="20"/>
        </w:rPr>
        <w:t>Oznaczenie nowo wykonanych oraz zmodyfikowanych połączeń zgodnie z przyjętym systemem identyfikacji okablowania.</w:t>
      </w:r>
    </w:p>
    <w:p w14:paraId="6AE42BE9"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Wykonany układ połączeń musi umożliwiać kierowanie sygnałów nowych kamer do routera, miksera wizyjnego oraz wykorzystywanych torów podglądu i pozostałych urządzeń produkcyjnych, zgodnie z funkcjami wymaganymi do obsługi tych kamer.</w:t>
      </w:r>
    </w:p>
    <w:p w14:paraId="4E757E28"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5. Tory SDI pomiędzy serwerownią a reżyserką na potrzeby obsługi kamer</w:t>
      </w:r>
    </w:p>
    <w:p w14:paraId="0C75AFC2" w14:textId="6AA650F0"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 xml:space="preserve">Wykonawca wykona około 15 dodatkowych torów sygnałowych SDI pomiędzy serwerownią </w:t>
      </w:r>
      <w:r w:rsidR="00922C4E">
        <w:rPr>
          <w:rFonts w:ascii="Open Sans" w:hAnsi="Open Sans" w:cs="Open Sans"/>
          <w:sz w:val="20"/>
          <w:szCs w:val="20"/>
        </w:rPr>
        <w:br/>
      </w:r>
      <w:r w:rsidRPr="00FB0AF0">
        <w:rPr>
          <w:rFonts w:ascii="Open Sans" w:hAnsi="Open Sans" w:cs="Open Sans"/>
          <w:sz w:val="20"/>
          <w:szCs w:val="20"/>
        </w:rPr>
        <w:t xml:space="preserve">a pomieszczeniem reżyserki, przeznaczonych do połączeń niezbędnych do realizacji obrazu </w:t>
      </w:r>
      <w:r w:rsidR="00922C4E">
        <w:rPr>
          <w:rFonts w:ascii="Open Sans" w:hAnsi="Open Sans" w:cs="Open Sans"/>
          <w:sz w:val="20"/>
          <w:szCs w:val="20"/>
        </w:rPr>
        <w:br/>
      </w:r>
      <w:r w:rsidRPr="00FB0AF0">
        <w:rPr>
          <w:rFonts w:ascii="Open Sans" w:hAnsi="Open Sans" w:cs="Open Sans"/>
          <w:sz w:val="20"/>
          <w:szCs w:val="20"/>
        </w:rPr>
        <w:t>i podglądu z nowych kamer.</w:t>
      </w:r>
    </w:p>
    <w:p w14:paraId="19E4562F"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Przewiduje się:</w:t>
      </w:r>
    </w:p>
    <w:p w14:paraId="67CAFF18"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Weryfikację istniejących tras kablowych i możliwości ich wykorzystania.</w:t>
      </w:r>
    </w:p>
    <w:p w14:paraId="71A93A7F"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Ułożenie około 15 dodatkowych przewodów koncentrycznych przeznaczonych do transmisji sygnałów SDI, o długości każdego przewodu nieprzekraczającej 20 m.</w:t>
      </w:r>
    </w:p>
    <w:p w14:paraId="043600DE"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Wykorzystanie istniejących tras i kanałów kablowych, bez wykonywania nowych tras budowlanych, o ile ich pojemność i stan techniczny na to pozwalają.</w:t>
      </w:r>
    </w:p>
    <w:p w14:paraId="26CBF953"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Zakończenie przewodów odpowiednimi złączami BNC lub podłączenie ich do paneli przyłączeniowych.</w:t>
      </w:r>
    </w:p>
    <w:p w14:paraId="7A28B339"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Wykonanie niezbędnych połączeń z urządzeniami systemu.</w:t>
      </w:r>
    </w:p>
    <w:p w14:paraId="06709C41"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Oznaczenie przewodów na obu końcach.</w:t>
      </w:r>
    </w:p>
    <w:p w14:paraId="2927178C" w14:textId="77777777" w:rsidR="00FB0AF0" w:rsidRPr="00FB0AF0" w:rsidRDefault="00FB0AF0" w:rsidP="00FB0AF0">
      <w:pPr>
        <w:numPr>
          <w:ilvl w:val="0"/>
          <w:numId w:val="44"/>
        </w:numPr>
        <w:spacing w:before="40" w:line="240" w:lineRule="auto"/>
        <w:jc w:val="both"/>
        <w:rPr>
          <w:rFonts w:ascii="Open Sans" w:hAnsi="Open Sans" w:cs="Open Sans"/>
          <w:sz w:val="20"/>
          <w:szCs w:val="20"/>
        </w:rPr>
      </w:pPr>
      <w:r w:rsidRPr="00FB0AF0">
        <w:rPr>
          <w:rFonts w:ascii="Open Sans" w:hAnsi="Open Sans" w:cs="Open Sans"/>
          <w:sz w:val="20"/>
          <w:szCs w:val="20"/>
        </w:rPr>
        <w:t>Wykonanie pomiarów i testów poprawności transmisji sygnałów.</w:t>
      </w:r>
    </w:p>
    <w:p w14:paraId="5BBF1699"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Nowe tory należy włączyć do istniejącej infrastruktury tak, aby zapewnić wymianę sygnałów pomiędzy serwerownią a reżyserką w zakresie wymaganym do użytkowania dostarczonych kamer.</w:t>
      </w:r>
    </w:p>
    <w:p w14:paraId="4CD2C306"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lastRenderedPageBreak/>
        <w:t>6. Konfiguracja istniejącego routera wideo na potrzeby kamer</w:t>
      </w:r>
    </w:p>
    <w:p w14:paraId="4C90960B"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Wykonawca dostosuje konfigurację istniejącego routera wideo do włączenia sygnałów nowych kamer oraz połączeń wykonanych w ramach ich instalacji.</w:t>
      </w:r>
    </w:p>
    <w:p w14:paraId="61D90E2B"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Przewiduje się:</w:t>
      </w:r>
    </w:p>
    <w:p w14:paraId="5F017038"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Weryfikację aktualnej konfiguracji routera i wykonanie kopii zapasowej ustawień, o ile urządzenie udostępnia taką funkcję.</w:t>
      </w:r>
    </w:p>
    <w:p w14:paraId="553B0410"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Aktualizację przypisania fizycznych wejść i wyjść routera.</w:t>
      </w:r>
    </w:p>
    <w:p w14:paraId="5417ACFB"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Dostosowanie konfiguracji routingu do nowego układu połączeń.</w:t>
      </w:r>
    </w:p>
    <w:p w14:paraId="2B540ADA"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Aktualizację nazw i opisów źródeł oraz wyjść sygnałowych.</w:t>
      </w:r>
    </w:p>
    <w:p w14:paraId="523115BA"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Modyfikację ustawień paneli sterujących i zdefiniowanych tras sygnałowych, jeżeli będą tego wymagały zmiany połączeń.</w:t>
      </w:r>
    </w:p>
    <w:p w14:paraId="401B53D1"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Sprawdzenie poprawności przełączania sygnałów pomiędzy urządzeniami.</w:t>
      </w:r>
    </w:p>
    <w:p w14:paraId="736B4B32" w14:textId="77777777" w:rsidR="00FB0AF0" w:rsidRPr="00FB0AF0" w:rsidRDefault="00FB0AF0" w:rsidP="00FB0AF0">
      <w:pPr>
        <w:numPr>
          <w:ilvl w:val="0"/>
          <w:numId w:val="45"/>
        </w:numPr>
        <w:spacing w:before="40" w:line="240" w:lineRule="auto"/>
        <w:jc w:val="both"/>
        <w:rPr>
          <w:rFonts w:ascii="Open Sans" w:hAnsi="Open Sans" w:cs="Open Sans"/>
          <w:sz w:val="20"/>
          <w:szCs w:val="20"/>
        </w:rPr>
      </w:pPr>
      <w:r w:rsidRPr="00FB0AF0">
        <w:rPr>
          <w:rFonts w:ascii="Open Sans" w:hAnsi="Open Sans" w:cs="Open Sans"/>
          <w:sz w:val="20"/>
          <w:szCs w:val="20"/>
        </w:rPr>
        <w:t>Weryfikację współpracy routera z mikserem wizyjnym oraz systemem monitoringu.</w:t>
      </w:r>
    </w:p>
    <w:p w14:paraId="7630A7EF"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7. Konfiguracja miksera wizyjnego na potrzeby kamer</w:t>
      </w:r>
    </w:p>
    <w:p w14:paraId="43A775E2"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Wykonawca dostosuje konfigurację istniejącego miksera wizyjnego do obsługi dostarczonych kamer i związanych z nimi połączeń sygnałowych.</w:t>
      </w:r>
    </w:p>
    <w:p w14:paraId="0A6234E6"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Przewiduje się:</w:t>
      </w:r>
    </w:p>
    <w:p w14:paraId="74940E34"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Weryfikację i zabezpieczenie aktualnej konfiguracji miksera.</w:t>
      </w:r>
    </w:p>
    <w:p w14:paraId="6EF1D900"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Aktualizację przypisania źródeł sygnałowych do wejść miksera.</w:t>
      </w:r>
    </w:p>
    <w:p w14:paraId="4F1EB56F"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Dostosowanie ustawień formatów wideo i parametrów pracy do nowych kamer.</w:t>
      </w:r>
    </w:p>
    <w:p w14:paraId="68233478"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Aktualizację nazw źródeł i konfiguracji wejść.</w:t>
      </w:r>
    </w:p>
    <w:p w14:paraId="29A0D4EF"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Dostosowanie konfiguracji wyjść sygnałowych miksera do połączeń służących realizacji i podglądowi obrazu z nowych kamer.</w:t>
      </w:r>
    </w:p>
    <w:p w14:paraId="1A159989"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Weryfikację poprawności działania podglądów, sygnału programu oraz pozostałych wykorzystywanych wyjść.</w:t>
      </w:r>
    </w:p>
    <w:p w14:paraId="49AFE5E6" w14:textId="77777777" w:rsidR="00FB0AF0" w:rsidRPr="00FB0AF0" w:rsidRDefault="00FB0AF0" w:rsidP="00FB0AF0">
      <w:pPr>
        <w:numPr>
          <w:ilvl w:val="0"/>
          <w:numId w:val="46"/>
        </w:numPr>
        <w:spacing w:before="40" w:line="240" w:lineRule="auto"/>
        <w:jc w:val="both"/>
        <w:rPr>
          <w:rFonts w:ascii="Open Sans" w:hAnsi="Open Sans" w:cs="Open Sans"/>
          <w:sz w:val="20"/>
          <w:szCs w:val="20"/>
        </w:rPr>
      </w:pPr>
      <w:r w:rsidRPr="00FB0AF0">
        <w:rPr>
          <w:rFonts w:ascii="Open Sans" w:hAnsi="Open Sans" w:cs="Open Sans"/>
          <w:sz w:val="20"/>
          <w:szCs w:val="20"/>
        </w:rPr>
        <w:t>Sprawdzenie poprawności współpracy miksera z routerem oraz pozostałymi urządzeniami systemu.</w:t>
      </w:r>
    </w:p>
    <w:p w14:paraId="7C138D2E"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8. Testy integracyjne i odbiorowe instalacji kamer</w:t>
      </w:r>
    </w:p>
    <w:p w14:paraId="151C1BBE"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Po zakończeniu prac montażowych i konfiguracyjnych Wykonawca przeprowadzi testy funkcjonalne dostarczonych kamer oraz wszystkich wykonanych lub zmienionych na ich potrzeby połączeń i konfiguracji. Testy obejmą współpracę z istniejącymi urządzeniami uczestniczącymi w realizacji, dystrybucji i podglądzie obrazu z kamer.</w:t>
      </w:r>
    </w:p>
    <w:p w14:paraId="72610F94"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Zakres obejmuje:</w:t>
      </w:r>
    </w:p>
    <w:p w14:paraId="109F8C84"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Sprawdzenie poprawności transmisji sygnałów ze wszystkich nowych kamer.</w:t>
      </w:r>
    </w:p>
    <w:p w14:paraId="53DE5F38"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Weryfikację działania zdalnego sterowania wszystkimi nowymi kamerami przez sieć Ethernet, w tym funkcji PTZ dostępnych w przyjętej konfiguracji.</w:t>
      </w:r>
    </w:p>
    <w:p w14:paraId="14F7DB30"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Sprawdzenie poprawności przełączania i dystrybucji sygnałów nowych kamer w routerze.</w:t>
      </w:r>
    </w:p>
    <w:p w14:paraId="03A06CE0"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Weryfikację współpracy routera z mikserem oraz wykorzystywanymi modułami ramy w torach obsługujących nowe kamery.</w:t>
      </w:r>
    </w:p>
    <w:p w14:paraId="3C7D75D6"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Sprawdzenie poprawności działania wszystkich nowo wykonanych i zmodyfikowanych połączeń SDI, w tym połączeń przez krosownice oraz torów pomiędzy serwerownią a reżyserką.</w:t>
      </w:r>
    </w:p>
    <w:p w14:paraId="341E6FE1"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Weryfikację synchronizacji sygnałów, jeżeli jest wykorzystywana w istniejącym systemie.</w:t>
      </w:r>
    </w:p>
    <w:p w14:paraId="0EB6DC1D"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t>Kontrolę poprawności działania podglądów i torów programu.</w:t>
      </w:r>
    </w:p>
    <w:p w14:paraId="1827020E" w14:textId="77777777" w:rsidR="00FB0AF0" w:rsidRPr="00FB0AF0" w:rsidRDefault="00FB0AF0" w:rsidP="00FB0AF0">
      <w:pPr>
        <w:numPr>
          <w:ilvl w:val="0"/>
          <w:numId w:val="47"/>
        </w:numPr>
        <w:spacing w:before="40" w:line="240" w:lineRule="auto"/>
        <w:jc w:val="both"/>
        <w:rPr>
          <w:rFonts w:ascii="Open Sans" w:hAnsi="Open Sans" w:cs="Open Sans"/>
          <w:sz w:val="20"/>
          <w:szCs w:val="20"/>
        </w:rPr>
      </w:pPr>
      <w:r w:rsidRPr="00FB0AF0">
        <w:rPr>
          <w:rFonts w:ascii="Open Sans" w:hAnsi="Open Sans" w:cs="Open Sans"/>
          <w:sz w:val="20"/>
          <w:szCs w:val="20"/>
        </w:rPr>
        <w:lastRenderedPageBreak/>
        <w:t>Przeprowadzenie próbnej realizacji wielokamerowej z wykorzystaniem wszystkich dostarczonych kamer w celu potwierdzenia ich prawidłowej integracji z istniejącą infrastrukturą oraz zachowania funkcjonalności wykorzystywanych torów realizacyjnych.</w:t>
      </w:r>
    </w:p>
    <w:p w14:paraId="2B868B6F"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9. Dokumentacja powykonawcza i przekazanie kamer do użytkowania</w:t>
      </w:r>
    </w:p>
    <w:p w14:paraId="639FEB94" w14:textId="77777777" w:rsidR="00FB0AF0" w:rsidRPr="00FB0AF0" w:rsidRDefault="00FB0AF0" w:rsidP="00FB0AF0">
      <w:pPr>
        <w:keepNext/>
        <w:spacing w:before="40" w:line="240" w:lineRule="auto"/>
        <w:jc w:val="both"/>
        <w:rPr>
          <w:rFonts w:ascii="Open Sans" w:hAnsi="Open Sans" w:cs="Open Sans"/>
          <w:sz w:val="20"/>
          <w:szCs w:val="20"/>
        </w:rPr>
      </w:pPr>
      <w:r w:rsidRPr="00FB0AF0">
        <w:rPr>
          <w:rFonts w:ascii="Open Sans" w:hAnsi="Open Sans" w:cs="Open Sans"/>
          <w:sz w:val="20"/>
          <w:szCs w:val="20"/>
        </w:rPr>
        <w:t>Po zakończeniu prac Wykonawca przekaże Zamawiającemu dokumentację powykonawczą dotyczącą instalacji i integracji nowych kamer, obejmującą:</w:t>
      </w:r>
    </w:p>
    <w:p w14:paraId="091D66D5"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Zaktualizowany schemat połączeń sygnałowych uwzględniający nowe kamery oraz wykonane i zmodyfikowane na ich potrzeby połączenia z istniejącą infrastrukturą.</w:t>
      </w:r>
    </w:p>
    <w:p w14:paraId="47FEB998"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Zestawienie nowych i zmodyfikowanych połączeń.</w:t>
      </w:r>
    </w:p>
    <w:p w14:paraId="1222C940"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Aktualną tabelę przypisania wejść i wyjść routera wideo.</w:t>
      </w:r>
    </w:p>
    <w:p w14:paraId="5B8F453C"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Zestawienie przypisania źródeł sygnałowych miksera wizyjnego.</w:t>
      </w:r>
    </w:p>
    <w:p w14:paraId="225FF65A"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Podstawowe informacje dotyczące konfiguracji nowych kamer, w tym formatów sygnałów wideo, ustawień sieciowych i zdalnego sterowania.</w:t>
      </w:r>
    </w:p>
    <w:p w14:paraId="567A8F38" w14:textId="77777777" w:rsidR="00FB0AF0" w:rsidRPr="00FB0AF0" w:rsidRDefault="00FB0AF0" w:rsidP="00FB0AF0">
      <w:pPr>
        <w:numPr>
          <w:ilvl w:val="0"/>
          <w:numId w:val="48"/>
        </w:numPr>
        <w:spacing w:before="40" w:line="240" w:lineRule="auto"/>
        <w:jc w:val="both"/>
        <w:rPr>
          <w:rFonts w:ascii="Open Sans" w:hAnsi="Open Sans" w:cs="Open Sans"/>
          <w:sz w:val="20"/>
          <w:szCs w:val="20"/>
        </w:rPr>
      </w:pPr>
      <w:r w:rsidRPr="00FB0AF0">
        <w:rPr>
          <w:rFonts w:ascii="Open Sans" w:hAnsi="Open Sans" w:cs="Open Sans"/>
          <w:sz w:val="20"/>
          <w:szCs w:val="20"/>
        </w:rPr>
        <w:t>Wyniki pomiarów i testów transmisji SDI oraz testów funkcjonalnych, potwierdzające prawidłowe działanie kamer i ich współpracę z istniejącą infrastrukturą w zakresie wykonanych prac.</w:t>
      </w:r>
    </w:p>
    <w:p w14:paraId="36D53DD9"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Zakończenie prac nastąpi po uruchomieniu wszystkich dostarczonych kamer, potwierdzeniu poprawności wykonanych połączeń i konfiguracji, przekazaniu dokumentacji powykonawczej oraz przeprowadzeniu odbioru z Zamawiającym. Podstawą odbioru będzie pozytywny wynik testów określonych w pkt 8, udokumentowany w protokole odbioru. Stwierdzone nieprawidłowości związane z wykonanymi pracami należy usunąć i ponownie zweryfikować przed przekazaniem kamer do użytkowania.</w:t>
      </w:r>
    </w:p>
    <w:p w14:paraId="2DB273E4" w14:textId="77777777" w:rsidR="00FB0AF0" w:rsidRPr="00FB0AF0" w:rsidRDefault="00FB0AF0" w:rsidP="00FB0AF0">
      <w:pPr>
        <w:keepNext/>
        <w:keepLines/>
        <w:spacing w:before="40" w:line="240" w:lineRule="auto"/>
        <w:jc w:val="both"/>
        <w:rPr>
          <w:rFonts w:ascii="Open Sans" w:hAnsi="Open Sans" w:cs="Open Sans"/>
          <w:sz w:val="20"/>
          <w:szCs w:val="20"/>
        </w:rPr>
      </w:pPr>
      <w:r w:rsidRPr="00FB0AF0">
        <w:rPr>
          <w:rFonts w:ascii="Open Sans" w:hAnsi="Open Sans" w:cs="Open Sans"/>
          <w:b/>
          <w:sz w:val="20"/>
          <w:szCs w:val="20"/>
        </w:rPr>
        <w:t>10. Założenia realizacyjne</w:t>
      </w:r>
    </w:p>
    <w:p w14:paraId="3214C54D"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 xml:space="preserve">Prace należy prowadzić z wykorzystaniem istniejących punktów montażowych, tras kablowych, szaf </w:t>
      </w:r>
      <w:proofErr w:type="spellStart"/>
      <w:r w:rsidRPr="00FB0AF0">
        <w:rPr>
          <w:rFonts w:ascii="Open Sans" w:hAnsi="Open Sans" w:cs="Open Sans"/>
          <w:sz w:val="20"/>
          <w:szCs w:val="20"/>
        </w:rPr>
        <w:t>rack</w:t>
      </w:r>
      <w:proofErr w:type="spellEnd"/>
      <w:r w:rsidRPr="00FB0AF0">
        <w:rPr>
          <w:rFonts w:ascii="Open Sans" w:hAnsi="Open Sans" w:cs="Open Sans"/>
          <w:sz w:val="20"/>
          <w:szCs w:val="20"/>
        </w:rPr>
        <w:t xml:space="preserve"> oraz infrastruktury sygnałowej i sieciowej obiektu. Dobór przewodów, złączy, krosownic i elementów mocujących musi zapewniać prawidłową pracę dostarczonych kamer w konfiguracji współpracującej z istniejącymi urządzeniami.</w:t>
      </w:r>
    </w:p>
    <w:p w14:paraId="61E1DBC9" w14:textId="77777777"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Zakres określony w niniejszym dokumencie ogranicza się do instalacji i integracji dostarczonych kamer oraz wykonania wskazanych połączeń i czynności konfiguracyjnych niezbędnych do ich użytkowania. Nie obejmuje kompleksowej przebudowy ani modernizacji istniejącego systemu realizacji obrazu jako odrębnego przedmiotu zamówienia.</w:t>
      </w:r>
    </w:p>
    <w:p w14:paraId="30B98C6E" w14:textId="73D36909"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 xml:space="preserve">Zmiany w istniejącej infrastrukturze należy ograniczyć do zakresu wynikającego z integracji kamer, zachowując pozostałe funkcje systemu oraz możliwość jego dalszej rozbudowy. Przed przystąpieniem do prac Wykonawca zweryfikuje warunki montażu i podłączenia oraz uzgodni </w:t>
      </w:r>
      <w:r w:rsidR="00947CE0">
        <w:rPr>
          <w:rFonts w:ascii="Open Sans" w:hAnsi="Open Sans" w:cs="Open Sans"/>
          <w:sz w:val="20"/>
          <w:szCs w:val="20"/>
        </w:rPr>
        <w:br/>
      </w:r>
      <w:r w:rsidRPr="00FB0AF0">
        <w:rPr>
          <w:rFonts w:ascii="Open Sans" w:hAnsi="Open Sans" w:cs="Open Sans"/>
          <w:sz w:val="20"/>
          <w:szCs w:val="20"/>
        </w:rPr>
        <w:t>z Zamawiającym szczegółowy układ połączeń w granicach zakresu określonego w niniejszym dokumencie.</w:t>
      </w:r>
    </w:p>
    <w:p w14:paraId="594D2CB4" w14:textId="10716B98" w:rsidR="00FB0AF0" w:rsidRPr="00FB0AF0" w:rsidRDefault="00FB0AF0" w:rsidP="00FB0AF0">
      <w:pPr>
        <w:spacing w:before="40" w:line="240" w:lineRule="auto"/>
        <w:jc w:val="both"/>
        <w:rPr>
          <w:rFonts w:ascii="Open Sans" w:hAnsi="Open Sans" w:cs="Open Sans"/>
          <w:sz w:val="20"/>
          <w:szCs w:val="20"/>
        </w:rPr>
      </w:pPr>
      <w:r w:rsidRPr="00FB0AF0">
        <w:rPr>
          <w:rFonts w:ascii="Open Sans" w:hAnsi="Open Sans" w:cs="Open Sans"/>
          <w:sz w:val="20"/>
          <w:szCs w:val="20"/>
        </w:rPr>
        <w:t xml:space="preserve">Harmonogram prac wymagających czasowego wyłączenia systemu powinien zostać uzgodniony </w:t>
      </w:r>
      <w:r w:rsidR="00947CE0">
        <w:rPr>
          <w:rFonts w:ascii="Open Sans" w:hAnsi="Open Sans" w:cs="Open Sans"/>
          <w:sz w:val="20"/>
          <w:szCs w:val="20"/>
        </w:rPr>
        <w:br/>
      </w:r>
      <w:r w:rsidRPr="00FB0AF0">
        <w:rPr>
          <w:rFonts w:ascii="Open Sans" w:hAnsi="Open Sans" w:cs="Open Sans"/>
          <w:sz w:val="20"/>
          <w:szCs w:val="20"/>
        </w:rPr>
        <w:t>z Zamawiającym, z uwzględnieniem kalendarza wydarzeń organizowanych w sali koncertowej.</w:t>
      </w:r>
    </w:p>
    <w:p w14:paraId="0EBB5394" w14:textId="77777777" w:rsidR="000913EA" w:rsidRDefault="005C1DF0">
      <w:pPr>
        <w:keepNext/>
        <w:spacing w:before="280" w:after="40" w:line="240" w:lineRule="auto"/>
      </w:pPr>
      <w:bookmarkStart w:id="0" w:name="_GoBack"/>
      <w:bookmarkEnd w:id="0"/>
      <w:r>
        <w:rPr>
          <w:rFonts w:ascii="Open Sans" w:eastAsia="Open Sans" w:hAnsi="Open Sans" w:cs="Open Sans"/>
          <w:b/>
        </w:rPr>
        <w:t>V. Gwarancja</w:t>
      </w:r>
    </w:p>
    <w:p w14:paraId="43821D72" w14:textId="77777777" w:rsidR="000913EA" w:rsidRDefault="005C1DF0">
      <w:pPr>
        <w:spacing w:before="120" w:line="240" w:lineRule="auto"/>
        <w:ind w:left="510" w:hanging="510"/>
        <w:jc w:val="both"/>
      </w:pPr>
      <w:r>
        <w:rPr>
          <w:rFonts w:ascii="Open Sans" w:eastAsia="Open Sans" w:hAnsi="Open Sans" w:cs="Open Sans"/>
          <w:sz w:val="20"/>
        </w:rPr>
        <w:t>1.</w:t>
      </w:r>
      <w:r>
        <w:rPr>
          <w:rFonts w:ascii="Open Sans" w:eastAsia="Open Sans" w:hAnsi="Open Sans" w:cs="Open Sans"/>
          <w:sz w:val="20"/>
        </w:rPr>
        <w:tab/>
        <w:t xml:space="preserve">Minimalny okres gwarancji na cały przedmiot zamówienia wynosi </w:t>
      </w:r>
      <w:r>
        <w:rPr>
          <w:rFonts w:ascii="Open Sans" w:eastAsia="Open Sans" w:hAnsi="Open Sans" w:cs="Open Sans"/>
          <w:b/>
          <w:sz w:val="20"/>
        </w:rPr>
        <w:t>24 miesiące</w:t>
      </w:r>
      <w:r>
        <w:rPr>
          <w:rFonts w:ascii="Open Sans" w:eastAsia="Open Sans" w:hAnsi="Open Sans" w:cs="Open Sans"/>
          <w:sz w:val="20"/>
        </w:rPr>
        <w:t xml:space="preserve"> od dnia podpisania protokołu odbioru końcowego bez zastrzeżeń. Jeżeli producent urządzenia udziela gwarancji dłuższej, obowiązuje okres gwarancji producenta. Okres gwarancji jest kryterium oceny ofert.</w:t>
      </w:r>
    </w:p>
    <w:p w14:paraId="71B07F98" w14:textId="40C5623E" w:rsidR="000913EA" w:rsidRDefault="005C1DF0">
      <w:pPr>
        <w:spacing w:before="120" w:line="240" w:lineRule="auto"/>
        <w:ind w:left="510" w:hanging="510"/>
        <w:jc w:val="both"/>
      </w:pPr>
      <w:r>
        <w:rPr>
          <w:rFonts w:ascii="Open Sans" w:eastAsia="Open Sans" w:hAnsi="Open Sans" w:cs="Open Sans"/>
          <w:sz w:val="20"/>
        </w:rPr>
        <w:t>2.</w:t>
      </w:r>
      <w:r>
        <w:rPr>
          <w:rFonts w:ascii="Open Sans" w:eastAsia="Open Sans" w:hAnsi="Open Sans" w:cs="Open Sans"/>
          <w:sz w:val="20"/>
        </w:rPr>
        <w:tab/>
        <w:t>Obsługę gwarancyjną całego systemu zapewnia Wykonawca jako jeden punkt kontaktowy, niezależnie od producenta urządzenia. Szczegółowe warunki gwarancji (terminy reakcji i</w:t>
      </w:r>
      <w:r w:rsidR="00E7092D">
        <w:rPr>
          <w:rFonts w:ascii="Open Sans" w:eastAsia="Open Sans" w:hAnsi="Open Sans" w:cs="Open Sans"/>
          <w:sz w:val="20"/>
        </w:rPr>
        <w:t> </w:t>
      </w:r>
      <w:r>
        <w:rPr>
          <w:rFonts w:ascii="Open Sans" w:eastAsia="Open Sans" w:hAnsi="Open Sans" w:cs="Open Sans"/>
          <w:sz w:val="20"/>
        </w:rPr>
        <w:t>naprawy, urządzenia zastępcze wraz z montażem) określa wzór umowy.</w:t>
      </w:r>
    </w:p>
    <w:sectPr w:rsidR="000913EA">
      <w:headerReference w:type="default" r:id="rId8"/>
      <w:footerReference w:type="default" r:id="rId9"/>
      <w:headerReference w:type="first" r:id="rId10"/>
      <w:pgSz w:w="11906" w:h="16838"/>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5F4AE" w14:textId="77777777" w:rsidR="00D67F29" w:rsidRPr="00E13A00" w:rsidRDefault="00D67F29">
      <w:pPr>
        <w:spacing w:line="240" w:lineRule="auto"/>
      </w:pPr>
      <w:r w:rsidRPr="00E13A00">
        <w:separator/>
      </w:r>
    </w:p>
  </w:endnote>
  <w:endnote w:type="continuationSeparator" w:id="0">
    <w:p w14:paraId="7D1C703E" w14:textId="77777777" w:rsidR="00D67F29" w:rsidRPr="00E13A00" w:rsidRDefault="00D67F29">
      <w:pPr>
        <w:spacing w:line="240" w:lineRule="auto"/>
      </w:pPr>
      <w:r w:rsidRPr="00E13A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panose1 w:val="00000000000000000000"/>
    <w:charset w:val="EE"/>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Optima">
    <w:panose1 w:val="020B0502050508020304"/>
    <w:charset w:val="00"/>
    <w:family w:val="swiss"/>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iberation Sans">
    <w:altName w:val="Arial"/>
    <w:charset w:val="EE"/>
    <w:family w:val="swiss"/>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Open Sans Medium">
    <w:altName w:val="Segoe UI"/>
    <w:panose1 w:val="00000000000000000000"/>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C3304" w14:textId="77777777" w:rsidR="00CD2370" w:rsidRPr="00CD2370" w:rsidRDefault="00CD2370" w:rsidP="00CD2370">
    <w:pPr>
      <w:pStyle w:val="Stopka"/>
      <w:jc w:val="center"/>
      <w:rPr>
        <w:rFonts w:ascii="Open Sans" w:hAnsi="Open Sans" w:cs="Open Sans"/>
        <w:sz w:val="16"/>
        <w:szCs w:val="16"/>
      </w:rPr>
    </w:pPr>
    <w:r w:rsidRPr="00CD2370">
      <w:rPr>
        <w:rFonts w:ascii="Open Sans" w:hAnsi="Open Sans" w:cs="Open Sans"/>
        <w:sz w:val="16"/>
        <w:szCs w:val="16"/>
      </w:rPr>
      <w:t xml:space="preserve">Strona </w:t>
    </w:r>
    <w:r w:rsidRPr="00CD2370">
      <w:rPr>
        <w:rFonts w:ascii="Open Sans" w:hAnsi="Open Sans" w:cs="Open Sans"/>
        <w:b/>
        <w:bCs/>
        <w:sz w:val="18"/>
        <w:szCs w:val="18"/>
      </w:rPr>
      <w:fldChar w:fldCharType="begin"/>
    </w:r>
    <w:r w:rsidRPr="00CD2370">
      <w:rPr>
        <w:rFonts w:ascii="Open Sans" w:hAnsi="Open Sans" w:cs="Open Sans"/>
        <w:b/>
        <w:bCs/>
        <w:sz w:val="16"/>
        <w:szCs w:val="16"/>
      </w:rPr>
      <w:instrText>PAGE</w:instrText>
    </w:r>
    <w:r w:rsidRPr="00CD2370">
      <w:rPr>
        <w:rFonts w:ascii="Open Sans" w:hAnsi="Open Sans" w:cs="Open Sans"/>
        <w:b/>
        <w:bCs/>
        <w:sz w:val="18"/>
        <w:szCs w:val="18"/>
      </w:rPr>
      <w:fldChar w:fldCharType="separate"/>
    </w:r>
    <w:r w:rsidRPr="00CD2370">
      <w:rPr>
        <w:rFonts w:ascii="Open Sans" w:hAnsi="Open Sans" w:cs="Open Sans"/>
        <w:b/>
        <w:bCs/>
        <w:sz w:val="18"/>
        <w:szCs w:val="18"/>
      </w:rPr>
      <w:t>2</w:t>
    </w:r>
    <w:r w:rsidRPr="00CD2370">
      <w:rPr>
        <w:rFonts w:ascii="Open Sans" w:hAnsi="Open Sans" w:cs="Open Sans"/>
        <w:b/>
        <w:bCs/>
        <w:sz w:val="18"/>
        <w:szCs w:val="18"/>
      </w:rPr>
      <w:fldChar w:fldCharType="end"/>
    </w:r>
    <w:r w:rsidRPr="00CD2370">
      <w:rPr>
        <w:rFonts w:ascii="Open Sans" w:hAnsi="Open Sans" w:cs="Open Sans"/>
        <w:sz w:val="16"/>
        <w:szCs w:val="16"/>
      </w:rPr>
      <w:t xml:space="preserve"> z </w:t>
    </w:r>
    <w:r w:rsidRPr="00CD2370">
      <w:rPr>
        <w:rFonts w:ascii="Open Sans" w:hAnsi="Open Sans" w:cs="Open Sans"/>
        <w:b/>
        <w:bCs/>
        <w:sz w:val="18"/>
        <w:szCs w:val="18"/>
      </w:rPr>
      <w:fldChar w:fldCharType="begin"/>
    </w:r>
    <w:r w:rsidRPr="00CD2370">
      <w:rPr>
        <w:rFonts w:ascii="Open Sans" w:hAnsi="Open Sans" w:cs="Open Sans"/>
        <w:b/>
        <w:bCs/>
        <w:sz w:val="16"/>
        <w:szCs w:val="16"/>
      </w:rPr>
      <w:instrText>NUMPAGES</w:instrText>
    </w:r>
    <w:r w:rsidRPr="00CD2370">
      <w:rPr>
        <w:rFonts w:ascii="Open Sans" w:hAnsi="Open Sans" w:cs="Open Sans"/>
        <w:b/>
        <w:bCs/>
        <w:sz w:val="18"/>
        <w:szCs w:val="18"/>
      </w:rPr>
      <w:fldChar w:fldCharType="separate"/>
    </w:r>
    <w:r w:rsidRPr="00CD2370">
      <w:rPr>
        <w:rFonts w:ascii="Open Sans" w:hAnsi="Open Sans" w:cs="Open Sans"/>
        <w:b/>
        <w:bCs/>
        <w:sz w:val="18"/>
        <w:szCs w:val="18"/>
      </w:rPr>
      <w:t>27</w:t>
    </w:r>
    <w:r w:rsidRPr="00CD2370">
      <w:rPr>
        <w:rFonts w:ascii="Open Sans" w:hAnsi="Open Sans" w:cs="Open Sans"/>
        <w:b/>
        <w:bCs/>
        <w:sz w:val="18"/>
        <w:szCs w:val="18"/>
      </w:rPr>
      <w:fldChar w:fldCharType="end"/>
    </w:r>
  </w:p>
  <w:p w14:paraId="60FE0228" w14:textId="77777777" w:rsidR="00964C2F" w:rsidRDefault="00964C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6A1E4" w14:textId="77777777" w:rsidR="00D67F29" w:rsidRPr="00E13A00" w:rsidRDefault="00D67F29">
      <w:pPr>
        <w:spacing w:line="240" w:lineRule="auto"/>
      </w:pPr>
      <w:r w:rsidRPr="00E13A00">
        <w:separator/>
      </w:r>
    </w:p>
  </w:footnote>
  <w:footnote w:type="continuationSeparator" w:id="0">
    <w:p w14:paraId="50A0107D" w14:textId="77777777" w:rsidR="00D67F29" w:rsidRPr="00E13A00" w:rsidRDefault="00D67F29">
      <w:pPr>
        <w:spacing w:line="240" w:lineRule="auto"/>
      </w:pPr>
      <w:r w:rsidRPr="00E13A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A6319" w14:textId="77777777" w:rsidR="00723FE1" w:rsidRPr="00E13A00" w:rsidRDefault="00723FE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DF47" w14:textId="77777777" w:rsidR="00723FE1" w:rsidRPr="00E13A00" w:rsidRDefault="00A032B9">
    <w:pPr>
      <w:spacing w:line="240" w:lineRule="auto"/>
      <w:ind w:left="6480"/>
      <w:rPr>
        <w:rFonts w:ascii="Open Sans" w:eastAsia="Open Sans" w:hAnsi="Open Sans" w:cs="Open Sans"/>
        <w:b/>
      </w:rPr>
    </w:pPr>
    <w:r w:rsidRPr="00E13A00">
      <w:rPr>
        <w:rFonts w:ascii="Open Sans" w:eastAsia="Open Sans" w:hAnsi="Open Sans" w:cs="Open Sans"/>
        <w:b/>
      </w:rPr>
      <w:t>Akademia Muzyczna</w:t>
    </w:r>
    <w:r w:rsidRPr="00E13A00">
      <w:rPr>
        <w:noProof/>
      </w:rPr>
      <w:drawing>
        <wp:anchor distT="114300" distB="114300" distL="114300" distR="114300" simplePos="0" relativeHeight="251658240" behindDoc="0" locked="0" layoutInCell="1" hidden="0" allowOverlap="1" wp14:anchorId="21684983" wp14:editId="38D8E801">
          <wp:simplePos x="0" y="0"/>
          <wp:positionH relativeFrom="column">
            <wp:posOffset>3009900</wp:posOffset>
          </wp:positionH>
          <wp:positionV relativeFrom="paragraph">
            <wp:posOffset>-66674</wp:posOffset>
          </wp:positionV>
          <wp:extent cx="921168" cy="70008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1168" cy="700088"/>
                  </a:xfrm>
                  <a:prstGeom prst="rect">
                    <a:avLst/>
                  </a:prstGeom>
                  <a:ln/>
                </pic:spPr>
              </pic:pic>
            </a:graphicData>
          </a:graphic>
        </wp:anchor>
      </w:drawing>
    </w:r>
    <w:r w:rsidRPr="00E13A00">
      <w:rPr>
        <w:noProof/>
      </w:rPr>
      <w:drawing>
        <wp:anchor distT="114300" distB="114300" distL="114300" distR="114300" simplePos="0" relativeHeight="251659264" behindDoc="0" locked="0" layoutInCell="1" hidden="0" allowOverlap="1" wp14:anchorId="744937CA" wp14:editId="37EE40E3">
          <wp:simplePos x="0" y="0"/>
          <wp:positionH relativeFrom="column">
            <wp:posOffset>-57149</wp:posOffset>
          </wp:positionH>
          <wp:positionV relativeFrom="paragraph">
            <wp:posOffset>9526</wp:posOffset>
          </wp:positionV>
          <wp:extent cx="2533650" cy="552450"/>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b="9375"/>
                  <a:stretch>
                    <a:fillRect/>
                  </a:stretch>
                </pic:blipFill>
                <pic:spPr>
                  <a:xfrm>
                    <a:off x="0" y="0"/>
                    <a:ext cx="2533650" cy="552450"/>
                  </a:xfrm>
                  <a:prstGeom prst="rect">
                    <a:avLst/>
                  </a:prstGeom>
                  <a:ln/>
                </pic:spPr>
              </pic:pic>
            </a:graphicData>
          </a:graphic>
        </wp:anchor>
      </w:drawing>
    </w:r>
  </w:p>
  <w:p w14:paraId="50CB9C5B"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Medium" w:eastAsia="Open Sans Medium" w:hAnsi="Open Sans Medium" w:cs="Open Sans Medium"/>
      </w:rPr>
      <w:t xml:space="preserve">im. Ignacego Jana </w:t>
    </w:r>
  </w:p>
  <w:p w14:paraId="2E3A28C0"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Medium" w:eastAsia="Open Sans Medium" w:hAnsi="Open Sans Medium" w:cs="Open Sans Medium"/>
      </w:rPr>
      <w:t>Paderewskiego w Poznaniu</w:t>
    </w:r>
  </w:p>
  <w:p w14:paraId="083A117D"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Medium" w:eastAsia="Open Sans Medium" w:hAnsi="Open Sans Medium" w:cs="Open Sans Medium"/>
      </w:rPr>
      <w:t>ul. Święty Marcin 87</w:t>
    </w:r>
  </w:p>
  <w:p w14:paraId="36BDA3AE"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Medium" w:eastAsia="Open Sans Medium" w:hAnsi="Open Sans Medium" w:cs="Open Sans Medium"/>
      </w:rPr>
      <w:t>61-808 Poznań</w:t>
    </w:r>
  </w:p>
  <w:p w14:paraId="243D17B0"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w:eastAsia="Open Sans" w:hAnsi="Open Sans" w:cs="Open Sans"/>
        <w:b/>
      </w:rPr>
      <w:t xml:space="preserve">T </w:t>
    </w:r>
    <w:r w:rsidRPr="00E13A00">
      <w:rPr>
        <w:rFonts w:ascii="Open Sans Medium" w:eastAsia="Open Sans Medium" w:hAnsi="Open Sans Medium" w:cs="Open Sans Medium"/>
      </w:rPr>
      <w:t xml:space="preserve">+48 61 85 68 944 </w:t>
    </w:r>
  </w:p>
  <w:p w14:paraId="56C28DBB" w14:textId="77777777" w:rsidR="00723FE1" w:rsidRPr="00E13A00" w:rsidRDefault="00A032B9">
    <w:pPr>
      <w:spacing w:line="240" w:lineRule="auto"/>
      <w:ind w:left="6480"/>
      <w:rPr>
        <w:rFonts w:ascii="Open Sans Medium" w:eastAsia="Open Sans Medium" w:hAnsi="Open Sans Medium" w:cs="Open Sans Medium"/>
      </w:rPr>
    </w:pPr>
    <w:r w:rsidRPr="00E13A00">
      <w:rPr>
        <w:rFonts w:ascii="Open Sans" w:eastAsia="Open Sans" w:hAnsi="Open Sans" w:cs="Open Sans"/>
        <w:b/>
      </w:rPr>
      <w:t xml:space="preserve">F </w:t>
    </w:r>
    <w:r w:rsidRPr="00E13A00">
      <w:rPr>
        <w:rFonts w:ascii="Open Sans Medium" w:eastAsia="Open Sans Medium" w:hAnsi="Open Sans Medium" w:cs="Open Sans Medium"/>
      </w:rPr>
      <w:t>+48 61 853 66 76</w:t>
    </w:r>
  </w:p>
  <w:p w14:paraId="00C43420" w14:textId="77777777" w:rsidR="00723FE1" w:rsidRPr="00E13A00" w:rsidRDefault="00A032B9">
    <w:pPr>
      <w:spacing w:line="240" w:lineRule="auto"/>
      <w:ind w:left="6480"/>
      <w:rPr>
        <w:rFonts w:ascii="Open Sans" w:eastAsia="Open Sans" w:hAnsi="Open Sans" w:cs="Open Sans"/>
        <w:b/>
      </w:rPr>
    </w:pPr>
    <w:r w:rsidRPr="00E13A00">
      <w:rPr>
        <w:rFonts w:ascii="Open Sans" w:eastAsia="Open Sans" w:hAnsi="Open Sans" w:cs="Open Sans"/>
        <w:b/>
      </w:rPr>
      <w:t>amuz.edu.pl</w:t>
    </w:r>
  </w:p>
  <w:p w14:paraId="02106667" w14:textId="77777777" w:rsidR="00723FE1" w:rsidRPr="00E13A00" w:rsidRDefault="00723FE1">
    <w:pPr>
      <w:spacing w:line="240" w:lineRule="auto"/>
      <w:rPr>
        <w:rFonts w:ascii="Open Sans" w:eastAsia="Open Sans" w:hAnsi="Open Sans" w:cs="Open Sans"/>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645E"/>
    <w:multiLevelType w:val="multilevel"/>
    <w:tmpl w:val="E62837AC"/>
    <w:lvl w:ilvl="0">
      <w:start w:val="1"/>
      <w:numFmt w:val="decimal"/>
      <w:lvlText w:val="%1."/>
      <w:lvlJc w:val="left"/>
      <w:pPr>
        <w:ind w:left="624" w:hanging="482"/>
      </w:pPr>
      <w:rPr>
        <w:rFonts w:ascii="Open Sans" w:hAnsi="Open Sans" w:cs="Verdana" w:hint="default"/>
        <w:b w:val="0"/>
        <w:bCs w:val="0"/>
      </w:rPr>
    </w:lvl>
    <w:lvl w:ilvl="1">
      <w:start w:val="1"/>
      <w:numFmt w:val="decimal"/>
      <w:isLgl/>
      <w:lvlText w:val="%1.%2."/>
      <w:lvlJc w:val="left"/>
      <w:pPr>
        <w:ind w:left="1021" w:hanging="397"/>
      </w:pPr>
      <w:rPr>
        <w:rFonts w:ascii="Open Sans" w:hAnsi="Open Sans" w:hint="default"/>
      </w:rPr>
    </w:lvl>
    <w:lvl w:ilvl="2">
      <w:start w:val="1"/>
      <w:numFmt w:val="decimal"/>
      <w:isLgl/>
      <w:lvlText w:val="%1.%2.%3."/>
      <w:lvlJc w:val="left"/>
      <w:pPr>
        <w:ind w:left="2438" w:hanging="1077"/>
      </w:pPr>
      <w:rPr>
        <w:rFonts w:ascii="Open Sans" w:hAnsi="Open San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 w15:restartNumberingAfterBreak="0">
    <w:nsid w:val="029E1366"/>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2" w15:restartNumberingAfterBreak="0">
    <w:nsid w:val="07201326"/>
    <w:multiLevelType w:val="multilevel"/>
    <w:tmpl w:val="41165B4A"/>
    <w:lvl w:ilvl="0">
      <w:start w:val="1"/>
      <w:numFmt w:val="upperRoman"/>
      <w:suff w:val="space"/>
      <w:lvlText w:val="%1."/>
      <w:lvlJc w:val="left"/>
      <w:pPr>
        <w:ind w:left="227" w:firstLine="227"/>
      </w:pPr>
      <w:rPr>
        <w:rFonts w:ascii="Open Sans" w:eastAsia="Times New Roman" w:hAnsi="Open Sans" w:cs="Open Sans" w:hint="default"/>
        <w:b/>
        <w:u w:val="none"/>
      </w:rPr>
    </w:lvl>
    <w:lvl w:ilvl="1">
      <w:start w:val="1"/>
      <w:numFmt w:val="decimal"/>
      <w:lvlText w:val="%2."/>
      <w:lvlJc w:val="left"/>
      <w:pPr>
        <w:ind w:left="1489" w:hanging="780"/>
      </w:pPr>
      <w:rPr>
        <w:rFonts w:ascii="Verdana" w:hAnsi="Verdana" w:hint="default"/>
        <w:b w:val="0"/>
        <w:bCs w:val="0"/>
        <w:strike w:val="0"/>
      </w:rPr>
    </w:lvl>
    <w:lvl w:ilvl="2">
      <w:start w:val="2"/>
      <w:numFmt w:val="decimal"/>
      <w:lvlText w:val="%1.%2.%3."/>
      <w:lvlJc w:val="left"/>
      <w:pPr>
        <w:ind w:left="1489" w:hanging="78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2149" w:hanging="144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869" w:hanging="2160"/>
      </w:pPr>
      <w:rPr>
        <w:rFonts w:hint="default"/>
      </w:rPr>
    </w:lvl>
    <w:lvl w:ilvl="8">
      <w:start w:val="1"/>
      <w:numFmt w:val="decimal"/>
      <w:lvlText w:val="%1.%2.%3.%4.%5.%6.%7.%8.%9."/>
      <w:lvlJc w:val="left"/>
      <w:pPr>
        <w:ind w:left="2869" w:hanging="2160"/>
      </w:pPr>
      <w:rPr>
        <w:rFonts w:hint="default"/>
      </w:rPr>
    </w:lvl>
  </w:abstractNum>
  <w:abstractNum w:abstractNumId="3" w15:restartNumberingAfterBreak="0">
    <w:nsid w:val="093E5084"/>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 w15:restartNumberingAfterBreak="0">
    <w:nsid w:val="0C2B7FE7"/>
    <w:multiLevelType w:val="multilevel"/>
    <w:tmpl w:val="1A1AB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210E8"/>
    <w:multiLevelType w:val="multilevel"/>
    <w:tmpl w:val="6BA62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34A6C"/>
    <w:multiLevelType w:val="multilevel"/>
    <w:tmpl w:val="99F24A02"/>
    <w:lvl w:ilvl="0">
      <w:start w:val="1"/>
      <w:numFmt w:val="decimal"/>
      <w:pStyle w:val="Nagwek8"/>
      <w:lvlText w:val="%1"/>
      <w:lvlJc w:val="left"/>
      <w:pPr>
        <w:tabs>
          <w:tab w:val="num" w:pos="555"/>
        </w:tabs>
        <w:ind w:left="555" w:hanging="555"/>
      </w:pPr>
    </w:lvl>
    <w:lvl w:ilvl="1">
      <w:start w:val="3"/>
      <w:numFmt w:val="decimal"/>
      <w:lvlText w:val="%1.%2"/>
      <w:lvlJc w:val="left"/>
      <w:pPr>
        <w:tabs>
          <w:tab w:val="num" w:pos="555"/>
        </w:tabs>
        <w:ind w:left="555" w:hanging="55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15:restartNumberingAfterBreak="0">
    <w:nsid w:val="1C24597B"/>
    <w:multiLevelType w:val="hybridMultilevel"/>
    <w:tmpl w:val="022CCC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3E1D35"/>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9" w15:restartNumberingAfterBreak="0">
    <w:nsid w:val="1E7410A5"/>
    <w:multiLevelType w:val="hybridMultilevel"/>
    <w:tmpl w:val="E91EC418"/>
    <w:lvl w:ilvl="0" w:tplc="73028A7E">
      <w:start w:val="1"/>
      <w:numFmt w:val="lowerLetter"/>
      <w:lvlText w:val="%1."/>
      <w:lvlJc w:val="left"/>
      <w:pPr>
        <w:ind w:left="1724" w:hanging="360"/>
      </w:pPr>
      <w:rPr>
        <w:rFonts w:hint="default"/>
      </w:rPr>
    </w:lvl>
    <w:lvl w:ilvl="1" w:tplc="04150019">
      <w:start w:val="1"/>
      <w:numFmt w:val="lowerLetter"/>
      <w:lvlText w:val="%2."/>
      <w:lvlJc w:val="left"/>
      <w:pPr>
        <w:ind w:left="2444" w:hanging="360"/>
      </w:pPr>
    </w:lvl>
    <w:lvl w:ilvl="2" w:tplc="815C0C76">
      <w:start w:val="1"/>
      <w:numFmt w:val="upperRoman"/>
      <w:lvlText w:val="%3."/>
      <w:lvlJc w:val="left"/>
      <w:pPr>
        <w:ind w:left="3704" w:hanging="720"/>
      </w:pPr>
      <w:rPr>
        <w:rFonts w:hint="default"/>
      </w:r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0" w15:restartNumberingAfterBreak="0">
    <w:nsid w:val="1FFF27B4"/>
    <w:multiLevelType w:val="multilevel"/>
    <w:tmpl w:val="D700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A475E"/>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2" w15:restartNumberingAfterBreak="0">
    <w:nsid w:val="255A3865"/>
    <w:multiLevelType w:val="multilevel"/>
    <w:tmpl w:val="362CB0AA"/>
    <w:lvl w:ilvl="0">
      <w:start w:val="6"/>
      <w:numFmt w:val="decimal"/>
      <w:lvlText w:val="%1"/>
      <w:lvlJc w:val="left"/>
      <w:pPr>
        <w:ind w:left="360" w:hanging="360"/>
      </w:pPr>
      <w:rPr>
        <w:rFonts w:hint="default"/>
      </w:rPr>
    </w:lvl>
    <w:lvl w:ilvl="1">
      <w:start w:val="1"/>
      <w:numFmt w:val="decimal"/>
      <w:lvlText w:val="%2."/>
      <w:lvlJc w:val="left"/>
      <w:pPr>
        <w:ind w:left="1778" w:hanging="360"/>
      </w:p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7112" w:hanging="144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2086" w:hanging="2160"/>
      </w:pPr>
      <w:rPr>
        <w:rFonts w:hint="default"/>
      </w:rPr>
    </w:lvl>
    <w:lvl w:ilvl="8">
      <w:start w:val="1"/>
      <w:numFmt w:val="decimal"/>
      <w:lvlText w:val="%1.%2.%3.%4.%5.%6.%7.%8.%9"/>
      <w:lvlJc w:val="left"/>
      <w:pPr>
        <w:ind w:left="13504" w:hanging="2160"/>
      </w:pPr>
      <w:rPr>
        <w:rFonts w:hint="default"/>
      </w:rPr>
    </w:lvl>
  </w:abstractNum>
  <w:abstractNum w:abstractNumId="13" w15:restartNumberingAfterBreak="0">
    <w:nsid w:val="25D052F2"/>
    <w:multiLevelType w:val="multilevel"/>
    <w:tmpl w:val="A53C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1392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5" w15:restartNumberingAfterBreak="0">
    <w:nsid w:val="34C35170"/>
    <w:multiLevelType w:val="hybridMultilevel"/>
    <w:tmpl w:val="4FACF2E2"/>
    <w:lvl w:ilvl="0" w:tplc="43BE1D0E">
      <w:start w:val="1"/>
      <w:numFmt w:val="decimal"/>
      <w:lvlText w:val="%1."/>
      <w:lvlJc w:val="left"/>
      <w:pPr>
        <w:ind w:left="1068" w:hanging="360"/>
      </w:pPr>
      <w:rPr>
        <w:i w:val="0"/>
        <w:iCs/>
      </w:rPr>
    </w:lvl>
    <w:lvl w:ilvl="1" w:tplc="9292982A">
      <w:start w:val="1"/>
      <w:numFmt w:val="lowerLetter"/>
      <w:lvlText w:val="%2."/>
      <w:lvlJc w:val="left"/>
      <w:pPr>
        <w:ind w:left="1788" w:hanging="360"/>
      </w:pPr>
      <w:rPr>
        <w:i w:val="0"/>
        <w:iCs/>
      </w:r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6" w15:restartNumberingAfterBreak="0">
    <w:nsid w:val="36080E8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7" w15:restartNumberingAfterBreak="0">
    <w:nsid w:val="36603D05"/>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18" w15:restartNumberingAfterBreak="0">
    <w:nsid w:val="3BB83ABD"/>
    <w:multiLevelType w:val="hybridMultilevel"/>
    <w:tmpl w:val="3A80B452"/>
    <w:lvl w:ilvl="0" w:tplc="04150001">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19" w15:restartNumberingAfterBreak="0">
    <w:nsid w:val="3D6C0C2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20" w15:restartNumberingAfterBreak="0">
    <w:nsid w:val="4364235A"/>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21" w15:restartNumberingAfterBreak="0">
    <w:nsid w:val="476A7FD5"/>
    <w:multiLevelType w:val="multilevel"/>
    <w:tmpl w:val="DE8C4AEE"/>
    <w:lvl w:ilvl="0">
      <w:start w:val="1"/>
      <w:numFmt w:val="decimal"/>
      <w:lvlText w:val="%1."/>
      <w:lvlJc w:val="left"/>
      <w:pPr>
        <w:ind w:left="408" w:hanging="408"/>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2" w15:restartNumberingAfterBreak="0">
    <w:nsid w:val="48231EBC"/>
    <w:multiLevelType w:val="hybridMultilevel"/>
    <w:tmpl w:val="3998F0A6"/>
    <w:lvl w:ilvl="0" w:tplc="DA42D8A2">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A0718A"/>
    <w:multiLevelType w:val="multilevel"/>
    <w:tmpl w:val="E80E1492"/>
    <w:lvl w:ilvl="0">
      <w:start w:val="1"/>
      <w:numFmt w:val="decimal"/>
      <w:lvlText w:val="%1."/>
      <w:lvlJc w:val="left"/>
      <w:pPr>
        <w:ind w:left="720" w:hanging="360"/>
      </w:pPr>
      <w:rPr>
        <w:rFonts w:hint="default"/>
        <w:b w:val="0"/>
        <w:bCs/>
      </w:rPr>
    </w:lvl>
    <w:lvl w:ilvl="1">
      <w:start w:val="1"/>
      <w:numFmt w:val="decimal"/>
      <w:isLgl/>
      <w:lvlText w:val="%1.%2."/>
      <w:lvlJc w:val="left"/>
      <w:pPr>
        <w:ind w:left="1713" w:hanging="72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4332" w:hanging="144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958" w:hanging="1800"/>
      </w:pPr>
      <w:rPr>
        <w:rFonts w:hint="default"/>
      </w:rPr>
    </w:lvl>
    <w:lvl w:ilvl="7">
      <w:start w:val="1"/>
      <w:numFmt w:val="decimal"/>
      <w:isLgl/>
      <w:lvlText w:val="%1.%2.%3.%4.%5.%6.%7.%8."/>
      <w:lvlJc w:val="left"/>
      <w:pPr>
        <w:ind w:left="6951" w:hanging="2160"/>
      </w:pPr>
      <w:rPr>
        <w:rFonts w:hint="default"/>
      </w:rPr>
    </w:lvl>
    <w:lvl w:ilvl="8">
      <w:start w:val="1"/>
      <w:numFmt w:val="decimal"/>
      <w:isLgl/>
      <w:lvlText w:val="%1.%2.%3.%4.%5.%6.%7.%8.%9."/>
      <w:lvlJc w:val="left"/>
      <w:pPr>
        <w:ind w:left="7584" w:hanging="2160"/>
      </w:pPr>
      <w:rPr>
        <w:rFonts w:hint="default"/>
      </w:rPr>
    </w:lvl>
  </w:abstractNum>
  <w:abstractNum w:abstractNumId="24" w15:restartNumberingAfterBreak="0">
    <w:nsid w:val="4CD265B6"/>
    <w:multiLevelType w:val="hybridMultilevel"/>
    <w:tmpl w:val="F54CFAC4"/>
    <w:lvl w:ilvl="0" w:tplc="531A9F0C">
      <w:start w:val="9"/>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2600199"/>
    <w:multiLevelType w:val="multilevel"/>
    <w:tmpl w:val="121E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4350B9"/>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27" w15:restartNumberingAfterBreak="0">
    <w:nsid w:val="5D071EF7"/>
    <w:multiLevelType w:val="multilevel"/>
    <w:tmpl w:val="4C74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955619"/>
    <w:multiLevelType w:val="multilevel"/>
    <w:tmpl w:val="8E6A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8823B4"/>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0" w15:restartNumberingAfterBreak="0">
    <w:nsid w:val="62400E5B"/>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1" w15:restartNumberingAfterBreak="0">
    <w:nsid w:val="63032528"/>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2" w15:restartNumberingAfterBreak="0">
    <w:nsid w:val="65036EC4"/>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3" w15:restartNumberingAfterBreak="0">
    <w:nsid w:val="66D36E4C"/>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4" w15:restartNumberingAfterBreak="0">
    <w:nsid w:val="68C215D1"/>
    <w:multiLevelType w:val="multilevel"/>
    <w:tmpl w:val="B2201E5C"/>
    <w:lvl w:ilvl="0">
      <w:start w:val="1"/>
      <w:numFmt w:val="upperRoman"/>
      <w:lvlText w:val="%1."/>
      <w:lvlJc w:val="left"/>
      <w:pPr>
        <w:ind w:left="1429" w:hanging="720"/>
      </w:pPr>
      <w:rPr>
        <w:rFonts w:hint="default"/>
        <w:b/>
      </w:rPr>
    </w:lvl>
    <w:lvl w:ilvl="1">
      <w:start w:val="1"/>
      <w:numFmt w:val="decimal"/>
      <w:isLgl/>
      <w:lvlText w:val="%2."/>
      <w:lvlJc w:val="left"/>
      <w:pPr>
        <w:ind w:left="1489" w:hanging="780"/>
      </w:pPr>
      <w:rPr>
        <w:rFonts w:ascii="Verdana" w:eastAsia="Times New Roman" w:hAnsi="Verdana" w:cs="Verdana"/>
        <w:b w:val="0"/>
        <w:bCs w:val="0"/>
        <w:strike w:val="0"/>
      </w:rPr>
    </w:lvl>
    <w:lvl w:ilvl="2">
      <w:start w:val="2"/>
      <w:numFmt w:val="decimal"/>
      <w:isLgl/>
      <w:lvlText w:val="%1.%2.%3."/>
      <w:lvlJc w:val="left"/>
      <w:pPr>
        <w:ind w:left="1489" w:hanging="780"/>
      </w:pPr>
      <w:rPr>
        <w:rFonts w:hint="default"/>
        <w:b/>
        <w:bCs/>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5" w15:restartNumberingAfterBreak="0">
    <w:nsid w:val="6AA878AD"/>
    <w:multiLevelType w:val="multilevel"/>
    <w:tmpl w:val="2DB836A0"/>
    <w:lvl w:ilvl="0">
      <w:start w:val="1"/>
      <w:numFmt w:val="decimal"/>
      <w:lvlText w:val="%1."/>
      <w:lvlJc w:val="left"/>
      <w:pPr>
        <w:ind w:left="624" w:hanging="482"/>
      </w:pPr>
      <w:rPr>
        <w:rFonts w:ascii="Open Sans" w:eastAsia="Times New Roman" w:hAnsi="Open Sans" w:cs="Open Sans" w:hint="default"/>
        <w:b w:val="0"/>
        <w:bCs w:val="0"/>
      </w:rPr>
    </w:lvl>
    <w:lvl w:ilvl="1">
      <w:start w:val="1"/>
      <w:numFmt w:val="decimal"/>
      <w:isLgl/>
      <w:lvlText w:val="%1.%2."/>
      <w:lvlJc w:val="left"/>
      <w:pPr>
        <w:ind w:left="1021" w:hanging="397"/>
      </w:pPr>
      <w:rPr>
        <w:rFonts w:hint="default"/>
      </w:rPr>
    </w:lvl>
    <w:lvl w:ilvl="2">
      <w:start w:val="1"/>
      <w:numFmt w:val="decimal"/>
      <w:isLgl/>
      <w:lvlText w:val="%1.%2.%3."/>
      <w:lvlJc w:val="left"/>
      <w:pPr>
        <w:ind w:left="1814" w:hanging="793"/>
      </w:pPr>
      <w:rPr>
        <w:rFonts w:hint="default"/>
      </w:rPr>
    </w:lvl>
    <w:lvl w:ilvl="3">
      <w:start w:val="1"/>
      <w:numFmt w:val="lowerLetter"/>
      <w:lvlText w:val="%4)"/>
      <w:lvlJc w:val="left"/>
      <w:pPr>
        <w:ind w:left="1814" w:hanging="453"/>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6" w15:restartNumberingAfterBreak="0">
    <w:nsid w:val="6B5739D1"/>
    <w:multiLevelType w:val="multilevel"/>
    <w:tmpl w:val="05DE7AD4"/>
    <w:lvl w:ilvl="0">
      <w:start w:val="1"/>
      <w:numFmt w:val="decimal"/>
      <w:lvlText w:val="%1."/>
      <w:lvlJc w:val="left"/>
      <w:pPr>
        <w:ind w:left="624" w:hanging="482"/>
      </w:pPr>
      <w:rPr>
        <w:rFonts w:ascii="Open Sans" w:eastAsia="Times New Roman" w:hAnsi="Open Sans" w:cs="Open Sans" w:hint="default"/>
        <w:b w:val="0"/>
        <w:bCs w:val="0"/>
      </w:rPr>
    </w:lvl>
    <w:lvl w:ilvl="1">
      <w:start w:val="1"/>
      <w:numFmt w:val="decimal"/>
      <w:isLgl/>
      <w:lvlText w:val="%1.%2."/>
      <w:lvlJc w:val="left"/>
      <w:pPr>
        <w:ind w:left="1021" w:hanging="397"/>
      </w:pPr>
      <w:rPr>
        <w:rFonts w:hint="default"/>
        <w:b w:val="0"/>
        <w:bCs w:val="0"/>
      </w:rPr>
    </w:lvl>
    <w:lvl w:ilvl="2">
      <w:start w:val="1"/>
      <w:numFmt w:val="decimal"/>
      <w:isLgl/>
      <w:lvlText w:val="%1.%2.%3."/>
      <w:lvlJc w:val="left"/>
      <w:pPr>
        <w:ind w:left="1814" w:hanging="793"/>
      </w:pPr>
      <w:rPr>
        <w:rFonts w:hint="default"/>
        <w:b w:val="0"/>
        <w:bCs w:val="0"/>
      </w:rPr>
    </w:lvl>
    <w:lvl w:ilvl="3">
      <w:start w:val="1"/>
      <w:numFmt w:val="lowerLetter"/>
      <w:lvlText w:val="%4)"/>
      <w:lvlJc w:val="left"/>
      <w:pPr>
        <w:ind w:left="1814" w:hanging="453"/>
      </w:pPr>
      <w:rPr>
        <w:rFonts w:hint="default"/>
      </w:rPr>
    </w:lvl>
    <w:lvl w:ilvl="4">
      <w:start w:val="1"/>
      <w:numFmt w:val="bullet"/>
      <w:lvlText w:val=""/>
      <w:lvlJc w:val="left"/>
      <w:pPr>
        <w:ind w:left="1814" w:hanging="453"/>
      </w:pPr>
      <w:rPr>
        <w:rFonts w:ascii="Symbol" w:hAnsi="Symbol" w:cs="Times New Roman"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7" w15:restartNumberingAfterBreak="0">
    <w:nsid w:val="6B90467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38" w15:restartNumberingAfterBreak="0">
    <w:nsid w:val="6C3627A5"/>
    <w:multiLevelType w:val="hybridMultilevel"/>
    <w:tmpl w:val="DE786688"/>
    <w:lvl w:ilvl="0" w:tplc="CEB21D96">
      <w:start w:val="1"/>
      <w:numFmt w:val="decimal"/>
      <w:lvlText w:val="%1)"/>
      <w:lvlJc w:val="left"/>
      <w:pPr>
        <w:ind w:left="2417" w:hanging="360"/>
      </w:pPr>
      <w:rPr>
        <w:sz w:val="20"/>
        <w:szCs w:val="18"/>
      </w:rPr>
    </w:lvl>
    <w:lvl w:ilvl="1" w:tplc="04150019">
      <w:start w:val="1"/>
      <w:numFmt w:val="lowerLetter"/>
      <w:lvlText w:val="%2."/>
      <w:lvlJc w:val="left"/>
      <w:pPr>
        <w:ind w:left="2286" w:hanging="360"/>
      </w:pPr>
    </w:lvl>
    <w:lvl w:ilvl="2" w:tplc="0415001B">
      <w:start w:val="1"/>
      <w:numFmt w:val="lowerRoman"/>
      <w:lvlText w:val="%3."/>
      <w:lvlJc w:val="right"/>
      <w:pPr>
        <w:ind w:left="3006" w:hanging="180"/>
      </w:pPr>
    </w:lvl>
    <w:lvl w:ilvl="3" w:tplc="0415000F">
      <w:start w:val="1"/>
      <w:numFmt w:val="decimal"/>
      <w:lvlText w:val="%4."/>
      <w:lvlJc w:val="left"/>
      <w:pPr>
        <w:ind w:left="3726" w:hanging="360"/>
      </w:pPr>
    </w:lvl>
    <w:lvl w:ilvl="4" w:tplc="04150019">
      <w:start w:val="1"/>
      <w:numFmt w:val="lowerLetter"/>
      <w:lvlText w:val="%5."/>
      <w:lvlJc w:val="left"/>
      <w:pPr>
        <w:ind w:left="4446" w:hanging="360"/>
      </w:pPr>
    </w:lvl>
    <w:lvl w:ilvl="5" w:tplc="0415001B">
      <w:start w:val="1"/>
      <w:numFmt w:val="lowerRoman"/>
      <w:lvlText w:val="%6."/>
      <w:lvlJc w:val="right"/>
      <w:pPr>
        <w:ind w:left="5166" w:hanging="180"/>
      </w:pPr>
    </w:lvl>
    <w:lvl w:ilvl="6" w:tplc="0415000F">
      <w:start w:val="1"/>
      <w:numFmt w:val="decimal"/>
      <w:lvlText w:val="%7."/>
      <w:lvlJc w:val="left"/>
      <w:pPr>
        <w:ind w:left="5886" w:hanging="360"/>
      </w:pPr>
    </w:lvl>
    <w:lvl w:ilvl="7" w:tplc="04150019">
      <w:start w:val="1"/>
      <w:numFmt w:val="lowerLetter"/>
      <w:lvlText w:val="%8."/>
      <w:lvlJc w:val="left"/>
      <w:pPr>
        <w:ind w:left="6606" w:hanging="360"/>
      </w:pPr>
    </w:lvl>
    <w:lvl w:ilvl="8" w:tplc="0415001B">
      <w:start w:val="1"/>
      <w:numFmt w:val="lowerRoman"/>
      <w:lvlText w:val="%9."/>
      <w:lvlJc w:val="right"/>
      <w:pPr>
        <w:ind w:left="7326" w:hanging="180"/>
      </w:pPr>
    </w:lvl>
  </w:abstractNum>
  <w:abstractNum w:abstractNumId="39" w15:restartNumberingAfterBreak="0">
    <w:nsid w:val="6CC46888"/>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0" w15:restartNumberingAfterBreak="0">
    <w:nsid w:val="6FBC49CD"/>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1" w15:restartNumberingAfterBreak="0">
    <w:nsid w:val="70320DCD"/>
    <w:multiLevelType w:val="hybridMultilevel"/>
    <w:tmpl w:val="5B14A282"/>
    <w:lvl w:ilvl="0" w:tplc="5CA241CE">
      <w:start w:val="3"/>
      <w:numFmt w:val="decimal"/>
      <w:lvlText w:val="%1."/>
      <w:lvlJc w:val="left"/>
      <w:pPr>
        <w:ind w:left="0" w:firstLine="0"/>
      </w:pPr>
      <w:rPr>
        <w:rFonts w:ascii="Verdana" w:eastAsia="Times New Roman" w:hAnsi="Verdana" w:cs="Verdana" w:hint="default"/>
        <w:b w:val="0"/>
        <w:bCs w:val="0"/>
        <w:i w:val="0"/>
        <w:i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6F0570"/>
    <w:multiLevelType w:val="hybridMultilevel"/>
    <w:tmpl w:val="7492965C"/>
    <w:lvl w:ilvl="0" w:tplc="5010EF1E">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43" w15:restartNumberingAfterBreak="0">
    <w:nsid w:val="731C561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4" w15:restartNumberingAfterBreak="0">
    <w:nsid w:val="76C36C65"/>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5" w15:restartNumberingAfterBreak="0">
    <w:nsid w:val="78D96E0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6" w15:restartNumberingAfterBreak="0">
    <w:nsid w:val="7CB333CE"/>
    <w:multiLevelType w:val="multilevel"/>
    <w:tmpl w:val="6BE4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1076EF"/>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48" w15:restartNumberingAfterBreak="0">
    <w:nsid w:val="7F6A498D"/>
    <w:multiLevelType w:val="multilevel"/>
    <w:tmpl w:val="F4A8682A"/>
    <w:lvl w:ilvl="0">
      <w:start w:val="1"/>
      <w:numFmt w:val="decimal"/>
      <w:lvlText w:val="%1."/>
      <w:lvlJc w:val="left"/>
      <w:pPr>
        <w:ind w:left="624" w:hanging="482"/>
      </w:pPr>
      <w:rPr>
        <w:rFonts w:ascii="Open Sans" w:hAnsi="Open Sans" w:cs="Open Sans" w:hint="default"/>
        <w:b w:val="0"/>
        <w:bCs w:val="0"/>
      </w:rPr>
    </w:lvl>
    <w:lvl w:ilvl="1">
      <w:start w:val="1"/>
      <w:numFmt w:val="decimal"/>
      <w:isLgl/>
      <w:lvlText w:val="%1.%2."/>
      <w:lvlJc w:val="left"/>
      <w:pPr>
        <w:ind w:left="1021" w:hanging="397"/>
      </w:pPr>
      <w:rPr>
        <w:rFonts w:ascii="Open Sans" w:hAnsi="Open Sans" w:hint="default"/>
        <w:b w:val="0"/>
        <w:bCs w:val="0"/>
      </w:rPr>
    </w:lvl>
    <w:lvl w:ilvl="2">
      <w:start w:val="1"/>
      <w:numFmt w:val="decimal"/>
      <w:isLgl/>
      <w:lvlText w:val="%1.%2.%3."/>
      <w:lvlJc w:val="left"/>
      <w:pPr>
        <w:ind w:left="1814" w:hanging="793"/>
      </w:pPr>
      <w:rPr>
        <w:rFonts w:ascii="Open Sans" w:hAnsi="Open Sans" w:hint="default"/>
        <w:b w:val="0"/>
        <w:bCs w:val="0"/>
      </w:rPr>
    </w:lvl>
    <w:lvl w:ilvl="3">
      <w:start w:val="1"/>
      <w:numFmt w:val="lowerLetter"/>
      <w:lvlText w:val="%4)"/>
      <w:lvlJc w:val="left"/>
      <w:pPr>
        <w:ind w:left="1814" w:hanging="453"/>
      </w:pPr>
      <w:rPr>
        <w:rFonts w:ascii="Open Sans" w:hAnsi="Open Sans" w:hint="default"/>
      </w:rPr>
    </w:lvl>
    <w:lvl w:ilvl="4">
      <w:start w:val="1"/>
      <w:numFmt w:val="bullet"/>
      <w:lvlText w:val=""/>
      <w:lvlJc w:val="left"/>
      <w:pPr>
        <w:ind w:left="1814" w:hanging="453"/>
      </w:pPr>
      <w:rPr>
        <w:rFonts w:ascii="Symbol" w:hAnsi="Symbol" w:cs="Symbol"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num w:numId="1">
    <w:abstractNumId w:val="6"/>
  </w:num>
  <w:num w:numId="2">
    <w:abstractNumId w:val="23"/>
  </w:num>
  <w:num w:numId="3">
    <w:abstractNumId w:val="2"/>
  </w:num>
  <w:num w:numId="4">
    <w:abstractNumId w:val="34"/>
  </w:num>
  <w:num w:numId="5">
    <w:abstractNumId w:val="41"/>
  </w:num>
  <w:num w:numId="6">
    <w:abstractNumId w:val="9"/>
  </w:num>
  <w:num w:numId="7">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8"/>
  </w:num>
  <w:num w:numId="12">
    <w:abstractNumId w:val="12"/>
  </w:num>
  <w:num w:numId="13">
    <w:abstractNumId w:val="21"/>
  </w:num>
  <w:num w:numId="14">
    <w:abstractNumId w:val="0"/>
  </w:num>
  <w:num w:numId="15">
    <w:abstractNumId w:val="36"/>
  </w:num>
  <w:num w:numId="16">
    <w:abstractNumId w:val="43"/>
  </w:num>
  <w:num w:numId="17">
    <w:abstractNumId w:val="44"/>
  </w:num>
  <w:num w:numId="18">
    <w:abstractNumId w:val="30"/>
  </w:num>
  <w:num w:numId="19">
    <w:abstractNumId w:val="20"/>
  </w:num>
  <w:num w:numId="20">
    <w:abstractNumId w:val="48"/>
  </w:num>
  <w:num w:numId="21">
    <w:abstractNumId w:val="33"/>
  </w:num>
  <w:num w:numId="22">
    <w:abstractNumId w:val="32"/>
  </w:num>
  <w:num w:numId="23">
    <w:abstractNumId w:val="31"/>
  </w:num>
  <w:num w:numId="24">
    <w:abstractNumId w:val="45"/>
  </w:num>
  <w:num w:numId="25">
    <w:abstractNumId w:val="29"/>
  </w:num>
  <w:num w:numId="26">
    <w:abstractNumId w:val="37"/>
  </w:num>
  <w:num w:numId="27">
    <w:abstractNumId w:val="17"/>
  </w:num>
  <w:num w:numId="28">
    <w:abstractNumId w:val="3"/>
  </w:num>
  <w:num w:numId="29">
    <w:abstractNumId w:val="39"/>
  </w:num>
  <w:num w:numId="30">
    <w:abstractNumId w:val="47"/>
  </w:num>
  <w:num w:numId="31">
    <w:abstractNumId w:val="19"/>
  </w:num>
  <w:num w:numId="32">
    <w:abstractNumId w:val="14"/>
  </w:num>
  <w:num w:numId="33">
    <w:abstractNumId w:val="26"/>
  </w:num>
  <w:num w:numId="34">
    <w:abstractNumId w:val="40"/>
  </w:num>
  <w:num w:numId="35">
    <w:abstractNumId w:val="11"/>
  </w:num>
  <w:num w:numId="36">
    <w:abstractNumId w:val="1"/>
  </w:num>
  <w:num w:numId="37">
    <w:abstractNumId w:val="16"/>
  </w:num>
  <w:num w:numId="38">
    <w:abstractNumId w:val="8"/>
  </w:num>
  <w:num w:numId="39">
    <w:abstractNumId w:val="35"/>
  </w:num>
  <w:num w:numId="40">
    <w:abstractNumId w:val="42"/>
  </w:num>
  <w:num w:numId="41">
    <w:abstractNumId w:val="46"/>
  </w:num>
  <w:num w:numId="42">
    <w:abstractNumId w:val="4"/>
  </w:num>
  <w:num w:numId="43">
    <w:abstractNumId w:val="5"/>
  </w:num>
  <w:num w:numId="44">
    <w:abstractNumId w:val="25"/>
  </w:num>
  <w:num w:numId="45">
    <w:abstractNumId w:val="28"/>
  </w:num>
  <w:num w:numId="46">
    <w:abstractNumId w:val="13"/>
  </w:num>
  <w:num w:numId="47">
    <w:abstractNumId w:val="10"/>
  </w:num>
  <w:num w:numId="48">
    <w:abstractNumId w:val="27"/>
  </w:num>
  <w:num w:numId="49">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FE1"/>
    <w:rsid w:val="00001BA4"/>
    <w:rsid w:val="00005649"/>
    <w:rsid w:val="00010BFB"/>
    <w:rsid w:val="0002644A"/>
    <w:rsid w:val="000411A2"/>
    <w:rsid w:val="00047C84"/>
    <w:rsid w:val="00052533"/>
    <w:rsid w:val="0005578C"/>
    <w:rsid w:val="0006484C"/>
    <w:rsid w:val="00064BB4"/>
    <w:rsid w:val="00074526"/>
    <w:rsid w:val="00080FA5"/>
    <w:rsid w:val="000821F5"/>
    <w:rsid w:val="00085692"/>
    <w:rsid w:val="000868F2"/>
    <w:rsid w:val="0009122A"/>
    <w:rsid w:val="000913EA"/>
    <w:rsid w:val="000B4252"/>
    <w:rsid w:val="000B6E27"/>
    <w:rsid w:val="000C37DD"/>
    <w:rsid w:val="000D2106"/>
    <w:rsid w:val="000D5145"/>
    <w:rsid w:val="0011556F"/>
    <w:rsid w:val="00117685"/>
    <w:rsid w:val="00123174"/>
    <w:rsid w:val="001311C2"/>
    <w:rsid w:val="00132F83"/>
    <w:rsid w:val="001434A8"/>
    <w:rsid w:val="00150E14"/>
    <w:rsid w:val="00165C5C"/>
    <w:rsid w:val="00166976"/>
    <w:rsid w:val="0017463E"/>
    <w:rsid w:val="001770D1"/>
    <w:rsid w:val="00187A12"/>
    <w:rsid w:val="001A1DB0"/>
    <w:rsid w:val="001A71DC"/>
    <w:rsid w:val="001C36EA"/>
    <w:rsid w:val="001C6723"/>
    <w:rsid w:val="001D38F6"/>
    <w:rsid w:val="001F12DF"/>
    <w:rsid w:val="001F3855"/>
    <w:rsid w:val="002009B1"/>
    <w:rsid w:val="0020212C"/>
    <w:rsid w:val="00203082"/>
    <w:rsid w:val="00204F4B"/>
    <w:rsid w:val="00207C6D"/>
    <w:rsid w:val="002145AB"/>
    <w:rsid w:val="00221DC3"/>
    <w:rsid w:val="00226FE8"/>
    <w:rsid w:val="00237152"/>
    <w:rsid w:val="0024053D"/>
    <w:rsid w:val="002567E2"/>
    <w:rsid w:val="00263942"/>
    <w:rsid w:val="00282624"/>
    <w:rsid w:val="00286FFF"/>
    <w:rsid w:val="002A7C9D"/>
    <w:rsid w:val="002B2581"/>
    <w:rsid w:val="002B6638"/>
    <w:rsid w:val="002D7E88"/>
    <w:rsid w:val="003121C0"/>
    <w:rsid w:val="0031776F"/>
    <w:rsid w:val="003328C1"/>
    <w:rsid w:val="00356E0E"/>
    <w:rsid w:val="00357198"/>
    <w:rsid w:val="00385551"/>
    <w:rsid w:val="00393393"/>
    <w:rsid w:val="003B17A0"/>
    <w:rsid w:val="003B2311"/>
    <w:rsid w:val="003D5FC0"/>
    <w:rsid w:val="003E012B"/>
    <w:rsid w:val="003F0FCE"/>
    <w:rsid w:val="003F488B"/>
    <w:rsid w:val="003F4E05"/>
    <w:rsid w:val="00400452"/>
    <w:rsid w:val="004277BB"/>
    <w:rsid w:val="0045409C"/>
    <w:rsid w:val="00472EFF"/>
    <w:rsid w:val="004B2FFF"/>
    <w:rsid w:val="004B5277"/>
    <w:rsid w:val="004B7305"/>
    <w:rsid w:val="004D1C88"/>
    <w:rsid w:val="004E44E5"/>
    <w:rsid w:val="004E6A5D"/>
    <w:rsid w:val="004F4610"/>
    <w:rsid w:val="004F7222"/>
    <w:rsid w:val="0050574E"/>
    <w:rsid w:val="00505E53"/>
    <w:rsid w:val="00510721"/>
    <w:rsid w:val="0052373F"/>
    <w:rsid w:val="0052401A"/>
    <w:rsid w:val="00527FC6"/>
    <w:rsid w:val="005350ED"/>
    <w:rsid w:val="005453CC"/>
    <w:rsid w:val="00545C38"/>
    <w:rsid w:val="00547BF6"/>
    <w:rsid w:val="00552A30"/>
    <w:rsid w:val="00556E45"/>
    <w:rsid w:val="00560E5A"/>
    <w:rsid w:val="00577FE1"/>
    <w:rsid w:val="00582B58"/>
    <w:rsid w:val="00584E22"/>
    <w:rsid w:val="00585854"/>
    <w:rsid w:val="005871C2"/>
    <w:rsid w:val="005901ED"/>
    <w:rsid w:val="00593750"/>
    <w:rsid w:val="0059512E"/>
    <w:rsid w:val="00595BE1"/>
    <w:rsid w:val="005A0969"/>
    <w:rsid w:val="005A4CF4"/>
    <w:rsid w:val="005A5B2D"/>
    <w:rsid w:val="005C15A7"/>
    <w:rsid w:val="005C1DF0"/>
    <w:rsid w:val="005D10D3"/>
    <w:rsid w:val="005F7852"/>
    <w:rsid w:val="00600FE5"/>
    <w:rsid w:val="00605DE4"/>
    <w:rsid w:val="00625A5D"/>
    <w:rsid w:val="006311D8"/>
    <w:rsid w:val="006334CC"/>
    <w:rsid w:val="00643E15"/>
    <w:rsid w:val="006710BE"/>
    <w:rsid w:val="00676C7F"/>
    <w:rsid w:val="006826CD"/>
    <w:rsid w:val="006858C5"/>
    <w:rsid w:val="0069058A"/>
    <w:rsid w:val="00693616"/>
    <w:rsid w:val="00697920"/>
    <w:rsid w:val="006B098B"/>
    <w:rsid w:val="006C6AEA"/>
    <w:rsid w:val="006D04DF"/>
    <w:rsid w:val="006D3356"/>
    <w:rsid w:val="006F0735"/>
    <w:rsid w:val="00716F31"/>
    <w:rsid w:val="0072214C"/>
    <w:rsid w:val="00723FE1"/>
    <w:rsid w:val="00750228"/>
    <w:rsid w:val="00750E32"/>
    <w:rsid w:val="00770538"/>
    <w:rsid w:val="00780710"/>
    <w:rsid w:val="007858B6"/>
    <w:rsid w:val="00790664"/>
    <w:rsid w:val="007D5AD2"/>
    <w:rsid w:val="007D7F82"/>
    <w:rsid w:val="007E1C6B"/>
    <w:rsid w:val="007E2C6B"/>
    <w:rsid w:val="007E5799"/>
    <w:rsid w:val="00805BFD"/>
    <w:rsid w:val="00814511"/>
    <w:rsid w:val="00820521"/>
    <w:rsid w:val="00823759"/>
    <w:rsid w:val="00832055"/>
    <w:rsid w:val="00837B00"/>
    <w:rsid w:val="00840EBB"/>
    <w:rsid w:val="00842F13"/>
    <w:rsid w:val="00843568"/>
    <w:rsid w:val="008673D7"/>
    <w:rsid w:val="008867CD"/>
    <w:rsid w:val="00891C1E"/>
    <w:rsid w:val="008A0B44"/>
    <w:rsid w:val="008A66C5"/>
    <w:rsid w:val="008B2373"/>
    <w:rsid w:val="008B61B9"/>
    <w:rsid w:val="008C3C65"/>
    <w:rsid w:val="008E2837"/>
    <w:rsid w:val="008E50A4"/>
    <w:rsid w:val="008F419C"/>
    <w:rsid w:val="00900E14"/>
    <w:rsid w:val="00921D40"/>
    <w:rsid w:val="00922C4E"/>
    <w:rsid w:val="00923264"/>
    <w:rsid w:val="0092566D"/>
    <w:rsid w:val="0092769A"/>
    <w:rsid w:val="00947CE0"/>
    <w:rsid w:val="00954BE8"/>
    <w:rsid w:val="00963EAA"/>
    <w:rsid w:val="0096424E"/>
    <w:rsid w:val="00964C2F"/>
    <w:rsid w:val="009848D4"/>
    <w:rsid w:val="009C3154"/>
    <w:rsid w:val="009D112F"/>
    <w:rsid w:val="009D71B4"/>
    <w:rsid w:val="009F08B4"/>
    <w:rsid w:val="009F565C"/>
    <w:rsid w:val="009F64C5"/>
    <w:rsid w:val="00A0052D"/>
    <w:rsid w:val="00A032B9"/>
    <w:rsid w:val="00A03F61"/>
    <w:rsid w:val="00A158EA"/>
    <w:rsid w:val="00A15EFF"/>
    <w:rsid w:val="00A407D7"/>
    <w:rsid w:val="00A42F1C"/>
    <w:rsid w:val="00A433B0"/>
    <w:rsid w:val="00A53A90"/>
    <w:rsid w:val="00A65496"/>
    <w:rsid w:val="00A75D31"/>
    <w:rsid w:val="00A830C5"/>
    <w:rsid w:val="00AA18D8"/>
    <w:rsid w:val="00AA7F15"/>
    <w:rsid w:val="00AC50A7"/>
    <w:rsid w:val="00AE0E0F"/>
    <w:rsid w:val="00AE360C"/>
    <w:rsid w:val="00AF653C"/>
    <w:rsid w:val="00AF6C24"/>
    <w:rsid w:val="00B12B48"/>
    <w:rsid w:val="00B21A47"/>
    <w:rsid w:val="00B30FEC"/>
    <w:rsid w:val="00B32F43"/>
    <w:rsid w:val="00B4561F"/>
    <w:rsid w:val="00B460DC"/>
    <w:rsid w:val="00B52BC5"/>
    <w:rsid w:val="00B5525E"/>
    <w:rsid w:val="00B57D7F"/>
    <w:rsid w:val="00B646C9"/>
    <w:rsid w:val="00B70964"/>
    <w:rsid w:val="00B71355"/>
    <w:rsid w:val="00B832CA"/>
    <w:rsid w:val="00B86CD1"/>
    <w:rsid w:val="00BB3117"/>
    <w:rsid w:val="00BB34BE"/>
    <w:rsid w:val="00BC4557"/>
    <w:rsid w:val="00BD5178"/>
    <w:rsid w:val="00BF2396"/>
    <w:rsid w:val="00C03F82"/>
    <w:rsid w:val="00C115C0"/>
    <w:rsid w:val="00C411F7"/>
    <w:rsid w:val="00C708F4"/>
    <w:rsid w:val="00C826FE"/>
    <w:rsid w:val="00C84A96"/>
    <w:rsid w:val="00CA344F"/>
    <w:rsid w:val="00CA3DDA"/>
    <w:rsid w:val="00CA3EC7"/>
    <w:rsid w:val="00CA4B3F"/>
    <w:rsid w:val="00CB0C4E"/>
    <w:rsid w:val="00CC19D7"/>
    <w:rsid w:val="00CD2370"/>
    <w:rsid w:val="00CD37FE"/>
    <w:rsid w:val="00CD7015"/>
    <w:rsid w:val="00CE4E37"/>
    <w:rsid w:val="00CF09B5"/>
    <w:rsid w:val="00D121AE"/>
    <w:rsid w:val="00D15A27"/>
    <w:rsid w:val="00D23204"/>
    <w:rsid w:val="00D4307D"/>
    <w:rsid w:val="00D46B5F"/>
    <w:rsid w:val="00D576E8"/>
    <w:rsid w:val="00D616FB"/>
    <w:rsid w:val="00D67F29"/>
    <w:rsid w:val="00D72D0F"/>
    <w:rsid w:val="00D8539A"/>
    <w:rsid w:val="00D93029"/>
    <w:rsid w:val="00D97F51"/>
    <w:rsid w:val="00DA5701"/>
    <w:rsid w:val="00DB0872"/>
    <w:rsid w:val="00DB2757"/>
    <w:rsid w:val="00DB3302"/>
    <w:rsid w:val="00DB4A45"/>
    <w:rsid w:val="00DC05A5"/>
    <w:rsid w:val="00DF14BF"/>
    <w:rsid w:val="00E13A00"/>
    <w:rsid w:val="00E400B4"/>
    <w:rsid w:val="00E473A9"/>
    <w:rsid w:val="00E51060"/>
    <w:rsid w:val="00E5437B"/>
    <w:rsid w:val="00E62662"/>
    <w:rsid w:val="00E63EEB"/>
    <w:rsid w:val="00E7092D"/>
    <w:rsid w:val="00E80E90"/>
    <w:rsid w:val="00E9123C"/>
    <w:rsid w:val="00EA21C0"/>
    <w:rsid w:val="00EA3206"/>
    <w:rsid w:val="00EA46E2"/>
    <w:rsid w:val="00EB0CB5"/>
    <w:rsid w:val="00EB3411"/>
    <w:rsid w:val="00EC56FB"/>
    <w:rsid w:val="00ED1514"/>
    <w:rsid w:val="00ED7B4D"/>
    <w:rsid w:val="00EE45BD"/>
    <w:rsid w:val="00F37059"/>
    <w:rsid w:val="00F4083E"/>
    <w:rsid w:val="00F67C94"/>
    <w:rsid w:val="00F77CBB"/>
    <w:rsid w:val="00F83540"/>
    <w:rsid w:val="00F87162"/>
    <w:rsid w:val="00F87888"/>
    <w:rsid w:val="00F940DB"/>
    <w:rsid w:val="00F96333"/>
    <w:rsid w:val="00FB0AF0"/>
    <w:rsid w:val="00FB7B55"/>
    <w:rsid w:val="00FE584A"/>
    <w:rsid w:val="00FF11C7"/>
    <w:rsid w:val="00FF60AB"/>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E6377"/>
  <w15:docId w15:val="{83E9F93C-365F-4363-8FE2-E3BBD09C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C19D7"/>
    <w:rPr>
      <w:lang w:val="pl-PL"/>
    </w:rPr>
  </w:style>
  <w:style w:type="paragraph" w:styleId="Nagwek1">
    <w:name w:val="heading 1"/>
    <w:basedOn w:val="Normalny"/>
    <w:next w:val="Normalny"/>
    <w:link w:val="Nagwek1Znak"/>
    <w:uiPriority w:val="9"/>
    <w:qFormat/>
    <w:pPr>
      <w:keepNext/>
      <w:keepLines/>
      <w:spacing w:before="400" w:after="120"/>
      <w:outlineLvl w:val="0"/>
    </w:pPr>
    <w:rPr>
      <w:sz w:val="40"/>
      <w:szCs w:val="40"/>
    </w:rPr>
  </w:style>
  <w:style w:type="paragraph" w:styleId="Nagwek2">
    <w:name w:val="heading 2"/>
    <w:basedOn w:val="Normalny"/>
    <w:next w:val="Normalny"/>
    <w:link w:val="Nagwek2Znak"/>
    <w:unhideWhenUsed/>
    <w:qFormat/>
    <w:pPr>
      <w:keepNext/>
      <w:keepLines/>
      <w:spacing w:before="360" w:after="120"/>
      <w:outlineLvl w:val="1"/>
    </w:pPr>
    <w:rPr>
      <w:sz w:val="32"/>
      <w:szCs w:val="32"/>
    </w:rPr>
  </w:style>
  <w:style w:type="paragraph" w:styleId="Nagwek3">
    <w:name w:val="heading 3"/>
    <w:basedOn w:val="Normalny"/>
    <w:next w:val="Normalny"/>
    <w:link w:val="Nagwek3Znak"/>
    <w:unhideWhenUsed/>
    <w:qFormat/>
    <w:pPr>
      <w:keepNext/>
      <w:keepLines/>
      <w:spacing w:before="320" w:after="80"/>
      <w:outlineLvl w:val="2"/>
    </w:pPr>
    <w:rPr>
      <w:color w:val="434343"/>
      <w:sz w:val="28"/>
      <w:szCs w:val="28"/>
    </w:rPr>
  </w:style>
  <w:style w:type="paragraph" w:styleId="Nagwek4">
    <w:name w:val="heading 4"/>
    <w:basedOn w:val="Normalny"/>
    <w:next w:val="Normalny"/>
    <w:link w:val="Nagwek4Znak"/>
    <w:unhideWhenUsed/>
    <w:qFormat/>
    <w:pPr>
      <w:keepNext/>
      <w:keepLines/>
      <w:spacing w:before="280" w:after="80"/>
      <w:outlineLvl w:val="3"/>
    </w:pPr>
    <w:rPr>
      <w:color w:val="666666"/>
      <w:sz w:val="24"/>
      <w:szCs w:val="24"/>
    </w:rPr>
  </w:style>
  <w:style w:type="paragraph" w:styleId="Nagwek5">
    <w:name w:val="heading 5"/>
    <w:basedOn w:val="Normalny"/>
    <w:next w:val="Normalny"/>
    <w:link w:val="Nagwek5Znak"/>
    <w:unhideWhenUsed/>
    <w:qFormat/>
    <w:pPr>
      <w:keepNext/>
      <w:keepLines/>
      <w:spacing w:before="240" w:after="80"/>
      <w:outlineLvl w:val="4"/>
    </w:pPr>
    <w:rPr>
      <w:color w:val="666666"/>
    </w:rPr>
  </w:style>
  <w:style w:type="paragraph" w:styleId="Nagwek6">
    <w:name w:val="heading 6"/>
    <w:basedOn w:val="Normalny"/>
    <w:next w:val="Normalny"/>
    <w:link w:val="Nagwek6Znak"/>
    <w:unhideWhenUsed/>
    <w:qFormat/>
    <w:pPr>
      <w:keepNext/>
      <w:keepLines/>
      <w:spacing w:before="240" w:after="80"/>
      <w:outlineLvl w:val="5"/>
    </w:pPr>
    <w:rPr>
      <w:i/>
      <w:color w:val="666666"/>
    </w:rPr>
  </w:style>
  <w:style w:type="paragraph" w:styleId="Nagwek7">
    <w:name w:val="heading 7"/>
    <w:basedOn w:val="Normalny"/>
    <w:next w:val="Normalny"/>
    <w:link w:val="Nagwek7Znak"/>
    <w:qFormat/>
    <w:rsid w:val="00085692"/>
    <w:pPr>
      <w:keepNext/>
      <w:spacing w:line="240" w:lineRule="auto"/>
      <w:jc w:val="both"/>
      <w:outlineLvl w:val="6"/>
    </w:pPr>
    <w:rPr>
      <w:rFonts w:ascii="Times New Roman" w:eastAsia="Times New Roman" w:hAnsi="Times New Roman" w:cs="Times New Roman"/>
      <w:b/>
      <w:bCs/>
      <w:sz w:val="24"/>
      <w:szCs w:val="24"/>
    </w:rPr>
  </w:style>
  <w:style w:type="paragraph" w:styleId="Nagwek8">
    <w:name w:val="heading 8"/>
    <w:basedOn w:val="Normalny"/>
    <w:next w:val="Normalny"/>
    <w:link w:val="Nagwek8Znak"/>
    <w:qFormat/>
    <w:rsid w:val="00085692"/>
    <w:pPr>
      <w:keepNext/>
      <w:numPr>
        <w:numId w:val="1"/>
      </w:numPr>
      <w:spacing w:line="240" w:lineRule="auto"/>
      <w:jc w:val="right"/>
      <w:outlineLvl w:val="7"/>
    </w:pPr>
    <w:rPr>
      <w:rFonts w:eastAsia="Times New Roman"/>
      <w:sz w:val="24"/>
      <w:szCs w:val="24"/>
    </w:rPr>
  </w:style>
  <w:style w:type="paragraph" w:styleId="Nagwek9">
    <w:name w:val="heading 9"/>
    <w:basedOn w:val="Normalny"/>
    <w:next w:val="Normalny"/>
    <w:link w:val="Nagwek9Znak"/>
    <w:qFormat/>
    <w:rsid w:val="00085692"/>
    <w:pPr>
      <w:keepNext/>
      <w:spacing w:line="240" w:lineRule="auto"/>
      <w:ind w:left="3780"/>
      <w:jc w:val="both"/>
      <w:outlineLvl w:val="8"/>
    </w:pPr>
    <w:rPr>
      <w:rFonts w:ascii="Times New Roman" w:eastAsia="Times New Roman" w:hAnsi="Times New Roman" w:cs="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after="60"/>
    </w:pPr>
    <w:rPr>
      <w:sz w:val="52"/>
      <w:szCs w:val="52"/>
    </w:rPr>
  </w:style>
  <w:style w:type="paragraph" w:styleId="Podtytu">
    <w:name w:val="Subtitle"/>
    <w:basedOn w:val="Normalny"/>
    <w:next w:val="Normalny"/>
    <w:link w:val="PodtytuZnak"/>
    <w:qFormat/>
    <w:pPr>
      <w:keepNext/>
      <w:keepLines/>
      <w:spacing w:after="320"/>
    </w:pPr>
    <w:rPr>
      <w:color w:val="666666"/>
      <w:sz w:val="30"/>
      <w:szCs w:val="30"/>
    </w:rPr>
  </w:style>
  <w:style w:type="paragraph" w:styleId="Tekstprzypisukocowego">
    <w:name w:val="endnote text"/>
    <w:basedOn w:val="Normalny"/>
    <w:link w:val="TekstprzypisukocowegoZnak"/>
    <w:uiPriority w:val="99"/>
    <w:semiHidden/>
    <w:unhideWhenUsed/>
    <w:rsid w:val="0031776F"/>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776F"/>
    <w:rPr>
      <w:sz w:val="20"/>
      <w:szCs w:val="20"/>
    </w:rPr>
  </w:style>
  <w:style w:type="character" w:styleId="Odwoanieprzypisukocowego">
    <w:name w:val="endnote reference"/>
    <w:basedOn w:val="Domylnaczcionkaakapitu"/>
    <w:semiHidden/>
    <w:unhideWhenUsed/>
    <w:rsid w:val="0031776F"/>
    <w:rPr>
      <w:vertAlign w:val="superscript"/>
    </w:rPr>
  </w:style>
  <w:style w:type="paragraph" w:styleId="Nagwek">
    <w:name w:val="header"/>
    <w:basedOn w:val="Normalny"/>
    <w:link w:val="NagwekZnak"/>
    <w:uiPriority w:val="99"/>
    <w:unhideWhenUsed/>
    <w:rsid w:val="00385551"/>
    <w:pPr>
      <w:tabs>
        <w:tab w:val="center" w:pos="4536"/>
        <w:tab w:val="right" w:pos="9072"/>
      </w:tabs>
      <w:spacing w:line="240" w:lineRule="auto"/>
    </w:pPr>
  </w:style>
  <w:style w:type="character" w:customStyle="1" w:styleId="NagwekZnak">
    <w:name w:val="Nagłówek Znak"/>
    <w:basedOn w:val="Domylnaczcionkaakapitu"/>
    <w:link w:val="Nagwek"/>
    <w:uiPriority w:val="99"/>
    <w:rsid w:val="00385551"/>
  </w:style>
  <w:style w:type="paragraph" w:styleId="Stopka">
    <w:name w:val="footer"/>
    <w:basedOn w:val="Normalny"/>
    <w:link w:val="StopkaZnak"/>
    <w:uiPriority w:val="99"/>
    <w:unhideWhenUsed/>
    <w:rsid w:val="00385551"/>
    <w:pPr>
      <w:tabs>
        <w:tab w:val="center" w:pos="4536"/>
        <w:tab w:val="right" w:pos="9072"/>
      </w:tabs>
      <w:spacing w:line="240" w:lineRule="auto"/>
    </w:pPr>
  </w:style>
  <w:style w:type="character" w:customStyle="1" w:styleId="StopkaZnak">
    <w:name w:val="Stopka Znak"/>
    <w:basedOn w:val="Domylnaczcionkaakapitu"/>
    <w:link w:val="Stopka"/>
    <w:uiPriority w:val="99"/>
    <w:rsid w:val="00385551"/>
  </w:style>
  <w:style w:type="paragraph" w:styleId="Akapitzlist">
    <w:name w:val="List Paragraph"/>
    <w:aliases w:val="Akapit z listą5,BulletC,L1,List Paragraph1,List Paragraph_0,Numerowanie,Obiekt,normalny tekst,zwykły tekst,CW_Lista,Dot pt,F5 List Paragraph,Recommendation,List Paragraph11,A_wyliczenie,K-P_odwolanie,maz_wyliczenie,lp1,列出段落"/>
    <w:basedOn w:val="Normalny"/>
    <w:link w:val="AkapitzlistZnak"/>
    <w:uiPriority w:val="34"/>
    <w:qFormat/>
    <w:rsid w:val="00A03F61"/>
    <w:pPr>
      <w:ind w:left="720"/>
      <w:contextualSpacing/>
    </w:pPr>
  </w:style>
  <w:style w:type="character" w:styleId="Odwoaniedokomentarza">
    <w:name w:val="annotation reference"/>
    <w:basedOn w:val="Domylnaczcionkaakapitu"/>
    <w:uiPriority w:val="99"/>
    <w:semiHidden/>
    <w:unhideWhenUsed/>
    <w:rsid w:val="00CB0C4E"/>
    <w:rPr>
      <w:sz w:val="16"/>
      <w:szCs w:val="16"/>
    </w:rPr>
  </w:style>
  <w:style w:type="paragraph" w:styleId="Tekstkomentarza">
    <w:name w:val="annotation text"/>
    <w:basedOn w:val="Normalny"/>
    <w:link w:val="TekstkomentarzaZnak"/>
    <w:uiPriority w:val="99"/>
    <w:unhideWhenUsed/>
    <w:rsid w:val="00CB0C4E"/>
    <w:pPr>
      <w:spacing w:line="240" w:lineRule="auto"/>
    </w:pPr>
    <w:rPr>
      <w:sz w:val="20"/>
      <w:szCs w:val="20"/>
    </w:rPr>
  </w:style>
  <w:style w:type="character" w:customStyle="1" w:styleId="TekstkomentarzaZnak">
    <w:name w:val="Tekst komentarza Znak"/>
    <w:basedOn w:val="Domylnaczcionkaakapitu"/>
    <w:link w:val="Tekstkomentarza"/>
    <w:uiPriority w:val="99"/>
    <w:rsid w:val="00CB0C4E"/>
    <w:rPr>
      <w:sz w:val="20"/>
      <w:szCs w:val="20"/>
    </w:rPr>
  </w:style>
  <w:style w:type="paragraph" w:styleId="Tematkomentarza">
    <w:name w:val="annotation subject"/>
    <w:basedOn w:val="Tekstkomentarza"/>
    <w:next w:val="Tekstkomentarza"/>
    <w:link w:val="TematkomentarzaZnak"/>
    <w:uiPriority w:val="99"/>
    <w:semiHidden/>
    <w:unhideWhenUsed/>
    <w:rsid w:val="00CB0C4E"/>
    <w:rPr>
      <w:b/>
      <w:bCs/>
    </w:rPr>
  </w:style>
  <w:style w:type="character" w:customStyle="1" w:styleId="TematkomentarzaZnak">
    <w:name w:val="Temat komentarza Znak"/>
    <w:basedOn w:val="TekstkomentarzaZnak"/>
    <w:link w:val="Tematkomentarza"/>
    <w:uiPriority w:val="99"/>
    <w:semiHidden/>
    <w:rsid w:val="00CB0C4E"/>
    <w:rPr>
      <w:b/>
      <w:bCs/>
      <w:sz w:val="20"/>
      <w:szCs w:val="20"/>
    </w:rPr>
  </w:style>
  <w:style w:type="paragraph" w:styleId="Tekstdymka">
    <w:name w:val="Balloon Text"/>
    <w:basedOn w:val="Normalny"/>
    <w:link w:val="TekstdymkaZnak"/>
    <w:unhideWhenUsed/>
    <w:rsid w:val="00CB0C4E"/>
    <w:pPr>
      <w:spacing w:line="240" w:lineRule="auto"/>
    </w:pPr>
    <w:rPr>
      <w:rFonts w:ascii="Tahoma" w:hAnsi="Tahoma" w:cs="Tahoma"/>
      <w:sz w:val="16"/>
      <w:szCs w:val="16"/>
    </w:rPr>
  </w:style>
  <w:style w:type="character" w:customStyle="1" w:styleId="TekstdymkaZnak">
    <w:name w:val="Tekst dymka Znak"/>
    <w:basedOn w:val="Domylnaczcionkaakapitu"/>
    <w:link w:val="Tekstdymka"/>
    <w:rsid w:val="00CB0C4E"/>
    <w:rPr>
      <w:rFonts w:ascii="Tahoma" w:hAnsi="Tahoma" w:cs="Tahoma"/>
      <w:sz w:val="16"/>
      <w:szCs w:val="16"/>
    </w:rPr>
  </w:style>
  <w:style w:type="paragraph" w:styleId="Poprawka">
    <w:name w:val="Revision"/>
    <w:hidden/>
    <w:uiPriority w:val="99"/>
    <w:semiHidden/>
    <w:rsid w:val="0052373F"/>
    <w:pPr>
      <w:spacing w:line="240" w:lineRule="auto"/>
    </w:pPr>
  </w:style>
  <w:style w:type="paragraph" w:styleId="Tekstprzypisudolnego">
    <w:name w:val="footnote text"/>
    <w:aliases w:val="Tekst przypisu Znak"/>
    <w:basedOn w:val="Normalny"/>
    <w:link w:val="TekstprzypisudolnegoZnak"/>
    <w:uiPriority w:val="99"/>
    <w:unhideWhenUsed/>
    <w:rsid w:val="008A66C5"/>
    <w:pPr>
      <w:spacing w:line="240" w:lineRule="auto"/>
    </w:pPr>
    <w:rPr>
      <w:sz w:val="20"/>
      <w:szCs w:val="20"/>
    </w:rPr>
  </w:style>
  <w:style w:type="character" w:customStyle="1" w:styleId="TekstprzypisudolnegoZnak">
    <w:name w:val="Tekst przypisu dolnego Znak"/>
    <w:aliases w:val="Tekst przypisu Znak Znak"/>
    <w:basedOn w:val="Domylnaczcionkaakapitu"/>
    <w:link w:val="Tekstprzypisudolnego"/>
    <w:uiPriority w:val="99"/>
    <w:rsid w:val="008A66C5"/>
    <w:rPr>
      <w:sz w:val="20"/>
      <w:szCs w:val="20"/>
    </w:rPr>
  </w:style>
  <w:style w:type="character" w:styleId="Odwoanieprzypisudolnego">
    <w:name w:val="footnote reference"/>
    <w:basedOn w:val="Domylnaczcionkaakapitu"/>
    <w:uiPriority w:val="99"/>
    <w:unhideWhenUsed/>
    <w:rsid w:val="008A66C5"/>
    <w:rPr>
      <w:vertAlign w:val="superscript"/>
    </w:rPr>
  </w:style>
  <w:style w:type="character" w:customStyle="1" w:styleId="Nagwek7Znak">
    <w:name w:val="Nagłówek 7 Znak"/>
    <w:basedOn w:val="Domylnaczcionkaakapitu"/>
    <w:link w:val="Nagwek7"/>
    <w:rsid w:val="00085692"/>
    <w:rPr>
      <w:rFonts w:ascii="Times New Roman" w:eastAsia="Times New Roman" w:hAnsi="Times New Roman" w:cs="Times New Roman"/>
      <w:b/>
      <w:bCs/>
      <w:sz w:val="24"/>
      <w:szCs w:val="24"/>
      <w:lang w:val="pl-PL"/>
    </w:rPr>
  </w:style>
  <w:style w:type="character" w:customStyle="1" w:styleId="Nagwek8Znak">
    <w:name w:val="Nagłówek 8 Znak"/>
    <w:basedOn w:val="Domylnaczcionkaakapitu"/>
    <w:link w:val="Nagwek8"/>
    <w:rsid w:val="00085692"/>
    <w:rPr>
      <w:rFonts w:eastAsia="Times New Roman"/>
      <w:sz w:val="24"/>
      <w:szCs w:val="24"/>
      <w:lang w:val="pl-PL"/>
    </w:rPr>
  </w:style>
  <w:style w:type="character" w:customStyle="1" w:styleId="Nagwek9Znak">
    <w:name w:val="Nagłówek 9 Znak"/>
    <w:basedOn w:val="Domylnaczcionkaakapitu"/>
    <w:link w:val="Nagwek9"/>
    <w:rsid w:val="00085692"/>
    <w:rPr>
      <w:rFonts w:ascii="Times New Roman" w:eastAsia="Times New Roman" w:hAnsi="Times New Roman" w:cs="Times New Roman"/>
      <w:b/>
      <w:bCs/>
      <w:sz w:val="24"/>
      <w:szCs w:val="24"/>
      <w:lang w:val="pl-PL"/>
    </w:rPr>
  </w:style>
  <w:style w:type="character" w:customStyle="1" w:styleId="Nagwek1Znak">
    <w:name w:val="Nagłówek 1 Znak"/>
    <w:link w:val="Nagwek1"/>
    <w:uiPriority w:val="9"/>
    <w:rsid w:val="00085692"/>
    <w:rPr>
      <w:sz w:val="40"/>
      <w:szCs w:val="40"/>
    </w:rPr>
  </w:style>
  <w:style w:type="character" w:customStyle="1" w:styleId="Nagwek2Znak">
    <w:name w:val="Nagłówek 2 Znak"/>
    <w:link w:val="Nagwek2"/>
    <w:rsid w:val="00085692"/>
    <w:rPr>
      <w:sz w:val="32"/>
      <w:szCs w:val="32"/>
    </w:rPr>
  </w:style>
  <w:style w:type="character" w:customStyle="1" w:styleId="Nagwek3Znak">
    <w:name w:val="Nagłówek 3 Znak"/>
    <w:link w:val="Nagwek3"/>
    <w:rsid w:val="00085692"/>
    <w:rPr>
      <w:color w:val="434343"/>
      <w:sz w:val="28"/>
      <w:szCs w:val="28"/>
    </w:rPr>
  </w:style>
  <w:style w:type="character" w:customStyle="1" w:styleId="Nagwek4Znak">
    <w:name w:val="Nagłówek 4 Znak"/>
    <w:link w:val="Nagwek4"/>
    <w:rsid w:val="00085692"/>
    <w:rPr>
      <w:color w:val="666666"/>
      <w:sz w:val="24"/>
      <w:szCs w:val="24"/>
    </w:rPr>
  </w:style>
  <w:style w:type="character" w:customStyle="1" w:styleId="Nagwek5Znak">
    <w:name w:val="Nagłówek 5 Znak"/>
    <w:link w:val="Nagwek5"/>
    <w:rsid w:val="00085692"/>
    <w:rPr>
      <w:color w:val="666666"/>
    </w:rPr>
  </w:style>
  <w:style w:type="character" w:customStyle="1" w:styleId="Nagwek6Znak">
    <w:name w:val="Nagłówek 6 Znak"/>
    <w:link w:val="Nagwek6"/>
    <w:rsid w:val="00085692"/>
    <w:rPr>
      <w:i/>
      <w:color w:val="666666"/>
    </w:rPr>
  </w:style>
  <w:style w:type="character" w:customStyle="1" w:styleId="ZnakZnak21">
    <w:name w:val="Znak Znak21"/>
    <w:locked/>
    <w:rsid w:val="00085692"/>
    <w:rPr>
      <w:rFonts w:ascii="Cambria" w:hAnsi="Cambria" w:cs="Cambria"/>
      <w:b/>
      <w:bCs/>
      <w:kern w:val="32"/>
      <w:sz w:val="32"/>
      <w:szCs w:val="32"/>
    </w:rPr>
  </w:style>
  <w:style w:type="character" w:customStyle="1" w:styleId="ZnakZnak20">
    <w:name w:val="Znak Znak20"/>
    <w:semiHidden/>
    <w:locked/>
    <w:rsid w:val="00085692"/>
    <w:rPr>
      <w:rFonts w:ascii="Cambria" w:hAnsi="Cambria" w:cs="Cambria"/>
      <w:b/>
      <w:bCs/>
      <w:i/>
      <w:iCs/>
      <w:sz w:val="28"/>
      <w:szCs w:val="28"/>
    </w:rPr>
  </w:style>
  <w:style w:type="character" w:customStyle="1" w:styleId="ZnakZnak19">
    <w:name w:val="Znak Znak19"/>
    <w:semiHidden/>
    <w:locked/>
    <w:rsid w:val="00085692"/>
    <w:rPr>
      <w:rFonts w:ascii="Cambria" w:hAnsi="Cambria" w:cs="Cambria"/>
      <w:b/>
      <w:bCs/>
      <w:sz w:val="26"/>
      <w:szCs w:val="26"/>
    </w:rPr>
  </w:style>
  <w:style w:type="character" w:customStyle="1" w:styleId="ZnakZnak18">
    <w:name w:val="Znak Znak18"/>
    <w:semiHidden/>
    <w:locked/>
    <w:rsid w:val="00085692"/>
    <w:rPr>
      <w:rFonts w:ascii="Calibri" w:hAnsi="Calibri" w:cs="Calibri"/>
      <w:b/>
      <w:bCs/>
      <w:sz w:val="28"/>
      <w:szCs w:val="28"/>
    </w:rPr>
  </w:style>
  <w:style w:type="character" w:customStyle="1" w:styleId="ZnakZnak17">
    <w:name w:val="Znak Znak17"/>
    <w:semiHidden/>
    <w:locked/>
    <w:rsid w:val="00085692"/>
    <w:rPr>
      <w:rFonts w:ascii="Calibri" w:hAnsi="Calibri" w:cs="Calibri"/>
      <w:b/>
      <w:bCs/>
      <w:i/>
      <w:iCs/>
      <w:sz w:val="26"/>
      <w:szCs w:val="26"/>
    </w:rPr>
  </w:style>
  <w:style w:type="character" w:customStyle="1" w:styleId="ZnakZnak16">
    <w:name w:val="Znak Znak16"/>
    <w:semiHidden/>
    <w:locked/>
    <w:rsid w:val="00085692"/>
    <w:rPr>
      <w:rFonts w:ascii="Calibri" w:hAnsi="Calibri" w:cs="Calibri"/>
      <w:b/>
      <w:bCs/>
    </w:rPr>
  </w:style>
  <w:style w:type="character" w:customStyle="1" w:styleId="ZnakZnak15">
    <w:name w:val="Znak Znak15"/>
    <w:semiHidden/>
    <w:locked/>
    <w:rsid w:val="00085692"/>
    <w:rPr>
      <w:rFonts w:ascii="Calibri" w:hAnsi="Calibri" w:cs="Calibri"/>
      <w:sz w:val="24"/>
      <w:szCs w:val="24"/>
    </w:rPr>
  </w:style>
  <w:style w:type="character" w:customStyle="1" w:styleId="ZnakZnak14">
    <w:name w:val="Znak Znak14"/>
    <w:semiHidden/>
    <w:locked/>
    <w:rsid w:val="00085692"/>
    <w:rPr>
      <w:rFonts w:ascii="Arial" w:hAnsi="Arial" w:cs="Arial"/>
      <w:sz w:val="24"/>
      <w:szCs w:val="24"/>
      <w:lang w:val="pl-PL" w:eastAsia="pl-PL"/>
    </w:rPr>
  </w:style>
  <w:style w:type="character" w:customStyle="1" w:styleId="ZnakZnak13">
    <w:name w:val="Znak Znak13"/>
    <w:semiHidden/>
    <w:locked/>
    <w:rsid w:val="00085692"/>
    <w:rPr>
      <w:rFonts w:ascii="Cambria" w:hAnsi="Cambria" w:cs="Cambria"/>
    </w:rPr>
  </w:style>
  <w:style w:type="paragraph" w:styleId="NormalnyWeb">
    <w:name w:val="Normal (Web)"/>
    <w:basedOn w:val="Normalny"/>
    <w:uiPriority w:val="99"/>
    <w:semiHidden/>
    <w:rsid w:val="00085692"/>
    <w:pPr>
      <w:spacing w:before="100" w:beforeAutospacing="1" w:after="100" w:afterAutospacing="1" w:line="240" w:lineRule="auto"/>
      <w:jc w:val="both"/>
    </w:pPr>
    <w:rPr>
      <w:rFonts w:ascii="Times New Roman" w:eastAsia="Times New Roman" w:hAnsi="Times New Roman" w:cs="Times New Roman"/>
      <w:sz w:val="20"/>
      <w:szCs w:val="20"/>
    </w:rPr>
  </w:style>
  <w:style w:type="character" w:customStyle="1" w:styleId="ZnakZnak12">
    <w:name w:val="Znak Znak12"/>
    <w:locked/>
    <w:rsid w:val="00085692"/>
    <w:rPr>
      <w:sz w:val="24"/>
      <w:szCs w:val="24"/>
      <w:lang w:val="pl-PL" w:eastAsia="pl-PL"/>
    </w:rPr>
  </w:style>
  <w:style w:type="character" w:customStyle="1" w:styleId="ZnakZnak11">
    <w:name w:val="Znak Znak11"/>
    <w:basedOn w:val="Domylnaczcionkaakapitu"/>
    <w:locked/>
    <w:rsid w:val="00085692"/>
  </w:style>
  <w:style w:type="paragraph" w:styleId="Lista">
    <w:name w:val="List"/>
    <w:basedOn w:val="Normalny"/>
    <w:rsid w:val="00085692"/>
    <w:pPr>
      <w:spacing w:line="240" w:lineRule="auto"/>
      <w:ind w:left="283" w:hanging="283"/>
    </w:pPr>
    <w:rPr>
      <w:rFonts w:eastAsia="Times New Roman"/>
      <w:sz w:val="24"/>
      <w:szCs w:val="24"/>
    </w:rPr>
  </w:style>
  <w:style w:type="paragraph" w:styleId="Lista2">
    <w:name w:val="List 2"/>
    <w:basedOn w:val="Normalny"/>
    <w:uiPriority w:val="99"/>
    <w:rsid w:val="00085692"/>
    <w:pPr>
      <w:spacing w:line="240" w:lineRule="auto"/>
      <w:ind w:left="566" w:hanging="283"/>
    </w:pPr>
    <w:rPr>
      <w:rFonts w:ascii="Times New Roman" w:eastAsia="Times New Roman" w:hAnsi="Times New Roman" w:cs="Times New Roman"/>
      <w:sz w:val="24"/>
      <w:szCs w:val="24"/>
    </w:rPr>
  </w:style>
  <w:style w:type="character" w:customStyle="1" w:styleId="TytuZnak">
    <w:name w:val="Tytuł Znak"/>
    <w:link w:val="Tytu"/>
    <w:rsid w:val="00085692"/>
    <w:rPr>
      <w:sz w:val="52"/>
      <w:szCs w:val="52"/>
    </w:rPr>
  </w:style>
  <w:style w:type="character" w:customStyle="1" w:styleId="ZnakZnak10">
    <w:name w:val="Znak Znak10"/>
    <w:locked/>
    <w:rsid w:val="00085692"/>
    <w:rPr>
      <w:sz w:val="24"/>
      <w:szCs w:val="24"/>
    </w:rPr>
  </w:style>
  <w:style w:type="paragraph" w:styleId="Tekstpodstawowy">
    <w:name w:val="Body Text"/>
    <w:aliases w:val=" Znak,Znak,Znak Znak,Znak Znak Znak Znak Znak,a2"/>
    <w:basedOn w:val="Normalny"/>
    <w:link w:val="TekstpodstawowyZnak"/>
    <w:rsid w:val="00085692"/>
    <w:pPr>
      <w:spacing w:line="240" w:lineRule="auto"/>
    </w:pPr>
    <w:rPr>
      <w:rFonts w:eastAsia="Times New Roman"/>
      <w:sz w:val="24"/>
      <w:szCs w:val="24"/>
    </w:rPr>
  </w:style>
  <w:style w:type="character" w:customStyle="1" w:styleId="TekstpodstawowyZnak">
    <w:name w:val="Tekst podstawowy Znak"/>
    <w:aliases w:val=" Znak Znak,Znak Znak22,Znak Znak Znak2,Znak Znak Znak Znak Znak Znak,a2 Znak2"/>
    <w:basedOn w:val="Domylnaczcionkaakapitu"/>
    <w:link w:val="Tekstpodstawowy"/>
    <w:rsid w:val="00085692"/>
    <w:rPr>
      <w:rFonts w:eastAsia="Times New Roman"/>
      <w:sz w:val="24"/>
      <w:szCs w:val="24"/>
      <w:lang w:val="pl-PL"/>
    </w:rPr>
  </w:style>
  <w:style w:type="character" w:customStyle="1" w:styleId="a2Znak1">
    <w:name w:val="a2 Znak1"/>
    <w:aliases w:val="Znak Znak Znak Znak Znak Znak Znak,Znak Znak Znak1,Znak Znak1"/>
    <w:semiHidden/>
    <w:locked/>
    <w:rsid w:val="00085692"/>
    <w:rPr>
      <w:rFonts w:ascii="Arial" w:hAnsi="Arial" w:cs="Arial"/>
      <w:sz w:val="24"/>
      <w:szCs w:val="24"/>
      <w:lang w:val="pl-PL" w:eastAsia="pl-PL"/>
    </w:rPr>
  </w:style>
  <w:style w:type="paragraph" w:styleId="Tekstpodstawowywcity">
    <w:name w:val="Body Text Indent"/>
    <w:basedOn w:val="Normalny"/>
    <w:link w:val="TekstpodstawowywcityZnak"/>
    <w:rsid w:val="00085692"/>
    <w:pPr>
      <w:spacing w:line="240" w:lineRule="auto"/>
      <w:ind w:left="1416"/>
    </w:pPr>
    <w:rPr>
      <w:rFonts w:ascii="Times New Roman" w:eastAsia="Times New Roman" w:hAnsi="Times New Roman" w:cs="Times New Roman"/>
      <w:sz w:val="32"/>
      <w:szCs w:val="32"/>
    </w:rPr>
  </w:style>
  <w:style w:type="character" w:customStyle="1" w:styleId="TekstpodstawowywcityZnak">
    <w:name w:val="Tekst podstawowy wcięty Znak"/>
    <w:basedOn w:val="Domylnaczcionkaakapitu"/>
    <w:link w:val="Tekstpodstawowywcity"/>
    <w:rsid w:val="00085692"/>
    <w:rPr>
      <w:rFonts w:ascii="Times New Roman" w:eastAsia="Times New Roman" w:hAnsi="Times New Roman" w:cs="Times New Roman"/>
      <w:sz w:val="32"/>
      <w:szCs w:val="32"/>
      <w:lang w:val="pl-PL"/>
    </w:rPr>
  </w:style>
  <w:style w:type="character" w:customStyle="1" w:styleId="ZnakZnak9">
    <w:name w:val="Znak Znak9"/>
    <w:semiHidden/>
    <w:locked/>
    <w:rsid w:val="00085692"/>
    <w:rPr>
      <w:sz w:val="24"/>
      <w:szCs w:val="24"/>
    </w:rPr>
  </w:style>
  <w:style w:type="paragraph" w:styleId="Lista-kontynuacja2">
    <w:name w:val="List Continue 2"/>
    <w:basedOn w:val="Normalny"/>
    <w:semiHidden/>
    <w:rsid w:val="00085692"/>
    <w:pPr>
      <w:spacing w:after="120" w:line="240" w:lineRule="auto"/>
      <w:ind w:left="566"/>
    </w:pPr>
    <w:rPr>
      <w:rFonts w:ascii="Times New Roman" w:eastAsia="Times New Roman" w:hAnsi="Times New Roman" w:cs="Times New Roman"/>
      <w:sz w:val="20"/>
      <w:szCs w:val="20"/>
    </w:rPr>
  </w:style>
  <w:style w:type="paragraph" w:styleId="Tekstpodstawowy2">
    <w:name w:val="Body Text 2"/>
    <w:basedOn w:val="Normalny"/>
    <w:link w:val="Tekstpodstawowy2Znak"/>
    <w:semiHidden/>
    <w:rsid w:val="00085692"/>
    <w:pPr>
      <w:spacing w:before="120" w:line="240" w:lineRule="auto"/>
      <w:jc w:val="both"/>
    </w:pPr>
    <w:rPr>
      <w:rFonts w:ascii="Times New Roman" w:eastAsia="Times New Roman" w:hAnsi="Times New Roman" w:cs="Times New Roman"/>
      <w:b/>
      <w:bCs/>
      <w:sz w:val="25"/>
      <w:szCs w:val="25"/>
    </w:rPr>
  </w:style>
  <w:style w:type="character" w:customStyle="1" w:styleId="Tekstpodstawowy2Znak">
    <w:name w:val="Tekst podstawowy 2 Znak"/>
    <w:basedOn w:val="Domylnaczcionkaakapitu"/>
    <w:link w:val="Tekstpodstawowy2"/>
    <w:semiHidden/>
    <w:rsid w:val="00085692"/>
    <w:rPr>
      <w:rFonts w:ascii="Times New Roman" w:eastAsia="Times New Roman" w:hAnsi="Times New Roman" w:cs="Times New Roman"/>
      <w:b/>
      <w:bCs/>
      <w:sz w:val="25"/>
      <w:szCs w:val="25"/>
      <w:lang w:val="pl-PL"/>
    </w:rPr>
  </w:style>
  <w:style w:type="character" w:customStyle="1" w:styleId="ZnakZnak8">
    <w:name w:val="Znak Znak8"/>
    <w:semiHidden/>
    <w:locked/>
    <w:rsid w:val="00085692"/>
    <w:rPr>
      <w:sz w:val="24"/>
      <w:szCs w:val="24"/>
    </w:rPr>
  </w:style>
  <w:style w:type="paragraph" w:styleId="Tekstpodstawowy3">
    <w:name w:val="Body Text 3"/>
    <w:basedOn w:val="Normalny"/>
    <w:link w:val="Tekstpodstawowy3Znak"/>
    <w:rsid w:val="00085692"/>
    <w:pPr>
      <w:spacing w:before="120" w:line="240" w:lineRule="auto"/>
      <w:jc w:val="both"/>
    </w:pPr>
    <w:rPr>
      <w:rFonts w:ascii="Times New Roman" w:eastAsia="Times New Roman" w:hAnsi="Times New Roman" w:cs="Times New Roman"/>
      <w:i/>
      <w:iCs/>
      <w:sz w:val="24"/>
      <w:szCs w:val="24"/>
    </w:rPr>
  </w:style>
  <w:style w:type="character" w:customStyle="1" w:styleId="Tekstpodstawowy3Znak">
    <w:name w:val="Tekst podstawowy 3 Znak"/>
    <w:basedOn w:val="Domylnaczcionkaakapitu"/>
    <w:link w:val="Tekstpodstawowy3"/>
    <w:rsid w:val="00085692"/>
    <w:rPr>
      <w:rFonts w:ascii="Times New Roman" w:eastAsia="Times New Roman" w:hAnsi="Times New Roman" w:cs="Times New Roman"/>
      <w:i/>
      <w:iCs/>
      <w:sz w:val="24"/>
      <w:szCs w:val="24"/>
      <w:lang w:val="pl-PL"/>
    </w:rPr>
  </w:style>
  <w:style w:type="character" w:customStyle="1" w:styleId="ZnakZnak7">
    <w:name w:val="Znak Znak7"/>
    <w:semiHidden/>
    <w:locked/>
    <w:rsid w:val="00085692"/>
    <w:rPr>
      <w:sz w:val="16"/>
      <w:szCs w:val="16"/>
    </w:rPr>
  </w:style>
  <w:style w:type="paragraph" w:styleId="Tekstpodstawowywcity2">
    <w:name w:val="Body Text Indent 2"/>
    <w:basedOn w:val="Normalny"/>
    <w:link w:val="Tekstpodstawowywcity2Znak"/>
    <w:uiPriority w:val="99"/>
    <w:semiHidden/>
    <w:rsid w:val="00085692"/>
    <w:pPr>
      <w:spacing w:line="240" w:lineRule="auto"/>
      <w:ind w:firstLine="420"/>
    </w:pPr>
    <w:rPr>
      <w:rFonts w:ascii="Times New Roman" w:eastAsia="Times New Roman" w:hAnsi="Times New Roman" w:cs="Times New Roman"/>
      <w:b/>
      <w:bCs/>
      <w:i/>
      <w:iCs/>
      <w:sz w:val="24"/>
      <w:szCs w:val="24"/>
    </w:rPr>
  </w:style>
  <w:style w:type="character" w:customStyle="1" w:styleId="Tekstpodstawowywcity2Znak">
    <w:name w:val="Tekst podstawowy wcięty 2 Znak"/>
    <w:basedOn w:val="Domylnaczcionkaakapitu"/>
    <w:link w:val="Tekstpodstawowywcity2"/>
    <w:uiPriority w:val="99"/>
    <w:semiHidden/>
    <w:rsid w:val="00085692"/>
    <w:rPr>
      <w:rFonts w:ascii="Times New Roman" w:eastAsia="Times New Roman" w:hAnsi="Times New Roman" w:cs="Times New Roman"/>
      <w:b/>
      <w:bCs/>
      <w:i/>
      <w:iCs/>
      <w:sz w:val="24"/>
      <w:szCs w:val="24"/>
      <w:lang w:val="pl-PL"/>
    </w:rPr>
  </w:style>
  <w:style w:type="character" w:customStyle="1" w:styleId="ZnakZnak6">
    <w:name w:val="Znak Znak6"/>
    <w:semiHidden/>
    <w:locked/>
    <w:rsid w:val="00085692"/>
    <w:rPr>
      <w:sz w:val="24"/>
      <w:szCs w:val="24"/>
    </w:rPr>
  </w:style>
  <w:style w:type="paragraph" w:styleId="Tekstpodstawowywcity3">
    <w:name w:val="Body Text Indent 3"/>
    <w:basedOn w:val="Normalny"/>
    <w:link w:val="Tekstpodstawowywcity3Znak"/>
    <w:semiHidden/>
    <w:rsid w:val="00085692"/>
    <w:pPr>
      <w:spacing w:before="240" w:after="120" w:line="240" w:lineRule="auto"/>
      <w:ind w:left="567" w:hanging="567"/>
      <w:jc w:val="both"/>
    </w:pPr>
    <w:rPr>
      <w:rFonts w:ascii="Times New Roman" w:eastAsia="Times New Roman" w:hAnsi="Times New Roman" w:cs="Times New Roman"/>
    </w:rPr>
  </w:style>
  <w:style w:type="character" w:customStyle="1" w:styleId="Tekstpodstawowywcity3Znak">
    <w:name w:val="Tekst podstawowy wcięty 3 Znak"/>
    <w:basedOn w:val="Domylnaczcionkaakapitu"/>
    <w:link w:val="Tekstpodstawowywcity3"/>
    <w:semiHidden/>
    <w:rsid w:val="00085692"/>
    <w:rPr>
      <w:rFonts w:ascii="Times New Roman" w:eastAsia="Times New Roman" w:hAnsi="Times New Roman" w:cs="Times New Roman"/>
      <w:lang w:val="pl-PL"/>
    </w:rPr>
  </w:style>
  <w:style w:type="character" w:customStyle="1" w:styleId="ZnakZnak5">
    <w:name w:val="Znak Znak5"/>
    <w:semiHidden/>
    <w:locked/>
    <w:rsid w:val="00085692"/>
    <w:rPr>
      <w:sz w:val="16"/>
      <w:szCs w:val="16"/>
    </w:rPr>
  </w:style>
  <w:style w:type="paragraph" w:styleId="Zwykytekst">
    <w:name w:val="Plain Text"/>
    <w:basedOn w:val="Normalny"/>
    <w:link w:val="ZwykytekstZnak"/>
    <w:uiPriority w:val="99"/>
    <w:rsid w:val="00085692"/>
    <w:pPr>
      <w:spacing w:line="240" w:lineRule="auto"/>
    </w:pPr>
    <w:rPr>
      <w:rFonts w:ascii="Courier New" w:eastAsia="Times New Roman" w:hAnsi="Courier New" w:cs="Courier New"/>
      <w:sz w:val="20"/>
      <w:szCs w:val="20"/>
    </w:rPr>
  </w:style>
  <w:style w:type="character" w:customStyle="1" w:styleId="ZwykytekstZnak">
    <w:name w:val="Zwykły tekst Znak"/>
    <w:basedOn w:val="Domylnaczcionkaakapitu"/>
    <w:link w:val="Zwykytekst"/>
    <w:uiPriority w:val="99"/>
    <w:rsid w:val="00085692"/>
    <w:rPr>
      <w:rFonts w:ascii="Courier New" w:eastAsia="Times New Roman" w:hAnsi="Courier New" w:cs="Courier New"/>
      <w:sz w:val="20"/>
      <w:szCs w:val="20"/>
      <w:lang w:val="pl-PL"/>
    </w:rPr>
  </w:style>
  <w:style w:type="character" w:customStyle="1" w:styleId="PlainTextChar">
    <w:name w:val="Plain Text Char"/>
    <w:locked/>
    <w:rsid w:val="00085692"/>
    <w:rPr>
      <w:rFonts w:ascii="Courier New" w:hAnsi="Courier New" w:cs="Courier New"/>
      <w:lang w:val="pl-PL" w:eastAsia="pl-PL"/>
    </w:rPr>
  </w:style>
  <w:style w:type="paragraph" w:customStyle="1" w:styleId="tytu0">
    <w:name w:val="tytuł"/>
    <w:basedOn w:val="Normalny"/>
    <w:next w:val="Normalny"/>
    <w:autoRedefine/>
    <w:rsid w:val="00085692"/>
    <w:pPr>
      <w:spacing w:line="240" w:lineRule="auto"/>
      <w:jc w:val="center"/>
      <w:outlineLvl w:val="0"/>
    </w:pPr>
    <w:rPr>
      <w:rFonts w:ascii="Verdana" w:eastAsia="Times New Roman" w:hAnsi="Verdana" w:cs="Verdana"/>
      <w:b/>
      <w:bCs/>
      <w:sz w:val="20"/>
      <w:szCs w:val="20"/>
    </w:rPr>
  </w:style>
  <w:style w:type="paragraph" w:customStyle="1" w:styleId="tekstdokumentu">
    <w:name w:val="tekst dokumentu"/>
    <w:basedOn w:val="Normalny"/>
    <w:autoRedefine/>
    <w:rsid w:val="00085692"/>
    <w:pPr>
      <w:spacing w:before="120" w:after="120" w:line="240" w:lineRule="auto"/>
      <w:jc w:val="center"/>
    </w:pPr>
    <w:rPr>
      <w:rFonts w:ascii="Verdana" w:eastAsia="Times New Roman" w:hAnsi="Verdana" w:cs="Verdana"/>
      <w:b/>
      <w:bCs/>
      <w:sz w:val="18"/>
      <w:szCs w:val="18"/>
    </w:rPr>
  </w:style>
  <w:style w:type="paragraph" w:customStyle="1" w:styleId="zacznik">
    <w:name w:val="załącznik"/>
    <w:basedOn w:val="Tekstpodstawowy"/>
    <w:autoRedefine/>
    <w:rsid w:val="00085692"/>
    <w:pPr>
      <w:ind w:left="3480" w:right="-157" w:hanging="1800"/>
      <w:jc w:val="both"/>
    </w:pPr>
    <w:rPr>
      <w:rFonts w:ascii="Times New Roman" w:hAnsi="Times New Roman" w:cs="Times New Roman"/>
    </w:rPr>
  </w:style>
  <w:style w:type="paragraph" w:customStyle="1" w:styleId="rozdzia">
    <w:name w:val="rozdział"/>
    <w:basedOn w:val="Normalny"/>
    <w:autoRedefine/>
    <w:rsid w:val="00085692"/>
    <w:pPr>
      <w:spacing w:line="240" w:lineRule="auto"/>
      <w:ind w:left="709" w:hanging="709"/>
      <w:jc w:val="right"/>
    </w:pPr>
    <w:rPr>
      <w:rFonts w:ascii="Verdana" w:eastAsia="Times New Roman" w:hAnsi="Verdana" w:cs="Verdana"/>
      <w:b/>
      <w:bCs/>
      <w:color w:val="000000"/>
      <w:spacing w:val="4"/>
      <w:sz w:val="18"/>
      <w:szCs w:val="18"/>
    </w:rPr>
  </w:style>
  <w:style w:type="paragraph" w:customStyle="1" w:styleId="ust">
    <w:name w:val="ust"/>
    <w:rsid w:val="00085692"/>
    <w:pPr>
      <w:overflowPunct w:val="0"/>
      <w:autoSpaceDE w:val="0"/>
      <w:autoSpaceDN w:val="0"/>
      <w:adjustRightInd w:val="0"/>
      <w:spacing w:before="60" w:after="60" w:line="240" w:lineRule="auto"/>
      <w:ind w:left="426" w:hanging="284"/>
      <w:jc w:val="both"/>
    </w:pPr>
    <w:rPr>
      <w:rFonts w:ascii="Times New Roman" w:eastAsia="Times New Roman" w:hAnsi="Times New Roman" w:cs="Times New Roman"/>
      <w:sz w:val="24"/>
      <w:szCs w:val="24"/>
      <w:lang w:val="pl-PL"/>
    </w:rPr>
  </w:style>
  <w:style w:type="paragraph" w:customStyle="1" w:styleId="pkt">
    <w:name w:val="pkt"/>
    <w:basedOn w:val="Normalny"/>
    <w:uiPriority w:val="99"/>
    <w:rsid w:val="00085692"/>
    <w:pPr>
      <w:overflowPunct w:val="0"/>
      <w:autoSpaceDE w:val="0"/>
      <w:autoSpaceDN w:val="0"/>
      <w:adjustRightInd w:val="0"/>
      <w:spacing w:before="60" w:after="60" w:line="240" w:lineRule="auto"/>
      <w:ind w:left="851" w:hanging="295"/>
      <w:jc w:val="both"/>
    </w:pPr>
    <w:rPr>
      <w:rFonts w:ascii="Times New Roman" w:eastAsia="Times New Roman" w:hAnsi="Times New Roman" w:cs="Times New Roman"/>
      <w:sz w:val="24"/>
      <w:szCs w:val="24"/>
    </w:rPr>
  </w:style>
  <w:style w:type="paragraph" w:customStyle="1" w:styleId="pkt1">
    <w:name w:val="pkt1"/>
    <w:basedOn w:val="pkt"/>
    <w:rsid w:val="00085692"/>
    <w:pPr>
      <w:ind w:left="850" w:hanging="425"/>
    </w:pPr>
  </w:style>
  <w:style w:type="paragraph" w:customStyle="1" w:styleId="numerowanie">
    <w:name w:val="numerowanie"/>
    <w:basedOn w:val="Normalny"/>
    <w:autoRedefine/>
    <w:rsid w:val="00085692"/>
    <w:pPr>
      <w:spacing w:line="240" w:lineRule="auto"/>
      <w:jc w:val="both"/>
    </w:pPr>
    <w:rPr>
      <w:rFonts w:ascii="Times New Roman" w:eastAsia="Times New Roman" w:hAnsi="Times New Roman" w:cs="Times New Roman"/>
      <w:sz w:val="24"/>
      <w:szCs w:val="24"/>
    </w:rPr>
  </w:style>
  <w:style w:type="paragraph" w:customStyle="1" w:styleId="Nagwekstrony">
    <w:name w:val="Nag?—wek strony"/>
    <w:basedOn w:val="Normalny"/>
    <w:rsid w:val="00085692"/>
    <w:pPr>
      <w:tabs>
        <w:tab w:val="center" w:pos="4153"/>
        <w:tab w:val="right" w:pos="8306"/>
      </w:tabs>
      <w:spacing w:line="240" w:lineRule="auto"/>
    </w:pPr>
    <w:rPr>
      <w:rFonts w:ascii="Times New Roman" w:eastAsia="Times New Roman" w:hAnsi="Times New Roman" w:cs="Times New Roman"/>
      <w:sz w:val="20"/>
      <w:szCs w:val="20"/>
      <w:lang w:val="en-GB"/>
    </w:rPr>
  </w:style>
  <w:style w:type="paragraph" w:customStyle="1" w:styleId="tabulka">
    <w:name w:val="tabulka"/>
    <w:basedOn w:val="Normalny"/>
    <w:rsid w:val="00085692"/>
    <w:pPr>
      <w:widowControl w:val="0"/>
      <w:spacing w:before="120" w:line="240" w:lineRule="exact"/>
      <w:jc w:val="center"/>
    </w:pPr>
    <w:rPr>
      <w:rFonts w:eastAsia="Times New Roman"/>
      <w:sz w:val="20"/>
      <w:szCs w:val="20"/>
      <w:lang w:val="cs-CZ"/>
    </w:rPr>
  </w:style>
  <w:style w:type="paragraph" w:customStyle="1" w:styleId="A">
    <w:name w:val="A"/>
    <w:rsid w:val="00085692"/>
    <w:pPr>
      <w:keepNext/>
      <w:spacing w:before="240" w:line="240" w:lineRule="exact"/>
      <w:ind w:left="720" w:hanging="720"/>
      <w:jc w:val="both"/>
    </w:pPr>
    <w:rPr>
      <w:rFonts w:ascii="Times New Roman" w:eastAsia="Times New Roman" w:hAnsi="Times New Roman" w:cs="Times New Roman"/>
      <w:sz w:val="24"/>
      <w:szCs w:val="24"/>
      <w:lang w:val="en-GB" w:eastAsia="en-US"/>
    </w:rPr>
  </w:style>
  <w:style w:type="paragraph" w:customStyle="1" w:styleId="Tekstprzypisukocowego1">
    <w:name w:val="Tekst przypisu końcowego1"/>
    <w:basedOn w:val="Normalny"/>
    <w:rsid w:val="00085692"/>
    <w:pPr>
      <w:spacing w:before="120" w:line="240" w:lineRule="auto"/>
    </w:pPr>
    <w:rPr>
      <w:rFonts w:ascii="Times New Roman" w:eastAsia="Times New Roman" w:hAnsi="Times New Roman" w:cs="Times New Roman"/>
      <w:sz w:val="20"/>
      <w:szCs w:val="20"/>
    </w:rPr>
  </w:style>
  <w:style w:type="paragraph" w:customStyle="1" w:styleId="Text1">
    <w:name w:val="Text_1"/>
    <w:basedOn w:val="Normalny"/>
    <w:rsid w:val="00085692"/>
    <w:pPr>
      <w:spacing w:after="120" w:line="240" w:lineRule="auto"/>
      <w:ind w:left="425" w:hanging="425"/>
      <w:jc w:val="both"/>
    </w:pPr>
    <w:rPr>
      <w:rFonts w:ascii="Times New Roman" w:eastAsia="Times New Roman" w:hAnsi="Times New Roman" w:cs="Times New Roman"/>
    </w:rPr>
  </w:style>
  <w:style w:type="paragraph" w:customStyle="1" w:styleId="B">
    <w:name w:val="B"/>
    <w:rsid w:val="00085692"/>
    <w:pPr>
      <w:spacing w:before="240" w:line="240" w:lineRule="exact"/>
      <w:ind w:left="720"/>
      <w:jc w:val="both"/>
    </w:pPr>
    <w:rPr>
      <w:rFonts w:ascii="Times New Roman" w:eastAsia="Times New Roman" w:hAnsi="Times New Roman" w:cs="Times New Roman"/>
      <w:sz w:val="24"/>
      <w:szCs w:val="24"/>
      <w:lang w:val="en-GB" w:eastAsia="en-US"/>
    </w:rPr>
  </w:style>
  <w:style w:type="character" w:customStyle="1" w:styleId="tekstdokbold">
    <w:name w:val="tekst dok. bold"/>
    <w:rsid w:val="00085692"/>
    <w:rPr>
      <w:b/>
      <w:bCs/>
    </w:rPr>
  </w:style>
  <w:style w:type="character" w:styleId="Numerstrony">
    <w:name w:val="page number"/>
    <w:basedOn w:val="Domylnaczcionkaakapitu"/>
    <w:rsid w:val="00085692"/>
  </w:style>
  <w:style w:type="character" w:styleId="Pogrubienie">
    <w:name w:val="Strong"/>
    <w:qFormat/>
    <w:rsid w:val="00085692"/>
    <w:rPr>
      <w:b/>
      <w:bCs/>
    </w:rPr>
  </w:style>
  <w:style w:type="character" w:styleId="Uwydatnienie">
    <w:name w:val="Emphasis"/>
    <w:uiPriority w:val="20"/>
    <w:qFormat/>
    <w:rsid w:val="00085692"/>
    <w:rPr>
      <w:i/>
      <w:iCs/>
    </w:rPr>
  </w:style>
  <w:style w:type="character" w:customStyle="1" w:styleId="ZnakZnak3">
    <w:name w:val="Znak Znak3"/>
    <w:semiHidden/>
    <w:locked/>
    <w:rsid w:val="00085692"/>
    <w:rPr>
      <w:sz w:val="2"/>
      <w:szCs w:val="2"/>
    </w:rPr>
  </w:style>
  <w:style w:type="character" w:customStyle="1" w:styleId="CommentReference">
    <w:name w:val="Comment Reference"/>
    <w:uiPriority w:val="99"/>
    <w:rsid w:val="00085692"/>
    <w:rPr>
      <w:sz w:val="16"/>
      <w:szCs w:val="16"/>
    </w:rPr>
  </w:style>
  <w:style w:type="paragraph" w:customStyle="1" w:styleId="CommentText">
    <w:name w:val="Comment Text"/>
    <w:basedOn w:val="Normalny"/>
    <w:link w:val="CommentTextChar"/>
    <w:uiPriority w:val="99"/>
    <w:rsid w:val="00085692"/>
    <w:pPr>
      <w:spacing w:line="240" w:lineRule="auto"/>
    </w:pPr>
    <w:rPr>
      <w:rFonts w:ascii="Times New Roman" w:eastAsia="Times New Roman" w:hAnsi="Times New Roman" w:cs="Times New Roman"/>
      <w:sz w:val="20"/>
      <w:szCs w:val="20"/>
    </w:rPr>
  </w:style>
  <w:style w:type="character" w:customStyle="1" w:styleId="CommentTextChar">
    <w:name w:val="Comment Text Char"/>
    <w:link w:val="CommentText"/>
    <w:uiPriority w:val="99"/>
    <w:rsid w:val="00085692"/>
    <w:rPr>
      <w:rFonts w:ascii="Times New Roman" w:eastAsia="Times New Roman" w:hAnsi="Times New Roman" w:cs="Times New Roman"/>
      <w:sz w:val="20"/>
      <w:szCs w:val="20"/>
      <w:lang w:val="pl-PL"/>
    </w:rPr>
  </w:style>
  <w:style w:type="character" w:customStyle="1" w:styleId="ZnakZnak2">
    <w:name w:val="Znak Znak2"/>
    <w:semiHidden/>
    <w:locked/>
    <w:rsid w:val="00085692"/>
    <w:rPr>
      <w:sz w:val="20"/>
      <w:szCs w:val="20"/>
    </w:rPr>
  </w:style>
  <w:style w:type="paragraph" w:customStyle="1" w:styleId="CommentSubject">
    <w:name w:val="Comment Subject"/>
    <w:basedOn w:val="CommentText"/>
    <w:next w:val="CommentText"/>
    <w:link w:val="CommentSubjectChar"/>
    <w:uiPriority w:val="99"/>
    <w:semiHidden/>
    <w:rsid w:val="00085692"/>
    <w:rPr>
      <w:b/>
      <w:bCs/>
    </w:rPr>
  </w:style>
  <w:style w:type="character" w:customStyle="1" w:styleId="CommentSubjectChar">
    <w:name w:val="Comment Subject Char"/>
    <w:link w:val="CommentSubject"/>
    <w:uiPriority w:val="99"/>
    <w:semiHidden/>
    <w:rsid w:val="00085692"/>
    <w:rPr>
      <w:rFonts w:ascii="Times New Roman" w:eastAsia="Times New Roman" w:hAnsi="Times New Roman" w:cs="Times New Roman"/>
      <w:b/>
      <w:bCs/>
      <w:sz w:val="20"/>
      <w:szCs w:val="20"/>
      <w:lang w:val="pl-PL"/>
    </w:rPr>
  </w:style>
  <w:style w:type="character" w:customStyle="1" w:styleId="ZnakZnak100">
    <w:name w:val="Znak Znak1_0"/>
    <w:semiHidden/>
    <w:locked/>
    <w:rsid w:val="00085692"/>
    <w:rPr>
      <w:b/>
      <w:bCs/>
      <w:sz w:val="20"/>
      <w:szCs w:val="20"/>
    </w:rPr>
  </w:style>
  <w:style w:type="character" w:customStyle="1" w:styleId="a2Znak">
    <w:name w:val="a2 Znak"/>
    <w:aliases w:val="Znak Znak Znak,Znak Znak Znak Znak"/>
    <w:rsid w:val="00085692"/>
    <w:rPr>
      <w:rFonts w:ascii="Arial" w:hAnsi="Arial" w:cs="Arial"/>
      <w:sz w:val="24"/>
      <w:szCs w:val="24"/>
      <w:lang w:val="pl-PL" w:eastAsia="pl-PL"/>
    </w:rPr>
  </w:style>
  <w:style w:type="paragraph" w:customStyle="1" w:styleId="Tekstpodstawowy31">
    <w:name w:val="Tekst podstawowy 31"/>
    <w:basedOn w:val="Normalny"/>
    <w:rsid w:val="00085692"/>
    <w:pPr>
      <w:overflowPunct w:val="0"/>
      <w:autoSpaceDE w:val="0"/>
      <w:autoSpaceDN w:val="0"/>
      <w:adjustRightInd w:val="0"/>
      <w:spacing w:line="240" w:lineRule="auto"/>
      <w:jc w:val="both"/>
      <w:textAlignment w:val="baseline"/>
    </w:pPr>
    <w:rPr>
      <w:rFonts w:ascii="Times New Roman" w:eastAsia="Times New Roman" w:hAnsi="Times New Roman" w:cs="Times New Roman"/>
      <w:sz w:val="24"/>
      <w:szCs w:val="24"/>
    </w:rPr>
  </w:style>
  <w:style w:type="paragraph" w:customStyle="1" w:styleId="WP1Tekstpodstawowy">
    <w:name w:val="WP1 Tekst podstawowy"/>
    <w:basedOn w:val="Tekstpodstawowy3"/>
    <w:rsid w:val="00085692"/>
    <w:rPr>
      <w:rFonts w:ascii="Arial" w:hAnsi="Arial" w:cs="Arial"/>
      <w:i w:val="0"/>
      <w:iCs w:val="0"/>
      <w:sz w:val="20"/>
      <w:szCs w:val="20"/>
    </w:rPr>
  </w:style>
  <w:style w:type="paragraph" w:customStyle="1" w:styleId="Trescznumztab">
    <w:name w:val="Tresc z num. z tab."/>
    <w:basedOn w:val="Normalny"/>
    <w:rsid w:val="00085692"/>
    <w:pPr>
      <w:widowControl w:val="0"/>
      <w:tabs>
        <w:tab w:val="left" w:pos="567"/>
        <w:tab w:val="left" w:pos="5103"/>
        <w:tab w:val="left" w:pos="6804"/>
        <w:tab w:val="right" w:pos="8505"/>
      </w:tabs>
      <w:spacing w:after="120" w:line="300" w:lineRule="auto"/>
    </w:pPr>
    <w:rPr>
      <w:rFonts w:ascii="Times New Roman" w:eastAsia="Times New Roman" w:hAnsi="Times New Roman" w:cs="Times New Roman"/>
      <w:sz w:val="24"/>
      <w:szCs w:val="24"/>
    </w:rPr>
  </w:style>
  <w:style w:type="paragraph" w:customStyle="1" w:styleId="Tresc">
    <w:name w:val="Tresc"/>
    <w:basedOn w:val="Normalny"/>
    <w:rsid w:val="00085692"/>
    <w:pPr>
      <w:spacing w:after="120" w:line="300" w:lineRule="auto"/>
      <w:jc w:val="both"/>
    </w:pPr>
    <w:rPr>
      <w:rFonts w:ascii="Times New Roman" w:eastAsia="Times New Roman" w:hAnsi="Times New Roman" w:cs="Times New Roman"/>
      <w:sz w:val="24"/>
      <w:szCs w:val="24"/>
    </w:rPr>
  </w:style>
  <w:style w:type="paragraph" w:customStyle="1" w:styleId="Styl">
    <w:name w:val="Styl"/>
    <w:basedOn w:val="Normalny"/>
    <w:rsid w:val="00085692"/>
    <w:pPr>
      <w:spacing w:line="240" w:lineRule="auto"/>
    </w:pPr>
    <w:rPr>
      <w:rFonts w:ascii="Times New Roman" w:eastAsia="Times New Roman" w:hAnsi="Times New Roman" w:cs="Times New Roman"/>
      <w:sz w:val="24"/>
      <w:szCs w:val="24"/>
    </w:rPr>
  </w:style>
  <w:style w:type="character" w:customStyle="1" w:styleId="TekstprzypisuZnakZnakZnak">
    <w:name w:val="Tekst przypisu Znak Znak Znak"/>
    <w:semiHidden/>
    <w:locked/>
    <w:rsid w:val="00085692"/>
    <w:rPr>
      <w:sz w:val="20"/>
      <w:szCs w:val="20"/>
    </w:rPr>
  </w:style>
  <w:style w:type="character" w:styleId="Hipercze">
    <w:name w:val="Hyperlink"/>
    <w:rsid w:val="00085692"/>
    <w:rPr>
      <w:color w:val="0000FF"/>
      <w:u w:val="single"/>
    </w:rPr>
  </w:style>
  <w:style w:type="paragraph" w:customStyle="1" w:styleId="Style7">
    <w:name w:val="Style7"/>
    <w:basedOn w:val="Normalny"/>
    <w:rsid w:val="00085692"/>
    <w:pPr>
      <w:widowControl w:val="0"/>
      <w:autoSpaceDE w:val="0"/>
      <w:autoSpaceDN w:val="0"/>
      <w:adjustRightInd w:val="0"/>
      <w:spacing w:line="240" w:lineRule="auto"/>
      <w:jc w:val="both"/>
    </w:pPr>
    <w:rPr>
      <w:rFonts w:ascii="Times New Roman" w:eastAsia="Times New Roman" w:hAnsi="Times New Roman" w:cs="Times New Roman"/>
      <w:sz w:val="24"/>
      <w:szCs w:val="24"/>
    </w:rPr>
  </w:style>
  <w:style w:type="paragraph" w:customStyle="1" w:styleId="Style9">
    <w:name w:val="Style9"/>
    <w:basedOn w:val="Normalny"/>
    <w:rsid w:val="00085692"/>
    <w:pPr>
      <w:widowControl w:val="0"/>
      <w:autoSpaceDE w:val="0"/>
      <w:autoSpaceDN w:val="0"/>
      <w:adjustRightInd w:val="0"/>
      <w:spacing w:line="413" w:lineRule="exact"/>
      <w:jc w:val="right"/>
    </w:pPr>
    <w:rPr>
      <w:rFonts w:ascii="Times New Roman" w:eastAsia="Times New Roman" w:hAnsi="Times New Roman" w:cs="Times New Roman"/>
      <w:sz w:val="24"/>
      <w:szCs w:val="24"/>
    </w:rPr>
  </w:style>
  <w:style w:type="paragraph" w:customStyle="1" w:styleId="Style10">
    <w:name w:val="Style10"/>
    <w:basedOn w:val="Normalny"/>
    <w:rsid w:val="00085692"/>
    <w:pPr>
      <w:widowControl w:val="0"/>
      <w:autoSpaceDE w:val="0"/>
      <w:autoSpaceDN w:val="0"/>
      <w:adjustRightInd w:val="0"/>
      <w:spacing w:line="240" w:lineRule="auto"/>
      <w:jc w:val="both"/>
    </w:pPr>
    <w:rPr>
      <w:rFonts w:ascii="Times New Roman" w:eastAsia="Times New Roman" w:hAnsi="Times New Roman" w:cs="Times New Roman"/>
      <w:sz w:val="24"/>
      <w:szCs w:val="24"/>
    </w:rPr>
  </w:style>
  <w:style w:type="paragraph" w:customStyle="1" w:styleId="Style12">
    <w:name w:val="Style12"/>
    <w:basedOn w:val="Normalny"/>
    <w:rsid w:val="00085692"/>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customStyle="1" w:styleId="Style14">
    <w:name w:val="Style14"/>
    <w:basedOn w:val="Normalny"/>
    <w:rsid w:val="00085692"/>
    <w:pPr>
      <w:widowControl w:val="0"/>
      <w:autoSpaceDE w:val="0"/>
      <w:autoSpaceDN w:val="0"/>
      <w:adjustRightInd w:val="0"/>
      <w:spacing w:line="274" w:lineRule="exact"/>
      <w:ind w:hanging="1800"/>
      <w:jc w:val="both"/>
    </w:pPr>
    <w:rPr>
      <w:rFonts w:ascii="Times New Roman" w:eastAsia="Times New Roman" w:hAnsi="Times New Roman" w:cs="Times New Roman"/>
      <w:sz w:val="24"/>
      <w:szCs w:val="24"/>
    </w:rPr>
  </w:style>
  <w:style w:type="paragraph" w:customStyle="1" w:styleId="Style15">
    <w:name w:val="Style15"/>
    <w:basedOn w:val="Normalny"/>
    <w:rsid w:val="00085692"/>
    <w:pPr>
      <w:widowControl w:val="0"/>
      <w:autoSpaceDE w:val="0"/>
      <w:autoSpaceDN w:val="0"/>
      <w:adjustRightInd w:val="0"/>
      <w:spacing w:line="275" w:lineRule="exact"/>
      <w:ind w:hanging="1675"/>
    </w:pPr>
    <w:rPr>
      <w:rFonts w:ascii="Times New Roman" w:eastAsia="Times New Roman" w:hAnsi="Times New Roman" w:cs="Times New Roman"/>
      <w:sz w:val="24"/>
      <w:szCs w:val="24"/>
    </w:rPr>
  </w:style>
  <w:style w:type="paragraph" w:customStyle="1" w:styleId="Style24">
    <w:name w:val="Style24"/>
    <w:basedOn w:val="Normalny"/>
    <w:rsid w:val="00085692"/>
    <w:pPr>
      <w:widowControl w:val="0"/>
      <w:autoSpaceDE w:val="0"/>
      <w:autoSpaceDN w:val="0"/>
      <w:adjustRightInd w:val="0"/>
      <w:spacing w:line="240" w:lineRule="auto"/>
      <w:jc w:val="both"/>
    </w:pPr>
    <w:rPr>
      <w:rFonts w:ascii="Times New Roman" w:eastAsia="Times New Roman" w:hAnsi="Times New Roman" w:cs="Times New Roman"/>
      <w:sz w:val="24"/>
      <w:szCs w:val="24"/>
    </w:rPr>
  </w:style>
  <w:style w:type="paragraph" w:customStyle="1" w:styleId="Style25">
    <w:name w:val="Style25"/>
    <w:basedOn w:val="Normalny"/>
    <w:rsid w:val="00085692"/>
    <w:pPr>
      <w:widowControl w:val="0"/>
      <w:autoSpaceDE w:val="0"/>
      <w:autoSpaceDN w:val="0"/>
      <w:adjustRightInd w:val="0"/>
      <w:spacing w:line="275" w:lineRule="exact"/>
    </w:pPr>
    <w:rPr>
      <w:rFonts w:ascii="Times New Roman" w:eastAsia="Times New Roman" w:hAnsi="Times New Roman" w:cs="Times New Roman"/>
      <w:sz w:val="24"/>
      <w:szCs w:val="24"/>
    </w:rPr>
  </w:style>
  <w:style w:type="paragraph" w:customStyle="1" w:styleId="Style40">
    <w:name w:val="Style40"/>
    <w:basedOn w:val="Normalny"/>
    <w:uiPriority w:val="99"/>
    <w:rsid w:val="00085692"/>
    <w:pPr>
      <w:widowControl w:val="0"/>
      <w:autoSpaceDE w:val="0"/>
      <w:autoSpaceDN w:val="0"/>
      <w:adjustRightInd w:val="0"/>
      <w:spacing w:line="446" w:lineRule="exact"/>
      <w:ind w:firstLine="2122"/>
    </w:pPr>
    <w:rPr>
      <w:rFonts w:ascii="Times New Roman" w:eastAsia="Times New Roman" w:hAnsi="Times New Roman" w:cs="Times New Roman"/>
      <w:sz w:val="24"/>
      <w:szCs w:val="24"/>
    </w:rPr>
  </w:style>
  <w:style w:type="paragraph" w:customStyle="1" w:styleId="Style41">
    <w:name w:val="Style41"/>
    <w:basedOn w:val="Normalny"/>
    <w:uiPriority w:val="99"/>
    <w:rsid w:val="00085692"/>
    <w:pPr>
      <w:widowControl w:val="0"/>
      <w:autoSpaceDE w:val="0"/>
      <w:autoSpaceDN w:val="0"/>
      <w:adjustRightInd w:val="0"/>
      <w:spacing w:line="281" w:lineRule="exact"/>
      <w:ind w:hanging="178"/>
      <w:jc w:val="both"/>
    </w:pPr>
    <w:rPr>
      <w:rFonts w:ascii="Times New Roman" w:eastAsia="Times New Roman" w:hAnsi="Times New Roman" w:cs="Times New Roman"/>
      <w:sz w:val="24"/>
      <w:szCs w:val="24"/>
    </w:rPr>
  </w:style>
  <w:style w:type="paragraph" w:customStyle="1" w:styleId="Style45">
    <w:name w:val="Style45"/>
    <w:basedOn w:val="Normalny"/>
    <w:rsid w:val="00085692"/>
    <w:pPr>
      <w:widowControl w:val="0"/>
      <w:autoSpaceDE w:val="0"/>
      <w:autoSpaceDN w:val="0"/>
      <w:adjustRightInd w:val="0"/>
      <w:spacing w:line="226" w:lineRule="exact"/>
    </w:pPr>
    <w:rPr>
      <w:rFonts w:ascii="Times New Roman" w:eastAsia="Times New Roman" w:hAnsi="Times New Roman" w:cs="Times New Roman"/>
      <w:sz w:val="24"/>
      <w:szCs w:val="24"/>
    </w:rPr>
  </w:style>
  <w:style w:type="paragraph" w:customStyle="1" w:styleId="Style46">
    <w:name w:val="Style46"/>
    <w:basedOn w:val="Normalny"/>
    <w:rsid w:val="00085692"/>
    <w:pPr>
      <w:widowControl w:val="0"/>
      <w:autoSpaceDE w:val="0"/>
      <w:autoSpaceDN w:val="0"/>
      <w:adjustRightInd w:val="0"/>
      <w:spacing w:line="374" w:lineRule="exact"/>
    </w:pPr>
    <w:rPr>
      <w:rFonts w:ascii="Times New Roman" w:eastAsia="Times New Roman" w:hAnsi="Times New Roman" w:cs="Times New Roman"/>
      <w:sz w:val="24"/>
      <w:szCs w:val="24"/>
    </w:rPr>
  </w:style>
  <w:style w:type="paragraph" w:customStyle="1" w:styleId="Style47">
    <w:name w:val="Style47"/>
    <w:basedOn w:val="Normalny"/>
    <w:rsid w:val="00085692"/>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customStyle="1" w:styleId="Style53">
    <w:name w:val="Style53"/>
    <w:basedOn w:val="Normalny"/>
    <w:rsid w:val="00085692"/>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customStyle="1" w:styleId="Style64">
    <w:name w:val="Style64"/>
    <w:basedOn w:val="Normalny"/>
    <w:rsid w:val="00085692"/>
    <w:pPr>
      <w:widowControl w:val="0"/>
      <w:autoSpaceDE w:val="0"/>
      <w:autoSpaceDN w:val="0"/>
      <w:adjustRightInd w:val="0"/>
      <w:spacing w:line="230" w:lineRule="exact"/>
      <w:jc w:val="center"/>
    </w:pPr>
    <w:rPr>
      <w:rFonts w:ascii="Times New Roman" w:eastAsia="Times New Roman" w:hAnsi="Times New Roman" w:cs="Times New Roman"/>
      <w:sz w:val="24"/>
      <w:szCs w:val="24"/>
    </w:rPr>
  </w:style>
  <w:style w:type="character" w:customStyle="1" w:styleId="FontStyle75">
    <w:name w:val="Font Style75"/>
    <w:rsid w:val="00085692"/>
    <w:rPr>
      <w:rFonts w:ascii="Times New Roman" w:hAnsi="Times New Roman" w:cs="Times New Roman"/>
      <w:b/>
      <w:bCs/>
      <w:sz w:val="26"/>
      <w:szCs w:val="26"/>
    </w:rPr>
  </w:style>
  <w:style w:type="character" w:customStyle="1" w:styleId="FontStyle77">
    <w:name w:val="Font Style77"/>
    <w:rsid w:val="00085692"/>
    <w:rPr>
      <w:rFonts w:ascii="Times New Roman" w:hAnsi="Times New Roman" w:cs="Times New Roman"/>
      <w:sz w:val="18"/>
      <w:szCs w:val="18"/>
    </w:rPr>
  </w:style>
  <w:style w:type="character" w:customStyle="1" w:styleId="FontStyle78">
    <w:name w:val="Font Style78"/>
    <w:rsid w:val="00085692"/>
    <w:rPr>
      <w:rFonts w:ascii="Times New Roman" w:hAnsi="Times New Roman" w:cs="Times New Roman"/>
      <w:b/>
      <w:bCs/>
      <w:sz w:val="18"/>
      <w:szCs w:val="18"/>
    </w:rPr>
  </w:style>
  <w:style w:type="character" w:customStyle="1" w:styleId="FontStyle80">
    <w:name w:val="Font Style80"/>
    <w:rsid w:val="00085692"/>
    <w:rPr>
      <w:rFonts w:ascii="Times New Roman" w:hAnsi="Times New Roman" w:cs="Times New Roman"/>
      <w:i/>
      <w:iCs/>
      <w:sz w:val="18"/>
      <w:szCs w:val="18"/>
    </w:rPr>
  </w:style>
  <w:style w:type="character" w:customStyle="1" w:styleId="FontStyle81">
    <w:name w:val="Font Style81"/>
    <w:rsid w:val="00085692"/>
    <w:rPr>
      <w:rFonts w:ascii="Times New Roman" w:hAnsi="Times New Roman" w:cs="Times New Roman"/>
      <w:sz w:val="22"/>
      <w:szCs w:val="22"/>
    </w:rPr>
  </w:style>
  <w:style w:type="character" w:customStyle="1" w:styleId="FontStyle82">
    <w:name w:val="Font Style82"/>
    <w:rsid w:val="00085692"/>
    <w:rPr>
      <w:rFonts w:ascii="Times New Roman" w:hAnsi="Times New Roman" w:cs="Times New Roman"/>
      <w:b/>
      <w:bCs/>
      <w:sz w:val="22"/>
      <w:szCs w:val="22"/>
    </w:rPr>
  </w:style>
  <w:style w:type="character" w:customStyle="1" w:styleId="FontStyle83">
    <w:name w:val="Font Style83"/>
    <w:rsid w:val="00085692"/>
    <w:rPr>
      <w:rFonts w:ascii="Times New Roman" w:hAnsi="Times New Roman" w:cs="Times New Roman"/>
      <w:b/>
      <w:bCs/>
      <w:sz w:val="22"/>
      <w:szCs w:val="22"/>
    </w:rPr>
  </w:style>
  <w:style w:type="character" w:customStyle="1" w:styleId="ZnakZnak4">
    <w:name w:val="Znak Znak4"/>
    <w:locked/>
    <w:rsid w:val="00085692"/>
    <w:rPr>
      <w:rFonts w:ascii="Courier New" w:hAnsi="Courier New" w:cs="Courier New"/>
      <w:lang w:val="pl-PL" w:eastAsia="pl-PL"/>
    </w:rPr>
  </w:style>
  <w:style w:type="character" w:styleId="UyteHipercze">
    <w:name w:val="FollowedHyperlink"/>
    <w:semiHidden/>
    <w:rsid w:val="00085692"/>
    <w:rPr>
      <w:color w:val="800080"/>
      <w:u w:val="single"/>
    </w:rPr>
  </w:style>
  <w:style w:type="paragraph" w:customStyle="1" w:styleId="Akapitzlist1">
    <w:name w:val="Akapit z listą1"/>
    <w:basedOn w:val="Normalny"/>
    <w:rsid w:val="00085692"/>
    <w:pPr>
      <w:spacing w:line="240" w:lineRule="auto"/>
      <w:ind w:left="708"/>
    </w:pPr>
    <w:rPr>
      <w:rFonts w:ascii="Times New Roman" w:eastAsia="Times New Roman" w:hAnsi="Times New Roman" w:cs="Times New Roman"/>
      <w:sz w:val="24"/>
      <w:szCs w:val="24"/>
    </w:rPr>
  </w:style>
  <w:style w:type="character" w:customStyle="1" w:styleId="ZnakZnak40">
    <w:name w:val="Znak Znak4_0"/>
    <w:locked/>
    <w:rsid w:val="00085692"/>
    <w:rPr>
      <w:rFonts w:ascii="Courier New" w:hAnsi="Courier New" w:cs="Courier New"/>
      <w:lang w:val="pl-PL" w:eastAsia="pl-PL"/>
    </w:rPr>
  </w:style>
  <w:style w:type="paragraph" w:customStyle="1" w:styleId="Style27">
    <w:name w:val="Style27"/>
    <w:basedOn w:val="Normalny"/>
    <w:rsid w:val="00085692"/>
    <w:pPr>
      <w:widowControl w:val="0"/>
      <w:autoSpaceDE w:val="0"/>
      <w:autoSpaceDN w:val="0"/>
      <w:adjustRightInd w:val="0"/>
      <w:spacing w:line="274" w:lineRule="exact"/>
      <w:jc w:val="both"/>
    </w:pPr>
    <w:rPr>
      <w:rFonts w:ascii="Times New Roman" w:eastAsia="Times New Roman" w:hAnsi="Times New Roman" w:cs="Times New Roman"/>
      <w:sz w:val="24"/>
      <w:szCs w:val="24"/>
    </w:rPr>
  </w:style>
  <w:style w:type="paragraph" w:customStyle="1" w:styleId="danka1">
    <w:name w:val="danka1"/>
    <w:basedOn w:val="Normalny"/>
    <w:rsid w:val="00085692"/>
    <w:pPr>
      <w:keepNext/>
      <w:tabs>
        <w:tab w:val="left" w:pos="567"/>
      </w:tabs>
      <w:spacing w:line="360" w:lineRule="auto"/>
      <w:ind w:right="-2"/>
      <w:jc w:val="center"/>
    </w:pPr>
    <w:rPr>
      <w:rFonts w:ascii="Verdana" w:eastAsia="Times New Roman" w:hAnsi="Verdana" w:cs="Verdana"/>
      <w:b/>
      <w:bCs/>
      <w:sz w:val="18"/>
      <w:szCs w:val="18"/>
    </w:rPr>
  </w:style>
  <w:style w:type="character" w:customStyle="1" w:styleId="ZnakZnak0">
    <w:name w:val="Znak Znak_0"/>
    <w:basedOn w:val="Domylnaczcionkaakapitu"/>
    <w:locked/>
    <w:rsid w:val="00085692"/>
  </w:style>
  <w:style w:type="paragraph" w:customStyle="1" w:styleId="Zwykytekst1">
    <w:name w:val="Zwykły tekst1"/>
    <w:basedOn w:val="Normalny"/>
    <w:rsid w:val="00085692"/>
    <w:pPr>
      <w:suppressAutoHyphens/>
      <w:spacing w:line="240" w:lineRule="auto"/>
    </w:pPr>
    <w:rPr>
      <w:rFonts w:ascii="Courier New" w:eastAsia="Times New Roman" w:hAnsi="Courier New" w:cs="Courier New"/>
      <w:sz w:val="20"/>
      <w:szCs w:val="20"/>
      <w:lang w:eastAsia="ar-SA"/>
    </w:rPr>
  </w:style>
  <w:style w:type="paragraph" w:customStyle="1" w:styleId="Tekstpodstawowy22">
    <w:name w:val="Tekst podstawowy 22"/>
    <w:basedOn w:val="Normalny"/>
    <w:rsid w:val="00085692"/>
    <w:pPr>
      <w:suppressAutoHyphens/>
      <w:spacing w:line="240" w:lineRule="auto"/>
      <w:jc w:val="both"/>
    </w:pPr>
    <w:rPr>
      <w:rFonts w:ascii="Times New Roman" w:eastAsia="Times New Roman" w:hAnsi="Times New Roman" w:cs="Times New Roman"/>
      <w:sz w:val="24"/>
      <w:szCs w:val="24"/>
      <w:lang w:eastAsia="ar-SA"/>
    </w:rPr>
  </w:style>
  <w:style w:type="table" w:styleId="Tabela-Siatka">
    <w:name w:val="Table Grid"/>
    <w:basedOn w:val="Standardowy"/>
    <w:uiPriority w:val="59"/>
    <w:rsid w:val="00085692"/>
    <w:pPr>
      <w:spacing w:line="240" w:lineRule="auto"/>
    </w:pPr>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085692"/>
    <w:pPr>
      <w:widowControl w:val="0"/>
      <w:autoSpaceDE w:val="0"/>
      <w:autoSpaceDN w:val="0"/>
      <w:adjustRightInd w:val="0"/>
      <w:spacing w:line="240" w:lineRule="auto"/>
    </w:pPr>
    <w:rPr>
      <w:rFonts w:ascii="Verdana" w:eastAsia="Times New Roman" w:hAnsi="Verdana" w:cs="Times New Roman"/>
      <w:sz w:val="24"/>
      <w:szCs w:val="24"/>
    </w:rPr>
  </w:style>
  <w:style w:type="paragraph" w:customStyle="1" w:styleId="Style31">
    <w:name w:val="Style31"/>
    <w:basedOn w:val="Normalny"/>
    <w:uiPriority w:val="99"/>
    <w:rsid w:val="00085692"/>
    <w:pPr>
      <w:widowControl w:val="0"/>
      <w:autoSpaceDE w:val="0"/>
      <w:autoSpaceDN w:val="0"/>
      <w:adjustRightInd w:val="0"/>
      <w:spacing w:line="202" w:lineRule="exact"/>
      <w:ind w:firstLine="223"/>
      <w:jc w:val="both"/>
    </w:pPr>
    <w:rPr>
      <w:rFonts w:ascii="Verdana" w:eastAsia="Times New Roman" w:hAnsi="Verdana" w:cs="Times New Roman"/>
      <w:sz w:val="24"/>
      <w:szCs w:val="24"/>
    </w:rPr>
  </w:style>
  <w:style w:type="paragraph" w:customStyle="1" w:styleId="Style61">
    <w:name w:val="Style61"/>
    <w:basedOn w:val="Normalny"/>
    <w:uiPriority w:val="99"/>
    <w:rsid w:val="00085692"/>
    <w:pPr>
      <w:widowControl w:val="0"/>
      <w:autoSpaceDE w:val="0"/>
      <w:autoSpaceDN w:val="0"/>
      <w:adjustRightInd w:val="0"/>
      <w:spacing w:line="230" w:lineRule="exact"/>
      <w:ind w:hanging="1570"/>
      <w:jc w:val="both"/>
    </w:pPr>
    <w:rPr>
      <w:rFonts w:ascii="Verdana" w:eastAsia="Times New Roman" w:hAnsi="Verdana" w:cs="Times New Roman"/>
      <w:sz w:val="24"/>
      <w:szCs w:val="24"/>
    </w:rPr>
  </w:style>
  <w:style w:type="paragraph" w:customStyle="1" w:styleId="Style71">
    <w:name w:val="Style71"/>
    <w:basedOn w:val="Normalny"/>
    <w:uiPriority w:val="99"/>
    <w:rsid w:val="00085692"/>
    <w:pPr>
      <w:widowControl w:val="0"/>
      <w:autoSpaceDE w:val="0"/>
      <w:autoSpaceDN w:val="0"/>
      <w:adjustRightInd w:val="0"/>
      <w:spacing w:line="227" w:lineRule="exact"/>
      <w:ind w:hanging="1577"/>
    </w:pPr>
    <w:rPr>
      <w:rFonts w:ascii="Verdana" w:eastAsia="Times New Roman" w:hAnsi="Verdana" w:cs="Times New Roman"/>
      <w:sz w:val="24"/>
      <w:szCs w:val="24"/>
    </w:rPr>
  </w:style>
  <w:style w:type="character" w:customStyle="1" w:styleId="FontStyle158">
    <w:name w:val="Font Style158"/>
    <w:uiPriority w:val="99"/>
    <w:rsid w:val="00085692"/>
    <w:rPr>
      <w:rFonts w:ascii="Verdana" w:hAnsi="Verdana" w:cs="Verdana"/>
      <w:b/>
      <w:bCs/>
      <w:sz w:val="14"/>
      <w:szCs w:val="14"/>
    </w:rPr>
  </w:style>
  <w:style w:type="character" w:customStyle="1" w:styleId="FontStyle184">
    <w:name w:val="Font Style184"/>
    <w:uiPriority w:val="99"/>
    <w:rsid w:val="00085692"/>
    <w:rPr>
      <w:rFonts w:ascii="Verdana" w:hAnsi="Verdana" w:cs="Verdana"/>
      <w:sz w:val="14"/>
      <w:szCs w:val="14"/>
    </w:rPr>
  </w:style>
  <w:style w:type="character" w:customStyle="1" w:styleId="PodtytuZnak">
    <w:name w:val="Podtytuł Znak"/>
    <w:link w:val="Podtytu"/>
    <w:rsid w:val="00085692"/>
    <w:rPr>
      <w:color w:val="666666"/>
      <w:sz w:val="30"/>
      <w:szCs w:val="30"/>
    </w:rPr>
  </w:style>
  <w:style w:type="character" w:customStyle="1" w:styleId="AkapitzlistZnak">
    <w:name w:val="Akapit z listą Znak"/>
    <w:aliases w:val="Akapit z listą5 Znak,BulletC Znak,L1 Znak,List Paragraph1 Znak,List Paragraph_0 Znak,Numerowanie Znak,Obiekt Znak,normalny tekst Znak,zwykły tekst Znak,CW_Lista Znak,Dot pt Znak,F5 List Paragraph Znak,Recommendation Znak,lp1 Znak"/>
    <w:link w:val="Akapitzlist"/>
    <w:uiPriority w:val="34"/>
    <w:qFormat/>
    <w:rsid w:val="00085692"/>
  </w:style>
  <w:style w:type="paragraph" w:customStyle="1" w:styleId="Tekstpodstawowy21">
    <w:name w:val="Tekst podstawowy 21"/>
    <w:basedOn w:val="Normalny"/>
    <w:rsid w:val="00085692"/>
    <w:pPr>
      <w:suppressAutoHyphens/>
      <w:spacing w:before="120" w:line="240" w:lineRule="auto"/>
      <w:jc w:val="both"/>
    </w:pPr>
    <w:rPr>
      <w:rFonts w:ascii="Times New Roman" w:eastAsia="Times New Roman" w:hAnsi="Times New Roman" w:cs="Times New Roman"/>
      <w:b/>
      <w:bCs/>
      <w:sz w:val="25"/>
      <w:szCs w:val="24"/>
      <w:lang w:eastAsia="ar-SA"/>
    </w:rPr>
  </w:style>
  <w:style w:type="character" w:styleId="Wyrnieniedelikatne">
    <w:name w:val="Subtle Emphasis"/>
    <w:uiPriority w:val="19"/>
    <w:qFormat/>
    <w:rsid w:val="00085692"/>
    <w:rPr>
      <w:i/>
      <w:iCs/>
      <w:color w:val="808080"/>
    </w:rPr>
  </w:style>
  <w:style w:type="character" w:customStyle="1" w:styleId="FontStyle2207">
    <w:name w:val="Font Style2207"/>
    <w:uiPriority w:val="99"/>
    <w:rsid w:val="00085692"/>
    <w:rPr>
      <w:rFonts w:ascii="Segoe UI" w:hAnsi="Segoe UI" w:cs="Segoe UI" w:hint="default"/>
      <w:color w:val="000000"/>
      <w:sz w:val="20"/>
      <w:szCs w:val="20"/>
    </w:rPr>
  </w:style>
  <w:style w:type="paragraph" w:customStyle="1" w:styleId="Tekstpodstawowy32">
    <w:name w:val="Tekst podstawowy 32"/>
    <w:basedOn w:val="Normalny"/>
    <w:rsid w:val="00085692"/>
    <w:pPr>
      <w:suppressAutoHyphens/>
      <w:spacing w:after="120" w:line="240" w:lineRule="auto"/>
    </w:pPr>
    <w:rPr>
      <w:rFonts w:ascii="Times New Roman" w:eastAsia="Times New Roman" w:hAnsi="Times New Roman" w:cs="Times New Roman"/>
      <w:sz w:val="16"/>
      <w:szCs w:val="16"/>
      <w:lang w:eastAsia="ar-SA"/>
    </w:rPr>
  </w:style>
  <w:style w:type="paragraph" w:customStyle="1" w:styleId="Tekstpodstawowy23">
    <w:name w:val="Tekst podstawowy 23"/>
    <w:basedOn w:val="Normalny"/>
    <w:rsid w:val="00085692"/>
    <w:pPr>
      <w:suppressAutoHyphens/>
      <w:spacing w:before="120" w:line="240" w:lineRule="auto"/>
      <w:jc w:val="both"/>
    </w:pPr>
    <w:rPr>
      <w:rFonts w:ascii="Times New Roman" w:eastAsia="Times New Roman" w:hAnsi="Times New Roman" w:cs="Times New Roman"/>
      <w:b/>
      <w:bCs/>
      <w:sz w:val="25"/>
      <w:szCs w:val="25"/>
      <w:lang w:eastAsia="ar-SA"/>
    </w:rPr>
  </w:style>
  <w:style w:type="paragraph" w:customStyle="1" w:styleId="Default">
    <w:name w:val="Default"/>
    <w:rsid w:val="00085692"/>
    <w:pPr>
      <w:autoSpaceDE w:val="0"/>
      <w:autoSpaceDN w:val="0"/>
      <w:adjustRightInd w:val="0"/>
      <w:spacing w:line="240" w:lineRule="auto"/>
    </w:pPr>
    <w:rPr>
      <w:rFonts w:ascii="Calibri" w:eastAsia="Calibri" w:hAnsi="Calibri" w:cs="Calibri"/>
      <w:color w:val="000000"/>
      <w:sz w:val="24"/>
      <w:szCs w:val="24"/>
      <w:lang w:val="pl-PL"/>
    </w:rPr>
  </w:style>
  <w:style w:type="character" w:customStyle="1" w:styleId="Teksttreci">
    <w:name w:val="Tekst treści_"/>
    <w:link w:val="Teksttreci0"/>
    <w:rsid w:val="00085692"/>
    <w:rPr>
      <w:rFonts w:ascii="MS Reference Sans Serif" w:eastAsia="MS Reference Sans Serif" w:hAnsi="MS Reference Sans Serif" w:cs="MS Reference Sans Serif"/>
      <w:sz w:val="18"/>
      <w:szCs w:val="18"/>
      <w:shd w:val="clear" w:color="auto" w:fill="FFFFFF"/>
    </w:rPr>
  </w:style>
  <w:style w:type="paragraph" w:customStyle="1" w:styleId="Teksttreci0">
    <w:name w:val="Tekst treści"/>
    <w:basedOn w:val="Normalny"/>
    <w:link w:val="Teksttreci"/>
    <w:rsid w:val="00085692"/>
    <w:pPr>
      <w:widowControl w:val="0"/>
      <w:shd w:val="clear" w:color="auto" w:fill="FFFFFF"/>
      <w:spacing w:line="600" w:lineRule="exact"/>
      <w:ind w:hanging="860"/>
      <w:jc w:val="center"/>
    </w:pPr>
    <w:rPr>
      <w:rFonts w:ascii="MS Reference Sans Serif" w:eastAsia="MS Reference Sans Serif" w:hAnsi="MS Reference Sans Serif" w:cs="MS Reference Sans Serif"/>
      <w:sz w:val="18"/>
      <w:szCs w:val="18"/>
    </w:rPr>
  </w:style>
  <w:style w:type="character" w:customStyle="1" w:styleId="ZnakZnak1000">
    <w:name w:val="Znak Znak1_0_0"/>
    <w:semiHidden/>
    <w:locked/>
    <w:rsid w:val="00085692"/>
    <w:rPr>
      <w:b/>
      <w:bCs/>
      <w:sz w:val="20"/>
      <w:szCs w:val="20"/>
    </w:rPr>
  </w:style>
  <w:style w:type="character" w:customStyle="1" w:styleId="ZnakZnak400">
    <w:name w:val="Znak Znak4_0_0"/>
    <w:semiHidden/>
    <w:locked/>
    <w:rsid w:val="00085692"/>
    <w:rPr>
      <w:rFonts w:ascii="Courier New" w:hAnsi="Courier New" w:cs="Courier New"/>
      <w:lang w:val="pl-PL" w:eastAsia="pl-PL"/>
    </w:rPr>
  </w:style>
  <w:style w:type="character" w:customStyle="1" w:styleId="ZnakZnak00">
    <w:name w:val="Znak Znak_0_0"/>
    <w:locked/>
    <w:rsid w:val="00085692"/>
  </w:style>
  <w:style w:type="paragraph" w:customStyle="1" w:styleId="Tretekstu">
    <w:name w:val="Treść tekstu"/>
    <w:basedOn w:val="Normalny"/>
    <w:rsid w:val="00085692"/>
    <w:pPr>
      <w:suppressAutoHyphens/>
      <w:spacing w:line="288" w:lineRule="auto"/>
      <w:textAlignment w:val="baseline"/>
    </w:pPr>
    <w:rPr>
      <w:rFonts w:eastAsia="Times New Roman"/>
      <w:sz w:val="24"/>
      <w:szCs w:val="20"/>
      <w:lang w:eastAsia="zh-CN"/>
    </w:rPr>
  </w:style>
  <w:style w:type="character" w:customStyle="1" w:styleId="Nierozpoznanawzmianka1">
    <w:name w:val="Nierozpoznana wzmianka1"/>
    <w:uiPriority w:val="99"/>
    <w:semiHidden/>
    <w:unhideWhenUsed/>
    <w:rsid w:val="00085692"/>
    <w:rPr>
      <w:color w:val="605E5C"/>
      <w:shd w:val="clear" w:color="auto" w:fill="E1DFDD"/>
    </w:rPr>
  </w:style>
  <w:style w:type="character" w:customStyle="1" w:styleId="alb-s">
    <w:name w:val="a_lb-s"/>
    <w:basedOn w:val="Domylnaczcionkaakapitu"/>
    <w:rsid w:val="00085692"/>
  </w:style>
  <w:style w:type="character" w:customStyle="1" w:styleId="ng-binding">
    <w:name w:val="ng-binding"/>
    <w:basedOn w:val="Domylnaczcionkaakapitu"/>
    <w:rsid w:val="00085692"/>
  </w:style>
  <w:style w:type="table" w:customStyle="1" w:styleId="Tabela-Siatka1">
    <w:name w:val="Tabela - Siatka1"/>
    <w:basedOn w:val="Standardowy"/>
    <w:next w:val="Tabela-Siatka"/>
    <w:uiPriority w:val="39"/>
    <w:rsid w:val="00085692"/>
    <w:pPr>
      <w:spacing w:line="240" w:lineRule="auto"/>
    </w:pPr>
    <w:rPr>
      <w:rFonts w:ascii="Calibri" w:eastAsia="Calibri" w:hAnsi="Calibri" w:cs="Times New Roman"/>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085692"/>
    <w:pPr>
      <w:spacing w:line="240" w:lineRule="auto"/>
    </w:pPr>
    <w:rPr>
      <w:rFonts w:ascii="Calibri" w:eastAsia="Calibri" w:hAnsi="Calibri" w:cs="Times New Roman"/>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ny"/>
    <w:rsid w:val="00085692"/>
    <w:pPr>
      <w:spacing w:before="120" w:after="120" w:line="240" w:lineRule="auto"/>
      <w:jc w:val="both"/>
    </w:pPr>
    <w:rPr>
      <w:rFonts w:ascii="Optima" w:eastAsia="Times New Roman" w:hAnsi="Optima" w:cs="Times New Roman"/>
      <w:lang w:val="en-GB"/>
    </w:rPr>
  </w:style>
  <w:style w:type="table" w:customStyle="1" w:styleId="Tabela-Siatka3">
    <w:name w:val="Tabela - Siatka3"/>
    <w:basedOn w:val="Standardowy"/>
    <w:next w:val="Tabela-Siatka"/>
    <w:uiPriority w:val="39"/>
    <w:rsid w:val="00085692"/>
    <w:pPr>
      <w:spacing w:line="240" w:lineRule="auto"/>
    </w:pPr>
    <w:rPr>
      <w:rFonts w:asciiTheme="minorHAnsi" w:eastAsiaTheme="minorHAnsi" w:hAnsiTheme="minorHAnsi" w:cstheme="minorBidi"/>
      <w:kern w:val="2"/>
      <w:sz w:val="24"/>
      <w:szCs w:val="24"/>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085692"/>
    <w:rPr>
      <w:rFonts w:ascii="Courier New" w:hAnsi="Courier New" w:cs="Courier New"/>
      <w:sz w:val="22"/>
      <w:szCs w:val="22"/>
    </w:rPr>
  </w:style>
  <w:style w:type="character" w:customStyle="1" w:styleId="WW8Num2z0">
    <w:name w:val="WW8Num2z0"/>
    <w:rsid w:val="00085692"/>
    <w:rPr>
      <w:rFonts w:ascii="Arial Narrow" w:hAnsi="Arial Narrow" w:cs="Arial"/>
      <w:color w:val="000000"/>
      <w:sz w:val="22"/>
      <w:szCs w:val="22"/>
    </w:rPr>
  </w:style>
  <w:style w:type="character" w:customStyle="1" w:styleId="WW8Num3z0">
    <w:name w:val="WW8Num3z0"/>
    <w:rsid w:val="00085692"/>
    <w:rPr>
      <w:rFonts w:ascii="Arial Narrow" w:hAnsi="Arial Narrow" w:cs="Arial"/>
      <w:sz w:val="22"/>
      <w:szCs w:val="22"/>
    </w:rPr>
  </w:style>
  <w:style w:type="character" w:customStyle="1" w:styleId="WW8Num3z1">
    <w:name w:val="WW8Num3z1"/>
    <w:rsid w:val="00085692"/>
  </w:style>
  <w:style w:type="character" w:customStyle="1" w:styleId="WW8Num3z2">
    <w:name w:val="WW8Num3z2"/>
    <w:rsid w:val="00085692"/>
  </w:style>
  <w:style w:type="character" w:customStyle="1" w:styleId="WW8Num3z3">
    <w:name w:val="WW8Num3z3"/>
    <w:rsid w:val="00085692"/>
  </w:style>
  <w:style w:type="character" w:customStyle="1" w:styleId="WW8Num3z4">
    <w:name w:val="WW8Num3z4"/>
    <w:rsid w:val="00085692"/>
  </w:style>
  <w:style w:type="character" w:customStyle="1" w:styleId="WW8Num3z5">
    <w:name w:val="WW8Num3z5"/>
    <w:rsid w:val="00085692"/>
  </w:style>
  <w:style w:type="character" w:customStyle="1" w:styleId="WW8Num3z6">
    <w:name w:val="WW8Num3z6"/>
    <w:rsid w:val="00085692"/>
  </w:style>
  <w:style w:type="character" w:customStyle="1" w:styleId="WW8Num3z7">
    <w:name w:val="WW8Num3z7"/>
    <w:rsid w:val="00085692"/>
  </w:style>
  <w:style w:type="character" w:customStyle="1" w:styleId="WW8Num3z8">
    <w:name w:val="WW8Num3z8"/>
    <w:rsid w:val="00085692"/>
  </w:style>
  <w:style w:type="character" w:customStyle="1" w:styleId="WW8Num4z0">
    <w:name w:val="WW8Num4z0"/>
    <w:rsid w:val="00085692"/>
    <w:rPr>
      <w:rFonts w:ascii="Arial Narrow" w:hAnsi="Arial Narrow" w:cs="Arial Narrow"/>
      <w:b w:val="0"/>
      <w:sz w:val="22"/>
      <w:szCs w:val="22"/>
    </w:rPr>
  </w:style>
  <w:style w:type="character" w:customStyle="1" w:styleId="WW8Num4z1">
    <w:name w:val="WW8Num4z1"/>
    <w:rsid w:val="00085692"/>
  </w:style>
  <w:style w:type="character" w:customStyle="1" w:styleId="WW8Num4z2">
    <w:name w:val="WW8Num4z2"/>
    <w:rsid w:val="00085692"/>
  </w:style>
  <w:style w:type="character" w:customStyle="1" w:styleId="WW8Num4z3">
    <w:name w:val="WW8Num4z3"/>
    <w:rsid w:val="00085692"/>
  </w:style>
  <w:style w:type="character" w:customStyle="1" w:styleId="WW8Num4z4">
    <w:name w:val="WW8Num4z4"/>
    <w:rsid w:val="00085692"/>
  </w:style>
  <w:style w:type="character" w:customStyle="1" w:styleId="WW8Num4z5">
    <w:name w:val="WW8Num4z5"/>
    <w:rsid w:val="00085692"/>
  </w:style>
  <w:style w:type="character" w:customStyle="1" w:styleId="WW8Num4z6">
    <w:name w:val="WW8Num4z6"/>
    <w:rsid w:val="00085692"/>
  </w:style>
  <w:style w:type="character" w:customStyle="1" w:styleId="WW8Num4z7">
    <w:name w:val="WW8Num4z7"/>
    <w:rsid w:val="00085692"/>
  </w:style>
  <w:style w:type="character" w:customStyle="1" w:styleId="WW8Num4z8">
    <w:name w:val="WW8Num4z8"/>
    <w:rsid w:val="00085692"/>
  </w:style>
  <w:style w:type="character" w:customStyle="1" w:styleId="WW8Num5z0">
    <w:name w:val="WW8Num5z0"/>
    <w:rsid w:val="00085692"/>
    <w:rPr>
      <w:rFonts w:ascii="Arial Narrow" w:hAnsi="Arial Narrow" w:cs="Arial"/>
      <w:b w:val="0"/>
      <w:i w:val="0"/>
      <w:sz w:val="22"/>
      <w:szCs w:val="22"/>
    </w:rPr>
  </w:style>
  <w:style w:type="character" w:customStyle="1" w:styleId="WW8Num5z1">
    <w:name w:val="WW8Num5z1"/>
    <w:rsid w:val="00085692"/>
    <w:rPr>
      <w:rFonts w:cs="Arial Narrow"/>
    </w:rPr>
  </w:style>
  <w:style w:type="character" w:customStyle="1" w:styleId="WW8Num5z2">
    <w:name w:val="WW8Num5z2"/>
    <w:rsid w:val="00085692"/>
  </w:style>
  <w:style w:type="character" w:customStyle="1" w:styleId="WW8Num5z3">
    <w:name w:val="WW8Num5z3"/>
    <w:rsid w:val="00085692"/>
  </w:style>
  <w:style w:type="character" w:customStyle="1" w:styleId="WW8Num5z4">
    <w:name w:val="WW8Num5z4"/>
    <w:rsid w:val="00085692"/>
  </w:style>
  <w:style w:type="character" w:customStyle="1" w:styleId="WW8Num5z5">
    <w:name w:val="WW8Num5z5"/>
    <w:rsid w:val="00085692"/>
  </w:style>
  <w:style w:type="character" w:customStyle="1" w:styleId="WW8Num5z6">
    <w:name w:val="WW8Num5z6"/>
    <w:rsid w:val="00085692"/>
  </w:style>
  <w:style w:type="character" w:customStyle="1" w:styleId="WW8Num5z7">
    <w:name w:val="WW8Num5z7"/>
    <w:rsid w:val="00085692"/>
  </w:style>
  <w:style w:type="character" w:customStyle="1" w:styleId="WW8Num5z8">
    <w:name w:val="WW8Num5z8"/>
    <w:rsid w:val="00085692"/>
  </w:style>
  <w:style w:type="character" w:customStyle="1" w:styleId="WW8Num6z0">
    <w:name w:val="WW8Num6z0"/>
    <w:rsid w:val="00085692"/>
    <w:rPr>
      <w:rFonts w:cs="Arial"/>
    </w:rPr>
  </w:style>
  <w:style w:type="character" w:customStyle="1" w:styleId="WW8Num6z1">
    <w:name w:val="WW8Num6z1"/>
    <w:rsid w:val="00085692"/>
  </w:style>
  <w:style w:type="character" w:customStyle="1" w:styleId="WW8Num6z2">
    <w:name w:val="WW8Num6z2"/>
    <w:rsid w:val="00085692"/>
  </w:style>
  <w:style w:type="character" w:customStyle="1" w:styleId="WW8Num6z3">
    <w:name w:val="WW8Num6z3"/>
    <w:rsid w:val="00085692"/>
  </w:style>
  <w:style w:type="character" w:customStyle="1" w:styleId="WW8Num6z4">
    <w:name w:val="WW8Num6z4"/>
    <w:rsid w:val="00085692"/>
  </w:style>
  <w:style w:type="character" w:customStyle="1" w:styleId="WW8Num6z5">
    <w:name w:val="WW8Num6z5"/>
    <w:rsid w:val="00085692"/>
  </w:style>
  <w:style w:type="character" w:customStyle="1" w:styleId="WW8Num6z6">
    <w:name w:val="WW8Num6z6"/>
    <w:rsid w:val="00085692"/>
  </w:style>
  <w:style w:type="character" w:customStyle="1" w:styleId="WW8Num6z7">
    <w:name w:val="WW8Num6z7"/>
    <w:rsid w:val="00085692"/>
  </w:style>
  <w:style w:type="character" w:customStyle="1" w:styleId="WW8Num6z8">
    <w:name w:val="WW8Num6z8"/>
    <w:rsid w:val="00085692"/>
  </w:style>
  <w:style w:type="character" w:customStyle="1" w:styleId="WW8Num7z0">
    <w:name w:val="WW8Num7z0"/>
    <w:rsid w:val="00085692"/>
    <w:rPr>
      <w:rFonts w:eastAsia="Arial Narrow" w:cs="Arial Narrow"/>
    </w:rPr>
  </w:style>
  <w:style w:type="character" w:customStyle="1" w:styleId="WW8Num7z1">
    <w:name w:val="WW8Num7z1"/>
    <w:rsid w:val="00085692"/>
    <w:rPr>
      <w:rFonts w:ascii="Symbol" w:hAnsi="Symbol" w:cs="Symbol"/>
      <w:sz w:val="22"/>
      <w:szCs w:val="22"/>
    </w:rPr>
  </w:style>
  <w:style w:type="character" w:customStyle="1" w:styleId="WW8Num7z2">
    <w:name w:val="WW8Num7z2"/>
    <w:rsid w:val="00085692"/>
  </w:style>
  <w:style w:type="character" w:customStyle="1" w:styleId="WW8Num7z3">
    <w:name w:val="WW8Num7z3"/>
    <w:rsid w:val="00085692"/>
  </w:style>
  <w:style w:type="character" w:customStyle="1" w:styleId="WW8Num7z4">
    <w:name w:val="WW8Num7z4"/>
    <w:rsid w:val="00085692"/>
  </w:style>
  <w:style w:type="character" w:customStyle="1" w:styleId="WW8Num7z5">
    <w:name w:val="WW8Num7z5"/>
    <w:rsid w:val="00085692"/>
  </w:style>
  <w:style w:type="character" w:customStyle="1" w:styleId="WW8Num7z6">
    <w:name w:val="WW8Num7z6"/>
    <w:rsid w:val="00085692"/>
  </w:style>
  <w:style w:type="character" w:customStyle="1" w:styleId="WW8Num7z7">
    <w:name w:val="WW8Num7z7"/>
    <w:rsid w:val="00085692"/>
  </w:style>
  <w:style w:type="character" w:customStyle="1" w:styleId="WW8Num7z8">
    <w:name w:val="WW8Num7z8"/>
    <w:rsid w:val="00085692"/>
  </w:style>
  <w:style w:type="character" w:customStyle="1" w:styleId="WW8Num8z0">
    <w:name w:val="WW8Num8z0"/>
    <w:rsid w:val="00085692"/>
    <w:rPr>
      <w:rFonts w:cs="Arial"/>
    </w:rPr>
  </w:style>
  <w:style w:type="character" w:customStyle="1" w:styleId="WW8Num9z0">
    <w:name w:val="WW8Num9z0"/>
    <w:rsid w:val="00085692"/>
    <w:rPr>
      <w:rFonts w:eastAsia="Arial Narrow" w:cs="Arial Narrow"/>
    </w:rPr>
  </w:style>
  <w:style w:type="character" w:customStyle="1" w:styleId="WW8Num10z0">
    <w:name w:val="WW8Num10z0"/>
    <w:rsid w:val="00085692"/>
    <w:rPr>
      <w:rFonts w:cs="Arial"/>
    </w:rPr>
  </w:style>
  <w:style w:type="character" w:customStyle="1" w:styleId="WW8Num11z0">
    <w:name w:val="WW8Num11z0"/>
    <w:rsid w:val="00085692"/>
    <w:rPr>
      <w:rFonts w:cs="Arial"/>
    </w:rPr>
  </w:style>
  <w:style w:type="character" w:customStyle="1" w:styleId="WW8Num12z0">
    <w:name w:val="WW8Num12z0"/>
    <w:rsid w:val="00085692"/>
    <w:rPr>
      <w:rFonts w:ascii="Arial Narrow" w:hAnsi="Arial Narrow" w:cs="Arial Narrow"/>
      <w:color w:val="000000"/>
      <w:sz w:val="22"/>
      <w:szCs w:val="22"/>
    </w:rPr>
  </w:style>
  <w:style w:type="character" w:customStyle="1" w:styleId="WW8Num12z1">
    <w:name w:val="WW8Num12z1"/>
    <w:rsid w:val="00085692"/>
    <w:rPr>
      <w:rFonts w:ascii="Symbol" w:hAnsi="Symbol" w:cs="Symbol"/>
      <w:sz w:val="22"/>
      <w:szCs w:val="22"/>
    </w:rPr>
  </w:style>
  <w:style w:type="character" w:customStyle="1" w:styleId="WW8Num12z2">
    <w:name w:val="WW8Num12z2"/>
    <w:rsid w:val="00085692"/>
  </w:style>
  <w:style w:type="character" w:customStyle="1" w:styleId="WW8Num12z3">
    <w:name w:val="WW8Num12z3"/>
    <w:rsid w:val="00085692"/>
  </w:style>
  <w:style w:type="character" w:customStyle="1" w:styleId="WW8Num12z4">
    <w:name w:val="WW8Num12z4"/>
    <w:rsid w:val="00085692"/>
  </w:style>
  <w:style w:type="character" w:customStyle="1" w:styleId="WW8Num12z5">
    <w:name w:val="WW8Num12z5"/>
    <w:rsid w:val="00085692"/>
  </w:style>
  <w:style w:type="character" w:customStyle="1" w:styleId="WW8Num12z6">
    <w:name w:val="WW8Num12z6"/>
    <w:rsid w:val="00085692"/>
  </w:style>
  <w:style w:type="character" w:customStyle="1" w:styleId="WW8Num12z7">
    <w:name w:val="WW8Num12z7"/>
    <w:rsid w:val="00085692"/>
  </w:style>
  <w:style w:type="character" w:customStyle="1" w:styleId="WW8Num12z8">
    <w:name w:val="WW8Num12z8"/>
    <w:rsid w:val="00085692"/>
  </w:style>
  <w:style w:type="character" w:customStyle="1" w:styleId="WW8Num13z0">
    <w:name w:val="WW8Num13z0"/>
    <w:rsid w:val="00085692"/>
  </w:style>
  <w:style w:type="character" w:customStyle="1" w:styleId="WW8Num13z1">
    <w:name w:val="WW8Num13z1"/>
    <w:rsid w:val="00085692"/>
    <w:rPr>
      <w:rFonts w:ascii="Symbol" w:hAnsi="Symbol" w:cs="Symbol"/>
    </w:rPr>
  </w:style>
  <w:style w:type="character" w:customStyle="1" w:styleId="WW8Num13z2">
    <w:name w:val="WW8Num13z2"/>
    <w:rsid w:val="00085692"/>
  </w:style>
  <w:style w:type="character" w:customStyle="1" w:styleId="WW8Num13z3">
    <w:name w:val="WW8Num13z3"/>
    <w:rsid w:val="00085692"/>
  </w:style>
  <w:style w:type="character" w:customStyle="1" w:styleId="WW8Num13z4">
    <w:name w:val="WW8Num13z4"/>
    <w:rsid w:val="00085692"/>
  </w:style>
  <w:style w:type="character" w:customStyle="1" w:styleId="WW8Num13z5">
    <w:name w:val="WW8Num13z5"/>
    <w:rsid w:val="00085692"/>
  </w:style>
  <w:style w:type="character" w:customStyle="1" w:styleId="WW8Num13z6">
    <w:name w:val="WW8Num13z6"/>
    <w:rsid w:val="00085692"/>
  </w:style>
  <w:style w:type="character" w:customStyle="1" w:styleId="WW8Num13z7">
    <w:name w:val="WW8Num13z7"/>
    <w:rsid w:val="00085692"/>
  </w:style>
  <w:style w:type="character" w:customStyle="1" w:styleId="WW8Num13z8">
    <w:name w:val="WW8Num13z8"/>
    <w:rsid w:val="00085692"/>
  </w:style>
  <w:style w:type="character" w:customStyle="1" w:styleId="WW8Num14z0">
    <w:name w:val="WW8Num14z0"/>
    <w:rsid w:val="00085692"/>
  </w:style>
  <w:style w:type="character" w:customStyle="1" w:styleId="WW8Num14z1">
    <w:name w:val="WW8Num14z1"/>
    <w:rsid w:val="00085692"/>
  </w:style>
  <w:style w:type="character" w:customStyle="1" w:styleId="WW8Num14z2">
    <w:name w:val="WW8Num14z2"/>
    <w:rsid w:val="00085692"/>
  </w:style>
  <w:style w:type="character" w:customStyle="1" w:styleId="WW8Num14z3">
    <w:name w:val="WW8Num14z3"/>
    <w:rsid w:val="00085692"/>
  </w:style>
  <w:style w:type="character" w:customStyle="1" w:styleId="WW8Num14z4">
    <w:name w:val="WW8Num14z4"/>
    <w:rsid w:val="00085692"/>
  </w:style>
  <w:style w:type="character" w:customStyle="1" w:styleId="WW8Num14z5">
    <w:name w:val="WW8Num14z5"/>
    <w:rsid w:val="00085692"/>
  </w:style>
  <w:style w:type="character" w:customStyle="1" w:styleId="WW8Num14z6">
    <w:name w:val="WW8Num14z6"/>
    <w:rsid w:val="00085692"/>
  </w:style>
  <w:style w:type="character" w:customStyle="1" w:styleId="WW8Num14z7">
    <w:name w:val="WW8Num14z7"/>
    <w:rsid w:val="00085692"/>
  </w:style>
  <w:style w:type="character" w:customStyle="1" w:styleId="WW8Num14z8">
    <w:name w:val="WW8Num14z8"/>
    <w:rsid w:val="00085692"/>
  </w:style>
  <w:style w:type="character" w:customStyle="1" w:styleId="WW8Num15z0">
    <w:name w:val="WW8Num15z0"/>
    <w:rsid w:val="00085692"/>
  </w:style>
  <w:style w:type="character" w:customStyle="1" w:styleId="WW8Num15z1">
    <w:name w:val="WW8Num15z1"/>
    <w:rsid w:val="00085692"/>
    <w:rPr>
      <w:rFonts w:ascii="Symbol" w:hAnsi="Symbol" w:cs="Symbol"/>
    </w:rPr>
  </w:style>
  <w:style w:type="character" w:customStyle="1" w:styleId="WW8Num15z2">
    <w:name w:val="WW8Num15z2"/>
    <w:rsid w:val="00085692"/>
  </w:style>
  <w:style w:type="character" w:customStyle="1" w:styleId="WW8Num15z3">
    <w:name w:val="WW8Num15z3"/>
    <w:rsid w:val="00085692"/>
  </w:style>
  <w:style w:type="character" w:customStyle="1" w:styleId="WW8Num15z4">
    <w:name w:val="WW8Num15z4"/>
    <w:rsid w:val="00085692"/>
  </w:style>
  <w:style w:type="character" w:customStyle="1" w:styleId="WW8Num15z5">
    <w:name w:val="WW8Num15z5"/>
    <w:rsid w:val="00085692"/>
  </w:style>
  <w:style w:type="character" w:customStyle="1" w:styleId="WW8Num15z6">
    <w:name w:val="WW8Num15z6"/>
    <w:rsid w:val="00085692"/>
  </w:style>
  <w:style w:type="character" w:customStyle="1" w:styleId="WW8Num15z7">
    <w:name w:val="WW8Num15z7"/>
    <w:rsid w:val="00085692"/>
  </w:style>
  <w:style w:type="character" w:customStyle="1" w:styleId="WW8Num15z8">
    <w:name w:val="WW8Num15z8"/>
    <w:rsid w:val="00085692"/>
  </w:style>
  <w:style w:type="character" w:customStyle="1" w:styleId="WW8Num16z0">
    <w:name w:val="WW8Num16z0"/>
    <w:rsid w:val="00085692"/>
    <w:rPr>
      <w:rFonts w:ascii="Arial" w:hAnsi="Arial" w:cs="Arial Narrow"/>
      <w:sz w:val="21"/>
      <w:szCs w:val="21"/>
    </w:rPr>
  </w:style>
  <w:style w:type="character" w:customStyle="1" w:styleId="WW8Num16z1">
    <w:name w:val="WW8Num16z1"/>
    <w:rsid w:val="00085692"/>
    <w:rPr>
      <w:rFonts w:ascii="Symbol" w:hAnsi="Symbol" w:cs="Symbol"/>
    </w:rPr>
  </w:style>
  <w:style w:type="character" w:customStyle="1" w:styleId="WW8Num16z2">
    <w:name w:val="WW8Num16z2"/>
    <w:rsid w:val="00085692"/>
  </w:style>
  <w:style w:type="character" w:customStyle="1" w:styleId="WW8Num16z3">
    <w:name w:val="WW8Num16z3"/>
    <w:rsid w:val="00085692"/>
  </w:style>
  <w:style w:type="character" w:customStyle="1" w:styleId="WW8Num16z4">
    <w:name w:val="WW8Num16z4"/>
    <w:rsid w:val="00085692"/>
  </w:style>
  <w:style w:type="character" w:customStyle="1" w:styleId="WW8Num16z5">
    <w:name w:val="WW8Num16z5"/>
    <w:rsid w:val="00085692"/>
  </w:style>
  <w:style w:type="character" w:customStyle="1" w:styleId="WW8Num16z6">
    <w:name w:val="WW8Num16z6"/>
    <w:rsid w:val="00085692"/>
  </w:style>
  <w:style w:type="character" w:customStyle="1" w:styleId="WW8Num16z7">
    <w:name w:val="WW8Num16z7"/>
    <w:rsid w:val="00085692"/>
  </w:style>
  <w:style w:type="character" w:customStyle="1" w:styleId="WW8Num16z8">
    <w:name w:val="WW8Num16z8"/>
    <w:rsid w:val="00085692"/>
  </w:style>
  <w:style w:type="character" w:customStyle="1" w:styleId="WW8Num17z0">
    <w:name w:val="WW8Num17z0"/>
    <w:rsid w:val="00085692"/>
    <w:rPr>
      <w:rFonts w:cs="Arial"/>
    </w:rPr>
  </w:style>
  <w:style w:type="character" w:customStyle="1" w:styleId="WW8Num17z1">
    <w:name w:val="WW8Num17z1"/>
    <w:rsid w:val="00085692"/>
  </w:style>
  <w:style w:type="character" w:customStyle="1" w:styleId="WW8Num17z2">
    <w:name w:val="WW8Num17z2"/>
    <w:rsid w:val="00085692"/>
  </w:style>
  <w:style w:type="character" w:customStyle="1" w:styleId="WW8Num17z3">
    <w:name w:val="WW8Num17z3"/>
    <w:rsid w:val="00085692"/>
  </w:style>
  <w:style w:type="character" w:customStyle="1" w:styleId="WW8Num17z4">
    <w:name w:val="WW8Num17z4"/>
    <w:rsid w:val="00085692"/>
  </w:style>
  <w:style w:type="character" w:customStyle="1" w:styleId="WW8Num17z5">
    <w:name w:val="WW8Num17z5"/>
    <w:rsid w:val="00085692"/>
  </w:style>
  <w:style w:type="character" w:customStyle="1" w:styleId="WW8Num17z6">
    <w:name w:val="WW8Num17z6"/>
    <w:rsid w:val="00085692"/>
  </w:style>
  <w:style w:type="character" w:customStyle="1" w:styleId="WW8Num17z7">
    <w:name w:val="WW8Num17z7"/>
    <w:rsid w:val="00085692"/>
  </w:style>
  <w:style w:type="character" w:customStyle="1" w:styleId="WW8Num17z8">
    <w:name w:val="WW8Num17z8"/>
    <w:rsid w:val="00085692"/>
  </w:style>
  <w:style w:type="character" w:customStyle="1" w:styleId="WW8Num8z1">
    <w:name w:val="WW8Num8z1"/>
    <w:rsid w:val="00085692"/>
    <w:rPr>
      <w:rFonts w:ascii="Symbol" w:hAnsi="Symbol" w:cs="Symbol"/>
      <w:sz w:val="22"/>
      <w:szCs w:val="22"/>
    </w:rPr>
  </w:style>
  <w:style w:type="character" w:customStyle="1" w:styleId="WW8Num8z2">
    <w:name w:val="WW8Num8z2"/>
    <w:rsid w:val="00085692"/>
  </w:style>
  <w:style w:type="character" w:customStyle="1" w:styleId="WW8Num8z3">
    <w:name w:val="WW8Num8z3"/>
    <w:rsid w:val="00085692"/>
  </w:style>
  <w:style w:type="character" w:customStyle="1" w:styleId="WW8Num8z4">
    <w:name w:val="WW8Num8z4"/>
    <w:rsid w:val="00085692"/>
  </w:style>
  <w:style w:type="character" w:customStyle="1" w:styleId="WW8Num8z5">
    <w:name w:val="WW8Num8z5"/>
    <w:rsid w:val="00085692"/>
  </w:style>
  <w:style w:type="character" w:customStyle="1" w:styleId="WW8Num8z6">
    <w:name w:val="WW8Num8z6"/>
    <w:rsid w:val="00085692"/>
  </w:style>
  <w:style w:type="character" w:customStyle="1" w:styleId="WW8Num8z7">
    <w:name w:val="WW8Num8z7"/>
    <w:rsid w:val="00085692"/>
  </w:style>
  <w:style w:type="character" w:customStyle="1" w:styleId="WW8Num8z8">
    <w:name w:val="WW8Num8z8"/>
    <w:rsid w:val="00085692"/>
  </w:style>
  <w:style w:type="character" w:customStyle="1" w:styleId="WW8Num9z1">
    <w:name w:val="WW8Num9z1"/>
    <w:rsid w:val="00085692"/>
    <w:rPr>
      <w:rFonts w:ascii="Symbol" w:hAnsi="Symbol" w:cs="Symbol"/>
      <w:sz w:val="22"/>
      <w:szCs w:val="22"/>
    </w:rPr>
  </w:style>
  <w:style w:type="character" w:customStyle="1" w:styleId="WW8Num9z2">
    <w:name w:val="WW8Num9z2"/>
    <w:rsid w:val="00085692"/>
  </w:style>
  <w:style w:type="character" w:customStyle="1" w:styleId="WW8Num9z3">
    <w:name w:val="WW8Num9z3"/>
    <w:rsid w:val="00085692"/>
  </w:style>
  <w:style w:type="character" w:customStyle="1" w:styleId="WW8Num9z4">
    <w:name w:val="WW8Num9z4"/>
    <w:rsid w:val="00085692"/>
  </w:style>
  <w:style w:type="character" w:customStyle="1" w:styleId="WW8Num9z5">
    <w:name w:val="WW8Num9z5"/>
    <w:rsid w:val="00085692"/>
  </w:style>
  <w:style w:type="character" w:customStyle="1" w:styleId="WW8Num9z6">
    <w:name w:val="WW8Num9z6"/>
    <w:rsid w:val="00085692"/>
  </w:style>
  <w:style w:type="character" w:customStyle="1" w:styleId="WW8Num9z7">
    <w:name w:val="WW8Num9z7"/>
    <w:rsid w:val="00085692"/>
  </w:style>
  <w:style w:type="character" w:customStyle="1" w:styleId="WW8Num9z8">
    <w:name w:val="WW8Num9z8"/>
    <w:rsid w:val="00085692"/>
  </w:style>
  <w:style w:type="character" w:customStyle="1" w:styleId="WW8Num10z1">
    <w:name w:val="WW8Num10z1"/>
    <w:rsid w:val="00085692"/>
  </w:style>
  <w:style w:type="character" w:customStyle="1" w:styleId="WW8Num10z2">
    <w:name w:val="WW8Num10z2"/>
    <w:rsid w:val="00085692"/>
  </w:style>
  <w:style w:type="character" w:customStyle="1" w:styleId="WW8Num10z3">
    <w:name w:val="WW8Num10z3"/>
    <w:rsid w:val="00085692"/>
  </w:style>
  <w:style w:type="character" w:customStyle="1" w:styleId="WW8Num10z4">
    <w:name w:val="WW8Num10z4"/>
    <w:rsid w:val="00085692"/>
  </w:style>
  <w:style w:type="character" w:customStyle="1" w:styleId="WW8Num10z5">
    <w:name w:val="WW8Num10z5"/>
    <w:rsid w:val="00085692"/>
  </w:style>
  <w:style w:type="character" w:customStyle="1" w:styleId="WW8Num10z6">
    <w:name w:val="WW8Num10z6"/>
    <w:rsid w:val="00085692"/>
  </w:style>
  <w:style w:type="character" w:customStyle="1" w:styleId="WW8Num10z7">
    <w:name w:val="WW8Num10z7"/>
    <w:rsid w:val="00085692"/>
  </w:style>
  <w:style w:type="character" w:customStyle="1" w:styleId="WW8Num10z8">
    <w:name w:val="WW8Num10z8"/>
    <w:rsid w:val="00085692"/>
  </w:style>
  <w:style w:type="character" w:customStyle="1" w:styleId="WW8Num11z1">
    <w:name w:val="WW8Num11z1"/>
    <w:rsid w:val="00085692"/>
  </w:style>
  <w:style w:type="character" w:customStyle="1" w:styleId="WW8Num11z2">
    <w:name w:val="WW8Num11z2"/>
    <w:rsid w:val="00085692"/>
  </w:style>
  <w:style w:type="character" w:customStyle="1" w:styleId="WW8Num11z3">
    <w:name w:val="WW8Num11z3"/>
    <w:rsid w:val="00085692"/>
  </w:style>
  <w:style w:type="character" w:customStyle="1" w:styleId="WW8Num11z4">
    <w:name w:val="WW8Num11z4"/>
    <w:rsid w:val="00085692"/>
  </w:style>
  <w:style w:type="character" w:customStyle="1" w:styleId="WW8Num11z5">
    <w:name w:val="WW8Num11z5"/>
    <w:rsid w:val="00085692"/>
  </w:style>
  <w:style w:type="character" w:customStyle="1" w:styleId="WW8Num11z6">
    <w:name w:val="WW8Num11z6"/>
    <w:rsid w:val="00085692"/>
  </w:style>
  <w:style w:type="character" w:customStyle="1" w:styleId="WW8Num11z7">
    <w:name w:val="WW8Num11z7"/>
    <w:rsid w:val="00085692"/>
  </w:style>
  <w:style w:type="character" w:customStyle="1" w:styleId="WW8Num11z8">
    <w:name w:val="WW8Num11z8"/>
    <w:rsid w:val="00085692"/>
  </w:style>
  <w:style w:type="character" w:customStyle="1" w:styleId="WW8Num18z0">
    <w:name w:val="WW8Num18z0"/>
    <w:rsid w:val="00085692"/>
    <w:rPr>
      <w:rFonts w:ascii="Arial Narrow" w:hAnsi="Arial Narrow" w:cs="Arial"/>
      <w:sz w:val="22"/>
      <w:szCs w:val="22"/>
    </w:rPr>
  </w:style>
  <w:style w:type="character" w:customStyle="1" w:styleId="WW8Num18z1">
    <w:name w:val="WW8Num18z1"/>
    <w:rsid w:val="00085692"/>
  </w:style>
  <w:style w:type="character" w:customStyle="1" w:styleId="WW8Num18z2">
    <w:name w:val="WW8Num18z2"/>
    <w:rsid w:val="00085692"/>
  </w:style>
  <w:style w:type="character" w:customStyle="1" w:styleId="WW8Num18z3">
    <w:name w:val="WW8Num18z3"/>
    <w:rsid w:val="00085692"/>
  </w:style>
  <w:style w:type="character" w:customStyle="1" w:styleId="WW8Num18z4">
    <w:name w:val="WW8Num18z4"/>
    <w:rsid w:val="00085692"/>
  </w:style>
  <w:style w:type="character" w:customStyle="1" w:styleId="WW8Num18z5">
    <w:name w:val="WW8Num18z5"/>
    <w:rsid w:val="00085692"/>
  </w:style>
  <w:style w:type="character" w:customStyle="1" w:styleId="WW8Num18z6">
    <w:name w:val="WW8Num18z6"/>
    <w:rsid w:val="00085692"/>
  </w:style>
  <w:style w:type="character" w:customStyle="1" w:styleId="WW8Num18z7">
    <w:name w:val="WW8Num18z7"/>
    <w:rsid w:val="00085692"/>
  </w:style>
  <w:style w:type="character" w:customStyle="1" w:styleId="WW8Num18z8">
    <w:name w:val="WW8Num18z8"/>
    <w:rsid w:val="00085692"/>
  </w:style>
  <w:style w:type="character" w:customStyle="1" w:styleId="WW8Num19z0">
    <w:name w:val="WW8Num19z0"/>
    <w:rsid w:val="00085692"/>
    <w:rPr>
      <w:rFonts w:ascii="Arial Narrow" w:hAnsi="Arial Narrow" w:cs="Arial Narrow"/>
      <w:b w:val="0"/>
      <w:sz w:val="22"/>
      <w:szCs w:val="22"/>
    </w:rPr>
  </w:style>
  <w:style w:type="character" w:customStyle="1" w:styleId="WW8Num19z1">
    <w:name w:val="WW8Num19z1"/>
    <w:rsid w:val="00085692"/>
  </w:style>
  <w:style w:type="character" w:customStyle="1" w:styleId="WW8Num19z2">
    <w:name w:val="WW8Num19z2"/>
    <w:rsid w:val="00085692"/>
  </w:style>
  <w:style w:type="character" w:customStyle="1" w:styleId="WW8Num19z3">
    <w:name w:val="WW8Num19z3"/>
    <w:rsid w:val="00085692"/>
  </w:style>
  <w:style w:type="character" w:customStyle="1" w:styleId="WW8Num19z4">
    <w:name w:val="WW8Num19z4"/>
    <w:rsid w:val="00085692"/>
  </w:style>
  <w:style w:type="character" w:customStyle="1" w:styleId="WW8Num19z5">
    <w:name w:val="WW8Num19z5"/>
    <w:rsid w:val="00085692"/>
  </w:style>
  <w:style w:type="character" w:customStyle="1" w:styleId="WW8Num19z6">
    <w:name w:val="WW8Num19z6"/>
    <w:rsid w:val="00085692"/>
  </w:style>
  <w:style w:type="character" w:customStyle="1" w:styleId="WW8Num19z7">
    <w:name w:val="WW8Num19z7"/>
    <w:rsid w:val="00085692"/>
  </w:style>
  <w:style w:type="character" w:customStyle="1" w:styleId="WW8Num19z8">
    <w:name w:val="WW8Num19z8"/>
    <w:rsid w:val="00085692"/>
  </w:style>
  <w:style w:type="character" w:customStyle="1" w:styleId="WW8Num20z0">
    <w:name w:val="WW8Num20z0"/>
    <w:rsid w:val="00085692"/>
    <w:rPr>
      <w:rFonts w:ascii="Arial Narrow" w:hAnsi="Arial Narrow" w:cs="Arial"/>
      <w:sz w:val="22"/>
      <w:szCs w:val="22"/>
    </w:rPr>
  </w:style>
  <w:style w:type="character" w:customStyle="1" w:styleId="WW8Num20z1">
    <w:name w:val="WW8Num20z1"/>
    <w:rsid w:val="00085692"/>
  </w:style>
  <w:style w:type="character" w:customStyle="1" w:styleId="WW8Num20z2">
    <w:name w:val="WW8Num20z2"/>
    <w:rsid w:val="00085692"/>
  </w:style>
  <w:style w:type="character" w:customStyle="1" w:styleId="WW8Num20z3">
    <w:name w:val="WW8Num20z3"/>
    <w:rsid w:val="00085692"/>
  </w:style>
  <w:style w:type="character" w:customStyle="1" w:styleId="WW8Num20z4">
    <w:name w:val="WW8Num20z4"/>
    <w:rsid w:val="00085692"/>
  </w:style>
  <w:style w:type="character" w:customStyle="1" w:styleId="WW8Num20z5">
    <w:name w:val="WW8Num20z5"/>
    <w:rsid w:val="00085692"/>
  </w:style>
  <w:style w:type="character" w:customStyle="1" w:styleId="WW8Num20z6">
    <w:name w:val="WW8Num20z6"/>
    <w:rsid w:val="00085692"/>
  </w:style>
  <w:style w:type="character" w:customStyle="1" w:styleId="WW8Num20z7">
    <w:name w:val="WW8Num20z7"/>
    <w:rsid w:val="00085692"/>
  </w:style>
  <w:style w:type="character" w:customStyle="1" w:styleId="WW8Num20z8">
    <w:name w:val="WW8Num20z8"/>
    <w:rsid w:val="00085692"/>
  </w:style>
  <w:style w:type="character" w:customStyle="1" w:styleId="WW8Num21z0">
    <w:name w:val="WW8Num21z0"/>
    <w:rsid w:val="00085692"/>
    <w:rPr>
      <w:rFonts w:ascii="Arial Narrow" w:eastAsia="Arial Narrow" w:hAnsi="Arial Narrow" w:cs="Arial Narrow"/>
      <w:sz w:val="22"/>
      <w:szCs w:val="22"/>
    </w:rPr>
  </w:style>
  <w:style w:type="character" w:customStyle="1" w:styleId="WW8Num21z1">
    <w:name w:val="WW8Num21z1"/>
    <w:rsid w:val="00085692"/>
  </w:style>
  <w:style w:type="character" w:customStyle="1" w:styleId="WW8Num21z2">
    <w:name w:val="WW8Num21z2"/>
    <w:rsid w:val="00085692"/>
  </w:style>
  <w:style w:type="character" w:customStyle="1" w:styleId="WW8Num21z3">
    <w:name w:val="WW8Num21z3"/>
    <w:rsid w:val="00085692"/>
  </w:style>
  <w:style w:type="character" w:customStyle="1" w:styleId="WW8Num21z4">
    <w:name w:val="WW8Num21z4"/>
    <w:rsid w:val="00085692"/>
  </w:style>
  <w:style w:type="character" w:customStyle="1" w:styleId="WW8Num21z5">
    <w:name w:val="WW8Num21z5"/>
    <w:rsid w:val="00085692"/>
  </w:style>
  <w:style w:type="character" w:customStyle="1" w:styleId="WW8Num21z6">
    <w:name w:val="WW8Num21z6"/>
    <w:rsid w:val="00085692"/>
  </w:style>
  <w:style w:type="character" w:customStyle="1" w:styleId="WW8Num21z7">
    <w:name w:val="WW8Num21z7"/>
    <w:rsid w:val="00085692"/>
  </w:style>
  <w:style w:type="character" w:customStyle="1" w:styleId="WW8Num21z8">
    <w:name w:val="WW8Num21z8"/>
    <w:rsid w:val="00085692"/>
  </w:style>
  <w:style w:type="character" w:customStyle="1" w:styleId="WW8Num22z0">
    <w:name w:val="WW8Num22z0"/>
    <w:rsid w:val="00085692"/>
    <w:rPr>
      <w:rFonts w:ascii="Arial Narrow" w:hAnsi="Arial Narrow" w:cs="Arial"/>
      <w:b w:val="0"/>
      <w:i w:val="0"/>
      <w:sz w:val="22"/>
      <w:szCs w:val="22"/>
    </w:rPr>
  </w:style>
  <w:style w:type="character" w:customStyle="1" w:styleId="WW8Num22z1">
    <w:name w:val="WW8Num22z1"/>
    <w:rsid w:val="00085692"/>
  </w:style>
  <w:style w:type="character" w:customStyle="1" w:styleId="WW8Num22z2">
    <w:name w:val="WW8Num22z2"/>
    <w:rsid w:val="00085692"/>
  </w:style>
  <w:style w:type="character" w:customStyle="1" w:styleId="WW8Num22z3">
    <w:name w:val="WW8Num22z3"/>
    <w:rsid w:val="00085692"/>
  </w:style>
  <w:style w:type="character" w:customStyle="1" w:styleId="WW8Num22z4">
    <w:name w:val="WW8Num22z4"/>
    <w:rsid w:val="00085692"/>
  </w:style>
  <w:style w:type="character" w:customStyle="1" w:styleId="WW8Num22z5">
    <w:name w:val="WW8Num22z5"/>
    <w:rsid w:val="00085692"/>
  </w:style>
  <w:style w:type="character" w:customStyle="1" w:styleId="WW8Num22z6">
    <w:name w:val="WW8Num22z6"/>
    <w:rsid w:val="00085692"/>
  </w:style>
  <w:style w:type="character" w:customStyle="1" w:styleId="WW8Num22z7">
    <w:name w:val="WW8Num22z7"/>
    <w:rsid w:val="00085692"/>
  </w:style>
  <w:style w:type="character" w:customStyle="1" w:styleId="WW8Num22z8">
    <w:name w:val="WW8Num22z8"/>
    <w:rsid w:val="00085692"/>
  </w:style>
  <w:style w:type="character" w:customStyle="1" w:styleId="WW8Num23z0">
    <w:name w:val="WW8Num23z0"/>
    <w:rsid w:val="00085692"/>
  </w:style>
  <w:style w:type="character" w:customStyle="1" w:styleId="WW8Num23z1">
    <w:name w:val="WW8Num23z1"/>
    <w:rsid w:val="00085692"/>
  </w:style>
  <w:style w:type="character" w:customStyle="1" w:styleId="WW8Num23z2">
    <w:name w:val="WW8Num23z2"/>
    <w:rsid w:val="00085692"/>
  </w:style>
  <w:style w:type="character" w:customStyle="1" w:styleId="WW8Num23z3">
    <w:name w:val="WW8Num23z3"/>
    <w:rsid w:val="00085692"/>
  </w:style>
  <w:style w:type="character" w:customStyle="1" w:styleId="WW8Num23z4">
    <w:name w:val="WW8Num23z4"/>
    <w:rsid w:val="00085692"/>
  </w:style>
  <w:style w:type="character" w:customStyle="1" w:styleId="WW8Num23z5">
    <w:name w:val="WW8Num23z5"/>
    <w:rsid w:val="00085692"/>
  </w:style>
  <w:style w:type="character" w:customStyle="1" w:styleId="WW8Num23z6">
    <w:name w:val="WW8Num23z6"/>
    <w:rsid w:val="00085692"/>
  </w:style>
  <w:style w:type="character" w:customStyle="1" w:styleId="WW8Num23z7">
    <w:name w:val="WW8Num23z7"/>
    <w:rsid w:val="00085692"/>
  </w:style>
  <w:style w:type="character" w:customStyle="1" w:styleId="WW8Num23z8">
    <w:name w:val="WW8Num23z8"/>
    <w:rsid w:val="00085692"/>
  </w:style>
  <w:style w:type="character" w:customStyle="1" w:styleId="WW8Num24z0">
    <w:name w:val="WW8Num24z0"/>
    <w:rsid w:val="00085692"/>
    <w:rPr>
      <w:rFonts w:eastAsia="Arial Narrow" w:cs="Arial Narrow"/>
    </w:rPr>
  </w:style>
  <w:style w:type="character" w:customStyle="1" w:styleId="WW8Num24z1">
    <w:name w:val="WW8Num24z1"/>
    <w:rsid w:val="00085692"/>
    <w:rPr>
      <w:rFonts w:ascii="Symbol" w:hAnsi="Symbol" w:cs="Symbol"/>
      <w:sz w:val="22"/>
      <w:szCs w:val="22"/>
    </w:rPr>
  </w:style>
  <w:style w:type="character" w:customStyle="1" w:styleId="WW8Num24z2">
    <w:name w:val="WW8Num24z2"/>
    <w:rsid w:val="00085692"/>
  </w:style>
  <w:style w:type="character" w:customStyle="1" w:styleId="WW8Num24z3">
    <w:name w:val="WW8Num24z3"/>
    <w:rsid w:val="00085692"/>
  </w:style>
  <w:style w:type="character" w:customStyle="1" w:styleId="WW8Num24z4">
    <w:name w:val="WW8Num24z4"/>
    <w:rsid w:val="00085692"/>
  </w:style>
  <w:style w:type="character" w:customStyle="1" w:styleId="WW8Num24z5">
    <w:name w:val="WW8Num24z5"/>
    <w:rsid w:val="00085692"/>
  </w:style>
  <w:style w:type="character" w:customStyle="1" w:styleId="WW8Num24z6">
    <w:name w:val="WW8Num24z6"/>
    <w:rsid w:val="00085692"/>
  </w:style>
  <w:style w:type="character" w:customStyle="1" w:styleId="WW8Num24z7">
    <w:name w:val="WW8Num24z7"/>
    <w:rsid w:val="00085692"/>
  </w:style>
  <w:style w:type="character" w:customStyle="1" w:styleId="WW8Num24z8">
    <w:name w:val="WW8Num24z8"/>
    <w:rsid w:val="00085692"/>
  </w:style>
  <w:style w:type="character" w:customStyle="1" w:styleId="WW8Num1z1">
    <w:name w:val="WW8Num1z1"/>
    <w:rsid w:val="00085692"/>
  </w:style>
  <w:style w:type="character" w:customStyle="1" w:styleId="WW8Num1z2">
    <w:name w:val="WW8Num1z2"/>
    <w:rsid w:val="00085692"/>
  </w:style>
  <w:style w:type="character" w:customStyle="1" w:styleId="WW8Num1z3">
    <w:name w:val="WW8Num1z3"/>
    <w:rsid w:val="00085692"/>
  </w:style>
  <w:style w:type="character" w:customStyle="1" w:styleId="WW8Num1z4">
    <w:name w:val="WW8Num1z4"/>
    <w:rsid w:val="00085692"/>
  </w:style>
  <w:style w:type="character" w:customStyle="1" w:styleId="WW8Num1z5">
    <w:name w:val="WW8Num1z5"/>
    <w:rsid w:val="00085692"/>
  </w:style>
  <w:style w:type="character" w:customStyle="1" w:styleId="WW8Num1z6">
    <w:name w:val="WW8Num1z6"/>
    <w:rsid w:val="00085692"/>
  </w:style>
  <w:style w:type="character" w:customStyle="1" w:styleId="WW8Num1z7">
    <w:name w:val="WW8Num1z7"/>
    <w:rsid w:val="00085692"/>
  </w:style>
  <w:style w:type="character" w:customStyle="1" w:styleId="WW8Num1z8">
    <w:name w:val="WW8Num1z8"/>
    <w:rsid w:val="00085692"/>
  </w:style>
  <w:style w:type="character" w:customStyle="1" w:styleId="WW8Num2z1">
    <w:name w:val="WW8Num2z1"/>
    <w:rsid w:val="00085692"/>
  </w:style>
  <w:style w:type="character" w:customStyle="1" w:styleId="WW8Num2z2">
    <w:name w:val="WW8Num2z2"/>
    <w:rsid w:val="00085692"/>
  </w:style>
  <w:style w:type="character" w:customStyle="1" w:styleId="WW8Num2z3">
    <w:name w:val="WW8Num2z3"/>
    <w:rsid w:val="00085692"/>
  </w:style>
  <w:style w:type="character" w:customStyle="1" w:styleId="WW8Num2z4">
    <w:name w:val="WW8Num2z4"/>
    <w:rsid w:val="00085692"/>
  </w:style>
  <w:style w:type="character" w:customStyle="1" w:styleId="WW8Num2z5">
    <w:name w:val="WW8Num2z5"/>
    <w:rsid w:val="00085692"/>
  </w:style>
  <w:style w:type="character" w:customStyle="1" w:styleId="WW8Num2z6">
    <w:name w:val="WW8Num2z6"/>
    <w:rsid w:val="00085692"/>
  </w:style>
  <w:style w:type="character" w:customStyle="1" w:styleId="WW8Num2z7">
    <w:name w:val="WW8Num2z7"/>
    <w:rsid w:val="00085692"/>
  </w:style>
  <w:style w:type="character" w:customStyle="1" w:styleId="WW8Num2z8">
    <w:name w:val="WW8Num2z8"/>
    <w:rsid w:val="00085692"/>
  </w:style>
  <w:style w:type="character" w:customStyle="1" w:styleId="WW8Num25z0">
    <w:name w:val="WW8Num25z0"/>
    <w:rsid w:val="00085692"/>
  </w:style>
  <w:style w:type="character" w:customStyle="1" w:styleId="WW8Num25z1">
    <w:name w:val="WW8Num25z1"/>
    <w:rsid w:val="00085692"/>
  </w:style>
  <w:style w:type="character" w:customStyle="1" w:styleId="WW8Num25z2">
    <w:name w:val="WW8Num25z2"/>
    <w:rsid w:val="00085692"/>
    <w:rPr>
      <w:rFonts w:ascii="Times New Roman" w:hAnsi="Times New Roman" w:cs="Times New Roman"/>
    </w:rPr>
  </w:style>
  <w:style w:type="character" w:customStyle="1" w:styleId="WW8Num25z3">
    <w:name w:val="WW8Num25z3"/>
    <w:rsid w:val="00085692"/>
    <w:rPr>
      <w:b w:val="0"/>
      <w:i w:val="0"/>
    </w:rPr>
  </w:style>
  <w:style w:type="character" w:customStyle="1" w:styleId="WW8Num25z4">
    <w:name w:val="WW8Num25z4"/>
    <w:rsid w:val="00085692"/>
    <w:rPr>
      <w:rFonts w:ascii="Courier New" w:hAnsi="Courier New" w:cs="Courier New"/>
    </w:rPr>
  </w:style>
  <w:style w:type="character" w:customStyle="1" w:styleId="WW8Num25z5">
    <w:name w:val="WW8Num25z5"/>
    <w:rsid w:val="00085692"/>
    <w:rPr>
      <w:rFonts w:ascii="Wingdings" w:hAnsi="Wingdings" w:cs="Wingdings"/>
    </w:rPr>
  </w:style>
  <w:style w:type="character" w:customStyle="1" w:styleId="WW8Num25z6">
    <w:name w:val="WW8Num25z6"/>
    <w:rsid w:val="00085692"/>
    <w:rPr>
      <w:rFonts w:ascii="Symbol" w:hAnsi="Symbol" w:cs="Symbol"/>
    </w:rPr>
  </w:style>
  <w:style w:type="character" w:customStyle="1" w:styleId="WW8Num26z0">
    <w:name w:val="WW8Num26z0"/>
    <w:rsid w:val="00085692"/>
  </w:style>
  <w:style w:type="character" w:customStyle="1" w:styleId="WW8Num26z1">
    <w:name w:val="WW8Num26z1"/>
    <w:rsid w:val="00085692"/>
  </w:style>
  <w:style w:type="character" w:customStyle="1" w:styleId="WW8Num26z2">
    <w:name w:val="WW8Num26z2"/>
    <w:rsid w:val="00085692"/>
  </w:style>
  <w:style w:type="character" w:customStyle="1" w:styleId="WW8Num26z3">
    <w:name w:val="WW8Num26z3"/>
    <w:rsid w:val="00085692"/>
  </w:style>
  <w:style w:type="character" w:customStyle="1" w:styleId="WW8Num26z4">
    <w:name w:val="WW8Num26z4"/>
    <w:rsid w:val="00085692"/>
  </w:style>
  <w:style w:type="character" w:customStyle="1" w:styleId="WW8Num26z5">
    <w:name w:val="WW8Num26z5"/>
    <w:rsid w:val="00085692"/>
  </w:style>
  <w:style w:type="character" w:customStyle="1" w:styleId="WW8Num26z6">
    <w:name w:val="WW8Num26z6"/>
    <w:rsid w:val="00085692"/>
  </w:style>
  <w:style w:type="character" w:customStyle="1" w:styleId="WW8Num26z7">
    <w:name w:val="WW8Num26z7"/>
    <w:rsid w:val="00085692"/>
  </w:style>
  <w:style w:type="character" w:customStyle="1" w:styleId="WW8Num26z8">
    <w:name w:val="WW8Num26z8"/>
    <w:rsid w:val="00085692"/>
  </w:style>
  <w:style w:type="character" w:customStyle="1" w:styleId="WW8Num27z0">
    <w:name w:val="WW8Num27z0"/>
    <w:rsid w:val="00085692"/>
    <w:rPr>
      <w:rFonts w:ascii="Arial Narrow" w:hAnsi="Arial Narrow" w:cs="Arial"/>
      <w:sz w:val="22"/>
      <w:szCs w:val="22"/>
    </w:rPr>
  </w:style>
  <w:style w:type="character" w:customStyle="1" w:styleId="WW8Num27z1">
    <w:name w:val="WW8Num27z1"/>
    <w:rsid w:val="00085692"/>
  </w:style>
  <w:style w:type="character" w:customStyle="1" w:styleId="WW8Num27z2">
    <w:name w:val="WW8Num27z2"/>
    <w:rsid w:val="00085692"/>
  </w:style>
  <w:style w:type="character" w:customStyle="1" w:styleId="WW8Num27z3">
    <w:name w:val="WW8Num27z3"/>
    <w:rsid w:val="00085692"/>
  </w:style>
  <w:style w:type="character" w:customStyle="1" w:styleId="WW8Num27z4">
    <w:name w:val="WW8Num27z4"/>
    <w:rsid w:val="00085692"/>
  </w:style>
  <w:style w:type="character" w:customStyle="1" w:styleId="WW8Num27z5">
    <w:name w:val="WW8Num27z5"/>
    <w:rsid w:val="00085692"/>
  </w:style>
  <w:style w:type="character" w:customStyle="1" w:styleId="WW8Num27z6">
    <w:name w:val="WW8Num27z6"/>
    <w:rsid w:val="00085692"/>
  </w:style>
  <w:style w:type="character" w:customStyle="1" w:styleId="WW8Num27z7">
    <w:name w:val="WW8Num27z7"/>
    <w:rsid w:val="00085692"/>
  </w:style>
  <w:style w:type="character" w:customStyle="1" w:styleId="WW8Num27z8">
    <w:name w:val="WW8Num27z8"/>
    <w:rsid w:val="00085692"/>
  </w:style>
  <w:style w:type="character" w:customStyle="1" w:styleId="WW8Num28z0">
    <w:name w:val="WW8Num28z0"/>
    <w:rsid w:val="00085692"/>
    <w:rPr>
      <w:rFonts w:ascii="Arial Narrow" w:hAnsi="Arial Narrow" w:cs="Arial Narrow"/>
      <w:sz w:val="22"/>
      <w:szCs w:val="22"/>
    </w:rPr>
  </w:style>
  <w:style w:type="character" w:customStyle="1" w:styleId="WW8Num28z1">
    <w:name w:val="WW8Num28z1"/>
    <w:rsid w:val="00085692"/>
  </w:style>
  <w:style w:type="character" w:customStyle="1" w:styleId="WW8Num28z2">
    <w:name w:val="WW8Num28z2"/>
    <w:rsid w:val="00085692"/>
  </w:style>
  <w:style w:type="character" w:customStyle="1" w:styleId="WW8Num28z3">
    <w:name w:val="WW8Num28z3"/>
    <w:rsid w:val="00085692"/>
  </w:style>
  <w:style w:type="character" w:customStyle="1" w:styleId="WW8Num28z4">
    <w:name w:val="WW8Num28z4"/>
    <w:rsid w:val="00085692"/>
  </w:style>
  <w:style w:type="character" w:customStyle="1" w:styleId="WW8Num28z5">
    <w:name w:val="WW8Num28z5"/>
    <w:rsid w:val="00085692"/>
  </w:style>
  <w:style w:type="character" w:customStyle="1" w:styleId="WW8Num28z6">
    <w:name w:val="WW8Num28z6"/>
    <w:rsid w:val="00085692"/>
  </w:style>
  <w:style w:type="character" w:customStyle="1" w:styleId="WW8Num28z7">
    <w:name w:val="WW8Num28z7"/>
    <w:rsid w:val="00085692"/>
  </w:style>
  <w:style w:type="character" w:customStyle="1" w:styleId="WW8Num28z8">
    <w:name w:val="WW8Num28z8"/>
    <w:rsid w:val="00085692"/>
  </w:style>
  <w:style w:type="character" w:customStyle="1" w:styleId="WW8Num29z0">
    <w:name w:val="WW8Num29z0"/>
    <w:rsid w:val="00085692"/>
  </w:style>
  <w:style w:type="character" w:customStyle="1" w:styleId="WW8Num29z1">
    <w:name w:val="WW8Num29z1"/>
    <w:rsid w:val="00085692"/>
  </w:style>
  <w:style w:type="character" w:customStyle="1" w:styleId="WW8Num29z2">
    <w:name w:val="WW8Num29z2"/>
    <w:rsid w:val="00085692"/>
  </w:style>
  <w:style w:type="character" w:customStyle="1" w:styleId="WW8Num29z3">
    <w:name w:val="WW8Num29z3"/>
    <w:rsid w:val="00085692"/>
  </w:style>
  <w:style w:type="character" w:customStyle="1" w:styleId="WW8Num29z4">
    <w:name w:val="WW8Num29z4"/>
    <w:rsid w:val="00085692"/>
  </w:style>
  <w:style w:type="character" w:customStyle="1" w:styleId="WW8Num29z5">
    <w:name w:val="WW8Num29z5"/>
    <w:rsid w:val="00085692"/>
  </w:style>
  <w:style w:type="character" w:customStyle="1" w:styleId="WW8Num29z6">
    <w:name w:val="WW8Num29z6"/>
    <w:rsid w:val="00085692"/>
  </w:style>
  <w:style w:type="character" w:customStyle="1" w:styleId="WW8Num29z7">
    <w:name w:val="WW8Num29z7"/>
    <w:rsid w:val="00085692"/>
  </w:style>
  <w:style w:type="character" w:customStyle="1" w:styleId="WW8Num29z8">
    <w:name w:val="WW8Num29z8"/>
    <w:rsid w:val="00085692"/>
  </w:style>
  <w:style w:type="character" w:customStyle="1" w:styleId="WW8Num30z0">
    <w:name w:val="WW8Num30z0"/>
    <w:rsid w:val="00085692"/>
  </w:style>
  <w:style w:type="character" w:customStyle="1" w:styleId="WW8Num30z1">
    <w:name w:val="WW8Num30z1"/>
    <w:rsid w:val="00085692"/>
  </w:style>
  <w:style w:type="character" w:customStyle="1" w:styleId="WW8Num30z2">
    <w:name w:val="WW8Num30z2"/>
    <w:rsid w:val="00085692"/>
  </w:style>
  <w:style w:type="character" w:customStyle="1" w:styleId="WW8Num30z3">
    <w:name w:val="WW8Num30z3"/>
    <w:rsid w:val="00085692"/>
  </w:style>
  <w:style w:type="character" w:customStyle="1" w:styleId="WW8Num30z4">
    <w:name w:val="WW8Num30z4"/>
    <w:rsid w:val="00085692"/>
  </w:style>
  <w:style w:type="character" w:customStyle="1" w:styleId="WW8Num30z5">
    <w:name w:val="WW8Num30z5"/>
    <w:rsid w:val="00085692"/>
  </w:style>
  <w:style w:type="character" w:customStyle="1" w:styleId="WW8Num30z6">
    <w:name w:val="WW8Num30z6"/>
    <w:rsid w:val="00085692"/>
  </w:style>
  <w:style w:type="character" w:customStyle="1" w:styleId="WW8Num30z7">
    <w:name w:val="WW8Num30z7"/>
    <w:rsid w:val="00085692"/>
  </w:style>
  <w:style w:type="character" w:customStyle="1" w:styleId="WW8Num30z8">
    <w:name w:val="WW8Num30z8"/>
    <w:rsid w:val="00085692"/>
  </w:style>
  <w:style w:type="character" w:customStyle="1" w:styleId="WW8Num31z0">
    <w:name w:val="WW8Num31z0"/>
    <w:rsid w:val="00085692"/>
    <w:rPr>
      <w:rFonts w:ascii="Wingdings" w:hAnsi="Wingdings" w:cs="Wingdings"/>
    </w:rPr>
  </w:style>
  <w:style w:type="character" w:customStyle="1" w:styleId="WW8Num31z1">
    <w:name w:val="WW8Num31z1"/>
    <w:rsid w:val="00085692"/>
    <w:rPr>
      <w:rFonts w:ascii="Courier New" w:hAnsi="Courier New" w:cs="Courier New"/>
    </w:rPr>
  </w:style>
  <w:style w:type="character" w:customStyle="1" w:styleId="WW8Num31z3">
    <w:name w:val="WW8Num31z3"/>
    <w:rsid w:val="00085692"/>
    <w:rPr>
      <w:rFonts w:ascii="Symbol" w:hAnsi="Symbol" w:cs="Symbol"/>
    </w:rPr>
  </w:style>
  <w:style w:type="character" w:customStyle="1" w:styleId="WW8Num32z0">
    <w:name w:val="WW8Num32z0"/>
    <w:rsid w:val="00085692"/>
    <w:rPr>
      <w:rFonts w:ascii="Arial Narrow" w:hAnsi="Arial Narrow" w:cs="Arial Narrow"/>
      <w:sz w:val="22"/>
      <w:szCs w:val="22"/>
    </w:rPr>
  </w:style>
  <w:style w:type="character" w:customStyle="1" w:styleId="WW8Num32z1">
    <w:name w:val="WW8Num32z1"/>
    <w:rsid w:val="00085692"/>
    <w:rPr>
      <w:rFonts w:ascii="Symbol" w:hAnsi="Symbol" w:cs="Times New Roman"/>
      <w:b w:val="0"/>
      <w:i w:val="0"/>
      <w:caps w:val="0"/>
      <w:smallCaps w:val="0"/>
      <w:strike w:val="0"/>
      <w:dstrike w:val="0"/>
      <w:vanish w:val="0"/>
      <w:color w:val="000000"/>
      <w:position w:val="0"/>
      <w:sz w:val="22"/>
      <w:u w:val="none"/>
      <w:vertAlign w:val="baseline"/>
    </w:rPr>
  </w:style>
  <w:style w:type="character" w:customStyle="1" w:styleId="WW8Num32z2">
    <w:name w:val="WW8Num32z2"/>
    <w:rsid w:val="00085692"/>
  </w:style>
  <w:style w:type="character" w:customStyle="1" w:styleId="WW8Num32z3">
    <w:name w:val="WW8Num32z3"/>
    <w:rsid w:val="00085692"/>
  </w:style>
  <w:style w:type="character" w:customStyle="1" w:styleId="WW8Num32z4">
    <w:name w:val="WW8Num32z4"/>
    <w:rsid w:val="00085692"/>
  </w:style>
  <w:style w:type="character" w:customStyle="1" w:styleId="WW8Num32z5">
    <w:name w:val="WW8Num32z5"/>
    <w:rsid w:val="00085692"/>
  </w:style>
  <w:style w:type="character" w:customStyle="1" w:styleId="WW8Num32z6">
    <w:name w:val="WW8Num32z6"/>
    <w:rsid w:val="00085692"/>
  </w:style>
  <w:style w:type="character" w:customStyle="1" w:styleId="WW8Num32z7">
    <w:name w:val="WW8Num32z7"/>
    <w:rsid w:val="00085692"/>
  </w:style>
  <w:style w:type="character" w:customStyle="1" w:styleId="WW8Num32z8">
    <w:name w:val="WW8Num32z8"/>
    <w:rsid w:val="00085692"/>
  </w:style>
  <w:style w:type="character" w:customStyle="1" w:styleId="Domylnaczcionkaakapitu1">
    <w:name w:val="Domyślna czcionka akapitu1"/>
    <w:rsid w:val="00085692"/>
  </w:style>
  <w:style w:type="character" w:customStyle="1" w:styleId="c41">
    <w:name w:val="c41"/>
    <w:rsid w:val="00085692"/>
    <w:rPr>
      <w:rFonts w:ascii="Verdana" w:hAnsi="Verdana" w:cs="Verdana"/>
      <w:b w:val="0"/>
      <w:bCs w:val="0"/>
      <w:i w:val="0"/>
      <w:iCs w:val="0"/>
      <w:strike w:val="0"/>
      <w:dstrike w:val="0"/>
      <w:color w:val="000000"/>
      <w:sz w:val="18"/>
      <w:szCs w:val="18"/>
      <w:u w:val="none"/>
    </w:rPr>
  </w:style>
  <w:style w:type="character" w:customStyle="1" w:styleId="CITE">
    <w:name w:val="CITE"/>
    <w:rsid w:val="00085692"/>
    <w:rPr>
      <w:i/>
    </w:rPr>
  </w:style>
  <w:style w:type="character" w:customStyle="1" w:styleId="CODE">
    <w:name w:val="CODE"/>
    <w:rsid w:val="00085692"/>
    <w:rPr>
      <w:rFonts w:ascii="Courier New" w:hAnsi="Courier New" w:cs="Courier New"/>
      <w:sz w:val="20"/>
    </w:rPr>
  </w:style>
  <w:style w:type="character" w:customStyle="1" w:styleId="UyteHipercze1">
    <w:name w:val="UżyteHiperłącze1"/>
    <w:rsid w:val="00085692"/>
    <w:rPr>
      <w:color w:val="800080"/>
      <w:u w:val="single"/>
    </w:rPr>
  </w:style>
  <w:style w:type="character" w:customStyle="1" w:styleId="Keyboard">
    <w:name w:val="Keyboard"/>
    <w:rsid w:val="00085692"/>
    <w:rPr>
      <w:rFonts w:ascii="Courier New" w:hAnsi="Courier New" w:cs="Courier New"/>
      <w:b/>
      <w:sz w:val="20"/>
    </w:rPr>
  </w:style>
  <w:style w:type="character" w:customStyle="1" w:styleId="Sample">
    <w:name w:val="Sample"/>
    <w:rsid w:val="00085692"/>
    <w:rPr>
      <w:rFonts w:ascii="Courier New" w:hAnsi="Courier New" w:cs="Courier New"/>
    </w:rPr>
  </w:style>
  <w:style w:type="character" w:customStyle="1" w:styleId="Pogrubienie1">
    <w:name w:val="Pogrubienie1"/>
    <w:rsid w:val="00085692"/>
    <w:rPr>
      <w:b/>
    </w:rPr>
  </w:style>
  <w:style w:type="character" w:customStyle="1" w:styleId="Typewriter">
    <w:name w:val="Typewriter"/>
    <w:rsid w:val="00085692"/>
    <w:rPr>
      <w:rFonts w:ascii="Courier New" w:hAnsi="Courier New" w:cs="Courier New"/>
      <w:sz w:val="20"/>
    </w:rPr>
  </w:style>
  <w:style w:type="character" w:customStyle="1" w:styleId="HTMLMarkup">
    <w:name w:val="HTML Markup"/>
    <w:rsid w:val="00085692"/>
    <w:rPr>
      <w:vanish/>
      <w:color w:val="FF0000"/>
    </w:rPr>
  </w:style>
  <w:style w:type="character" w:customStyle="1" w:styleId="Comment">
    <w:name w:val="Comment"/>
    <w:rsid w:val="00085692"/>
    <w:rPr>
      <w:vanish/>
    </w:rPr>
  </w:style>
  <w:style w:type="character" w:customStyle="1" w:styleId="WW8Num37z0">
    <w:name w:val="WW8Num37z0"/>
    <w:rsid w:val="00085692"/>
    <w:rPr>
      <w:rFonts w:cs="Arial"/>
      <w:color w:val="000000"/>
      <w:sz w:val="22"/>
      <w:szCs w:val="22"/>
    </w:rPr>
  </w:style>
  <w:style w:type="character" w:customStyle="1" w:styleId="WW8Num37z1">
    <w:name w:val="WW8Num37z1"/>
    <w:rsid w:val="00085692"/>
    <w:rPr>
      <w:rFonts w:ascii="Symbol" w:hAnsi="Symbol" w:cs="Symbol"/>
    </w:rPr>
  </w:style>
  <w:style w:type="character" w:customStyle="1" w:styleId="WW8Num37z2">
    <w:name w:val="WW8Num37z2"/>
    <w:rsid w:val="00085692"/>
    <w:rPr>
      <w:rFonts w:ascii="Arial Narrow" w:hAnsi="Arial Narrow" w:cs="Arial Narrow"/>
      <w:b w:val="0"/>
      <w:color w:val="000000"/>
      <w:sz w:val="22"/>
      <w:szCs w:val="22"/>
    </w:rPr>
  </w:style>
  <w:style w:type="character" w:customStyle="1" w:styleId="WW8Num37z3">
    <w:name w:val="WW8Num37z3"/>
    <w:rsid w:val="00085692"/>
    <w:rPr>
      <w:rFonts w:ascii="Arial Narrow" w:hAnsi="Arial Narrow" w:cs="Arial"/>
      <w:color w:val="000000"/>
      <w:sz w:val="22"/>
      <w:szCs w:val="22"/>
    </w:rPr>
  </w:style>
  <w:style w:type="character" w:customStyle="1" w:styleId="WW8Num37z4">
    <w:name w:val="WW8Num37z4"/>
    <w:rsid w:val="00085692"/>
  </w:style>
  <w:style w:type="character" w:customStyle="1" w:styleId="WW8Num37z5">
    <w:name w:val="WW8Num37z5"/>
    <w:rsid w:val="00085692"/>
  </w:style>
  <w:style w:type="character" w:customStyle="1" w:styleId="WW8Num37z6">
    <w:name w:val="WW8Num37z6"/>
    <w:rsid w:val="00085692"/>
  </w:style>
  <w:style w:type="character" w:customStyle="1" w:styleId="WW8Num37z7">
    <w:name w:val="WW8Num37z7"/>
    <w:rsid w:val="00085692"/>
  </w:style>
  <w:style w:type="character" w:customStyle="1" w:styleId="WW8Num37z8">
    <w:name w:val="WW8Num37z8"/>
    <w:rsid w:val="00085692"/>
  </w:style>
  <w:style w:type="character" w:customStyle="1" w:styleId="WW8Num42z0">
    <w:name w:val="WW8Num42z0"/>
    <w:rsid w:val="00085692"/>
    <w:rPr>
      <w:rFonts w:ascii="Arial Narrow" w:hAnsi="Arial Narrow" w:cs="Arial Narrow"/>
      <w:i w:val="0"/>
      <w:color w:val="000000"/>
      <w:sz w:val="22"/>
      <w:szCs w:val="22"/>
    </w:rPr>
  </w:style>
  <w:style w:type="character" w:customStyle="1" w:styleId="WW8Num42z1">
    <w:name w:val="WW8Num42z1"/>
    <w:rsid w:val="00085692"/>
    <w:rPr>
      <w:rFonts w:ascii="Arial Narrow" w:hAnsi="Arial Narrow" w:cs="Arial Narrow"/>
      <w:color w:val="000000"/>
      <w:sz w:val="22"/>
      <w:szCs w:val="22"/>
    </w:rPr>
  </w:style>
  <w:style w:type="character" w:customStyle="1" w:styleId="WW8Num42z2">
    <w:name w:val="WW8Num42z2"/>
    <w:rsid w:val="00085692"/>
  </w:style>
  <w:style w:type="character" w:customStyle="1" w:styleId="WW8Num42z3">
    <w:name w:val="WW8Num42z3"/>
    <w:rsid w:val="00085692"/>
  </w:style>
  <w:style w:type="character" w:customStyle="1" w:styleId="WW8Num42z4">
    <w:name w:val="WW8Num42z4"/>
    <w:rsid w:val="00085692"/>
  </w:style>
  <w:style w:type="character" w:customStyle="1" w:styleId="WW8Num42z5">
    <w:name w:val="WW8Num42z5"/>
    <w:rsid w:val="00085692"/>
  </w:style>
  <w:style w:type="character" w:customStyle="1" w:styleId="WW8Num42z6">
    <w:name w:val="WW8Num42z6"/>
    <w:rsid w:val="00085692"/>
  </w:style>
  <w:style w:type="character" w:customStyle="1" w:styleId="WW8Num42z7">
    <w:name w:val="WW8Num42z7"/>
    <w:rsid w:val="00085692"/>
  </w:style>
  <w:style w:type="character" w:customStyle="1" w:styleId="WW8Num42z8">
    <w:name w:val="WW8Num42z8"/>
    <w:rsid w:val="00085692"/>
  </w:style>
  <w:style w:type="character" w:customStyle="1" w:styleId="WW8Num35z0">
    <w:name w:val="WW8Num35z0"/>
    <w:rsid w:val="00085692"/>
    <w:rPr>
      <w:rFonts w:ascii="Arial Narrow" w:hAnsi="Arial Narrow" w:cs="Arial Narrow"/>
      <w:color w:val="000000"/>
      <w:sz w:val="22"/>
      <w:szCs w:val="22"/>
    </w:rPr>
  </w:style>
  <w:style w:type="character" w:customStyle="1" w:styleId="WW8Num35z1">
    <w:name w:val="WW8Num35z1"/>
    <w:rsid w:val="00085692"/>
    <w:rPr>
      <w:rFonts w:ascii="Symbol" w:hAnsi="Symbol" w:cs="Symbol"/>
      <w:sz w:val="22"/>
      <w:szCs w:val="22"/>
    </w:rPr>
  </w:style>
  <w:style w:type="character" w:customStyle="1" w:styleId="WW8Num35z2">
    <w:name w:val="WW8Num35z2"/>
    <w:rsid w:val="00085692"/>
  </w:style>
  <w:style w:type="character" w:customStyle="1" w:styleId="WW8Num35z3">
    <w:name w:val="WW8Num35z3"/>
    <w:rsid w:val="00085692"/>
  </w:style>
  <w:style w:type="character" w:customStyle="1" w:styleId="WW8Num35z4">
    <w:name w:val="WW8Num35z4"/>
    <w:rsid w:val="00085692"/>
  </w:style>
  <w:style w:type="character" w:customStyle="1" w:styleId="WW8Num35z5">
    <w:name w:val="WW8Num35z5"/>
    <w:rsid w:val="00085692"/>
  </w:style>
  <w:style w:type="character" w:customStyle="1" w:styleId="WW8Num35z6">
    <w:name w:val="WW8Num35z6"/>
    <w:rsid w:val="00085692"/>
  </w:style>
  <w:style w:type="character" w:customStyle="1" w:styleId="WW8Num35z7">
    <w:name w:val="WW8Num35z7"/>
    <w:rsid w:val="00085692"/>
  </w:style>
  <w:style w:type="character" w:customStyle="1" w:styleId="WW8Num35z8">
    <w:name w:val="WW8Num35z8"/>
    <w:rsid w:val="00085692"/>
  </w:style>
  <w:style w:type="character" w:customStyle="1" w:styleId="WW8Num31z2">
    <w:name w:val="WW8Num31z2"/>
    <w:rsid w:val="00085692"/>
    <w:rPr>
      <w:rFonts w:ascii="Wingdings" w:hAnsi="Wingdings" w:cs="Wingdings"/>
    </w:rPr>
  </w:style>
  <w:style w:type="paragraph" w:customStyle="1" w:styleId="Nagwek10">
    <w:name w:val="Nagłówek1"/>
    <w:basedOn w:val="Normalny"/>
    <w:next w:val="Tekstpodstawowy"/>
    <w:rsid w:val="00085692"/>
    <w:pPr>
      <w:keepNext/>
      <w:suppressAutoHyphens/>
      <w:spacing w:before="240" w:after="120" w:line="240" w:lineRule="auto"/>
    </w:pPr>
    <w:rPr>
      <w:rFonts w:ascii="Liberation Sans" w:eastAsia="Lucida Sans Unicode" w:hAnsi="Liberation Sans" w:cs="Mangal"/>
      <w:sz w:val="28"/>
      <w:szCs w:val="28"/>
      <w:lang w:eastAsia="zh-CN"/>
    </w:rPr>
  </w:style>
  <w:style w:type="paragraph" w:styleId="Legenda">
    <w:name w:val="caption"/>
    <w:basedOn w:val="Normalny"/>
    <w:qFormat/>
    <w:rsid w:val="00085692"/>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Indeks">
    <w:name w:val="Indeks"/>
    <w:basedOn w:val="Normalny"/>
    <w:rsid w:val="00085692"/>
    <w:pPr>
      <w:suppressLineNumbers/>
      <w:suppressAutoHyphens/>
      <w:spacing w:line="240" w:lineRule="auto"/>
    </w:pPr>
    <w:rPr>
      <w:rFonts w:ascii="Times New Roman" w:eastAsia="Times New Roman" w:hAnsi="Times New Roman" w:cs="Mangal"/>
      <w:sz w:val="24"/>
      <w:szCs w:val="24"/>
      <w:lang w:eastAsia="zh-CN"/>
    </w:rPr>
  </w:style>
  <w:style w:type="paragraph" w:customStyle="1" w:styleId="Zawartoramki">
    <w:name w:val="Zawartość ramki"/>
    <w:basedOn w:val="Normalny"/>
    <w:rsid w:val="00085692"/>
    <w:pPr>
      <w:suppressAutoHyphens/>
      <w:spacing w:line="240" w:lineRule="auto"/>
    </w:pPr>
    <w:rPr>
      <w:rFonts w:ascii="Times New Roman" w:eastAsia="Times New Roman" w:hAnsi="Times New Roman" w:cs="Times New Roman"/>
      <w:sz w:val="24"/>
      <w:szCs w:val="24"/>
      <w:lang w:eastAsia="zh-CN"/>
    </w:rPr>
  </w:style>
  <w:style w:type="paragraph" w:customStyle="1" w:styleId="Normalny1">
    <w:name w:val="Normalny1"/>
    <w:rsid w:val="00085692"/>
    <w:pPr>
      <w:suppressAutoHyphens/>
      <w:spacing w:before="100" w:after="100" w:line="240" w:lineRule="auto"/>
    </w:pPr>
    <w:rPr>
      <w:rFonts w:ascii="Times New Roman" w:hAnsi="Times New Roman" w:cs="Courier New"/>
      <w:sz w:val="24"/>
      <w:szCs w:val="24"/>
      <w:lang w:val="pl-PL" w:eastAsia="zh-CN" w:bidi="hi-IN"/>
    </w:rPr>
  </w:style>
  <w:style w:type="paragraph" w:customStyle="1" w:styleId="DefinitionTerm">
    <w:name w:val="Definition Term"/>
    <w:basedOn w:val="Normalny1"/>
    <w:rsid w:val="00085692"/>
  </w:style>
  <w:style w:type="paragraph" w:customStyle="1" w:styleId="DefinitionList">
    <w:name w:val="Definition List"/>
    <w:basedOn w:val="Normalny1"/>
    <w:rsid w:val="00085692"/>
    <w:pPr>
      <w:ind w:left="360"/>
    </w:pPr>
  </w:style>
  <w:style w:type="paragraph" w:customStyle="1" w:styleId="H1">
    <w:name w:val="H1"/>
    <w:basedOn w:val="Normalny1"/>
    <w:rsid w:val="00085692"/>
    <w:pPr>
      <w:keepNext/>
    </w:pPr>
    <w:rPr>
      <w:b/>
      <w:kern w:val="1"/>
      <w:sz w:val="48"/>
    </w:rPr>
  </w:style>
  <w:style w:type="paragraph" w:customStyle="1" w:styleId="H2">
    <w:name w:val="H2"/>
    <w:basedOn w:val="Normalny1"/>
    <w:rsid w:val="00085692"/>
    <w:pPr>
      <w:keepNext/>
    </w:pPr>
    <w:rPr>
      <w:b/>
      <w:sz w:val="36"/>
    </w:rPr>
  </w:style>
  <w:style w:type="paragraph" w:customStyle="1" w:styleId="H3">
    <w:name w:val="H3"/>
    <w:basedOn w:val="Normalny1"/>
    <w:rsid w:val="00085692"/>
    <w:pPr>
      <w:keepNext/>
    </w:pPr>
    <w:rPr>
      <w:b/>
      <w:sz w:val="28"/>
    </w:rPr>
  </w:style>
  <w:style w:type="paragraph" w:customStyle="1" w:styleId="H4">
    <w:name w:val="H4"/>
    <w:basedOn w:val="Normalny1"/>
    <w:rsid w:val="00085692"/>
    <w:pPr>
      <w:keepNext/>
    </w:pPr>
    <w:rPr>
      <w:b/>
    </w:rPr>
  </w:style>
  <w:style w:type="paragraph" w:customStyle="1" w:styleId="H5">
    <w:name w:val="H5"/>
    <w:basedOn w:val="Normalny1"/>
    <w:rsid w:val="00085692"/>
    <w:pPr>
      <w:keepNext/>
    </w:pPr>
    <w:rPr>
      <w:b/>
      <w:sz w:val="20"/>
    </w:rPr>
  </w:style>
  <w:style w:type="paragraph" w:customStyle="1" w:styleId="H6">
    <w:name w:val="H6"/>
    <w:basedOn w:val="Normalny1"/>
    <w:rsid w:val="00085692"/>
    <w:pPr>
      <w:keepNext/>
    </w:pPr>
    <w:rPr>
      <w:b/>
      <w:sz w:val="16"/>
    </w:rPr>
  </w:style>
  <w:style w:type="paragraph" w:customStyle="1" w:styleId="Address">
    <w:name w:val="Address"/>
    <w:basedOn w:val="Normalny1"/>
    <w:rsid w:val="00085692"/>
    <w:rPr>
      <w:i/>
    </w:rPr>
  </w:style>
  <w:style w:type="paragraph" w:customStyle="1" w:styleId="Blockquote">
    <w:name w:val="Blockquote"/>
    <w:basedOn w:val="Normalny1"/>
    <w:rsid w:val="00085692"/>
    <w:pPr>
      <w:ind w:left="360" w:right="360"/>
    </w:pPr>
  </w:style>
  <w:style w:type="paragraph" w:customStyle="1" w:styleId="Preformatted">
    <w:name w:val="Preformatted"/>
    <w:basedOn w:val="Normalny1"/>
    <w:rsid w:val="00085692"/>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1">
    <w:name w:val="z-Bottom of Form1"/>
    <w:rsid w:val="00085692"/>
    <w:pPr>
      <w:pBdr>
        <w:top w:val="double" w:sz="2" w:space="0" w:color="000000"/>
      </w:pBdr>
      <w:suppressAutoHyphens/>
      <w:spacing w:line="240" w:lineRule="auto"/>
      <w:jc w:val="center"/>
    </w:pPr>
    <w:rPr>
      <w:rFonts w:cs="Courier New"/>
      <w:vanish/>
      <w:sz w:val="16"/>
      <w:szCs w:val="24"/>
      <w:lang w:val="pl-PL" w:eastAsia="zh-CN" w:bidi="hi-IN"/>
    </w:rPr>
  </w:style>
  <w:style w:type="paragraph" w:customStyle="1" w:styleId="z-TopofForm1">
    <w:name w:val="z-Top of Form1"/>
    <w:rsid w:val="00085692"/>
    <w:pPr>
      <w:pBdr>
        <w:bottom w:val="double" w:sz="2" w:space="0" w:color="000000"/>
      </w:pBdr>
      <w:suppressAutoHyphens/>
      <w:spacing w:line="240" w:lineRule="auto"/>
      <w:jc w:val="center"/>
    </w:pPr>
    <w:rPr>
      <w:rFonts w:cs="Courier New"/>
      <w:vanish/>
      <w:sz w:val="16"/>
      <w:szCs w:val="24"/>
      <w:lang w:val="pl-PL" w:eastAsia="zh-CN" w:bidi="hi-IN"/>
    </w:rPr>
  </w:style>
  <w:style w:type="character" w:customStyle="1" w:styleId="textnode2">
    <w:name w:val="textnode2"/>
    <w:rsid w:val="00085692"/>
  </w:style>
  <w:style w:type="character" w:customStyle="1" w:styleId="FontStyle22">
    <w:name w:val="Font Style22"/>
    <w:rsid w:val="00085692"/>
    <w:rPr>
      <w:rFonts w:ascii="Times New Roman" w:hAnsi="Times New Roman" w:cs="Times New Roman"/>
      <w:sz w:val="22"/>
    </w:rPr>
  </w:style>
  <w:style w:type="paragraph" w:customStyle="1" w:styleId="LO-normal">
    <w:name w:val="LO-normal"/>
    <w:rsid w:val="00085692"/>
    <w:pPr>
      <w:suppressAutoHyphens/>
    </w:pPr>
    <w:rPr>
      <w:rFonts w:eastAsia="Times New Roman"/>
      <w:color w:val="000000"/>
      <w:lang w:val="pl-PL" w:eastAsia="zh-CN"/>
    </w:rPr>
  </w:style>
  <w:style w:type="paragraph" w:styleId="Lista-kontynuacja">
    <w:name w:val="List Continue"/>
    <w:basedOn w:val="Normalny"/>
    <w:uiPriority w:val="99"/>
    <w:unhideWhenUsed/>
    <w:rsid w:val="00085692"/>
    <w:pPr>
      <w:suppressAutoHyphens/>
      <w:spacing w:after="120" w:line="240" w:lineRule="auto"/>
      <w:ind w:left="283"/>
      <w:contextualSpacing/>
    </w:pPr>
    <w:rPr>
      <w:rFonts w:ascii="Times New Roman" w:eastAsia="Times New Roman" w:hAnsi="Times New Roman" w:cs="Times New Roman"/>
      <w:sz w:val="24"/>
      <w:szCs w:val="24"/>
      <w:lang w:eastAsia="zh-CN"/>
    </w:rPr>
  </w:style>
  <w:style w:type="character" w:customStyle="1" w:styleId="bold-text">
    <w:name w:val="bold-text"/>
    <w:rsid w:val="00085692"/>
  </w:style>
  <w:style w:type="paragraph" w:styleId="Bezodstpw">
    <w:name w:val="No Spacing"/>
    <w:uiPriority w:val="1"/>
    <w:qFormat/>
    <w:rsid w:val="00085692"/>
    <w:pPr>
      <w:suppressAutoHyphens/>
      <w:spacing w:line="240" w:lineRule="auto"/>
    </w:pPr>
    <w:rPr>
      <w:rFonts w:ascii="Times New Roman" w:eastAsia="Times New Roman" w:hAnsi="Times New Roman" w:cs="Times New Roman"/>
      <w:sz w:val="24"/>
      <w:szCs w:val="24"/>
      <w:lang w:val="pl-PL" w:eastAsia="zh-CN"/>
    </w:rPr>
  </w:style>
  <w:style w:type="paragraph" w:customStyle="1" w:styleId="NoSpacing1">
    <w:name w:val="No Spacing1"/>
    <w:rsid w:val="00085692"/>
    <w:pPr>
      <w:spacing w:line="240" w:lineRule="auto"/>
    </w:pPr>
    <w:rPr>
      <w:rFonts w:ascii="Times New Roman" w:eastAsia="Times New Roman" w:hAnsi="Times New Roman" w:cs="Times New Roman"/>
      <w:sz w:val="24"/>
      <w:szCs w:val="24"/>
      <w:lang w:val="pl-PL"/>
    </w:rPr>
  </w:style>
  <w:style w:type="paragraph" w:customStyle="1" w:styleId="TableContents">
    <w:name w:val="Table Contents"/>
    <w:basedOn w:val="Normalny"/>
    <w:rsid w:val="00085692"/>
    <w:pPr>
      <w:suppressLineNumbers/>
      <w:suppressAutoHyphens/>
      <w:autoSpaceDN w:val="0"/>
      <w:spacing w:after="200"/>
      <w:textAlignment w:val="baseline"/>
    </w:pPr>
    <w:rPr>
      <w:rFonts w:ascii="Calibri" w:eastAsia="Times New Roman" w:hAnsi="Calibri" w:cs="Times New Roman"/>
      <w:kern w:val="3"/>
      <w:lang w:eastAsia="en-US"/>
    </w:rPr>
  </w:style>
  <w:style w:type="character" w:styleId="Nierozpoznanawzmianka">
    <w:name w:val="Unresolved Mention"/>
    <w:basedOn w:val="Domylnaczcionkaakapitu"/>
    <w:uiPriority w:val="99"/>
    <w:semiHidden/>
    <w:unhideWhenUsed/>
    <w:rsid w:val="00547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08204">
      <w:bodyDiv w:val="1"/>
      <w:marLeft w:val="0"/>
      <w:marRight w:val="0"/>
      <w:marTop w:val="0"/>
      <w:marBottom w:val="0"/>
      <w:divBdr>
        <w:top w:val="none" w:sz="0" w:space="0" w:color="auto"/>
        <w:left w:val="none" w:sz="0" w:space="0" w:color="auto"/>
        <w:bottom w:val="none" w:sz="0" w:space="0" w:color="auto"/>
        <w:right w:val="none" w:sz="0" w:space="0" w:color="auto"/>
      </w:divBdr>
    </w:div>
    <w:div w:id="118184700">
      <w:bodyDiv w:val="1"/>
      <w:marLeft w:val="0"/>
      <w:marRight w:val="0"/>
      <w:marTop w:val="0"/>
      <w:marBottom w:val="0"/>
      <w:divBdr>
        <w:top w:val="none" w:sz="0" w:space="0" w:color="auto"/>
        <w:left w:val="none" w:sz="0" w:space="0" w:color="auto"/>
        <w:bottom w:val="none" w:sz="0" w:space="0" w:color="auto"/>
        <w:right w:val="none" w:sz="0" w:space="0" w:color="auto"/>
      </w:divBdr>
    </w:div>
    <w:div w:id="454251727">
      <w:bodyDiv w:val="1"/>
      <w:marLeft w:val="0"/>
      <w:marRight w:val="0"/>
      <w:marTop w:val="0"/>
      <w:marBottom w:val="0"/>
      <w:divBdr>
        <w:top w:val="none" w:sz="0" w:space="0" w:color="auto"/>
        <w:left w:val="none" w:sz="0" w:space="0" w:color="auto"/>
        <w:bottom w:val="none" w:sz="0" w:space="0" w:color="auto"/>
        <w:right w:val="none" w:sz="0" w:space="0" w:color="auto"/>
      </w:divBdr>
    </w:div>
    <w:div w:id="1134980935">
      <w:bodyDiv w:val="1"/>
      <w:marLeft w:val="0"/>
      <w:marRight w:val="0"/>
      <w:marTop w:val="0"/>
      <w:marBottom w:val="0"/>
      <w:divBdr>
        <w:top w:val="none" w:sz="0" w:space="0" w:color="auto"/>
        <w:left w:val="none" w:sz="0" w:space="0" w:color="auto"/>
        <w:bottom w:val="none" w:sz="0" w:space="0" w:color="auto"/>
        <w:right w:val="none" w:sz="0" w:space="0" w:color="auto"/>
      </w:divBdr>
    </w:div>
    <w:div w:id="1679195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FD66C-9752-411C-A773-A8024C02E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3900</Words>
  <Characters>23404</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LISZKOWSKA Katarzyna</dc:creator>
  <cp:lastModifiedBy>HAJDUK GRZEGORZ</cp:lastModifiedBy>
  <cp:revision>41</cp:revision>
  <cp:lastPrinted>2026-06-03T18:44:00Z</cp:lastPrinted>
  <dcterms:created xsi:type="dcterms:W3CDTF">2026-10-15T08:47:00Z</dcterms:created>
  <dcterms:modified xsi:type="dcterms:W3CDTF">2026-10-15T17:12:00Z</dcterms:modified>
</cp:coreProperties>
</file>