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94441" w14:textId="77777777" w:rsidR="00AA3675" w:rsidRPr="00C31574" w:rsidRDefault="00AA3675" w:rsidP="00011697">
      <w:pPr>
        <w:spacing w:before="0" w:after="0" w:line="276" w:lineRule="auto"/>
        <w:jc w:val="center"/>
        <w:rPr>
          <w:rFonts w:ascii="Cambria" w:hAnsi="Cambria" w:cs="Calibri"/>
          <w:b/>
          <w:bCs/>
          <w:sz w:val="22"/>
          <w:szCs w:val="22"/>
        </w:rPr>
      </w:pPr>
      <w:r w:rsidRPr="00C31574">
        <w:rPr>
          <w:rFonts w:ascii="Cambria" w:hAnsi="Cambria" w:cs="Calibri"/>
          <w:b/>
          <w:bCs/>
          <w:sz w:val="22"/>
          <w:szCs w:val="22"/>
        </w:rPr>
        <w:t>OPIS PRZEDMIOTU ZAMÓWIENIA</w:t>
      </w:r>
    </w:p>
    <w:p w14:paraId="533C7CC1" w14:textId="77777777" w:rsidR="00E86284" w:rsidRPr="00C31574" w:rsidRDefault="00E86284" w:rsidP="00011697">
      <w:pPr>
        <w:spacing w:before="0" w:after="0" w:line="276" w:lineRule="auto"/>
        <w:jc w:val="center"/>
        <w:rPr>
          <w:rFonts w:ascii="Cambria" w:hAnsi="Cambria" w:cs="Calibri"/>
          <w:b/>
          <w:bCs/>
          <w:sz w:val="22"/>
          <w:szCs w:val="22"/>
        </w:rPr>
      </w:pPr>
    </w:p>
    <w:p w14:paraId="528ADDCA" w14:textId="77777777" w:rsidR="00AA3675" w:rsidRPr="00C31574" w:rsidRDefault="00AA3675" w:rsidP="00011697">
      <w:pPr>
        <w:spacing w:before="0" w:after="0" w:line="276" w:lineRule="auto"/>
        <w:jc w:val="both"/>
        <w:rPr>
          <w:rFonts w:ascii="Cambria" w:hAnsi="Cambria" w:cs="Calibri"/>
          <w:b/>
          <w:bCs/>
          <w:sz w:val="22"/>
          <w:szCs w:val="22"/>
        </w:rPr>
      </w:pPr>
      <w:r w:rsidRPr="00C31574">
        <w:rPr>
          <w:rFonts w:ascii="Cambria" w:hAnsi="Cambria" w:cs="Calibri"/>
          <w:b/>
          <w:bCs/>
          <w:sz w:val="22"/>
          <w:szCs w:val="22"/>
        </w:rPr>
        <w:t>1. Nazwa zadania</w:t>
      </w:r>
    </w:p>
    <w:p w14:paraId="346B7AE1" w14:textId="77777777" w:rsidR="00AA3675" w:rsidRPr="00C31574" w:rsidRDefault="00AA3675" w:rsidP="00011697">
      <w:pPr>
        <w:spacing w:before="0" w:after="0" w:line="276" w:lineRule="auto"/>
        <w:jc w:val="both"/>
        <w:rPr>
          <w:rFonts w:ascii="Cambria" w:hAnsi="Cambria" w:cs="Calibri"/>
          <w:b/>
          <w:bCs/>
          <w:sz w:val="22"/>
          <w:szCs w:val="22"/>
        </w:rPr>
      </w:pPr>
      <w:r w:rsidRPr="00C31574">
        <w:rPr>
          <w:rFonts w:ascii="Cambria" w:hAnsi="Cambria" w:cs="Calibri"/>
          <w:b/>
          <w:bCs/>
          <w:sz w:val="22"/>
          <w:szCs w:val="22"/>
        </w:rPr>
        <w:t>Wzmocnienie odporności cybernetycznej przedsiębiorstwa poprzez dostawę zintegrowanych systemów bezpieczeństwa i monitoringu dla obszarów IT oraz automatyki przemysłowej (OT/ISC) w ramach projektu Cyberbezpieczne Wodociągi.</w:t>
      </w:r>
    </w:p>
    <w:p w14:paraId="1A55E42E" w14:textId="77777777" w:rsidR="00011697" w:rsidRPr="00C31574" w:rsidRDefault="00011697" w:rsidP="00011697">
      <w:pPr>
        <w:spacing w:before="0" w:after="0" w:line="276" w:lineRule="auto"/>
        <w:jc w:val="both"/>
        <w:rPr>
          <w:rFonts w:ascii="Cambria" w:hAnsi="Cambria" w:cs="Calibri"/>
          <w:b/>
          <w:bCs/>
          <w:sz w:val="22"/>
          <w:szCs w:val="22"/>
        </w:rPr>
      </w:pPr>
    </w:p>
    <w:p w14:paraId="6C1F7567" w14:textId="77777777" w:rsidR="00AA3675" w:rsidRPr="00C31574" w:rsidRDefault="00AA3675" w:rsidP="00011697">
      <w:pPr>
        <w:spacing w:before="0" w:after="0" w:line="276" w:lineRule="auto"/>
        <w:jc w:val="both"/>
        <w:rPr>
          <w:rFonts w:ascii="Cambria" w:hAnsi="Cambria" w:cs="Calibri"/>
          <w:b/>
          <w:bCs/>
          <w:sz w:val="22"/>
          <w:szCs w:val="22"/>
        </w:rPr>
      </w:pPr>
      <w:r w:rsidRPr="00C31574">
        <w:rPr>
          <w:rFonts w:ascii="Cambria" w:hAnsi="Cambria" w:cs="Calibri"/>
          <w:b/>
          <w:bCs/>
          <w:sz w:val="22"/>
          <w:szCs w:val="22"/>
        </w:rPr>
        <w:t>2. Cel zamówienia</w:t>
      </w:r>
    </w:p>
    <w:p w14:paraId="0DE7CF35" w14:textId="77777777" w:rsidR="00AA3675" w:rsidRPr="00C31574" w:rsidRDefault="00AA3675" w:rsidP="00DD6BD6">
      <w:pPr>
        <w:spacing w:before="0" w:after="0" w:line="276" w:lineRule="auto"/>
        <w:jc w:val="both"/>
        <w:rPr>
          <w:rFonts w:ascii="Cambria" w:hAnsi="Cambria" w:cs="Calibri"/>
          <w:sz w:val="22"/>
          <w:szCs w:val="22"/>
        </w:rPr>
      </w:pPr>
      <w:r w:rsidRPr="00C31574">
        <w:rPr>
          <w:rFonts w:ascii="Cambria" w:hAnsi="Cambria" w:cs="Calibri"/>
          <w:sz w:val="22"/>
          <w:szCs w:val="22"/>
        </w:rPr>
        <w:t>Celem zamówienia jest kompleksowe wzmocnienie odporności cybernetycznej infrastruktury krytycznej Zamawiającego poprzez wdrożenie zaawansowanych rozwiązań technicznych w obszarach IT oraz OT/ICS. Realizacja zamówienia ma na celu zminimalizowanie ryzyka wystąpienia incydentów cyberbezpieczeństwa, zapewnienie ciągłości procesów technologicznych oraz dostosowanie systemów do aktualnych wymogów prawnych i standardów bezpieczeństwa informacji.</w:t>
      </w:r>
    </w:p>
    <w:p w14:paraId="1104CF31" w14:textId="77777777" w:rsidR="00011697" w:rsidRPr="00C31574" w:rsidRDefault="00011697" w:rsidP="00011697">
      <w:pPr>
        <w:spacing w:before="0" w:after="0" w:line="276" w:lineRule="auto"/>
        <w:rPr>
          <w:rFonts w:ascii="Cambria" w:hAnsi="Cambria" w:cs="Calibri"/>
          <w:sz w:val="22"/>
          <w:szCs w:val="22"/>
        </w:rPr>
      </w:pPr>
    </w:p>
    <w:p w14:paraId="008D415A" w14:textId="77777777" w:rsidR="00AA3675" w:rsidRPr="00C31574" w:rsidRDefault="00AA3675" w:rsidP="00011697">
      <w:pPr>
        <w:spacing w:before="0" w:after="0" w:line="276" w:lineRule="auto"/>
        <w:jc w:val="both"/>
        <w:rPr>
          <w:rFonts w:ascii="Cambria" w:hAnsi="Cambria" w:cs="Calibri"/>
          <w:b/>
          <w:bCs/>
          <w:sz w:val="22"/>
          <w:szCs w:val="22"/>
        </w:rPr>
      </w:pPr>
      <w:r w:rsidRPr="00C31574">
        <w:rPr>
          <w:rFonts w:ascii="Cambria" w:hAnsi="Cambria" w:cs="Calibri"/>
          <w:b/>
          <w:bCs/>
          <w:sz w:val="22"/>
          <w:szCs w:val="22"/>
        </w:rPr>
        <w:t>3. Szczegółowy zakres prac</w:t>
      </w:r>
    </w:p>
    <w:p w14:paraId="4610D62A" w14:textId="77777777" w:rsidR="00AA3675" w:rsidRPr="00C31574" w:rsidRDefault="00AA3675" w:rsidP="00011697">
      <w:pPr>
        <w:spacing w:before="0" w:after="0" w:line="276" w:lineRule="auto"/>
        <w:jc w:val="both"/>
        <w:rPr>
          <w:rFonts w:ascii="Cambria" w:hAnsi="Cambria" w:cs="Calibri"/>
          <w:b/>
          <w:bCs/>
          <w:sz w:val="22"/>
          <w:szCs w:val="22"/>
        </w:rPr>
      </w:pPr>
      <w:r w:rsidRPr="00C31574">
        <w:rPr>
          <w:rFonts w:ascii="Cambria" w:hAnsi="Cambria" w:cs="Calibri"/>
          <w:b/>
          <w:bCs/>
          <w:sz w:val="22"/>
          <w:szCs w:val="22"/>
        </w:rPr>
        <w:t>Warunek ogólny</w:t>
      </w:r>
    </w:p>
    <w:p w14:paraId="0EF4D324"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W przypadku istnienia takiego wymogu w stosunku do technologii objętej przedmiotem niniejszego postępowania (tzw. produkty podwójnego zastosowania), Dostawca winien przedłożyć dokument pochodzący od importera tej technologii stwierdzający, iż przy jej wprowadzeniu na terytorium Polski, zostały dochowane wymogi właściwych przepisów prawa, w tym ustawy z dnia 29 listopada 2000 r. o obrocie z zagranicą towarami, technologiami i usługami o znaczeniu strategicznym dla bezpieczeństwa państwa, a także dla utrzymania międzynarodowego pokoju i bezpieczeństwa (Dz.U. z 2004, Nr 229, poz. 2315 </w:t>
      </w:r>
      <w:r w:rsidRPr="00C31574">
        <w:rPr>
          <w:rFonts w:ascii="Cambria" w:hAnsi="Cambria" w:cs="Calibri"/>
          <w:sz w:val="22"/>
          <w:szCs w:val="22"/>
        </w:rPr>
        <w:br/>
        <w:t xml:space="preserve">z późn zm.) oraz dokument potwierdzający, że importer posiada certyfikowany przez właściwą jednostkę system zarządzania jakością tzw. wewnętrzny system kontroli wymagany dla wspólnotowego systemu kontroli wywozu, transferu, pośrednictwa i tranzytu w odniesieniu do produktów podwójnego zastosowania. </w:t>
      </w:r>
    </w:p>
    <w:p w14:paraId="6154CEC3" w14:textId="77777777" w:rsidR="00011697" w:rsidRPr="00C31574" w:rsidRDefault="00011697" w:rsidP="00011697">
      <w:pPr>
        <w:spacing w:before="0" w:after="0" w:line="276" w:lineRule="auto"/>
        <w:jc w:val="both"/>
        <w:rPr>
          <w:rFonts w:ascii="Cambria" w:hAnsi="Cambria" w:cs="Calibri"/>
          <w:sz w:val="22"/>
          <w:szCs w:val="22"/>
        </w:rPr>
      </w:pPr>
    </w:p>
    <w:p w14:paraId="0D8D0202" w14:textId="1A59A9F8" w:rsidR="00AA3675" w:rsidRPr="00C31574" w:rsidRDefault="00AA3675" w:rsidP="00011697">
      <w:pPr>
        <w:spacing w:before="0" w:after="0" w:line="276" w:lineRule="auto"/>
        <w:jc w:val="center"/>
        <w:rPr>
          <w:rFonts w:ascii="Cambria" w:hAnsi="Cambria" w:cs="Calibri"/>
          <w:b/>
          <w:bCs/>
          <w:sz w:val="22"/>
          <w:szCs w:val="22"/>
        </w:rPr>
      </w:pPr>
      <w:r w:rsidRPr="00C31574">
        <w:rPr>
          <w:rFonts w:ascii="Cambria" w:hAnsi="Cambria" w:cs="Calibri"/>
          <w:b/>
          <w:bCs/>
          <w:sz w:val="22"/>
          <w:szCs w:val="22"/>
          <w:highlight w:val="yellow"/>
        </w:rPr>
        <w:t>Obszar techniczny IT</w:t>
      </w:r>
    </w:p>
    <w:p w14:paraId="7592C12B" w14:textId="77777777" w:rsidR="00011697" w:rsidRPr="00C31574" w:rsidRDefault="00011697" w:rsidP="00011697">
      <w:pPr>
        <w:spacing w:before="0" w:after="0" w:line="276" w:lineRule="auto"/>
        <w:jc w:val="center"/>
        <w:rPr>
          <w:rFonts w:ascii="Cambria" w:hAnsi="Cambria" w:cs="Calibri"/>
          <w:b/>
          <w:bCs/>
          <w:sz w:val="22"/>
          <w:szCs w:val="22"/>
        </w:rPr>
      </w:pPr>
    </w:p>
    <w:p w14:paraId="1A09828A" w14:textId="77777777" w:rsidR="00AA3675" w:rsidRPr="00C31574" w:rsidRDefault="000B1357" w:rsidP="00011697">
      <w:pPr>
        <w:spacing w:before="0" w:after="0" w:line="276" w:lineRule="auto"/>
        <w:rPr>
          <w:rFonts w:ascii="Cambria" w:hAnsi="Cambria" w:cs="Calibri"/>
          <w:b/>
          <w:sz w:val="22"/>
          <w:szCs w:val="22"/>
        </w:rPr>
      </w:pPr>
      <w:r w:rsidRPr="00C31574">
        <w:rPr>
          <w:rFonts w:ascii="Cambria" w:hAnsi="Cambria" w:cs="Calibri"/>
          <w:b/>
          <w:sz w:val="22"/>
          <w:szCs w:val="22"/>
          <w:highlight w:val="green"/>
        </w:rPr>
        <w:t xml:space="preserve">Zadanie nr 1 </w:t>
      </w:r>
      <w:r w:rsidR="00AA3675" w:rsidRPr="00C31574">
        <w:rPr>
          <w:rFonts w:ascii="Cambria" w:hAnsi="Cambria" w:cs="Calibri"/>
          <w:b/>
          <w:sz w:val="22"/>
          <w:szCs w:val="22"/>
          <w:highlight w:val="green"/>
        </w:rPr>
        <w:t>Centralny system EDR (</w:t>
      </w:r>
      <w:proofErr w:type="spellStart"/>
      <w:r w:rsidR="00AA3675" w:rsidRPr="00C31574">
        <w:rPr>
          <w:rFonts w:ascii="Cambria" w:hAnsi="Cambria" w:cs="Calibri"/>
          <w:b/>
          <w:sz w:val="22"/>
          <w:szCs w:val="22"/>
          <w:highlight w:val="green"/>
        </w:rPr>
        <w:t>Endpoint</w:t>
      </w:r>
      <w:proofErr w:type="spellEnd"/>
      <w:r w:rsidR="00AA3675" w:rsidRPr="00C31574">
        <w:rPr>
          <w:rFonts w:ascii="Cambria" w:hAnsi="Cambria" w:cs="Calibri"/>
          <w:b/>
          <w:sz w:val="22"/>
          <w:szCs w:val="22"/>
          <w:highlight w:val="green"/>
        </w:rPr>
        <w:t xml:space="preserve"> </w:t>
      </w:r>
      <w:proofErr w:type="spellStart"/>
      <w:r w:rsidR="00AA3675" w:rsidRPr="00C31574">
        <w:rPr>
          <w:rFonts w:ascii="Cambria" w:hAnsi="Cambria" w:cs="Calibri"/>
          <w:b/>
          <w:sz w:val="22"/>
          <w:szCs w:val="22"/>
          <w:highlight w:val="green"/>
        </w:rPr>
        <w:t>Dete</w:t>
      </w:r>
      <w:r w:rsidR="005C0362" w:rsidRPr="00C31574">
        <w:rPr>
          <w:rFonts w:ascii="Cambria" w:hAnsi="Cambria" w:cs="Calibri"/>
          <w:b/>
          <w:sz w:val="22"/>
          <w:szCs w:val="22"/>
          <w:highlight w:val="green"/>
        </w:rPr>
        <w:t>ction</w:t>
      </w:r>
      <w:proofErr w:type="spellEnd"/>
      <w:r w:rsidR="005C0362" w:rsidRPr="00C31574">
        <w:rPr>
          <w:rFonts w:ascii="Cambria" w:hAnsi="Cambria" w:cs="Calibri"/>
          <w:b/>
          <w:sz w:val="22"/>
          <w:szCs w:val="22"/>
          <w:highlight w:val="green"/>
        </w:rPr>
        <w:t xml:space="preserve"> &amp; </w:t>
      </w:r>
      <w:proofErr w:type="spellStart"/>
      <w:r w:rsidR="005C0362" w:rsidRPr="00C31574">
        <w:rPr>
          <w:rFonts w:ascii="Cambria" w:hAnsi="Cambria" w:cs="Calibri"/>
          <w:b/>
          <w:sz w:val="22"/>
          <w:szCs w:val="22"/>
          <w:highlight w:val="green"/>
        </w:rPr>
        <w:t>Response</w:t>
      </w:r>
      <w:proofErr w:type="spellEnd"/>
      <w:r w:rsidR="005C0362" w:rsidRPr="00C31574">
        <w:rPr>
          <w:rFonts w:ascii="Cambria" w:hAnsi="Cambria" w:cs="Calibri"/>
          <w:b/>
          <w:sz w:val="22"/>
          <w:szCs w:val="22"/>
          <w:highlight w:val="green"/>
        </w:rPr>
        <w:t>)  – licencje 6</w:t>
      </w:r>
      <w:r w:rsidR="00AA3675" w:rsidRPr="00C31574">
        <w:rPr>
          <w:rFonts w:ascii="Cambria" w:hAnsi="Cambria" w:cs="Calibri"/>
          <w:b/>
          <w:sz w:val="22"/>
          <w:szCs w:val="22"/>
          <w:highlight w:val="green"/>
        </w:rPr>
        <w:t xml:space="preserve"> szt.</w:t>
      </w:r>
    </w:p>
    <w:p w14:paraId="79E19B9B" w14:textId="77777777" w:rsidR="00011697" w:rsidRPr="00C31574" w:rsidRDefault="00011697" w:rsidP="00011697">
      <w:pPr>
        <w:spacing w:before="0" w:after="0" w:line="276" w:lineRule="auto"/>
        <w:rPr>
          <w:rFonts w:ascii="Cambria" w:hAnsi="Cambria" w:cs="Calibri"/>
          <w:sz w:val="22"/>
          <w:szCs w:val="22"/>
        </w:rPr>
      </w:pPr>
    </w:p>
    <w:p w14:paraId="5F1B8158" w14:textId="77777777" w:rsidR="00AA3675" w:rsidRPr="00C31574" w:rsidRDefault="00AA3675" w:rsidP="00011697">
      <w:p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Przedmiotem zadania jest zakup, dostarczenie, wdrożenie oraz uruchomienie w środowisku informatycznym Zamawiającego centralnego systemu EDR (</w:t>
      </w:r>
      <w:proofErr w:type="spellStart"/>
      <w:r w:rsidRPr="00C31574">
        <w:rPr>
          <w:rFonts w:ascii="Cambria" w:hAnsi="Cambria" w:cs="Calibri"/>
          <w:sz w:val="22"/>
          <w:szCs w:val="22"/>
          <w:lang w:eastAsia="pl-PL"/>
        </w:rPr>
        <w:t>Endpoint</w:t>
      </w:r>
      <w:proofErr w:type="spellEnd"/>
      <w:r w:rsidRPr="00C31574">
        <w:rPr>
          <w:rFonts w:ascii="Cambria" w:hAnsi="Cambria" w:cs="Calibri"/>
          <w:sz w:val="22"/>
          <w:szCs w:val="22"/>
          <w:lang w:eastAsia="pl-PL"/>
        </w:rPr>
        <w:t xml:space="preserve"> </w:t>
      </w:r>
      <w:proofErr w:type="spellStart"/>
      <w:r w:rsidRPr="00C31574">
        <w:rPr>
          <w:rFonts w:ascii="Cambria" w:hAnsi="Cambria" w:cs="Calibri"/>
          <w:sz w:val="22"/>
          <w:szCs w:val="22"/>
          <w:lang w:eastAsia="pl-PL"/>
        </w:rPr>
        <w:t>Detection</w:t>
      </w:r>
      <w:proofErr w:type="spellEnd"/>
      <w:r w:rsidRPr="00C31574">
        <w:rPr>
          <w:rFonts w:ascii="Cambria" w:hAnsi="Cambria" w:cs="Calibri"/>
          <w:sz w:val="22"/>
          <w:szCs w:val="22"/>
          <w:lang w:eastAsia="pl-PL"/>
        </w:rPr>
        <w:t xml:space="preserve"> &amp;</w:t>
      </w:r>
      <w:r w:rsidR="00EC4AF8" w:rsidRPr="00C31574">
        <w:rPr>
          <w:rFonts w:ascii="Cambria" w:hAnsi="Cambria" w:cs="Calibri"/>
          <w:sz w:val="22"/>
          <w:szCs w:val="22"/>
          <w:lang w:eastAsia="pl-PL"/>
        </w:rPr>
        <w:t xml:space="preserve"> </w:t>
      </w:r>
      <w:proofErr w:type="spellStart"/>
      <w:r w:rsidR="00EC4AF8" w:rsidRPr="00C31574">
        <w:rPr>
          <w:rFonts w:ascii="Cambria" w:hAnsi="Cambria" w:cs="Calibri"/>
          <w:sz w:val="22"/>
          <w:szCs w:val="22"/>
          <w:lang w:eastAsia="pl-PL"/>
        </w:rPr>
        <w:t>Response</w:t>
      </w:r>
      <w:proofErr w:type="spellEnd"/>
      <w:r w:rsidR="00EC4AF8" w:rsidRPr="00C31574">
        <w:rPr>
          <w:rFonts w:ascii="Cambria" w:hAnsi="Cambria" w:cs="Calibri"/>
          <w:sz w:val="22"/>
          <w:szCs w:val="22"/>
          <w:lang w:eastAsia="pl-PL"/>
        </w:rPr>
        <w:t>) wraz z licencjami (6</w:t>
      </w:r>
      <w:r w:rsidRPr="00C31574">
        <w:rPr>
          <w:rFonts w:ascii="Cambria" w:hAnsi="Cambria" w:cs="Calibri"/>
          <w:sz w:val="22"/>
          <w:szCs w:val="22"/>
          <w:lang w:eastAsia="pl-PL"/>
        </w:rPr>
        <w:t xml:space="preserve"> szt.) na okres 24 miesięcy. Licencje obejmują stacje robocze i serwery, zarządzane z jednej konsoli</w:t>
      </w:r>
    </w:p>
    <w:p w14:paraId="3D3DE682" w14:textId="77777777" w:rsidR="00AA3675" w:rsidRPr="00C31574" w:rsidRDefault="00AA3675" w:rsidP="00011697">
      <w:pPr>
        <w:spacing w:before="0" w:after="0" w:line="240" w:lineRule="auto"/>
        <w:rPr>
          <w:rFonts w:ascii="Cambria" w:hAnsi="Cambria" w:cs="Calibri"/>
          <w:sz w:val="22"/>
          <w:szCs w:val="22"/>
          <w:lang w:eastAsia="pl-PL"/>
        </w:rPr>
      </w:pPr>
    </w:p>
    <w:p w14:paraId="0AC0E564" w14:textId="77777777" w:rsidR="00AA3675" w:rsidRPr="00C31574" w:rsidRDefault="00AA3675" w:rsidP="00011697">
      <w:pPr>
        <w:spacing w:before="0" w:after="0" w:line="240" w:lineRule="auto"/>
        <w:rPr>
          <w:rFonts w:ascii="Cambria" w:hAnsi="Cambria" w:cs="Calibri"/>
          <w:sz w:val="22"/>
          <w:szCs w:val="22"/>
          <w:lang w:eastAsia="pl-PL"/>
        </w:rPr>
      </w:pPr>
      <w:r w:rsidRPr="00C31574">
        <w:rPr>
          <w:rFonts w:ascii="Cambria" w:hAnsi="Cambria" w:cs="Calibri"/>
          <w:b/>
          <w:bCs/>
          <w:sz w:val="22"/>
          <w:szCs w:val="22"/>
          <w:lang w:eastAsia="pl-PL"/>
        </w:rPr>
        <w:t>A. Ochrona punktów końcowych</w:t>
      </w:r>
    </w:p>
    <w:p w14:paraId="252CF0D7" w14:textId="77777777" w:rsidR="00AA3675" w:rsidRPr="00C31574" w:rsidRDefault="00AA3675" w:rsidP="00011697">
      <w:pPr>
        <w:numPr>
          <w:ilvl w:val="0"/>
          <w:numId w:val="129"/>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Wielowarstwowa ochrona obejmująca prewencję, detekcję i reakcję na zagrożenia.</w:t>
      </w:r>
    </w:p>
    <w:p w14:paraId="482034D5" w14:textId="77777777" w:rsidR="00AA3675" w:rsidRPr="00C31574" w:rsidRDefault="00AA3675" w:rsidP="00011697">
      <w:pPr>
        <w:numPr>
          <w:ilvl w:val="0"/>
          <w:numId w:val="129"/>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 xml:space="preserve">Ochrona przed atakami </w:t>
      </w:r>
      <w:proofErr w:type="spellStart"/>
      <w:r w:rsidRPr="00C31574">
        <w:rPr>
          <w:rFonts w:ascii="Cambria" w:hAnsi="Cambria" w:cs="Calibri"/>
          <w:sz w:val="22"/>
          <w:szCs w:val="22"/>
          <w:lang w:eastAsia="pl-PL"/>
        </w:rPr>
        <w:t>bezplikowymi</w:t>
      </w:r>
      <w:proofErr w:type="spellEnd"/>
      <w:r w:rsidRPr="00C31574">
        <w:rPr>
          <w:rFonts w:ascii="Cambria" w:hAnsi="Cambria" w:cs="Calibri"/>
          <w:sz w:val="22"/>
          <w:szCs w:val="22"/>
          <w:lang w:eastAsia="pl-PL"/>
        </w:rPr>
        <w:t xml:space="preserve"> (</w:t>
      </w:r>
      <w:proofErr w:type="spellStart"/>
      <w:r w:rsidRPr="00C31574">
        <w:rPr>
          <w:rFonts w:ascii="Cambria" w:hAnsi="Cambria" w:cs="Calibri"/>
          <w:sz w:val="22"/>
          <w:szCs w:val="22"/>
          <w:lang w:eastAsia="pl-PL"/>
        </w:rPr>
        <w:t>fileless</w:t>
      </w:r>
      <w:proofErr w:type="spellEnd"/>
      <w:r w:rsidRPr="00C31574">
        <w:rPr>
          <w:rFonts w:ascii="Cambria" w:hAnsi="Cambria" w:cs="Calibri"/>
          <w:sz w:val="22"/>
          <w:szCs w:val="22"/>
          <w:lang w:eastAsia="pl-PL"/>
        </w:rPr>
        <w:t>).</w:t>
      </w:r>
    </w:p>
    <w:p w14:paraId="1697A939" w14:textId="77777777" w:rsidR="00AA3675" w:rsidRPr="00C31574" w:rsidRDefault="00AA3675" w:rsidP="00011697">
      <w:pPr>
        <w:numPr>
          <w:ilvl w:val="0"/>
          <w:numId w:val="129"/>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Moduł wykrywania zaawansowanych ataków oparty na uczeniu maszynowym, zatrzymujący zagrożenia przed ich wykonaniem.</w:t>
      </w:r>
    </w:p>
    <w:p w14:paraId="53439B04" w14:textId="77777777" w:rsidR="00AA3675" w:rsidRPr="00C31574" w:rsidRDefault="00AA3675" w:rsidP="00011697">
      <w:pPr>
        <w:numPr>
          <w:ilvl w:val="0"/>
          <w:numId w:val="129"/>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Analiza podejrzanych plików w środowisku piaskownicy (</w:t>
      </w:r>
      <w:proofErr w:type="spellStart"/>
      <w:r w:rsidRPr="00C31574">
        <w:rPr>
          <w:rFonts w:ascii="Cambria" w:hAnsi="Cambria" w:cs="Calibri"/>
          <w:sz w:val="22"/>
          <w:szCs w:val="22"/>
          <w:lang w:eastAsia="pl-PL"/>
        </w:rPr>
        <w:t>sandbox</w:t>
      </w:r>
      <w:proofErr w:type="spellEnd"/>
      <w:r w:rsidRPr="00C31574">
        <w:rPr>
          <w:rFonts w:ascii="Cambria" w:hAnsi="Cambria" w:cs="Calibri"/>
          <w:sz w:val="22"/>
          <w:szCs w:val="22"/>
          <w:lang w:eastAsia="pl-PL"/>
        </w:rPr>
        <w:t>).</w:t>
      </w:r>
    </w:p>
    <w:p w14:paraId="639EC1D7" w14:textId="77777777" w:rsidR="00AA3675" w:rsidRPr="00C31574" w:rsidRDefault="00AA3675" w:rsidP="00011697">
      <w:pPr>
        <w:numPr>
          <w:ilvl w:val="0"/>
          <w:numId w:val="129"/>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Lekki agent o niskim wpływie na zasoby systemu oraz narzędzia automatyzujące, które zmniejszają obciążenie administratorów.</w:t>
      </w:r>
    </w:p>
    <w:p w14:paraId="5C7F49B1" w14:textId="77777777" w:rsidR="00AA3675" w:rsidRPr="00C31574" w:rsidRDefault="00AA3675" w:rsidP="00011697">
      <w:pPr>
        <w:numPr>
          <w:ilvl w:val="0"/>
          <w:numId w:val="129"/>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Ochrona stacji roboczych i serwerów.</w:t>
      </w:r>
    </w:p>
    <w:p w14:paraId="1A3AFD6B" w14:textId="77777777" w:rsidR="00AA3675" w:rsidRPr="00C31574" w:rsidRDefault="00AA3675" w:rsidP="00011697">
      <w:pPr>
        <w:spacing w:before="0" w:after="0" w:line="240" w:lineRule="auto"/>
        <w:rPr>
          <w:rFonts w:ascii="Cambria" w:hAnsi="Cambria" w:cs="Calibri"/>
          <w:sz w:val="22"/>
          <w:szCs w:val="22"/>
          <w:lang w:eastAsia="pl-PL"/>
        </w:rPr>
      </w:pPr>
      <w:r w:rsidRPr="00C31574">
        <w:rPr>
          <w:rFonts w:ascii="Cambria" w:hAnsi="Cambria" w:cs="Calibri"/>
          <w:b/>
          <w:bCs/>
          <w:sz w:val="22"/>
          <w:szCs w:val="22"/>
          <w:lang w:eastAsia="pl-PL"/>
        </w:rPr>
        <w:t xml:space="preserve">B. </w:t>
      </w:r>
      <w:proofErr w:type="spellStart"/>
      <w:r w:rsidRPr="00C31574">
        <w:rPr>
          <w:rFonts w:ascii="Cambria" w:hAnsi="Cambria" w:cs="Calibri"/>
          <w:b/>
          <w:bCs/>
          <w:sz w:val="22"/>
          <w:szCs w:val="22"/>
          <w:lang w:eastAsia="pl-PL"/>
        </w:rPr>
        <w:t>Endpoint</w:t>
      </w:r>
      <w:proofErr w:type="spellEnd"/>
      <w:r w:rsidRPr="00C31574">
        <w:rPr>
          <w:rFonts w:ascii="Cambria" w:hAnsi="Cambria" w:cs="Calibri"/>
          <w:b/>
          <w:bCs/>
          <w:sz w:val="22"/>
          <w:szCs w:val="22"/>
          <w:lang w:eastAsia="pl-PL"/>
        </w:rPr>
        <w:t xml:space="preserve"> </w:t>
      </w:r>
      <w:proofErr w:type="spellStart"/>
      <w:r w:rsidRPr="00C31574">
        <w:rPr>
          <w:rFonts w:ascii="Cambria" w:hAnsi="Cambria" w:cs="Calibri"/>
          <w:b/>
          <w:bCs/>
          <w:sz w:val="22"/>
          <w:szCs w:val="22"/>
          <w:lang w:eastAsia="pl-PL"/>
        </w:rPr>
        <w:t>Detection</w:t>
      </w:r>
      <w:proofErr w:type="spellEnd"/>
      <w:r w:rsidRPr="00C31574">
        <w:rPr>
          <w:rFonts w:ascii="Cambria" w:hAnsi="Cambria" w:cs="Calibri"/>
          <w:b/>
          <w:bCs/>
          <w:sz w:val="22"/>
          <w:szCs w:val="22"/>
          <w:lang w:eastAsia="pl-PL"/>
        </w:rPr>
        <w:t xml:space="preserve"> and </w:t>
      </w:r>
      <w:proofErr w:type="spellStart"/>
      <w:r w:rsidRPr="00C31574">
        <w:rPr>
          <w:rFonts w:ascii="Cambria" w:hAnsi="Cambria" w:cs="Calibri"/>
          <w:b/>
          <w:bCs/>
          <w:sz w:val="22"/>
          <w:szCs w:val="22"/>
          <w:lang w:eastAsia="pl-PL"/>
        </w:rPr>
        <w:t>Response</w:t>
      </w:r>
      <w:proofErr w:type="spellEnd"/>
      <w:r w:rsidRPr="00C31574">
        <w:rPr>
          <w:rFonts w:ascii="Cambria" w:hAnsi="Cambria" w:cs="Calibri"/>
          <w:b/>
          <w:bCs/>
          <w:sz w:val="22"/>
          <w:szCs w:val="22"/>
          <w:lang w:eastAsia="pl-PL"/>
        </w:rPr>
        <w:t xml:space="preserve"> (EDR)</w:t>
      </w:r>
    </w:p>
    <w:p w14:paraId="6418BDD9" w14:textId="77777777" w:rsidR="00AA3675" w:rsidRPr="00C31574" w:rsidRDefault="00AA3675" w:rsidP="00011697">
      <w:pPr>
        <w:numPr>
          <w:ilvl w:val="0"/>
          <w:numId w:val="130"/>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lastRenderedPageBreak/>
        <w:t>Głęboka analiza ataków i reagowanie na incydenty.</w:t>
      </w:r>
    </w:p>
    <w:p w14:paraId="24380EB7" w14:textId="77777777" w:rsidR="00AA3675" w:rsidRPr="00C31574" w:rsidRDefault="00AA3675" w:rsidP="00011697">
      <w:pPr>
        <w:numPr>
          <w:ilvl w:val="0"/>
          <w:numId w:val="130"/>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Automatyczna korelacja zdarzeń z wielu punktów końcowych, skracająca czas analizy incydentów i ograniczająca liczbę alertów.</w:t>
      </w:r>
    </w:p>
    <w:p w14:paraId="15995701" w14:textId="77777777" w:rsidR="00AA3675" w:rsidRPr="00C31574" w:rsidRDefault="00AA3675" w:rsidP="00011697">
      <w:pPr>
        <w:spacing w:before="0" w:after="0" w:line="240" w:lineRule="auto"/>
        <w:rPr>
          <w:rFonts w:ascii="Cambria" w:hAnsi="Cambria" w:cs="Calibri"/>
          <w:sz w:val="22"/>
          <w:szCs w:val="22"/>
          <w:lang w:eastAsia="pl-PL"/>
        </w:rPr>
      </w:pPr>
      <w:r w:rsidRPr="00C31574">
        <w:rPr>
          <w:rFonts w:ascii="Cambria" w:hAnsi="Cambria" w:cs="Calibri"/>
          <w:b/>
          <w:bCs/>
          <w:sz w:val="22"/>
          <w:szCs w:val="22"/>
          <w:lang w:eastAsia="pl-PL"/>
        </w:rPr>
        <w:t>C. Zarządzanie podatnościami i aktualizacjami (</w:t>
      </w:r>
      <w:proofErr w:type="spellStart"/>
      <w:r w:rsidRPr="00C31574">
        <w:rPr>
          <w:rFonts w:ascii="Cambria" w:hAnsi="Cambria" w:cs="Calibri"/>
          <w:b/>
          <w:bCs/>
          <w:sz w:val="22"/>
          <w:szCs w:val="22"/>
          <w:lang w:eastAsia="pl-PL"/>
        </w:rPr>
        <w:t>Vulnerability</w:t>
      </w:r>
      <w:proofErr w:type="spellEnd"/>
      <w:r w:rsidRPr="00C31574">
        <w:rPr>
          <w:rFonts w:ascii="Cambria" w:hAnsi="Cambria" w:cs="Calibri"/>
          <w:b/>
          <w:bCs/>
          <w:sz w:val="22"/>
          <w:szCs w:val="22"/>
          <w:lang w:eastAsia="pl-PL"/>
        </w:rPr>
        <w:t xml:space="preserve"> &amp; </w:t>
      </w:r>
      <w:proofErr w:type="spellStart"/>
      <w:r w:rsidRPr="00C31574">
        <w:rPr>
          <w:rFonts w:ascii="Cambria" w:hAnsi="Cambria" w:cs="Calibri"/>
          <w:b/>
          <w:bCs/>
          <w:sz w:val="22"/>
          <w:szCs w:val="22"/>
          <w:lang w:eastAsia="pl-PL"/>
        </w:rPr>
        <w:t>Patch</w:t>
      </w:r>
      <w:proofErr w:type="spellEnd"/>
      <w:r w:rsidRPr="00C31574">
        <w:rPr>
          <w:rFonts w:ascii="Cambria" w:hAnsi="Cambria" w:cs="Calibri"/>
          <w:b/>
          <w:bCs/>
          <w:sz w:val="22"/>
          <w:szCs w:val="22"/>
          <w:lang w:eastAsia="pl-PL"/>
        </w:rPr>
        <w:t xml:space="preserve"> Management)</w:t>
      </w:r>
    </w:p>
    <w:p w14:paraId="36AB70A5" w14:textId="77777777" w:rsidR="00AA3675" w:rsidRPr="00C31574" w:rsidRDefault="00AA3675" w:rsidP="00011697">
      <w:pPr>
        <w:numPr>
          <w:ilvl w:val="0"/>
          <w:numId w:val="131"/>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Wykrywanie podatności w systemach operacyjnych i aplikacjach na systemach Windows i Linux.</w:t>
      </w:r>
    </w:p>
    <w:p w14:paraId="6A0D3504" w14:textId="77777777" w:rsidR="00AA3675" w:rsidRPr="00C31574" w:rsidRDefault="00AA3675" w:rsidP="00011697">
      <w:pPr>
        <w:numPr>
          <w:ilvl w:val="0"/>
          <w:numId w:val="131"/>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Centralne planowanie skanowań oraz wdrażanie poprawek w oknach konserwacji.</w:t>
      </w:r>
    </w:p>
    <w:p w14:paraId="17B7DACF" w14:textId="77777777" w:rsidR="00AA3675" w:rsidRPr="00C31574" w:rsidRDefault="00AA3675" w:rsidP="00011697">
      <w:pPr>
        <w:numPr>
          <w:ilvl w:val="0"/>
          <w:numId w:val="131"/>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Automatyzacja aktualizacji systemów operacyjnych i aplikacji, kontrola restartów i obsługa wyjątków.</w:t>
      </w:r>
    </w:p>
    <w:p w14:paraId="0351F073" w14:textId="77777777" w:rsidR="00AA3675" w:rsidRPr="00C31574" w:rsidRDefault="00AA3675" w:rsidP="00011697">
      <w:pPr>
        <w:numPr>
          <w:ilvl w:val="0"/>
          <w:numId w:val="131"/>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 xml:space="preserve">Możliwość wykorzystania punktów końcowych w roli </w:t>
      </w:r>
      <w:proofErr w:type="spellStart"/>
      <w:r w:rsidRPr="00C31574">
        <w:rPr>
          <w:rFonts w:ascii="Cambria" w:hAnsi="Cambria" w:cs="Calibri"/>
          <w:sz w:val="22"/>
          <w:szCs w:val="22"/>
          <w:lang w:eastAsia="pl-PL"/>
        </w:rPr>
        <w:t>Relay</w:t>
      </w:r>
      <w:proofErr w:type="spellEnd"/>
      <w:r w:rsidRPr="00C31574">
        <w:rPr>
          <w:rFonts w:ascii="Cambria" w:hAnsi="Cambria" w:cs="Calibri"/>
          <w:sz w:val="22"/>
          <w:szCs w:val="22"/>
          <w:lang w:eastAsia="pl-PL"/>
        </w:rPr>
        <w:t xml:space="preserve"> jako lokalnych punktów dystrybucji (cache) poprawek.</w:t>
      </w:r>
    </w:p>
    <w:p w14:paraId="7982168F" w14:textId="77777777" w:rsidR="00AA3675" w:rsidRPr="00C31574" w:rsidRDefault="00AA3675" w:rsidP="00011697">
      <w:pPr>
        <w:numPr>
          <w:ilvl w:val="0"/>
          <w:numId w:val="131"/>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Raportowanie stanu poprawek: podatności CVE oraz poprawki brakujące i zainstalowane.</w:t>
      </w:r>
    </w:p>
    <w:p w14:paraId="0EA8614B" w14:textId="77777777" w:rsidR="00AA3675" w:rsidRPr="00C31574" w:rsidRDefault="00AA3675" w:rsidP="00011697">
      <w:pPr>
        <w:numPr>
          <w:ilvl w:val="0"/>
          <w:numId w:val="131"/>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Tworzenie czarnych list niepożądanych poprawek.</w:t>
      </w:r>
    </w:p>
    <w:p w14:paraId="6CA92FAB" w14:textId="77777777" w:rsidR="00AA3675" w:rsidRPr="00C31574" w:rsidRDefault="00AA3675" w:rsidP="00011697">
      <w:pPr>
        <w:numPr>
          <w:ilvl w:val="0"/>
          <w:numId w:val="131"/>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Zarządzanie poprawkami z tej samej konsoli, z której zarządza się ochroną punktów końcowych.</w:t>
      </w:r>
    </w:p>
    <w:p w14:paraId="3196A085" w14:textId="77777777" w:rsidR="00AA3675" w:rsidRPr="00C31574" w:rsidRDefault="00AA3675" w:rsidP="00011697">
      <w:pPr>
        <w:spacing w:before="0" w:after="0" w:line="240" w:lineRule="auto"/>
        <w:rPr>
          <w:rFonts w:ascii="Cambria" w:hAnsi="Cambria" w:cs="Calibri"/>
          <w:sz w:val="22"/>
          <w:szCs w:val="22"/>
          <w:lang w:eastAsia="pl-PL"/>
        </w:rPr>
      </w:pPr>
      <w:r w:rsidRPr="00C31574">
        <w:rPr>
          <w:rFonts w:ascii="Cambria" w:hAnsi="Cambria" w:cs="Calibri"/>
          <w:b/>
          <w:bCs/>
          <w:sz w:val="22"/>
          <w:szCs w:val="22"/>
          <w:lang w:eastAsia="pl-PL"/>
        </w:rPr>
        <w:t>D. Konsola zarządzania i skalowalność</w:t>
      </w:r>
    </w:p>
    <w:p w14:paraId="7A98C948" w14:textId="77777777" w:rsidR="00AA3675" w:rsidRPr="00C31574" w:rsidRDefault="00AA3675" w:rsidP="00011697">
      <w:pPr>
        <w:numPr>
          <w:ilvl w:val="0"/>
          <w:numId w:val="132"/>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Centralna konsola zarządzania politykami bezpieczeństwa i incydentami, dostępna w modelu chmurowym (</w:t>
      </w:r>
      <w:proofErr w:type="spellStart"/>
      <w:r w:rsidRPr="00C31574">
        <w:rPr>
          <w:rFonts w:ascii="Cambria" w:hAnsi="Cambria" w:cs="Calibri"/>
          <w:sz w:val="22"/>
          <w:szCs w:val="22"/>
          <w:lang w:eastAsia="pl-PL"/>
        </w:rPr>
        <w:t>Cloud</w:t>
      </w:r>
      <w:proofErr w:type="spellEnd"/>
      <w:r w:rsidRPr="00C31574">
        <w:rPr>
          <w:rFonts w:ascii="Cambria" w:hAnsi="Cambria" w:cs="Calibri"/>
          <w:sz w:val="22"/>
          <w:szCs w:val="22"/>
          <w:lang w:eastAsia="pl-PL"/>
        </w:rPr>
        <w:t>).</w:t>
      </w:r>
    </w:p>
    <w:p w14:paraId="526ECD7C" w14:textId="77777777" w:rsidR="00AA3675" w:rsidRPr="00C31574" w:rsidRDefault="00AA3675" w:rsidP="00011697">
      <w:pPr>
        <w:numPr>
          <w:ilvl w:val="0"/>
          <w:numId w:val="132"/>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Obsługa środowisk hybrydowych, zdalnych i rozproszonych.</w:t>
      </w:r>
    </w:p>
    <w:p w14:paraId="7FCDF179" w14:textId="77777777" w:rsidR="00AA3675" w:rsidRPr="00C31574" w:rsidRDefault="00AA3675" w:rsidP="00011697">
      <w:pPr>
        <w:numPr>
          <w:ilvl w:val="0"/>
          <w:numId w:val="132"/>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Możliwość rozszerzenia rozwiązania o XDR, ograniczanie powierzchni ataku (</w:t>
      </w:r>
      <w:proofErr w:type="spellStart"/>
      <w:r w:rsidRPr="00C31574">
        <w:rPr>
          <w:rFonts w:ascii="Cambria" w:hAnsi="Cambria" w:cs="Calibri"/>
          <w:sz w:val="22"/>
          <w:szCs w:val="22"/>
          <w:lang w:eastAsia="pl-PL"/>
        </w:rPr>
        <w:t>hardening</w:t>
      </w:r>
      <w:proofErr w:type="spellEnd"/>
      <w:r w:rsidRPr="00C31574">
        <w:rPr>
          <w:rFonts w:ascii="Cambria" w:hAnsi="Cambria" w:cs="Calibri"/>
          <w:sz w:val="22"/>
          <w:szCs w:val="22"/>
          <w:lang w:eastAsia="pl-PL"/>
        </w:rPr>
        <w:t>), szyfrowanie dysków oraz usługę MDR. Rozszerzenia nie są przedmiotem zamówienia.</w:t>
      </w:r>
    </w:p>
    <w:p w14:paraId="1AB5B096" w14:textId="77777777" w:rsidR="00AA3675" w:rsidRPr="00C31574" w:rsidRDefault="00AA3675" w:rsidP="00011697">
      <w:pPr>
        <w:spacing w:before="0" w:after="0" w:line="240" w:lineRule="auto"/>
        <w:rPr>
          <w:rFonts w:ascii="Cambria" w:hAnsi="Cambria" w:cs="Calibri"/>
          <w:sz w:val="22"/>
          <w:szCs w:val="22"/>
          <w:lang w:eastAsia="pl-PL"/>
        </w:rPr>
      </w:pPr>
      <w:r w:rsidRPr="00C31574">
        <w:rPr>
          <w:rFonts w:ascii="Cambria" w:hAnsi="Cambria" w:cs="Calibri"/>
          <w:b/>
          <w:bCs/>
          <w:sz w:val="22"/>
          <w:szCs w:val="22"/>
          <w:lang w:eastAsia="pl-PL"/>
        </w:rPr>
        <w:t>E. Zakres wdrożenia</w:t>
      </w:r>
    </w:p>
    <w:p w14:paraId="47442742" w14:textId="77777777" w:rsidR="00AA3675" w:rsidRPr="00C31574" w:rsidRDefault="00AA3675" w:rsidP="00011697">
      <w:pPr>
        <w:numPr>
          <w:ilvl w:val="0"/>
          <w:numId w:val="133"/>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Instalacja konsoli, wdrożenie agentów na stacjach roboczych i serwerach wskazanych przez Zamawiającego, konfiguracja polityk bezpieczeństwa oraz modułu zarządzania podatnościami i aktualizacjami.</w:t>
      </w:r>
    </w:p>
    <w:p w14:paraId="1CA2F4BB" w14:textId="77777777" w:rsidR="00AA3675" w:rsidRPr="00C31574" w:rsidRDefault="00AA3675" w:rsidP="00011697">
      <w:pPr>
        <w:numPr>
          <w:ilvl w:val="0"/>
          <w:numId w:val="133"/>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Wdrożenie zostanie wykonane z zachowaniem ciągłości ochrony stacji roboczych oraz z wykorzystaniem istniejącej infrastruktury Zamawiającego.</w:t>
      </w:r>
    </w:p>
    <w:p w14:paraId="32937709" w14:textId="77777777" w:rsidR="00AA3675" w:rsidRPr="00C31574" w:rsidRDefault="00AA3675" w:rsidP="00011697">
      <w:pPr>
        <w:numPr>
          <w:ilvl w:val="0"/>
          <w:numId w:val="133"/>
        </w:numPr>
        <w:spacing w:before="0" w:after="0" w:line="240" w:lineRule="auto"/>
        <w:rPr>
          <w:rFonts w:ascii="Cambria" w:hAnsi="Cambria" w:cs="Calibri"/>
          <w:sz w:val="22"/>
          <w:szCs w:val="22"/>
          <w:lang w:eastAsia="pl-PL"/>
        </w:rPr>
      </w:pPr>
      <w:r w:rsidRPr="00C31574">
        <w:rPr>
          <w:rFonts w:ascii="Cambria" w:hAnsi="Cambria" w:cs="Calibri"/>
          <w:sz w:val="22"/>
          <w:szCs w:val="22"/>
          <w:lang w:eastAsia="pl-PL"/>
        </w:rPr>
        <w:t>Licencje i aktualizacje na 24 miesiące od dnia uruchomienia.</w:t>
      </w:r>
    </w:p>
    <w:p w14:paraId="5E4A6A96" w14:textId="77777777" w:rsidR="00E86284" w:rsidRPr="00C31574" w:rsidRDefault="00E86284" w:rsidP="00E86284">
      <w:pPr>
        <w:spacing w:before="0" w:after="0" w:line="240" w:lineRule="auto"/>
        <w:ind w:left="720"/>
        <w:rPr>
          <w:rFonts w:ascii="Cambria" w:hAnsi="Cambria" w:cs="Calibri"/>
          <w:sz w:val="22"/>
          <w:szCs w:val="22"/>
          <w:lang w:eastAsia="pl-PL"/>
        </w:rPr>
      </w:pPr>
    </w:p>
    <w:p w14:paraId="67E7DFEB" w14:textId="77777777" w:rsidR="00AA3675" w:rsidRPr="00C31574" w:rsidRDefault="000B1357" w:rsidP="00011697">
      <w:pPr>
        <w:pStyle w:val="NormalnyWeb"/>
        <w:spacing w:before="0" w:after="0" w:line="276" w:lineRule="auto"/>
        <w:rPr>
          <w:rFonts w:ascii="Cambria" w:hAnsi="Cambria" w:cs="Calibri"/>
          <w:b/>
          <w:sz w:val="22"/>
          <w:szCs w:val="22"/>
        </w:rPr>
      </w:pPr>
      <w:r w:rsidRPr="00C31574">
        <w:rPr>
          <w:rFonts w:ascii="Cambria" w:hAnsi="Cambria" w:cs="Calibri"/>
          <w:b/>
          <w:sz w:val="22"/>
          <w:szCs w:val="22"/>
          <w:highlight w:val="green"/>
        </w:rPr>
        <w:t>Zadanie nr 2</w:t>
      </w:r>
      <w:r w:rsidR="00AA3675" w:rsidRPr="00C31574">
        <w:rPr>
          <w:rFonts w:ascii="Cambria" w:hAnsi="Cambria" w:cs="Calibri"/>
          <w:b/>
          <w:sz w:val="22"/>
          <w:szCs w:val="22"/>
          <w:highlight w:val="green"/>
        </w:rPr>
        <w:t xml:space="preserve"> Access Point </w:t>
      </w:r>
      <w:proofErr w:type="spellStart"/>
      <w:r w:rsidR="00AA3675" w:rsidRPr="00C31574">
        <w:rPr>
          <w:rFonts w:ascii="Cambria" w:hAnsi="Cambria" w:cs="Calibri"/>
          <w:b/>
          <w:sz w:val="22"/>
          <w:szCs w:val="22"/>
          <w:highlight w:val="green"/>
        </w:rPr>
        <w:t>WiFi</w:t>
      </w:r>
      <w:proofErr w:type="spellEnd"/>
      <w:r w:rsidR="00AA3675" w:rsidRPr="00C31574">
        <w:rPr>
          <w:rFonts w:ascii="Cambria" w:hAnsi="Cambria" w:cs="Calibri"/>
          <w:b/>
          <w:sz w:val="22"/>
          <w:szCs w:val="22"/>
          <w:highlight w:val="green"/>
        </w:rPr>
        <w:t xml:space="preserve"> z obsługą standardu 802.1x oraz WPA3-Enterprise– 4 sztuki</w:t>
      </w:r>
    </w:p>
    <w:p w14:paraId="45863BFF" w14:textId="77777777" w:rsidR="00AA3675" w:rsidRPr="00C31574" w:rsidRDefault="00AA3675" w:rsidP="00011697">
      <w:pPr>
        <w:pStyle w:val="NormalnyWeb"/>
        <w:spacing w:before="0" w:after="0" w:line="276" w:lineRule="auto"/>
        <w:rPr>
          <w:rFonts w:ascii="Cambria" w:hAnsi="Cambria" w:cs="Calibri"/>
          <w:sz w:val="22"/>
          <w:szCs w:val="22"/>
        </w:rPr>
      </w:pPr>
      <w:r w:rsidRPr="00C31574">
        <w:rPr>
          <w:rFonts w:ascii="Cambria" w:hAnsi="Cambria" w:cs="Calibri"/>
          <w:sz w:val="22"/>
          <w:szCs w:val="22"/>
        </w:rPr>
        <w:t xml:space="preserve">Zadanie obejmuje dostawę, montaż, konfigurację i uruchomienie 4 punktów dostępowych </w:t>
      </w:r>
      <w:proofErr w:type="spellStart"/>
      <w:r w:rsidRPr="00C31574">
        <w:rPr>
          <w:rFonts w:ascii="Cambria" w:hAnsi="Cambria" w:cs="Calibri"/>
          <w:sz w:val="22"/>
          <w:szCs w:val="22"/>
        </w:rPr>
        <w:t>WiFi</w:t>
      </w:r>
      <w:proofErr w:type="spellEnd"/>
      <w:r w:rsidRPr="00C31574">
        <w:rPr>
          <w:rFonts w:ascii="Cambria" w:hAnsi="Cambria" w:cs="Calibri"/>
          <w:sz w:val="22"/>
          <w:szCs w:val="22"/>
        </w:rPr>
        <w:t xml:space="preserve"> wraz z kontrolerem zarządzania w postaci oprogramowania. Do każdego punktu dostępowego musi być dostarczony zasilacz </w:t>
      </w:r>
      <w:proofErr w:type="spellStart"/>
      <w:r w:rsidRPr="00C31574">
        <w:rPr>
          <w:rFonts w:ascii="Cambria" w:hAnsi="Cambria" w:cs="Calibri"/>
          <w:sz w:val="22"/>
          <w:szCs w:val="22"/>
        </w:rPr>
        <w:t>PoE</w:t>
      </w:r>
      <w:proofErr w:type="spellEnd"/>
      <w:r w:rsidRPr="00C31574">
        <w:rPr>
          <w:rFonts w:ascii="Cambria" w:hAnsi="Cambria" w:cs="Calibri"/>
          <w:sz w:val="22"/>
          <w:szCs w:val="22"/>
        </w:rPr>
        <w:t>.</w:t>
      </w:r>
    </w:p>
    <w:p w14:paraId="49B8889E" w14:textId="77777777" w:rsidR="00AA3675" w:rsidRPr="00C31574" w:rsidRDefault="00AA3675" w:rsidP="00011697">
      <w:pPr>
        <w:pStyle w:val="NormalnyWeb"/>
        <w:spacing w:before="0" w:after="0" w:line="276" w:lineRule="auto"/>
        <w:rPr>
          <w:rFonts w:ascii="Cambria" w:hAnsi="Cambria" w:cs="Calibri"/>
          <w:sz w:val="22"/>
          <w:szCs w:val="22"/>
        </w:rPr>
      </w:pPr>
    </w:p>
    <w:tbl>
      <w:tblPr>
        <w:tblW w:w="9648"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27"/>
        <w:gridCol w:w="2609"/>
        <w:gridCol w:w="5812"/>
      </w:tblGrid>
      <w:tr w:rsidR="00AA3675" w:rsidRPr="00C31574" w14:paraId="50251A77"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475DED37"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Lp.</w:t>
            </w:r>
          </w:p>
        </w:tc>
        <w:tc>
          <w:tcPr>
            <w:tcW w:w="2609" w:type="dxa"/>
            <w:tcBorders>
              <w:top w:val="single" w:sz="6" w:space="0" w:color="auto"/>
              <w:left w:val="single" w:sz="6" w:space="0" w:color="auto"/>
              <w:bottom w:val="single" w:sz="6" w:space="0" w:color="auto"/>
              <w:right w:val="single" w:sz="6" w:space="0" w:color="auto"/>
            </w:tcBorders>
            <w:hideMark/>
          </w:tcPr>
          <w:p w14:paraId="79622C52"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Parametr</w:t>
            </w:r>
          </w:p>
        </w:tc>
        <w:tc>
          <w:tcPr>
            <w:tcW w:w="5812" w:type="dxa"/>
            <w:tcBorders>
              <w:top w:val="single" w:sz="6" w:space="0" w:color="auto"/>
              <w:left w:val="single" w:sz="6" w:space="0" w:color="auto"/>
              <w:bottom w:val="single" w:sz="6" w:space="0" w:color="auto"/>
              <w:right w:val="single" w:sz="6" w:space="0" w:color="auto"/>
            </w:tcBorders>
            <w:hideMark/>
          </w:tcPr>
          <w:p w14:paraId="464B41B8"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Opis/wymagania</w:t>
            </w:r>
          </w:p>
        </w:tc>
      </w:tr>
      <w:tr w:rsidR="00AA3675" w:rsidRPr="00C31574" w14:paraId="3793123A"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3A753347" w14:textId="77777777" w:rsidR="00AA3675" w:rsidRPr="00C31574" w:rsidRDefault="00AA3675" w:rsidP="00011697">
            <w:pPr>
              <w:numPr>
                <w:ilvl w:val="0"/>
                <w:numId w:val="3"/>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3D3D01C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Standard </w:t>
            </w:r>
            <w:proofErr w:type="spellStart"/>
            <w:r w:rsidRPr="00C31574">
              <w:rPr>
                <w:rFonts w:ascii="Cambria" w:hAnsi="Cambria" w:cs="Calibri"/>
                <w:sz w:val="22"/>
                <w:szCs w:val="22"/>
              </w:rPr>
              <w:t>WiFi</w:t>
            </w:r>
            <w:proofErr w:type="spellEnd"/>
          </w:p>
        </w:tc>
        <w:tc>
          <w:tcPr>
            <w:tcW w:w="5812" w:type="dxa"/>
            <w:tcBorders>
              <w:top w:val="single" w:sz="6" w:space="0" w:color="auto"/>
              <w:left w:val="single" w:sz="6" w:space="0" w:color="auto"/>
              <w:bottom w:val="single" w:sz="6" w:space="0" w:color="auto"/>
              <w:right w:val="single" w:sz="6" w:space="0" w:color="auto"/>
            </w:tcBorders>
            <w:vAlign w:val="bottom"/>
            <w:hideMark/>
          </w:tcPr>
          <w:p w14:paraId="687A5170"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Obsługa standardu </w:t>
            </w:r>
            <w:proofErr w:type="spellStart"/>
            <w:r w:rsidRPr="00C31574">
              <w:rPr>
                <w:rFonts w:ascii="Cambria" w:hAnsi="Cambria" w:cs="Calibri"/>
                <w:sz w:val="22"/>
                <w:szCs w:val="22"/>
              </w:rPr>
              <w:t>WiFi</w:t>
            </w:r>
            <w:proofErr w:type="spellEnd"/>
            <w:r w:rsidRPr="00C31574">
              <w:rPr>
                <w:rFonts w:ascii="Cambria" w:hAnsi="Cambria" w:cs="Calibri"/>
                <w:sz w:val="22"/>
                <w:szCs w:val="22"/>
              </w:rPr>
              <w:t> 7 (802.11be) oraz kompatybilność z </w:t>
            </w:r>
            <w:proofErr w:type="spellStart"/>
            <w:r w:rsidRPr="00C31574">
              <w:rPr>
                <w:rFonts w:ascii="Cambria" w:hAnsi="Cambria" w:cs="Calibri"/>
                <w:sz w:val="22"/>
                <w:szCs w:val="22"/>
              </w:rPr>
              <w:t>WiFi</w:t>
            </w:r>
            <w:proofErr w:type="spellEnd"/>
            <w:r w:rsidRPr="00C31574">
              <w:rPr>
                <w:rFonts w:ascii="Cambria" w:hAnsi="Cambria" w:cs="Calibri"/>
                <w:sz w:val="22"/>
                <w:szCs w:val="22"/>
              </w:rPr>
              <w:t> 6, </w:t>
            </w:r>
            <w:proofErr w:type="spellStart"/>
            <w:r w:rsidRPr="00C31574">
              <w:rPr>
                <w:rFonts w:ascii="Cambria" w:hAnsi="Cambria" w:cs="Calibri"/>
                <w:sz w:val="22"/>
                <w:szCs w:val="22"/>
              </w:rPr>
              <w:t>WiFi</w:t>
            </w:r>
            <w:proofErr w:type="spellEnd"/>
            <w:r w:rsidRPr="00C31574">
              <w:rPr>
                <w:rFonts w:ascii="Cambria" w:hAnsi="Cambria" w:cs="Calibri"/>
                <w:sz w:val="22"/>
                <w:szCs w:val="22"/>
              </w:rPr>
              <w:t> 5 i </w:t>
            </w:r>
            <w:proofErr w:type="spellStart"/>
            <w:r w:rsidRPr="00C31574">
              <w:rPr>
                <w:rFonts w:ascii="Cambria" w:hAnsi="Cambria" w:cs="Calibri"/>
                <w:sz w:val="22"/>
                <w:szCs w:val="22"/>
              </w:rPr>
              <w:t>WiFi</w:t>
            </w:r>
            <w:proofErr w:type="spellEnd"/>
            <w:r w:rsidRPr="00C31574">
              <w:rPr>
                <w:rFonts w:ascii="Cambria" w:hAnsi="Cambria" w:cs="Calibri"/>
                <w:sz w:val="22"/>
                <w:szCs w:val="22"/>
              </w:rPr>
              <w:t> 4</w:t>
            </w:r>
          </w:p>
        </w:tc>
      </w:tr>
      <w:tr w:rsidR="00AA3675" w:rsidRPr="00C31574" w14:paraId="75A19632"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202EFB10" w14:textId="77777777" w:rsidR="00AA3675" w:rsidRPr="00C31574" w:rsidRDefault="00AA3675" w:rsidP="00011697">
            <w:pPr>
              <w:numPr>
                <w:ilvl w:val="0"/>
                <w:numId w:val="4"/>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45624CEF"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Liczba strumieni MIMO</w:t>
            </w:r>
          </w:p>
        </w:tc>
        <w:tc>
          <w:tcPr>
            <w:tcW w:w="5812" w:type="dxa"/>
            <w:tcBorders>
              <w:top w:val="single" w:sz="6" w:space="0" w:color="auto"/>
              <w:left w:val="single" w:sz="6" w:space="0" w:color="auto"/>
              <w:bottom w:val="single" w:sz="6" w:space="0" w:color="auto"/>
              <w:right w:val="single" w:sz="6" w:space="0" w:color="auto"/>
            </w:tcBorders>
            <w:vAlign w:val="bottom"/>
            <w:hideMark/>
          </w:tcPr>
          <w:p w14:paraId="672E488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Minimum 5 strumieni przestrzennych: 3x3 w paśmie 5 GHz oraz 2x2 w paśmie 2,4 GHz, DL/UL MU-MIMO</w:t>
            </w:r>
          </w:p>
        </w:tc>
      </w:tr>
      <w:tr w:rsidR="00AA3675" w:rsidRPr="00C31574" w14:paraId="7F2D94D4"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530BE19E" w14:textId="77777777" w:rsidR="00AA3675" w:rsidRPr="00C31574" w:rsidRDefault="00AA3675" w:rsidP="00011697">
            <w:pPr>
              <w:numPr>
                <w:ilvl w:val="0"/>
                <w:numId w:val="5"/>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09DB4225"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Zasięg działania</w:t>
            </w:r>
          </w:p>
        </w:tc>
        <w:tc>
          <w:tcPr>
            <w:tcW w:w="5812" w:type="dxa"/>
            <w:tcBorders>
              <w:top w:val="single" w:sz="6" w:space="0" w:color="auto"/>
              <w:left w:val="single" w:sz="6" w:space="0" w:color="auto"/>
              <w:bottom w:val="single" w:sz="6" w:space="0" w:color="auto"/>
              <w:right w:val="single" w:sz="6" w:space="0" w:color="auto"/>
            </w:tcBorders>
            <w:vAlign w:val="bottom"/>
            <w:hideMark/>
          </w:tcPr>
          <w:p w14:paraId="3B852D7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Min. do 160 m² powierzchni pokrycia</w:t>
            </w:r>
          </w:p>
        </w:tc>
      </w:tr>
      <w:tr w:rsidR="00AA3675" w:rsidRPr="00C31574" w14:paraId="631A3DE0"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12B3731E" w14:textId="77777777" w:rsidR="00AA3675" w:rsidRPr="00C31574" w:rsidRDefault="00AA3675" w:rsidP="00011697">
            <w:pPr>
              <w:numPr>
                <w:ilvl w:val="0"/>
                <w:numId w:val="6"/>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0954012C"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Maksymalna liczba klientów</w:t>
            </w:r>
          </w:p>
        </w:tc>
        <w:tc>
          <w:tcPr>
            <w:tcW w:w="5812" w:type="dxa"/>
            <w:tcBorders>
              <w:top w:val="single" w:sz="6" w:space="0" w:color="auto"/>
              <w:left w:val="single" w:sz="6" w:space="0" w:color="auto"/>
              <w:bottom w:val="single" w:sz="6" w:space="0" w:color="auto"/>
              <w:right w:val="single" w:sz="6" w:space="0" w:color="auto"/>
            </w:tcBorders>
            <w:vAlign w:val="bottom"/>
            <w:hideMark/>
          </w:tcPr>
          <w:p w14:paraId="76BD9C18"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Minimum 300 klientów jednocześnie</w:t>
            </w:r>
          </w:p>
        </w:tc>
      </w:tr>
      <w:tr w:rsidR="00AA3675" w:rsidRPr="00C31574" w14:paraId="623ECE63"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00C4AFA4" w14:textId="77777777" w:rsidR="00AA3675" w:rsidRPr="00C31574" w:rsidRDefault="00AA3675" w:rsidP="00011697">
            <w:pPr>
              <w:numPr>
                <w:ilvl w:val="0"/>
                <w:numId w:val="7"/>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1492E452"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Interfejs </w:t>
            </w:r>
            <w:proofErr w:type="spellStart"/>
            <w:r w:rsidRPr="00C31574">
              <w:rPr>
                <w:rFonts w:ascii="Cambria" w:hAnsi="Cambria" w:cs="Calibri"/>
                <w:sz w:val="22"/>
                <w:szCs w:val="22"/>
              </w:rPr>
              <w:t>uplink</w:t>
            </w:r>
            <w:proofErr w:type="spellEnd"/>
          </w:p>
        </w:tc>
        <w:tc>
          <w:tcPr>
            <w:tcW w:w="5812" w:type="dxa"/>
            <w:tcBorders>
              <w:top w:val="single" w:sz="6" w:space="0" w:color="auto"/>
              <w:left w:val="single" w:sz="6" w:space="0" w:color="auto"/>
              <w:bottom w:val="single" w:sz="6" w:space="0" w:color="auto"/>
              <w:right w:val="single" w:sz="6" w:space="0" w:color="auto"/>
            </w:tcBorders>
            <w:vAlign w:val="bottom"/>
            <w:hideMark/>
          </w:tcPr>
          <w:p w14:paraId="624DEB0A"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Jeden port Ethernet 2.5 </w:t>
            </w:r>
            <w:proofErr w:type="spellStart"/>
            <w:r w:rsidRPr="00C31574">
              <w:rPr>
                <w:rFonts w:ascii="Cambria" w:hAnsi="Cambria" w:cs="Calibri"/>
                <w:sz w:val="22"/>
                <w:szCs w:val="22"/>
              </w:rPr>
              <w:t>GbE</w:t>
            </w:r>
            <w:proofErr w:type="spellEnd"/>
            <w:r w:rsidRPr="00C31574">
              <w:rPr>
                <w:rFonts w:ascii="Cambria" w:hAnsi="Cambria" w:cs="Calibri"/>
                <w:sz w:val="22"/>
                <w:szCs w:val="22"/>
              </w:rPr>
              <w:t xml:space="preserve"> RJ45</w:t>
            </w:r>
          </w:p>
        </w:tc>
      </w:tr>
      <w:tr w:rsidR="00AA3675" w:rsidRPr="00C31574" w14:paraId="068183D1"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1E8095C4" w14:textId="77777777" w:rsidR="00AA3675" w:rsidRPr="00C31574" w:rsidRDefault="00AA3675" w:rsidP="00011697">
            <w:pPr>
              <w:numPr>
                <w:ilvl w:val="0"/>
                <w:numId w:val="8"/>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45FE45F6"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Montaż</w:t>
            </w:r>
          </w:p>
        </w:tc>
        <w:tc>
          <w:tcPr>
            <w:tcW w:w="5812" w:type="dxa"/>
            <w:tcBorders>
              <w:top w:val="single" w:sz="6" w:space="0" w:color="auto"/>
              <w:left w:val="single" w:sz="6" w:space="0" w:color="auto"/>
              <w:bottom w:val="single" w:sz="6" w:space="0" w:color="auto"/>
              <w:right w:val="single" w:sz="6" w:space="0" w:color="auto"/>
            </w:tcBorders>
            <w:vAlign w:val="bottom"/>
            <w:hideMark/>
          </w:tcPr>
          <w:p w14:paraId="46CECC5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Możliwość montażu sufitowego i na ścianie; w zestawie powinna być płytka montażowa</w:t>
            </w:r>
          </w:p>
        </w:tc>
      </w:tr>
      <w:tr w:rsidR="00AA3675" w:rsidRPr="00C31574" w14:paraId="5CD09A13"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31AA9F7A" w14:textId="77777777" w:rsidR="00AA3675" w:rsidRPr="00C31574" w:rsidRDefault="00AA3675" w:rsidP="00011697">
            <w:pPr>
              <w:numPr>
                <w:ilvl w:val="0"/>
                <w:numId w:val="9"/>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79B4C7C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Zasilanie</w:t>
            </w:r>
          </w:p>
        </w:tc>
        <w:tc>
          <w:tcPr>
            <w:tcW w:w="5812" w:type="dxa"/>
            <w:tcBorders>
              <w:top w:val="single" w:sz="6" w:space="0" w:color="auto"/>
              <w:left w:val="single" w:sz="6" w:space="0" w:color="auto"/>
              <w:bottom w:val="single" w:sz="6" w:space="0" w:color="auto"/>
              <w:right w:val="single" w:sz="6" w:space="0" w:color="auto"/>
            </w:tcBorders>
            <w:vAlign w:val="bottom"/>
            <w:hideMark/>
          </w:tcPr>
          <w:p w14:paraId="27615A4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Zasilanie </w:t>
            </w:r>
            <w:proofErr w:type="spellStart"/>
            <w:r w:rsidRPr="00C31574">
              <w:rPr>
                <w:rFonts w:ascii="Cambria" w:hAnsi="Cambria" w:cs="Calibri"/>
                <w:sz w:val="22"/>
                <w:szCs w:val="22"/>
              </w:rPr>
              <w:t>PoE</w:t>
            </w:r>
            <w:proofErr w:type="spellEnd"/>
            <w:r w:rsidRPr="00C31574">
              <w:rPr>
                <w:rFonts w:ascii="Cambria" w:hAnsi="Cambria" w:cs="Calibri"/>
                <w:sz w:val="22"/>
                <w:szCs w:val="22"/>
              </w:rPr>
              <w:t xml:space="preserve"> zgodne z 802.3af; max pobór mocy do 14 W; </w:t>
            </w:r>
            <w:r w:rsidRPr="00C31574">
              <w:rPr>
                <w:rFonts w:ascii="Cambria" w:hAnsi="Cambria" w:cs="Calibri"/>
                <w:sz w:val="22"/>
                <w:szCs w:val="22"/>
              </w:rPr>
              <w:lastRenderedPageBreak/>
              <w:t>napięcie wejściowe 42,5–57 V DC</w:t>
            </w:r>
          </w:p>
        </w:tc>
      </w:tr>
      <w:tr w:rsidR="00AA3675" w:rsidRPr="00C31574" w14:paraId="58772B70"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49B3ADA8" w14:textId="77777777" w:rsidR="00AA3675" w:rsidRPr="00C31574" w:rsidRDefault="00AA3675" w:rsidP="00011697">
            <w:pPr>
              <w:numPr>
                <w:ilvl w:val="0"/>
                <w:numId w:val="10"/>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0D19EF4F"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Maksymalne prędkości transmisji</w:t>
            </w:r>
          </w:p>
        </w:tc>
        <w:tc>
          <w:tcPr>
            <w:tcW w:w="5812" w:type="dxa"/>
            <w:tcBorders>
              <w:top w:val="single" w:sz="6" w:space="0" w:color="auto"/>
              <w:left w:val="single" w:sz="6" w:space="0" w:color="auto"/>
              <w:bottom w:val="single" w:sz="6" w:space="0" w:color="auto"/>
              <w:right w:val="single" w:sz="6" w:space="0" w:color="auto"/>
            </w:tcBorders>
            <w:vAlign w:val="bottom"/>
            <w:hideMark/>
          </w:tcPr>
          <w:p w14:paraId="36FE650B"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Do 4,3 </w:t>
            </w:r>
            <w:proofErr w:type="spellStart"/>
            <w:r w:rsidRPr="00C31574">
              <w:rPr>
                <w:rFonts w:ascii="Cambria" w:hAnsi="Cambria" w:cs="Calibri"/>
                <w:sz w:val="22"/>
                <w:szCs w:val="22"/>
              </w:rPr>
              <w:t>Gbps</w:t>
            </w:r>
            <w:proofErr w:type="spellEnd"/>
            <w:r w:rsidRPr="00C31574">
              <w:rPr>
                <w:rFonts w:ascii="Cambria" w:hAnsi="Cambria" w:cs="Calibri"/>
                <w:sz w:val="22"/>
                <w:szCs w:val="22"/>
              </w:rPr>
              <w:t> w paśmie 5 GHz (szerokość kanału do 160 MHz), do 688 </w:t>
            </w:r>
            <w:proofErr w:type="spellStart"/>
            <w:r w:rsidRPr="00C31574">
              <w:rPr>
                <w:rFonts w:ascii="Cambria" w:hAnsi="Cambria" w:cs="Calibri"/>
                <w:sz w:val="22"/>
                <w:szCs w:val="22"/>
              </w:rPr>
              <w:t>Mbps</w:t>
            </w:r>
            <w:proofErr w:type="spellEnd"/>
            <w:r w:rsidRPr="00C31574">
              <w:rPr>
                <w:rFonts w:ascii="Cambria" w:hAnsi="Cambria" w:cs="Calibri"/>
                <w:sz w:val="22"/>
                <w:szCs w:val="22"/>
              </w:rPr>
              <w:t> w paśmie 2,4 GHz (szerokość kanału 40 MHz)</w:t>
            </w:r>
          </w:p>
        </w:tc>
      </w:tr>
      <w:tr w:rsidR="00AA3675" w:rsidRPr="00C31574" w14:paraId="06CF94B7"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6ECA5CB9" w14:textId="77777777" w:rsidR="00AA3675" w:rsidRPr="00C31574" w:rsidRDefault="00AA3675" w:rsidP="00011697">
            <w:pPr>
              <w:numPr>
                <w:ilvl w:val="0"/>
                <w:numId w:val="11"/>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64541AC5"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Zysk antenowy</w:t>
            </w:r>
          </w:p>
        </w:tc>
        <w:tc>
          <w:tcPr>
            <w:tcW w:w="5812" w:type="dxa"/>
            <w:tcBorders>
              <w:top w:val="single" w:sz="6" w:space="0" w:color="auto"/>
              <w:left w:val="single" w:sz="6" w:space="0" w:color="auto"/>
              <w:bottom w:val="single" w:sz="6" w:space="0" w:color="auto"/>
              <w:right w:val="single" w:sz="6" w:space="0" w:color="auto"/>
            </w:tcBorders>
            <w:vAlign w:val="bottom"/>
            <w:hideMark/>
          </w:tcPr>
          <w:p w14:paraId="0993D142"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Około 6 </w:t>
            </w:r>
            <w:proofErr w:type="spellStart"/>
            <w:r w:rsidRPr="00C31574">
              <w:rPr>
                <w:rFonts w:ascii="Cambria" w:hAnsi="Cambria" w:cs="Calibri"/>
                <w:sz w:val="22"/>
                <w:szCs w:val="22"/>
              </w:rPr>
              <w:t>dBi</w:t>
            </w:r>
            <w:proofErr w:type="spellEnd"/>
            <w:r w:rsidRPr="00C31574">
              <w:rPr>
                <w:rFonts w:ascii="Cambria" w:hAnsi="Cambria" w:cs="Calibri"/>
                <w:sz w:val="22"/>
                <w:szCs w:val="22"/>
              </w:rPr>
              <w:t> dla 5 GHz, 4 </w:t>
            </w:r>
            <w:proofErr w:type="spellStart"/>
            <w:r w:rsidRPr="00C31574">
              <w:rPr>
                <w:rFonts w:ascii="Cambria" w:hAnsi="Cambria" w:cs="Calibri"/>
                <w:sz w:val="22"/>
                <w:szCs w:val="22"/>
              </w:rPr>
              <w:t>dBi</w:t>
            </w:r>
            <w:proofErr w:type="spellEnd"/>
            <w:r w:rsidRPr="00C31574">
              <w:rPr>
                <w:rFonts w:ascii="Cambria" w:hAnsi="Cambria" w:cs="Calibri"/>
                <w:sz w:val="22"/>
                <w:szCs w:val="22"/>
              </w:rPr>
              <w:t> dla 2,4 GHz</w:t>
            </w:r>
          </w:p>
        </w:tc>
      </w:tr>
      <w:tr w:rsidR="00AA3675" w:rsidRPr="00C31574" w14:paraId="74E0AC8C"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6488EBBF" w14:textId="77777777" w:rsidR="00AA3675" w:rsidRPr="00C31574" w:rsidRDefault="00AA3675" w:rsidP="00011697">
            <w:pPr>
              <w:numPr>
                <w:ilvl w:val="0"/>
                <w:numId w:val="12"/>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73C8F23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Maksymalna moc nadawcza</w:t>
            </w:r>
          </w:p>
        </w:tc>
        <w:tc>
          <w:tcPr>
            <w:tcW w:w="5812" w:type="dxa"/>
            <w:tcBorders>
              <w:top w:val="single" w:sz="6" w:space="0" w:color="auto"/>
              <w:left w:val="single" w:sz="6" w:space="0" w:color="auto"/>
              <w:bottom w:val="single" w:sz="6" w:space="0" w:color="auto"/>
              <w:right w:val="single" w:sz="6" w:space="0" w:color="auto"/>
            </w:tcBorders>
            <w:vAlign w:val="bottom"/>
            <w:hideMark/>
          </w:tcPr>
          <w:p w14:paraId="7F016DDD"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Około 27 </w:t>
            </w:r>
            <w:proofErr w:type="spellStart"/>
            <w:r w:rsidRPr="00C31574">
              <w:rPr>
                <w:rFonts w:ascii="Cambria" w:hAnsi="Cambria" w:cs="Calibri"/>
                <w:sz w:val="22"/>
                <w:szCs w:val="22"/>
              </w:rPr>
              <w:t>dBm</w:t>
            </w:r>
            <w:proofErr w:type="spellEnd"/>
            <w:r w:rsidRPr="00C31574">
              <w:rPr>
                <w:rFonts w:ascii="Cambria" w:hAnsi="Cambria" w:cs="Calibri"/>
                <w:sz w:val="22"/>
                <w:szCs w:val="22"/>
              </w:rPr>
              <w:t> dla 5 GHz, 26 </w:t>
            </w:r>
            <w:proofErr w:type="spellStart"/>
            <w:r w:rsidRPr="00C31574">
              <w:rPr>
                <w:rFonts w:ascii="Cambria" w:hAnsi="Cambria" w:cs="Calibri"/>
                <w:sz w:val="22"/>
                <w:szCs w:val="22"/>
              </w:rPr>
              <w:t>dBm</w:t>
            </w:r>
            <w:proofErr w:type="spellEnd"/>
            <w:r w:rsidRPr="00C31574">
              <w:rPr>
                <w:rFonts w:ascii="Cambria" w:hAnsi="Cambria" w:cs="Calibri"/>
                <w:sz w:val="22"/>
                <w:szCs w:val="22"/>
              </w:rPr>
              <w:t> dla 2,4 GHz</w:t>
            </w:r>
          </w:p>
        </w:tc>
      </w:tr>
      <w:tr w:rsidR="00AA3675" w:rsidRPr="00C31574" w14:paraId="05954CF9"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6A485B09" w14:textId="77777777" w:rsidR="00AA3675" w:rsidRPr="00C31574" w:rsidRDefault="00AA3675" w:rsidP="00011697">
            <w:pPr>
              <w:numPr>
                <w:ilvl w:val="0"/>
                <w:numId w:val="13"/>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74D962ED"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Obsługiwane szerokości kanału</w:t>
            </w:r>
          </w:p>
        </w:tc>
        <w:tc>
          <w:tcPr>
            <w:tcW w:w="5812" w:type="dxa"/>
            <w:tcBorders>
              <w:top w:val="single" w:sz="6" w:space="0" w:color="auto"/>
              <w:left w:val="single" w:sz="6" w:space="0" w:color="auto"/>
              <w:bottom w:val="single" w:sz="6" w:space="0" w:color="auto"/>
              <w:right w:val="single" w:sz="6" w:space="0" w:color="auto"/>
            </w:tcBorders>
            <w:vAlign w:val="bottom"/>
            <w:hideMark/>
          </w:tcPr>
          <w:p w14:paraId="52B50533"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HT 20/40 MHz, VHT 20/40/80/160 MHz, HE 20/40/80/160 MHz, EHT 20/40/80/160 MHz</w:t>
            </w:r>
          </w:p>
        </w:tc>
      </w:tr>
      <w:tr w:rsidR="00AA3675" w:rsidRPr="00C31574" w14:paraId="58CE00A2" w14:textId="77777777" w:rsidTr="00AF3B74">
        <w:trPr>
          <w:trHeight w:val="2940"/>
          <w:jc w:val="center"/>
        </w:trPr>
        <w:tc>
          <w:tcPr>
            <w:tcW w:w="1227" w:type="dxa"/>
            <w:tcBorders>
              <w:top w:val="single" w:sz="6" w:space="0" w:color="auto"/>
              <w:left w:val="single" w:sz="6" w:space="0" w:color="auto"/>
              <w:bottom w:val="single" w:sz="6" w:space="0" w:color="auto"/>
              <w:right w:val="single" w:sz="6" w:space="0" w:color="auto"/>
            </w:tcBorders>
            <w:hideMark/>
          </w:tcPr>
          <w:p w14:paraId="4BB69EF5" w14:textId="77777777" w:rsidR="00AA3675" w:rsidRPr="00C31574" w:rsidRDefault="00AA3675" w:rsidP="00011697">
            <w:pPr>
              <w:numPr>
                <w:ilvl w:val="0"/>
                <w:numId w:val="14"/>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37FD072E"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Funkcje zarządzania i zabezpieczeń</w:t>
            </w:r>
          </w:p>
        </w:tc>
        <w:tc>
          <w:tcPr>
            <w:tcW w:w="5812" w:type="dxa"/>
            <w:tcBorders>
              <w:top w:val="single" w:sz="6" w:space="0" w:color="auto"/>
              <w:left w:val="single" w:sz="6" w:space="0" w:color="auto"/>
              <w:bottom w:val="single" w:sz="6" w:space="0" w:color="auto"/>
              <w:right w:val="single" w:sz="6" w:space="0" w:color="auto"/>
            </w:tcBorders>
            <w:vAlign w:val="bottom"/>
            <w:hideMark/>
          </w:tcPr>
          <w:p w14:paraId="010931F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Obsługa </w:t>
            </w:r>
            <w:proofErr w:type="spellStart"/>
            <w:r w:rsidRPr="00C31574">
              <w:rPr>
                <w:rFonts w:ascii="Cambria" w:hAnsi="Cambria" w:cs="Calibri"/>
                <w:sz w:val="22"/>
                <w:szCs w:val="22"/>
              </w:rPr>
              <w:t>wireless</w:t>
            </w:r>
            <w:proofErr w:type="spellEnd"/>
            <w:r w:rsidRPr="00C31574">
              <w:rPr>
                <w:rFonts w:ascii="Cambria" w:hAnsi="Cambria" w:cs="Calibri"/>
                <w:sz w:val="22"/>
                <w:szCs w:val="22"/>
              </w:rPr>
              <w:t> </w:t>
            </w:r>
            <w:proofErr w:type="spellStart"/>
            <w:r w:rsidRPr="00C31574">
              <w:rPr>
                <w:rFonts w:ascii="Cambria" w:hAnsi="Cambria" w:cs="Calibri"/>
                <w:sz w:val="22"/>
                <w:szCs w:val="22"/>
              </w:rPr>
              <w:t>meshing</w:t>
            </w:r>
            <w:proofErr w:type="spellEnd"/>
            <w:r w:rsidRPr="00C31574">
              <w:rPr>
                <w:rFonts w:ascii="Cambria" w:hAnsi="Cambria" w:cs="Calibri"/>
                <w:sz w:val="22"/>
                <w:szCs w:val="22"/>
              </w:rPr>
              <w:t>, band </w:t>
            </w:r>
            <w:proofErr w:type="spellStart"/>
            <w:r w:rsidRPr="00C31574">
              <w:rPr>
                <w:rFonts w:ascii="Cambria" w:hAnsi="Cambria" w:cs="Calibri"/>
                <w:sz w:val="22"/>
                <w:szCs w:val="22"/>
              </w:rPr>
              <w:t>steering</w:t>
            </w:r>
            <w:proofErr w:type="spellEnd"/>
            <w:r w:rsidRPr="00C31574">
              <w:rPr>
                <w:rFonts w:ascii="Cambria" w:hAnsi="Cambria" w:cs="Calibri"/>
                <w:sz w:val="22"/>
                <w:szCs w:val="22"/>
              </w:rPr>
              <w:t>, 802.11r fast </w:t>
            </w:r>
            <w:proofErr w:type="spellStart"/>
            <w:r w:rsidRPr="00C31574">
              <w:rPr>
                <w:rFonts w:ascii="Cambria" w:hAnsi="Cambria" w:cs="Calibri"/>
                <w:sz w:val="22"/>
                <w:szCs w:val="22"/>
              </w:rPr>
              <w:t>roaming</w:t>
            </w:r>
            <w:proofErr w:type="spellEnd"/>
            <w:r w:rsidRPr="00C31574">
              <w:rPr>
                <w:rFonts w:ascii="Cambria" w:hAnsi="Cambria" w:cs="Calibri"/>
                <w:sz w:val="22"/>
                <w:szCs w:val="22"/>
              </w:rPr>
              <w:t>, 802.11k RRM, 802.11v BSS </w:t>
            </w:r>
            <w:proofErr w:type="spellStart"/>
            <w:r w:rsidRPr="00C31574">
              <w:rPr>
                <w:rFonts w:ascii="Cambria" w:hAnsi="Cambria" w:cs="Calibri"/>
                <w:sz w:val="22"/>
                <w:szCs w:val="22"/>
              </w:rPr>
              <w:t>transition</w:t>
            </w:r>
            <w:proofErr w:type="spellEnd"/>
            <w:r w:rsidRPr="00C31574">
              <w:rPr>
                <w:rFonts w:ascii="Cambria" w:hAnsi="Cambria" w:cs="Calibri"/>
                <w:sz w:val="22"/>
                <w:szCs w:val="22"/>
              </w:rPr>
              <w:t> management, </w:t>
            </w:r>
            <w:proofErr w:type="spellStart"/>
            <w:r w:rsidRPr="00C31574">
              <w:rPr>
                <w:rFonts w:ascii="Cambria" w:hAnsi="Cambria" w:cs="Calibri"/>
                <w:sz w:val="22"/>
                <w:szCs w:val="22"/>
              </w:rPr>
              <w:t>Passpoint</w:t>
            </w:r>
            <w:proofErr w:type="spellEnd"/>
            <w:r w:rsidRPr="00C31574">
              <w:rPr>
                <w:rFonts w:ascii="Cambria" w:hAnsi="Cambria" w:cs="Calibri"/>
                <w:sz w:val="22"/>
                <w:szCs w:val="22"/>
              </w:rPr>
              <w:t> (Hotspot 2.0), </w:t>
            </w:r>
            <w:proofErr w:type="spellStart"/>
            <w:r w:rsidRPr="00C31574">
              <w:rPr>
                <w:rFonts w:ascii="Cambria" w:hAnsi="Cambria" w:cs="Calibri"/>
                <w:sz w:val="22"/>
                <w:szCs w:val="22"/>
              </w:rPr>
              <w:t>captive</w:t>
            </w:r>
            <w:proofErr w:type="spellEnd"/>
            <w:r w:rsidRPr="00C31574">
              <w:rPr>
                <w:rFonts w:ascii="Cambria" w:hAnsi="Cambria" w:cs="Calibri"/>
                <w:sz w:val="22"/>
                <w:szCs w:val="22"/>
              </w:rPr>
              <w:t> hotspot portal z możliwością </w:t>
            </w:r>
            <w:proofErr w:type="spellStart"/>
            <w:r w:rsidRPr="00C31574">
              <w:rPr>
                <w:rFonts w:ascii="Cambria" w:hAnsi="Cambria" w:cs="Calibri"/>
                <w:sz w:val="22"/>
                <w:szCs w:val="22"/>
              </w:rPr>
              <w:t>custom</w:t>
            </w:r>
            <w:proofErr w:type="spellEnd"/>
            <w:r w:rsidRPr="00C31574">
              <w:rPr>
                <w:rFonts w:ascii="Cambria" w:hAnsi="Cambria" w:cs="Calibri"/>
                <w:sz w:val="22"/>
                <w:szCs w:val="22"/>
              </w:rPr>
              <w:t> </w:t>
            </w:r>
            <w:proofErr w:type="spellStart"/>
            <w:r w:rsidRPr="00C31574">
              <w:rPr>
                <w:rFonts w:ascii="Cambria" w:hAnsi="Cambria" w:cs="Calibri"/>
                <w:sz w:val="22"/>
                <w:szCs w:val="22"/>
              </w:rPr>
              <w:t>landing</w:t>
            </w:r>
            <w:proofErr w:type="spellEnd"/>
            <w:r w:rsidRPr="00C31574">
              <w:rPr>
                <w:rFonts w:ascii="Cambria" w:hAnsi="Cambria" w:cs="Calibri"/>
                <w:sz w:val="22"/>
                <w:szCs w:val="22"/>
              </w:rPr>
              <w:t> </w:t>
            </w:r>
            <w:proofErr w:type="spellStart"/>
            <w:r w:rsidRPr="00C31574">
              <w:rPr>
                <w:rFonts w:ascii="Cambria" w:hAnsi="Cambria" w:cs="Calibri"/>
                <w:sz w:val="22"/>
                <w:szCs w:val="22"/>
              </w:rPr>
              <w:t>page</w:t>
            </w:r>
            <w:proofErr w:type="spellEnd"/>
            <w:r w:rsidRPr="00C31574">
              <w:rPr>
                <w:rFonts w:ascii="Cambria" w:hAnsi="Cambria" w:cs="Calibri"/>
                <w:sz w:val="22"/>
                <w:szCs w:val="22"/>
              </w:rPr>
              <w:t>, uwierzytelnianie voucher oraz przez hasło, izolacja klientów, PPSK, limitowanie prędkości </w:t>
            </w:r>
            <w:proofErr w:type="spellStart"/>
            <w:r w:rsidRPr="00C31574">
              <w:rPr>
                <w:rFonts w:ascii="Cambria" w:hAnsi="Cambria" w:cs="Calibri"/>
                <w:sz w:val="22"/>
                <w:szCs w:val="22"/>
              </w:rPr>
              <w:t>WiFi</w:t>
            </w:r>
            <w:proofErr w:type="spellEnd"/>
            <w:r w:rsidRPr="00C31574">
              <w:rPr>
                <w:rFonts w:ascii="Cambria" w:hAnsi="Cambria" w:cs="Calibri"/>
                <w:sz w:val="22"/>
                <w:szCs w:val="22"/>
              </w:rPr>
              <w:t>, harmonogramy pracy, RADIUS </w:t>
            </w:r>
            <w:proofErr w:type="spellStart"/>
            <w:r w:rsidRPr="00C31574">
              <w:rPr>
                <w:rFonts w:ascii="Cambria" w:hAnsi="Cambria" w:cs="Calibri"/>
                <w:sz w:val="22"/>
                <w:szCs w:val="22"/>
              </w:rPr>
              <w:t>over</w:t>
            </w:r>
            <w:proofErr w:type="spellEnd"/>
            <w:r w:rsidRPr="00C31574">
              <w:rPr>
                <w:rFonts w:ascii="Cambria" w:hAnsi="Cambria" w:cs="Calibri"/>
                <w:sz w:val="22"/>
                <w:szCs w:val="22"/>
              </w:rPr>
              <w:t> TLS (</w:t>
            </w:r>
            <w:proofErr w:type="spellStart"/>
            <w:r w:rsidRPr="00C31574">
              <w:rPr>
                <w:rFonts w:ascii="Cambria" w:hAnsi="Cambria" w:cs="Calibri"/>
                <w:sz w:val="22"/>
                <w:szCs w:val="22"/>
              </w:rPr>
              <w:t>RadSec</w:t>
            </w:r>
            <w:proofErr w:type="spellEnd"/>
            <w:r w:rsidRPr="00C31574">
              <w:rPr>
                <w:rFonts w:ascii="Cambria" w:hAnsi="Cambria" w:cs="Calibri"/>
                <w:sz w:val="22"/>
                <w:szCs w:val="22"/>
              </w:rPr>
              <w:t>), dynamiczne VLAN-y zarządzane przez RADIUS</w:t>
            </w:r>
          </w:p>
        </w:tc>
      </w:tr>
      <w:tr w:rsidR="00AA3675" w:rsidRPr="00C31574" w14:paraId="42154E06"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71FB1A05" w14:textId="77777777" w:rsidR="00AA3675" w:rsidRPr="00C31574" w:rsidRDefault="00AA3675" w:rsidP="00011697">
            <w:pPr>
              <w:numPr>
                <w:ilvl w:val="0"/>
                <w:numId w:val="15"/>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49222EF2"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Uchwyt montażowy</w:t>
            </w:r>
          </w:p>
        </w:tc>
        <w:tc>
          <w:tcPr>
            <w:tcW w:w="5812" w:type="dxa"/>
            <w:tcBorders>
              <w:top w:val="single" w:sz="6" w:space="0" w:color="auto"/>
              <w:left w:val="single" w:sz="6" w:space="0" w:color="auto"/>
              <w:bottom w:val="single" w:sz="6" w:space="0" w:color="auto"/>
              <w:right w:val="single" w:sz="6" w:space="0" w:color="auto"/>
            </w:tcBorders>
            <w:vAlign w:val="bottom"/>
            <w:hideMark/>
          </w:tcPr>
          <w:p w14:paraId="3F6FE0F1"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Możliwość instalacji w pionie</w:t>
            </w:r>
          </w:p>
        </w:tc>
      </w:tr>
      <w:tr w:rsidR="00AA3675" w:rsidRPr="00C31574" w14:paraId="6BE0BA36"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465F192A" w14:textId="77777777" w:rsidR="00AA3675" w:rsidRPr="00C31574" w:rsidRDefault="00AA3675" w:rsidP="00011697">
            <w:pPr>
              <w:numPr>
                <w:ilvl w:val="0"/>
                <w:numId w:val="16"/>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49554A0E"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Waga</w:t>
            </w:r>
          </w:p>
        </w:tc>
        <w:tc>
          <w:tcPr>
            <w:tcW w:w="5812" w:type="dxa"/>
            <w:tcBorders>
              <w:top w:val="single" w:sz="6" w:space="0" w:color="auto"/>
              <w:left w:val="single" w:sz="6" w:space="0" w:color="auto"/>
              <w:bottom w:val="single" w:sz="6" w:space="0" w:color="auto"/>
              <w:right w:val="single" w:sz="6" w:space="0" w:color="auto"/>
            </w:tcBorders>
            <w:vAlign w:val="bottom"/>
            <w:hideMark/>
          </w:tcPr>
          <w:p w14:paraId="6806E735"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Maksymalnie ok. 450 g</w:t>
            </w:r>
          </w:p>
        </w:tc>
      </w:tr>
      <w:tr w:rsidR="00AA3675" w:rsidRPr="00C31574" w14:paraId="05E14F7B"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2754A148" w14:textId="77777777" w:rsidR="00AA3675" w:rsidRPr="00C31574" w:rsidRDefault="00AA3675" w:rsidP="00011697">
            <w:pPr>
              <w:numPr>
                <w:ilvl w:val="0"/>
                <w:numId w:val="17"/>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74BBFDC7"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Diody LED</w:t>
            </w:r>
          </w:p>
        </w:tc>
        <w:tc>
          <w:tcPr>
            <w:tcW w:w="5812" w:type="dxa"/>
            <w:tcBorders>
              <w:top w:val="single" w:sz="6" w:space="0" w:color="auto"/>
              <w:left w:val="single" w:sz="6" w:space="0" w:color="auto"/>
              <w:bottom w:val="single" w:sz="6" w:space="0" w:color="auto"/>
              <w:right w:val="single" w:sz="6" w:space="0" w:color="auto"/>
            </w:tcBorders>
            <w:vAlign w:val="bottom"/>
            <w:hideMark/>
          </w:tcPr>
          <w:p w14:paraId="6B03A517"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Stan pracy sygnalizowany za pomocą diod białych i niebieskich</w:t>
            </w:r>
          </w:p>
        </w:tc>
      </w:tr>
      <w:tr w:rsidR="00AA3675" w:rsidRPr="00C31574" w14:paraId="50AFF8D4"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2FB2D95B" w14:textId="77777777" w:rsidR="00AA3675" w:rsidRPr="00C31574" w:rsidRDefault="00AA3675" w:rsidP="00011697">
            <w:pPr>
              <w:numPr>
                <w:ilvl w:val="0"/>
                <w:numId w:val="18"/>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7B495052"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Zakres temperatury pracy</w:t>
            </w:r>
          </w:p>
        </w:tc>
        <w:tc>
          <w:tcPr>
            <w:tcW w:w="5812" w:type="dxa"/>
            <w:tcBorders>
              <w:top w:val="single" w:sz="6" w:space="0" w:color="auto"/>
              <w:left w:val="single" w:sz="6" w:space="0" w:color="auto"/>
              <w:bottom w:val="single" w:sz="6" w:space="0" w:color="auto"/>
              <w:right w:val="single" w:sz="6" w:space="0" w:color="auto"/>
            </w:tcBorders>
            <w:vAlign w:val="bottom"/>
            <w:hideMark/>
          </w:tcPr>
          <w:p w14:paraId="469B58F1"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Od -30°C do +50°C</w:t>
            </w:r>
          </w:p>
        </w:tc>
      </w:tr>
      <w:tr w:rsidR="00AA3675" w:rsidRPr="00C31574" w14:paraId="0AF1FBD6"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09E9D0B5" w14:textId="77777777" w:rsidR="00AA3675" w:rsidRPr="00C31574" w:rsidRDefault="00AA3675" w:rsidP="00011697">
            <w:pPr>
              <w:numPr>
                <w:ilvl w:val="0"/>
                <w:numId w:val="19"/>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69F8749C"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Wilgotność</w:t>
            </w:r>
          </w:p>
        </w:tc>
        <w:tc>
          <w:tcPr>
            <w:tcW w:w="5812" w:type="dxa"/>
            <w:tcBorders>
              <w:top w:val="single" w:sz="6" w:space="0" w:color="auto"/>
              <w:left w:val="single" w:sz="6" w:space="0" w:color="auto"/>
              <w:bottom w:val="single" w:sz="6" w:space="0" w:color="auto"/>
              <w:right w:val="single" w:sz="6" w:space="0" w:color="auto"/>
            </w:tcBorders>
            <w:vAlign w:val="bottom"/>
            <w:hideMark/>
          </w:tcPr>
          <w:p w14:paraId="7B9E821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5% - 95% bez kondensacji</w:t>
            </w:r>
          </w:p>
        </w:tc>
      </w:tr>
      <w:tr w:rsidR="00AA3675" w:rsidRPr="00C31574" w14:paraId="75762B6D"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0056F2E0" w14:textId="77777777" w:rsidR="00AA3675" w:rsidRPr="00C31574" w:rsidRDefault="00AA3675" w:rsidP="00011697">
            <w:pPr>
              <w:numPr>
                <w:ilvl w:val="0"/>
                <w:numId w:val="20"/>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22B01C58"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Certyfikaty</w:t>
            </w:r>
          </w:p>
        </w:tc>
        <w:tc>
          <w:tcPr>
            <w:tcW w:w="5812" w:type="dxa"/>
            <w:tcBorders>
              <w:top w:val="single" w:sz="6" w:space="0" w:color="auto"/>
              <w:left w:val="single" w:sz="6" w:space="0" w:color="auto"/>
              <w:bottom w:val="single" w:sz="6" w:space="0" w:color="auto"/>
              <w:right w:val="single" w:sz="6" w:space="0" w:color="auto"/>
            </w:tcBorders>
            <w:vAlign w:val="bottom"/>
            <w:hideMark/>
          </w:tcPr>
          <w:p w14:paraId="593C32D0"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CE, FCC, IC, </w:t>
            </w:r>
            <w:proofErr w:type="spellStart"/>
            <w:r w:rsidRPr="00C31574">
              <w:rPr>
                <w:rFonts w:ascii="Cambria" w:hAnsi="Cambria" w:cs="Calibri"/>
                <w:sz w:val="22"/>
                <w:szCs w:val="22"/>
              </w:rPr>
              <w:t>Anatel</w:t>
            </w:r>
            <w:proofErr w:type="spellEnd"/>
            <w:r w:rsidRPr="00C31574">
              <w:rPr>
                <w:rFonts w:ascii="Cambria" w:hAnsi="Cambria" w:cs="Calibri"/>
                <w:sz w:val="22"/>
                <w:szCs w:val="22"/>
              </w:rPr>
              <w:t>, zgodność z NDAA</w:t>
            </w:r>
          </w:p>
        </w:tc>
      </w:tr>
      <w:tr w:rsidR="00AA3675" w:rsidRPr="00C31574" w14:paraId="6A3D461F"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516CFAF1" w14:textId="77777777" w:rsidR="00AA3675" w:rsidRPr="00C31574" w:rsidRDefault="00AA3675" w:rsidP="00011697">
            <w:pPr>
              <w:numPr>
                <w:ilvl w:val="0"/>
                <w:numId w:val="21"/>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5CE3E39D"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Wymagania oprogramowania</w:t>
            </w:r>
          </w:p>
        </w:tc>
        <w:tc>
          <w:tcPr>
            <w:tcW w:w="5812" w:type="dxa"/>
            <w:tcBorders>
              <w:top w:val="single" w:sz="6" w:space="0" w:color="auto"/>
              <w:left w:val="single" w:sz="6" w:space="0" w:color="auto"/>
              <w:bottom w:val="single" w:sz="6" w:space="0" w:color="auto"/>
              <w:right w:val="single" w:sz="6" w:space="0" w:color="auto"/>
            </w:tcBorders>
            <w:vAlign w:val="bottom"/>
            <w:hideMark/>
          </w:tcPr>
          <w:p w14:paraId="2D9FE5BD"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Zarządzanie za pomocą platformy kompatybilnej z </w:t>
            </w:r>
            <w:proofErr w:type="spellStart"/>
            <w:r w:rsidRPr="00C31574">
              <w:rPr>
                <w:rFonts w:ascii="Cambria" w:hAnsi="Cambria" w:cs="Calibri"/>
                <w:sz w:val="22"/>
                <w:szCs w:val="22"/>
              </w:rPr>
              <w:t>UniFi</w:t>
            </w:r>
            <w:proofErr w:type="spellEnd"/>
            <w:r w:rsidRPr="00C31574">
              <w:rPr>
                <w:rFonts w:ascii="Cambria" w:hAnsi="Cambria" w:cs="Calibri"/>
                <w:sz w:val="22"/>
                <w:szCs w:val="22"/>
              </w:rPr>
              <w:t> Network w wersji 9.1.120 lub nowszej oraz aplikacji mobilnych na iOS i Android. System zarządzania musi umożliwiać centralną administrację punktami dostępowymi i raportowanie obciążenia radiowego (</w:t>
            </w:r>
            <w:proofErr w:type="spellStart"/>
            <w:r w:rsidRPr="00C31574">
              <w:rPr>
                <w:rFonts w:ascii="Cambria" w:hAnsi="Cambria" w:cs="Calibri"/>
                <w:sz w:val="22"/>
                <w:szCs w:val="22"/>
              </w:rPr>
              <w:t>dashboard</w:t>
            </w:r>
            <w:proofErr w:type="spellEnd"/>
            <w:r w:rsidRPr="00C31574">
              <w:rPr>
                <w:rFonts w:ascii="Cambria" w:hAnsi="Cambria" w:cs="Calibri"/>
                <w:sz w:val="22"/>
                <w:szCs w:val="22"/>
              </w:rPr>
              <w:t>, alerty, wykresy ruchu)</w:t>
            </w:r>
          </w:p>
        </w:tc>
      </w:tr>
      <w:tr w:rsidR="00AA3675" w:rsidRPr="00C31574" w14:paraId="6905A912"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4BB7F185" w14:textId="77777777" w:rsidR="00AA3675" w:rsidRPr="00C31574" w:rsidRDefault="00AA3675" w:rsidP="00011697">
            <w:pPr>
              <w:numPr>
                <w:ilvl w:val="0"/>
                <w:numId w:val="22"/>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6AB9687C"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Kontroler systemu zarządzania siecią Wi-Fi</w:t>
            </w:r>
          </w:p>
        </w:tc>
        <w:tc>
          <w:tcPr>
            <w:tcW w:w="5812" w:type="dxa"/>
            <w:tcBorders>
              <w:top w:val="single" w:sz="6" w:space="0" w:color="auto"/>
              <w:left w:val="single" w:sz="6" w:space="0" w:color="auto"/>
              <w:bottom w:val="single" w:sz="6" w:space="0" w:color="auto"/>
              <w:right w:val="single" w:sz="6" w:space="0" w:color="auto"/>
            </w:tcBorders>
            <w:vAlign w:val="bottom"/>
            <w:hideMark/>
          </w:tcPr>
          <w:p w14:paraId="65EA4FD6"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Kontroler sieci bezprzewodowej w postaci oprogramowania zgodny z oferowanymi punktami dostępowymi zainstalowany na maszynie wirtualnej na serwerze zamawiającego.</w:t>
            </w:r>
          </w:p>
        </w:tc>
      </w:tr>
      <w:tr w:rsidR="00AA3675" w:rsidRPr="00C31574" w14:paraId="55CE8100"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1933F9B3" w14:textId="77777777" w:rsidR="00AA3675" w:rsidRPr="00C31574" w:rsidRDefault="00AA3675" w:rsidP="00011697">
            <w:pPr>
              <w:numPr>
                <w:ilvl w:val="0"/>
                <w:numId w:val="23"/>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79FEF98D"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Dokumentacja i wsparcie</w:t>
            </w:r>
          </w:p>
        </w:tc>
        <w:tc>
          <w:tcPr>
            <w:tcW w:w="5812" w:type="dxa"/>
            <w:tcBorders>
              <w:top w:val="single" w:sz="6" w:space="0" w:color="auto"/>
              <w:left w:val="single" w:sz="6" w:space="0" w:color="auto"/>
              <w:bottom w:val="single" w:sz="6" w:space="0" w:color="auto"/>
              <w:right w:val="single" w:sz="6" w:space="0" w:color="auto"/>
            </w:tcBorders>
            <w:vAlign w:val="bottom"/>
            <w:hideMark/>
          </w:tcPr>
          <w:p w14:paraId="45B898E6"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Dostarczenie pełnej dokumentacji technicznej, instrukcji obsługi, wsparcie gwarancyjne i serwisowe, wraz z możliwością szkolenia personelu administratorów</w:t>
            </w:r>
          </w:p>
        </w:tc>
      </w:tr>
      <w:tr w:rsidR="00AA3675" w:rsidRPr="00C31574" w14:paraId="37FEC3C6"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hideMark/>
          </w:tcPr>
          <w:p w14:paraId="6E37C7D8" w14:textId="77777777" w:rsidR="00AA3675" w:rsidRPr="00C31574" w:rsidRDefault="00AA3675" w:rsidP="00011697">
            <w:pPr>
              <w:numPr>
                <w:ilvl w:val="0"/>
                <w:numId w:val="24"/>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hideMark/>
          </w:tcPr>
          <w:p w14:paraId="6CFAAA6B"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Aktualizacja bezpieczeństwa i kompatybilności z WPA3</w:t>
            </w:r>
          </w:p>
        </w:tc>
        <w:tc>
          <w:tcPr>
            <w:tcW w:w="5812" w:type="dxa"/>
            <w:tcBorders>
              <w:top w:val="single" w:sz="6" w:space="0" w:color="auto"/>
              <w:left w:val="single" w:sz="6" w:space="0" w:color="auto"/>
              <w:bottom w:val="single" w:sz="6" w:space="0" w:color="auto"/>
              <w:right w:val="single" w:sz="6" w:space="0" w:color="auto"/>
            </w:tcBorders>
            <w:vAlign w:val="bottom"/>
            <w:hideMark/>
          </w:tcPr>
          <w:p w14:paraId="6768BBF0"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Urządzenie musi wspierać standard WPA3-Enterprise i umożliwiać aktualizację </w:t>
            </w:r>
            <w:proofErr w:type="spellStart"/>
            <w:r w:rsidRPr="00C31574">
              <w:rPr>
                <w:rFonts w:ascii="Cambria" w:hAnsi="Cambria" w:cs="Calibri"/>
                <w:sz w:val="22"/>
                <w:szCs w:val="22"/>
              </w:rPr>
              <w:t>firmware</w:t>
            </w:r>
            <w:proofErr w:type="spellEnd"/>
            <w:r w:rsidRPr="00C31574">
              <w:rPr>
                <w:rFonts w:ascii="Cambria" w:hAnsi="Cambria" w:cs="Calibri"/>
                <w:sz w:val="22"/>
                <w:szCs w:val="22"/>
              </w:rPr>
              <w:t> w celu usuwania luk bezpieczeństwa.</w:t>
            </w:r>
          </w:p>
        </w:tc>
      </w:tr>
      <w:tr w:rsidR="00AA3675" w:rsidRPr="00C31574" w14:paraId="5AEADB7B" w14:textId="77777777" w:rsidTr="00AF3B74">
        <w:trPr>
          <w:trHeight w:val="300"/>
          <w:jc w:val="center"/>
        </w:trPr>
        <w:tc>
          <w:tcPr>
            <w:tcW w:w="1227" w:type="dxa"/>
            <w:tcBorders>
              <w:top w:val="single" w:sz="6" w:space="0" w:color="auto"/>
              <w:left w:val="single" w:sz="6" w:space="0" w:color="auto"/>
              <w:bottom w:val="single" w:sz="6" w:space="0" w:color="auto"/>
              <w:right w:val="single" w:sz="6" w:space="0" w:color="auto"/>
            </w:tcBorders>
          </w:tcPr>
          <w:p w14:paraId="43A957C0" w14:textId="77777777" w:rsidR="00AA3675" w:rsidRPr="00C31574" w:rsidRDefault="00AA3675" w:rsidP="00011697">
            <w:pPr>
              <w:numPr>
                <w:ilvl w:val="0"/>
                <w:numId w:val="24"/>
              </w:numPr>
              <w:spacing w:before="0" w:after="0" w:line="276" w:lineRule="auto"/>
              <w:rPr>
                <w:rFonts w:ascii="Cambria" w:hAnsi="Cambria" w:cs="Calibri"/>
                <w:sz w:val="22"/>
                <w:szCs w:val="22"/>
              </w:rPr>
            </w:pPr>
          </w:p>
        </w:tc>
        <w:tc>
          <w:tcPr>
            <w:tcW w:w="2609" w:type="dxa"/>
            <w:tcBorders>
              <w:top w:val="single" w:sz="6" w:space="0" w:color="auto"/>
              <w:left w:val="single" w:sz="6" w:space="0" w:color="auto"/>
              <w:bottom w:val="single" w:sz="6" w:space="0" w:color="auto"/>
              <w:right w:val="single" w:sz="6" w:space="0" w:color="auto"/>
            </w:tcBorders>
            <w:vAlign w:val="bottom"/>
          </w:tcPr>
          <w:p w14:paraId="52982BE7"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Wdrożenie</w:t>
            </w:r>
          </w:p>
        </w:tc>
        <w:tc>
          <w:tcPr>
            <w:tcW w:w="5812" w:type="dxa"/>
            <w:tcBorders>
              <w:top w:val="single" w:sz="6" w:space="0" w:color="auto"/>
              <w:left w:val="single" w:sz="6" w:space="0" w:color="auto"/>
              <w:bottom w:val="single" w:sz="6" w:space="0" w:color="auto"/>
              <w:right w:val="single" w:sz="6" w:space="0" w:color="auto"/>
            </w:tcBorders>
            <w:vAlign w:val="bottom"/>
          </w:tcPr>
          <w:p w14:paraId="32D91DE0"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Usługa obejmuje dostawę, montaż, konfigurację oraz uruchomienie 4 punktów dostępowych </w:t>
            </w:r>
            <w:proofErr w:type="spellStart"/>
            <w:r w:rsidRPr="00C31574">
              <w:rPr>
                <w:rFonts w:ascii="Cambria" w:hAnsi="Cambria" w:cs="Calibri"/>
                <w:sz w:val="22"/>
                <w:szCs w:val="22"/>
              </w:rPr>
              <w:t>WiFi</w:t>
            </w:r>
            <w:proofErr w:type="spellEnd"/>
            <w:r w:rsidRPr="00C31574">
              <w:rPr>
                <w:rFonts w:ascii="Cambria" w:hAnsi="Cambria" w:cs="Calibri"/>
                <w:sz w:val="22"/>
                <w:szCs w:val="22"/>
              </w:rPr>
              <w:t xml:space="preserve">. </w:t>
            </w:r>
          </w:p>
          <w:p w14:paraId="4E5BF5DD"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W ramach wdrożenia Wykonawca: </w:t>
            </w:r>
          </w:p>
          <w:p w14:paraId="38F3F0CF" w14:textId="77777777" w:rsidR="00AA3675" w:rsidRPr="00C31574" w:rsidRDefault="00AA3675" w:rsidP="00011697">
            <w:pPr>
              <w:pStyle w:val="Akapitzlist"/>
              <w:numPr>
                <w:ilvl w:val="0"/>
                <w:numId w:val="79"/>
              </w:numPr>
              <w:spacing w:before="0" w:after="0" w:line="276" w:lineRule="auto"/>
              <w:rPr>
                <w:rFonts w:ascii="Cambria" w:hAnsi="Cambria" w:cs="Calibri"/>
                <w:sz w:val="22"/>
                <w:szCs w:val="22"/>
              </w:rPr>
            </w:pPr>
            <w:r w:rsidRPr="00C31574">
              <w:rPr>
                <w:rFonts w:ascii="Cambria" w:hAnsi="Cambria" w:cs="Calibri"/>
                <w:sz w:val="22"/>
                <w:szCs w:val="22"/>
              </w:rPr>
              <w:t xml:space="preserve">zamontuje urządzenia w lokalizacjach wskazanych </w:t>
            </w:r>
            <w:r w:rsidRPr="00C31574">
              <w:rPr>
                <w:rFonts w:ascii="Cambria" w:hAnsi="Cambria" w:cs="Calibri"/>
                <w:sz w:val="22"/>
                <w:szCs w:val="22"/>
              </w:rPr>
              <w:lastRenderedPageBreak/>
              <w:t xml:space="preserve">przez Zamawiającego, </w:t>
            </w:r>
          </w:p>
          <w:p w14:paraId="016A00A8" w14:textId="77777777" w:rsidR="00AA3675" w:rsidRPr="00C31574" w:rsidRDefault="00AA3675" w:rsidP="00011697">
            <w:pPr>
              <w:pStyle w:val="Akapitzlist"/>
              <w:numPr>
                <w:ilvl w:val="0"/>
                <w:numId w:val="79"/>
              </w:numPr>
              <w:spacing w:before="0" w:after="0" w:line="276" w:lineRule="auto"/>
              <w:rPr>
                <w:rFonts w:ascii="Cambria" w:hAnsi="Cambria" w:cs="Calibri"/>
                <w:sz w:val="22"/>
                <w:szCs w:val="22"/>
              </w:rPr>
            </w:pPr>
            <w:r w:rsidRPr="00C31574">
              <w:rPr>
                <w:rFonts w:ascii="Cambria" w:hAnsi="Cambria" w:cs="Calibri"/>
                <w:sz w:val="22"/>
                <w:szCs w:val="22"/>
              </w:rPr>
              <w:t xml:space="preserve">skonfiguruje urządzenia w systemie centralnego zarządzania, </w:t>
            </w:r>
          </w:p>
          <w:p w14:paraId="5AA7DD22" w14:textId="77777777" w:rsidR="00AA3675" w:rsidRPr="00C31574" w:rsidRDefault="00AA3675" w:rsidP="00011697">
            <w:pPr>
              <w:pStyle w:val="Akapitzlist"/>
              <w:numPr>
                <w:ilvl w:val="0"/>
                <w:numId w:val="79"/>
              </w:numPr>
              <w:spacing w:before="0" w:after="0" w:line="276" w:lineRule="auto"/>
              <w:rPr>
                <w:rFonts w:ascii="Cambria" w:hAnsi="Cambria" w:cs="Calibri"/>
                <w:sz w:val="22"/>
                <w:szCs w:val="22"/>
              </w:rPr>
            </w:pPr>
            <w:r w:rsidRPr="00C31574">
              <w:rPr>
                <w:rFonts w:ascii="Cambria" w:hAnsi="Cambria" w:cs="Calibri"/>
                <w:sz w:val="22"/>
                <w:szCs w:val="22"/>
              </w:rPr>
              <w:t xml:space="preserve">utworzy i skonfiguruje sieci bezprzewodowe zgodnie z wymaganiami Zamawiającego, </w:t>
            </w:r>
          </w:p>
          <w:p w14:paraId="74DB52B7" w14:textId="77777777" w:rsidR="00AA3675" w:rsidRPr="00C31574" w:rsidRDefault="00AA3675" w:rsidP="00011697">
            <w:pPr>
              <w:pStyle w:val="Akapitzlist"/>
              <w:numPr>
                <w:ilvl w:val="0"/>
                <w:numId w:val="79"/>
              </w:numPr>
              <w:spacing w:before="0" w:after="0" w:line="276" w:lineRule="auto"/>
              <w:rPr>
                <w:rFonts w:ascii="Cambria" w:hAnsi="Cambria" w:cs="Calibri"/>
                <w:sz w:val="22"/>
                <w:szCs w:val="22"/>
              </w:rPr>
            </w:pPr>
            <w:r w:rsidRPr="00C31574">
              <w:rPr>
                <w:rFonts w:ascii="Cambria" w:hAnsi="Cambria" w:cs="Calibri"/>
                <w:sz w:val="22"/>
                <w:szCs w:val="22"/>
              </w:rPr>
              <w:t xml:space="preserve">skonfiguruje parametry bezpieczeństwa oraz dostęp do sieci, </w:t>
            </w:r>
          </w:p>
          <w:p w14:paraId="1D013B55" w14:textId="77777777" w:rsidR="00AA3675" w:rsidRPr="00C31574" w:rsidRDefault="00AA3675" w:rsidP="00011697">
            <w:pPr>
              <w:pStyle w:val="Akapitzlist"/>
              <w:numPr>
                <w:ilvl w:val="0"/>
                <w:numId w:val="79"/>
              </w:numPr>
              <w:spacing w:before="0" w:after="0" w:line="276" w:lineRule="auto"/>
              <w:rPr>
                <w:rFonts w:ascii="Cambria" w:hAnsi="Cambria" w:cs="Calibri"/>
                <w:sz w:val="22"/>
                <w:szCs w:val="22"/>
              </w:rPr>
            </w:pPr>
            <w:r w:rsidRPr="00C31574">
              <w:rPr>
                <w:rFonts w:ascii="Cambria" w:hAnsi="Cambria" w:cs="Calibri"/>
                <w:sz w:val="22"/>
                <w:szCs w:val="22"/>
              </w:rPr>
              <w:t xml:space="preserve">zweryfikuje poprawność działania urządzeń </w:t>
            </w:r>
          </w:p>
          <w:p w14:paraId="534DE14D" w14:textId="77777777" w:rsidR="00AA3675" w:rsidRPr="00C31574" w:rsidRDefault="00AA3675" w:rsidP="00011697">
            <w:pPr>
              <w:pStyle w:val="Akapitzlist"/>
              <w:numPr>
                <w:ilvl w:val="0"/>
                <w:numId w:val="79"/>
              </w:numPr>
              <w:spacing w:before="0" w:after="0" w:line="276" w:lineRule="auto"/>
              <w:rPr>
                <w:rFonts w:ascii="Cambria" w:hAnsi="Cambria" w:cs="Calibri"/>
                <w:sz w:val="22"/>
                <w:szCs w:val="22"/>
              </w:rPr>
            </w:pPr>
            <w:r w:rsidRPr="00C31574">
              <w:rPr>
                <w:rFonts w:ascii="Cambria" w:hAnsi="Cambria" w:cs="Calibri"/>
                <w:sz w:val="22"/>
                <w:szCs w:val="22"/>
              </w:rPr>
              <w:t xml:space="preserve">przeprowadzi test poprawności działania i przekaże urządzenia do eksploatacji. </w:t>
            </w:r>
          </w:p>
          <w:p w14:paraId="6DC9345E" w14:textId="77777777" w:rsidR="00AA3675" w:rsidRPr="00C31574" w:rsidRDefault="00AA3675" w:rsidP="00011697">
            <w:pPr>
              <w:spacing w:before="0" w:after="0" w:line="276" w:lineRule="auto"/>
              <w:rPr>
                <w:rFonts w:ascii="Cambria" w:hAnsi="Cambria" w:cs="Calibri"/>
                <w:sz w:val="22"/>
                <w:szCs w:val="22"/>
              </w:rPr>
            </w:pPr>
          </w:p>
        </w:tc>
      </w:tr>
    </w:tbl>
    <w:p w14:paraId="7EF2D5B9" w14:textId="77777777" w:rsidR="00E86284" w:rsidRPr="00C31574" w:rsidRDefault="00E86284" w:rsidP="00011697">
      <w:pPr>
        <w:spacing w:before="0" w:after="0" w:line="276" w:lineRule="auto"/>
        <w:rPr>
          <w:rFonts w:ascii="Cambria" w:hAnsi="Cambria" w:cs="Calibri"/>
          <w:b/>
          <w:bCs/>
          <w:sz w:val="22"/>
          <w:szCs w:val="22"/>
          <w:highlight w:val="green"/>
        </w:rPr>
      </w:pPr>
    </w:p>
    <w:p w14:paraId="44FE0475" w14:textId="77777777" w:rsidR="00AA3675" w:rsidRPr="00C31574" w:rsidRDefault="000B1357" w:rsidP="00011697">
      <w:pPr>
        <w:spacing w:before="0" w:after="0" w:line="276" w:lineRule="auto"/>
        <w:rPr>
          <w:rFonts w:ascii="Cambria" w:hAnsi="Cambria" w:cs="Calibri"/>
          <w:b/>
          <w:bCs/>
          <w:sz w:val="22"/>
          <w:szCs w:val="22"/>
        </w:rPr>
      </w:pPr>
      <w:r w:rsidRPr="00C31574">
        <w:rPr>
          <w:rFonts w:ascii="Cambria" w:hAnsi="Cambria" w:cs="Calibri"/>
          <w:b/>
          <w:bCs/>
          <w:sz w:val="22"/>
          <w:szCs w:val="22"/>
          <w:highlight w:val="green"/>
        </w:rPr>
        <w:t xml:space="preserve">Zadanie nr </w:t>
      </w:r>
      <w:r w:rsidR="00AA3675" w:rsidRPr="00C31574">
        <w:rPr>
          <w:rFonts w:ascii="Cambria" w:hAnsi="Cambria" w:cs="Calibri"/>
          <w:b/>
          <w:bCs/>
          <w:sz w:val="22"/>
          <w:szCs w:val="22"/>
          <w:highlight w:val="green"/>
        </w:rPr>
        <w:t>3 System Network Attached Storage (NAS) – 1 sztuka</w:t>
      </w:r>
    </w:p>
    <w:tbl>
      <w:tblPr>
        <w:tblStyle w:val="Tabela-Siatka2"/>
        <w:tblW w:w="9752" w:type="dxa"/>
        <w:tblLook w:val="04A0" w:firstRow="1" w:lastRow="0" w:firstColumn="1" w:lastColumn="0" w:noHBand="0" w:noVBand="1"/>
      </w:tblPr>
      <w:tblGrid>
        <w:gridCol w:w="3823"/>
        <w:gridCol w:w="5929"/>
      </w:tblGrid>
      <w:tr w:rsidR="00AA3675" w:rsidRPr="00C31574" w14:paraId="7A85D005" w14:textId="77777777" w:rsidTr="00AF3B74">
        <w:trPr>
          <w:trHeight w:val="302"/>
        </w:trPr>
        <w:tc>
          <w:tcPr>
            <w:tcW w:w="3823" w:type="dxa"/>
            <w:noWrap/>
            <w:vAlign w:val="center"/>
          </w:tcPr>
          <w:p w14:paraId="5FFDC5DB"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Typ urządzenia</w:t>
            </w:r>
          </w:p>
        </w:tc>
        <w:tc>
          <w:tcPr>
            <w:tcW w:w="5929" w:type="dxa"/>
            <w:noWrap/>
            <w:vAlign w:val="center"/>
          </w:tcPr>
          <w:p w14:paraId="259C5C18"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Serwer NAS</w:t>
            </w:r>
          </w:p>
        </w:tc>
      </w:tr>
      <w:tr w:rsidR="00AA3675" w:rsidRPr="00C31574" w14:paraId="74B28521" w14:textId="77777777" w:rsidTr="00AF3B74">
        <w:trPr>
          <w:trHeight w:val="302"/>
        </w:trPr>
        <w:tc>
          <w:tcPr>
            <w:tcW w:w="3823" w:type="dxa"/>
            <w:noWrap/>
            <w:vAlign w:val="center"/>
          </w:tcPr>
          <w:p w14:paraId="7A8A3EB5"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Obudowa</w:t>
            </w:r>
          </w:p>
        </w:tc>
        <w:tc>
          <w:tcPr>
            <w:tcW w:w="5929" w:type="dxa"/>
            <w:noWrap/>
            <w:vAlign w:val="center"/>
          </w:tcPr>
          <w:p w14:paraId="24949F5D" w14:textId="77777777" w:rsidR="00AA3675" w:rsidRPr="00C31574" w:rsidRDefault="00AA3675" w:rsidP="00011697">
            <w:pPr>
              <w:spacing w:before="0" w:after="0" w:line="240" w:lineRule="auto"/>
              <w:rPr>
                <w:rFonts w:ascii="Cambria" w:hAnsi="Cambria" w:cs="Calibri"/>
              </w:rPr>
            </w:pPr>
            <w:proofErr w:type="spellStart"/>
            <w:r w:rsidRPr="00C31574">
              <w:rPr>
                <w:rFonts w:ascii="Cambria" w:hAnsi="Cambria" w:cs="Calibri"/>
              </w:rPr>
              <w:t>Rack</w:t>
            </w:r>
            <w:proofErr w:type="spellEnd"/>
            <w:r w:rsidRPr="00C31574">
              <w:rPr>
                <w:rFonts w:ascii="Cambria" w:hAnsi="Cambria" w:cs="Calibri"/>
              </w:rPr>
              <w:t xml:space="preserve"> 2U</w:t>
            </w:r>
          </w:p>
        </w:tc>
      </w:tr>
      <w:tr w:rsidR="00AA3675" w:rsidRPr="00C31574" w14:paraId="399D6644" w14:textId="77777777" w:rsidTr="00AF3B74">
        <w:trPr>
          <w:trHeight w:val="302"/>
        </w:trPr>
        <w:tc>
          <w:tcPr>
            <w:tcW w:w="3823" w:type="dxa"/>
            <w:noWrap/>
            <w:vAlign w:val="center"/>
            <w:hideMark/>
          </w:tcPr>
          <w:p w14:paraId="7FAA34BA"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 xml:space="preserve">Procesor  </w:t>
            </w:r>
          </w:p>
        </w:tc>
        <w:tc>
          <w:tcPr>
            <w:tcW w:w="5929" w:type="dxa"/>
            <w:noWrap/>
            <w:vAlign w:val="center"/>
            <w:hideMark/>
          </w:tcPr>
          <w:p w14:paraId="3FB5B995"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Czterordzeniowy procesor o taktowaniu 2,2 GHz.</w:t>
            </w:r>
          </w:p>
        </w:tc>
      </w:tr>
      <w:tr w:rsidR="00AA3675" w:rsidRPr="00C31574" w14:paraId="2F17B35E" w14:textId="77777777" w:rsidTr="00AF3B74">
        <w:trPr>
          <w:trHeight w:val="302"/>
        </w:trPr>
        <w:tc>
          <w:tcPr>
            <w:tcW w:w="3823" w:type="dxa"/>
            <w:noWrap/>
            <w:vAlign w:val="center"/>
            <w:hideMark/>
          </w:tcPr>
          <w:p w14:paraId="66691013"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 xml:space="preserve">Sprzętowy mechanizm szyfrowania </w:t>
            </w:r>
          </w:p>
        </w:tc>
        <w:tc>
          <w:tcPr>
            <w:tcW w:w="5929" w:type="dxa"/>
            <w:noWrap/>
            <w:vAlign w:val="center"/>
            <w:hideMark/>
          </w:tcPr>
          <w:p w14:paraId="679A8CC8"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Tak (AES-NI)</w:t>
            </w:r>
          </w:p>
        </w:tc>
      </w:tr>
      <w:tr w:rsidR="00AA3675" w:rsidRPr="00C31574" w14:paraId="5F043942" w14:textId="77777777" w:rsidTr="00AF3B74">
        <w:trPr>
          <w:trHeight w:val="302"/>
        </w:trPr>
        <w:tc>
          <w:tcPr>
            <w:tcW w:w="3823" w:type="dxa"/>
            <w:noWrap/>
            <w:vAlign w:val="center"/>
            <w:hideMark/>
          </w:tcPr>
          <w:p w14:paraId="3B48E767"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Pamięć RAM</w:t>
            </w:r>
          </w:p>
        </w:tc>
        <w:tc>
          <w:tcPr>
            <w:tcW w:w="5929" w:type="dxa"/>
            <w:noWrap/>
            <w:vAlign w:val="center"/>
            <w:hideMark/>
          </w:tcPr>
          <w:p w14:paraId="76E2347B"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min. 4 GB pamięci ECC SODIMM z możliwością rozszerzenia do min. 32 GB</w:t>
            </w:r>
          </w:p>
        </w:tc>
      </w:tr>
      <w:tr w:rsidR="00AA3675" w:rsidRPr="00C31574" w14:paraId="45341E7F" w14:textId="77777777" w:rsidTr="00AF3B74">
        <w:trPr>
          <w:trHeight w:val="302"/>
        </w:trPr>
        <w:tc>
          <w:tcPr>
            <w:tcW w:w="3823" w:type="dxa"/>
            <w:noWrap/>
            <w:vAlign w:val="center"/>
            <w:hideMark/>
          </w:tcPr>
          <w:p w14:paraId="40158C71"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Możliwości rozbudowy</w:t>
            </w:r>
          </w:p>
        </w:tc>
        <w:tc>
          <w:tcPr>
            <w:tcW w:w="5929" w:type="dxa"/>
            <w:noWrap/>
            <w:vAlign w:val="center"/>
            <w:hideMark/>
          </w:tcPr>
          <w:p w14:paraId="15B9A15F" w14:textId="77777777" w:rsidR="00AA3675" w:rsidRPr="00C31574" w:rsidRDefault="00AA3675" w:rsidP="00011697">
            <w:pPr>
              <w:numPr>
                <w:ilvl w:val="0"/>
                <w:numId w:val="82"/>
              </w:numPr>
              <w:spacing w:before="0" w:after="0" w:line="240" w:lineRule="auto"/>
              <w:ind w:left="357" w:hanging="357"/>
              <w:contextualSpacing/>
              <w:rPr>
                <w:rFonts w:ascii="Cambria" w:hAnsi="Cambria" w:cs="Calibri"/>
              </w:rPr>
            </w:pPr>
            <w:r w:rsidRPr="00C31574">
              <w:rPr>
                <w:rFonts w:ascii="Cambria" w:hAnsi="Cambria" w:cs="Calibri"/>
              </w:rPr>
              <w:t>Sprzęt powinien być wyposażony w min. 8 kieszeni na dyski twarde typu hot-</w:t>
            </w:r>
            <w:proofErr w:type="spellStart"/>
            <w:r w:rsidRPr="00C31574">
              <w:rPr>
                <w:rFonts w:ascii="Cambria" w:hAnsi="Cambria" w:cs="Calibri"/>
              </w:rPr>
              <w:t>swap</w:t>
            </w:r>
            <w:proofErr w:type="spellEnd"/>
            <w:r w:rsidRPr="00C31574">
              <w:rPr>
                <w:rFonts w:ascii="Cambria" w:hAnsi="Cambria" w:cs="Calibri"/>
              </w:rPr>
              <w:t xml:space="preserve"> z możliwością rozszerzenia do 12 dysków łącznie przy użyciu dodatkowej jednostki rozszerzającej podłączanej do jednostki głównej za pomocą portu USB Typ-C.</w:t>
            </w:r>
          </w:p>
          <w:p w14:paraId="0D707695" w14:textId="77777777" w:rsidR="00AA3675" w:rsidRPr="00C31574" w:rsidRDefault="00AA3675" w:rsidP="00011697">
            <w:pPr>
              <w:spacing w:before="0" w:after="0" w:line="240" w:lineRule="auto"/>
              <w:ind w:left="357"/>
              <w:contextualSpacing/>
              <w:rPr>
                <w:rFonts w:ascii="Cambria" w:hAnsi="Cambria" w:cs="Calibri"/>
              </w:rPr>
            </w:pPr>
            <w:r w:rsidRPr="00C31574">
              <w:rPr>
                <w:rFonts w:ascii="Cambria" w:hAnsi="Cambria" w:cs="Calibri"/>
              </w:rPr>
              <w:t>Urządzenie musi być dostarczone z 8 dyskami twardymi o</w:t>
            </w:r>
          </w:p>
          <w:p w14:paraId="2E81E708" w14:textId="77777777" w:rsidR="00AA3675" w:rsidRPr="00C31574" w:rsidRDefault="00AA3675" w:rsidP="00011697">
            <w:pPr>
              <w:spacing w:before="0" w:after="0" w:line="240" w:lineRule="auto"/>
              <w:ind w:left="357"/>
              <w:contextualSpacing/>
              <w:rPr>
                <w:rFonts w:ascii="Cambria" w:hAnsi="Cambria" w:cs="Calibri"/>
              </w:rPr>
            </w:pPr>
            <w:r w:rsidRPr="00C31574">
              <w:rPr>
                <w:rFonts w:ascii="Cambria" w:hAnsi="Cambria" w:cs="Calibri"/>
              </w:rPr>
              <w:t>pojemności minimalnej 8 TB każdy, dedykowanymi do pracy w macierzach NAS. Dyski zgodne z listą kompatybilności producenta oferowanego serwera NAS.</w:t>
            </w:r>
          </w:p>
          <w:p w14:paraId="4888DA86" w14:textId="77777777" w:rsidR="00AA3675" w:rsidRPr="00C31574" w:rsidRDefault="00AA3675" w:rsidP="00011697">
            <w:pPr>
              <w:numPr>
                <w:ilvl w:val="0"/>
                <w:numId w:val="82"/>
              </w:numPr>
              <w:spacing w:before="0" w:after="0" w:line="240" w:lineRule="auto"/>
              <w:ind w:left="357" w:hanging="357"/>
              <w:contextualSpacing/>
              <w:rPr>
                <w:rFonts w:ascii="Cambria" w:hAnsi="Cambria" w:cs="Calibri"/>
              </w:rPr>
            </w:pPr>
            <w:r w:rsidRPr="00C31574">
              <w:rPr>
                <w:rFonts w:ascii="Cambria" w:hAnsi="Cambria" w:cs="Calibri"/>
              </w:rPr>
              <w:t xml:space="preserve">Wbudowane 2 gniazda M.2 obsługujące dyski </w:t>
            </w:r>
            <w:proofErr w:type="spellStart"/>
            <w:r w:rsidRPr="00C31574">
              <w:rPr>
                <w:rFonts w:ascii="Cambria" w:hAnsi="Cambria" w:cs="Calibri"/>
              </w:rPr>
              <w:t>NVMe</w:t>
            </w:r>
            <w:proofErr w:type="spellEnd"/>
            <w:r w:rsidRPr="00C31574">
              <w:rPr>
                <w:rFonts w:ascii="Cambria" w:hAnsi="Cambria" w:cs="Calibri"/>
              </w:rPr>
              <w:t xml:space="preserve">. Dyski </w:t>
            </w:r>
            <w:proofErr w:type="spellStart"/>
            <w:r w:rsidRPr="00C31574">
              <w:rPr>
                <w:rFonts w:ascii="Cambria" w:hAnsi="Cambria" w:cs="Calibri"/>
              </w:rPr>
              <w:t>NVMe</w:t>
            </w:r>
            <w:proofErr w:type="spellEnd"/>
            <w:r w:rsidRPr="00C31574">
              <w:rPr>
                <w:rFonts w:ascii="Cambria" w:hAnsi="Cambria" w:cs="Calibri"/>
              </w:rPr>
              <w:t xml:space="preserve"> mogą posłużyć do utworzenia pamięć podręcznej.</w:t>
            </w:r>
          </w:p>
        </w:tc>
      </w:tr>
      <w:tr w:rsidR="00AA3675" w:rsidRPr="00C31574" w14:paraId="4FA98171" w14:textId="77777777" w:rsidTr="00AF3B74">
        <w:trPr>
          <w:trHeight w:val="302"/>
        </w:trPr>
        <w:tc>
          <w:tcPr>
            <w:tcW w:w="3823" w:type="dxa"/>
            <w:noWrap/>
            <w:vAlign w:val="center"/>
            <w:hideMark/>
          </w:tcPr>
          <w:p w14:paraId="7B82C37A"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 xml:space="preserve">Porty zewnętrzne </w:t>
            </w:r>
          </w:p>
        </w:tc>
        <w:tc>
          <w:tcPr>
            <w:tcW w:w="5929" w:type="dxa"/>
            <w:noWrap/>
            <w:vAlign w:val="center"/>
            <w:hideMark/>
          </w:tcPr>
          <w:p w14:paraId="62921B40"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Minimum:</w:t>
            </w:r>
          </w:p>
          <w:p w14:paraId="1A2C50E0" w14:textId="77777777" w:rsidR="00AA3675" w:rsidRPr="00C31574" w:rsidRDefault="00AA3675" w:rsidP="00011697">
            <w:pPr>
              <w:numPr>
                <w:ilvl w:val="0"/>
                <w:numId w:val="34"/>
              </w:numPr>
              <w:spacing w:before="0" w:after="0" w:line="240" w:lineRule="auto"/>
              <w:contextualSpacing/>
              <w:rPr>
                <w:rFonts w:ascii="Cambria" w:hAnsi="Cambria" w:cs="Calibri"/>
              </w:rPr>
            </w:pPr>
            <w:r w:rsidRPr="00C31574">
              <w:rPr>
                <w:rFonts w:ascii="Cambria" w:hAnsi="Cambria" w:cs="Calibri"/>
              </w:rPr>
              <w:t xml:space="preserve">2 porty USB 3.2.1 </w:t>
            </w:r>
          </w:p>
          <w:p w14:paraId="3127670F" w14:textId="77777777" w:rsidR="00AA3675" w:rsidRPr="00C31574" w:rsidRDefault="00AA3675" w:rsidP="00011697">
            <w:pPr>
              <w:numPr>
                <w:ilvl w:val="0"/>
                <w:numId w:val="34"/>
              </w:numPr>
              <w:spacing w:before="0" w:after="0" w:line="240" w:lineRule="auto"/>
              <w:contextualSpacing/>
              <w:rPr>
                <w:rFonts w:ascii="Cambria" w:hAnsi="Cambria" w:cs="Calibri"/>
              </w:rPr>
            </w:pPr>
            <w:r w:rsidRPr="00C31574">
              <w:rPr>
                <w:rFonts w:ascii="Cambria" w:hAnsi="Cambria" w:cs="Calibri"/>
              </w:rPr>
              <w:t>1 port USB Typ-C (podłączenie jednostki rozszerzającej)</w:t>
            </w:r>
          </w:p>
        </w:tc>
      </w:tr>
      <w:tr w:rsidR="00AA3675" w:rsidRPr="00C31574" w14:paraId="00531D18" w14:textId="77777777" w:rsidTr="00AF3B74">
        <w:trPr>
          <w:trHeight w:val="302"/>
        </w:trPr>
        <w:tc>
          <w:tcPr>
            <w:tcW w:w="3823" w:type="dxa"/>
            <w:noWrap/>
            <w:vAlign w:val="center"/>
            <w:hideMark/>
          </w:tcPr>
          <w:p w14:paraId="34D7A178"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Porty sieciowe</w:t>
            </w:r>
          </w:p>
        </w:tc>
        <w:tc>
          <w:tcPr>
            <w:tcW w:w="5929" w:type="dxa"/>
            <w:noWrap/>
            <w:vAlign w:val="center"/>
            <w:hideMark/>
          </w:tcPr>
          <w:p w14:paraId="4F5A5521"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Minimum:</w:t>
            </w:r>
          </w:p>
          <w:p w14:paraId="5780B957" w14:textId="77777777" w:rsidR="00AA3675" w:rsidRPr="00C31574" w:rsidRDefault="00AA3675" w:rsidP="00011697">
            <w:pPr>
              <w:numPr>
                <w:ilvl w:val="0"/>
                <w:numId w:val="81"/>
              </w:numPr>
              <w:spacing w:before="0" w:after="0" w:line="240" w:lineRule="auto"/>
              <w:contextualSpacing/>
              <w:rPr>
                <w:rFonts w:ascii="Cambria" w:hAnsi="Cambria" w:cs="Calibri"/>
              </w:rPr>
            </w:pPr>
            <w:r w:rsidRPr="00C31574">
              <w:rPr>
                <w:rFonts w:ascii="Cambria" w:hAnsi="Cambria" w:cs="Calibri"/>
              </w:rPr>
              <w:t>2 porty 2.5GbE RJ45</w:t>
            </w:r>
          </w:p>
        </w:tc>
      </w:tr>
      <w:tr w:rsidR="00AA3675" w:rsidRPr="00C31574" w14:paraId="0D5740C5" w14:textId="77777777" w:rsidTr="00AF3B74">
        <w:trPr>
          <w:trHeight w:val="302"/>
        </w:trPr>
        <w:tc>
          <w:tcPr>
            <w:tcW w:w="3823" w:type="dxa"/>
            <w:noWrap/>
            <w:vAlign w:val="center"/>
          </w:tcPr>
          <w:p w14:paraId="0F8FD712"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Funkcja Wake on LAN/WAN</w:t>
            </w:r>
          </w:p>
        </w:tc>
        <w:tc>
          <w:tcPr>
            <w:tcW w:w="5929" w:type="dxa"/>
            <w:noWrap/>
            <w:vAlign w:val="center"/>
          </w:tcPr>
          <w:p w14:paraId="1C3A8D9B"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Tak</w:t>
            </w:r>
          </w:p>
        </w:tc>
      </w:tr>
      <w:tr w:rsidR="00AA3675" w:rsidRPr="00C31574" w14:paraId="05E4A30D" w14:textId="77777777" w:rsidTr="00AF3B74">
        <w:trPr>
          <w:trHeight w:val="302"/>
        </w:trPr>
        <w:tc>
          <w:tcPr>
            <w:tcW w:w="3823" w:type="dxa"/>
            <w:noWrap/>
            <w:vAlign w:val="center"/>
            <w:hideMark/>
          </w:tcPr>
          <w:p w14:paraId="675C79DD"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 xml:space="preserve">Gniazdo rozszerzeń </w:t>
            </w:r>
            <w:proofErr w:type="spellStart"/>
            <w:r w:rsidRPr="00C31574">
              <w:rPr>
                <w:rFonts w:ascii="Cambria" w:hAnsi="Cambria" w:cs="Calibri"/>
              </w:rPr>
              <w:t>PCIe</w:t>
            </w:r>
            <w:proofErr w:type="spellEnd"/>
            <w:r w:rsidRPr="00C31574">
              <w:rPr>
                <w:rFonts w:ascii="Cambria" w:hAnsi="Cambria" w:cs="Calibri"/>
              </w:rPr>
              <w:t xml:space="preserve"> 2.0</w:t>
            </w:r>
          </w:p>
        </w:tc>
        <w:tc>
          <w:tcPr>
            <w:tcW w:w="5929" w:type="dxa"/>
            <w:noWrap/>
            <w:vAlign w:val="center"/>
            <w:hideMark/>
          </w:tcPr>
          <w:p w14:paraId="61BC0B3E"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Min. 1x 4-liniowe gniazdo x8 gen. 3</w:t>
            </w:r>
          </w:p>
          <w:p w14:paraId="06084250" w14:textId="77777777" w:rsidR="00AA3675" w:rsidRPr="00C31574" w:rsidRDefault="00AA3675" w:rsidP="00011697">
            <w:pPr>
              <w:spacing w:before="0" w:after="0" w:line="240" w:lineRule="auto"/>
              <w:rPr>
                <w:rFonts w:ascii="Cambria" w:hAnsi="Cambria" w:cs="Calibri"/>
              </w:rPr>
            </w:pPr>
          </w:p>
        </w:tc>
      </w:tr>
      <w:tr w:rsidR="00AA3675" w:rsidRPr="00C31574" w14:paraId="56CF0C05" w14:textId="77777777" w:rsidTr="00AF3B74">
        <w:trPr>
          <w:trHeight w:val="302"/>
        </w:trPr>
        <w:tc>
          <w:tcPr>
            <w:tcW w:w="3823" w:type="dxa"/>
            <w:noWrap/>
            <w:vAlign w:val="center"/>
          </w:tcPr>
          <w:p w14:paraId="2F4FCEBD"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Wentylator obudowy</w:t>
            </w:r>
          </w:p>
        </w:tc>
        <w:tc>
          <w:tcPr>
            <w:tcW w:w="5929" w:type="dxa"/>
            <w:noWrap/>
            <w:vAlign w:val="center"/>
            <w:hideMark/>
          </w:tcPr>
          <w:p w14:paraId="23BAF829"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Min. 2 wentylatory (80 × 80 × 25 mm)</w:t>
            </w:r>
          </w:p>
        </w:tc>
      </w:tr>
      <w:tr w:rsidR="00AA3675" w:rsidRPr="00C31574" w14:paraId="0E71914E" w14:textId="77777777" w:rsidTr="00AF3B74">
        <w:trPr>
          <w:trHeight w:val="302"/>
        </w:trPr>
        <w:tc>
          <w:tcPr>
            <w:tcW w:w="3823" w:type="dxa"/>
            <w:noWrap/>
            <w:vAlign w:val="center"/>
          </w:tcPr>
          <w:p w14:paraId="600CEE76"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System plików</w:t>
            </w:r>
          </w:p>
        </w:tc>
        <w:tc>
          <w:tcPr>
            <w:tcW w:w="5929" w:type="dxa"/>
            <w:noWrap/>
            <w:vAlign w:val="center"/>
            <w:hideMark/>
          </w:tcPr>
          <w:p w14:paraId="6B250C1E"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Min.:</w:t>
            </w:r>
          </w:p>
          <w:p w14:paraId="074EC048" w14:textId="77777777" w:rsidR="00AA3675" w:rsidRPr="00C31574" w:rsidRDefault="00AA3675" w:rsidP="00011697">
            <w:pPr>
              <w:numPr>
                <w:ilvl w:val="0"/>
                <w:numId w:val="33"/>
              </w:numPr>
              <w:spacing w:before="0" w:after="0" w:line="240" w:lineRule="auto"/>
              <w:contextualSpacing/>
              <w:rPr>
                <w:rFonts w:ascii="Cambria" w:hAnsi="Cambria" w:cs="Calibri"/>
              </w:rPr>
            </w:pPr>
            <w:r w:rsidRPr="00C31574">
              <w:rPr>
                <w:rFonts w:ascii="Cambria" w:hAnsi="Cambria" w:cs="Calibri"/>
              </w:rPr>
              <w:t xml:space="preserve">Wewnętrzny: </w:t>
            </w:r>
            <w:proofErr w:type="spellStart"/>
            <w:r w:rsidRPr="00C31574">
              <w:rPr>
                <w:rFonts w:ascii="Cambria" w:hAnsi="Cambria" w:cs="Calibri"/>
              </w:rPr>
              <w:t>Btrfs</w:t>
            </w:r>
            <w:proofErr w:type="spellEnd"/>
          </w:p>
          <w:p w14:paraId="7333347D" w14:textId="77777777" w:rsidR="00AA3675" w:rsidRPr="00C31574" w:rsidRDefault="00AA3675" w:rsidP="00011697">
            <w:pPr>
              <w:numPr>
                <w:ilvl w:val="0"/>
                <w:numId w:val="33"/>
              </w:numPr>
              <w:spacing w:before="0" w:after="0" w:line="240" w:lineRule="auto"/>
              <w:contextualSpacing/>
              <w:rPr>
                <w:rFonts w:ascii="Cambria" w:hAnsi="Cambria" w:cs="Calibri"/>
              </w:rPr>
            </w:pPr>
            <w:r w:rsidRPr="00C31574">
              <w:rPr>
                <w:rFonts w:ascii="Cambria" w:hAnsi="Cambria" w:cs="Calibri"/>
              </w:rPr>
              <w:t xml:space="preserve">Zewnętrzny: </w:t>
            </w:r>
            <w:proofErr w:type="spellStart"/>
            <w:r w:rsidRPr="00C31574">
              <w:rPr>
                <w:rFonts w:ascii="Cambria" w:hAnsi="Cambria" w:cs="Calibri"/>
              </w:rPr>
              <w:t>Btrfs</w:t>
            </w:r>
            <w:proofErr w:type="spellEnd"/>
            <w:r w:rsidRPr="00C31574">
              <w:rPr>
                <w:rFonts w:ascii="Cambria" w:hAnsi="Cambria" w:cs="Calibri"/>
              </w:rPr>
              <w:t xml:space="preserve">, ext4, ext3, FAT, NTFS, HFS+, </w:t>
            </w:r>
            <w:proofErr w:type="spellStart"/>
            <w:r w:rsidRPr="00C31574">
              <w:rPr>
                <w:rFonts w:ascii="Cambria" w:hAnsi="Cambria" w:cs="Calibri"/>
              </w:rPr>
              <w:t>exFAT</w:t>
            </w:r>
            <w:proofErr w:type="spellEnd"/>
          </w:p>
        </w:tc>
      </w:tr>
      <w:tr w:rsidR="00AA3675" w:rsidRPr="00C31574" w14:paraId="578F2AF0" w14:textId="77777777" w:rsidTr="00AF3B74">
        <w:trPr>
          <w:trHeight w:val="302"/>
        </w:trPr>
        <w:tc>
          <w:tcPr>
            <w:tcW w:w="3823" w:type="dxa"/>
            <w:noWrap/>
            <w:vAlign w:val="center"/>
          </w:tcPr>
          <w:p w14:paraId="35E01469"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Obsługiwane typy macierzy RAID</w:t>
            </w:r>
          </w:p>
        </w:tc>
        <w:tc>
          <w:tcPr>
            <w:tcW w:w="5929" w:type="dxa"/>
            <w:noWrap/>
            <w:vAlign w:val="center"/>
          </w:tcPr>
          <w:p w14:paraId="707BC706"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Min. SHR, Basic, JBOD, RAID 0, RAID 1, RAID 5, RAID 6, RAID 10</w:t>
            </w:r>
          </w:p>
        </w:tc>
      </w:tr>
      <w:tr w:rsidR="00AA3675" w:rsidRPr="00C31574" w14:paraId="26EC56E2" w14:textId="77777777" w:rsidTr="00AF3B74">
        <w:trPr>
          <w:trHeight w:val="302"/>
        </w:trPr>
        <w:tc>
          <w:tcPr>
            <w:tcW w:w="3823" w:type="dxa"/>
            <w:noWrap/>
            <w:vAlign w:val="center"/>
          </w:tcPr>
          <w:p w14:paraId="2A6F1979"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Zarządzanie pamięcią masową</w:t>
            </w:r>
          </w:p>
        </w:tc>
        <w:tc>
          <w:tcPr>
            <w:tcW w:w="5929" w:type="dxa"/>
            <w:noWrap/>
            <w:vAlign w:val="center"/>
            <w:hideMark/>
          </w:tcPr>
          <w:p w14:paraId="0330FA19" w14:textId="77777777" w:rsidR="00AA3675" w:rsidRPr="00C31574" w:rsidRDefault="00AA3675" w:rsidP="00011697">
            <w:pPr>
              <w:numPr>
                <w:ilvl w:val="0"/>
                <w:numId w:val="33"/>
              </w:numPr>
              <w:spacing w:before="0" w:after="0" w:line="240" w:lineRule="auto"/>
              <w:contextualSpacing/>
              <w:rPr>
                <w:rFonts w:ascii="Cambria" w:hAnsi="Cambria" w:cs="Calibri"/>
              </w:rPr>
            </w:pPr>
            <w:r w:rsidRPr="00C31574">
              <w:rPr>
                <w:rFonts w:ascii="Cambria" w:hAnsi="Cambria" w:cs="Calibri"/>
              </w:rPr>
              <w:t xml:space="preserve">Maksymalny rozmiar pojedynczego wolumenu: </w:t>
            </w:r>
          </w:p>
          <w:p w14:paraId="08F73AF8" w14:textId="77777777" w:rsidR="00AA3675" w:rsidRPr="00C31574" w:rsidRDefault="00AA3675" w:rsidP="00011697">
            <w:pPr>
              <w:numPr>
                <w:ilvl w:val="1"/>
                <w:numId w:val="33"/>
              </w:numPr>
              <w:spacing w:before="0" w:after="0" w:line="240" w:lineRule="auto"/>
              <w:ind w:left="1077" w:hanging="357"/>
              <w:contextualSpacing/>
              <w:rPr>
                <w:rFonts w:ascii="Cambria" w:hAnsi="Cambria" w:cs="Calibri"/>
              </w:rPr>
            </w:pPr>
            <w:r w:rsidRPr="00C31574">
              <w:rPr>
                <w:rFonts w:ascii="Cambria" w:hAnsi="Cambria" w:cs="Calibri"/>
              </w:rPr>
              <w:t>200 TB (wymagana pamięć 32 GB)</w:t>
            </w:r>
          </w:p>
          <w:p w14:paraId="0F9E042E" w14:textId="77777777" w:rsidR="00AA3675" w:rsidRPr="00C31574" w:rsidRDefault="00AA3675" w:rsidP="00011697">
            <w:pPr>
              <w:numPr>
                <w:ilvl w:val="1"/>
                <w:numId w:val="33"/>
              </w:numPr>
              <w:spacing w:before="0" w:after="0" w:line="240" w:lineRule="auto"/>
              <w:ind w:left="1077" w:hanging="357"/>
              <w:contextualSpacing/>
              <w:rPr>
                <w:rFonts w:ascii="Cambria" w:hAnsi="Cambria" w:cs="Calibri"/>
              </w:rPr>
            </w:pPr>
            <w:r w:rsidRPr="00C31574">
              <w:rPr>
                <w:rFonts w:ascii="Cambria" w:hAnsi="Cambria" w:cs="Calibri"/>
              </w:rPr>
              <w:t>108 TB</w:t>
            </w:r>
          </w:p>
          <w:p w14:paraId="3C131924" w14:textId="77777777" w:rsidR="00AA3675" w:rsidRPr="00C31574" w:rsidRDefault="00AA3675" w:rsidP="00011697">
            <w:pPr>
              <w:numPr>
                <w:ilvl w:val="0"/>
                <w:numId w:val="33"/>
              </w:numPr>
              <w:spacing w:before="0" w:after="0" w:line="240" w:lineRule="auto"/>
              <w:contextualSpacing/>
              <w:rPr>
                <w:rFonts w:ascii="Cambria" w:hAnsi="Cambria" w:cs="Calibri"/>
              </w:rPr>
            </w:pPr>
            <w:r w:rsidRPr="00C31574">
              <w:rPr>
                <w:rFonts w:ascii="Cambria" w:hAnsi="Cambria" w:cs="Calibri"/>
              </w:rPr>
              <w:lastRenderedPageBreak/>
              <w:t>Minimalny liczba wewnętrznych wolumenów: 32</w:t>
            </w:r>
          </w:p>
          <w:p w14:paraId="43B84CC3" w14:textId="77777777" w:rsidR="00AA3675" w:rsidRPr="00C31574" w:rsidRDefault="00AA3675" w:rsidP="00011697">
            <w:pPr>
              <w:numPr>
                <w:ilvl w:val="0"/>
                <w:numId w:val="33"/>
              </w:numPr>
              <w:spacing w:before="0" w:after="0" w:line="240" w:lineRule="auto"/>
              <w:contextualSpacing/>
              <w:rPr>
                <w:rFonts w:ascii="Cambria" w:hAnsi="Cambria" w:cs="Calibri"/>
              </w:rPr>
            </w:pPr>
            <w:r w:rsidRPr="00C31574">
              <w:rPr>
                <w:rFonts w:ascii="Cambria" w:hAnsi="Cambria" w:cs="Calibri"/>
              </w:rPr>
              <w:t xml:space="preserve">Minimalny liczba obiektów </w:t>
            </w:r>
            <w:proofErr w:type="spellStart"/>
            <w:r w:rsidRPr="00C31574">
              <w:rPr>
                <w:rFonts w:ascii="Cambria" w:hAnsi="Cambria" w:cs="Calibri"/>
              </w:rPr>
              <w:t>iSCSI</w:t>
            </w:r>
            <w:proofErr w:type="spellEnd"/>
            <w:r w:rsidRPr="00C31574">
              <w:rPr>
                <w:rFonts w:ascii="Cambria" w:hAnsi="Cambria" w:cs="Calibri"/>
              </w:rPr>
              <w:t xml:space="preserve"> Target: 64</w:t>
            </w:r>
          </w:p>
          <w:p w14:paraId="1065AC5C" w14:textId="77777777" w:rsidR="00AA3675" w:rsidRPr="00C31574" w:rsidRDefault="00AA3675" w:rsidP="00011697">
            <w:pPr>
              <w:numPr>
                <w:ilvl w:val="0"/>
                <w:numId w:val="33"/>
              </w:numPr>
              <w:spacing w:before="0" w:after="0" w:line="240" w:lineRule="auto"/>
              <w:contextualSpacing/>
              <w:rPr>
                <w:rFonts w:ascii="Cambria" w:hAnsi="Cambria" w:cs="Calibri"/>
              </w:rPr>
            </w:pPr>
            <w:r w:rsidRPr="00C31574">
              <w:rPr>
                <w:rFonts w:ascii="Cambria" w:hAnsi="Cambria" w:cs="Calibri"/>
              </w:rPr>
              <w:t xml:space="preserve">Minimalny liczba jednostek </w:t>
            </w:r>
            <w:proofErr w:type="spellStart"/>
            <w:r w:rsidRPr="00C31574">
              <w:rPr>
                <w:rFonts w:ascii="Cambria" w:hAnsi="Cambria" w:cs="Calibri"/>
              </w:rPr>
              <w:t>iSCSI</w:t>
            </w:r>
            <w:proofErr w:type="spellEnd"/>
            <w:r w:rsidRPr="00C31574">
              <w:rPr>
                <w:rFonts w:ascii="Cambria" w:hAnsi="Cambria" w:cs="Calibri"/>
              </w:rPr>
              <w:t xml:space="preserve"> LUN: 128</w:t>
            </w:r>
          </w:p>
          <w:p w14:paraId="2791FEE5" w14:textId="77777777" w:rsidR="00AA3675" w:rsidRPr="00C31574" w:rsidRDefault="00AA3675" w:rsidP="00011697">
            <w:pPr>
              <w:numPr>
                <w:ilvl w:val="0"/>
                <w:numId w:val="33"/>
              </w:numPr>
              <w:spacing w:before="0" w:after="0" w:line="240" w:lineRule="auto"/>
              <w:contextualSpacing/>
              <w:rPr>
                <w:rFonts w:ascii="Cambria" w:hAnsi="Cambria" w:cs="Calibri"/>
              </w:rPr>
            </w:pPr>
            <w:r w:rsidRPr="00C31574">
              <w:rPr>
                <w:rFonts w:ascii="Cambria" w:hAnsi="Cambria" w:cs="Calibri"/>
              </w:rPr>
              <w:t xml:space="preserve">Obsługa klonowania/migawek jednostek </w:t>
            </w:r>
            <w:proofErr w:type="spellStart"/>
            <w:r w:rsidRPr="00C31574">
              <w:rPr>
                <w:rFonts w:ascii="Cambria" w:hAnsi="Cambria" w:cs="Calibri"/>
              </w:rPr>
              <w:t>iSCSI</w:t>
            </w:r>
            <w:proofErr w:type="spellEnd"/>
            <w:r w:rsidRPr="00C31574">
              <w:rPr>
                <w:rFonts w:ascii="Cambria" w:hAnsi="Cambria" w:cs="Calibri"/>
              </w:rPr>
              <w:t xml:space="preserve"> LUN</w:t>
            </w:r>
          </w:p>
        </w:tc>
      </w:tr>
      <w:tr w:rsidR="00AA3675" w:rsidRPr="00C31574" w14:paraId="64913273" w14:textId="77777777" w:rsidTr="00AF3B74">
        <w:trPr>
          <w:trHeight w:val="302"/>
        </w:trPr>
        <w:tc>
          <w:tcPr>
            <w:tcW w:w="3823" w:type="dxa"/>
            <w:noWrap/>
            <w:vAlign w:val="center"/>
          </w:tcPr>
          <w:p w14:paraId="53CDDEB6"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lastRenderedPageBreak/>
              <w:t>Obsługiwane protokoły</w:t>
            </w:r>
          </w:p>
        </w:tc>
        <w:tc>
          <w:tcPr>
            <w:tcW w:w="5929" w:type="dxa"/>
            <w:noWrap/>
            <w:vAlign w:val="center"/>
          </w:tcPr>
          <w:p w14:paraId="1BE5D851"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Min. SMB1 (CIFS), SMB2, SMB3, NFSv3, NFSv4, NFSv4.1, sesje</w:t>
            </w:r>
          </w:p>
          <w:p w14:paraId="5BA859FD" w14:textId="77777777" w:rsidR="00AA3675" w:rsidRPr="00C31574" w:rsidRDefault="00AA3675" w:rsidP="00011697">
            <w:pPr>
              <w:spacing w:before="0" w:after="0" w:line="240" w:lineRule="auto"/>
              <w:rPr>
                <w:rFonts w:ascii="Cambria" w:hAnsi="Cambria" w:cs="Calibri"/>
              </w:rPr>
            </w:pPr>
            <w:proofErr w:type="spellStart"/>
            <w:r w:rsidRPr="00C31574">
              <w:rPr>
                <w:rFonts w:ascii="Cambria" w:hAnsi="Cambria" w:cs="Calibri"/>
              </w:rPr>
              <w:t>Kerberized</w:t>
            </w:r>
            <w:proofErr w:type="spellEnd"/>
            <w:r w:rsidRPr="00C31574">
              <w:rPr>
                <w:rFonts w:ascii="Cambria" w:hAnsi="Cambria" w:cs="Calibri"/>
              </w:rPr>
              <w:t xml:space="preserve"> NFS, </w:t>
            </w:r>
            <w:proofErr w:type="spellStart"/>
            <w:r w:rsidRPr="00C31574">
              <w:rPr>
                <w:rFonts w:ascii="Cambria" w:hAnsi="Cambria" w:cs="Calibri"/>
              </w:rPr>
              <w:t>iSCSI</w:t>
            </w:r>
            <w:proofErr w:type="spellEnd"/>
            <w:r w:rsidRPr="00C31574">
              <w:rPr>
                <w:rFonts w:ascii="Cambria" w:hAnsi="Cambria" w:cs="Calibri"/>
              </w:rPr>
              <w:t xml:space="preserve">, HTTP, </w:t>
            </w:r>
            <w:proofErr w:type="spellStart"/>
            <w:r w:rsidRPr="00C31574">
              <w:rPr>
                <w:rFonts w:ascii="Cambria" w:hAnsi="Cambria" w:cs="Calibri"/>
              </w:rPr>
              <w:t>HTTPs</w:t>
            </w:r>
            <w:proofErr w:type="spellEnd"/>
            <w:r w:rsidRPr="00C31574">
              <w:rPr>
                <w:rFonts w:ascii="Cambria" w:hAnsi="Cambria" w:cs="Calibri"/>
              </w:rPr>
              <w:t xml:space="preserve">, FTP, SNMP, LDAP, </w:t>
            </w:r>
            <w:proofErr w:type="spellStart"/>
            <w:r w:rsidRPr="00C31574">
              <w:rPr>
                <w:rFonts w:ascii="Cambria" w:hAnsi="Cambria" w:cs="Calibri"/>
              </w:rPr>
              <w:t>CalDAV</w:t>
            </w:r>
            <w:proofErr w:type="spellEnd"/>
          </w:p>
        </w:tc>
      </w:tr>
      <w:tr w:rsidR="00AA3675" w:rsidRPr="00C31574" w14:paraId="26ADA7CB" w14:textId="77777777" w:rsidTr="00AF3B74">
        <w:trPr>
          <w:trHeight w:val="302"/>
        </w:trPr>
        <w:tc>
          <w:tcPr>
            <w:tcW w:w="3823" w:type="dxa"/>
            <w:noWrap/>
            <w:vAlign w:val="center"/>
          </w:tcPr>
          <w:p w14:paraId="31494310"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Konto i folder współdzielony</w:t>
            </w:r>
          </w:p>
        </w:tc>
        <w:tc>
          <w:tcPr>
            <w:tcW w:w="5929" w:type="dxa"/>
            <w:noWrap/>
            <w:vAlign w:val="center"/>
            <w:hideMark/>
          </w:tcPr>
          <w:p w14:paraId="629E9C1F" w14:textId="77777777" w:rsidR="00AA3675" w:rsidRPr="00C31574" w:rsidRDefault="00AA3675" w:rsidP="00011697">
            <w:pPr>
              <w:numPr>
                <w:ilvl w:val="0"/>
                <w:numId w:val="43"/>
              </w:numPr>
              <w:spacing w:before="0" w:after="0" w:line="240" w:lineRule="auto"/>
              <w:contextualSpacing/>
              <w:rPr>
                <w:rFonts w:ascii="Cambria" w:hAnsi="Cambria" w:cs="Calibri"/>
              </w:rPr>
            </w:pPr>
            <w:r w:rsidRPr="00C31574">
              <w:rPr>
                <w:rFonts w:ascii="Cambria" w:hAnsi="Cambria" w:cs="Calibri"/>
              </w:rPr>
              <w:t>Minimalna liczba kont użytkowników: 1 024</w:t>
            </w:r>
          </w:p>
          <w:p w14:paraId="79D82CE5" w14:textId="77777777" w:rsidR="00AA3675" w:rsidRPr="00C31574" w:rsidRDefault="00AA3675" w:rsidP="00011697">
            <w:pPr>
              <w:numPr>
                <w:ilvl w:val="0"/>
                <w:numId w:val="43"/>
              </w:numPr>
              <w:spacing w:before="0" w:after="0" w:line="240" w:lineRule="auto"/>
              <w:contextualSpacing/>
              <w:rPr>
                <w:rFonts w:ascii="Cambria" w:hAnsi="Cambria" w:cs="Calibri"/>
              </w:rPr>
            </w:pPr>
            <w:r w:rsidRPr="00C31574">
              <w:rPr>
                <w:rFonts w:ascii="Cambria" w:hAnsi="Cambria" w:cs="Calibri"/>
              </w:rPr>
              <w:t>Minimalna liczba grup użytkowników: 256</w:t>
            </w:r>
          </w:p>
          <w:p w14:paraId="753F5303" w14:textId="77777777" w:rsidR="00AA3675" w:rsidRPr="00C31574" w:rsidRDefault="00AA3675" w:rsidP="00011697">
            <w:pPr>
              <w:numPr>
                <w:ilvl w:val="0"/>
                <w:numId w:val="43"/>
              </w:numPr>
              <w:spacing w:before="0" w:after="0" w:line="240" w:lineRule="auto"/>
              <w:contextualSpacing/>
              <w:rPr>
                <w:rFonts w:ascii="Cambria" w:hAnsi="Cambria" w:cs="Calibri"/>
              </w:rPr>
            </w:pPr>
            <w:r w:rsidRPr="00C31574">
              <w:rPr>
                <w:rFonts w:ascii="Cambria" w:hAnsi="Cambria" w:cs="Calibri"/>
              </w:rPr>
              <w:t>Minimalna liczba folderów współdzielonych: 256</w:t>
            </w:r>
          </w:p>
          <w:p w14:paraId="196083D1" w14:textId="77777777" w:rsidR="00AA3675" w:rsidRPr="00C31574" w:rsidRDefault="00AA3675" w:rsidP="00011697">
            <w:pPr>
              <w:numPr>
                <w:ilvl w:val="0"/>
                <w:numId w:val="43"/>
              </w:numPr>
              <w:spacing w:before="0" w:after="0" w:line="240" w:lineRule="auto"/>
              <w:contextualSpacing/>
              <w:rPr>
                <w:rFonts w:ascii="Cambria" w:hAnsi="Cambria" w:cs="Calibri"/>
              </w:rPr>
            </w:pPr>
            <w:r w:rsidRPr="00C31574">
              <w:rPr>
                <w:rFonts w:ascii="Cambria" w:hAnsi="Cambria" w:cs="Calibri"/>
              </w:rPr>
              <w:t>Minimalna liczba zadań synchronizacji folderów współdzielonych: 8</w:t>
            </w:r>
          </w:p>
        </w:tc>
      </w:tr>
      <w:tr w:rsidR="00AA3675" w:rsidRPr="00C31574" w14:paraId="6EFC65FB" w14:textId="77777777" w:rsidTr="00AF3B74">
        <w:trPr>
          <w:trHeight w:val="302"/>
        </w:trPr>
        <w:tc>
          <w:tcPr>
            <w:tcW w:w="3823" w:type="dxa"/>
            <w:noWrap/>
            <w:vAlign w:val="center"/>
          </w:tcPr>
          <w:p w14:paraId="6F0AD96E"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Usługi plików</w:t>
            </w:r>
          </w:p>
        </w:tc>
        <w:tc>
          <w:tcPr>
            <w:tcW w:w="5929" w:type="dxa"/>
            <w:noWrap/>
            <w:vAlign w:val="center"/>
          </w:tcPr>
          <w:p w14:paraId="0E444421" w14:textId="77777777" w:rsidR="00AA3675" w:rsidRPr="00C31574" w:rsidRDefault="00AA3675" w:rsidP="00011697">
            <w:pPr>
              <w:numPr>
                <w:ilvl w:val="0"/>
                <w:numId w:val="43"/>
              </w:numPr>
              <w:spacing w:before="0" w:after="0" w:line="240" w:lineRule="auto"/>
              <w:contextualSpacing/>
              <w:rPr>
                <w:rFonts w:ascii="Cambria" w:hAnsi="Cambria" w:cs="Calibri"/>
              </w:rPr>
            </w:pPr>
            <w:r w:rsidRPr="00C31574">
              <w:rPr>
                <w:rFonts w:ascii="Cambria" w:hAnsi="Cambria" w:cs="Calibri"/>
              </w:rPr>
              <w:t xml:space="preserve">Protokół plików: SMB, AFP, NFS, FTP, </w:t>
            </w:r>
            <w:proofErr w:type="spellStart"/>
            <w:r w:rsidRPr="00C31574">
              <w:rPr>
                <w:rFonts w:ascii="Cambria" w:hAnsi="Cambria" w:cs="Calibri"/>
              </w:rPr>
              <w:t>WebDAV</w:t>
            </w:r>
            <w:proofErr w:type="spellEnd"/>
            <w:r w:rsidRPr="00C31574">
              <w:rPr>
                <w:rFonts w:ascii="Cambria" w:hAnsi="Cambria" w:cs="Calibri"/>
              </w:rPr>
              <w:t xml:space="preserve">, </w:t>
            </w:r>
            <w:proofErr w:type="spellStart"/>
            <w:r w:rsidRPr="00C31574">
              <w:rPr>
                <w:rFonts w:ascii="Cambria" w:hAnsi="Cambria" w:cs="Calibri"/>
              </w:rPr>
              <w:t>Rsync</w:t>
            </w:r>
            <w:proofErr w:type="spellEnd"/>
          </w:p>
          <w:p w14:paraId="6BF66081" w14:textId="77777777" w:rsidR="00AA3675" w:rsidRPr="00C31574" w:rsidRDefault="00AA3675" w:rsidP="00011697">
            <w:pPr>
              <w:numPr>
                <w:ilvl w:val="0"/>
                <w:numId w:val="43"/>
              </w:numPr>
              <w:spacing w:before="0" w:after="0" w:line="240" w:lineRule="auto"/>
              <w:contextualSpacing/>
              <w:rPr>
                <w:rFonts w:ascii="Cambria" w:hAnsi="Cambria" w:cs="Calibri"/>
              </w:rPr>
            </w:pPr>
            <w:r w:rsidRPr="00C31574">
              <w:rPr>
                <w:rFonts w:ascii="Cambria" w:hAnsi="Cambria" w:cs="Calibri"/>
              </w:rPr>
              <w:t>Minimalna liczba połączeń SMB (oparta na FSCT): 200</w:t>
            </w:r>
          </w:p>
          <w:p w14:paraId="65E12FBE" w14:textId="77777777" w:rsidR="00AA3675" w:rsidRPr="00C31574" w:rsidRDefault="00AA3675" w:rsidP="00011697">
            <w:pPr>
              <w:numPr>
                <w:ilvl w:val="0"/>
                <w:numId w:val="43"/>
              </w:numPr>
              <w:spacing w:before="0" w:after="0" w:line="240" w:lineRule="auto"/>
              <w:contextualSpacing/>
              <w:rPr>
                <w:rFonts w:ascii="Cambria" w:hAnsi="Cambria" w:cs="Calibri"/>
              </w:rPr>
            </w:pPr>
            <w:r w:rsidRPr="00C31574">
              <w:rPr>
                <w:rFonts w:ascii="Cambria" w:hAnsi="Cambria" w:cs="Calibri"/>
              </w:rPr>
              <w:t>Integracja z listą kontroli dostępu Windows (ACL)</w:t>
            </w:r>
          </w:p>
          <w:p w14:paraId="0AF18809" w14:textId="77777777" w:rsidR="00AA3675" w:rsidRPr="00C31574" w:rsidRDefault="00AA3675" w:rsidP="00011697">
            <w:pPr>
              <w:numPr>
                <w:ilvl w:val="0"/>
                <w:numId w:val="43"/>
              </w:numPr>
              <w:spacing w:before="0" w:after="0" w:line="240" w:lineRule="auto"/>
              <w:contextualSpacing/>
              <w:rPr>
                <w:rFonts w:ascii="Cambria" w:hAnsi="Cambria" w:cs="Calibri"/>
              </w:rPr>
            </w:pPr>
            <w:r w:rsidRPr="00C31574">
              <w:rPr>
                <w:rFonts w:ascii="Cambria" w:hAnsi="Cambria" w:cs="Calibri"/>
              </w:rPr>
              <w:t xml:space="preserve">Uwierzytelnianie </w:t>
            </w:r>
            <w:proofErr w:type="spellStart"/>
            <w:r w:rsidRPr="00C31574">
              <w:rPr>
                <w:rFonts w:ascii="Cambria" w:hAnsi="Cambria" w:cs="Calibri"/>
              </w:rPr>
              <w:t>Kerberos</w:t>
            </w:r>
            <w:proofErr w:type="spellEnd"/>
            <w:r w:rsidRPr="00C31574">
              <w:rPr>
                <w:rFonts w:ascii="Cambria" w:hAnsi="Cambria" w:cs="Calibri"/>
              </w:rPr>
              <w:t xml:space="preserve"> NFS</w:t>
            </w:r>
          </w:p>
        </w:tc>
      </w:tr>
      <w:tr w:rsidR="00AA3675" w:rsidRPr="00C31574" w14:paraId="034925D5" w14:textId="77777777" w:rsidTr="00AF3B74">
        <w:trPr>
          <w:trHeight w:val="302"/>
        </w:trPr>
        <w:tc>
          <w:tcPr>
            <w:tcW w:w="3823" w:type="dxa"/>
            <w:noWrap/>
            <w:vAlign w:val="center"/>
          </w:tcPr>
          <w:p w14:paraId="63E14E89"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Wirtualizacja</w:t>
            </w:r>
          </w:p>
        </w:tc>
        <w:tc>
          <w:tcPr>
            <w:tcW w:w="5929" w:type="dxa"/>
            <w:noWrap/>
            <w:vAlign w:val="center"/>
          </w:tcPr>
          <w:p w14:paraId="558EBD74"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 xml:space="preserve">Obsługa </w:t>
            </w:r>
            <w:proofErr w:type="spellStart"/>
            <w:r w:rsidRPr="00C31574">
              <w:rPr>
                <w:rFonts w:ascii="Cambria" w:hAnsi="Cambria" w:cs="Calibri"/>
              </w:rPr>
              <w:t>VMware</w:t>
            </w:r>
            <w:proofErr w:type="spellEnd"/>
            <w:r w:rsidRPr="00C31574">
              <w:rPr>
                <w:rFonts w:ascii="Cambria" w:hAnsi="Cambria" w:cs="Calibri"/>
              </w:rPr>
              <w:t xml:space="preserve"> </w:t>
            </w:r>
            <w:proofErr w:type="spellStart"/>
            <w:r w:rsidRPr="00C31574">
              <w:rPr>
                <w:rFonts w:ascii="Cambria" w:hAnsi="Cambria" w:cs="Calibri"/>
              </w:rPr>
              <w:t>vSphere</w:t>
            </w:r>
            <w:proofErr w:type="spellEnd"/>
            <w:r w:rsidRPr="00C31574">
              <w:rPr>
                <w:rFonts w:ascii="Cambria" w:hAnsi="Cambria" w:cs="Calibri"/>
              </w:rPr>
              <w:t xml:space="preserve">, Windows Server 2022, </w:t>
            </w:r>
            <w:proofErr w:type="spellStart"/>
            <w:r w:rsidRPr="00C31574">
              <w:rPr>
                <w:rFonts w:ascii="Cambria" w:hAnsi="Cambria" w:cs="Calibri"/>
              </w:rPr>
              <w:t>Citrix</w:t>
            </w:r>
            <w:proofErr w:type="spellEnd"/>
          </w:p>
          <w:p w14:paraId="6006E341" w14:textId="77777777" w:rsidR="00AA3675" w:rsidRPr="00C31574" w:rsidRDefault="00AA3675" w:rsidP="00011697">
            <w:pPr>
              <w:spacing w:before="0" w:after="0" w:line="240" w:lineRule="auto"/>
              <w:rPr>
                <w:rFonts w:ascii="Cambria" w:hAnsi="Cambria" w:cs="Calibri"/>
              </w:rPr>
            </w:pPr>
            <w:proofErr w:type="spellStart"/>
            <w:r w:rsidRPr="00C31574">
              <w:rPr>
                <w:rFonts w:ascii="Cambria" w:hAnsi="Cambria" w:cs="Calibri"/>
              </w:rPr>
              <w:t>XenServer</w:t>
            </w:r>
            <w:proofErr w:type="spellEnd"/>
            <w:r w:rsidRPr="00C31574">
              <w:rPr>
                <w:rFonts w:ascii="Cambria" w:hAnsi="Cambria" w:cs="Calibri"/>
              </w:rPr>
              <w:t xml:space="preserve">, </w:t>
            </w:r>
            <w:proofErr w:type="spellStart"/>
            <w:r w:rsidRPr="00C31574">
              <w:rPr>
                <w:rFonts w:ascii="Cambria" w:hAnsi="Cambria" w:cs="Calibri"/>
              </w:rPr>
              <w:t>OpenStack</w:t>
            </w:r>
            <w:proofErr w:type="spellEnd"/>
          </w:p>
        </w:tc>
      </w:tr>
      <w:tr w:rsidR="00AA3675" w:rsidRPr="00C31574" w14:paraId="5882FA21" w14:textId="77777777" w:rsidTr="00AF3B74">
        <w:trPr>
          <w:trHeight w:val="302"/>
        </w:trPr>
        <w:tc>
          <w:tcPr>
            <w:tcW w:w="3823" w:type="dxa"/>
            <w:noWrap/>
            <w:vAlign w:val="center"/>
          </w:tcPr>
          <w:p w14:paraId="283D2177"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Bezpieczeństwo</w:t>
            </w:r>
          </w:p>
        </w:tc>
        <w:tc>
          <w:tcPr>
            <w:tcW w:w="5929" w:type="dxa"/>
            <w:noWrap/>
            <w:vAlign w:val="center"/>
          </w:tcPr>
          <w:p w14:paraId="4C3997D7"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 xml:space="preserve">Zapora, szyfrowanie folderów współdzielonych, szyfrowanie SMB, FTP przez SSL/TLS, SFTP, </w:t>
            </w:r>
            <w:proofErr w:type="spellStart"/>
            <w:r w:rsidRPr="00C31574">
              <w:rPr>
                <w:rFonts w:ascii="Cambria" w:hAnsi="Cambria" w:cs="Calibri"/>
              </w:rPr>
              <w:t>rsync</w:t>
            </w:r>
            <w:proofErr w:type="spellEnd"/>
            <w:r w:rsidRPr="00C31574">
              <w:rPr>
                <w:rFonts w:ascii="Cambria" w:hAnsi="Cambria" w:cs="Calibri"/>
              </w:rPr>
              <w:t xml:space="preserve"> przez SSH, automatyczne blokowanie logowania, wsparcie </w:t>
            </w:r>
            <w:proofErr w:type="spellStart"/>
            <w:r w:rsidRPr="00C31574">
              <w:rPr>
                <w:rFonts w:ascii="Cambria" w:hAnsi="Cambria" w:cs="Calibri"/>
              </w:rPr>
              <w:t>Let's</w:t>
            </w:r>
            <w:proofErr w:type="spellEnd"/>
            <w:r w:rsidRPr="00C31574">
              <w:rPr>
                <w:rFonts w:ascii="Cambria" w:hAnsi="Cambria" w:cs="Calibri"/>
              </w:rPr>
              <w:t xml:space="preserve"> </w:t>
            </w:r>
            <w:proofErr w:type="spellStart"/>
            <w:r w:rsidRPr="00C31574">
              <w:rPr>
                <w:rFonts w:ascii="Cambria" w:hAnsi="Cambria" w:cs="Calibri"/>
              </w:rPr>
              <w:t>Encrypt</w:t>
            </w:r>
            <w:proofErr w:type="spellEnd"/>
            <w:r w:rsidRPr="00C31574">
              <w:rPr>
                <w:rFonts w:ascii="Cambria" w:hAnsi="Cambria" w:cs="Calibri"/>
              </w:rPr>
              <w:t>, HTTPS (konfigurowalny zestaw szyfrów)</w:t>
            </w:r>
          </w:p>
        </w:tc>
      </w:tr>
      <w:tr w:rsidR="00AA3675" w:rsidRPr="00C31574" w14:paraId="59932DB9" w14:textId="77777777" w:rsidTr="00AF3B74">
        <w:trPr>
          <w:trHeight w:val="302"/>
        </w:trPr>
        <w:tc>
          <w:tcPr>
            <w:tcW w:w="3823" w:type="dxa"/>
            <w:noWrap/>
            <w:vAlign w:val="center"/>
          </w:tcPr>
          <w:p w14:paraId="33C2BAD3"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Oprogramowanie</w:t>
            </w:r>
          </w:p>
        </w:tc>
        <w:tc>
          <w:tcPr>
            <w:tcW w:w="5929" w:type="dxa"/>
            <w:noWrap/>
            <w:vAlign w:val="center"/>
          </w:tcPr>
          <w:p w14:paraId="50860DA3" w14:textId="77777777" w:rsidR="00AA3675" w:rsidRPr="00C31574" w:rsidRDefault="00AA3675" w:rsidP="00011697">
            <w:pPr>
              <w:numPr>
                <w:ilvl w:val="0"/>
                <w:numId w:val="31"/>
              </w:numPr>
              <w:spacing w:before="0" w:after="0" w:line="240" w:lineRule="auto"/>
              <w:contextualSpacing/>
              <w:rPr>
                <w:rFonts w:ascii="Cambria" w:hAnsi="Cambria" w:cs="Calibri"/>
              </w:rPr>
            </w:pPr>
            <w:r w:rsidRPr="00C31574">
              <w:rPr>
                <w:rFonts w:ascii="Cambria" w:hAnsi="Cambria" w:cs="Calibri"/>
              </w:rPr>
              <w:t>Urządzenie musi umożliwiać utworzenie przestrzeni dyskowej w oparciu o nowoczesny system plików, który będzie zapewniał obsługę migawek, generowania sum kontrolnych CRC a także lustrzanych kopii metadanych, aby zapewnić całkowitą integralność danych biznesowych. Dodatkowo wspomniany system musi wspierać ustawienie limitu dla folderów współdzielonych oraz szybkie klonowanie całych folderów współdzielonych</w:t>
            </w:r>
          </w:p>
          <w:p w14:paraId="41C61004" w14:textId="77777777" w:rsidR="00AA3675" w:rsidRPr="00C31574" w:rsidRDefault="00AA3675" w:rsidP="00011697">
            <w:pPr>
              <w:numPr>
                <w:ilvl w:val="0"/>
                <w:numId w:val="31"/>
              </w:numPr>
              <w:spacing w:before="0" w:after="0" w:line="240" w:lineRule="auto"/>
              <w:contextualSpacing/>
              <w:rPr>
                <w:rFonts w:ascii="Cambria" w:hAnsi="Cambria" w:cs="Calibri"/>
              </w:rPr>
            </w:pPr>
            <w:r w:rsidRPr="00C31574">
              <w:rPr>
                <w:rFonts w:ascii="Cambria" w:hAnsi="Cambria" w:cs="Calibri"/>
                <w:color w:val="000000"/>
              </w:rPr>
              <w:t xml:space="preserve">Urządzenie musi wspierać funkcję WORM (Write </w:t>
            </w:r>
            <w:proofErr w:type="spellStart"/>
            <w:r w:rsidRPr="00C31574">
              <w:rPr>
                <w:rFonts w:ascii="Cambria" w:hAnsi="Cambria" w:cs="Calibri"/>
                <w:color w:val="000000"/>
              </w:rPr>
              <w:t>Once</w:t>
            </w:r>
            <w:proofErr w:type="spellEnd"/>
            <w:r w:rsidRPr="00C31574">
              <w:rPr>
                <w:rFonts w:ascii="Cambria" w:hAnsi="Cambria" w:cs="Calibri"/>
                <w:color w:val="000000"/>
              </w:rPr>
              <w:t>, Read Many) oraz migawki niezmienne</w:t>
            </w:r>
          </w:p>
          <w:p w14:paraId="66612F36" w14:textId="77777777" w:rsidR="00AA3675" w:rsidRPr="00C31574" w:rsidRDefault="00AA3675" w:rsidP="00011697">
            <w:pPr>
              <w:numPr>
                <w:ilvl w:val="0"/>
                <w:numId w:val="31"/>
              </w:numPr>
              <w:spacing w:before="0" w:after="0" w:line="240" w:lineRule="auto"/>
              <w:contextualSpacing/>
              <w:rPr>
                <w:rFonts w:ascii="Cambria" w:hAnsi="Cambria" w:cs="Calibri"/>
              </w:rPr>
            </w:pPr>
            <w:r w:rsidRPr="00C31574">
              <w:rPr>
                <w:rFonts w:ascii="Cambria" w:hAnsi="Cambria" w:cs="Calibri"/>
              </w:rPr>
              <w:t>Oprogramowanie zarządzające serwerem NAS musi zapewnić darmowe, kompleksowe rozwiązanie do tworzenia kopii zapasowych przeznaczone dla heterogenicznych środowisk IT, umożliwiające zdalne zarządzanie i monitorowanie ochrony komputerów, serwerów i maszyn wirtualnych na jednym, centralnym, przyjaznym dla administratora interfejsie. Ponadto gromadzone dane na urządzeniu mają mieć możliwość replikacji jako lokalne kopie zapasowe, sieciowe kopie zapasowe i kopie zapasowe danych w chmurach publicznych przy użyciu darmowego narzędzia instalowanego z Centrum Pakietów</w:t>
            </w:r>
          </w:p>
          <w:p w14:paraId="395D0894" w14:textId="77777777" w:rsidR="00AA3675" w:rsidRPr="00C31574" w:rsidRDefault="00AA3675" w:rsidP="00011697">
            <w:pPr>
              <w:numPr>
                <w:ilvl w:val="0"/>
                <w:numId w:val="30"/>
              </w:numPr>
              <w:spacing w:before="0" w:after="0" w:line="240" w:lineRule="auto"/>
              <w:contextualSpacing/>
              <w:rPr>
                <w:rFonts w:ascii="Cambria" w:hAnsi="Cambria" w:cs="Calibri"/>
              </w:rPr>
            </w:pPr>
            <w:r w:rsidRPr="00C31574">
              <w:rPr>
                <w:rFonts w:ascii="Cambria" w:hAnsi="Cambria" w:cs="Calibri"/>
              </w:rPr>
              <w:t xml:space="preserve">Wymaga się zapewnienia darmowej aplikacji do realizacji chmury prywatnej bez opłat cyklicznych, która będzie posiadała wygodną konsolę administratora zarządzaną z GUI a także </w:t>
            </w:r>
            <w:proofErr w:type="spellStart"/>
            <w:r w:rsidRPr="00C31574">
              <w:rPr>
                <w:rFonts w:ascii="Cambria" w:hAnsi="Cambria" w:cs="Calibri"/>
              </w:rPr>
              <w:t>agenty</w:t>
            </w:r>
            <w:proofErr w:type="spellEnd"/>
            <w:r w:rsidRPr="00C31574">
              <w:rPr>
                <w:rFonts w:ascii="Cambria" w:hAnsi="Cambria" w:cs="Calibri"/>
              </w:rPr>
              <w:t xml:space="preserve"> na urządzenia PC/MAC oraz aplikację mobilną na Android/iOS. Usługa powinna umożliwiać udostępnianie zasobów serwera NAS, </w:t>
            </w:r>
            <w:r w:rsidRPr="00C31574">
              <w:rPr>
                <w:rFonts w:ascii="Cambria" w:hAnsi="Cambria" w:cs="Calibri"/>
              </w:rPr>
              <w:lastRenderedPageBreak/>
              <w:t xml:space="preserve">synchronizację i tworzenie kopii zapasowych podłączonych urządzeń a także wspierać algorytm </w:t>
            </w:r>
            <w:proofErr w:type="spellStart"/>
            <w:r w:rsidRPr="00C31574">
              <w:rPr>
                <w:rFonts w:ascii="Cambria" w:hAnsi="Cambria" w:cs="Calibri"/>
              </w:rPr>
              <w:t>Intelliversioning</w:t>
            </w:r>
            <w:proofErr w:type="spellEnd"/>
            <w:r w:rsidRPr="00C31574">
              <w:rPr>
                <w:rFonts w:ascii="Cambria" w:hAnsi="Cambria" w:cs="Calibri"/>
              </w:rPr>
              <w:t xml:space="preserve">. Ponadto omawiana usługa powinna umożliwiać pracę z dokumentami biurowymi (edytor tekstowy, arkusz kalkulacyjny, pokaz slajdów) i wpierać wersjonowanie oraz edycję tworzonych plików </w:t>
            </w:r>
            <w:proofErr w:type="spellStart"/>
            <w:r w:rsidRPr="00C31574">
              <w:rPr>
                <w:rFonts w:ascii="Cambria" w:hAnsi="Cambria" w:cs="Calibri"/>
              </w:rPr>
              <w:t>office</w:t>
            </w:r>
            <w:proofErr w:type="spellEnd"/>
            <w:r w:rsidRPr="00C31574">
              <w:rPr>
                <w:rFonts w:ascii="Cambria" w:hAnsi="Cambria" w:cs="Calibri"/>
              </w:rPr>
              <w:t xml:space="preserve"> w czasie rzeczywistym.</w:t>
            </w:r>
          </w:p>
          <w:p w14:paraId="411EE710" w14:textId="77777777" w:rsidR="00AA3675" w:rsidRPr="00C31574" w:rsidRDefault="00AA3675" w:rsidP="00011697">
            <w:pPr>
              <w:numPr>
                <w:ilvl w:val="0"/>
                <w:numId w:val="30"/>
              </w:numPr>
              <w:spacing w:before="0" w:after="0" w:line="240" w:lineRule="auto"/>
              <w:contextualSpacing/>
              <w:rPr>
                <w:rFonts w:ascii="Cambria" w:hAnsi="Cambria" w:cs="Calibri"/>
              </w:rPr>
            </w:pPr>
            <w:r w:rsidRPr="00C31574">
              <w:rPr>
                <w:rFonts w:ascii="Cambria" w:hAnsi="Cambria" w:cs="Calibri"/>
              </w:rPr>
              <w:t>Urządzenie musi umożliwiać pracę w trybie klastra wysokiej dostępności (HA) aby zapewnić nieprzerwany, natychmiastowy dostęp do zasobów bez widocznych zmian w użytkowaniu (konfiguracja jako jeden spójny system). Wszystkie dane z powodzeniem zapisane na serwerze aktywnym będą na bieżąco kopiowane do serwera pasywnego zapewniając replikację w czasie rzeczywistym i dostęp do danych oraz usług w przypadku uszkodzenia jednostki aktywnej dając gwarancję ciągłości pracy. Utworzenie klastra HA ma się opierać o 2 identyczne urządzenia.</w:t>
            </w:r>
          </w:p>
        </w:tc>
      </w:tr>
      <w:tr w:rsidR="00AA3675" w:rsidRPr="00C31574" w14:paraId="123D6154" w14:textId="77777777" w:rsidTr="00AF3B74">
        <w:trPr>
          <w:trHeight w:val="302"/>
        </w:trPr>
        <w:tc>
          <w:tcPr>
            <w:tcW w:w="3823" w:type="dxa"/>
            <w:noWrap/>
            <w:vAlign w:val="center"/>
          </w:tcPr>
          <w:p w14:paraId="7E4DF509"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lastRenderedPageBreak/>
              <w:t>Konserwacja</w:t>
            </w:r>
          </w:p>
        </w:tc>
        <w:tc>
          <w:tcPr>
            <w:tcW w:w="5929" w:type="dxa"/>
            <w:noWrap/>
            <w:vAlign w:val="center"/>
          </w:tcPr>
          <w:p w14:paraId="0FBE4A84" w14:textId="77777777" w:rsidR="00AA3675" w:rsidRPr="00C31574" w:rsidRDefault="00AA3675" w:rsidP="00011697">
            <w:pPr>
              <w:numPr>
                <w:ilvl w:val="0"/>
                <w:numId w:val="32"/>
              </w:numPr>
              <w:spacing w:before="0" w:after="0" w:line="240" w:lineRule="auto"/>
              <w:contextualSpacing/>
              <w:rPr>
                <w:rFonts w:ascii="Cambria" w:hAnsi="Cambria" w:cs="Calibri"/>
              </w:rPr>
            </w:pPr>
            <w:r w:rsidRPr="00C31574">
              <w:rPr>
                <w:rFonts w:ascii="Cambria" w:hAnsi="Cambria" w:cs="Calibri"/>
              </w:rPr>
              <w:t xml:space="preserve">Konserwację urządzenia należy przeprowadzać przy użyciu dodatkowych, wygodnych w użyciu przesuwnych szyn </w:t>
            </w:r>
            <w:proofErr w:type="spellStart"/>
            <w:r w:rsidRPr="00C31574">
              <w:rPr>
                <w:rFonts w:ascii="Cambria" w:hAnsi="Cambria" w:cs="Calibri"/>
              </w:rPr>
              <w:t>rack</w:t>
            </w:r>
            <w:proofErr w:type="spellEnd"/>
            <w:r w:rsidRPr="00C31574">
              <w:rPr>
                <w:rFonts w:ascii="Cambria" w:hAnsi="Cambria" w:cs="Calibri"/>
              </w:rPr>
              <w:t xml:space="preserve"> </w:t>
            </w:r>
          </w:p>
        </w:tc>
      </w:tr>
      <w:tr w:rsidR="00AA3675" w:rsidRPr="00C31574" w14:paraId="7788494A" w14:textId="77777777" w:rsidTr="00AF3B74">
        <w:trPr>
          <w:trHeight w:val="302"/>
        </w:trPr>
        <w:tc>
          <w:tcPr>
            <w:tcW w:w="3823" w:type="dxa"/>
            <w:noWrap/>
            <w:vAlign w:val="center"/>
          </w:tcPr>
          <w:p w14:paraId="57CB8FE8"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Zasilanie</w:t>
            </w:r>
          </w:p>
        </w:tc>
        <w:tc>
          <w:tcPr>
            <w:tcW w:w="5929" w:type="dxa"/>
            <w:noWrap/>
            <w:vAlign w:val="center"/>
          </w:tcPr>
          <w:p w14:paraId="375CA08E" w14:textId="77777777" w:rsidR="00AA3675" w:rsidRPr="00C31574" w:rsidRDefault="00AA3675" w:rsidP="00011697">
            <w:pPr>
              <w:numPr>
                <w:ilvl w:val="0"/>
                <w:numId w:val="32"/>
              </w:numPr>
              <w:spacing w:before="0" w:after="0" w:line="240" w:lineRule="auto"/>
              <w:contextualSpacing/>
              <w:rPr>
                <w:rFonts w:ascii="Cambria" w:hAnsi="Cambria" w:cs="Calibri"/>
              </w:rPr>
            </w:pPr>
            <w:r w:rsidRPr="00C31574">
              <w:rPr>
                <w:rFonts w:ascii="Cambria" w:hAnsi="Cambria" w:cs="Calibri"/>
              </w:rPr>
              <w:t>Wymogiem jest dostarczenie sprzętu wyposażonego w nadmiarowy zasilacz.</w:t>
            </w:r>
          </w:p>
        </w:tc>
      </w:tr>
      <w:tr w:rsidR="00AA3675" w:rsidRPr="00C31574" w14:paraId="70E61409" w14:textId="77777777" w:rsidTr="00AF3B74">
        <w:trPr>
          <w:trHeight w:val="302"/>
        </w:trPr>
        <w:tc>
          <w:tcPr>
            <w:tcW w:w="3823" w:type="dxa"/>
            <w:noWrap/>
            <w:vAlign w:val="center"/>
          </w:tcPr>
          <w:p w14:paraId="427096B1"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Gwarancja</w:t>
            </w:r>
          </w:p>
        </w:tc>
        <w:tc>
          <w:tcPr>
            <w:tcW w:w="5929" w:type="dxa"/>
            <w:noWrap/>
            <w:vAlign w:val="center"/>
          </w:tcPr>
          <w:p w14:paraId="7451D30C"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Wykonawca udzieli gwarancji:</w:t>
            </w:r>
          </w:p>
          <w:p w14:paraId="021A6FE5" w14:textId="77777777" w:rsidR="00AA3675" w:rsidRPr="00C31574" w:rsidRDefault="00AA3675" w:rsidP="00011697">
            <w:pPr>
              <w:numPr>
                <w:ilvl w:val="0"/>
                <w:numId w:val="31"/>
              </w:numPr>
              <w:spacing w:before="0" w:after="0" w:line="240" w:lineRule="auto"/>
              <w:contextualSpacing/>
              <w:rPr>
                <w:rFonts w:ascii="Cambria" w:hAnsi="Cambria" w:cs="Calibri"/>
              </w:rPr>
            </w:pPr>
            <w:r w:rsidRPr="00C31574">
              <w:rPr>
                <w:rFonts w:ascii="Cambria" w:hAnsi="Cambria" w:cs="Calibri"/>
              </w:rPr>
              <w:t>3 lata na urządzenia główne</w:t>
            </w:r>
          </w:p>
          <w:p w14:paraId="4B435379" w14:textId="77777777" w:rsidR="00AA3675" w:rsidRPr="00C31574" w:rsidRDefault="00AA3675" w:rsidP="00011697">
            <w:pPr>
              <w:numPr>
                <w:ilvl w:val="0"/>
                <w:numId w:val="31"/>
              </w:numPr>
              <w:spacing w:before="0" w:after="0" w:line="240" w:lineRule="auto"/>
              <w:contextualSpacing/>
              <w:rPr>
                <w:rFonts w:ascii="Cambria" w:hAnsi="Cambria" w:cs="Calibri"/>
              </w:rPr>
            </w:pPr>
            <w:r w:rsidRPr="00C31574">
              <w:rPr>
                <w:rFonts w:ascii="Cambria" w:hAnsi="Cambria" w:cs="Calibri"/>
              </w:rPr>
              <w:t xml:space="preserve">1 rok na dodatkowe akcesoria montażowe w postaci przesuwnych szyn </w:t>
            </w:r>
            <w:proofErr w:type="spellStart"/>
            <w:r w:rsidRPr="00C31574">
              <w:rPr>
                <w:rFonts w:ascii="Cambria" w:hAnsi="Cambria" w:cs="Calibri"/>
              </w:rPr>
              <w:t>rack</w:t>
            </w:r>
            <w:proofErr w:type="spellEnd"/>
          </w:p>
        </w:tc>
      </w:tr>
      <w:tr w:rsidR="00AA3675" w:rsidRPr="00C31574" w14:paraId="24B869E2" w14:textId="77777777" w:rsidTr="00AF3B74">
        <w:trPr>
          <w:trHeight w:val="302"/>
        </w:trPr>
        <w:tc>
          <w:tcPr>
            <w:tcW w:w="3823" w:type="dxa"/>
            <w:noWrap/>
            <w:vAlign w:val="center"/>
          </w:tcPr>
          <w:p w14:paraId="459B8E43"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 xml:space="preserve">Instalacja i konfiguracja </w:t>
            </w:r>
          </w:p>
        </w:tc>
        <w:tc>
          <w:tcPr>
            <w:tcW w:w="5929" w:type="dxa"/>
            <w:noWrap/>
            <w:vAlign w:val="center"/>
          </w:tcPr>
          <w:p w14:paraId="7BAD76E1" w14:textId="77777777" w:rsidR="00AA3675" w:rsidRPr="00C31574" w:rsidRDefault="00AA3675" w:rsidP="00011697">
            <w:pPr>
              <w:spacing w:before="0" w:after="0" w:line="240" w:lineRule="auto"/>
              <w:rPr>
                <w:rFonts w:ascii="Cambria" w:hAnsi="Cambria" w:cs="Calibri"/>
              </w:rPr>
            </w:pPr>
            <w:r w:rsidRPr="00C31574">
              <w:rPr>
                <w:rFonts w:ascii="Cambria" w:hAnsi="Cambria" w:cs="Calibri"/>
              </w:rPr>
              <w:t xml:space="preserve">Usługa obejmuje dostawę, montaż, konfigurację oraz uruchomienie serwera NAS wraz z zainstalowanymi dyskami twardymi. W ramach wdrożenia Wykonawca: </w:t>
            </w:r>
          </w:p>
          <w:p w14:paraId="48B68E13"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zamontuje serwer w szafie RACK Zamawiającego wraz z kompletem szyn montażowych, </w:t>
            </w:r>
          </w:p>
          <w:p w14:paraId="1E753DF4"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zainstaluje oraz skonfiguruje dostarczone dyski twarde, </w:t>
            </w:r>
          </w:p>
          <w:p w14:paraId="12D68552"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skonfiguruje przestrzeń dyskową oraz macierz RAID zgodnie z wymaganiami Zamawiającego, </w:t>
            </w:r>
          </w:p>
          <w:p w14:paraId="4AC55FCC"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skonfiguruje woluminy, foldery współdzielone oraz uprawnienia dostępu, </w:t>
            </w:r>
          </w:p>
          <w:p w14:paraId="10F8FA1E"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zintegruje serwer z usługą katalogową Active Directory lub LDAP (jeżeli jest wykorzystywana przez Zamawiającego), </w:t>
            </w:r>
          </w:p>
          <w:p w14:paraId="3A9FFEAE"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skonfiguruje podstawowe mechanizmy bezpieczeństwa, w tym szyfrowanie, migawki, zaporę sieciową oraz uwierzytelnianie wieloskładnikowe, jeżeli będą wykorzystywane, </w:t>
            </w:r>
          </w:p>
          <w:p w14:paraId="26FA3261"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skonfiguruje oprogramowanie do wykonywania kopii zapasowych oraz harmonogramy backupu zgodnie z wymaganiami Zamawiającego, </w:t>
            </w:r>
          </w:p>
          <w:p w14:paraId="676B6C8E"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przeprowadzi aktualizację oprogramowania systemowego i </w:t>
            </w:r>
            <w:proofErr w:type="spellStart"/>
            <w:r w:rsidRPr="00C31574">
              <w:rPr>
                <w:rFonts w:ascii="Cambria" w:hAnsi="Cambria" w:cs="Calibri"/>
              </w:rPr>
              <w:t>firmware</w:t>
            </w:r>
            <w:proofErr w:type="spellEnd"/>
            <w:r w:rsidRPr="00C31574">
              <w:rPr>
                <w:rFonts w:ascii="Cambria" w:hAnsi="Cambria" w:cs="Calibri"/>
              </w:rPr>
              <w:t xml:space="preserve"> do aktualnych wersji producenta, </w:t>
            </w:r>
          </w:p>
          <w:p w14:paraId="1F308211"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 xml:space="preserve">wykona test poprawności działania urządzenia, </w:t>
            </w:r>
            <w:r w:rsidRPr="00C31574">
              <w:rPr>
                <w:rFonts w:ascii="Cambria" w:hAnsi="Cambria" w:cs="Calibri"/>
              </w:rPr>
              <w:lastRenderedPageBreak/>
              <w:t xml:space="preserve">macierzy RAID, usług sieciowych oraz dostępu do zasobów, </w:t>
            </w:r>
          </w:p>
          <w:p w14:paraId="22FA9108" w14:textId="77777777" w:rsidR="00AA3675" w:rsidRPr="00C31574" w:rsidRDefault="00AA3675" w:rsidP="00011697">
            <w:pPr>
              <w:numPr>
                <w:ilvl w:val="0"/>
                <w:numId w:val="80"/>
              </w:numPr>
              <w:spacing w:before="0" w:after="0" w:line="240" w:lineRule="auto"/>
              <w:rPr>
                <w:rFonts w:ascii="Cambria" w:hAnsi="Cambria" w:cs="Calibri"/>
              </w:rPr>
            </w:pPr>
            <w:r w:rsidRPr="00C31574">
              <w:rPr>
                <w:rFonts w:ascii="Cambria" w:hAnsi="Cambria" w:cs="Calibri"/>
              </w:rPr>
              <w:t>przekaże urządzenie do eksploatacji wraz z podstawową dokumentacją powdrożeniową</w:t>
            </w:r>
          </w:p>
          <w:p w14:paraId="019AA4FF" w14:textId="77777777" w:rsidR="00AA3675" w:rsidRPr="00C31574" w:rsidRDefault="00AA3675" w:rsidP="00011697">
            <w:pPr>
              <w:spacing w:before="0" w:after="0" w:line="240" w:lineRule="auto"/>
              <w:rPr>
                <w:rFonts w:ascii="Cambria" w:hAnsi="Cambria" w:cs="Calibri"/>
              </w:rPr>
            </w:pPr>
          </w:p>
        </w:tc>
      </w:tr>
    </w:tbl>
    <w:p w14:paraId="51C2D320" w14:textId="77777777" w:rsidR="00AA3675" w:rsidRPr="00C31574" w:rsidRDefault="00AA3675" w:rsidP="00011697">
      <w:pPr>
        <w:spacing w:before="0" w:after="0" w:line="276" w:lineRule="auto"/>
        <w:rPr>
          <w:rFonts w:ascii="Cambria" w:hAnsi="Cambria" w:cs="Calibri"/>
          <w:sz w:val="22"/>
          <w:szCs w:val="22"/>
        </w:rPr>
      </w:pPr>
    </w:p>
    <w:p w14:paraId="3A2A57AB" w14:textId="77777777" w:rsidR="00AA3675" w:rsidRPr="00C31574" w:rsidRDefault="000B1357" w:rsidP="00011697">
      <w:pPr>
        <w:spacing w:before="0" w:after="0" w:line="276" w:lineRule="auto"/>
        <w:rPr>
          <w:rFonts w:ascii="Cambria" w:hAnsi="Cambria" w:cs="Calibri"/>
          <w:sz w:val="22"/>
          <w:szCs w:val="22"/>
        </w:rPr>
      </w:pPr>
      <w:r w:rsidRPr="00C31574">
        <w:rPr>
          <w:rFonts w:ascii="Cambria" w:hAnsi="Cambria" w:cs="Calibri"/>
          <w:b/>
          <w:sz w:val="22"/>
          <w:szCs w:val="22"/>
          <w:highlight w:val="green"/>
        </w:rPr>
        <w:t xml:space="preserve">Zadanie nr 4 </w:t>
      </w:r>
      <w:r w:rsidR="00AA3675" w:rsidRPr="00C31574">
        <w:rPr>
          <w:rFonts w:ascii="Cambria" w:hAnsi="Cambria" w:cs="Calibri"/>
          <w:b/>
          <w:sz w:val="22"/>
          <w:szCs w:val="22"/>
          <w:highlight w:val="green"/>
        </w:rPr>
        <w:t xml:space="preserve"> Oprogramowanie typu MFA (dwu-/wieloskładnikowe uwierzytelnianie)</w:t>
      </w:r>
      <w:r w:rsidR="00AA3675" w:rsidRPr="00C31574">
        <w:rPr>
          <w:rFonts w:ascii="Cambria" w:hAnsi="Cambria" w:cs="Calibri"/>
          <w:b/>
          <w:sz w:val="22"/>
          <w:szCs w:val="22"/>
        </w:rPr>
        <w:t xml:space="preserve"> </w:t>
      </w:r>
    </w:p>
    <w:p w14:paraId="0571FF9C"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Dwu-składnikowe uwierzytelnianie z wykorzystaniem </w:t>
      </w:r>
      <w:proofErr w:type="spellStart"/>
      <w:r w:rsidRPr="00C31574">
        <w:rPr>
          <w:rFonts w:ascii="Cambria" w:hAnsi="Cambria" w:cs="Calibri"/>
          <w:sz w:val="22"/>
          <w:szCs w:val="22"/>
        </w:rPr>
        <w:t>tokenów</w:t>
      </w:r>
      <w:proofErr w:type="spellEnd"/>
      <w:r w:rsidRPr="00C31574">
        <w:rPr>
          <w:rFonts w:ascii="Cambria" w:hAnsi="Cambria" w:cs="Calibri"/>
          <w:sz w:val="22"/>
          <w:szCs w:val="22"/>
        </w:rPr>
        <w:t xml:space="preserve"> programowych. </w:t>
      </w:r>
    </w:p>
    <w:p w14:paraId="0167B7E7" w14:textId="77777777" w:rsidR="00AA3675" w:rsidRPr="00C31574" w:rsidRDefault="00AA3675" w:rsidP="00011697">
      <w:pPr>
        <w:pStyle w:val="Akapitzlist"/>
        <w:numPr>
          <w:ilvl w:val="0"/>
          <w:numId w:val="1"/>
        </w:numPr>
        <w:spacing w:before="0" w:after="0" w:line="276" w:lineRule="auto"/>
        <w:jc w:val="both"/>
        <w:rPr>
          <w:rFonts w:ascii="Cambria" w:hAnsi="Cambria" w:cs="Calibri"/>
          <w:sz w:val="22"/>
          <w:szCs w:val="22"/>
        </w:rPr>
      </w:pPr>
      <w:r w:rsidRPr="00C31574">
        <w:rPr>
          <w:rFonts w:ascii="Cambria" w:hAnsi="Cambria" w:cs="Calibri"/>
          <w:sz w:val="22"/>
          <w:szCs w:val="22"/>
        </w:rPr>
        <w:t xml:space="preserve">W ramach postępowania powinny zostać dostarczone co najmniej 5 </w:t>
      </w:r>
      <w:proofErr w:type="spellStart"/>
      <w:r w:rsidRPr="00C31574">
        <w:rPr>
          <w:rFonts w:ascii="Cambria" w:hAnsi="Cambria" w:cs="Calibri"/>
          <w:sz w:val="22"/>
          <w:szCs w:val="22"/>
        </w:rPr>
        <w:t>tokenów</w:t>
      </w:r>
      <w:proofErr w:type="spellEnd"/>
      <w:r w:rsidRPr="00C31574">
        <w:rPr>
          <w:rFonts w:ascii="Cambria" w:hAnsi="Cambria" w:cs="Calibri"/>
          <w:sz w:val="22"/>
          <w:szCs w:val="22"/>
        </w:rPr>
        <w:t xml:space="preserve">  programowych, współpracujących z posiadanym przez Zamawiającego urządzeniem </w:t>
      </w:r>
      <w:proofErr w:type="spellStart"/>
      <w:r w:rsidRPr="00C31574">
        <w:rPr>
          <w:rFonts w:ascii="Cambria" w:hAnsi="Cambria" w:cs="Calibri"/>
          <w:sz w:val="22"/>
          <w:szCs w:val="22"/>
        </w:rPr>
        <w:t>FortiGate</w:t>
      </w:r>
      <w:proofErr w:type="spellEnd"/>
      <w:r w:rsidRPr="00C31574">
        <w:rPr>
          <w:rFonts w:ascii="Cambria" w:hAnsi="Cambria" w:cs="Calibri"/>
          <w:sz w:val="22"/>
          <w:szCs w:val="22"/>
        </w:rPr>
        <w:t xml:space="preserve">, które będą zastosowane do dwuskładnikowego uwierzytelnienia administratorów oraz w ramach połączeń VPN typu </w:t>
      </w:r>
      <w:proofErr w:type="spellStart"/>
      <w:r w:rsidRPr="00C31574">
        <w:rPr>
          <w:rFonts w:ascii="Cambria" w:hAnsi="Cambria" w:cs="Calibri"/>
          <w:sz w:val="22"/>
          <w:szCs w:val="22"/>
        </w:rPr>
        <w:t>client</w:t>
      </w:r>
      <w:proofErr w:type="spellEnd"/>
      <w:r w:rsidRPr="00C31574">
        <w:rPr>
          <w:rFonts w:ascii="Cambria" w:hAnsi="Cambria" w:cs="Calibri"/>
          <w:sz w:val="22"/>
          <w:szCs w:val="22"/>
        </w:rPr>
        <w:t>-to-</w:t>
      </w:r>
      <w:proofErr w:type="spellStart"/>
      <w:r w:rsidRPr="00C31574">
        <w:rPr>
          <w:rFonts w:ascii="Cambria" w:hAnsi="Cambria" w:cs="Calibri"/>
          <w:sz w:val="22"/>
          <w:szCs w:val="22"/>
        </w:rPr>
        <w:t>site</w:t>
      </w:r>
      <w:proofErr w:type="spellEnd"/>
      <w:r w:rsidRPr="00C31574">
        <w:rPr>
          <w:rFonts w:ascii="Cambria" w:hAnsi="Cambria" w:cs="Calibri"/>
          <w:sz w:val="22"/>
          <w:szCs w:val="22"/>
        </w:rPr>
        <w:t xml:space="preserve">. </w:t>
      </w:r>
    </w:p>
    <w:p w14:paraId="0306BD30" w14:textId="77777777" w:rsidR="00AA3675" w:rsidRPr="00C31574" w:rsidRDefault="00AA3675" w:rsidP="00011697">
      <w:pPr>
        <w:pStyle w:val="Akapitzlist"/>
        <w:numPr>
          <w:ilvl w:val="0"/>
          <w:numId w:val="1"/>
        </w:numPr>
        <w:spacing w:before="0" w:after="0" w:line="276" w:lineRule="auto"/>
        <w:jc w:val="both"/>
        <w:rPr>
          <w:rFonts w:ascii="Cambria" w:hAnsi="Cambria" w:cs="Calibri"/>
          <w:sz w:val="22"/>
          <w:szCs w:val="22"/>
        </w:rPr>
      </w:pPr>
      <w:r w:rsidRPr="00C31574">
        <w:rPr>
          <w:rFonts w:ascii="Cambria" w:hAnsi="Cambria" w:cs="Calibri"/>
          <w:sz w:val="22"/>
          <w:szCs w:val="22"/>
        </w:rPr>
        <w:t xml:space="preserve">Wsparcie dla </w:t>
      </w:r>
      <w:proofErr w:type="spellStart"/>
      <w:r w:rsidRPr="00C31574">
        <w:rPr>
          <w:rFonts w:ascii="Cambria" w:hAnsi="Cambria" w:cs="Calibri"/>
          <w:sz w:val="22"/>
          <w:szCs w:val="22"/>
        </w:rPr>
        <w:t>tokenów</w:t>
      </w:r>
      <w:proofErr w:type="spellEnd"/>
      <w:r w:rsidRPr="00C31574">
        <w:rPr>
          <w:rFonts w:ascii="Cambria" w:hAnsi="Cambria" w:cs="Calibri"/>
          <w:sz w:val="22"/>
          <w:szCs w:val="22"/>
        </w:rPr>
        <w:t xml:space="preserve"> programowych (software </w:t>
      </w:r>
      <w:proofErr w:type="spellStart"/>
      <w:r w:rsidRPr="00C31574">
        <w:rPr>
          <w:rFonts w:ascii="Cambria" w:hAnsi="Cambria" w:cs="Calibri"/>
          <w:sz w:val="22"/>
          <w:szCs w:val="22"/>
        </w:rPr>
        <w:t>token</w:t>
      </w:r>
      <w:proofErr w:type="spellEnd"/>
      <w:r w:rsidRPr="00C31574">
        <w:rPr>
          <w:rFonts w:ascii="Cambria" w:hAnsi="Cambria" w:cs="Calibri"/>
          <w:sz w:val="22"/>
          <w:szCs w:val="22"/>
        </w:rPr>
        <w:t>) dla takich systemów operacyjnych jak iOS, Android oraz Windows 10</w:t>
      </w:r>
    </w:p>
    <w:p w14:paraId="34948A9E" w14:textId="77777777" w:rsidR="00AA3675" w:rsidRPr="00C31574" w:rsidRDefault="00AA3675" w:rsidP="00011697">
      <w:pPr>
        <w:pStyle w:val="Akapitzlist"/>
        <w:numPr>
          <w:ilvl w:val="0"/>
          <w:numId w:val="1"/>
        </w:numPr>
        <w:spacing w:before="0" w:after="0" w:line="276" w:lineRule="auto"/>
        <w:jc w:val="both"/>
        <w:rPr>
          <w:rFonts w:ascii="Cambria" w:hAnsi="Cambria" w:cs="Calibri"/>
          <w:sz w:val="22"/>
          <w:szCs w:val="22"/>
        </w:rPr>
      </w:pPr>
      <w:r w:rsidRPr="00C31574">
        <w:rPr>
          <w:rFonts w:ascii="Cambria" w:hAnsi="Cambria" w:cs="Calibri"/>
          <w:sz w:val="22"/>
          <w:szCs w:val="22"/>
        </w:rPr>
        <w:t xml:space="preserve">Dla </w:t>
      </w:r>
      <w:proofErr w:type="spellStart"/>
      <w:r w:rsidRPr="00C31574">
        <w:rPr>
          <w:rFonts w:ascii="Cambria" w:hAnsi="Cambria" w:cs="Calibri"/>
          <w:sz w:val="22"/>
          <w:szCs w:val="22"/>
        </w:rPr>
        <w:t>tokenów</w:t>
      </w:r>
      <w:proofErr w:type="spellEnd"/>
      <w:r w:rsidRPr="00C31574">
        <w:rPr>
          <w:rFonts w:ascii="Cambria" w:hAnsi="Cambria" w:cs="Calibri"/>
          <w:sz w:val="22"/>
          <w:szCs w:val="22"/>
        </w:rPr>
        <w:t xml:space="preserve"> na system iOS i Android wymaga się:</w:t>
      </w:r>
    </w:p>
    <w:p w14:paraId="4196ACDF" w14:textId="77777777" w:rsidR="00AA3675" w:rsidRPr="00C31574" w:rsidRDefault="00AA3675" w:rsidP="00011697">
      <w:pPr>
        <w:pStyle w:val="Akapitzlist"/>
        <w:numPr>
          <w:ilvl w:val="0"/>
          <w:numId w:val="2"/>
        </w:numPr>
        <w:spacing w:before="0" w:after="0" w:line="276" w:lineRule="auto"/>
        <w:jc w:val="both"/>
        <w:rPr>
          <w:rFonts w:ascii="Cambria" w:hAnsi="Cambria" w:cs="Calibri"/>
          <w:sz w:val="22"/>
          <w:szCs w:val="22"/>
        </w:rPr>
      </w:pPr>
      <w:r w:rsidRPr="00C31574">
        <w:rPr>
          <w:rFonts w:ascii="Cambria" w:hAnsi="Cambria" w:cs="Calibri"/>
          <w:sz w:val="22"/>
          <w:szCs w:val="22"/>
        </w:rPr>
        <w:t xml:space="preserve">aktywacji z systemu firewall </w:t>
      </w:r>
      <w:proofErr w:type="spellStart"/>
      <w:r w:rsidRPr="00C31574">
        <w:rPr>
          <w:rFonts w:ascii="Cambria" w:hAnsi="Cambria" w:cs="Calibri"/>
          <w:sz w:val="22"/>
          <w:szCs w:val="22"/>
        </w:rPr>
        <w:t>FortiGate</w:t>
      </w:r>
      <w:proofErr w:type="spellEnd"/>
    </w:p>
    <w:p w14:paraId="4C72AD8E" w14:textId="77777777" w:rsidR="00AA3675" w:rsidRPr="00C31574" w:rsidRDefault="00AA3675" w:rsidP="00011697">
      <w:pPr>
        <w:pStyle w:val="Akapitzlist"/>
        <w:numPr>
          <w:ilvl w:val="0"/>
          <w:numId w:val="2"/>
        </w:numPr>
        <w:spacing w:before="0" w:after="0" w:line="276" w:lineRule="auto"/>
        <w:jc w:val="both"/>
        <w:rPr>
          <w:rFonts w:ascii="Cambria" w:hAnsi="Cambria" w:cs="Calibri"/>
          <w:sz w:val="22"/>
          <w:szCs w:val="22"/>
        </w:rPr>
      </w:pPr>
      <w:r w:rsidRPr="00C31574">
        <w:rPr>
          <w:rFonts w:ascii="Cambria" w:hAnsi="Cambria" w:cs="Calibri"/>
          <w:sz w:val="22"/>
          <w:szCs w:val="22"/>
        </w:rPr>
        <w:t>generowania kodu (cyfr) co 30 lub 60 sekund,</w:t>
      </w:r>
    </w:p>
    <w:p w14:paraId="66790E21" w14:textId="77777777" w:rsidR="00AA3675" w:rsidRPr="00C31574" w:rsidRDefault="00AA3675" w:rsidP="00011697">
      <w:pPr>
        <w:pStyle w:val="Akapitzlist"/>
        <w:numPr>
          <w:ilvl w:val="0"/>
          <w:numId w:val="2"/>
        </w:numPr>
        <w:spacing w:before="0" w:after="0" w:line="276" w:lineRule="auto"/>
        <w:jc w:val="both"/>
        <w:rPr>
          <w:rFonts w:ascii="Cambria" w:hAnsi="Cambria" w:cs="Calibri"/>
          <w:sz w:val="22"/>
          <w:szCs w:val="22"/>
        </w:rPr>
      </w:pPr>
      <w:r w:rsidRPr="00C31574">
        <w:rPr>
          <w:rFonts w:ascii="Cambria" w:hAnsi="Cambria" w:cs="Calibri"/>
          <w:sz w:val="22"/>
          <w:szCs w:val="22"/>
        </w:rPr>
        <w:t xml:space="preserve">możliwości dezaktywacji </w:t>
      </w:r>
      <w:proofErr w:type="spellStart"/>
      <w:r w:rsidRPr="00C31574">
        <w:rPr>
          <w:rFonts w:ascii="Cambria" w:hAnsi="Cambria" w:cs="Calibri"/>
          <w:sz w:val="22"/>
          <w:szCs w:val="22"/>
        </w:rPr>
        <w:t>tokenu</w:t>
      </w:r>
      <w:proofErr w:type="spellEnd"/>
      <w:r w:rsidRPr="00C31574">
        <w:rPr>
          <w:rFonts w:ascii="Cambria" w:hAnsi="Cambria" w:cs="Calibri"/>
          <w:sz w:val="22"/>
          <w:szCs w:val="22"/>
        </w:rPr>
        <w:t xml:space="preserve"> oraz jego </w:t>
      </w:r>
      <w:proofErr w:type="spellStart"/>
      <w:r w:rsidRPr="00C31574">
        <w:rPr>
          <w:rFonts w:ascii="Cambria" w:hAnsi="Cambria" w:cs="Calibri"/>
          <w:sz w:val="22"/>
          <w:szCs w:val="22"/>
        </w:rPr>
        <w:t>reinstalacji</w:t>
      </w:r>
      <w:proofErr w:type="spellEnd"/>
      <w:r w:rsidRPr="00C31574">
        <w:rPr>
          <w:rFonts w:ascii="Cambria" w:hAnsi="Cambria" w:cs="Calibri"/>
          <w:sz w:val="22"/>
          <w:szCs w:val="22"/>
        </w:rPr>
        <w:t xml:space="preserve"> (przeniesienia na inne urządzenie mobilne),</w:t>
      </w:r>
    </w:p>
    <w:p w14:paraId="4D1FF742" w14:textId="77777777" w:rsidR="00AA3675" w:rsidRPr="00C31574" w:rsidRDefault="00AA3675" w:rsidP="00011697">
      <w:pPr>
        <w:pStyle w:val="Akapitzlist"/>
        <w:numPr>
          <w:ilvl w:val="0"/>
          <w:numId w:val="2"/>
        </w:numPr>
        <w:spacing w:before="0" w:after="0" w:line="276" w:lineRule="auto"/>
        <w:jc w:val="both"/>
        <w:rPr>
          <w:rFonts w:ascii="Cambria" w:hAnsi="Cambria" w:cs="Calibri"/>
          <w:sz w:val="22"/>
          <w:szCs w:val="22"/>
        </w:rPr>
      </w:pPr>
      <w:r w:rsidRPr="00C31574">
        <w:rPr>
          <w:rFonts w:ascii="Cambria" w:hAnsi="Cambria" w:cs="Calibri"/>
          <w:sz w:val="22"/>
          <w:szCs w:val="22"/>
        </w:rPr>
        <w:t>ochrony dostępu poprzez konfigurowalny kod PIN,</w:t>
      </w:r>
    </w:p>
    <w:p w14:paraId="5E5D6EB3" w14:textId="77777777" w:rsidR="00AA3675" w:rsidRPr="00C31574" w:rsidRDefault="00AA3675" w:rsidP="00011697">
      <w:pPr>
        <w:pStyle w:val="Akapitzlist"/>
        <w:numPr>
          <w:ilvl w:val="0"/>
          <w:numId w:val="2"/>
        </w:numPr>
        <w:spacing w:before="0" w:after="0" w:line="276" w:lineRule="auto"/>
        <w:jc w:val="both"/>
        <w:rPr>
          <w:rFonts w:ascii="Cambria" w:hAnsi="Cambria" w:cs="Calibri"/>
          <w:sz w:val="22"/>
          <w:szCs w:val="22"/>
        </w:rPr>
      </w:pPr>
      <w:r w:rsidRPr="00C31574">
        <w:rPr>
          <w:rFonts w:ascii="Cambria" w:hAnsi="Cambria" w:cs="Calibri"/>
          <w:sz w:val="22"/>
          <w:szCs w:val="22"/>
        </w:rPr>
        <w:t>Wykonawca konfiguruje uwierzytelnianie dwuskładnikowe dla kont administracyjnych i użytkowników VPN wskazanych przez Zamawiającego i wykonuje test logowania</w:t>
      </w:r>
    </w:p>
    <w:p w14:paraId="416CAD0F" w14:textId="77777777" w:rsidR="00E86284" w:rsidRPr="00C31574" w:rsidRDefault="00E86284" w:rsidP="00E86284">
      <w:pPr>
        <w:pStyle w:val="Akapitzlist"/>
        <w:spacing w:before="0" w:after="0" w:line="276" w:lineRule="auto"/>
        <w:ind w:left="1080"/>
        <w:jc w:val="both"/>
        <w:rPr>
          <w:rFonts w:ascii="Cambria" w:hAnsi="Cambria" w:cs="Calibri"/>
          <w:sz w:val="22"/>
          <w:szCs w:val="22"/>
        </w:rPr>
      </w:pPr>
    </w:p>
    <w:p w14:paraId="0137DEBC" w14:textId="77777777" w:rsidR="00AA3675" w:rsidRPr="00C31574" w:rsidRDefault="000B1357" w:rsidP="00011697">
      <w:pPr>
        <w:spacing w:before="0" w:after="0" w:line="276" w:lineRule="auto"/>
        <w:rPr>
          <w:rFonts w:ascii="Cambria" w:hAnsi="Cambria" w:cs="Calibri"/>
          <w:b/>
          <w:sz w:val="22"/>
          <w:szCs w:val="22"/>
        </w:rPr>
      </w:pPr>
      <w:r w:rsidRPr="00C31574">
        <w:rPr>
          <w:rFonts w:ascii="Cambria" w:hAnsi="Cambria" w:cs="Calibri"/>
          <w:b/>
          <w:sz w:val="22"/>
          <w:szCs w:val="22"/>
          <w:highlight w:val="green"/>
        </w:rPr>
        <w:t>Zadanie nr 5</w:t>
      </w:r>
      <w:r w:rsidR="00AA3675" w:rsidRPr="00C31574">
        <w:rPr>
          <w:rFonts w:ascii="Cambria" w:hAnsi="Cambria" w:cs="Calibri"/>
          <w:b/>
          <w:sz w:val="22"/>
          <w:szCs w:val="22"/>
          <w:highlight w:val="green"/>
        </w:rPr>
        <w:t xml:space="preserve"> Serwer fizyczny niezbędny do zainstalowania produktu lub wdrożenia rozwiązania z zakresu bezpieczeństwa (wraz z systemem wirtualizacji) – 1 sztuka</w:t>
      </w:r>
    </w:p>
    <w:p w14:paraId="5768944F" w14:textId="77777777" w:rsidR="00AA3675" w:rsidRPr="00C31574" w:rsidRDefault="00AA3675" w:rsidP="00011697">
      <w:pPr>
        <w:pStyle w:val="Akapitzlist"/>
        <w:numPr>
          <w:ilvl w:val="0"/>
          <w:numId w:val="26"/>
        </w:numPr>
        <w:spacing w:before="0" w:after="0" w:line="276" w:lineRule="auto"/>
        <w:jc w:val="both"/>
        <w:rPr>
          <w:rFonts w:ascii="Cambria" w:hAnsi="Cambria" w:cs="Calibri"/>
          <w:b/>
          <w:bCs/>
          <w:sz w:val="22"/>
          <w:szCs w:val="22"/>
        </w:rPr>
      </w:pPr>
      <w:r w:rsidRPr="00C31574">
        <w:rPr>
          <w:rFonts w:ascii="Cambria" w:hAnsi="Cambria" w:cs="Calibri"/>
          <w:b/>
          <w:bCs/>
          <w:sz w:val="22"/>
          <w:szCs w:val="22"/>
        </w:rPr>
        <w:t>Przedmiot zamówienia</w:t>
      </w:r>
    </w:p>
    <w:p w14:paraId="620E7583"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Przedmiotem zamówienia jest zakup, dostarczenie, wdrożenie oraz uruchomienie </w:t>
      </w:r>
      <w:r w:rsidRPr="00C31574">
        <w:rPr>
          <w:rFonts w:ascii="Cambria" w:hAnsi="Cambria" w:cs="Calibri"/>
          <w:sz w:val="22"/>
          <w:szCs w:val="22"/>
        </w:rPr>
        <w:br/>
        <w:t>w środowisku informatycznym Zamawiającego serwera Enterprise wraz z systemem wirtualizacji oraz z wsparciem technicznym przez okres 36 miesięcy.</w:t>
      </w:r>
    </w:p>
    <w:p w14:paraId="5FBF0D96" w14:textId="77777777" w:rsidR="00AA3675" w:rsidRPr="00C31574" w:rsidRDefault="00AA3675" w:rsidP="00011697">
      <w:pPr>
        <w:pStyle w:val="Akapitzlist"/>
        <w:numPr>
          <w:ilvl w:val="0"/>
          <w:numId w:val="26"/>
        </w:numPr>
        <w:spacing w:before="0" w:after="0" w:line="276" w:lineRule="auto"/>
        <w:jc w:val="both"/>
        <w:rPr>
          <w:rFonts w:ascii="Cambria" w:hAnsi="Cambria" w:cs="Calibri"/>
          <w:b/>
          <w:bCs/>
          <w:sz w:val="22"/>
          <w:szCs w:val="22"/>
        </w:rPr>
      </w:pPr>
      <w:r w:rsidRPr="00C31574">
        <w:rPr>
          <w:rFonts w:ascii="Cambria" w:hAnsi="Cambria" w:cs="Calibri"/>
          <w:b/>
          <w:bCs/>
          <w:sz w:val="22"/>
          <w:szCs w:val="22"/>
        </w:rPr>
        <w:t>Wymagania minimalne</w:t>
      </w:r>
    </w:p>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2537"/>
        <w:gridCol w:w="6751"/>
      </w:tblGrid>
      <w:tr w:rsidR="00AA3675" w:rsidRPr="00C31574" w14:paraId="140BD82F" w14:textId="77777777" w:rsidTr="00AF3B74">
        <w:tc>
          <w:tcPr>
            <w:tcW w:w="1366" w:type="pct"/>
          </w:tcPr>
          <w:p w14:paraId="3F791C04" w14:textId="77777777" w:rsidR="00AA3675" w:rsidRPr="00C31574" w:rsidRDefault="00AA3675" w:rsidP="00011697">
            <w:pPr>
              <w:spacing w:before="0" w:after="0" w:line="276" w:lineRule="auto"/>
              <w:jc w:val="center"/>
              <w:rPr>
                <w:rFonts w:ascii="Cambria" w:hAnsi="Cambria" w:cs="Calibri"/>
                <w:b/>
                <w:bCs/>
                <w:sz w:val="22"/>
                <w:szCs w:val="22"/>
              </w:rPr>
            </w:pPr>
            <w:r w:rsidRPr="00C31574">
              <w:rPr>
                <w:rFonts w:ascii="Cambria" w:hAnsi="Cambria" w:cs="Calibri"/>
                <w:b/>
                <w:bCs/>
                <w:sz w:val="22"/>
                <w:szCs w:val="22"/>
              </w:rPr>
              <w:t>Nazwa elementu, parametru lub cechy</w:t>
            </w:r>
          </w:p>
        </w:tc>
        <w:tc>
          <w:tcPr>
            <w:tcW w:w="3634" w:type="pct"/>
          </w:tcPr>
          <w:p w14:paraId="2434AE34" w14:textId="77777777" w:rsidR="00AA3675" w:rsidRPr="00C31574" w:rsidRDefault="00AA3675" w:rsidP="00011697">
            <w:pPr>
              <w:spacing w:before="0" w:after="0" w:line="276" w:lineRule="auto"/>
              <w:jc w:val="center"/>
              <w:rPr>
                <w:rFonts w:ascii="Cambria" w:hAnsi="Cambria" w:cs="Calibri"/>
                <w:b/>
                <w:bCs/>
                <w:sz w:val="22"/>
                <w:szCs w:val="22"/>
              </w:rPr>
            </w:pPr>
            <w:r w:rsidRPr="00C31574">
              <w:rPr>
                <w:rFonts w:ascii="Cambria" w:hAnsi="Cambria" w:cs="Calibri"/>
                <w:b/>
                <w:bCs/>
                <w:sz w:val="22"/>
                <w:szCs w:val="22"/>
              </w:rPr>
              <w:t>Opis wymagań Serwerów</w:t>
            </w:r>
          </w:p>
        </w:tc>
      </w:tr>
      <w:tr w:rsidR="00AA3675" w:rsidRPr="00C31574" w14:paraId="1948F25C" w14:textId="77777777" w:rsidTr="00AF3B74">
        <w:tc>
          <w:tcPr>
            <w:tcW w:w="1366" w:type="pct"/>
            <w:vAlign w:val="center"/>
          </w:tcPr>
          <w:p w14:paraId="25714E01"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Obudowa</w:t>
            </w:r>
          </w:p>
        </w:tc>
        <w:tc>
          <w:tcPr>
            <w:tcW w:w="3634" w:type="pct"/>
            <w:vAlign w:val="center"/>
          </w:tcPr>
          <w:p w14:paraId="06CA486B"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Do instalacji w szafie </w:t>
            </w:r>
            <w:proofErr w:type="spellStart"/>
            <w:r w:rsidRPr="00C31574">
              <w:rPr>
                <w:rFonts w:ascii="Cambria" w:hAnsi="Cambria" w:cs="Calibri"/>
                <w:sz w:val="22"/>
                <w:szCs w:val="22"/>
              </w:rPr>
              <w:t>Rack</w:t>
            </w:r>
            <w:proofErr w:type="spellEnd"/>
            <w:r w:rsidRPr="00C31574">
              <w:rPr>
                <w:rFonts w:ascii="Cambria" w:hAnsi="Cambria" w:cs="Calibri"/>
                <w:sz w:val="22"/>
                <w:szCs w:val="22"/>
              </w:rPr>
              <w:t xml:space="preserve"> 19", wysokość nie więcej niż 2U, z zestawem szyn do mocowania w szafie i wysuwania do celów serwisowych z dedykowanym ramieniem do zarządzania kablami. </w:t>
            </w:r>
          </w:p>
        </w:tc>
      </w:tr>
      <w:tr w:rsidR="00AA3675" w:rsidRPr="00C31574" w14:paraId="1118CF42" w14:textId="77777777" w:rsidTr="00AF3B74">
        <w:tc>
          <w:tcPr>
            <w:tcW w:w="1366" w:type="pct"/>
            <w:vAlign w:val="center"/>
          </w:tcPr>
          <w:p w14:paraId="1E8683D3" w14:textId="77777777" w:rsidR="00AA3675" w:rsidRPr="00C31574" w:rsidRDefault="00AA3675" w:rsidP="00011697">
            <w:pPr>
              <w:spacing w:before="0" w:after="0" w:line="276" w:lineRule="auto"/>
              <w:rPr>
                <w:rFonts w:ascii="Cambria" w:hAnsi="Cambria" w:cs="Calibri"/>
                <w:b/>
                <w:bCs/>
                <w:sz w:val="22"/>
                <w:szCs w:val="22"/>
              </w:rPr>
            </w:pPr>
            <w:r w:rsidRPr="00C31574">
              <w:rPr>
                <w:rFonts w:ascii="Cambria" w:hAnsi="Cambria" w:cs="Calibri"/>
                <w:b/>
                <w:bCs/>
                <w:sz w:val="22"/>
                <w:szCs w:val="22"/>
              </w:rPr>
              <w:t>Procesor</w:t>
            </w:r>
          </w:p>
        </w:tc>
        <w:tc>
          <w:tcPr>
            <w:tcW w:w="3634" w:type="pct"/>
            <w:vAlign w:val="center"/>
          </w:tcPr>
          <w:p w14:paraId="297BE54F"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Architektura x86, maksymalny TDP dla procesora – maksymalnie 150W. Wymagana ilość rdzeni dla procesora – 16. Minimalna częstotliwość pracy procesora 2.3GHz. Minimalna ilość kanałów procesora – 8. Wynik wydajności procesora nie powinien być niższy niż 372 punkty </w:t>
            </w:r>
            <w:proofErr w:type="spellStart"/>
            <w:r w:rsidRPr="00C31574">
              <w:rPr>
                <w:rFonts w:ascii="Cambria" w:hAnsi="Cambria" w:cs="Calibri"/>
                <w:sz w:val="22"/>
                <w:szCs w:val="22"/>
              </w:rPr>
              <w:t>base</w:t>
            </w:r>
            <w:proofErr w:type="spellEnd"/>
            <w:r w:rsidRPr="00C31574">
              <w:rPr>
                <w:rFonts w:ascii="Cambria" w:hAnsi="Cambria" w:cs="Calibri"/>
                <w:sz w:val="22"/>
                <w:szCs w:val="22"/>
              </w:rPr>
              <w:t xml:space="preserve"> w teście  </w:t>
            </w:r>
            <w:proofErr w:type="spellStart"/>
            <w:r w:rsidRPr="00C31574">
              <w:rPr>
                <w:rFonts w:ascii="Cambria" w:hAnsi="Cambria" w:cs="Calibri"/>
                <w:sz w:val="22"/>
                <w:szCs w:val="22"/>
              </w:rPr>
              <w:t>SPECrate</w:t>
            </w:r>
            <w:proofErr w:type="spellEnd"/>
            <w:r w:rsidRPr="00C31574">
              <w:rPr>
                <w:rFonts w:ascii="Cambria" w:hAnsi="Cambria" w:cs="Calibri"/>
                <w:sz w:val="22"/>
                <w:szCs w:val="22"/>
              </w:rPr>
              <w:t xml:space="preserve"> 2017 </w:t>
            </w:r>
            <w:proofErr w:type="spellStart"/>
            <w:r w:rsidRPr="00C31574">
              <w:rPr>
                <w:rFonts w:ascii="Cambria" w:hAnsi="Cambria" w:cs="Calibri"/>
                <w:sz w:val="22"/>
                <w:szCs w:val="22"/>
              </w:rPr>
              <w:t>Integer</w:t>
            </w:r>
            <w:proofErr w:type="spellEnd"/>
            <w:r w:rsidRPr="00C31574">
              <w:rPr>
                <w:rFonts w:ascii="Cambria" w:hAnsi="Cambria" w:cs="Calibri"/>
                <w:sz w:val="22"/>
                <w:szCs w:val="22"/>
              </w:rPr>
              <w:t xml:space="preserve">  w konfiguracji dwuprocesorowej, opublikowanym przez SPEC.org (</w:t>
            </w:r>
            <w:hyperlink r:id="rId7" w:history="1">
              <w:r w:rsidRPr="00C31574">
                <w:rPr>
                  <w:rFonts w:ascii="Cambria" w:hAnsi="Cambria" w:cs="Calibri"/>
                  <w:sz w:val="22"/>
                  <w:szCs w:val="22"/>
                </w:rPr>
                <w:t>www.spec.org</w:t>
              </w:r>
            </w:hyperlink>
            <w:r w:rsidRPr="00C31574">
              <w:rPr>
                <w:rFonts w:ascii="Cambria" w:hAnsi="Cambria" w:cs="Calibri"/>
                <w:sz w:val="22"/>
                <w:szCs w:val="22"/>
              </w:rPr>
              <w:t>), dla serwera oferowanego producenta.</w:t>
            </w:r>
          </w:p>
        </w:tc>
      </w:tr>
      <w:tr w:rsidR="00AA3675" w:rsidRPr="00C31574" w14:paraId="53DF01E5" w14:textId="77777777" w:rsidTr="00AF3B74">
        <w:tc>
          <w:tcPr>
            <w:tcW w:w="1366" w:type="pct"/>
            <w:vAlign w:val="center"/>
          </w:tcPr>
          <w:p w14:paraId="7FD3DC5B" w14:textId="77777777" w:rsidR="00AA3675" w:rsidRPr="00C31574" w:rsidRDefault="00AA3675" w:rsidP="00011697">
            <w:pPr>
              <w:spacing w:before="0" w:after="0" w:line="276" w:lineRule="auto"/>
              <w:rPr>
                <w:rFonts w:ascii="Cambria" w:hAnsi="Cambria" w:cs="Calibri"/>
                <w:b/>
                <w:bCs/>
                <w:sz w:val="22"/>
                <w:szCs w:val="22"/>
              </w:rPr>
            </w:pPr>
            <w:r w:rsidRPr="00C31574">
              <w:rPr>
                <w:rFonts w:ascii="Cambria" w:hAnsi="Cambria" w:cs="Calibri"/>
                <w:b/>
                <w:bCs/>
                <w:sz w:val="22"/>
                <w:szCs w:val="22"/>
              </w:rPr>
              <w:t xml:space="preserve">Liczba procesorów </w:t>
            </w:r>
          </w:p>
        </w:tc>
        <w:tc>
          <w:tcPr>
            <w:tcW w:w="3634" w:type="pct"/>
            <w:vAlign w:val="center"/>
          </w:tcPr>
          <w:p w14:paraId="7DB996E6"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1</w:t>
            </w:r>
          </w:p>
        </w:tc>
      </w:tr>
      <w:tr w:rsidR="00AA3675" w:rsidRPr="00C31574" w14:paraId="54FEC321" w14:textId="77777777" w:rsidTr="00AF3B74">
        <w:tc>
          <w:tcPr>
            <w:tcW w:w="1366" w:type="pct"/>
            <w:vAlign w:val="center"/>
          </w:tcPr>
          <w:p w14:paraId="2D589046" w14:textId="77777777" w:rsidR="00AA3675" w:rsidRPr="00C31574" w:rsidRDefault="00AA3675" w:rsidP="00011697">
            <w:pPr>
              <w:spacing w:before="0" w:after="0" w:line="276" w:lineRule="auto"/>
              <w:rPr>
                <w:rFonts w:ascii="Cambria" w:hAnsi="Cambria" w:cs="Calibri"/>
                <w:b/>
                <w:bCs/>
                <w:sz w:val="22"/>
                <w:szCs w:val="22"/>
              </w:rPr>
            </w:pPr>
            <w:r w:rsidRPr="00C31574">
              <w:rPr>
                <w:rFonts w:ascii="Cambria" w:hAnsi="Cambria" w:cs="Calibri"/>
                <w:b/>
                <w:bCs/>
                <w:sz w:val="22"/>
                <w:szCs w:val="22"/>
              </w:rPr>
              <w:t>Płyta główna</w:t>
            </w:r>
          </w:p>
        </w:tc>
        <w:tc>
          <w:tcPr>
            <w:tcW w:w="3634" w:type="pct"/>
            <w:vAlign w:val="center"/>
          </w:tcPr>
          <w:p w14:paraId="39A39E5A"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Płyta główna dedykowana do pracy w serwerach, wyprodukowana przez producenta serwera z możliwością zainstalowania minimum </w:t>
            </w:r>
            <w:r w:rsidRPr="00C31574">
              <w:rPr>
                <w:rFonts w:ascii="Cambria" w:hAnsi="Cambria" w:cs="Calibri"/>
                <w:sz w:val="22"/>
                <w:szCs w:val="22"/>
              </w:rPr>
              <w:lastRenderedPageBreak/>
              <w:t>dwóch procesorów wykonujących 64-bitowe instrukcje.</w:t>
            </w:r>
          </w:p>
        </w:tc>
      </w:tr>
      <w:tr w:rsidR="00AA3675" w:rsidRPr="00C31574" w14:paraId="70EA1BAD" w14:textId="77777777" w:rsidTr="00AF3B74">
        <w:tc>
          <w:tcPr>
            <w:tcW w:w="1366" w:type="pct"/>
            <w:vAlign w:val="center"/>
          </w:tcPr>
          <w:p w14:paraId="4C909A0F"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lastRenderedPageBreak/>
              <w:t>Pamięć operacyjna</w:t>
            </w:r>
          </w:p>
        </w:tc>
        <w:tc>
          <w:tcPr>
            <w:tcW w:w="3634" w:type="pct"/>
            <w:vAlign w:val="center"/>
          </w:tcPr>
          <w:p w14:paraId="62731FD1"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Zainstalowane minimum 128 GB pamięci RAM. Obsługa pamięci RAM pracujących z prędkością 6400MHz. </w:t>
            </w:r>
          </w:p>
          <w:p w14:paraId="7598841E"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Minimum 32 </w:t>
            </w:r>
            <w:proofErr w:type="spellStart"/>
            <w:r w:rsidRPr="00C31574">
              <w:rPr>
                <w:rFonts w:ascii="Cambria" w:hAnsi="Cambria" w:cs="Calibri"/>
                <w:sz w:val="22"/>
                <w:szCs w:val="22"/>
              </w:rPr>
              <w:t>sloty</w:t>
            </w:r>
            <w:proofErr w:type="spellEnd"/>
            <w:r w:rsidRPr="00C31574">
              <w:rPr>
                <w:rFonts w:ascii="Cambria" w:hAnsi="Cambria" w:cs="Calibri"/>
                <w:sz w:val="22"/>
                <w:szCs w:val="22"/>
              </w:rPr>
              <w:t xml:space="preserve"> na pamięć. Możliwość rozbudowy do 8TB RAM. </w:t>
            </w:r>
          </w:p>
          <w:p w14:paraId="7711620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Wsparcie dla pamięci MRDIMM.</w:t>
            </w:r>
          </w:p>
        </w:tc>
      </w:tr>
      <w:tr w:rsidR="00AA3675" w:rsidRPr="00C31574" w14:paraId="457886C2" w14:textId="77777777" w:rsidTr="00AF3B74">
        <w:tc>
          <w:tcPr>
            <w:tcW w:w="1366" w:type="pct"/>
            <w:vAlign w:val="center"/>
          </w:tcPr>
          <w:p w14:paraId="6034AF29"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Zabezpieczenie pamięci</w:t>
            </w:r>
          </w:p>
        </w:tc>
        <w:tc>
          <w:tcPr>
            <w:tcW w:w="3634" w:type="pct"/>
            <w:vAlign w:val="center"/>
          </w:tcPr>
          <w:p w14:paraId="6030A6B6"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ECC, SDDC, ADDDC, Memory Mirroring </w:t>
            </w:r>
          </w:p>
        </w:tc>
      </w:tr>
      <w:tr w:rsidR="00AA3675" w:rsidRPr="00C31574" w14:paraId="0EFA1DDC" w14:textId="77777777" w:rsidTr="00AF3B74">
        <w:tc>
          <w:tcPr>
            <w:tcW w:w="1366" w:type="pct"/>
            <w:vAlign w:val="center"/>
          </w:tcPr>
          <w:p w14:paraId="3BD696DF"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Procesor Graficzny</w:t>
            </w:r>
          </w:p>
        </w:tc>
        <w:tc>
          <w:tcPr>
            <w:tcW w:w="3634" w:type="pct"/>
            <w:vAlign w:val="center"/>
          </w:tcPr>
          <w:p w14:paraId="3266AD0C"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Zintegrowana karta graficzna z minimum 16MB pamięci osiągająca rozdzielczość 1920x1200 przy 60 </w:t>
            </w:r>
            <w:proofErr w:type="spellStart"/>
            <w:r w:rsidRPr="00C31574">
              <w:rPr>
                <w:rFonts w:ascii="Cambria" w:hAnsi="Cambria" w:cs="Calibri"/>
                <w:sz w:val="22"/>
                <w:szCs w:val="22"/>
              </w:rPr>
              <w:t>Hz</w:t>
            </w:r>
            <w:proofErr w:type="spellEnd"/>
            <w:r w:rsidRPr="00C31574">
              <w:rPr>
                <w:rFonts w:ascii="Cambria" w:hAnsi="Cambria" w:cs="Calibri"/>
                <w:sz w:val="22"/>
                <w:szCs w:val="22"/>
              </w:rPr>
              <w:t>.</w:t>
            </w:r>
          </w:p>
          <w:p w14:paraId="28097C81"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1 port VGA na tylnym panelu serwera. </w:t>
            </w:r>
          </w:p>
        </w:tc>
      </w:tr>
      <w:tr w:rsidR="00AA3675" w:rsidRPr="00C31574" w14:paraId="4749C819" w14:textId="77777777" w:rsidTr="00AF3B74">
        <w:tc>
          <w:tcPr>
            <w:tcW w:w="1366" w:type="pct"/>
            <w:vAlign w:val="center"/>
          </w:tcPr>
          <w:p w14:paraId="2C582EDB"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Rozbudowa dysków</w:t>
            </w:r>
          </w:p>
        </w:tc>
        <w:tc>
          <w:tcPr>
            <w:tcW w:w="3634" w:type="pct"/>
            <w:vAlign w:val="center"/>
          </w:tcPr>
          <w:p w14:paraId="4E0A484C"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 chwili dostawy serwer musi posiadać zainstalowane 4 dyski  SSD SATA 6Gb Hot-</w:t>
            </w:r>
            <w:proofErr w:type="spellStart"/>
            <w:r w:rsidRPr="00C31574">
              <w:rPr>
                <w:rFonts w:ascii="Cambria" w:hAnsi="Cambria" w:cs="Calibri"/>
                <w:sz w:val="22"/>
                <w:szCs w:val="22"/>
              </w:rPr>
              <w:t>Swap</w:t>
            </w:r>
            <w:proofErr w:type="spellEnd"/>
            <w:r w:rsidRPr="00C31574">
              <w:rPr>
                <w:rFonts w:ascii="Cambria" w:hAnsi="Cambria" w:cs="Calibri"/>
                <w:sz w:val="22"/>
                <w:szCs w:val="22"/>
              </w:rPr>
              <w:t xml:space="preserve"> o pojemności min. 3.84TB z parametrem DWPD min. 1. Dyski powinny być podłączone do dedykowanego kontrolera sprzętowego.</w:t>
            </w:r>
          </w:p>
          <w:p w14:paraId="7B84630C" w14:textId="77777777" w:rsidR="00AA3675" w:rsidRPr="00C31574" w:rsidRDefault="00AA3675" w:rsidP="00011697">
            <w:pPr>
              <w:spacing w:before="0" w:after="0" w:line="276" w:lineRule="auto"/>
              <w:rPr>
                <w:rFonts w:ascii="Cambria" w:hAnsi="Cambria" w:cs="Calibri"/>
                <w:sz w:val="22"/>
                <w:szCs w:val="22"/>
              </w:rPr>
            </w:pPr>
          </w:p>
          <w:p w14:paraId="20D8C297"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Wymagana możliwość następujących scenariuszy rozbudowy serwera:</w:t>
            </w:r>
          </w:p>
          <w:p w14:paraId="36ADDED1"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w momencie dostawy min. 4 dysków SAS/SATA z możliwością rekonfiguracji do obsługi 16 dysków SAS/SATA.</w:t>
            </w:r>
          </w:p>
        </w:tc>
      </w:tr>
      <w:tr w:rsidR="00AA3675" w:rsidRPr="00C31574" w14:paraId="51970A45" w14:textId="77777777" w:rsidTr="00AF3B74">
        <w:tc>
          <w:tcPr>
            <w:tcW w:w="1366" w:type="pct"/>
            <w:vAlign w:val="center"/>
          </w:tcPr>
          <w:p w14:paraId="748E4E8E"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Kontroler dyskowy</w:t>
            </w:r>
          </w:p>
        </w:tc>
        <w:tc>
          <w:tcPr>
            <w:tcW w:w="3634" w:type="pct"/>
            <w:vAlign w:val="center"/>
          </w:tcPr>
          <w:p w14:paraId="126897DF" w14:textId="77777777" w:rsidR="00AA3675" w:rsidRPr="00C31574" w:rsidRDefault="00AA3675" w:rsidP="00011697">
            <w:pPr>
              <w:shd w:val="clear" w:color="auto" w:fill="FFFFFF"/>
              <w:spacing w:before="0" w:after="0" w:line="276" w:lineRule="auto"/>
              <w:rPr>
                <w:rFonts w:ascii="Cambria" w:hAnsi="Cambria" w:cs="Calibri"/>
                <w:sz w:val="22"/>
                <w:szCs w:val="22"/>
              </w:rPr>
            </w:pPr>
            <w:r w:rsidRPr="00C31574">
              <w:rPr>
                <w:rFonts w:ascii="Cambria" w:hAnsi="Cambria" w:cs="Calibri"/>
                <w:sz w:val="22"/>
                <w:szCs w:val="22"/>
              </w:rPr>
              <w:t>Dedykowany przez producenta serwera sprzętowy kontroler dyskowy SAS/SATA wyposażony w przynajmniej 4GB cache oraz obsługujący min. poziomy RAID 0/1/10/5/6. Wymaga się obsługi globalnych dysków hot-</w:t>
            </w:r>
            <w:proofErr w:type="spellStart"/>
            <w:r w:rsidRPr="00C31574">
              <w:rPr>
                <w:rFonts w:ascii="Cambria" w:hAnsi="Cambria" w:cs="Calibri"/>
                <w:sz w:val="22"/>
                <w:szCs w:val="22"/>
              </w:rPr>
              <w:t>spare</w:t>
            </w:r>
            <w:proofErr w:type="spellEnd"/>
            <w:r w:rsidRPr="00C31574">
              <w:rPr>
                <w:rFonts w:ascii="Cambria" w:hAnsi="Cambria" w:cs="Calibri"/>
                <w:sz w:val="22"/>
                <w:szCs w:val="22"/>
              </w:rPr>
              <w:t>. Kontroler powinien umożliwiać rozszerzanie pojemności skonfigurowanych logicznych przestrzeni dyskowych w trybie on-line.</w:t>
            </w:r>
          </w:p>
        </w:tc>
      </w:tr>
      <w:tr w:rsidR="00AA3675" w:rsidRPr="00C31574" w14:paraId="41D6F076" w14:textId="77777777" w:rsidTr="00AF3B74">
        <w:tc>
          <w:tcPr>
            <w:tcW w:w="1366" w:type="pct"/>
            <w:vAlign w:val="center"/>
          </w:tcPr>
          <w:p w14:paraId="2A71E51D"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Zasilacz</w:t>
            </w:r>
          </w:p>
        </w:tc>
        <w:tc>
          <w:tcPr>
            <w:tcW w:w="3634" w:type="pct"/>
            <w:vAlign w:val="center"/>
          </w:tcPr>
          <w:p w14:paraId="6E6F6086"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Minimum dwa redundantne zasilacze o mocy minimum 800W z certyfikatem minimum </w:t>
            </w:r>
            <w:proofErr w:type="spellStart"/>
            <w:r w:rsidRPr="00C31574">
              <w:rPr>
                <w:rFonts w:ascii="Cambria" w:hAnsi="Cambria" w:cs="Calibri"/>
                <w:sz w:val="22"/>
                <w:szCs w:val="22"/>
              </w:rPr>
              <w:t>Titanium</w:t>
            </w:r>
            <w:proofErr w:type="spellEnd"/>
            <w:r w:rsidRPr="00C31574">
              <w:rPr>
                <w:rFonts w:ascii="Cambria" w:hAnsi="Cambria" w:cs="Calibri"/>
                <w:sz w:val="22"/>
                <w:szCs w:val="22"/>
              </w:rPr>
              <w:t>. Moc pojedynczego zasilacza musi być wystarczająca do zasilenia serwera w oferowanej konfiguracji.</w:t>
            </w:r>
          </w:p>
        </w:tc>
      </w:tr>
      <w:tr w:rsidR="00AA3675" w:rsidRPr="00C31574" w14:paraId="2DCCEA68" w14:textId="77777777" w:rsidTr="00AF3B74">
        <w:tc>
          <w:tcPr>
            <w:tcW w:w="1366" w:type="pct"/>
            <w:vAlign w:val="center"/>
          </w:tcPr>
          <w:p w14:paraId="6DD3BB67"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Interfejsy sieciowe</w:t>
            </w:r>
          </w:p>
        </w:tc>
        <w:tc>
          <w:tcPr>
            <w:tcW w:w="3634" w:type="pct"/>
            <w:vAlign w:val="center"/>
          </w:tcPr>
          <w:p w14:paraId="6EC944C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Zainstalowana jedna dwuportowa karta 10Gb/25Gb SFP28. Karta nie może zajmować żadnego ze slotów </w:t>
            </w:r>
            <w:proofErr w:type="spellStart"/>
            <w:r w:rsidRPr="00C31574">
              <w:rPr>
                <w:rFonts w:ascii="Cambria" w:hAnsi="Cambria" w:cs="Calibri"/>
                <w:sz w:val="22"/>
                <w:szCs w:val="22"/>
              </w:rPr>
              <w:t>PCIe</w:t>
            </w:r>
            <w:proofErr w:type="spellEnd"/>
            <w:r w:rsidRPr="00C31574">
              <w:rPr>
                <w:rFonts w:ascii="Cambria" w:hAnsi="Cambria" w:cs="Calibri"/>
                <w:sz w:val="22"/>
                <w:szCs w:val="22"/>
              </w:rPr>
              <w:t>.</w:t>
            </w:r>
          </w:p>
          <w:p w14:paraId="3A60183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Zainstalowana jedna czteroportowa karta 1Gb Base-T.</w:t>
            </w:r>
          </w:p>
          <w:p w14:paraId="138D4641"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Jeden port RJ-45 o przepustowości 1GbE dedykowany dla karty zarządzającej. </w:t>
            </w:r>
          </w:p>
        </w:tc>
      </w:tr>
      <w:tr w:rsidR="00AA3675" w:rsidRPr="00C31574" w14:paraId="2F6FDDAB" w14:textId="77777777" w:rsidTr="00AF3B74">
        <w:tc>
          <w:tcPr>
            <w:tcW w:w="1366" w:type="pct"/>
            <w:vAlign w:val="center"/>
          </w:tcPr>
          <w:p w14:paraId="29495380"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 xml:space="preserve">Dodatkowe </w:t>
            </w:r>
            <w:proofErr w:type="spellStart"/>
            <w:r w:rsidRPr="00C31574">
              <w:rPr>
                <w:rFonts w:ascii="Cambria" w:hAnsi="Cambria" w:cs="Calibri"/>
                <w:b/>
                <w:sz w:val="22"/>
                <w:szCs w:val="22"/>
              </w:rPr>
              <w:t>sloty</w:t>
            </w:r>
            <w:proofErr w:type="spellEnd"/>
            <w:r w:rsidRPr="00C31574">
              <w:rPr>
                <w:rFonts w:ascii="Cambria" w:hAnsi="Cambria" w:cs="Calibri"/>
                <w:b/>
                <w:sz w:val="22"/>
                <w:szCs w:val="22"/>
              </w:rPr>
              <w:t xml:space="preserve"> I/O</w:t>
            </w:r>
          </w:p>
        </w:tc>
        <w:tc>
          <w:tcPr>
            <w:tcW w:w="3634" w:type="pct"/>
            <w:vAlign w:val="center"/>
          </w:tcPr>
          <w:p w14:paraId="7D15266B"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Serwer w momencie dostawy powinien posiadać przynajmniej jeden slot </w:t>
            </w:r>
            <w:proofErr w:type="spellStart"/>
            <w:r w:rsidRPr="00C31574">
              <w:rPr>
                <w:rFonts w:ascii="Cambria" w:hAnsi="Cambria" w:cs="Calibri"/>
                <w:sz w:val="22"/>
                <w:szCs w:val="22"/>
              </w:rPr>
              <w:t>PCIe</w:t>
            </w:r>
            <w:proofErr w:type="spellEnd"/>
            <w:r w:rsidRPr="00C31574">
              <w:rPr>
                <w:rFonts w:ascii="Cambria" w:hAnsi="Cambria" w:cs="Calibri"/>
                <w:sz w:val="22"/>
                <w:szCs w:val="22"/>
              </w:rPr>
              <w:t xml:space="preserve"> generacji piątej. Wymaga się możliwości rozbudowy serwera do 8 slotów PCI-e generacji piątej.</w:t>
            </w:r>
          </w:p>
        </w:tc>
      </w:tr>
      <w:tr w:rsidR="00AA3675" w:rsidRPr="00C31574" w14:paraId="2B7E6A02" w14:textId="77777777" w:rsidTr="00AF3B74">
        <w:tc>
          <w:tcPr>
            <w:tcW w:w="1366" w:type="pct"/>
            <w:vAlign w:val="center"/>
          </w:tcPr>
          <w:p w14:paraId="7197BA44"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Dodatkowe porty</w:t>
            </w:r>
          </w:p>
        </w:tc>
        <w:tc>
          <w:tcPr>
            <w:tcW w:w="3634" w:type="pct"/>
            <w:vAlign w:val="center"/>
          </w:tcPr>
          <w:p w14:paraId="64D1B80A" w14:textId="77777777" w:rsidR="00AA3675" w:rsidRPr="00C31574" w:rsidRDefault="00AA3675" w:rsidP="00011697">
            <w:pPr>
              <w:numPr>
                <w:ilvl w:val="0"/>
                <w:numId w:val="27"/>
              </w:numPr>
              <w:shd w:val="clear" w:color="auto" w:fill="FFFFFF"/>
              <w:tabs>
                <w:tab w:val="clear" w:pos="720"/>
                <w:tab w:val="num" w:pos="253"/>
              </w:tabs>
              <w:spacing w:before="0" w:after="0" w:line="276" w:lineRule="auto"/>
              <w:ind w:hanging="647"/>
              <w:rPr>
                <w:rFonts w:ascii="Cambria" w:hAnsi="Cambria" w:cs="Calibri"/>
                <w:sz w:val="22"/>
                <w:szCs w:val="22"/>
              </w:rPr>
            </w:pPr>
            <w:r w:rsidRPr="00C31574">
              <w:rPr>
                <w:rFonts w:ascii="Cambria" w:hAnsi="Cambria" w:cs="Calibri"/>
                <w:sz w:val="22"/>
                <w:szCs w:val="22"/>
              </w:rPr>
              <w:t>z przodu obudowy: dedykowany port diagnostyczny, 2x USB 3.0, mini-DP</w:t>
            </w:r>
          </w:p>
          <w:p w14:paraId="5C8E42DB" w14:textId="77777777" w:rsidR="00AA3675" w:rsidRPr="00C31574" w:rsidRDefault="00AA3675" w:rsidP="00011697">
            <w:pPr>
              <w:numPr>
                <w:ilvl w:val="0"/>
                <w:numId w:val="27"/>
              </w:numPr>
              <w:shd w:val="clear" w:color="auto" w:fill="FFFFFF"/>
              <w:tabs>
                <w:tab w:val="clear" w:pos="720"/>
                <w:tab w:val="num" w:pos="253"/>
              </w:tabs>
              <w:spacing w:before="0" w:after="0" w:line="276" w:lineRule="auto"/>
              <w:ind w:hanging="647"/>
              <w:rPr>
                <w:rFonts w:ascii="Cambria" w:hAnsi="Cambria" w:cs="Calibri"/>
                <w:sz w:val="22"/>
                <w:szCs w:val="22"/>
              </w:rPr>
            </w:pPr>
            <w:r w:rsidRPr="00C31574">
              <w:rPr>
                <w:rFonts w:ascii="Cambria" w:hAnsi="Cambria" w:cs="Calibri"/>
                <w:sz w:val="22"/>
                <w:szCs w:val="22"/>
              </w:rPr>
              <w:t xml:space="preserve">z tyłu obudowy: 2x USB 3.0, 1x VGA, 1x RJ-45 do zarządzania serwerem. Możliwość instalacji portu DB9. </w:t>
            </w:r>
          </w:p>
          <w:p w14:paraId="58A7A2A0" w14:textId="77777777" w:rsidR="00AA3675" w:rsidRPr="00C31574" w:rsidRDefault="00AA3675" w:rsidP="00011697">
            <w:pPr>
              <w:numPr>
                <w:ilvl w:val="0"/>
                <w:numId w:val="27"/>
              </w:numPr>
              <w:shd w:val="clear" w:color="auto" w:fill="FFFFFF"/>
              <w:tabs>
                <w:tab w:val="clear" w:pos="720"/>
                <w:tab w:val="num" w:pos="253"/>
              </w:tabs>
              <w:spacing w:before="0" w:after="0" w:line="276" w:lineRule="auto"/>
              <w:ind w:hanging="647"/>
              <w:rPr>
                <w:rFonts w:ascii="Cambria" w:hAnsi="Cambria" w:cs="Calibri"/>
                <w:sz w:val="22"/>
                <w:szCs w:val="22"/>
              </w:rPr>
            </w:pPr>
            <w:r w:rsidRPr="00C31574">
              <w:rPr>
                <w:rFonts w:ascii="Cambria" w:hAnsi="Cambria" w:cs="Calibri"/>
                <w:sz w:val="22"/>
                <w:szCs w:val="22"/>
              </w:rPr>
              <w:t>Wewnątrz obudowy: 1x USB 3.0</w:t>
            </w:r>
          </w:p>
          <w:p w14:paraId="3216B083" w14:textId="77777777" w:rsidR="00AA3675" w:rsidRPr="00C31574" w:rsidRDefault="00AA3675" w:rsidP="00011697">
            <w:pPr>
              <w:shd w:val="clear" w:color="auto" w:fill="FFFFFF"/>
              <w:spacing w:before="0" w:after="0" w:line="276" w:lineRule="auto"/>
              <w:rPr>
                <w:rFonts w:ascii="Cambria" w:hAnsi="Cambria" w:cs="Calibri"/>
                <w:sz w:val="22"/>
                <w:szCs w:val="22"/>
              </w:rPr>
            </w:pPr>
            <w:r w:rsidRPr="00C31574">
              <w:rPr>
                <w:rFonts w:ascii="Cambria" w:hAnsi="Cambria" w:cs="Calibri"/>
                <w:sz w:val="22"/>
                <w:szCs w:val="22"/>
              </w:rPr>
              <w:t xml:space="preserve">Możliwość instalacji dodatkowego redundantnego portu RJ45 służącego do zarządzania w slocie OCP zamiast karty sieciowej. </w:t>
            </w:r>
          </w:p>
        </w:tc>
      </w:tr>
      <w:tr w:rsidR="00AA3675" w:rsidRPr="00C31574" w14:paraId="689350E5" w14:textId="77777777" w:rsidTr="00AF3B74">
        <w:tc>
          <w:tcPr>
            <w:tcW w:w="1366" w:type="pct"/>
            <w:vAlign w:val="center"/>
          </w:tcPr>
          <w:p w14:paraId="2BB58F17"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Chłodzenie</w:t>
            </w:r>
          </w:p>
        </w:tc>
        <w:tc>
          <w:tcPr>
            <w:tcW w:w="3634" w:type="pct"/>
            <w:vAlign w:val="center"/>
          </w:tcPr>
          <w:p w14:paraId="6F3F4051" w14:textId="77777777" w:rsidR="00AA3675" w:rsidRPr="00C31574" w:rsidRDefault="00AA3675" w:rsidP="00011697">
            <w:pPr>
              <w:shd w:val="clear" w:color="auto" w:fill="FFFFFF"/>
              <w:spacing w:before="0" w:after="0" w:line="276" w:lineRule="auto"/>
              <w:rPr>
                <w:rFonts w:ascii="Cambria" w:hAnsi="Cambria" w:cs="Calibri"/>
                <w:sz w:val="22"/>
                <w:szCs w:val="22"/>
              </w:rPr>
            </w:pPr>
            <w:r w:rsidRPr="00C31574">
              <w:rPr>
                <w:rFonts w:ascii="Cambria" w:hAnsi="Cambria" w:cs="Calibri"/>
                <w:sz w:val="22"/>
                <w:szCs w:val="22"/>
              </w:rPr>
              <w:t>Wentylatory wspierające wymianę Hot-</w:t>
            </w:r>
            <w:proofErr w:type="spellStart"/>
            <w:r w:rsidRPr="00C31574">
              <w:rPr>
                <w:rFonts w:ascii="Cambria" w:hAnsi="Cambria" w:cs="Calibri"/>
                <w:sz w:val="22"/>
                <w:szCs w:val="22"/>
              </w:rPr>
              <w:t>Swap</w:t>
            </w:r>
            <w:proofErr w:type="spellEnd"/>
            <w:r w:rsidRPr="00C31574">
              <w:rPr>
                <w:rFonts w:ascii="Cambria" w:hAnsi="Cambria" w:cs="Calibri"/>
                <w:sz w:val="22"/>
                <w:szCs w:val="22"/>
              </w:rPr>
              <w:t>, zamontowane nadmiarowo minimum N+1</w:t>
            </w:r>
          </w:p>
        </w:tc>
      </w:tr>
      <w:tr w:rsidR="00AA3675" w:rsidRPr="00C31574" w14:paraId="6AF28642" w14:textId="77777777" w:rsidTr="00AF3B74">
        <w:tc>
          <w:tcPr>
            <w:tcW w:w="1366" w:type="pct"/>
            <w:vAlign w:val="center"/>
          </w:tcPr>
          <w:p w14:paraId="76934990"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lastRenderedPageBreak/>
              <w:t>Zarządzanie</w:t>
            </w:r>
          </w:p>
        </w:tc>
        <w:tc>
          <w:tcPr>
            <w:tcW w:w="3634" w:type="pct"/>
            <w:vAlign w:val="center"/>
          </w:tcPr>
          <w:p w14:paraId="0B7A1A7E" w14:textId="77777777" w:rsidR="00AA3675" w:rsidRPr="00C31574" w:rsidRDefault="00AA3675" w:rsidP="00011697">
            <w:pPr>
              <w:shd w:val="clear" w:color="auto" w:fill="FFFFFF"/>
              <w:spacing w:before="0" w:after="0" w:line="276" w:lineRule="auto"/>
              <w:rPr>
                <w:rFonts w:ascii="Cambria" w:hAnsi="Cambria" w:cs="Calibri"/>
                <w:sz w:val="22"/>
                <w:szCs w:val="22"/>
              </w:rPr>
            </w:pPr>
            <w:r w:rsidRPr="00C31574">
              <w:rPr>
                <w:rFonts w:ascii="Cambria" w:hAnsi="Cambria" w:cs="Calibri"/>
                <w:sz w:val="22"/>
                <w:szCs w:val="22"/>
              </w:rPr>
              <w:t>Serwer powinien mieć możliwość wyposażenia w wewnętrzny lub zewnętrzny panel LCD umożliwiający wyświetlenie poniższych informacji:</w:t>
            </w:r>
          </w:p>
          <w:p w14:paraId="66570CF1"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aktywne ostrzeżenia</w:t>
            </w:r>
          </w:p>
          <w:p w14:paraId="34986A18"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Status serwera</w:t>
            </w:r>
          </w:p>
          <w:p w14:paraId="562AEDD0"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 xml:space="preserve">Typ oraz model serwera, numer seryjny </w:t>
            </w:r>
          </w:p>
          <w:p w14:paraId="47F22F43"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Wersje oprogramowania UEFI oraz modułu zarządzania</w:t>
            </w:r>
          </w:p>
          <w:p w14:paraId="310BE9FE"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 xml:space="preserve">Informacje </w:t>
            </w:r>
            <w:proofErr w:type="spellStart"/>
            <w:r w:rsidRPr="00C31574">
              <w:rPr>
                <w:rFonts w:ascii="Cambria" w:hAnsi="Cambria" w:cs="Calibri"/>
                <w:sz w:val="22"/>
                <w:szCs w:val="22"/>
              </w:rPr>
              <w:t>nt</w:t>
            </w:r>
            <w:proofErr w:type="spellEnd"/>
            <w:r w:rsidRPr="00C31574">
              <w:rPr>
                <w:rFonts w:ascii="Cambria" w:hAnsi="Cambria" w:cs="Calibri"/>
                <w:sz w:val="22"/>
                <w:szCs w:val="22"/>
              </w:rPr>
              <w:t xml:space="preserve"> modułu zarządzania: nazwa hosta, adres MAC, adres IP, adres DNS </w:t>
            </w:r>
          </w:p>
          <w:p w14:paraId="311C8825"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Dane środowiskowe: temperaturę procesora, poziom napięcia wejściowego, poziom zużycia energii</w:t>
            </w:r>
          </w:p>
          <w:p w14:paraId="2E9FC93C"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Aktywne sesje połączeniowe do interfejsu zarządzania</w:t>
            </w:r>
          </w:p>
          <w:p w14:paraId="42F7DBD0" w14:textId="77777777" w:rsidR="00AA3675" w:rsidRPr="00C31574" w:rsidRDefault="00AA3675" w:rsidP="00011697">
            <w:pPr>
              <w:shd w:val="clear" w:color="auto" w:fill="FFFFFF"/>
              <w:spacing w:before="0" w:after="0" w:line="276" w:lineRule="auto"/>
              <w:ind w:left="720"/>
              <w:rPr>
                <w:rFonts w:ascii="Cambria" w:hAnsi="Cambria" w:cs="Calibri"/>
                <w:sz w:val="22"/>
                <w:szCs w:val="22"/>
              </w:rPr>
            </w:pPr>
            <w:r w:rsidRPr="00C31574">
              <w:rPr>
                <w:rFonts w:ascii="Cambria" w:hAnsi="Cambria" w:cs="Calibri"/>
                <w:sz w:val="22"/>
                <w:szCs w:val="22"/>
              </w:rPr>
              <w:t xml:space="preserve">Niezależny od systemu operacyjnego, posiadający dedykowany port 1Gbs </w:t>
            </w:r>
            <w:proofErr w:type="spellStart"/>
            <w:r w:rsidRPr="00C31574">
              <w:rPr>
                <w:rFonts w:ascii="Cambria" w:hAnsi="Cambria" w:cs="Calibri"/>
                <w:sz w:val="22"/>
                <w:szCs w:val="22"/>
              </w:rPr>
              <w:t>base</w:t>
            </w:r>
            <w:proofErr w:type="spellEnd"/>
            <w:r w:rsidRPr="00C31574">
              <w:rPr>
                <w:rFonts w:ascii="Cambria" w:hAnsi="Cambria" w:cs="Calibri"/>
                <w:sz w:val="22"/>
                <w:szCs w:val="22"/>
              </w:rPr>
              <w:t xml:space="preserve">-T, sprzętowy kontroler zdalnego zarzadzania wyposażony w przynajmniej 2GB pamięci </w:t>
            </w:r>
            <w:proofErr w:type="spellStart"/>
            <w:r w:rsidRPr="00C31574">
              <w:rPr>
                <w:rFonts w:ascii="Cambria" w:hAnsi="Cambria" w:cs="Calibri"/>
                <w:sz w:val="22"/>
                <w:szCs w:val="22"/>
              </w:rPr>
              <w:t>flash</w:t>
            </w:r>
            <w:proofErr w:type="spellEnd"/>
            <w:r w:rsidRPr="00C31574">
              <w:rPr>
                <w:rFonts w:ascii="Cambria" w:hAnsi="Cambria" w:cs="Calibri"/>
                <w:sz w:val="22"/>
                <w:szCs w:val="22"/>
              </w:rPr>
              <w:t xml:space="preserve"> na potrzeby przechowywania oraz instalacji </w:t>
            </w:r>
            <w:proofErr w:type="spellStart"/>
            <w:r w:rsidRPr="00C31574">
              <w:rPr>
                <w:rFonts w:ascii="Cambria" w:hAnsi="Cambria" w:cs="Calibri"/>
                <w:sz w:val="22"/>
                <w:szCs w:val="22"/>
              </w:rPr>
              <w:t>firmware</w:t>
            </w:r>
            <w:proofErr w:type="spellEnd"/>
            <w:r w:rsidRPr="00C31574">
              <w:rPr>
                <w:rFonts w:ascii="Cambria" w:hAnsi="Cambria" w:cs="Calibri"/>
                <w:sz w:val="22"/>
                <w:szCs w:val="22"/>
              </w:rPr>
              <w:t xml:space="preserve"> komponentów serwera jak i plików konfiguracyjnych. Rozwiązanie w którym kontroler zarządzania nie jest integralną częścią płyty głównej serwera lecz instalowany jest na osobnej płytce I/O z powodów utrzymaniowych oraz serwisowych, będzie dodatkowo punktowane. W przypadku awarii płyty głównej serwera, wymaga się możliwości instalacji wykorzystywanej Płytki I/O wraz z pamięcią </w:t>
            </w:r>
            <w:proofErr w:type="spellStart"/>
            <w:r w:rsidRPr="00C31574">
              <w:rPr>
                <w:rFonts w:ascii="Cambria" w:hAnsi="Cambria" w:cs="Calibri"/>
                <w:sz w:val="22"/>
                <w:szCs w:val="22"/>
              </w:rPr>
              <w:t>flash</w:t>
            </w:r>
            <w:proofErr w:type="spellEnd"/>
            <w:r w:rsidRPr="00C31574">
              <w:rPr>
                <w:rFonts w:ascii="Cambria" w:hAnsi="Cambria" w:cs="Calibri"/>
                <w:sz w:val="22"/>
                <w:szCs w:val="22"/>
              </w:rPr>
              <w:t xml:space="preserve"> (wersje </w:t>
            </w:r>
            <w:proofErr w:type="spellStart"/>
            <w:r w:rsidRPr="00C31574">
              <w:rPr>
                <w:rFonts w:ascii="Cambria" w:hAnsi="Cambria" w:cs="Calibri"/>
                <w:sz w:val="22"/>
                <w:szCs w:val="22"/>
              </w:rPr>
              <w:t>firmware</w:t>
            </w:r>
            <w:proofErr w:type="spellEnd"/>
            <w:r w:rsidRPr="00C31574">
              <w:rPr>
                <w:rFonts w:ascii="Cambria" w:hAnsi="Cambria" w:cs="Calibri"/>
                <w:sz w:val="22"/>
                <w:szCs w:val="22"/>
              </w:rPr>
              <w:t xml:space="preserve"> oraz pliki konfiguracyjne) na nowe płycie głównej. </w:t>
            </w:r>
          </w:p>
          <w:p w14:paraId="39B88C4F" w14:textId="77777777" w:rsidR="00AA3675" w:rsidRPr="00C31574" w:rsidRDefault="00AA3675" w:rsidP="00011697">
            <w:pPr>
              <w:shd w:val="clear" w:color="auto" w:fill="FFFFFF"/>
              <w:spacing w:before="0" w:after="0" w:line="276" w:lineRule="auto"/>
              <w:ind w:left="720"/>
              <w:rPr>
                <w:rFonts w:ascii="Cambria" w:hAnsi="Cambria" w:cs="Calibri"/>
                <w:sz w:val="22"/>
                <w:szCs w:val="22"/>
              </w:rPr>
            </w:pPr>
            <w:r w:rsidRPr="00C31574">
              <w:rPr>
                <w:rFonts w:ascii="Cambria" w:hAnsi="Cambria" w:cs="Calibri"/>
                <w:sz w:val="22"/>
                <w:szCs w:val="22"/>
              </w:rPr>
              <w:t>Wymagane funkcjonalności procesora serwisowego:</w:t>
            </w:r>
          </w:p>
          <w:p w14:paraId="77EB930E"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rPr>
              <w:t>Monitoring stanu systemu (komponenty objęte monitoringiem to przynajmniej: CPU, pamięć RAM, dyski, karty PCI, zasilacze, wentylatory, płyta główna</w:t>
            </w:r>
          </w:p>
          <w:p w14:paraId="2375708E"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rPr>
              <w:t xml:space="preserve">Pozyskanie następujących informacji o serwerze: nazwa, typ i model, numer seryjny, nazwa systemu, wersja UEFI oraz BMC, adres IP karty zarządzającej, utylizacja </w:t>
            </w:r>
            <w:proofErr w:type="spellStart"/>
            <w:r w:rsidRPr="00C31574">
              <w:rPr>
                <w:rFonts w:ascii="Cambria" w:hAnsi="Cambria" w:cs="Calibri"/>
                <w:sz w:val="22"/>
                <w:szCs w:val="22"/>
              </w:rPr>
              <w:t>cpu</w:t>
            </w:r>
            <w:proofErr w:type="spellEnd"/>
            <w:r w:rsidRPr="00C31574">
              <w:rPr>
                <w:rFonts w:ascii="Cambria" w:hAnsi="Cambria" w:cs="Calibri"/>
                <w:sz w:val="22"/>
                <w:szCs w:val="22"/>
              </w:rPr>
              <w:t>, utylizacja pamięci oraz komponentów I/O, lokalizacja</w:t>
            </w:r>
          </w:p>
          <w:p w14:paraId="6B6BC3C9"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rPr>
              <w:t xml:space="preserve">Logowanie zdarzeń systemowych oraz związanych z działaniami użytkownika. Każdy dziennik zdarzeń powinien mieć możliwość zapisu co najmniej 1024 rekordów. </w:t>
            </w:r>
          </w:p>
          <w:p w14:paraId="2042EBCF"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rPr>
              <w:t xml:space="preserve">Logowanie zdarzeń związanych z utrzymaniem systemu jak </w:t>
            </w:r>
            <w:proofErr w:type="spellStart"/>
            <w:r w:rsidRPr="00C31574">
              <w:rPr>
                <w:rFonts w:ascii="Cambria" w:hAnsi="Cambria" w:cs="Calibri"/>
                <w:sz w:val="22"/>
                <w:szCs w:val="22"/>
              </w:rPr>
              <w:t>upgrade</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firmware</w:t>
            </w:r>
            <w:proofErr w:type="spellEnd"/>
            <w:r w:rsidRPr="00C31574">
              <w:rPr>
                <w:rFonts w:ascii="Cambria" w:hAnsi="Cambria" w:cs="Calibri"/>
                <w:sz w:val="22"/>
                <w:szCs w:val="22"/>
              </w:rPr>
              <w:t>, zmiana/instalacja sprzętu. System powinien umożliwiać zapisanie minimum 250 zdarzeń.</w:t>
            </w:r>
          </w:p>
          <w:p w14:paraId="425D2C5B"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rPr>
              <w:t>Wysyłanie określonych zdarzeń poprzez SMTP oraz SNMPv3</w:t>
            </w:r>
          </w:p>
          <w:p w14:paraId="0B7B75D4"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Update systemowego </w:t>
            </w:r>
            <w:proofErr w:type="spellStart"/>
            <w:r w:rsidRPr="00C31574">
              <w:rPr>
                <w:rFonts w:ascii="Cambria" w:hAnsi="Cambria" w:cs="Calibri"/>
                <w:sz w:val="22"/>
                <w:szCs w:val="22"/>
                <w:lang w:eastAsia="pl-PL"/>
              </w:rPr>
              <w:t>firmware</w:t>
            </w:r>
            <w:proofErr w:type="spellEnd"/>
          </w:p>
          <w:p w14:paraId="1A640688"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Możliwość aktualizacji wielu komponentów z wykorzystaniem jednego pakietu (</w:t>
            </w:r>
            <w:proofErr w:type="spellStart"/>
            <w:r w:rsidRPr="00C31574">
              <w:rPr>
                <w:rFonts w:ascii="Cambria" w:hAnsi="Cambria" w:cs="Calibri"/>
                <w:sz w:val="22"/>
                <w:szCs w:val="22"/>
                <w:lang w:eastAsia="pl-PL"/>
              </w:rPr>
              <w:t>bundle</w:t>
            </w:r>
            <w:proofErr w:type="spellEnd"/>
            <w:r w:rsidRPr="00C31574">
              <w:rPr>
                <w:rFonts w:ascii="Cambria" w:hAnsi="Cambria" w:cs="Calibri"/>
                <w:sz w:val="22"/>
                <w:szCs w:val="22"/>
                <w:lang w:eastAsia="pl-PL"/>
              </w:rPr>
              <w:t>) aktualizacyjnego, bezpośrednio ze strony producenta</w:t>
            </w:r>
          </w:p>
          <w:p w14:paraId="0A5B51F2"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Monitoring i możliwość ograniczenia poboru prądu</w:t>
            </w:r>
          </w:p>
          <w:p w14:paraId="6C636FC7"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 xml:space="preserve">Zdalne włączanie/wyłączanie/restart </w:t>
            </w:r>
          </w:p>
          <w:p w14:paraId="3DC40E58"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lastRenderedPageBreak/>
              <w:t>Zapis video zdalnych sesji</w:t>
            </w:r>
          </w:p>
          <w:p w14:paraId="256712EC"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 xml:space="preserve">Podmontowanie lokalnych mediów z wykorzystaniem Java </w:t>
            </w:r>
            <w:proofErr w:type="spellStart"/>
            <w:r w:rsidRPr="00C31574">
              <w:rPr>
                <w:rFonts w:ascii="Cambria" w:hAnsi="Cambria" w:cs="Calibri"/>
                <w:sz w:val="22"/>
                <w:szCs w:val="22"/>
                <w:lang w:eastAsia="pl-PL"/>
              </w:rPr>
              <w:t>client</w:t>
            </w:r>
            <w:proofErr w:type="spellEnd"/>
          </w:p>
          <w:p w14:paraId="7E4DB01D"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Przekierowanie konsoli szeregowej przez IPMI</w:t>
            </w:r>
          </w:p>
          <w:p w14:paraId="056A3436"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Zrzut ekranu w momencie zawieszenia systemu</w:t>
            </w:r>
          </w:p>
          <w:p w14:paraId="5661AFD7"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 xml:space="preserve">Możliwość przejęcia zdalnego ekranu </w:t>
            </w:r>
          </w:p>
          <w:p w14:paraId="7CA3BC18"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Możliwość zdalnej instalacji systemu operacyjnego</w:t>
            </w:r>
          </w:p>
          <w:p w14:paraId="3073E1A0"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 xml:space="preserve">Alerty </w:t>
            </w:r>
            <w:proofErr w:type="spellStart"/>
            <w:r w:rsidRPr="00C31574">
              <w:rPr>
                <w:rFonts w:ascii="Cambria" w:hAnsi="Cambria" w:cs="Calibri"/>
                <w:sz w:val="22"/>
                <w:szCs w:val="22"/>
                <w:lang w:eastAsia="pl-PL"/>
              </w:rPr>
              <w:t>Syslog</w:t>
            </w:r>
            <w:proofErr w:type="spellEnd"/>
          </w:p>
          <w:p w14:paraId="68A3892B"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Przekierowanie konsoli szeregowej przez SSH</w:t>
            </w:r>
          </w:p>
          <w:p w14:paraId="64D232DA"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 xml:space="preserve">Wyświetlanie danych aktualnych I historycznych dla użycia energii oraz temperatury serwera </w:t>
            </w:r>
          </w:p>
          <w:p w14:paraId="6EF5B52D"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Możliwość mapowania obrazów ISO z lokalnego dysku operatora</w:t>
            </w:r>
          </w:p>
          <w:p w14:paraId="63347356"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Możliwość mapowania obrazów ISO przez HTTPS, SFTP, CIFS, Samba oraz NFS</w:t>
            </w:r>
          </w:p>
          <w:p w14:paraId="6E398AF9"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Możliwość jednoczesnej pracy do 6 użytkowników przez wirtualną konsolę</w:t>
            </w:r>
          </w:p>
          <w:p w14:paraId="30955F67" w14:textId="77777777" w:rsidR="00AA3675" w:rsidRPr="00C31574" w:rsidRDefault="00AA3675" w:rsidP="00011697">
            <w:pPr>
              <w:numPr>
                <w:ilvl w:val="0"/>
                <w:numId w:val="28"/>
              </w:numPr>
              <w:shd w:val="clear" w:color="auto" w:fill="FFFFFF"/>
              <w:spacing w:before="0" w:after="0" w:line="276" w:lineRule="auto"/>
              <w:rPr>
                <w:rFonts w:ascii="Cambria" w:hAnsi="Cambria" w:cs="Calibri"/>
                <w:sz w:val="22"/>
                <w:szCs w:val="22"/>
                <w:lang w:eastAsia="pl-PL"/>
              </w:rPr>
            </w:pPr>
            <w:r w:rsidRPr="00C31574">
              <w:rPr>
                <w:rFonts w:ascii="Cambria" w:hAnsi="Cambria" w:cs="Calibri"/>
                <w:sz w:val="22"/>
                <w:szCs w:val="22"/>
                <w:lang w:eastAsia="pl-PL"/>
              </w:rPr>
              <w:t>wspierane protokoły/interfejsy: IPMI v2.0, SNMP v3, CIM, DCMI v1.5, REST API</w:t>
            </w:r>
          </w:p>
          <w:p w14:paraId="6D79D073"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Wymaga się możliwości wykorzystania frontowego portu USB do celów serwisowych (komunikacja portu z karta zarządzającą) bez możliwości uzyskania jakiejkolwiek funkcjonalności na poziomie zainstalowanego systemu operacyjnego. Funkcjonalność ta musi być realizowana na poziomie sprzętowym i musi być niezależna od zainstalowanego systemu operacyjnego.</w:t>
            </w:r>
          </w:p>
          <w:p w14:paraId="753ECA67"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Kontroler zarządzania musi posiadać 2GB wewnętrznej pamięci przeznaczonej na aktualizację oprogramowania wewnętrznego. Możliwość rozszerzenia pamięci kontrolera zarządzania o kolejne 2GB. Pamięć musi posiadać dodatkową funkcję RDOC (Remote Disc on Card).</w:t>
            </w:r>
          </w:p>
          <w:p w14:paraId="04E7D0BA"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 xml:space="preserve">Monitorowanie zmian sprzętowych w celu wykrycia nieoczekiwanych zmian. Po wykryciu zmiany zapis w logu serwera lub uniemożliwienie </w:t>
            </w:r>
            <w:proofErr w:type="spellStart"/>
            <w:r w:rsidRPr="00C31574">
              <w:rPr>
                <w:rFonts w:ascii="Cambria" w:hAnsi="Cambria" w:cs="Calibri"/>
                <w:sz w:val="22"/>
                <w:szCs w:val="22"/>
              </w:rPr>
              <w:t>boot’u</w:t>
            </w:r>
            <w:proofErr w:type="spellEnd"/>
            <w:r w:rsidRPr="00C31574">
              <w:rPr>
                <w:rFonts w:ascii="Cambria" w:hAnsi="Cambria" w:cs="Calibri"/>
                <w:sz w:val="22"/>
                <w:szCs w:val="22"/>
              </w:rPr>
              <w:t xml:space="preserve">. </w:t>
            </w:r>
          </w:p>
          <w:p w14:paraId="4C3F140F"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 xml:space="preserve">Możliwość synchronizacji konfiguracji i poziomów </w:t>
            </w:r>
            <w:proofErr w:type="spellStart"/>
            <w:r w:rsidRPr="00C31574">
              <w:rPr>
                <w:rFonts w:ascii="Cambria" w:hAnsi="Cambria" w:cs="Calibri"/>
                <w:sz w:val="22"/>
                <w:szCs w:val="22"/>
              </w:rPr>
              <w:t>firmware</w:t>
            </w:r>
            <w:proofErr w:type="spellEnd"/>
            <w:r w:rsidRPr="00C31574">
              <w:rPr>
                <w:rFonts w:ascii="Cambria" w:hAnsi="Cambria" w:cs="Calibri"/>
                <w:sz w:val="22"/>
                <w:szCs w:val="22"/>
              </w:rPr>
              <w:t xml:space="preserve"> pomiędzy serwerami. </w:t>
            </w:r>
          </w:p>
          <w:p w14:paraId="2AF16EE6" w14:textId="77777777" w:rsidR="00AA3675" w:rsidRPr="00C31574" w:rsidRDefault="00AA3675" w:rsidP="00011697">
            <w:pPr>
              <w:numPr>
                <w:ilvl w:val="0"/>
                <w:numId w:val="28"/>
              </w:numPr>
              <w:spacing w:before="0" w:after="0" w:line="276" w:lineRule="auto"/>
              <w:rPr>
                <w:rFonts w:ascii="Cambria" w:hAnsi="Cambria" w:cs="Calibri"/>
                <w:sz w:val="22"/>
                <w:szCs w:val="22"/>
              </w:rPr>
            </w:pPr>
            <w:r w:rsidRPr="00C31574">
              <w:rPr>
                <w:rFonts w:ascii="Cambria" w:hAnsi="Cambria" w:cs="Calibri"/>
                <w:sz w:val="22"/>
                <w:szCs w:val="22"/>
              </w:rPr>
              <w:t xml:space="preserve">Możliwość monitorowania i zarządzania grupą serwerów z poziomu kontrolera zarządzania pojedynczego serwera. Ilość serwerów możliwych do zarządzania – minimum 200. </w:t>
            </w:r>
          </w:p>
          <w:p w14:paraId="0B38332B"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Wraz z serwerem powinno zostać dostarczone dodatkowe oprogramowanie zarządzające umożliwiające:</w:t>
            </w:r>
            <w:r w:rsidRPr="00C31574">
              <w:rPr>
                <w:rFonts w:ascii="Cambria" w:hAnsi="Cambria" w:cs="Calibri"/>
                <w:sz w:val="22"/>
                <w:szCs w:val="22"/>
                <w:shd w:val="clear" w:color="auto" w:fill="00FF00"/>
              </w:rPr>
              <w:br/>
            </w:r>
            <w:r w:rsidRPr="00C31574">
              <w:rPr>
                <w:rFonts w:ascii="Cambria" w:hAnsi="Cambria" w:cs="Calibri"/>
                <w:sz w:val="22"/>
                <w:szCs w:val="22"/>
              </w:rPr>
              <w:t xml:space="preserve">- zarzadzanie infrastruktura serwerów i </w:t>
            </w:r>
            <w:proofErr w:type="spellStart"/>
            <w:r w:rsidRPr="00C31574">
              <w:rPr>
                <w:rFonts w:ascii="Cambria" w:hAnsi="Cambria" w:cs="Calibri"/>
                <w:sz w:val="22"/>
                <w:szCs w:val="22"/>
              </w:rPr>
              <w:t>storage</w:t>
            </w:r>
            <w:proofErr w:type="spellEnd"/>
            <w:r w:rsidRPr="00C31574">
              <w:rPr>
                <w:rFonts w:ascii="Cambria" w:hAnsi="Cambria" w:cs="Calibri"/>
                <w:sz w:val="22"/>
                <w:szCs w:val="22"/>
              </w:rPr>
              <w:t xml:space="preserve"> bez udziału dedykowanego agenta</w:t>
            </w:r>
            <w:r w:rsidRPr="00C31574">
              <w:rPr>
                <w:rFonts w:ascii="Cambria" w:hAnsi="Cambria" w:cs="Calibri"/>
                <w:sz w:val="22"/>
                <w:szCs w:val="22"/>
              </w:rPr>
              <w:br/>
              <w:t>- przedstawianie graficznej reprezentacji zarządzanych urządzeń</w:t>
            </w:r>
          </w:p>
          <w:p w14:paraId="060FA24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-możliwość skalowania do minimum 1000 urządzeń</w:t>
            </w:r>
          </w:p>
          <w:p w14:paraId="20D17DB3"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obsługę szyfrowanej komunikacji z zarządzanymi urządzeniami, </w:t>
            </w:r>
            <w:r w:rsidRPr="00C31574">
              <w:rPr>
                <w:rFonts w:ascii="Cambria" w:hAnsi="Cambria" w:cs="Calibri"/>
                <w:sz w:val="22"/>
                <w:szCs w:val="22"/>
              </w:rPr>
              <w:lastRenderedPageBreak/>
              <w:t>wsparcie dla NIST 800-131A oraz FIPS 140-2</w:t>
            </w:r>
          </w:p>
          <w:p w14:paraId="1FCFF1D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wsparcie dla certyfikatów SSL tzw. </w:t>
            </w:r>
            <w:proofErr w:type="spellStart"/>
            <w:r w:rsidRPr="00C31574">
              <w:rPr>
                <w:rFonts w:ascii="Cambria" w:hAnsi="Cambria" w:cs="Calibri"/>
                <w:sz w:val="22"/>
                <w:szCs w:val="22"/>
              </w:rPr>
              <w:t>self-signed</w:t>
            </w:r>
            <w:proofErr w:type="spellEnd"/>
            <w:r w:rsidRPr="00C31574">
              <w:rPr>
                <w:rFonts w:ascii="Cambria" w:hAnsi="Cambria" w:cs="Calibri"/>
                <w:sz w:val="22"/>
                <w:szCs w:val="22"/>
              </w:rPr>
              <w:t xml:space="preserve"> oraz zewnętrznych</w:t>
            </w:r>
          </w:p>
          <w:p w14:paraId="077D1588"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udostępnianie szybkiego podgląd stanu środowiska</w:t>
            </w:r>
            <w:r w:rsidRPr="00C31574">
              <w:rPr>
                <w:rFonts w:ascii="Cambria" w:hAnsi="Cambria" w:cs="Calibri"/>
                <w:sz w:val="22"/>
                <w:szCs w:val="22"/>
              </w:rPr>
              <w:br/>
              <w:t>- udostępnianie podsumowania stanu dla każdego urządzenia</w:t>
            </w:r>
            <w:r w:rsidRPr="00C31574">
              <w:rPr>
                <w:rFonts w:ascii="Cambria" w:hAnsi="Cambria" w:cs="Calibri"/>
                <w:sz w:val="22"/>
                <w:szCs w:val="22"/>
              </w:rPr>
              <w:br/>
              <w:t>- tworzenie alertów przy zmianie stanu urządzenia</w:t>
            </w:r>
          </w:p>
          <w:p w14:paraId="64AFA8C5"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monitorowanie oraz </w:t>
            </w:r>
            <w:proofErr w:type="spellStart"/>
            <w:r w:rsidRPr="00C31574">
              <w:rPr>
                <w:rFonts w:ascii="Cambria" w:hAnsi="Cambria" w:cs="Calibri"/>
                <w:sz w:val="22"/>
                <w:szCs w:val="22"/>
              </w:rPr>
              <w:t>tracking</w:t>
            </w:r>
            <w:proofErr w:type="spellEnd"/>
            <w:r w:rsidRPr="00C31574">
              <w:rPr>
                <w:rFonts w:ascii="Cambria" w:hAnsi="Cambria" w:cs="Calibri"/>
                <w:sz w:val="22"/>
                <w:szCs w:val="22"/>
              </w:rPr>
              <w:t xml:space="preserve"> zużycia energii przez monitorowane urządzenie, możliwość ustalania granicy zużycia energii,</w:t>
            </w:r>
          </w:p>
          <w:p w14:paraId="41EA6768"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konsola zarzadzania oparta o HTML 5</w:t>
            </w:r>
          </w:p>
          <w:p w14:paraId="588DD27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dostępność konsoli monitorującej na urządzeniach przenośnych ze wsparciem dla systemu Android oraz iOS, aplikacja musi umożliwiać włączenie wyłączenie oraz restart urządzenia, musi również mieć możliwość aktywowania diody lokacyjnej na urządzeniu,</w:t>
            </w:r>
          </w:p>
          <w:p w14:paraId="53CF8587"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automatyczne wykrywanie dołączanych systemów oraz szczegółowa inwentaryzacja</w:t>
            </w:r>
          </w:p>
          <w:p w14:paraId="5B4280A1"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możliwość podnoszenia wersji oprogramowania dla komponentów zarządzanych serwerów w oparciu o repozytorium lokalne jak i zdalne dostępne na stronie producenta oferowanego rozwiązania</w:t>
            </w:r>
          </w:p>
          <w:p w14:paraId="214D929B"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definiowanie polityk zgodności wersji </w:t>
            </w:r>
            <w:proofErr w:type="spellStart"/>
            <w:r w:rsidRPr="00C31574">
              <w:rPr>
                <w:rFonts w:ascii="Cambria" w:hAnsi="Cambria" w:cs="Calibri"/>
                <w:sz w:val="22"/>
                <w:szCs w:val="22"/>
              </w:rPr>
              <w:t>firmware</w:t>
            </w:r>
            <w:proofErr w:type="spellEnd"/>
            <w:r w:rsidRPr="00C31574">
              <w:rPr>
                <w:rFonts w:ascii="Cambria" w:hAnsi="Cambria" w:cs="Calibri"/>
                <w:sz w:val="22"/>
                <w:szCs w:val="22"/>
              </w:rPr>
              <w:t xml:space="preserve"> komponentów zarządzanych urządzań</w:t>
            </w:r>
          </w:p>
          <w:p w14:paraId="37FE104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definiowanie roli użytkowników oprogramowania </w:t>
            </w:r>
          </w:p>
          <w:p w14:paraId="28C3A167"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obsługa REST API oraz Windows PowerShell</w:t>
            </w:r>
          </w:p>
          <w:p w14:paraId="7413C0EF"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obsługa SNMP, SYSLOG, Email </w:t>
            </w:r>
            <w:proofErr w:type="spellStart"/>
            <w:r w:rsidRPr="00C31574">
              <w:rPr>
                <w:rFonts w:ascii="Cambria" w:hAnsi="Cambria" w:cs="Calibri"/>
                <w:sz w:val="22"/>
                <w:szCs w:val="22"/>
              </w:rPr>
              <w:t>Forwarding</w:t>
            </w:r>
            <w:proofErr w:type="spellEnd"/>
          </w:p>
          <w:p w14:paraId="34DD8CD5"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autentykacja użytkowników: centralna (możliwość definiowania wymaganego poziomu skomplikowania danych </w:t>
            </w:r>
            <w:proofErr w:type="spellStart"/>
            <w:r w:rsidRPr="00C31574">
              <w:rPr>
                <w:rFonts w:ascii="Cambria" w:hAnsi="Cambria" w:cs="Calibri"/>
                <w:sz w:val="22"/>
                <w:szCs w:val="22"/>
              </w:rPr>
              <w:t>autentykacyjnych</w:t>
            </w:r>
            <w:proofErr w:type="spellEnd"/>
            <w:r w:rsidRPr="00C31574">
              <w:rPr>
                <w:rFonts w:ascii="Cambria" w:hAnsi="Cambria" w:cs="Calibri"/>
                <w:sz w:val="22"/>
                <w:szCs w:val="22"/>
              </w:rPr>
              <w:t xml:space="preserve">) oraz integracja z MS AD oraz obsługa single </w:t>
            </w:r>
            <w:proofErr w:type="spellStart"/>
            <w:r w:rsidRPr="00C31574">
              <w:rPr>
                <w:rFonts w:ascii="Cambria" w:hAnsi="Cambria" w:cs="Calibri"/>
                <w:sz w:val="22"/>
                <w:szCs w:val="22"/>
              </w:rPr>
              <w:t>sign</w:t>
            </w:r>
            <w:proofErr w:type="spellEnd"/>
            <w:r w:rsidRPr="00C31574">
              <w:rPr>
                <w:rFonts w:ascii="Cambria" w:hAnsi="Cambria" w:cs="Calibri"/>
                <w:sz w:val="22"/>
                <w:szCs w:val="22"/>
              </w:rPr>
              <w:t xml:space="preserve"> on oraz SAML</w:t>
            </w:r>
          </w:p>
          <w:p w14:paraId="32709288"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obsługa tzw. </w:t>
            </w:r>
            <w:proofErr w:type="spellStart"/>
            <w:r w:rsidRPr="00C31574">
              <w:rPr>
                <w:rFonts w:ascii="Cambria" w:hAnsi="Cambria" w:cs="Calibri"/>
                <w:sz w:val="22"/>
                <w:szCs w:val="22"/>
              </w:rPr>
              <w:t>Forward</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Secrecy</w:t>
            </w:r>
            <w:proofErr w:type="spellEnd"/>
            <w:r w:rsidRPr="00C31574">
              <w:rPr>
                <w:rFonts w:ascii="Cambria" w:hAnsi="Cambria" w:cs="Calibri"/>
                <w:sz w:val="22"/>
                <w:szCs w:val="22"/>
              </w:rPr>
              <w:t xml:space="preserve"> w komunikacji z zarządzanymi urządzeniami</w:t>
            </w:r>
          </w:p>
          <w:p w14:paraId="23B24C5E"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przedstawianie historycznych aktywności użytkowników</w:t>
            </w:r>
          </w:p>
          <w:p w14:paraId="0A286747"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-blokowanie możliwości podłączenia innego systemu zarzadzania do urządzeń zarządzanych </w:t>
            </w:r>
          </w:p>
          <w:p w14:paraId="4B0EB9F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tworzenie dziennika zdarzeń ukończonych sukcesem lub bledem, oraz zdarzeń będących w trakcie. Możliwość definiowania filtrów wyświetlanych zdarzeń z dziennika. Możliwość eksportu dziennika zdarzeń do pliku </w:t>
            </w:r>
            <w:proofErr w:type="spellStart"/>
            <w:r w:rsidRPr="00C31574">
              <w:rPr>
                <w:rFonts w:ascii="Cambria" w:hAnsi="Cambria" w:cs="Calibri"/>
                <w:sz w:val="22"/>
                <w:szCs w:val="22"/>
              </w:rPr>
              <w:t>csv</w:t>
            </w:r>
            <w:proofErr w:type="spellEnd"/>
          </w:p>
          <w:p w14:paraId="0F00911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Obsługa NTP</w:t>
            </w:r>
          </w:p>
          <w:p w14:paraId="23CB1C30"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przesyłanie alertów do konsoli firm trzecich</w:t>
            </w:r>
          </w:p>
          <w:p w14:paraId="42052871"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tworzenie wzorców konfiguracji zarządzanych urządzeń (definiowanie przez konsole albo kopiowanie konfiguracji z już zaimplementowanych urządzeń) </w:t>
            </w:r>
          </w:p>
          <w:p w14:paraId="5AED4A12"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instalowanie systemów operacyjnych oraz </w:t>
            </w:r>
            <w:proofErr w:type="spellStart"/>
            <w:r w:rsidRPr="00C31574">
              <w:rPr>
                <w:rFonts w:ascii="Cambria" w:hAnsi="Cambria" w:cs="Calibri"/>
                <w:sz w:val="22"/>
                <w:szCs w:val="22"/>
              </w:rPr>
              <w:t>wirtalizatorów</w:t>
            </w:r>
            <w:proofErr w:type="spellEnd"/>
            <w:r w:rsidRPr="00C31574">
              <w:rPr>
                <w:rFonts w:ascii="Cambria" w:hAnsi="Cambria" w:cs="Calibri"/>
                <w:sz w:val="22"/>
                <w:szCs w:val="22"/>
              </w:rPr>
              <w:t xml:space="preserve"> Vmware i Hyper-V. Wymagana jest integracja konsoli zarządzania z konsolą </w:t>
            </w:r>
            <w:proofErr w:type="spellStart"/>
            <w:r w:rsidRPr="00C31574">
              <w:rPr>
                <w:rFonts w:ascii="Cambria" w:hAnsi="Cambria" w:cs="Calibri"/>
                <w:sz w:val="22"/>
                <w:szCs w:val="22"/>
              </w:rPr>
              <w:t>wirtualizatora</w:t>
            </w:r>
            <w:proofErr w:type="spellEnd"/>
            <w:r w:rsidRPr="00C31574">
              <w:rPr>
                <w:rFonts w:ascii="Cambria" w:hAnsi="Cambria" w:cs="Calibri"/>
                <w:sz w:val="22"/>
                <w:szCs w:val="22"/>
              </w:rPr>
              <w:t xml:space="preserve"> tak, aby zarządzanie środowiskiem sprzętowym mogło odbywać się z konsoli </w:t>
            </w:r>
            <w:proofErr w:type="spellStart"/>
            <w:r w:rsidRPr="00C31574">
              <w:rPr>
                <w:rFonts w:ascii="Cambria" w:hAnsi="Cambria" w:cs="Calibri"/>
                <w:sz w:val="22"/>
                <w:szCs w:val="22"/>
              </w:rPr>
              <w:t>wirtualizatora</w:t>
            </w:r>
            <w:proofErr w:type="spellEnd"/>
            <w:r w:rsidRPr="00C31574">
              <w:rPr>
                <w:rFonts w:ascii="Cambria" w:hAnsi="Cambria" w:cs="Calibri"/>
                <w:sz w:val="22"/>
                <w:szCs w:val="22"/>
              </w:rPr>
              <w:t xml:space="preserve">. Wymaga się możliwości instalacji systemu na przynajmniej 20 </w:t>
            </w:r>
            <w:proofErr w:type="spellStart"/>
            <w:r w:rsidRPr="00C31574">
              <w:rPr>
                <w:rFonts w:ascii="Cambria" w:hAnsi="Cambria" w:cs="Calibri"/>
                <w:sz w:val="22"/>
                <w:szCs w:val="22"/>
              </w:rPr>
              <w:t>nodach</w:t>
            </w:r>
            <w:proofErr w:type="spellEnd"/>
            <w:r w:rsidRPr="00C31574">
              <w:rPr>
                <w:rFonts w:ascii="Cambria" w:hAnsi="Cambria" w:cs="Calibri"/>
                <w:sz w:val="22"/>
                <w:szCs w:val="22"/>
              </w:rPr>
              <w:t xml:space="preserve"> jednocześnie</w:t>
            </w:r>
          </w:p>
          <w:p w14:paraId="5C3F7844"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 xml:space="preserve">- możliwość automatycznego tworzenia zgłoszeń w centrum serwisowym producenta dla określonych zdarzeń wraz z </w:t>
            </w:r>
            <w:proofErr w:type="spellStart"/>
            <w:r w:rsidRPr="00C31574">
              <w:rPr>
                <w:rFonts w:ascii="Cambria" w:hAnsi="Cambria" w:cs="Calibri"/>
                <w:sz w:val="22"/>
                <w:szCs w:val="22"/>
              </w:rPr>
              <w:t>przesyłem</w:t>
            </w:r>
            <w:proofErr w:type="spellEnd"/>
            <w:r w:rsidRPr="00C31574">
              <w:rPr>
                <w:rFonts w:ascii="Cambria" w:hAnsi="Cambria" w:cs="Calibri"/>
                <w:sz w:val="22"/>
                <w:szCs w:val="22"/>
              </w:rPr>
              <w:t xml:space="preserve"> </w:t>
            </w:r>
            <w:r w:rsidRPr="00C31574">
              <w:rPr>
                <w:rFonts w:ascii="Cambria" w:hAnsi="Cambria" w:cs="Calibri"/>
                <w:sz w:val="22"/>
                <w:szCs w:val="22"/>
              </w:rPr>
              <w:lastRenderedPageBreak/>
              <w:t>plików diagnostycznych,</w:t>
            </w:r>
          </w:p>
          <w:p w14:paraId="09F5BFD8"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Producent serwera ponadto powinien mieć w swojej ofercie narzędzia integrujące zarządzanie infrastrukturą z następującymi produktami:</w:t>
            </w:r>
          </w:p>
          <w:p w14:paraId="33CD6D9A" w14:textId="77777777" w:rsidR="00AA3675" w:rsidRPr="00C31574" w:rsidRDefault="00AA3675" w:rsidP="00011697">
            <w:pPr>
              <w:spacing w:before="0" w:after="0" w:line="276" w:lineRule="auto"/>
              <w:rPr>
                <w:rFonts w:ascii="Cambria" w:hAnsi="Cambria" w:cs="Calibri"/>
                <w:sz w:val="22"/>
                <w:szCs w:val="22"/>
              </w:rPr>
            </w:pPr>
            <w:proofErr w:type="spellStart"/>
            <w:r w:rsidRPr="00C31574">
              <w:rPr>
                <w:rFonts w:ascii="Cambria" w:hAnsi="Cambria" w:cs="Calibri"/>
                <w:sz w:val="22"/>
                <w:szCs w:val="22"/>
              </w:rPr>
              <w:t>VMware</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vCenter</w:t>
            </w:r>
            <w:proofErr w:type="spellEnd"/>
            <w:r w:rsidRPr="00C31574">
              <w:rPr>
                <w:rFonts w:ascii="Cambria" w:hAnsi="Cambria" w:cs="Calibri"/>
                <w:sz w:val="22"/>
                <w:szCs w:val="22"/>
              </w:rPr>
              <w:t xml:space="preserve">, Microsoft </w:t>
            </w:r>
            <w:proofErr w:type="spellStart"/>
            <w:r w:rsidRPr="00C31574">
              <w:rPr>
                <w:rFonts w:ascii="Cambria" w:hAnsi="Cambria" w:cs="Calibri"/>
                <w:sz w:val="22"/>
                <w:szCs w:val="22"/>
              </w:rPr>
              <w:t>AdminCenter</w:t>
            </w:r>
            <w:proofErr w:type="spellEnd"/>
            <w:r w:rsidRPr="00C31574">
              <w:rPr>
                <w:rFonts w:ascii="Cambria" w:hAnsi="Cambria" w:cs="Calibri"/>
                <w:sz w:val="22"/>
                <w:szCs w:val="22"/>
              </w:rPr>
              <w:t xml:space="preserve">, Microsoft </w:t>
            </w:r>
            <w:proofErr w:type="spellStart"/>
            <w:r w:rsidRPr="00C31574">
              <w:rPr>
                <w:rFonts w:ascii="Cambria" w:hAnsi="Cambria" w:cs="Calibri"/>
                <w:sz w:val="22"/>
                <w:szCs w:val="22"/>
              </w:rPr>
              <w:t>SystemCenter</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RedHat</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CloudForms</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Splunk</w:t>
            </w:r>
            <w:proofErr w:type="spellEnd"/>
            <w:r w:rsidRPr="00C31574">
              <w:rPr>
                <w:rFonts w:ascii="Cambria" w:hAnsi="Cambria" w:cs="Calibri"/>
                <w:sz w:val="22"/>
                <w:szCs w:val="22"/>
              </w:rPr>
              <w:t>.</w:t>
            </w:r>
          </w:p>
        </w:tc>
      </w:tr>
      <w:tr w:rsidR="00AA3675" w:rsidRPr="00C31574" w14:paraId="5A129DF9" w14:textId="77777777" w:rsidTr="00AF3B74">
        <w:tc>
          <w:tcPr>
            <w:tcW w:w="1366" w:type="pct"/>
            <w:vAlign w:val="center"/>
          </w:tcPr>
          <w:p w14:paraId="75157F98"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lastRenderedPageBreak/>
              <w:t>Funkcje zabezpieczeń</w:t>
            </w:r>
          </w:p>
        </w:tc>
        <w:tc>
          <w:tcPr>
            <w:tcW w:w="3634" w:type="pct"/>
            <w:vAlign w:val="center"/>
          </w:tcPr>
          <w:p w14:paraId="54CCE088"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Zainstalowany czujnik otwarcia obudowy zintegrowany z  modułem zarządzania serwerem, hasło włączania, hasło administratora, moduł </w:t>
            </w:r>
            <w:proofErr w:type="spellStart"/>
            <w:r w:rsidRPr="00C31574">
              <w:rPr>
                <w:rFonts w:ascii="Cambria" w:hAnsi="Cambria" w:cs="Calibri"/>
                <w:sz w:val="22"/>
                <w:szCs w:val="22"/>
              </w:rPr>
              <w:t>RoT</w:t>
            </w:r>
            <w:proofErr w:type="spellEnd"/>
            <w:r w:rsidRPr="00C31574">
              <w:rPr>
                <w:rFonts w:ascii="Cambria" w:hAnsi="Cambria" w:cs="Calibri"/>
                <w:sz w:val="22"/>
                <w:szCs w:val="22"/>
              </w:rPr>
              <w:t xml:space="preserve"> wspierający TPM2.0. Zainstalowany przedni panel zabezpieczający zamykany na klucz. Możliwość wyłączenia w BIOS funkcji przycisku zasilania. Możliwość  włączania i wyłączania portów USB na obudowie z poziomu kontrolera zarządzania. Możliwość wymazania danych ze znajdujących się dysków wewnątrz serwera – niezależne od zainstalowanego systemu operacyjnego, uruchamiane z systemu zarządzania serwerem. Wbudowany w BIOS mechanizm umożliwiający usunięcie konfiguracji kart zarządzających, BIOS oraz danych ze wszystkich wewnętrznych urządzeń pamięci masowej.</w:t>
            </w:r>
          </w:p>
          <w:p w14:paraId="52CE940D"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Możliwość automatycznego przywrócenia BIOS do wspieranej wersji w przypadku wykrycia nieautoryzowanej modyfikacji. Urządzenie musi posiadać mechanizm ochrony integralności platformy, umożliwiający monitorowanie i weryfikację kluczowych elementów sprzętowych w celu wykrywania prób nieautoryzowanych modyfikacji. Rozwiązanie powinno działać niezależnie od systemu operacyjnego i umożliwiać raportowanie stanu integralności platformy do systemów zarządzania producenta</w:t>
            </w:r>
          </w:p>
        </w:tc>
      </w:tr>
      <w:tr w:rsidR="00AA3675" w:rsidRPr="00C31574" w14:paraId="4E86A2B5" w14:textId="77777777" w:rsidTr="00AF3B74">
        <w:tc>
          <w:tcPr>
            <w:tcW w:w="1366" w:type="pct"/>
            <w:vAlign w:val="center"/>
          </w:tcPr>
          <w:p w14:paraId="17433ED6"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 xml:space="preserve">Urządzenia hot </w:t>
            </w:r>
            <w:proofErr w:type="spellStart"/>
            <w:r w:rsidRPr="00C31574">
              <w:rPr>
                <w:rFonts w:ascii="Cambria" w:hAnsi="Cambria" w:cs="Calibri"/>
                <w:b/>
                <w:sz w:val="22"/>
                <w:szCs w:val="22"/>
              </w:rPr>
              <w:t>swap</w:t>
            </w:r>
            <w:proofErr w:type="spellEnd"/>
          </w:p>
        </w:tc>
        <w:tc>
          <w:tcPr>
            <w:tcW w:w="3634" w:type="pct"/>
            <w:vAlign w:val="center"/>
          </w:tcPr>
          <w:p w14:paraId="09CE685E"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Dyski twarde, zasilacze, wentylatory.</w:t>
            </w:r>
          </w:p>
        </w:tc>
      </w:tr>
      <w:tr w:rsidR="00AA3675" w:rsidRPr="00C31574" w14:paraId="4C086274" w14:textId="77777777" w:rsidTr="00AF3B74">
        <w:tc>
          <w:tcPr>
            <w:tcW w:w="1366" w:type="pct"/>
            <w:vAlign w:val="center"/>
          </w:tcPr>
          <w:p w14:paraId="1E1CDB50"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Diagnostyka</w:t>
            </w:r>
          </w:p>
        </w:tc>
        <w:tc>
          <w:tcPr>
            <w:tcW w:w="3634" w:type="pct"/>
            <w:vAlign w:val="center"/>
          </w:tcPr>
          <w:p w14:paraId="54165292"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Możliwość przewidywania awarii dla procesorów, regulatorów napięcia, pamięci, dysków wewnętrznych, wentylatorów, zasilaczy, kontrolerów RAID</w:t>
            </w:r>
          </w:p>
          <w:p w14:paraId="776A81F4"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Możliwość użycia aplikacji mobilnej na telefonie, do przeglądania awarii, konfiguracji i włączenia/wyłączenia serwera.</w:t>
            </w:r>
          </w:p>
        </w:tc>
      </w:tr>
      <w:tr w:rsidR="00AA3675" w:rsidRPr="00C31574" w14:paraId="123A13FA" w14:textId="77777777" w:rsidTr="00AF3B74">
        <w:tc>
          <w:tcPr>
            <w:tcW w:w="1366" w:type="pct"/>
            <w:vAlign w:val="center"/>
          </w:tcPr>
          <w:p w14:paraId="78B5DCDF"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Wspierane systemy operacyjne</w:t>
            </w:r>
          </w:p>
        </w:tc>
        <w:tc>
          <w:tcPr>
            <w:tcW w:w="3634" w:type="pct"/>
            <w:vAlign w:val="center"/>
          </w:tcPr>
          <w:p w14:paraId="73E743F4"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Windows Server 2022, 2025; Red </w:t>
            </w:r>
            <w:proofErr w:type="spellStart"/>
            <w:r w:rsidRPr="00C31574">
              <w:rPr>
                <w:rFonts w:ascii="Cambria" w:hAnsi="Cambria" w:cs="Calibri"/>
                <w:sz w:val="22"/>
                <w:szCs w:val="22"/>
              </w:rPr>
              <w:t>Hat</w:t>
            </w:r>
            <w:proofErr w:type="spellEnd"/>
            <w:r w:rsidRPr="00C31574">
              <w:rPr>
                <w:rFonts w:ascii="Cambria" w:hAnsi="Cambria" w:cs="Calibri"/>
                <w:sz w:val="22"/>
                <w:szCs w:val="22"/>
              </w:rPr>
              <w:t xml:space="preserve"> Enterprise Linux 9.6, 10, SUSE Linux Enterprise Server 15 SP7;  </w:t>
            </w:r>
            <w:proofErr w:type="spellStart"/>
            <w:r w:rsidRPr="00C31574">
              <w:rPr>
                <w:rFonts w:ascii="Cambria" w:hAnsi="Cambria" w:cs="Calibri"/>
                <w:sz w:val="22"/>
                <w:szCs w:val="22"/>
              </w:rPr>
              <w:t>VMware</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vSphere</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ESXi</w:t>
            </w:r>
            <w:proofErr w:type="spellEnd"/>
            <w:r w:rsidRPr="00C31574">
              <w:rPr>
                <w:rFonts w:ascii="Cambria" w:hAnsi="Cambria" w:cs="Calibri"/>
                <w:sz w:val="22"/>
                <w:szCs w:val="22"/>
              </w:rPr>
              <w:t xml:space="preserve">) 9.0, 8.0U3, </w:t>
            </w:r>
            <w:proofErr w:type="spellStart"/>
            <w:r w:rsidRPr="00C31574">
              <w:rPr>
                <w:rFonts w:ascii="Cambria" w:hAnsi="Cambria" w:cs="Calibri"/>
                <w:sz w:val="22"/>
                <w:szCs w:val="22"/>
              </w:rPr>
              <w:t>Ubuntu</w:t>
            </w:r>
            <w:proofErr w:type="spellEnd"/>
            <w:r w:rsidRPr="00C31574">
              <w:rPr>
                <w:rFonts w:ascii="Cambria" w:hAnsi="Cambria" w:cs="Calibri"/>
                <w:sz w:val="22"/>
                <w:szCs w:val="22"/>
              </w:rPr>
              <w:t xml:space="preserve"> 24.04 LTS, Oracle Linux 9.6, </w:t>
            </w:r>
            <w:proofErr w:type="spellStart"/>
            <w:r w:rsidRPr="00C31574">
              <w:rPr>
                <w:rFonts w:ascii="Cambria" w:hAnsi="Cambria" w:cs="Calibri"/>
                <w:sz w:val="22"/>
                <w:szCs w:val="22"/>
              </w:rPr>
              <w:t>XenServer</w:t>
            </w:r>
            <w:proofErr w:type="spellEnd"/>
            <w:r w:rsidRPr="00C31574">
              <w:rPr>
                <w:rFonts w:ascii="Cambria" w:hAnsi="Cambria" w:cs="Calibri"/>
                <w:sz w:val="22"/>
                <w:szCs w:val="22"/>
              </w:rPr>
              <w:t xml:space="preserve"> 8</w:t>
            </w:r>
          </w:p>
          <w:p w14:paraId="0A26EC0B"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Wszystkie wspierane systemy operacyjne należy potwierdzić oficjalną dokumentacją na stronie producenta serwera lub oprogramowania.</w:t>
            </w:r>
          </w:p>
        </w:tc>
      </w:tr>
      <w:tr w:rsidR="00AA3675" w:rsidRPr="00C31574" w14:paraId="2EDAEAE9" w14:textId="77777777" w:rsidTr="00AF3B74">
        <w:tc>
          <w:tcPr>
            <w:tcW w:w="1366" w:type="pct"/>
            <w:vAlign w:val="center"/>
          </w:tcPr>
          <w:p w14:paraId="591D1737"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Waga</w:t>
            </w:r>
          </w:p>
        </w:tc>
        <w:tc>
          <w:tcPr>
            <w:tcW w:w="3634" w:type="pct"/>
            <w:vAlign w:val="center"/>
          </w:tcPr>
          <w:p w14:paraId="4C107810"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maximum: 39kg</w:t>
            </w:r>
          </w:p>
        </w:tc>
      </w:tr>
      <w:tr w:rsidR="00AA3675" w:rsidRPr="00C31574" w14:paraId="0C2FD607" w14:textId="77777777" w:rsidTr="00AF3B74">
        <w:tc>
          <w:tcPr>
            <w:tcW w:w="1366" w:type="pct"/>
            <w:vAlign w:val="center"/>
          </w:tcPr>
          <w:p w14:paraId="1F72B21B"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t>Gwarancja</w:t>
            </w:r>
          </w:p>
        </w:tc>
        <w:tc>
          <w:tcPr>
            <w:tcW w:w="3634" w:type="pct"/>
            <w:vAlign w:val="center"/>
          </w:tcPr>
          <w:p w14:paraId="0E2777E6"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Minimum 3 letni okres gwarancyjny realizowany przez producenta w trybie 365x7x24 z czasem naprawy na następny dzień roboczy na miejscu u klienta. Wymagana jest obsługa zgłoszeń między 9:00-17:00 w dni robocze w języku polskim. Zamawiający oczekuje możliwości zgłaszania zdarzeń serwisowych następującymi kanałami: telefonicznie, przez Internet oraz z wykorzystaniem </w:t>
            </w:r>
            <w:r w:rsidRPr="00C31574">
              <w:rPr>
                <w:rFonts w:ascii="Cambria" w:hAnsi="Cambria" w:cs="Calibri"/>
                <w:sz w:val="22"/>
                <w:szCs w:val="22"/>
              </w:rPr>
              <w:lastRenderedPageBreak/>
              <w:t xml:space="preserve">aplikacji.  </w:t>
            </w:r>
          </w:p>
          <w:p w14:paraId="1B2F6DFA"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Zamawiający oczekuje rozpoczęcia diagnostyki telefonicznej / internetowej już w momencie dokonania zgłoszenia. Certyfikowany Technik wykonawcy / producenta powinien rozpocząć naprawę minimum następnego dnia roboczego od zakończenia diagnostyki zdalnej. Naprawa ma się odbywać w siedzibie zamawiającego, chyba, że zamawiający dla danej naprawy zgodzi się na inną formę.   </w:t>
            </w:r>
          </w:p>
          <w:p w14:paraId="059AC4E0"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Zamawiający oczekuje bezpośredniego dostępu do wykwalifikowanej kadry inżynierów technicznych a w przypadku konieczności eskalacji zgłoszenia serwisowego wyznaczonego Kierownika Eskalacji po stronie wykonawcy. </w:t>
            </w:r>
          </w:p>
          <w:p w14:paraId="1D7F6991"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Zgłoszenie przyjęte jest potwierdzane przez zespół pomocy technicznej (mail/telefon/aplikacja/ portal) przez nadanie unikalnego numeru zgłoszenia pozwalającego na identyfikację zgłoszenia w trakcie realizacji naprawy i po jej zakończeniu. </w:t>
            </w:r>
          </w:p>
          <w:p w14:paraId="3C01AF40"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Zamawiający oczekuje możliwości samodzielnego kwalifikowania poziomu ważności naprawy. </w:t>
            </w:r>
          </w:p>
          <w:p w14:paraId="27AD0058"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Dyski nie podlegają zwrotowi organizacji serwisowej.</w:t>
            </w:r>
          </w:p>
          <w:p w14:paraId="32F2FE7F"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Możliwość sprawdzenia statusu gwarancji poprzez stronę producenta podając unikatowy numer urządzenia oraz pobieranie uaktualnień </w:t>
            </w:r>
            <w:proofErr w:type="spellStart"/>
            <w:r w:rsidRPr="00C31574">
              <w:rPr>
                <w:rFonts w:ascii="Cambria" w:hAnsi="Cambria" w:cs="Calibri"/>
                <w:sz w:val="22"/>
                <w:szCs w:val="22"/>
              </w:rPr>
              <w:t>mikrokodu</w:t>
            </w:r>
            <w:proofErr w:type="spellEnd"/>
            <w:r w:rsidRPr="00C31574">
              <w:rPr>
                <w:rFonts w:ascii="Cambria" w:hAnsi="Cambria" w:cs="Calibri"/>
                <w:sz w:val="22"/>
                <w:szCs w:val="22"/>
              </w:rPr>
              <w:t xml:space="preserve"> oraz sterowników. </w:t>
            </w:r>
          </w:p>
          <w:p w14:paraId="2F1A0F67"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Zamawiający oczekuje nieodpłatnego udostępnienia narzędzi serwisowych i procesów wsparcia umożliwiających: Wykrywanie usterek sprzętowych z predykcją awarii. </w:t>
            </w:r>
          </w:p>
          <w:p w14:paraId="15CD9DEA"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Automatyczną diagnostykę i zdalne otwieranie zgłoszeń serwisowych. Wymagana jest możliwość rozszerzenia wsparcia serwisowego do poziomu z gwarantowanym czasem naprawy w czasie maksymalnie 24 godzin od momentu zgłoszenia usterki.</w:t>
            </w:r>
          </w:p>
        </w:tc>
      </w:tr>
      <w:tr w:rsidR="00AA3675" w:rsidRPr="00C31574" w14:paraId="7F4A61E2" w14:textId="77777777" w:rsidTr="00AF3B74">
        <w:tc>
          <w:tcPr>
            <w:tcW w:w="1366" w:type="pct"/>
            <w:vAlign w:val="center"/>
          </w:tcPr>
          <w:p w14:paraId="223290FA"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sz w:val="22"/>
                <w:szCs w:val="22"/>
              </w:rPr>
              <w:lastRenderedPageBreak/>
              <w:t>Sieciowy system operacyjny</w:t>
            </w:r>
          </w:p>
        </w:tc>
        <w:tc>
          <w:tcPr>
            <w:tcW w:w="3634" w:type="pct"/>
            <w:vAlign w:val="center"/>
          </w:tcPr>
          <w:p w14:paraId="08F096C6"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Windows Server Standard 2025 16 </w:t>
            </w:r>
            <w:proofErr w:type="spellStart"/>
            <w:r w:rsidRPr="00C31574">
              <w:rPr>
                <w:rFonts w:ascii="Cambria" w:hAnsi="Cambria" w:cs="Calibri"/>
                <w:sz w:val="22"/>
                <w:szCs w:val="22"/>
              </w:rPr>
              <w:t>core</w:t>
            </w:r>
            <w:proofErr w:type="spellEnd"/>
            <w:r w:rsidRPr="00C31574">
              <w:rPr>
                <w:rFonts w:ascii="Cambria" w:hAnsi="Cambria" w:cs="Calibri"/>
                <w:sz w:val="22"/>
                <w:szCs w:val="22"/>
              </w:rPr>
              <w:t xml:space="preserve"> – 2 sztuki</w:t>
            </w:r>
          </w:p>
          <w:p w14:paraId="10D4D624"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eastAsia="Aptos" w:hAnsi="Cambria" w:cs="Calibri"/>
                <w:sz w:val="22"/>
                <w:szCs w:val="22"/>
              </w:rPr>
              <w:t>Licencje dostępowe do wyżej wymienionego oprogramowania licencjonowane w modelu na urządzenie – 10 sztuk ( 2 licencje serwerowe w edycji 16-rdzeniowej przeznaczone do licencjonowania jednego serwera fizycznego wyposażonego w 1 procesor 16-rdzeniowy, zapewniające łącznie prawo do uruchomienia 4 maszyn wirtualnych z systemem operacyjnym na tym serwerze. )</w:t>
            </w:r>
          </w:p>
          <w:p w14:paraId="5027DCFF" w14:textId="77777777" w:rsidR="00AA3675" w:rsidRPr="00C31574" w:rsidRDefault="00AA3675" w:rsidP="00011697">
            <w:pPr>
              <w:pStyle w:val="Akapitzlist"/>
              <w:numPr>
                <w:ilvl w:val="0"/>
                <w:numId w:val="29"/>
              </w:numPr>
              <w:spacing w:before="0" w:after="0" w:line="276" w:lineRule="auto"/>
              <w:ind w:left="383"/>
              <w:jc w:val="both"/>
              <w:rPr>
                <w:rFonts w:ascii="Cambria" w:hAnsi="Cambria" w:cs="Calibri"/>
                <w:sz w:val="22"/>
                <w:szCs w:val="22"/>
              </w:rPr>
            </w:pPr>
            <w:r w:rsidRPr="00C31574">
              <w:rPr>
                <w:rFonts w:ascii="Cambria" w:hAnsi="Cambria" w:cs="Calibri"/>
                <w:sz w:val="22"/>
                <w:szCs w:val="22"/>
              </w:rPr>
              <w:t>10 licencji dostępowych licencjonowanych w modelu na urządzenie, uprawniających urządzenia klienckie do dostępu do usług serwera. )</w:t>
            </w:r>
          </w:p>
          <w:p w14:paraId="24560C23"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Warunki równoważności dla dostawy oprogramowania klasy Microsoft Windows Serwer Standard: </w:t>
            </w:r>
          </w:p>
          <w:p w14:paraId="141C6AF7"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1) Licencja musi uprawniać do uruchamiania serwerowego systemu operacyjnego w środowisku fizycznym i czterech wirtualnych środowiskach serwerowego systemu operacyjnego za pomocą wbudowanych mechanizmów </w:t>
            </w:r>
          </w:p>
          <w:p w14:paraId="21404DD0"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wirtualizacji. </w:t>
            </w:r>
          </w:p>
          <w:p w14:paraId="3AF5F45D"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2)</w:t>
            </w:r>
            <w:r w:rsidRPr="00C31574">
              <w:rPr>
                <w:rFonts w:ascii="Cambria" w:hAnsi="Cambria" w:cs="Calibri"/>
                <w:sz w:val="22"/>
                <w:szCs w:val="22"/>
              </w:rPr>
              <w:tab/>
              <w:t xml:space="preserve">Możliwość wykorzystania, co najmniej 320 logicznych </w:t>
            </w:r>
            <w:r w:rsidRPr="00C31574">
              <w:rPr>
                <w:rFonts w:ascii="Cambria" w:hAnsi="Cambria" w:cs="Calibri"/>
                <w:sz w:val="22"/>
                <w:szCs w:val="22"/>
              </w:rPr>
              <w:lastRenderedPageBreak/>
              <w:t xml:space="preserve">procesorów oraz co najmniej 4 TB pamięci RAM w środowisku fizycznym. </w:t>
            </w:r>
          </w:p>
          <w:p w14:paraId="08AC586C"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3)</w:t>
            </w:r>
            <w:r w:rsidRPr="00C31574">
              <w:rPr>
                <w:rFonts w:ascii="Cambria" w:hAnsi="Cambria" w:cs="Calibri"/>
                <w:sz w:val="22"/>
                <w:szCs w:val="22"/>
              </w:rPr>
              <w:tab/>
              <w:t xml:space="preserve">Możliwość wykorzystywania 64 procesorów wirtualnych oraz 1TB pamięci RAM i dysku o pojemności min. 64 TB przez każdy wirtualny serwerowy system operacyjny. </w:t>
            </w:r>
          </w:p>
          <w:p w14:paraId="56C8E965"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4)</w:t>
            </w:r>
            <w:r w:rsidRPr="00C31574">
              <w:rPr>
                <w:rFonts w:ascii="Cambria" w:hAnsi="Cambria" w:cs="Calibri"/>
                <w:sz w:val="22"/>
                <w:szCs w:val="22"/>
              </w:rPr>
              <w:tab/>
              <w:t xml:space="preserve">Możliwość budowania klastrów składających się z 64 węzłów, z możliwością uruchamiania 7000 maszyn wirtualnych. </w:t>
            </w:r>
          </w:p>
          <w:p w14:paraId="74AEB070"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5)</w:t>
            </w:r>
            <w:r w:rsidRPr="00C31574">
              <w:rPr>
                <w:rFonts w:ascii="Cambria" w:hAnsi="Cambria" w:cs="Calibri"/>
                <w:sz w:val="22"/>
                <w:szCs w:val="22"/>
              </w:rPr>
              <w:tab/>
              <w:t>Możliwość migracji maszyn wirtualnych bez zatrzymywania ich pracy między fizycznymi serwerami z uruchomionym mechanizmem wirtualizacji (</w:t>
            </w:r>
            <w:proofErr w:type="spellStart"/>
            <w:r w:rsidRPr="00C31574">
              <w:rPr>
                <w:rFonts w:ascii="Cambria" w:hAnsi="Cambria" w:cs="Calibri"/>
                <w:sz w:val="22"/>
                <w:szCs w:val="22"/>
              </w:rPr>
              <w:t>hypervisor</w:t>
            </w:r>
            <w:proofErr w:type="spellEnd"/>
            <w:r w:rsidRPr="00C31574">
              <w:rPr>
                <w:rFonts w:ascii="Cambria" w:hAnsi="Cambria" w:cs="Calibri"/>
                <w:sz w:val="22"/>
                <w:szCs w:val="22"/>
              </w:rPr>
              <w:t xml:space="preserve">) przez sieć Ethernet, bez konieczności stosowania dodatkowych mechanizmów współdzielenia pamięci. </w:t>
            </w:r>
          </w:p>
          <w:p w14:paraId="6CB3B657"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6)</w:t>
            </w:r>
            <w:r w:rsidRPr="00C31574">
              <w:rPr>
                <w:rFonts w:ascii="Cambria" w:hAnsi="Cambria" w:cs="Calibri"/>
                <w:sz w:val="22"/>
                <w:szCs w:val="22"/>
              </w:rPr>
              <w:tab/>
              <w:t xml:space="preserve">Wsparcie (na umożliwiającym to sprzęcie) dodawania i wymiany pamięci RAM bez przerywania pracy. </w:t>
            </w:r>
          </w:p>
          <w:p w14:paraId="456718F9"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7)</w:t>
            </w:r>
            <w:r w:rsidRPr="00C31574">
              <w:rPr>
                <w:rFonts w:ascii="Cambria" w:hAnsi="Cambria" w:cs="Calibri"/>
                <w:sz w:val="22"/>
                <w:szCs w:val="22"/>
              </w:rPr>
              <w:tab/>
              <w:t xml:space="preserve">Wsparcie (na umożliwiającym to sprzęcie) dodawania i wymiany procesorów bez przerywania pracy. </w:t>
            </w:r>
          </w:p>
          <w:p w14:paraId="1F35DB8E"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8)</w:t>
            </w:r>
            <w:r w:rsidRPr="00C31574">
              <w:rPr>
                <w:rFonts w:ascii="Cambria" w:hAnsi="Cambria" w:cs="Calibri"/>
                <w:sz w:val="22"/>
                <w:szCs w:val="22"/>
              </w:rPr>
              <w:tab/>
              <w:t xml:space="preserve">Automatyczna weryfikacja cyfrowych sygnatur sterowników w celu sprawdzenia czy sterownik przeszedł testy jakości przeprowadzone przez producenta systemu operacyjnego. </w:t>
            </w:r>
          </w:p>
          <w:p w14:paraId="70349AEB"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9)</w:t>
            </w:r>
            <w:r w:rsidRPr="00C31574">
              <w:rPr>
                <w:rFonts w:ascii="Cambria" w:hAnsi="Cambria" w:cs="Calibri"/>
                <w:sz w:val="22"/>
                <w:szCs w:val="22"/>
              </w:rPr>
              <w:tab/>
              <w:t xml:space="preserve">Możliwość dynamicznego obniżania poboru energii przez rdzenie procesorów niewykorzystywane w bieżącej pracy. </w:t>
            </w:r>
          </w:p>
          <w:p w14:paraId="2D281C63"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10)</w:t>
            </w:r>
            <w:r w:rsidRPr="00C31574">
              <w:rPr>
                <w:rFonts w:ascii="Cambria" w:hAnsi="Cambria" w:cs="Calibri"/>
                <w:sz w:val="22"/>
                <w:szCs w:val="22"/>
              </w:rPr>
              <w:tab/>
              <w:t xml:space="preserve">Mechanizm ten musi uwzględniać specyfikę procesorów wyposażonych w mechanizmy </w:t>
            </w:r>
            <w:proofErr w:type="spellStart"/>
            <w:r w:rsidRPr="00C31574">
              <w:rPr>
                <w:rFonts w:ascii="Cambria" w:hAnsi="Cambria" w:cs="Calibri"/>
                <w:sz w:val="22"/>
                <w:szCs w:val="22"/>
              </w:rPr>
              <w:t>Hyper-Threading</w:t>
            </w:r>
            <w:proofErr w:type="spellEnd"/>
            <w:r w:rsidRPr="00C31574">
              <w:rPr>
                <w:rFonts w:ascii="Cambria" w:hAnsi="Cambria" w:cs="Calibri"/>
                <w:sz w:val="22"/>
                <w:szCs w:val="22"/>
              </w:rPr>
              <w:t xml:space="preserve">; </w:t>
            </w:r>
          </w:p>
          <w:p w14:paraId="76D5D4E8"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11)</w:t>
            </w:r>
            <w:r w:rsidRPr="00C31574">
              <w:rPr>
                <w:rFonts w:ascii="Cambria" w:hAnsi="Cambria" w:cs="Calibri"/>
                <w:sz w:val="22"/>
                <w:szCs w:val="22"/>
              </w:rPr>
              <w:tab/>
              <w:t xml:space="preserve">Wbudowany mechanizm klasyfikowania i indeksowania plików (dokumentów) w oparciu o ich zawartość. </w:t>
            </w:r>
          </w:p>
          <w:p w14:paraId="0455CB69"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12)</w:t>
            </w:r>
            <w:r w:rsidRPr="00C31574">
              <w:rPr>
                <w:rFonts w:ascii="Cambria" w:hAnsi="Cambria" w:cs="Calibri"/>
                <w:sz w:val="22"/>
                <w:szCs w:val="22"/>
              </w:rPr>
              <w:tab/>
              <w:t xml:space="preserve">Wbudowane </w:t>
            </w:r>
            <w:r w:rsidRPr="00C31574">
              <w:rPr>
                <w:rFonts w:ascii="Cambria" w:hAnsi="Cambria" w:cs="Calibri"/>
                <w:sz w:val="22"/>
                <w:szCs w:val="22"/>
              </w:rPr>
              <w:tab/>
              <w:t xml:space="preserve">szyfrowanie </w:t>
            </w:r>
            <w:r w:rsidRPr="00C31574">
              <w:rPr>
                <w:rFonts w:ascii="Cambria" w:hAnsi="Cambria" w:cs="Calibri"/>
                <w:sz w:val="22"/>
                <w:szCs w:val="22"/>
              </w:rPr>
              <w:tab/>
              <w:t xml:space="preserve">dysków </w:t>
            </w:r>
            <w:r w:rsidRPr="00C31574">
              <w:rPr>
                <w:rFonts w:ascii="Cambria" w:hAnsi="Cambria" w:cs="Calibri"/>
                <w:sz w:val="22"/>
                <w:szCs w:val="22"/>
              </w:rPr>
              <w:tab/>
              <w:t xml:space="preserve">przy </w:t>
            </w:r>
            <w:r w:rsidRPr="00C31574">
              <w:rPr>
                <w:rFonts w:ascii="Cambria" w:hAnsi="Cambria" w:cs="Calibri"/>
                <w:sz w:val="22"/>
                <w:szCs w:val="22"/>
              </w:rPr>
              <w:tab/>
              <w:t xml:space="preserve">pomocy </w:t>
            </w:r>
            <w:r w:rsidRPr="00C31574">
              <w:rPr>
                <w:rFonts w:ascii="Cambria" w:hAnsi="Cambria" w:cs="Calibri"/>
                <w:sz w:val="22"/>
                <w:szCs w:val="22"/>
              </w:rPr>
              <w:tab/>
              <w:t xml:space="preserve">mechanizmów posiadających certyfikat FIPS 140-2 lub równoważny wydany przez NIST lub inną agendę rządową zajmującą się bezpieczeństwem informacji. </w:t>
            </w:r>
          </w:p>
          <w:p w14:paraId="6A6929D3"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13)</w:t>
            </w:r>
            <w:r w:rsidRPr="00C31574">
              <w:rPr>
                <w:rFonts w:ascii="Cambria" w:hAnsi="Cambria" w:cs="Calibri"/>
                <w:sz w:val="22"/>
                <w:szCs w:val="22"/>
              </w:rPr>
              <w:tab/>
              <w:t xml:space="preserve">Możliwość uruchamianie aplikacji internetowych wykorzystujących technologię ASP.NET. </w:t>
            </w:r>
          </w:p>
          <w:p w14:paraId="5F7663B5"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14)</w:t>
            </w:r>
            <w:r w:rsidRPr="00C31574">
              <w:rPr>
                <w:rFonts w:ascii="Cambria" w:hAnsi="Cambria" w:cs="Calibri"/>
                <w:sz w:val="22"/>
                <w:szCs w:val="22"/>
              </w:rPr>
              <w:tab/>
              <w:t xml:space="preserve">Możliwość dystrybucji ruchu sieciowego HTTP pomiędzy kilka serwerów. 15) Wbudowana zapora internetowa (firewall) z obsługą definiowanych reguł dla ochrony połączeń internetowych i intranetowych. </w:t>
            </w:r>
          </w:p>
          <w:p w14:paraId="5BDC11B6"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16)</w:t>
            </w:r>
            <w:r w:rsidRPr="00C31574">
              <w:rPr>
                <w:rFonts w:ascii="Cambria" w:hAnsi="Cambria" w:cs="Calibri"/>
                <w:sz w:val="22"/>
                <w:szCs w:val="22"/>
              </w:rPr>
              <w:tab/>
              <w:t xml:space="preserve">Zlokalizowane w języku polskim, co najmniej następujące elementy: menu, przeglądarka internetowa, pomoc, komunikaty systemowe. </w:t>
            </w:r>
          </w:p>
          <w:p w14:paraId="24A04FBB"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17)</w:t>
            </w:r>
            <w:r w:rsidRPr="00C31574">
              <w:rPr>
                <w:rFonts w:ascii="Cambria" w:hAnsi="Cambria" w:cs="Calibri"/>
                <w:sz w:val="22"/>
                <w:szCs w:val="22"/>
              </w:rPr>
              <w:tab/>
              <w:t xml:space="preserve">Możliwość zmiany języka interfejsu po zainstalowaniu systemu, dla co najmniej 2 języków poprzez wybór z listy dostępnych lokalizacji. </w:t>
            </w:r>
          </w:p>
          <w:p w14:paraId="351F7FE4"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18)</w:t>
            </w:r>
            <w:r w:rsidRPr="00C31574">
              <w:rPr>
                <w:rFonts w:ascii="Cambria" w:hAnsi="Cambria" w:cs="Calibri"/>
                <w:sz w:val="22"/>
                <w:szCs w:val="22"/>
              </w:rPr>
              <w:tab/>
              <w:t xml:space="preserve">Wsparcie dla większości powszechnie używanych urządzeń peryferyjnych (drukarek, urządzeń sieciowych, standardów USB, </w:t>
            </w:r>
            <w:proofErr w:type="spellStart"/>
            <w:r w:rsidRPr="00C31574">
              <w:rPr>
                <w:rFonts w:ascii="Cambria" w:hAnsi="Cambria" w:cs="Calibri"/>
                <w:sz w:val="22"/>
                <w:szCs w:val="22"/>
              </w:rPr>
              <w:t>Plug&amp;Play</w:t>
            </w:r>
            <w:proofErr w:type="spellEnd"/>
            <w:r w:rsidRPr="00C31574">
              <w:rPr>
                <w:rFonts w:ascii="Cambria" w:hAnsi="Cambria" w:cs="Calibri"/>
                <w:sz w:val="22"/>
                <w:szCs w:val="22"/>
              </w:rPr>
              <w:t xml:space="preserve">). </w:t>
            </w:r>
          </w:p>
          <w:p w14:paraId="147A2832"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19)</w:t>
            </w:r>
            <w:r w:rsidRPr="00C31574">
              <w:rPr>
                <w:rFonts w:ascii="Cambria" w:hAnsi="Cambria" w:cs="Calibri"/>
                <w:sz w:val="22"/>
                <w:szCs w:val="22"/>
              </w:rPr>
              <w:tab/>
              <w:t xml:space="preserve">Możliwość zdalnej konfiguracji, administrowania oraz aktualizowania systemu. </w:t>
            </w:r>
          </w:p>
          <w:p w14:paraId="2D64BBE4"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lastRenderedPageBreak/>
              <w:t>20)</w:t>
            </w:r>
            <w:r w:rsidRPr="00C31574">
              <w:rPr>
                <w:rFonts w:ascii="Cambria" w:hAnsi="Cambria" w:cs="Calibri"/>
                <w:sz w:val="22"/>
                <w:szCs w:val="22"/>
              </w:rPr>
              <w:tab/>
              <w:t>Wsparcie dostępu do zasobu dyskowego SSO poprzez wiele ścieżek (</w:t>
            </w:r>
            <w:proofErr w:type="spellStart"/>
            <w:r w:rsidRPr="00C31574">
              <w:rPr>
                <w:rFonts w:ascii="Cambria" w:hAnsi="Cambria" w:cs="Calibri"/>
                <w:sz w:val="22"/>
                <w:szCs w:val="22"/>
              </w:rPr>
              <w:t>Multipath</w:t>
            </w:r>
            <w:proofErr w:type="spellEnd"/>
            <w:r w:rsidRPr="00C31574">
              <w:rPr>
                <w:rFonts w:ascii="Cambria" w:hAnsi="Cambria" w:cs="Calibri"/>
                <w:sz w:val="22"/>
                <w:szCs w:val="22"/>
              </w:rPr>
              <w:t xml:space="preserve">). </w:t>
            </w:r>
          </w:p>
          <w:p w14:paraId="0C88D660"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21)</w:t>
            </w:r>
            <w:r w:rsidRPr="00C31574">
              <w:rPr>
                <w:rFonts w:ascii="Cambria" w:hAnsi="Cambria" w:cs="Calibri"/>
                <w:sz w:val="22"/>
                <w:szCs w:val="22"/>
              </w:rPr>
              <w:tab/>
              <w:t xml:space="preserve">Możliwość </w:t>
            </w:r>
            <w:r w:rsidRPr="00C31574">
              <w:rPr>
                <w:rFonts w:ascii="Cambria" w:hAnsi="Cambria" w:cs="Calibri"/>
                <w:sz w:val="22"/>
                <w:szCs w:val="22"/>
              </w:rPr>
              <w:tab/>
              <w:t xml:space="preserve">instalacji </w:t>
            </w:r>
            <w:r w:rsidRPr="00C31574">
              <w:rPr>
                <w:rFonts w:ascii="Cambria" w:hAnsi="Cambria" w:cs="Calibri"/>
                <w:sz w:val="22"/>
                <w:szCs w:val="22"/>
              </w:rPr>
              <w:tab/>
              <w:t xml:space="preserve">poprawek </w:t>
            </w:r>
            <w:r w:rsidRPr="00C31574">
              <w:rPr>
                <w:rFonts w:ascii="Cambria" w:hAnsi="Cambria" w:cs="Calibri"/>
                <w:sz w:val="22"/>
                <w:szCs w:val="22"/>
              </w:rPr>
              <w:tab/>
              <w:t xml:space="preserve">poprzez </w:t>
            </w:r>
            <w:r w:rsidRPr="00C31574">
              <w:rPr>
                <w:rFonts w:ascii="Cambria" w:hAnsi="Cambria" w:cs="Calibri"/>
                <w:sz w:val="22"/>
                <w:szCs w:val="22"/>
              </w:rPr>
              <w:tab/>
              <w:t xml:space="preserve">wgranie </w:t>
            </w:r>
            <w:r w:rsidRPr="00C31574">
              <w:rPr>
                <w:rFonts w:ascii="Cambria" w:hAnsi="Cambria" w:cs="Calibri"/>
                <w:sz w:val="22"/>
                <w:szCs w:val="22"/>
              </w:rPr>
              <w:tab/>
              <w:t xml:space="preserve">ich </w:t>
            </w:r>
            <w:r w:rsidRPr="00C31574">
              <w:rPr>
                <w:rFonts w:ascii="Cambria" w:hAnsi="Cambria" w:cs="Calibri"/>
                <w:sz w:val="22"/>
                <w:szCs w:val="22"/>
              </w:rPr>
              <w:tab/>
              <w:t xml:space="preserve">do </w:t>
            </w:r>
            <w:r w:rsidRPr="00C31574">
              <w:rPr>
                <w:rFonts w:ascii="Cambria" w:hAnsi="Cambria" w:cs="Calibri"/>
                <w:sz w:val="22"/>
                <w:szCs w:val="22"/>
              </w:rPr>
              <w:tab/>
              <w:t xml:space="preserve">obrazu instalacyjnego. </w:t>
            </w:r>
          </w:p>
          <w:p w14:paraId="7894CB5B"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22)</w:t>
            </w:r>
            <w:r w:rsidRPr="00C31574">
              <w:rPr>
                <w:rFonts w:ascii="Cambria" w:hAnsi="Cambria" w:cs="Calibri"/>
                <w:sz w:val="22"/>
                <w:szCs w:val="22"/>
              </w:rPr>
              <w:tab/>
              <w:t xml:space="preserve">Mechanizmy zdalnej administracji oraz mechanizmy (również działające zdalnie) administracji przez skrypty. </w:t>
            </w:r>
          </w:p>
        </w:tc>
      </w:tr>
      <w:tr w:rsidR="00AA3675" w:rsidRPr="00C31574" w14:paraId="5CB0A18C" w14:textId="77777777" w:rsidTr="00AF3B74">
        <w:tc>
          <w:tcPr>
            <w:tcW w:w="1366" w:type="pct"/>
            <w:vAlign w:val="center"/>
          </w:tcPr>
          <w:p w14:paraId="639A16CE" w14:textId="77777777" w:rsidR="00AA3675" w:rsidRPr="00C31574" w:rsidRDefault="00AA3675" w:rsidP="00011697">
            <w:pPr>
              <w:spacing w:before="0" w:after="0" w:line="276" w:lineRule="auto"/>
              <w:rPr>
                <w:rFonts w:ascii="Cambria" w:hAnsi="Cambria" w:cs="Calibri"/>
                <w:b/>
                <w:sz w:val="22"/>
                <w:szCs w:val="22"/>
              </w:rPr>
            </w:pPr>
            <w:r w:rsidRPr="00C31574">
              <w:rPr>
                <w:rFonts w:ascii="Cambria" w:hAnsi="Cambria" w:cs="Calibri"/>
                <w:b/>
                <w:bCs/>
                <w:sz w:val="22"/>
                <w:szCs w:val="22"/>
              </w:rPr>
              <w:lastRenderedPageBreak/>
              <w:t xml:space="preserve">System </w:t>
            </w:r>
            <w:proofErr w:type="spellStart"/>
            <w:r w:rsidRPr="00C31574">
              <w:rPr>
                <w:rFonts w:ascii="Cambria" w:hAnsi="Cambria" w:cs="Calibri"/>
                <w:b/>
                <w:bCs/>
                <w:sz w:val="22"/>
                <w:szCs w:val="22"/>
              </w:rPr>
              <w:t>wirtualizacyjny</w:t>
            </w:r>
            <w:proofErr w:type="spellEnd"/>
          </w:p>
        </w:tc>
        <w:tc>
          <w:tcPr>
            <w:tcW w:w="3634" w:type="pct"/>
            <w:vAlign w:val="center"/>
          </w:tcPr>
          <w:p w14:paraId="2969D8D8"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Instalacja i konfiguracja oprogramowania do wirtualizacji serwera, dedykowanego do uruchomienia systemów i rozwiązań z zakresu cyberbezpieczeństwa wdrażanych u Zamawiającego w ramach projektu. Oprogramowanie musi umożliwiać tworzenie i zarządzanie maszynami wirtualnymi z systemami Windows i Linux na serwerze fizycznym Zamawiającego, izolację środowisk wirtualnych, alokację zasobów (</w:t>
            </w:r>
            <w:proofErr w:type="spellStart"/>
            <w:r w:rsidRPr="00C31574">
              <w:rPr>
                <w:rFonts w:ascii="Cambria" w:hAnsi="Cambria" w:cs="Calibri"/>
                <w:sz w:val="22"/>
                <w:szCs w:val="22"/>
              </w:rPr>
              <w:t>vCPU</w:t>
            </w:r>
            <w:proofErr w:type="spellEnd"/>
            <w:r w:rsidRPr="00C31574">
              <w:rPr>
                <w:rFonts w:ascii="Cambria" w:hAnsi="Cambria" w:cs="Calibri"/>
                <w:sz w:val="22"/>
                <w:szCs w:val="22"/>
              </w:rPr>
              <w:t xml:space="preserve">, RAM, dysk) oraz migrację maszyn wirtualnych. Wykonawca zwymiaruje zasoby tak, aby na serwerze działały wszystkie maszyny wirtualne wymagane przez systemy dostarczane w ramach niniejszego zamówienia. Wykonawca zainstaluje i skonfiguruje platformę </w:t>
            </w:r>
            <w:proofErr w:type="spellStart"/>
            <w:r w:rsidRPr="00C31574">
              <w:rPr>
                <w:rFonts w:ascii="Cambria" w:hAnsi="Cambria" w:cs="Calibri"/>
                <w:sz w:val="22"/>
                <w:szCs w:val="22"/>
              </w:rPr>
              <w:t>wirtualizacyjną</w:t>
            </w:r>
            <w:proofErr w:type="spellEnd"/>
            <w:r w:rsidRPr="00C31574">
              <w:rPr>
                <w:rFonts w:ascii="Cambria" w:hAnsi="Cambria" w:cs="Calibri"/>
                <w:sz w:val="22"/>
                <w:szCs w:val="22"/>
              </w:rPr>
              <w:t xml:space="preserve"> stacjonarnie w siedzibie Zamawiającego oraz przeprowadzi szkolenie administratorów z obsługi środowiska wirtualnego (min. 4 godziny). Nie dopuszcza się formy zdalnej.</w:t>
            </w:r>
          </w:p>
        </w:tc>
      </w:tr>
    </w:tbl>
    <w:p w14:paraId="7F3251D8" w14:textId="77777777" w:rsidR="00AA3675" w:rsidRPr="00C31574" w:rsidRDefault="00AA3675" w:rsidP="00011697">
      <w:pPr>
        <w:spacing w:before="0" w:after="0" w:line="276" w:lineRule="auto"/>
        <w:jc w:val="both"/>
        <w:rPr>
          <w:rFonts w:ascii="Cambria" w:hAnsi="Cambria" w:cs="Calibri"/>
          <w:b/>
          <w:bCs/>
          <w:sz w:val="22"/>
          <w:szCs w:val="22"/>
        </w:rPr>
      </w:pPr>
    </w:p>
    <w:p w14:paraId="487AD171"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Wykonawca zobowiązany jest tak zorganizować realizację prac, aby wszystkie wymagane działania analityczne, dokumentacyjne, wdrożeniowe, szkoleniowe i testowe zostały zakończone w terminie określonym przez Zamawiającego. </w:t>
      </w:r>
    </w:p>
    <w:p w14:paraId="2AC1AD33" w14:textId="77777777" w:rsidR="008F2060" w:rsidRPr="00C31574" w:rsidRDefault="008F2060" w:rsidP="00011697">
      <w:pPr>
        <w:spacing w:before="0" w:after="0" w:line="276" w:lineRule="auto"/>
        <w:jc w:val="both"/>
        <w:rPr>
          <w:rFonts w:ascii="Cambria" w:hAnsi="Cambria" w:cs="Calibri"/>
          <w:sz w:val="22"/>
          <w:szCs w:val="22"/>
        </w:rPr>
      </w:pPr>
    </w:p>
    <w:p w14:paraId="631E4C80" w14:textId="77777777" w:rsidR="00AA3675" w:rsidRPr="00C31574" w:rsidRDefault="00AA3675" w:rsidP="00011697">
      <w:pPr>
        <w:spacing w:before="0" w:after="0" w:line="276" w:lineRule="auto"/>
        <w:rPr>
          <w:rFonts w:ascii="Cambria" w:hAnsi="Cambria" w:cs="Calibri"/>
          <w:sz w:val="22"/>
          <w:szCs w:val="22"/>
          <w:lang w:eastAsia="pl-PL"/>
        </w:rPr>
      </w:pPr>
      <w:r w:rsidRPr="00C31574">
        <w:rPr>
          <w:rFonts w:ascii="Cambria" w:hAnsi="Cambria" w:cs="Calibri"/>
          <w:b/>
          <w:bCs/>
          <w:sz w:val="22"/>
          <w:szCs w:val="22"/>
          <w:lang w:eastAsia="pl-PL"/>
        </w:rPr>
        <w:t>Realizacja na miejscu, w siedzibie/na obiektach Zamawiającego — forma zdalna niedopuszczalna.</w:t>
      </w:r>
    </w:p>
    <w:p w14:paraId="1C69B593" w14:textId="77777777" w:rsidR="00AA3675" w:rsidRPr="00C31574" w:rsidRDefault="00AA3675" w:rsidP="00011697">
      <w:pPr>
        <w:spacing w:before="0" w:after="0" w:line="276" w:lineRule="auto"/>
        <w:rPr>
          <w:rFonts w:ascii="Cambria" w:hAnsi="Cambria" w:cs="Calibri"/>
          <w:sz w:val="22"/>
          <w:szCs w:val="22"/>
          <w:lang w:eastAsia="pl-PL"/>
        </w:rPr>
      </w:pPr>
      <w:r w:rsidRPr="00C31574">
        <w:rPr>
          <w:rFonts w:ascii="Cambria" w:hAnsi="Cambria" w:cs="Calibri"/>
          <w:b/>
          <w:bCs/>
          <w:sz w:val="22"/>
          <w:szCs w:val="22"/>
          <w:lang w:eastAsia="pl-PL"/>
        </w:rPr>
        <w:t>A. Instalacja i konfiguracja serwera</w:t>
      </w:r>
    </w:p>
    <w:p w14:paraId="1E679189" w14:textId="77777777" w:rsidR="00AA3675" w:rsidRPr="00C31574" w:rsidRDefault="00AA3675" w:rsidP="00011697">
      <w:pPr>
        <w:spacing w:before="0" w:after="0" w:line="276" w:lineRule="auto"/>
        <w:rPr>
          <w:rFonts w:ascii="Cambria" w:hAnsi="Cambria" w:cs="Calibri"/>
          <w:sz w:val="22"/>
          <w:szCs w:val="22"/>
          <w:lang w:eastAsia="pl-PL"/>
        </w:rPr>
      </w:pPr>
      <w:r w:rsidRPr="00C31574">
        <w:rPr>
          <w:rFonts w:ascii="Cambria" w:hAnsi="Cambria" w:cs="Calibri"/>
          <w:sz w:val="22"/>
          <w:szCs w:val="22"/>
          <w:lang w:eastAsia="pl-PL"/>
        </w:rPr>
        <w:t>1. Instalacja i konfiguracja systemu operacyjnego Windows Server.</w:t>
      </w:r>
    </w:p>
    <w:p w14:paraId="0646F30A" w14:textId="77777777" w:rsidR="00AA3675" w:rsidRPr="00C31574" w:rsidRDefault="00AA3675" w:rsidP="00011697">
      <w:pPr>
        <w:spacing w:before="0" w:after="0" w:line="276" w:lineRule="auto"/>
        <w:rPr>
          <w:rFonts w:ascii="Cambria" w:hAnsi="Cambria" w:cs="Calibri"/>
          <w:sz w:val="22"/>
          <w:szCs w:val="22"/>
          <w:lang w:eastAsia="pl-PL"/>
        </w:rPr>
      </w:pPr>
      <w:r w:rsidRPr="00C31574">
        <w:rPr>
          <w:rFonts w:ascii="Cambria" w:hAnsi="Cambria" w:cs="Calibri"/>
          <w:sz w:val="22"/>
          <w:szCs w:val="22"/>
          <w:lang w:eastAsia="pl-PL"/>
        </w:rPr>
        <w:t>2. Podłączenie serwera do domeny/infrastruktury Zamawiającego.</w:t>
      </w:r>
    </w:p>
    <w:p w14:paraId="6AE677EF" w14:textId="77777777" w:rsidR="00AA3675" w:rsidRPr="00C31574" w:rsidRDefault="00AA3675" w:rsidP="00011697">
      <w:pPr>
        <w:spacing w:before="0" w:after="0" w:line="276" w:lineRule="auto"/>
        <w:rPr>
          <w:rFonts w:ascii="Cambria" w:hAnsi="Cambria" w:cs="Calibri"/>
          <w:sz w:val="22"/>
          <w:szCs w:val="22"/>
          <w:lang w:eastAsia="pl-PL"/>
        </w:rPr>
      </w:pPr>
      <w:r w:rsidRPr="00C31574">
        <w:rPr>
          <w:rFonts w:ascii="Cambria" w:hAnsi="Cambria" w:cs="Calibri"/>
          <w:sz w:val="22"/>
          <w:szCs w:val="22"/>
          <w:lang w:eastAsia="pl-PL"/>
        </w:rPr>
        <w:t>3. Instalacja i konfiguracja oprogramowania antywirusowego/EDR.</w:t>
      </w:r>
    </w:p>
    <w:p w14:paraId="2693F999" w14:textId="77777777" w:rsidR="00AA3675" w:rsidRPr="00C31574" w:rsidRDefault="00AA3675" w:rsidP="00011697">
      <w:pPr>
        <w:spacing w:before="0" w:after="0" w:line="276" w:lineRule="auto"/>
        <w:rPr>
          <w:rFonts w:ascii="Cambria" w:hAnsi="Cambria" w:cs="Calibri"/>
          <w:sz w:val="22"/>
          <w:szCs w:val="22"/>
          <w:lang w:eastAsia="pl-PL"/>
        </w:rPr>
      </w:pPr>
      <w:r w:rsidRPr="00C31574">
        <w:rPr>
          <w:rFonts w:ascii="Cambria" w:hAnsi="Cambria" w:cs="Calibri"/>
          <w:sz w:val="22"/>
          <w:szCs w:val="22"/>
          <w:lang w:eastAsia="pl-PL"/>
        </w:rPr>
        <w:t>4. Konfiguracja kopii zapasowych.</w:t>
      </w:r>
    </w:p>
    <w:p w14:paraId="15DB1A1B" w14:textId="77777777" w:rsidR="00AA3675" w:rsidRPr="00C31574" w:rsidRDefault="00AA3675" w:rsidP="00011697">
      <w:pPr>
        <w:spacing w:before="0" w:after="0" w:line="276" w:lineRule="auto"/>
        <w:rPr>
          <w:rFonts w:ascii="Cambria" w:hAnsi="Cambria" w:cs="Calibri"/>
          <w:sz w:val="22"/>
          <w:szCs w:val="22"/>
          <w:lang w:eastAsia="pl-PL"/>
        </w:rPr>
      </w:pPr>
      <w:r w:rsidRPr="00C31574">
        <w:rPr>
          <w:rFonts w:ascii="Cambria" w:hAnsi="Cambria" w:cs="Calibri"/>
          <w:sz w:val="22"/>
          <w:szCs w:val="22"/>
          <w:lang w:eastAsia="pl-PL"/>
        </w:rPr>
        <w:t>5. Testy działania na miejscu, bez zakłócania pracy instalacji.</w:t>
      </w:r>
    </w:p>
    <w:p w14:paraId="11854824" w14:textId="77777777" w:rsidR="008F2060" w:rsidRPr="00C31574" w:rsidRDefault="008F2060" w:rsidP="00011697">
      <w:pPr>
        <w:spacing w:before="0" w:after="0" w:line="276" w:lineRule="auto"/>
        <w:rPr>
          <w:rFonts w:ascii="Cambria" w:hAnsi="Cambria" w:cs="Calibri"/>
          <w:sz w:val="22"/>
          <w:szCs w:val="22"/>
          <w:lang w:eastAsia="pl-PL"/>
        </w:rPr>
      </w:pPr>
    </w:p>
    <w:p w14:paraId="412D47BF" w14:textId="77777777" w:rsidR="00AA3675" w:rsidRPr="00C31574" w:rsidRDefault="000B1357" w:rsidP="00011697">
      <w:pPr>
        <w:spacing w:before="0" w:after="0" w:line="276" w:lineRule="auto"/>
        <w:jc w:val="both"/>
        <w:rPr>
          <w:rFonts w:ascii="Cambria" w:hAnsi="Cambria" w:cs="Calibri"/>
          <w:b/>
          <w:sz w:val="22"/>
          <w:szCs w:val="22"/>
        </w:rPr>
      </w:pPr>
      <w:r w:rsidRPr="00C31574">
        <w:rPr>
          <w:rFonts w:ascii="Cambria" w:hAnsi="Cambria" w:cs="Calibri"/>
          <w:b/>
          <w:sz w:val="22"/>
          <w:szCs w:val="22"/>
          <w:highlight w:val="green"/>
        </w:rPr>
        <w:t>Zadanie nr</w:t>
      </w:r>
      <w:r w:rsidR="00AA3675" w:rsidRPr="00C31574">
        <w:rPr>
          <w:rFonts w:ascii="Cambria" w:hAnsi="Cambria" w:cs="Calibri"/>
          <w:b/>
          <w:sz w:val="22"/>
          <w:szCs w:val="22"/>
          <w:highlight w:val="green"/>
        </w:rPr>
        <w:t xml:space="preserve"> 6 Oprogramowanie do monitorowania infrastruktury informatycznej</w:t>
      </w:r>
      <w:r w:rsidR="0060365D" w:rsidRPr="00C31574">
        <w:rPr>
          <w:rFonts w:ascii="Cambria" w:hAnsi="Cambria" w:cs="Calibri"/>
          <w:b/>
          <w:sz w:val="22"/>
          <w:szCs w:val="22"/>
          <w:highlight w:val="green"/>
        </w:rPr>
        <w:t xml:space="preserve"> </w:t>
      </w:r>
      <w:r w:rsidR="00AA3675" w:rsidRPr="00C31574">
        <w:rPr>
          <w:rFonts w:ascii="Cambria" w:hAnsi="Cambria" w:cs="Calibri"/>
          <w:b/>
          <w:sz w:val="22"/>
          <w:szCs w:val="22"/>
          <w:highlight w:val="green"/>
        </w:rPr>
        <w:t>– 1</w:t>
      </w:r>
      <w:r w:rsidR="0060365D" w:rsidRPr="00C31574">
        <w:rPr>
          <w:rFonts w:ascii="Cambria" w:hAnsi="Cambria" w:cs="Calibri"/>
          <w:b/>
          <w:sz w:val="22"/>
          <w:szCs w:val="22"/>
          <w:highlight w:val="green"/>
        </w:rPr>
        <w:t xml:space="preserve"> </w:t>
      </w:r>
      <w:r w:rsidR="00AA3675" w:rsidRPr="00C31574">
        <w:rPr>
          <w:rFonts w:ascii="Cambria" w:hAnsi="Cambria" w:cs="Calibri"/>
          <w:b/>
          <w:sz w:val="22"/>
          <w:szCs w:val="22"/>
          <w:highlight w:val="green"/>
        </w:rPr>
        <w:t>system</w:t>
      </w:r>
    </w:p>
    <w:p w14:paraId="01264CD9"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b/>
          <w:bCs/>
          <w:sz w:val="22"/>
          <w:szCs w:val="22"/>
        </w:rPr>
        <w:t>1. Nazwa zadania</w:t>
      </w:r>
      <w:r w:rsidRPr="00C31574">
        <w:rPr>
          <w:rFonts w:ascii="Cambria" w:hAnsi="Cambria" w:cs="Calibri"/>
          <w:sz w:val="22"/>
          <w:szCs w:val="22"/>
        </w:rPr>
        <w:br/>
        <w:t>Wdrożenie oprogramowania do monitorowania infrastruktury informatycznej</w:t>
      </w:r>
    </w:p>
    <w:p w14:paraId="355EC7DF"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b/>
          <w:bCs/>
          <w:sz w:val="22"/>
          <w:szCs w:val="22"/>
        </w:rPr>
        <w:t>2. Cel zamówienia</w:t>
      </w:r>
      <w:r w:rsidRPr="00C31574">
        <w:rPr>
          <w:rFonts w:ascii="Cambria" w:hAnsi="Cambria" w:cs="Calibri"/>
          <w:sz w:val="22"/>
          <w:szCs w:val="22"/>
        </w:rPr>
        <w:br/>
        <w:t>Głównym celem zamówienia jest podniesienie poziomu cyberbezpieczeństwa oraz zapewnienie ciągłości działania infrastruktury krytycznej przedsiębiorstwa poprzez wdrożenie zintegrowanego systemu monitorowania zasobów IT oraz OT.</w:t>
      </w:r>
    </w:p>
    <w:p w14:paraId="102681D8"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b/>
          <w:bCs/>
          <w:sz w:val="22"/>
          <w:szCs w:val="22"/>
        </w:rPr>
        <w:t>3. Szczegółowy zakres prac</w:t>
      </w:r>
      <w:r w:rsidRPr="00C31574">
        <w:rPr>
          <w:rFonts w:ascii="Cambria" w:hAnsi="Cambria" w:cs="Calibri"/>
          <w:sz w:val="22"/>
          <w:szCs w:val="22"/>
        </w:rPr>
        <w:br/>
        <w:t xml:space="preserve">Wykonawca zobowiązany jest do instalacji centralnego serwera bazy danych, w tym przygotowania środowiska oraz instalacji serwera aplikacji wraz z konsolą, wraz z konfiguracją serwera dystrybucji pozwalającą na zdalną, masową instalację agentów w sieci lokalnej oraz w </w:t>
      </w:r>
      <w:r w:rsidRPr="00C31574">
        <w:rPr>
          <w:rFonts w:ascii="Cambria" w:hAnsi="Cambria" w:cs="Calibri"/>
          <w:sz w:val="22"/>
          <w:szCs w:val="22"/>
        </w:rPr>
        <w:lastRenderedPageBreak/>
        <w:t>lokalizacjach zdalnych. Wymagana jest integracja z Active Directory poprzez synchronizację systemu z usługą katalogową w celu automatycznego importu struktury organizacyjnej, kont użytkowników oraz komputerów.</w:t>
      </w:r>
    </w:p>
    <w:p w14:paraId="304FF38E"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sz w:val="22"/>
          <w:szCs w:val="22"/>
        </w:rPr>
        <w:t>Wymagane jest pełne wdrożenie oprogramowania umożliwiające pracę w systemie oraz przeprowadzenie niezbędnych szkoleń celem umożliwienia prawidłowej eksploatacji systemu przez administratora.</w:t>
      </w:r>
    </w:p>
    <w:p w14:paraId="063F53A3" w14:textId="77777777" w:rsidR="00AA3675" w:rsidRPr="00C31574" w:rsidRDefault="00AA3675" w:rsidP="00011697">
      <w:pPr>
        <w:spacing w:before="0" w:after="0" w:line="276" w:lineRule="auto"/>
        <w:rPr>
          <w:rFonts w:ascii="Cambria" w:hAnsi="Cambria" w:cs="Calibri"/>
          <w:sz w:val="22"/>
          <w:szCs w:val="22"/>
        </w:rPr>
      </w:pPr>
      <w:r w:rsidRPr="00C31574">
        <w:rPr>
          <w:rFonts w:ascii="Cambria" w:hAnsi="Cambria" w:cs="Calibri"/>
          <w:b/>
          <w:bCs/>
          <w:sz w:val="22"/>
          <w:szCs w:val="22"/>
        </w:rPr>
        <w:t>Zamawiający oczekuje dostarczenia licencji na 10 stacji roboczych, w tym serwery, oraz 1 licencje administratora systemu.</w:t>
      </w:r>
    </w:p>
    <w:p w14:paraId="46784328" w14:textId="77777777" w:rsidR="00AA3675" w:rsidRPr="00C31574" w:rsidRDefault="00AA3675" w:rsidP="00011697">
      <w:pPr>
        <w:spacing w:before="0" w:after="0" w:line="276" w:lineRule="auto"/>
        <w:rPr>
          <w:rFonts w:ascii="Cambria" w:eastAsia="Aptos" w:hAnsi="Cambria" w:cs="Calibri"/>
          <w:b/>
          <w:bCs/>
          <w:kern w:val="2"/>
          <w:sz w:val="22"/>
          <w:szCs w:val="22"/>
        </w:rPr>
      </w:pPr>
      <w:bookmarkStart w:id="0" w:name="_Ref164063170"/>
      <w:r w:rsidRPr="00C31574">
        <w:rPr>
          <w:rFonts w:ascii="Cambria" w:eastAsia="Aptos" w:hAnsi="Cambria" w:cs="Calibri"/>
          <w:b/>
          <w:bCs/>
          <w:kern w:val="2"/>
          <w:sz w:val="22"/>
          <w:szCs w:val="22"/>
        </w:rPr>
        <w:t>4. Funkcjonalności systemu zarządzania infrastrukturą IT</w:t>
      </w:r>
    </w:p>
    <w:p w14:paraId="0EB53ACD"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 Funkcjonalność Klienta</w:t>
      </w:r>
    </w:p>
    <w:p w14:paraId="599D7D6C" w14:textId="77777777" w:rsidR="00AA3675" w:rsidRPr="00C31574" w:rsidRDefault="00AA3675" w:rsidP="00011697">
      <w:pPr>
        <w:numPr>
          <w:ilvl w:val="0"/>
          <w:numId w:val="45"/>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4.1.1.</w:t>
      </w:r>
      <w:r w:rsidRPr="00C31574">
        <w:rPr>
          <w:rFonts w:ascii="Cambria" w:eastAsia="Aptos" w:hAnsi="Cambria" w:cs="Calibri"/>
          <w:kern w:val="2"/>
          <w:sz w:val="22"/>
          <w:szCs w:val="22"/>
        </w:rPr>
        <w:t xml:space="preserve"> System musi umożliwiać pełne zdalne zarządzanie Klientami, obejmujące uruchamianie i wyłączanie, zmianę konfiguracji Klienta, inicjowanie skanowania oraz wykonanie poleceń systemowych. Klient powinien wyświetlać komunikaty w HTML z dokładnymi danymi o czasie wyświetlenia i użytkowniku. </w:t>
      </w:r>
    </w:p>
    <w:p w14:paraId="09E185DC"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4.2. Funkcjonalność konsoli administracyjnej </w:t>
      </w:r>
    </w:p>
    <w:p w14:paraId="2BD8F26F" w14:textId="77777777" w:rsidR="00AA3675" w:rsidRPr="00C31574" w:rsidRDefault="00AA3675" w:rsidP="00011697">
      <w:pPr>
        <w:numPr>
          <w:ilvl w:val="0"/>
          <w:numId w:val="4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4.2.1.</w:t>
      </w:r>
      <w:r w:rsidRPr="00C31574">
        <w:rPr>
          <w:rFonts w:ascii="Cambria" w:eastAsia="Aptos" w:hAnsi="Cambria" w:cs="Calibri"/>
          <w:kern w:val="2"/>
          <w:sz w:val="22"/>
          <w:szCs w:val="22"/>
        </w:rPr>
        <w:t xml:space="preserve"> Konsola administracyjna musi być wielojęzyczna (polski i angielski) i oferować intuicyjny interfejs z pełnym zestawem funkcji zarządzania (dodawanie, modyfikowanie, usuwanie). Musi także zawierać co najmniej 140 różnorodnych </w:t>
      </w:r>
      <w:proofErr w:type="spellStart"/>
      <w:r w:rsidRPr="00C31574">
        <w:rPr>
          <w:rFonts w:ascii="Cambria" w:eastAsia="Aptos" w:hAnsi="Cambria" w:cs="Calibri"/>
          <w:kern w:val="2"/>
          <w:sz w:val="22"/>
          <w:szCs w:val="22"/>
        </w:rPr>
        <w:t>dashboardów</w:t>
      </w:r>
      <w:proofErr w:type="spellEnd"/>
      <w:r w:rsidRPr="00C31574">
        <w:rPr>
          <w:rFonts w:ascii="Cambria" w:eastAsia="Aptos" w:hAnsi="Cambria" w:cs="Calibri"/>
          <w:kern w:val="2"/>
          <w:sz w:val="22"/>
          <w:szCs w:val="22"/>
        </w:rPr>
        <w:t xml:space="preserve">, w tym </w:t>
      </w:r>
      <w:proofErr w:type="spellStart"/>
      <w:r w:rsidRPr="00C31574">
        <w:rPr>
          <w:rFonts w:ascii="Cambria" w:eastAsia="Aptos" w:hAnsi="Cambria" w:cs="Calibri"/>
          <w:kern w:val="2"/>
          <w:sz w:val="22"/>
          <w:szCs w:val="22"/>
        </w:rPr>
        <w:t>dashboardy</w:t>
      </w:r>
      <w:proofErr w:type="spellEnd"/>
      <w:r w:rsidRPr="00C31574">
        <w:rPr>
          <w:rFonts w:ascii="Cambria" w:eastAsia="Aptos" w:hAnsi="Cambria" w:cs="Calibri"/>
          <w:kern w:val="2"/>
          <w:sz w:val="22"/>
          <w:szCs w:val="22"/>
        </w:rPr>
        <w:t xml:space="preserve"> użytkownika, prezentujące parametry infrastruktury, sieci oraz bezpieczeństwa. Użytkownicy powinni mieć możliwość samodzielnego konfigurowania </w:t>
      </w:r>
      <w:proofErr w:type="spellStart"/>
      <w:r w:rsidRPr="00C31574">
        <w:rPr>
          <w:rFonts w:ascii="Cambria" w:eastAsia="Aptos" w:hAnsi="Cambria" w:cs="Calibri"/>
          <w:kern w:val="2"/>
          <w:sz w:val="22"/>
          <w:szCs w:val="22"/>
        </w:rPr>
        <w:t>dashboardów</w:t>
      </w:r>
      <w:proofErr w:type="spellEnd"/>
      <w:r w:rsidRPr="00C31574">
        <w:rPr>
          <w:rFonts w:ascii="Cambria" w:eastAsia="Aptos" w:hAnsi="Cambria" w:cs="Calibri"/>
          <w:kern w:val="2"/>
          <w:sz w:val="22"/>
          <w:szCs w:val="22"/>
        </w:rPr>
        <w:t xml:space="preserve"> użytkownika, a </w:t>
      </w:r>
      <w:proofErr w:type="spellStart"/>
      <w:r w:rsidRPr="00C31574">
        <w:rPr>
          <w:rFonts w:ascii="Cambria" w:eastAsia="Aptos" w:hAnsi="Cambria" w:cs="Calibri"/>
          <w:kern w:val="2"/>
          <w:sz w:val="22"/>
          <w:szCs w:val="22"/>
        </w:rPr>
        <w:t>dashboardy</w:t>
      </w:r>
      <w:proofErr w:type="spellEnd"/>
      <w:r w:rsidRPr="00C31574">
        <w:rPr>
          <w:rFonts w:ascii="Cambria" w:eastAsia="Aptos" w:hAnsi="Cambria" w:cs="Calibri"/>
          <w:kern w:val="2"/>
          <w:sz w:val="22"/>
          <w:szCs w:val="22"/>
        </w:rPr>
        <w:t xml:space="preserve"> sieciowe i bezpieczeństwa muszą zawierać szczegółowe widżety z informacjami o stanie usług i bezpieczeństwie. </w:t>
      </w:r>
    </w:p>
    <w:p w14:paraId="3CD957ED" w14:textId="77777777" w:rsidR="00AA3675" w:rsidRPr="00C31574" w:rsidRDefault="00AA3675" w:rsidP="00011697">
      <w:pPr>
        <w:numPr>
          <w:ilvl w:val="0"/>
          <w:numId w:val="4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4.2.2.</w:t>
      </w:r>
      <w:r w:rsidRPr="00C31574">
        <w:rPr>
          <w:rFonts w:ascii="Cambria" w:eastAsia="Aptos" w:hAnsi="Cambria" w:cs="Calibri"/>
          <w:kern w:val="2"/>
          <w:sz w:val="22"/>
          <w:szCs w:val="22"/>
        </w:rPr>
        <w:t xml:space="preserve"> W konsoli powinna istnieć funkcja filtrowania danych na </w:t>
      </w:r>
      <w:proofErr w:type="spellStart"/>
      <w:r w:rsidRPr="00C31574">
        <w:rPr>
          <w:rFonts w:ascii="Cambria" w:eastAsia="Aptos" w:hAnsi="Cambria" w:cs="Calibri"/>
          <w:kern w:val="2"/>
          <w:sz w:val="22"/>
          <w:szCs w:val="22"/>
        </w:rPr>
        <w:t>dashboardach</w:t>
      </w:r>
      <w:proofErr w:type="spellEnd"/>
      <w:r w:rsidRPr="00C31574">
        <w:rPr>
          <w:rFonts w:ascii="Cambria" w:eastAsia="Aptos" w:hAnsi="Cambria" w:cs="Calibri"/>
          <w:kern w:val="2"/>
          <w:sz w:val="22"/>
          <w:szCs w:val="22"/>
        </w:rPr>
        <w:t xml:space="preserve"> oraz możliwość personalizacji interfejsu przez użytkownika, w tym definiowanie własnych pól, filtrów i widoków, z zachowaniem tych ustawień pomiędzy sesjami. Konsola musi także umożliwiać definiowanie poziomów uprawnień dla użytkowników i grup, z opcją dziedziczenia oraz integrację z Active Directory dla zarządzania dostępem. </w:t>
      </w:r>
    </w:p>
    <w:p w14:paraId="790F0380" w14:textId="77777777" w:rsidR="00AA3675" w:rsidRPr="00C31574" w:rsidRDefault="00AA3675" w:rsidP="00011697">
      <w:pPr>
        <w:numPr>
          <w:ilvl w:val="0"/>
          <w:numId w:val="4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4.2.3.</w:t>
      </w:r>
      <w:r w:rsidRPr="00C31574">
        <w:rPr>
          <w:rFonts w:ascii="Cambria" w:eastAsia="Aptos" w:hAnsi="Cambria" w:cs="Calibri"/>
          <w:kern w:val="2"/>
          <w:sz w:val="22"/>
          <w:szCs w:val="22"/>
        </w:rPr>
        <w:t xml:space="preserve"> Konsola powinna posiadać zaawansowane funkcja zarządzania rekordami, w tym wykonanie poleceń na wielu rekordach jednocześnie oraz dostęp do szczegółowych informacji o pracy urządzeń. </w:t>
      </w:r>
    </w:p>
    <w:p w14:paraId="50062EA0"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4.3. Funkcjonalność panelu pracownika </w:t>
      </w:r>
    </w:p>
    <w:p w14:paraId="183783F9" w14:textId="77777777" w:rsidR="00AA3675" w:rsidRPr="00C31574" w:rsidRDefault="00AA3675" w:rsidP="00011697">
      <w:pPr>
        <w:numPr>
          <w:ilvl w:val="0"/>
          <w:numId w:val="47"/>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4.3.1.</w:t>
      </w:r>
      <w:r w:rsidRPr="00C31574">
        <w:rPr>
          <w:rFonts w:ascii="Cambria" w:eastAsia="Aptos" w:hAnsi="Cambria" w:cs="Calibri"/>
          <w:kern w:val="2"/>
          <w:sz w:val="22"/>
          <w:szCs w:val="22"/>
        </w:rPr>
        <w:t xml:space="preserve"> Panel pracownika systemu musi automatycznie uruchamiać się i autoryzować przy logowaniu użytkownika, z możliwością definiowania zakresu dostępnych informacji przez administratora dla poszczególnych grup pracowników. Panel kierownika powinien dodatkowo agregować i analizować dane z paneli pracowników. Informacje w panelu muszą być organizowane w logiczne sekcje, które można indywidualnie lub grupowo włączać i wyłączać przez administratora. </w:t>
      </w:r>
    </w:p>
    <w:p w14:paraId="24CEA4C0"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4.4. Zarządzanie licencjami </w:t>
      </w:r>
    </w:p>
    <w:p w14:paraId="2693238E" w14:textId="77777777" w:rsidR="00AA3675" w:rsidRPr="00C31574" w:rsidRDefault="00AA3675" w:rsidP="00011697">
      <w:pPr>
        <w:numPr>
          <w:ilvl w:val="0"/>
          <w:numId w:val="48"/>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4.4.1.</w:t>
      </w:r>
      <w:r w:rsidRPr="00C31574">
        <w:rPr>
          <w:rFonts w:ascii="Cambria" w:eastAsia="Aptos" w:hAnsi="Cambria" w:cs="Calibri"/>
          <w:kern w:val="2"/>
          <w:sz w:val="22"/>
          <w:szCs w:val="22"/>
        </w:rPr>
        <w:t xml:space="preserve"> System musi umożliwiać kompleksowe zarządzanie licencjami w różnych modelach i strukturach organizacyjnych, w tym audyty, zarządzanie oprogramowaniem i oprogramowaniem zabronionym, oraz przypisywanie i rozliczanie różnych typów licencji. Musi także rejestrować historię licencji oraz zapewniać funkcje inwentaryzacji i zdalnej dezinstalacji oprogramowania. </w:t>
      </w:r>
    </w:p>
    <w:p w14:paraId="75C7D533"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4.5. Wzorce aplikacji i pakietów </w:t>
      </w:r>
    </w:p>
    <w:p w14:paraId="0E4B04D5" w14:textId="77777777" w:rsidR="00AA3675" w:rsidRPr="00C31574" w:rsidRDefault="00AA3675" w:rsidP="00011697">
      <w:pPr>
        <w:numPr>
          <w:ilvl w:val="0"/>
          <w:numId w:val="49"/>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4.5.1.</w:t>
      </w:r>
      <w:r w:rsidRPr="00C31574">
        <w:rPr>
          <w:rFonts w:ascii="Cambria" w:eastAsia="Aptos" w:hAnsi="Cambria" w:cs="Calibri"/>
          <w:kern w:val="2"/>
          <w:sz w:val="22"/>
          <w:szCs w:val="22"/>
        </w:rPr>
        <w:t xml:space="preserve"> System powinien posiadać rozbudowaną bazę wzorców oprogramowania, umożliwiać definiowanie własnych wzorców i automatycznie importować nowe wzorce </w:t>
      </w:r>
      <w:r w:rsidRPr="00C31574">
        <w:rPr>
          <w:rFonts w:ascii="Cambria" w:eastAsia="Aptos" w:hAnsi="Cambria" w:cs="Calibri"/>
          <w:kern w:val="2"/>
          <w:sz w:val="22"/>
          <w:szCs w:val="22"/>
        </w:rPr>
        <w:lastRenderedPageBreak/>
        <w:t xml:space="preserve">od producenta. Musi także dostarczać szczegółowe informacje o zainstalowanych pakietach i ich wykorzystaniu, w tym edycje Microsoft Office. </w:t>
      </w:r>
    </w:p>
    <w:p w14:paraId="6F052A3B"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4.6. Zarządzanie podatnościami</w:t>
      </w:r>
    </w:p>
    <w:p w14:paraId="343204E2" w14:textId="77777777" w:rsidR="00AA3675" w:rsidRPr="00C31574" w:rsidRDefault="00AA3675" w:rsidP="00011697">
      <w:pPr>
        <w:numPr>
          <w:ilvl w:val="0"/>
          <w:numId w:val="50"/>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4.6.1.</w:t>
      </w:r>
      <w:r w:rsidRPr="00C31574">
        <w:rPr>
          <w:rFonts w:ascii="Cambria" w:eastAsia="Aptos" w:hAnsi="Cambria" w:cs="Calibri"/>
          <w:kern w:val="2"/>
          <w:sz w:val="22"/>
          <w:szCs w:val="22"/>
        </w:rPr>
        <w:t xml:space="preserve"> System musi posiadać zdolności do bieżącego i automatycznego identyfikowania podatności w zainstalowanym oprogramowaniu.</w:t>
      </w:r>
    </w:p>
    <w:p w14:paraId="7DF217DB" w14:textId="77777777" w:rsidR="00AA3675" w:rsidRPr="00C31574" w:rsidRDefault="00AA3675" w:rsidP="00011697">
      <w:pPr>
        <w:numPr>
          <w:ilvl w:val="0"/>
          <w:numId w:val="50"/>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4.6.2.</w:t>
      </w:r>
      <w:r w:rsidRPr="00C31574">
        <w:rPr>
          <w:rFonts w:ascii="Cambria" w:eastAsia="Aptos" w:hAnsi="Cambria" w:cs="Calibri"/>
          <w:kern w:val="2"/>
          <w:sz w:val="22"/>
          <w:szCs w:val="22"/>
        </w:rPr>
        <w:t xml:space="preserve"> Wykrywanie podatności musi być oparte o analizę wzorców zainstalowanego oprogramowania i porównanie ich z globalnymi bazami podatności, takimi jak CVE (</w:t>
      </w:r>
      <w:proofErr w:type="spellStart"/>
      <w:r w:rsidRPr="00C31574">
        <w:rPr>
          <w:rFonts w:ascii="Cambria" w:eastAsia="Aptos" w:hAnsi="Cambria" w:cs="Calibri"/>
          <w:kern w:val="2"/>
          <w:sz w:val="22"/>
          <w:szCs w:val="22"/>
        </w:rPr>
        <w:t>Common</w:t>
      </w:r>
      <w:proofErr w:type="spellEnd"/>
      <w:r w:rsidRPr="00C31574">
        <w:rPr>
          <w:rFonts w:ascii="Cambria" w:eastAsia="Aptos" w:hAnsi="Cambria" w:cs="Calibri"/>
          <w:kern w:val="2"/>
          <w:sz w:val="22"/>
          <w:szCs w:val="22"/>
        </w:rPr>
        <w:t xml:space="preserve"> </w:t>
      </w:r>
      <w:proofErr w:type="spellStart"/>
      <w:r w:rsidRPr="00C31574">
        <w:rPr>
          <w:rFonts w:ascii="Cambria" w:eastAsia="Aptos" w:hAnsi="Cambria" w:cs="Calibri"/>
          <w:kern w:val="2"/>
          <w:sz w:val="22"/>
          <w:szCs w:val="22"/>
        </w:rPr>
        <w:t>Vulnerabilities</w:t>
      </w:r>
      <w:proofErr w:type="spellEnd"/>
      <w:r w:rsidRPr="00C31574">
        <w:rPr>
          <w:rFonts w:ascii="Cambria" w:eastAsia="Aptos" w:hAnsi="Cambria" w:cs="Calibri"/>
          <w:kern w:val="2"/>
          <w:sz w:val="22"/>
          <w:szCs w:val="22"/>
        </w:rPr>
        <w:t xml:space="preserve"> and </w:t>
      </w:r>
      <w:proofErr w:type="spellStart"/>
      <w:r w:rsidRPr="00C31574">
        <w:rPr>
          <w:rFonts w:ascii="Cambria" w:eastAsia="Aptos" w:hAnsi="Cambria" w:cs="Calibri"/>
          <w:kern w:val="2"/>
          <w:sz w:val="22"/>
          <w:szCs w:val="22"/>
        </w:rPr>
        <w:t>Exposures</w:t>
      </w:r>
      <w:proofErr w:type="spellEnd"/>
      <w:r w:rsidRPr="00C31574">
        <w:rPr>
          <w:rFonts w:ascii="Cambria" w:eastAsia="Aptos" w:hAnsi="Cambria" w:cs="Calibri"/>
          <w:kern w:val="2"/>
          <w:sz w:val="22"/>
          <w:szCs w:val="22"/>
        </w:rPr>
        <w:t>).</w:t>
      </w:r>
    </w:p>
    <w:p w14:paraId="4B8A30E2" w14:textId="77777777" w:rsidR="00AA3675" w:rsidRPr="00C31574" w:rsidRDefault="00AA3675" w:rsidP="00011697">
      <w:pPr>
        <w:numPr>
          <w:ilvl w:val="0"/>
          <w:numId w:val="50"/>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4.6.3.</w:t>
      </w:r>
      <w:r w:rsidRPr="00C31574">
        <w:rPr>
          <w:rFonts w:ascii="Cambria" w:eastAsia="Aptos" w:hAnsi="Cambria" w:cs="Calibri"/>
          <w:kern w:val="2"/>
          <w:sz w:val="22"/>
          <w:szCs w:val="22"/>
        </w:rPr>
        <w:t xml:space="preserve"> System powinien posiadać co najmniej dwa wskaźniki umożliwiające ocenę poziomu ryzyka i </w:t>
      </w:r>
      <w:proofErr w:type="spellStart"/>
      <w:r w:rsidRPr="00C31574">
        <w:rPr>
          <w:rFonts w:ascii="Cambria" w:eastAsia="Aptos" w:hAnsi="Cambria" w:cs="Calibri"/>
          <w:kern w:val="2"/>
          <w:sz w:val="22"/>
          <w:szCs w:val="22"/>
        </w:rPr>
        <w:t>priorytetyzację</w:t>
      </w:r>
      <w:proofErr w:type="spellEnd"/>
      <w:r w:rsidRPr="00C31574">
        <w:rPr>
          <w:rFonts w:ascii="Cambria" w:eastAsia="Aptos" w:hAnsi="Cambria" w:cs="Calibri"/>
          <w:kern w:val="2"/>
          <w:sz w:val="22"/>
          <w:szCs w:val="22"/>
        </w:rPr>
        <w:t xml:space="preserve"> zagrożeń.</w:t>
      </w:r>
    </w:p>
    <w:p w14:paraId="0F821F8D" w14:textId="77777777" w:rsidR="00AA3675" w:rsidRPr="00C31574" w:rsidRDefault="00AA3675" w:rsidP="00011697">
      <w:pPr>
        <w:numPr>
          <w:ilvl w:val="0"/>
          <w:numId w:val="50"/>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4.6.4.</w:t>
      </w:r>
      <w:r w:rsidRPr="00C31574">
        <w:rPr>
          <w:rFonts w:ascii="Cambria" w:eastAsia="Aptos" w:hAnsi="Cambria" w:cs="Calibri"/>
          <w:kern w:val="2"/>
          <w:sz w:val="22"/>
          <w:szCs w:val="22"/>
        </w:rPr>
        <w:t xml:space="preserve"> System musi mieć możliwość ustawiania powiadomień o wykrytych podatnościach.</w:t>
      </w:r>
    </w:p>
    <w:p w14:paraId="0E0128B6" w14:textId="77777777" w:rsidR="00AA3675" w:rsidRPr="00C31574" w:rsidRDefault="00AA3675" w:rsidP="00011697">
      <w:pPr>
        <w:numPr>
          <w:ilvl w:val="0"/>
          <w:numId w:val="50"/>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4.6.5.</w:t>
      </w:r>
      <w:r w:rsidRPr="00C31574">
        <w:rPr>
          <w:rFonts w:ascii="Cambria" w:eastAsia="Aptos" w:hAnsi="Cambria" w:cs="Calibri"/>
          <w:kern w:val="2"/>
          <w:sz w:val="22"/>
          <w:szCs w:val="22"/>
        </w:rPr>
        <w:t xml:space="preserve"> System musi mieć możliwość automatycznego tworzenia incydentów w przypadku integracji systemu z systemem </w:t>
      </w:r>
      <w:proofErr w:type="spellStart"/>
      <w:r w:rsidRPr="00C31574">
        <w:rPr>
          <w:rFonts w:ascii="Cambria" w:eastAsia="Aptos" w:hAnsi="Cambria" w:cs="Calibri"/>
          <w:kern w:val="2"/>
          <w:sz w:val="22"/>
          <w:szCs w:val="22"/>
        </w:rPr>
        <w:t>eHelpDesk</w:t>
      </w:r>
      <w:proofErr w:type="spellEnd"/>
      <w:r w:rsidRPr="00C31574">
        <w:rPr>
          <w:rFonts w:ascii="Cambria" w:eastAsia="Aptos" w:hAnsi="Cambria" w:cs="Calibri"/>
          <w:kern w:val="2"/>
          <w:sz w:val="22"/>
          <w:szCs w:val="22"/>
        </w:rPr>
        <w:t>.</w:t>
      </w:r>
    </w:p>
    <w:p w14:paraId="5D838257" w14:textId="77777777" w:rsidR="00AA3675" w:rsidRPr="00C31574" w:rsidRDefault="00AA3675" w:rsidP="00011697">
      <w:pPr>
        <w:numPr>
          <w:ilvl w:val="0"/>
          <w:numId w:val="50"/>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4.6.6.</w:t>
      </w:r>
      <w:r w:rsidRPr="00C31574">
        <w:rPr>
          <w:rFonts w:ascii="Cambria" w:eastAsia="Aptos" w:hAnsi="Cambria" w:cs="Calibri"/>
          <w:kern w:val="2"/>
          <w:sz w:val="22"/>
          <w:szCs w:val="22"/>
        </w:rPr>
        <w:t xml:space="preserve"> Powinna istnieć funkcja raportowania z możliwością filtrowania wg urządzenia, typu podatności lub poziomu krytyczności.</w:t>
      </w:r>
    </w:p>
    <w:p w14:paraId="192C349A"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4.7. Inwentaryzacja sprzętu komputerowego i urządzeń</w:t>
      </w:r>
    </w:p>
    <w:p w14:paraId="4FEAA820" w14:textId="77777777" w:rsidR="00AA3675" w:rsidRPr="00C31574" w:rsidRDefault="00AA3675" w:rsidP="00011697">
      <w:pPr>
        <w:numPr>
          <w:ilvl w:val="0"/>
          <w:numId w:val="51"/>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4.7.1.</w:t>
      </w:r>
      <w:r w:rsidRPr="00C31574">
        <w:rPr>
          <w:rFonts w:ascii="Cambria" w:eastAsia="Aptos" w:hAnsi="Cambria" w:cs="Calibri"/>
          <w:kern w:val="2"/>
          <w:sz w:val="22"/>
          <w:szCs w:val="22"/>
        </w:rPr>
        <w:t xml:space="preserve"> System musi oferować rozbudowane funkcje inwentaryzacji sprzętu komputerowego, włączając automatyczną inwentaryzację zarówno w sieci lokalnej, jak i zdalnej, szczegółowe skanowanie komponentów (np. RAM, monitory, dyski twarde) oraz zarządzanie informacjami o zainstalowanym sprzęcie. Powinien także umożliwiać ewidencję zmian konfiguracji sprzętu, identyfikować i klasyfikować urządzenia podłączane do komputerów oraz monitorować historię ich podłączeń. </w:t>
      </w:r>
    </w:p>
    <w:p w14:paraId="7840A598"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4.8. Inwentaryzacja urządzeń sieciowych</w:t>
      </w:r>
    </w:p>
    <w:p w14:paraId="631DAD7B" w14:textId="77777777" w:rsidR="00AA3675" w:rsidRPr="00C31574" w:rsidRDefault="00AA3675" w:rsidP="00011697">
      <w:pPr>
        <w:numPr>
          <w:ilvl w:val="0"/>
          <w:numId w:val="52"/>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4.8.1.</w:t>
      </w:r>
      <w:r w:rsidRPr="00C31574">
        <w:rPr>
          <w:rFonts w:ascii="Cambria" w:eastAsia="Aptos" w:hAnsi="Cambria" w:cs="Calibri"/>
          <w:kern w:val="2"/>
          <w:sz w:val="22"/>
          <w:szCs w:val="22"/>
        </w:rPr>
        <w:t xml:space="preserve"> System musi posiadać zdolności do identyfikacji i zarządzania środowiskami wirtualizacji Hyper-V i </w:t>
      </w:r>
      <w:proofErr w:type="spellStart"/>
      <w:r w:rsidRPr="00C31574">
        <w:rPr>
          <w:rFonts w:ascii="Cambria" w:eastAsia="Aptos" w:hAnsi="Cambria" w:cs="Calibri"/>
          <w:kern w:val="2"/>
          <w:sz w:val="22"/>
          <w:szCs w:val="22"/>
        </w:rPr>
        <w:t>VMware</w:t>
      </w:r>
      <w:proofErr w:type="spellEnd"/>
      <w:r w:rsidRPr="00C31574">
        <w:rPr>
          <w:rFonts w:ascii="Cambria" w:eastAsia="Aptos" w:hAnsi="Cambria" w:cs="Calibri"/>
          <w:kern w:val="2"/>
          <w:sz w:val="22"/>
          <w:szCs w:val="22"/>
        </w:rPr>
        <w:t xml:space="preserve"> oraz urządzeniami sieciowymi. Wymagane jest posiadanie skanera sieci i SNMP oraz dla środowisk wirtualizacji, które automatycznie zbierają dane, analizują jakość połączeń i identyfikują urządzenia na sieci. System powinien także umożliwiać zdalną instalację Klientów i generowanie map sieci. </w:t>
      </w:r>
    </w:p>
    <w:p w14:paraId="04952BDE"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4.9. Inwentaryzacja pozostałego sprzętu</w:t>
      </w:r>
    </w:p>
    <w:p w14:paraId="69C09181" w14:textId="77777777" w:rsidR="00AA3675" w:rsidRPr="00C31574" w:rsidRDefault="00AA3675" w:rsidP="00011697">
      <w:pPr>
        <w:numPr>
          <w:ilvl w:val="0"/>
          <w:numId w:val="53"/>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4.9.1.</w:t>
      </w:r>
      <w:r w:rsidRPr="00C31574">
        <w:rPr>
          <w:rFonts w:ascii="Cambria" w:eastAsia="Aptos" w:hAnsi="Cambria" w:cs="Calibri"/>
          <w:kern w:val="2"/>
          <w:sz w:val="22"/>
          <w:szCs w:val="22"/>
        </w:rPr>
        <w:t xml:space="preserve"> System musi umożliwiać wszechstronną inwentaryzację sprzętu, włączając urządzenia inne niż komputery (np. drukarki, routery). Musi zapewniać zarządzanie dokumentacją związaną z urządzeniami, monitorować ich ruch oraz przypominać o terminach gwarancji i umowach utrzymaniowych. </w:t>
      </w:r>
    </w:p>
    <w:p w14:paraId="1B9AE200"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4.10. Ochrona danych (DLP)</w:t>
      </w:r>
    </w:p>
    <w:p w14:paraId="1FDCCF34" w14:textId="77777777" w:rsidR="00AA3675" w:rsidRPr="00C31574" w:rsidRDefault="00AA3675" w:rsidP="00011697">
      <w:pPr>
        <w:numPr>
          <w:ilvl w:val="0"/>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4.10.1.</w:t>
      </w:r>
      <w:r w:rsidRPr="00C31574">
        <w:rPr>
          <w:rFonts w:ascii="Cambria" w:eastAsia="Aptos" w:hAnsi="Cambria" w:cs="Calibri"/>
          <w:kern w:val="2"/>
          <w:sz w:val="22"/>
          <w:szCs w:val="22"/>
        </w:rPr>
        <w:t xml:space="preserve"> System musi monitorować i zapobiegać wyciekom danych (DLP) poprzez bieżące (w czasie rzeczywistym) monitorowanie działań użytkowników wg ściśle zdefiniowanych polityk bezpieczeństwa oraz reguł ich opisujących. </w:t>
      </w:r>
    </w:p>
    <w:p w14:paraId="7505B004" w14:textId="77777777" w:rsidR="00AA3675" w:rsidRPr="00C31574" w:rsidRDefault="00AA3675" w:rsidP="00011697">
      <w:pPr>
        <w:numPr>
          <w:ilvl w:val="0"/>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4.10.2.</w:t>
      </w:r>
      <w:r w:rsidRPr="00C31574">
        <w:rPr>
          <w:rFonts w:ascii="Cambria" w:eastAsia="Aptos" w:hAnsi="Cambria" w:cs="Calibri"/>
          <w:kern w:val="2"/>
          <w:sz w:val="22"/>
          <w:szCs w:val="22"/>
        </w:rPr>
        <w:t xml:space="preserve"> System musi zapewniać automatyczne uruchamianie ochrony zasobów w czasie rzeczywistym zgodnie ze zdefiniowanymi politykami.</w:t>
      </w:r>
    </w:p>
    <w:p w14:paraId="763E7725" w14:textId="77777777" w:rsidR="00AA3675" w:rsidRPr="00C31574" w:rsidRDefault="00AA3675" w:rsidP="00011697">
      <w:pPr>
        <w:numPr>
          <w:ilvl w:val="0"/>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4.10.3.</w:t>
      </w:r>
      <w:r w:rsidRPr="00C31574">
        <w:rPr>
          <w:rFonts w:ascii="Cambria" w:eastAsia="Aptos" w:hAnsi="Cambria" w:cs="Calibri"/>
          <w:kern w:val="2"/>
          <w:sz w:val="22"/>
          <w:szCs w:val="22"/>
        </w:rPr>
        <w:t xml:space="preserve"> System musi zapewniać ciągłą ochronę danych niezależnie od położenia komputera (w sieci lokalnej, sieci VPN, poza siecią).</w:t>
      </w:r>
    </w:p>
    <w:p w14:paraId="556DC3A5" w14:textId="77777777" w:rsidR="00AA3675" w:rsidRPr="00C31574" w:rsidRDefault="00AA3675" w:rsidP="00011697">
      <w:pPr>
        <w:numPr>
          <w:ilvl w:val="0"/>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4.10.4.</w:t>
      </w:r>
      <w:r w:rsidRPr="00C31574">
        <w:rPr>
          <w:rFonts w:ascii="Cambria" w:eastAsia="Aptos" w:hAnsi="Cambria" w:cs="Calibri"/>
          <w:kern w:val="2"/>
          <w:sz w:val="22"/>
          <w:szCs w:val="22"/>
        </w:rPr>
        <w:t xml:space="preserve"> System musi mieć możliwość konfiguracji i instalacji dowolnej ilości reguł dla dowolnych polityk DLP.</w:t>
      </w:r>
    </w:p>
    <w:p w14:paraId="6EF77EDC" w14:textId="77777777" w:rsidR="00AA3675" w:rsidRPr="00C31574" w:rsidRDefault="00AA3675" w:rsidP="00011697">
      <w:pPr>
        <w:numPr>
          <w:ilvl w:val="0"/>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4.10.5.</w:t>
      </w:r>
      <w:r w:rsidRPr="00C31574">
        <w:rPr>
          <w:rFonts w:ascii="Cambria" w:eastAsia="Aptos" w:hAnsi="Cambria" w:cs="Calibri"/>
          <w:kern w:val="2"/>
          <w:sz w:val="22"/>
          <w:szCs w:val="22"/>
        </w:rPr>
        <w:t xml:space="preserve"> System musi mieć możliwość czasowej dezaktywacji danej reguły bez jej usuwania i utraty konfiguracji.</w:t>
      </w:r>
    </w:p>
    <w:p w14:paraId="27CAA9AC" w14:textId="77777777" w:rsidR="00AA3675" w:rsidRPr="00C31574" w:rsidRDefault="00AA3675" w:rsidP="00011697">
      <w:pPr>
        <w:numPr>
          <w:ilvl w:val="0"/>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lastRenderedPageBreak/>
        <w:t>4.10.6.</w:t>
      </w:r>
      <w:r w:rsidRPr="00C31574">
        <w:rPr>
          <w:rFonts w:ascii="Cambria" w:eastAsia="Aptos" w:hAnsi="Cambria" w:cs="Calibri"/>
          <w:kern w:val="2"/>
          <w:sz w:val="22"/>
          <w:szCs w:val="22"/>
        </w:rPr>
        <w:t xml:space="preserve"> System musi w pełni wspierać następujące polityki ochrony danych:</w:t>
      </w:r>
    </w:p>
    <w:p w14:paraId="24DBE6C1" w14:textId="77777777" w:rsidR="00AA3675" w:rsidRPr="00C31574" w:rsidRDefault="00AA3675" w:rsidP="00011697">
      <w:pPr>
        <w:numPr>
          <w:ilvl w:val="1"/>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4.10.6.1.</w:t>
      </w:r>
      <w:r w:rsidRPr="00C31574">
        <w:rPr>
          <w:rFonts w:ascii="Cambria" w:eastAsia="Aptos" w:hAnsi="Cambria" w:cs="Calibri"/>
          <w:kern w:val="2"/>
          <w:sz w:val="22"/>
          <w:szCs w:val="22"/>
        </w:rPr>
        <w:t xml:space="preserve"> Zdefiniowanie schematu, w którym można określić, które aplikacje są zabronione, zalecane, dodatkowe bądź nieokreślone. Schemat oprogramowania można przypisać do dowolnej grupy komputerów. Mechanizm musi umożliwić automatyczne odinstalowanie oprogramowania, które wg zdefiniowanego schematu jest zabronione. </w:t>
      </w:r>
    </w:p>
    <w:p w14:paraId="23304797" w14:textId="77777777" w:rsidR="00AA3675" w:rsidRPr="00C31574" w:rsidRDefault="00AA3675" w:rsidP="00011697">
      <w:pPr>
        <w:numPr>
          <w:ilvl w:val="1"/>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4.10.6.2.</w:t>
      </w:r>
      <w:r w:rsidRPr="00C31574">
        <w:rPr>
          <w:rFonts w:ascii="Cambria" w:eastAsia="Aptos" w:hAnsi="Cambria" w:cs="Calibri"/>
          <w:kern w:val="2"/>
          <w:sz w:val="22"/>
          <w:szCs w:val="22"/>
        </w:rPr>
        <w:t xml:space="preserve"> Wyświetlanie komunikatu na komputerach użytkowników podczas uruchamiania stacji roboczej. Komunikaty muszą być definiowalne z poziomu konsoli administracyjnej z wykorzystaniem edytora (możliwość utworzenia tabeli, dołączenia obrazu, wstawienia linku). </w:t>
      </w:r>
    </w:p>
    <w:p w14:paraId="0E373EA8" w14:textId="77777777" w:rsidR="00AA3675" w:rsidRPr="00C31574" w:rsidRDefault="00AA3675" w:rsidP="00011697">
      <w:pPr>
        <w:numPr>
          <w:ilvl w:val="0"/>
          <w:numId w:val="5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4.10.7.</w:t>
      </w:r>
      <w:r w:rsidRPr="00C31574">
        <w:rPr>
          <w:rFonts w:ascii="Cambria" w:eastAsia="Aptos" w:hAnsi="Cambria" w:cs="Calibri"/>
          <w:kern w:val="2"/>
          <w:sz w:val="22"/>
          <w:szCs w:val="22"/>
        </w:rPr>
        <w:t xml:space="preserve"> Ochrona danych (DLP) musi obejmować automatyczne tworzenie listy podłączanych do komputerów urządzeń USB i ich klasyfikację. System powinien dostarczać informacje o historii użytkowania urządzeń zewnętrznych oraz umożliwiać zarządzanie dozwolonymi do użytku urządzeniami USB zgodnie ze zdefiniowanymi regułami. </w:t>
      </w:r>
    </w:p>
    <w:p w14:paraId="786B5B7D"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4.11. Szyfrowanie dysków wewnętrznych oraz zewnętrznych</w:t>
      </w:r>
    </w:p>
    <w:p w14:paraId="49A1CDE9" w14:textId="77777777" w:rsidR="00AA3675" w:rsidRPr="00C31574" w:rsidRDefault="00AA3675" w:rsidP="00011697">
      <w:pPr>
        <w:numPr>
          <w:ilvl w:val="0"/>
          <w:numId w:val="55"/>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4.11.1.</w:t>
      </w:r>
      <w:r w:rsidRPr="00C31574">
        <w:rPr>
          <w:rFonts w:ascii="Cambria" w:eastAsia="Aptos" w:hAnsi="Cambria" w:cs="Calibri"/>
          <w:kern w:val="2"/>
          <w:sz w:val="22"/>
          <w:szCs w:val="22"/>
        </w:rPr>
        <w:t xml:space="preserve"> System musi obsługiwać kompleksowe szyfrowanie dysków wewnętrznych i zewnętrznych USB, z wykorzystaniem BitLocker i różnych metod szyfrowania, takich jak XTS_AES_256 i AES_128. Musi umożliwiać zdalne zarządzanie procesem szyfrowania/deszyfrowania, w tym masowe operacje na partycjach systemowych i niesystemowych, zarówno lokalnie, jak i zdalnie (poza </w:t>
      </w:r>
      <w:proofErr w:type="spellStart"/>
      <w:r w:rsidRPr="00C31574">
        <w:rPr>
          <w:rFonts w:ascii="Cambria" w:eastAsia="Aptos" w:hAnsi="Cambria" w:cs="Calibri"/>
          <w:kern w:val="2"/>
          <w:sz w:val="22"/>
          <w:szCs w:val="22"/>
        </w:rPr>
        <w:t>NATem</w:t>
      </w:r>
      <w:proofErr w:type="spellEnd"/>
      <w:r w:rsidRPr="00C31574">
        <w:rPr>
          <w:rFonts w:ascii="Cambria" w:eastAsia="Aptos" w:hAnsi="Cambria" w:cs="Calibri"/>
          <w:kern w:val="2"/>
          <w:sz w:val="22"/>
          <w:szCs w:val="22"/>
        </w:rPr>
        <w:t xml:space="preserve">). Klucze szyfrujące są przechowywane i chronione w konsoli administracyjnej, dostępne tylko po uwierzytelnieniu administratora. Proces szyfrowania odbywa się w sposób niewidoczny dla użytkownika i nie może być przez niego przerwany, z wyjątkiem stanów hibernacji i wyłączenia systemu, po których jest automatycznie kontynuowany. </w:t>
      </w:r>
    </w:p>
    <w:p w14:paraId="5F653517"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4.12. Zdalna administracja komputerami </w:t>
      </w:r>
    </w:p>
    <w:p w14:paraId="48B29E34" w14:textId="77777777" w:rsidR="00AA3675" w:rsidRPr="00C31574" w:rsidRDefault="00AA3675" w:rsidP="00011697">
      <w:pPr>
        <w:numPr>
          <w:ilvl w:val="0"/>
          <w:numId w:val="5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4.12.1.</w:t>
      </w:r>
      <w:r w:rsidRPr="00C31574">
        <w:rPr>
          <w:rFonts w:ascii="Cambria" w:eastAsia="Aptos" w:hAnsi="Cambria" w:cs="Calibri"/>
          <w:kern w:val="2"/>
          <w:sz w:val="22"/>
          <w:szCs w:val="22"/>
        </w:rPr>
        <w:t xml:space="preserve"> System musi oferować kompleksową zdalną administrację komputerami, włączając w to automatyczne wykonywanie dowolnych poleceń (np. zarządzanie aplikacjami, plikami, rejestrami systemowymi) oraz zarządzanie cyklicznymi zadaniami z harmonogramem. Powinien obsługiwać technologię Intel </w:t>
      </w:r>
      <w:proofErr w:type="spellStart"/>
      <w:r w:rsidRPr="00C31574">
        <w:rPr>
          <w:rFonts w:ascii="Cambria" w:eastAsia="Aptos" w:hAnsi="Cambria" w:cs="Calibri"/>
          <w:kern w:val="2"/>
          <w:sz w:val="22"/>
          <w:szCs w:val="22"/>
        </w:rPr>
        <w:t>vPro</w:t>
      </w:r>
      <w:proofErr w:type="spellEnd"/>
      <w:r w:rsidRPr="00C31574">
        <w:rPr>
          <w:rFonts w:ascii="Cambria" w:eastAsia="Aptos" w:hAnsi="Cambria" w:cs="Calibri"/>
          <w:kern w:val="2"/>
          <w:sz w:val="22"/>
          <w:szCs w:val="22"/>
        </w:rPr>
        <w:t xml:space="preserve"> dla zdalnej konfiguracji i zarządzania, a także pozwalać na zdalne przejęcie kontroli nad komputerem za pomocą technologii Ultra VNC, umożliwiając operowanie na wielu sesjach jednocześnie. System powinien integrować zaawansowane mechanizmy skryptowe wspierane przez AI dla automatycznego generowania poleceń oraz umożliwiać zarządzanie i tworzenie zadań cyklicznych z różnorodnymi opcjami cykliczności i zakończenia. </w:t>
      </w:r>
    </w:p>
    <w:p w14:paraId="076C0B7C" w14:textId="77777777" w:rsidR="00AA3675" w:rsidRPr="00C31574" w:rsidRDefault="00AA3675" w:rsidP="00011697">
      <w:pPr>
        <w:numPr>
          <w:ilvl w:val="0"/>
          <w:numId w:val="5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4.12.2.</w:t>
      </w:r>
      <w:r w:rsidRPr="00C31574">
        <w:rPr>
          <w:rFonts w:ascii="Cambria" w:eastAsia="Aptos" w:hAnsi="Cambria" w:cs="Calibri"/>
          <w:kern w:val="2"/>
          <w:sz w:val="22"/>
          <w:szCs w:val="22"/>
        </w:rPr>
        <w:t xml:space="preserve"> System musi zezwalać na wykonywanie zapytań WMI bez zdalnego połączenia do urządzenia.</w:t>
      </w:r>
    </w:p>
    <w:p w14:paraId="57013850" w14:textId="77777777" w:rsidR="00AA3675" w:rsidRPr="00C31574" w:rsidRDefault="00AA3675" w:rsidP="00011697">
      <w:pPr>
        <w:numPr>
          <w:ilvl w:val="0"/>
          <w:numId w:val="5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4.12.3.</w:t>
      </w:r>
      <w:r w:rsidRPr="00C31574">
        <w:rPr>
          <w:rFonts w:ascii="Cambria" w:eastAsia="Aptos" w:hAnsi="Cambria" w:cs="Calibri"/>
          <w:kern w:val="2"/>
          <w:sz w:val="22"/>
          <w:szCs w:val="22"/>
        </w:rPr>
        <w:t xml:space="preserve"> System musi zezwalać na edycję rejestrów urządzenia bez wykorzystania zdalnego połączenia pulpitu. </w:t>
      </w:r>
    </w:p>
    <w:p w14:paraId="64DA2B9A"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4.13. Zdalna instalacja </w:t>
      </w:r>
    </w:p>
    <w:p w14:paraId="20C7AB48" w14:textId="77777777" w:rsidR="00AA3675" w:rsidRPr="00C31574" w:rsidRDefault="00AA3675" w:rsidP="00011697">
      <w:pPr>
        <w:numPr>
          <w:ilvl w:val="0"/>
          <w:numId w:val="57"/>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4.13.1.</w:t>
      </w:r>
      <w:r w:rsidRPr="00C31574">
        <w:rPr>
          <w:rFonts w:ascii="Cambria" w:eastAsia="Aptos" w:hAnsi="Cambria" w:cs="Calibri"/>
          <w:kern w:val="2"/>
          <w:sz w:val="22"/>
          <w:szCs w:val="22"/>
        </w:rPr>
        <w:t xml:space="preserve"> System musi umożliwiać zdalną instalację pakietów MSI i plików .exe, korzystając z Windows Management Instrumentation (WMI) oraz usługi Klient bez dodatkowych poświadczeń, wykorzystując lokalne i sieciowe repozytoria. Powinien obsługiwać tworzenie repozytorium instalatorów z możliwością dodawania aplikacji, zarządzania wersjami oraz kategoryzacji. System musi również umożliwiać tworzenie grup instalacyjnych, definiowanie schematów instalacyjnych i automatyzację procesu </w:t>
      </w:r>
      <w:r w:rsidRPr="00C31574">
        <w:rPr>
          <w:rFonts w:ascii="Cambria" w:eastAsia="Aptos" w:hAnsi="Cambria" w:cs="Calibri"/>
          <w:kern w:val="2"/>
          <w:sz w:val="22"/>
          <w:szCs w:val="22"/>
        </w:rPr>
        <w:lastRenderedPageBreak/>
        <w:t xml:space="preserve">instalacji na nowych urządzeniach. Powinien zawierać kiosk aplikacji umożliwiający użytkownikom samodzielną instalację aplikacji oraz rejestrować i raportować wszystkie procesy instalacji, umożliwiając również ich przerwanie. </w:t>
      </w:r>
    </w:p>
    <w:p w14:paraId="2702B80F"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4.14. Zarządzanie Poprawkami i Aktualizacjami</w:t>
      </w:r>
    </w:p>
    <w:p w14:paraId="2E5BD531" w14:textId="77777777" w:rsidR="00AA3675" w:rsidRPr="00C31574" w:rsidRDefault="00AA3675" w:rsidP="00011697">
      <w:pPr>
        <w:numPr>
          <w:ilvl w:val="0"/>
          <w:numId w:val="58"/>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4.14.1.</w:t>
      </w:r>
      <w:r w:rsidRPr="00C31574">
        <w:rPr>
          <w:rFonts w:ascii="Cambria" w:eastAsia="Aptos" w:hAnsi="Cambria" w:cs="Calibri"/>
          <w:kern w:val="2"/>
          <w:sz w:val="22"/>
          <w:szCs w:val="22"/>
        </w:rPr>
        <w:t xml:space="preserve"> System musi zapewniać ciągłe monitorowanie i identyfikację brakujących aktualizacji systemowych i komponentów infrastruktury IT, oferując funkcje rozpoznawania niezainstalowanych poprawek, ich pobierania, oraz klasyfikacji. Musi umożliwiać aktualizacje bez zakłócania pracy użytkowników, zarówno zbiorowo jak i indywidualnie, z opcją szybkiego przywrócenia poprzedniego stanu systemu poprzez odinstalowanie niechcianych poprawek. System powinien również umożliwiać pomijanie niechcianych poprawek i dostarczać szczegółowe raporty dotyczące stanu aktualizacji oraz urządzeń, które mogą wymagać restartu. </w:t>
      </w:r>
    </w:p>
    <w:p w14:paraId="140E860E"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4.15. Zdalne Zarządzanie Zaporą (Firewall)</w:t>
      </w:r>
    </w:p>
    <w:p w14:paraId="0C3984FB" w14:textId="77777777" w:rsidR="00AA3675" w:rsidRPr="00C31574" w:rsidRDefault="00AA3675" w:rsidP="00011697">
      <w:pPr>
        <w:numPr>
          <w:ilvl w:val="0"/>
          <w:numId w:val="59"/>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4.15.1.</w:t>
      </w:r>
      <w:r w:rsidRPr="00C31574">
        <w:rPr>
          <w:rFonts w:ascii="Cambria" w:eastAsia="Aptos" w:hAnsi="Cambria" w:cs="Calibri"/>
          <w:kern w:val="2"/>
          <w:sz w:val="22"/>
          <w:szCs w:val="22"/>
        </w:rPr>
        <w:t xml:space="preserve"> System musi umożliwiać zdalne zarządzanie zaporą sieciową (firewall) globalnie w infrastrukturze, co obejmuje monitorowanie jej stanu w czasie rzeczywistym, definiowanie złożonych zasad zapory z centralnego panelu administracyjnego oraz szybkie identyfikowanie i reagowanie na potencjalne zagrożenia sieciowe. </w:t>
      </w:r>
    </w:p>
    <w:p w14:paraId="15AF4603"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4.16. Automatyzacja</w:t>
      </w:r>
    </w:p>
    <w:p w14:paraId="001D96BE" w14:textId="77777777" w:rsidR="00AA3675" w:rsidRPr="00C31574" w:rsidRDefault="00AA3675" w:rsidP="00011697">
      <w:pPr>
        <w:numPr>
          <w:ilvl w:val="0"/>
          <w:numId w:val="60"/>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4.16.1.</w:t>
      </w:r>
      <w:r w:rsidRPr="00C31574">
        <w:rPr>
          <w:rFonts w:ascii="Cambria" w:eastAsia="Aptos" w:hAnsi="Cambria" w:cs="Calibri"/>
          <w:kern w:val="2"/>
          <w:sz w:val="22"/>
          <w:szCs w:val="22"/>
        </w:rPr>
        <w:t xml:space="preserve"> System musi oferować możliwość ustalania harmonogramu dla czynności konserwacyjnych, naprawczych i porządkujących, z opcją ustalania częstotliwości i parametrów wejściowych dla każdej czynności oraz możliwością ich zatrzymania lub uruchomienia. Dodatkowo, system musi posiadać mechanizmy automatyzacji takie jak wykonywanie kopii bezpieczeństwa, identyfikacja aplikacji i pakietów, porządkowanie bazy danych oraz usuwanie nadmiarowych danych. System również powinien wysyłać alerty o zdarzeniach takich jak nowe komputery w bazie danych, braki w licencjach i inne zdarzenia krytyczne dla infrastruktury IT. </w:t>
      </w:r>
    </w:p>
    <w:p w14:paraId="0A2CAC9A"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4.17. Zarządzanie magazynem IT</w:t>
      </w:r>
    </w:p>
    <w:p w14:paraId="6EE63E8D" w14:textId="77777777" w:rsidR="00AA3675" w:rsidRPr="00C31574" w:rsidRDefault="00AA3675" w:rsidP="00011697">
      <w:pPr>
        <w:numPr>
          <w:ilvl w:val="0"/>
          <w:numId w:val="61"/>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4.17.1.</w:t>
      </w:r>
      <w:r w:rsidRPr="00C31574">
        <w:rPr>
          <w:rFonts w:ascii="Cambria" w:eastAsia="Aptos" w:hAnsi="Cambria" w:cs="Calibri"/>
          <w:kern w:val="2"/>
          <w:sz w:val="22"/>
          <w:szCs w:val="22"/>
        </w:rPr>
        <w:t xml:space="preserve"> System musi umożliwiać efektywne zarządzanie magazynem IT, włączając obsługę dowolnej ilości magazynów w różnych lokalizacjach oraz obsługę dokumentów magazynowych typu PZ, RW, WZ i inne. System powinien prowadzić ewidencję materiałów w magazynach zgodnie z metodą FIFO. Ponadto, system powinien umożliwiać automatyczne łączenie dokumentów magazynowych z zasobami systemu oraz zapewniać przegląd wszystkich dokumentów. </w:t>
      </w:r>
    </w:p>
    <w:p w14:paraId="11FA8EB1"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4.18. Repozytorium</w:t>
      </w:r>
    </w:p>
    <w:p w14:paraId="5440E102" w14:textId="77777777" w:rsidR="00AA3675" w:rsidRPr="00C31574" w:rsidRDefault="00AA3675" w:rsidP="00011697">
      <w:pPr>
        <w:numPr>
          <w:ilvl w:val="0"/>
          <w:numId w:val="62"/>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4.18.1.</w:t>
      </w:r>
      <w:r w:rsidRPr="00C31574">
        <w:rPr>
          <w:rFonts w:ascii="Cambria" w:eastAsia="Aptos" w:hAnsi="Cambria" w:cs="Calibri"/>
          <w:kern w:val="2"/>
          <w:sz w:val="22"/>
          <w:szCs w:val="22"/>
        </w:rPr>
        <w:t xml:space="preserve"> Konsola administracyjna systemu musi być wyposażona w repozytorium dokumentów dowolnego typu, które umożliwia dodawanie nowych dokumentów i ich przeszukiwanie. Repozytorium powinno także umożliwiać definiowanie kontenerów na dokumenty, co ułatwia organizację i zarządzanie dokumentacją.</w:t>
      </w:r>
    </w:p>
    <w:p w14:paraId="5804F938"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4.19. Kody kreskowe</w:t>
      </w:r>
    </w:p>
    <w:p w14:paraId="51D9BDF9" w14:textId="77777777" w:rsidR="00AA3675" w:rsidRPr="00C31574" w:rsidRDefault="00AA3675" w:rsidP="00011697">
      <w:pPr>
        <w:numPr>
          <w:ilvl w:val="0"/>
          <w:numId w:val="63"/>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4.19.1.</w:t>
      </w:r>
      <w:r w:rsidRPr="00C31574">
        <w:rPr>
          <w:rFonts w:ascii="Cambria" w:eastAsia="Aptos" w:hAnsi="Cambria" w:cs="Calibri"/>
          <w:kern w:val="2"/>
          <w:sz w:val="22"/>
          <w:szCs w:val="22"/>
        </w:rPr>
        <w:t xml:space="preserve"> System musi wspierać obsługę kodów kreskowych jedno- i dwuwymiarowych, umożliwiając parametryzację kodu pod względem wielkości i atrybutów graficznych. System powinien umożliwiać podgląd oraz wydruk kodów kreskowych. </w:t>
      </w:r>
    </w:p>
    <w:p w14:paraId="2959D120"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4.20. Wysyłanie wiadomości i integracja</w:t>
      </w:r>
    </w:p>
    <w:p w14:paraId="75B88007" w14:textId="77777777" w:rsidR="00AA3675" w:rsidRPr="00C31574" w:rsidRDefault="00AA3675" w:rsidP="00011697">
      <w:pPr>
        <w:numPr>
          <w:ilvl w:val="0"/>
          <w:numId w:val="6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4.20.1.</w:t>
      </w:r>
      <w:r w:rsidRPr="00C31574">
        <w:rPr>
          <w:rFonts w:ascii="Cambria" w:eastAsia="Aptos" w:hAnsi="Cambria" w:cs="Calibri"/>
          <w:kern w:val="2"/>
          <w:sz w:val="22"/>
          <w:szCs w:val="22"/>
        </w:rPr>
        <w:t xml:space="preserve"> System musi oferować funkcję komunikatora, umożliwiającą bezpośrednią wymianę wiadomości między użytkownikiem a administratorem systemu, w tym inicjowanie czatu przez administratora oraz przechowywanie historii konwersacji. </w:t>
      </w:r>
      <w:r w:rsidRPr="00C31574">
        <w:rPr>
          <w:rFonts w:ascii="Cambria" w:eastAsia="Aptos" w:hAnsi="Cambria" w:cs="Calibri"/>
          <w:kern w:val="2"/>
          <w:sz w:val="22"/>
          <w:szCs w:val="22"/>
        </w:rPr>
        <w:lastRenderedPageBreak/>
        <w:t xml:space="preserve">System powinien także umożliwiać wysyłanie jednorazowych wiadomości ALERT oraz tworzenie szablonów wiadomości do regularnego użytku, z opcją konfiguracji terminu, po którym wiadomość wygaśnie. Ponadto, system powinien wspierać szkolenie pracowników za pomocą wiadomości tekstowych z możliwością definiowania treści szkoleniowych i automatycznego ich wysyłania. </w:t>
      </w:r>
    </w:p>
    <w:p w14:paraId="421490B7" w14:textId="77777777" w:rsidR="00AA3675" w:rsidRPr="00C31574" w:rsidRDefault="00AA3675" w:rsidP="00011697">
      <w:pPr>
        <w:numPr>
          <w:ilvl w:val="0"/>
          <w:numId w:val="6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4.20.2.</w:t>
      </w:r>
      <w:r w:rsidRPr="00C31574">
        <w:rPr>
          <w:rFonts w:ascii="Cambria" w:eastAsia="Aptos" w:hAnsi="Cambria" w:cs="Calibri"/>
          <w:kern w:val="2"/>
          <w:sz w:val="22"/>
          <w:szCs w:val="22"/>
        </w:rPr>
        <w:t xml:space="preserve"> System musi posiadać możliwość eksportu / importu treści. </w:t>
      </w:r>
    </w:p>
    <w:p w14:paraId="2A00A635"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4.21. Monitorowanie drukarek sieciowych i wydruków </w:t>
      </w:r>
    </w:p>
    <w:p w14:paraId="75F4FE0A" w14:textId="77777777" w:rsidR="00AA3675" w:rsidRPr="00C31574" w:rsidRDefault="00AA3675" w:rsidP="00011697">
      <w:pPr>
        <w:numPr>
          <w:ilvl w:val="0"/>
          <w:numId w:val="65"/>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4.21.1.</w:t>
      </w:r>
      <w:r w:rsidRPr="00C31574">
        <w:rPr>
          <w:rFonts w:ascii="Cambria" w:eastAsia="Aptos" w:hAnsi="Cambria" w:cs="Calibri"/>
          <w:kern w:val="2"/>
          <w:sz w:val="22"/>
          <w:szCs w:val="22"/>
        </w:rPr>
        <w:t xml:space="preserve"> System musi umożliwić monitorowanie i zarządzanie wydrukami z dowolnej drukarki (lokalnej czy sieciowej), rejestrując szczegółowe informacje o każdym wydruku, w tym koszty, dzięki wbudowanemu cennikowi. System powinien również prognozować przyszłe koszty drukowania oraz pozwalać na zarządzanie drukarkami według różnych parametrów, w tym statusu i materiałów eksploatacyjnych. </w:t>
      </w:r>
    </w:p>
    <w:p w14:paraId="52C2CE14"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4.22. Monitorowanie stron WWW i serwerów</w:t>
      </w:r>
    </w:p>
    <w:p w14:paraId="1668A644" w14:textId="77777777" w:rsidR="00AA3675" w:rsidRPr="00C31574" w:rsidRDefault="00AA3675" w:rsidP="00011697">
      <w:pPr>
        <w:numPr>
          <w:ilvl w:val="0"/>
          <w:numId w:val="6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4.22.1.</w:t>
      </w:r>
      <w:r w:rsidRPr="00C31574">
        <w:rPr>
          <w:rFonts w:ascii="Cambria" w:eastAsia="Aptos" w:hAnsi="Cambria" w:cs="Calibri"/>
          <w:kern w:val="2"/>
          <w:sz w:val="22"/>
          <w:szCs w:val="22"/>
        </w:rPr>
        <w:t xml:space="preserve"> System musi oferować monitorowanie aktywności internetowej użytkowników na różnych przeglądarkach, nawet przy szyfrowanych połączeniach (HTTPS), rejestrując detale takie jak adresy IP, czas połączenia, a także analizując treści stron za pomocą algorytmów sztucznej inteligencji do klasyfikacji i kontroli treści. </w:t>
      </w:r>
    </w:p>
    <w:p w14:paraId="47BF3FBE" w14:textId="77777777" w:rsidR="00AA3675" w:rsidRPr="00C31574" w:rsidRDefault="00AA3675" w:rsidP="00011697">
      <w:pPr>
        <w:numPr>
          <w:ilvl w:val="0"/>
          <w:numId w:val="6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4.22.2.</w:t>
      </w:r>
      <w:r w:rsidRPr="00C31574">
        <w:rPr>
          <w:rFonts w:ascii="Cambria" w:eastAsia="Aptos" w:hAnsi="Cambria" w:cs="Calibri"/>
          <w:kern w:val="2"/>
          <w:sz w:val="22"/>
          <w:szCs w:val="22"/>
        </w:rPr>
        <w:t xml:space="preserve"> System musi zapewniać monitorowanie wybranych serwerów WWW, prezentując informacje o ich statusie i aktywności, umożliwiając analizę treści stron oraz graficzną prezentację danych związanych z ich działaniem, w tym czasem odpowiedzi i aktywnością w określonym okresie. </w:t>
      </w:r>
    </w:p>
    <w:p w14:paraId="0EFD28FA"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4.23. Monitorowanie dziennika zdarzeń i komunikatów </w:t>
      </w:r>
    </w:p>
    <w:p w14:paraId="2119C734" w14:textId="77777777" w:rsidR="00AA3675" w:rsidRPr="00C31574" w:rsidRDefault="00AA3675" w:rsidP="00011697">
      <w:pPr>
        <w:numPr>
          <w:ilvl w:val="0"/>
          <w:numId w:val="67"/>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4.23.1.</w:t>
      </w:r>
      <w:r w:rsidRPr="00C31574">
        <w:rPr>
          <w:rFonts w:ascii="Cambria" w:eastAsia="Aptos" w:hAnsi="Cambria" w:cs="Calibri"/>
          <w:kern w:val="2"/>
          <w:sz w:val="22"/>
          <w:szCs w:val="22"/>
        </w:rPr>
        <w:t xml:space="preserve"> System musi posiadać zdolność do monitorowania dziennika zdarzeń komputerów, umożliwiając definiowanie i filtrowanie zdarzeń według różnych kategorii.</w:t>
      </w:r>
    </w:p>
    <w:p w14:paraId="74FBDB32" w14:textId="77777777" w:rsidR="00AA3675" w:rsidRPr="00C31574" w:rsidRDefault="00AA3675" w:rsidP="00011697">
      <w:pPr>
        <w:numPr>
          <w:ilvl w:val="0"/>
          <w:numId w:val="67"/>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4.23.2.</w:t>
      </w:r>
      <w:r w:rsidRPr="00C31574">
        <w:rPr>
          <w:rFonts w:ascii="Cambria" w:eastAsia="Aptos" w:hAnsi="Cambria" w:cs="Calibri"/>
          <w:kern w:val="2"/>
          <w:sz w:val="22"/>
          <w:szCs w:val="22"/>
        </w:rPr>
        <w:t xml:space="preserve"> System musi umożliwiać monitorowanie komunikatów </w:t>
      </w:r>
      <w:proofErr w:type="spellStart"/>
      <w:r w:rsidRPr="00C31574">
        <w:rPr>
          <w:rFonts w:ascii="Cambria" w:eastAsia="Aptos" w:hAnsi="Cambria" w:cs="Calibri"/>
          <w:kern w:val="2"/>
          <w:sz w:val="22"/>
          <w:szCs w:val="22"/>
        </w:rPr>
        <w:t>Syslog</w:t>
      </w:r>
      <w:proofErr w:type="spellEnd"/>
      <w:r w:rsidRPr="00C31574">
        <w:rPr>
          <w:rFonts w:ascii="Cambria" w:eastAsia="Aptos" w:hAnsi="Cambria" w:cs="Calibri"/>
          <w:kern w:val="2"/>
          <w:sz w:val="22"/>
          <w:szCs w:val="22"/>
        </w:rPr>
        <w:t>.</w:t>
      </w:r>
    </w:p>
    <w:p w14:paraId="7D150E0A"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4.24. Monitorowanie pracy komputerów</w:t>
      </w:r>
    </w:p>
    <w:p w14:paraId="2BC87FA8" w14:textId="77777777" w:rsidR="00AA3675" w:rsidRPr="00C31574" w:rsidRDefault="00AA3675" w:rsidP="00011697">
      <w:pPr>
        <w:numPr>
          <w:ilvl w:val="0"/>
          <w:numId w:val="68"/>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4.24.1.</w:t>
      </w:r>
      <w:r w:rsidRPr="00C31574">
        <w:rPr>
          <w:rFonts w:ascii="Cambria" w:eastAsia="Aptos" w:hAnsi="Cambria" w:cs="Calibri"/>
          <w:kern w:val="2"/>
          <w:sz w:val="22"/>
          <w:szCs w:val="22"/>
        </w:rPr>
        <w:t xml:space="preserve"> System musi oferować monitorowanie pracy komputerów, w tym dat startu i zakończenia pracy, logowania użytkowników, a także zdalne monitorowanie sesji połączeń, rejestrując szczegóły takie jak adresy IP i dane użytkowników. </w:t>
      </w:r>
    </w:p>
    <w:p w14:paraId="45D62AC5"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4.25. Monitorowanie uprawnień ACL</w:t>
      </w:r>
    </w:p>
    <w:p w14:paraId="4433A022" w14:textId="77777777" w:rsidR="00AA3675" w:rsidRPr="00C31574" w:rsidRDefault="00AA3675" w:rsidP="00011697">
      <w:pPr>
        <w:numPr>
          <w:ilvl w:val="0"/>
          <w:numId w:val="69"/>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4.25.1.</w:t>
      </w:r>
      <w:r w:rsidRPr="00C31574">
        <w:rPr>
          <w:rFonts w:ascii="Cambria" w:eastAsia="Aptos" w:hAnsi="Cambria" w:cs="Calibri"/>
          <w:kern w:val="2"/>
          <w:sz w:val="22"/>
          <w:szCs w:val="22"/>
        </w:rPr>
        <w:t xml:space="preserve"> System musi umożliwić skanowanie i monitorowanie uprawnień ACL, oferując szczegółowe raporty, automatyczną aktualizację danych i filtry do zarządzania informacjami.</w:t>
      </w:r>
    </w:p>
    <w:p w14:paraId="0B9306A8"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4.26. Monitorowanie sensorów</w:t>
      </w:r>
    </w:p>
    <w:p w14:paraId="22730764" w14:textId="77777777" w:rsidR="00AA3675" w:rsidRPr="00C31574" w:rsidRDefault="00AA3675" w:rsidP="00011697">
      <w:pPr>
        <w:numPr>
          <w:ilvl w:val="0"/>
          <w:numId w:val="70"/>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4.26.1.</w:t>
      </w:r>
      <w:r w:rsidRPr="00C31574">
        <w:rPr>
          <w:rFonts w:ascii="Cambria" w:eastAsia="Aptos" w:hAnsi="Cambria" w:cs="Calibri"/>
          <w:kern w:val="2"/>
          <w:sz w:val="22"/>
          <w:szCs w:val="22"/>
        </w:rPr>
        <w:t xml:space="preserve"> System musi integrować monitoring warunków środowiskowych za pomocą sensorów po SNMP, umożliwiając graficzną prezentację danych oraz wysyłanie alertów.</w:t>
      </w:r>
    </w:p>
    <w:p w14:paraId="31EF4F2F"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4.27. Repozytorium CMDB</w:t>
      </w:r>
    </w:p>
    <w:p w14:paraId="44BD9F55" w14:textId="77777777" w:rsidR="00AA3675" w:rsidRPr="00C31574" w:rsidRDefault="00AA3675" w:rsidP="00011697">
      <w:pPr>
        <w:numPr>
          <w:ilvl w:val="0"/>
          <w:numId w:val="71"/>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4.27.1.</w:t>
      </w:r>
      <w:r w:rsidRPr="00C31574">
        <w:rPr>
          <w:rFonts w:ascii="Cambria" w:eastAsia="Aptos" w:hAnsi="Cambria" w:cs="Calibri"/>
          <w:kern w:val="2"/>
          <w:sz w:val="22"/>
          <w:szCs w:val="22"/>
        </w:rPr>
        <w:t xml:space="preserve"> System musi posiadać zintegrowane repozytorium CMDB, umożliwiające zarządzanie zasobami IT, w tym szczegółowe informacje o użytkownikach, urządzeniach, licencjach, a także o oprogramowaniu i jego licencjach, z możliwością importu i eksportu danych. </w:t>
      </w:r>
    </w:p>
    <w:p w14:paraId="399650E1"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4.28. </w:t>
      </w:r>
      <w:proofErr w:type="spellStart"/>
      <w:r w:rsidRPr="00C31574">
        <w:rPr>
          <w:rFonts w:ascii="Cambria" w:eastAsia="Aptos" w:hAnsi="Cambria" w:cs="Calibri"/>
          <w:b/>
          <w:bCs/>
          <w:kern w:val="2"/>
          <w:sz w:val="22"/>
          <w:szCs w:val="22"/>
        </w:rPr>
        <w:t>Worktime</w:t>
      </w:r>
      <w:proofErr w:type="spellEnd"/>
      <w:r w:rsidRPr="00C31574">
        <w:rPr>
          <w:rFonts w:ascii="Cambria" w:eastAsia="Aptos" w:hAnsi="Cambria" w:cs="Calibri"/>
          <w:b/>
          <w:bCs/>
          <w:kern w:val="2"/>
          <w:sz w:val="22"/>
          <w:szCs w:val="22"/>
        </w:rPr>
        <w:t xml:space="preserve"> manager </w:t>
      </w:r>
    </w:p>
    <w:p w14:paraId="56A988C6" w14:textId="77777777" w:rsidR="00AA3675" w:rsidRPr="00C31574" w:rsidRDefault="00AA3675" w:rsidP="00011697">
      <w:pPr>
        <w:numPr>
          <w:ilvl w:val="0"/>
          <w:numId w:val="72"/>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4.28.1.</w:t>
      </w:r>
      <w:r w:rsidRPr="00C31574">
        <w:rPr>
          <w:rFonts w:ascii="Cambria" w:eastAsia="Aptos" w:hAnsi="Cambria" w:cs="Calibri"/>
          <w:kern w:val="2"/>
          <w:sz w:val="22"/>
          <w:szCs w:val="22"/>
        </w:rPr>
        <w:t xml:space="preserve"> System musi umożliwiać monitorowanie i analizę czasu pracy użytkowników, z możliwością definiowania grup przypisanych do przełożonych i prezentacji szczegółowych danych o aktywności użytkowników w formie widżetów i danych </w:t>
      </w:r>
      <w:r w:rsidRPr="00C31574">
        <w:rPr>
          <w:rFonts w:ascii="Cambria" w:eastAsia="Aptos" w:hAnsi="Cambria" w:cs="Calibri"/>
          <w:kern w:val="2"/>
          <w:sz w:val="22"/>
          <w:szCs w:val="22"/>
        </w:rPr>
        <w:lastRenderedPageBreak/>
        <w:t xml:space="preserve">analitycznych. Informacje o czasie pracy, sesjach, aktywności w aplikacjach oraz produktywności powinny być możliwe do udostępnienia w panelu pracownika. </w:t>
      </w:r>
    </w:p>
    <w:p w14:paraId="40F1073F"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4.29. Raportowanie i eksport danych</w:t>
      </w:r>
    </w:p>
    <w:p w14:paraId="79AFC444" w14:textId="77777777" w:rsidR="00AA3675" w:rsidRPr="00C31574" w:rsidRDefault="00AA3675" w:rsidP="00011697">
      <w:pPr>
        <w:numPr>
          <w:ilvl w:val="0"/>
          <w:numId w:val="73"/>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4.29.1.</w:t>
      </w:r>
      <w:r w:rsidRPr="00C31574">
        <w:rPr>
          <w:rFonts w:ascii="Cambria" w:eastAsia="Aptos" w:hAnsi="Cambria" w:cs="Calibri"/>
          <w:kern w:val="2"/>
          <w:sz w:val="22"/>
          <w:szCs w:val="22"/>
        </w:rPr>
        <w:t xml:space="preserve"> System musi oferować zaawansowane możliwości raportowania i eksportu danych, umożliwiając wyeksportowanie informacji do różnych formatów, w tym XLS, CSV, HTML oraz graficznych. Powinien także wspierać generowanie wieloparametrycznych raportów z możliwością stosowania filtrów, obsługę </w:t>
      </w:r>
      <w:proofErr w:type="spellStart"/>
      <w:r w:rsidRPr="00C31574">
        <w:rPr>
          <w:rFonts w:ascii="Cambria" w:eastAsia="Aptos" w:hAnsi="Cambria" w:cs="Calibri"/>
          <w:kern w:val="2"/>
          <w:sz w:val="22"/>
          <w:szCs w:val="22"/>
        </w:rPr>
        <w:t>wieloinstancyjności</w:t>
      </w:r>
      <w:proofErr w:type="spellEnd"/>
      <w:r w:rsidRPr="00C31574">
        <w:rPr>
          <w:rFonts w:ascii="Cambria" w:eastAsia="Aptos" w:hAnsi="Cambria" w:cs="Calibri"/>
          <w:kern w:val="2"/>
          <w:sz w:val="22"/>
          <w:szCs w:val="22"/>
        </w:rPr>
        <w:t xml:space="preserve"> raportowania oraz integrację z narzędziami do tworzenia raportów takimi jak SAP </w:t>
      </w:r>
      <w:proofErr w:type="spellStart"/>
      <w:r w:rsidRPr="00C31574">
        <w:rPr>
          <w:rFonts w:ascii="Cambria" w:eastAsia="Aptos" w:hAnsi="Cambria" w:cs="Calibri"/>
          <w:kern w:val="2"/>
          <w:sz w:val="22"/>
          <w:szCs w:val="22"/>
        </w:rPr>
        <w:t>Crystal</w:t>
      </w:r>
      <w:proofErr w:type="spellEnd"/>
      <w:r w:rsidRPr="00C31574">
        <w:rPr>
          <w:rFonts w:ascii="Cambria" w:eastAsia="Aptos" w:hAnsi="Cambria" w:cs="Calibri"/>
          <w:kern w:val="2"/>
          <w:sz w:val="22"/>
          <w:szCs w:val="22"/>
        </w:rPr>
        <w:t xml:space="preserve"> </w:t>
      </w:r>
      <w:proofErr w:type="spellStart"/>
      <w:r w:rsidRPr="00C31574">
        <w:rPr>
          <w:rFonts w:ascii="Cambria" w:eastAsia="Aptos" w:hAnsi="Cambria" w:cs="Calibri"/>
          <w:kern w:val="2"/>
          <w:sz w:val="22"/>
          <w:szCs w:val="22"/>
        </w:rPr>
        <w:t>Reports</w:t>
      </w:r>
      <w:proofErr w:type="spellEnd"/>
      <w:r w:rsidRPr="00C31574">
        <w:rPr>
          <w:rFonts w:ascii="Cambria" w:eastAsia="Aptos" w:hAnsi="Cambria" w:cs="Calibri"/>
          <w:kern w:val="2"/>
          <w:sz w:val="22"/>
          <w:szCs w:val="22"/>
        </w:rPr>
        <w:t xml:space="preserve"> i </w:t>
      </w:r>
      <w:proofErr w:type="spellStart"/>
      <w:r w:rsidRPr="00C31574">
        <w:rPr>
          <w:rFonts w:ascii="Cambria" w:eastAsia="Aptos" w:hAnsi="Cambria" w:cs="Calibri"/>
          <w:kern w:val="2"/>
          <w:sz w:val="22"/>
          <w:szCs w:val="22"/>
        </w:rPr>
        <w:t>Stimulsoft</w:t>
      </w:r>
      <w:proofErr w:type="spellEnd"/>
      <w:r w:rsidRPr="00C31574">
        <w:rPr>
          <w:rFonts w:ascii="Cambria" w:eastAsia="Aptos" w:hAnsi="Cambria" w:cs="Calibri"/>
          <w:kern w:val="2"/>
          <w:sz w:val="22"/>
          <w:szCs w:val="22"/>
        </w:rPr>
        <w:t xml:space="preserve">, obejmując co najmniej 150 zdefiniowanych raportów. Dodatkowo, system musi posiadać możliwość konfiguracji harmonogramu umożliwiającego cykliczne wysyłanie raportów oraz zapisywanie ich w dowolnym miejscu, z automatycznym generowaniem raportu w formacie PDF jako wynikiem wykonania harmonogramu. </w:t>
      </w:r>
    </w:p>
    <w:p w14:paraId="6709505F"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4.30. Interfejs API</w:t>
      </w:r>
    </w:p>
    <w:p w14:paraId="6B5D4D76" w14:textId="77777777" w:rsidR="00AA3675" w:rsidRPr="00C31574" w:rsidRDefault="00AA3675" w:rsidP="00011697">
      <w:pPr>
        <w:numPr>
          <w:ilvl w:val="0"/>
          <w:numId w:val="74"/>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4.30.1.</w:t>
      </w:r>
      <w:r w:rsidRPr="00C31574">
        <w:rPr>
          <w:rFonts w:ascii="Cambria" w:eastAsia="Aptos" w:hAnsi="Cambria" w:cs="Calibri"/>
          <w:kern w:val="2"/>
          <w:sz w:val="22"/>
          <w:szCs w:val="22"/>
        </w:rPr>
        <w:t xml:space="preserve"> System musi oferować rozbudowany interfejs API, umożliwiający komunikację za pomocą REST API. Musi on zapewniać szyfrowaną komunikację z użyciem protokołu TLS 1.3 oraz możliwość tworzenia złożonych </w:t>
      </w:r>
      <w:proofErr w:type="spellStart"/>
      <w:r w:rsidRPr="00C31574">
        <w:rPr>
          <w:rFonts w:ascii="Cambria" w:eastAsia="Aptos" w:hAnsi="Cambria" w:cs="Calibri"/>
          <w:kern w:val="2"/>
          <w:sz w:val="22"/>
          <w:szCs w:val="22"/>
        </w:rPr>
        <w:t>requestów</w:t>
      </w:r>
      <w:proofErr w:type="spellEnd"/>
      <w:r w:rsidRPr="00C31574">
        <w:rPr>
          <w:rFonts w:ascii="Cambria" w:eastAsia="Aptos" w:hAnsi="Cambria" w:cs="Calibri"/>
          <w:kern w:val="2"/>
          <w:sz w:val="22"/>
          <w:szCs w:val="22"/>
        </w:rPr>
        <w:t xml:space="preserve"> JSON. Klucze zabezpieczeń powinny być modyfikowalne i mogą mieć co najmniej 32 znaki. </w:t>
      </w:r>
    </w:p>
    <w:p w14:paraId="757198DB"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4.31. Powiadomienia </w:t>
      </w:r>
    </w:p>
    <w:p w14:paraId="22020677" w14:textId="77777777" w:rsidR="00AA3675" w:rsidRPr="00C31574" w:rsidRDefault="00AA3675" w:rsidP="00011697">
      <w:pPr>
        <w:numPr>
          <w:ilvl w:val="0"/>
          <w:numId w:val="75"/>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4.31.1.</w:t>
      </w:r>
      <w:r w:rsidRPr="00C31574">
        <w:rPr>
          <w:rFonts w:ascii="Cambria" w:eastAsia="Aptos" w:hAnsi="Cambria" w:cs="Calibri"/>
          <w:kern w:val="2"/>
          <w:sz w:val="22"/>
          <w:szCs w:val="22"/>
        </w:rPr>
        <w:t xml:space="preserve"> System musi umożliwiać generowanie różnorodnych powiadomień, w tym alertów w konsoli, e-maili oraz wiadomości SMS, z możliwością edycji treści powiadomień i definiowania grup odbiorców. Powinien obsługiwać automatyczne wywoływanie zadań i integrować się z CMD oraz Windows PowerShell, zapewniając co najmniej 30 predefiniowanych powiadomień oraz możliwość ich personalizacji. </w:t>
      </w:r>
    </w:p>
    <w:p w14:paraId="42BED547" w14:textId="77777777" w:rsidR="00AA3675" w:rsidRPr="00C31574" w:rsidRDefault="00AA3675" w:rsidP="00011697">
      <w:pPr>
        <w:spacing w:before="0" w:after="0" w:line="276" w:lineRule="auto"/>
        <w:rPr>
          <w:rFonts w:ascii="Cambria" w:eastAsia="Aptos" w:hAnsi="Cambria" w:cs="Calibri"/>
          <w:b/>
          <w:bCs/>
          <w:kern w:val="2"/>
          <w:sz w:val="22"/>
          <w:szCs w:val="22"/>
        </w:rPr>
      </w:pPr>
      <w:r w:rsidRPr="00C31574">
        <w:rPr>
          <w:rFonts w:ascii="Cambria" w:eastAsia="Aptos" w:hAnsi="Cambria" w:cs="Calibri"/>
          <w:b/>
          <w:bCs/>
          <w:kern w:val="2"/>
          <w:sz w:val="22"/>
          <w:szCs w:val="22"/>
        </w:rPr>
        <w:t xml:space="preserve">4.32. Bezpieczeństwo </w:t>
      </w:r>
    </w:p>
    <w:p w14:paraId="2E08DAAA" w14:textId="77777777" w:rsidR="00AA3675" w:rsidRPr="00C31574" w:rsidRDefault="00AA3675" w:rsidP="00011697">
      <w:pPr>
        <w:numPr>
          <w:ilvl w:val="0"/>
          <w:numId w:val="76"/>
        </w:numPr>
        <w:spacing w:before="0" w:after="0" w:line="276" w:lineRule="auto"/>
        <w:rPr>
          <w:rFonts w:ascii="Cambria" w:eastAsia="Aptos" w:hAnsi="Cambria" w:cs="Calibri"/>
          <w:kern w:val="2"/>
          <w:sz w:val="22"/>
          <w:szCs w:val="22"/>
        </w:rPr>
      </w:pPr>
      <w:r w:rsidRPr="00C31574">
        <w:rPr>
          <w:rFonts w:ascii="Cambria" w:eastAsia="Aptos" w:hAnsi="Cambria" w:cs="Calibri"/>
          <w:b/>
          <w:bCs/>
          <w:kern w:val="2"/>
          <w:sz w:val="22"/>
          <w:szCs w:val="22"/>
        </w:rPr>
        <w:t>4.32.1.</w:t>
      </w:r>
      <w:r w:rsidRPr="00C31574">
        <w:rPr>
          <w:rFonts w:ascii="Cambria" w:eastAsia="Aptos" w:hAnsi="Cambria" w:cs="Calibri"/>
          <w:kern w:val="2"/>
          <w:sz w:val="22"/>
          <w:szCs w:val="22"/>
        </w:rPr>
        <w:t xml:space="preserve"> System musi zapewniać rozbudowane funkcje bezpieczeństwa, w tym definicję i zarządzanie prawami dostępu oraz zaawansowane opcje uwierzytelniania. Wymaga silnych haseł, obsługuje wieloskładnikowe uwierzytelnianie i posiada mechanizmy szyfrowania danych. </w:t>
      </w:r>
    </w:p>
    <w:p w14:paraId="24B96561" w14:textId="77777777" w:rsidR="00AA3675" w:rsidRPr="00C31574" w:rsidRDefault="00AA3675" w:rsidP="00011697">
      <w:pPr>
        <w:pStyle w:val="Nagwek2"/>
        <w:spacing w:before="0" w:after="0"/>
        <w:rPr>
          <w:rFonts w:ascii="Cambria" w:hAnsi="Cambria" w:cs="Calibri"/>
          <w:b/>
          <w:bCs/>
          <w:color w:val="auto"/>
          <w:sz w:val="22"/>
          <w:szCs w:val="22"/>
        </w:rPr>
      </w:pPr>
      <w:r w:rsidRPr="00C31574">
        <w:rPr>
          <w:rFonts w:ascii="Cambria" w:hAnsi="Cambria" w:cs="Calibri"/>
          <w:b/>
          <w:bCs/>
          <w:color w:val="auto"/>
          <w:sz w:val="22"/>
          <w:szCs w:val="22"/>
        </w:rPr>
        <w:t>5. Wsparcie i pomoc</w:t>
      </w:r>
    </w:p>
    <w:p w14:paraId="777307DC" w14:textId="77777777" w:rsidR="00AA3675" w:rsidRPr="00C31574" w:rsidRDefault="00AA3675" w:rsidP="00011697">
      <w:pPr>
        <w:pStyle w:val="Nagwek3"/>
        <w:spacing w:before="0" w:after="0" w:line="276" w:lineRule="auto"/>
        <w:rPr>
          <w:rFonts w:ascii="Cambria" w:hAnsi="Cambria" w:cs="Calibri"/>
          <w:color w:val="auto"/>
          <w:sz w:val="22"/>
          <w:szCs w:val="22"/>
        </w:rPr>
      </w:pPr>
      <w:r w:rsidRPr="00C31574">
        <w:rPr>
          <w:rFonts w:ascii="Cambria" w:hAnsi="Cambria" w:cs="Calibri"/>
          <w:color w:val="auto"/>
          <w:sz w:val="22"/>
          <w:szCs w:val="22"/>
        </w:rPr>
        <w:t>5.1. Pomoc techniczna</w:t>
      </w:r>
    </w:p>
    <w:p w14:paraId="13018A05" w14:textId="77777777" w:rsidR="00AA3675" w:rsidRPr="00C31574" w:rsidRDefault="00AA3675" w:rsidP="00011697">
      <w:pPr>
        <w:pStyle w:val="NormalnyWeb"/>
        <w:numPr>
          <w:ilvl w:val="0"/>
          <w:numId w:val="77"/>
        </w:numPr>
        <w:spacing w:before="0" w:after="0" w:line="276" w:lineRule="auto"/>
        <w:rPr>
          <w:rFonts w:ascii="Cambria" w:hAnsi="Cambria" w:cs="Calibri"/>
          <w:sz w:val="22"/>
          <w:szCs w:val="22"/>
        </w:rPr>
      </w:pPr>
      <w:r w:rsidRPr="00C31574">
        <w:rPr>
          <w:rFonts w:ascii="Cambria" w:hAnsi="Cambria" w:cs="Calibri"/>
          <w:b/>
          <w:bCs/>
          <w:sz w:val="22"/>
          <w:szCs w:val="22"/>
        </w:rPr>
        <w:t>5.1.1.</w:t>
      </w:r>
      <w:r w:rsidRPr="00C31574">
        <w:rPr>
          <w:rFonts w:ascii="Cambria" w:hAnsi="Cambria" w:cs="Calibri"/>
          <w:sz w:val="22"/>
          <w:szCs w:val="22"/>
        </w:rPr>
        <w:t xml:space="preserve"> Musi być świadczona co najmniej w dni robocze w godzinach od 8:00 do 16:00.</w:t>
      </w:r>
    </w:p>
    <w:p w14:paraId="3D18A879" w14:textId="77777777" w:rsidR="00AA3675" w:rsidRPr="00C31574" w:rsidRDefault="00AA3675" w:rsidP="00011697">
      <w:pPr>
        <w:pStyle w:val="NormalnyWeb"/>
        <w:numPr>
          <w:ilvl w:val="0"/>
          <w:numId w:val="77"/>
        </w:numPr>
        <w:spacing w:before="0" w:after="0" w:line="276" w:lineRule="auto"/>
        <w:rPr>
          <w:rFonts w:ascii="Cambria" w:hAnsi="Cambria" w:cs="Calibri"/>
          <w:sz w:val="22"/>
          <w:szCs w:val="22"/>
        </w:rPr>
      </w:pPr>
      <w:r w:rsidRPr="00C31574">
        <w:rPr>
          <w:rFonts w:ascii="Cambria" w:hAnsi="Cambria" w:cs="Calibri"/>
          <w:b/>
          <w:bCs/>
          <w:sz w:val="22"/>
          <w:szCs w:val="22"/>
        </w:rPr>
        <w:t>5.1.</w:t>
      </w:r>
      <w:r w:rsidRPr="00C31574">
        <w:rPr>
          <w:rStyle w:val="citation-276"/>
          <w:rFonts w:ascii="Cambria" w:hAnsi="Cambria" w:cs="Calibri"/>
          <w:b/>
          <w:bCs/>
          <w:sz w:val="22"/>
          <w:szCs w:val="22"/>
        </w:rPr>
        <w:t>2.</w:t>
      </w:r>
      <w:r w:rsidRPr="00C31574">
        <w:rPr>
          <w:rStyle w:val="citation-276"/>
          <w:rFonts w:ascii="Cambria" w:hAnsi="Cambria" w:cs="Calibri"/>
          <w:sz w:val="22"/>
          <w:szCs w:val="22"/>
        </w:rPr>
        <w:t xml:space="preserve"> Utrzymaniem Oprogramowania jest zapewnienie aktualizacji Oprogramowania (asysta techniczna) oraz nieprzerwanego działania Oprogramowania (usługi SLA), jak również zapewnienie świadczenia innych usług wspomagających korzystanie z Oprogr</w:t>
      </w:r>
      <w:r w:rsidRPr="00C31574">
        <w:rPr>
          <w:rFonts w:ascii="Cambria" w:hAnsi="Cambria" w:cs="Calibri"/>
          <w:sz w:val="22"/>
          <w:szCs w:val="22"/>
        </w:rPr>
        <w:t xml:space="preserve">amowania. </w:t>
      </w:r>
    </w:p>
    <w:p w14:paraId="76040ECF" w14:textId="77777777" w:rsidR="00AA3675" w:rsidRPr="00C31574" w:rsidRDefault="00AA3675" w:rsidP="00011697">
      <w:pPr>
        <w:pStyle w:val="NormalnyWeb"/>
        <w:numPr>
          <w:ilvl w:val="0"/>
          <w:numId w:val="77"/>
        </w:numPr>
        <w:spacing w:before="0" w:after="0" w:line="276" w:lineRule="auto"/>
        <w:rPr>
          <w:rFonts w:ascii="Cambria" w:hAnsi="Cambria" w:cs="Calibri"/>
          <w:sz w:val="22"/>
          <w:szCs w:val="22"/>
        </w:rPr>
      </w:pPr>
      <w:r w:rsidRPr="00C31574">
        <w:rPr>
          <w:rFonts w:ascii="Cambria" w:hAnsi="Cambria" w:cs="Calibri"/>
          <w:b/>
          <w:bCs/>
          <w:sz w:val="22"/>
          <w:szCs w:val="22"/>
        </w:rPr>
        <w:t>5.1.3.</w:t>
      </w:r>
      <w:r w:rsidRPr="00C31574">
        <w:rPr>
          <w:rFonts w:ascii="Cambria" w:hAnsi="Cambria" w:cs="Calibri"/>
          <w:sz w:val="22"/>
          <w:szCs w:val="22"/>
        </w:rPr>
        <w:t xml:space="preserve"> Czas trwania usługi SLA wynosi 24 miesiące od dnia zakupu.</w:t>
      </w:r>
    </w:p>
    <w:p w14:paraId="14B907C6" w14:textId="77777777" w:rsidR="00AA3675" w:rsidRPr="00C31574" w:rsidRDefault="00AA3675" w:rsidP="00011697">
      <w:pPr>
        <w:pStyle w:val="NormalnyWeb"/>
        <w:numPr>
          <w:ilvl w:val="0"/>
          <w:numId w:val="77"/>
        </w:numPr>
        <w:spacing w:before="0" w:after="0" w:line="276" w:lineRule="auto"/>
        <w:rPr>
          <w:rFonts w:ascii="Cambria" w:hAnsi="Cambria" w:cs="Calibri"/>
          <w:sz w:val="22"/>
          <w:szCs w:val="22"/>
        </w:rPr>
      </w:pPr>
      <w:r w:rsidRPr="00C31574">
        <w:rPr>
          <w:rFonts w:ascii="Cambria" w:hAnsi="Cambria" w:cs="Calibri"/>
          <w:b/>
          <w:bCs/>
          <w:sz w:val="22"/>
          <w:szCs w:val="22"/>
        </w:rPr>
        <w:t>5.1.4.</w:t>
      </w:r>
      <w:r w:rsidRPr="00C31574">
        <w:rPr>
          <w:rFonts w:ascii="Cambria" w:hAnsi="Cambria" w:cs="Calibri"/>
          <w:sz w:val="22"/>
          <w:szCs w:val="22"/>
        </w:rPr>
        <w:t xml:space="preserve"> W ramach realizacji wdrożenia zostanie przeprowadzone szkolenie dla użytkowników wskazanych przez Zamawiającego, w łącznym wymiarze 4 godzin. Szkolenie obejmie obsługę systemu, konfigurację polityk bezpieczeństwa oraz interpretację zgromadzonych danych.</w:t>
      </w:r>
      <w:bookmarkEnd w:id="0"/>
    </w:p>
    <w:p w14:paraId="196BF20D" w14:textId="77777777" w:rsidR="00AA3675" w:rsidRPr="00C31574" w:rsidRDefault="000B1357" w:rsidP="00011697">
      <w:pPr>
        <w:spacing w:before="0" w:after="0" w:line="276" w:lineRule="auto"/>
        <w:jc w:val="both"/>
        <w:rPr>
          <w:rFonts w:ascii="Cambria" w:hAnsi="Cambria" w:cs="Calibri"/>
          <w:b/>
          <w:sz w:val="22"/>
          <w:szCs w:val="22"/>
        </w:rPr>
      </w:pPr>
      <w:r w:rsidRPr="00C31574">
        <w:rPr>
          <w:rFonts w:ascii="Cambria" w:hAnsi="Cambria" w:cs="Calibri"/>
          <w:b/>
          <w:sz w:val="22"/>
          <w:szCs w:val="22"/>
          <w:highlight w:val="green"/>
        </w:rPr>
        <w:t>Zadanie nr 7</w:t>
      </w:r>
      <w:r w:rsidR="00AA3675" w:rsidRPr="00C31574">
        <w:rPr>
          <w:rFonts w:ascii="Cambria" w:hAnsi="Cambria" w:cs="Calibri"/>
          <w:b/>
          <w:sz w:val="22"/>
          <w:szCs w:val="22"/>
          <w:highlight w:val="green"/>
        </w:rPr>
        <w:t xml:space="preserve"> Oprogramowanie do zarządzania podatnościami</w:t>
      </w:r>
      <w:r w:rsidR="00AA3675" w:rsidRPr="00C31574">
        <w:rPr>
          <w:rFonts w:ascii="Cambria" w:hAnsi="Cambria" w:cs="Calibri"/>
          <w:b/>
          <w:sz w:val="22"/>
          <w:szCs w:val="22"/>
        </w:rPr>
        <w:t xml:space="preserve"> </w:t>
      </w:r>
    </w:p>
    <w:p w14:paraId="5D319C43" w14:textId="77777777" w:rsidR="00AA3675" w:rsidRPr="00C31574" w:rsidRDefault="00AA3675" w:rsidP="00011697">
      <w:pPr>
        <w:spacing w:before="0" w:after="0" w:line="276" w:lineRule="auto"/>
        <w:jc w:val="both"/>
        <w:rPr>
          <w:rFonts w:ascii="Cambria" w:hAnsi="Cambria" w:cs="Calibri"/>
          <w:b/>
          <w:bCs/>
          <w:sz w:val="22"/>
          <w:szCs w:val="22"/>
        </w:rPr>
      </w:pPr>
      <w:r w:rsidRPr="00C31574">
        <w:rPr>
          <w:rFonts w:ascii="Cambria" w:hAnsi="Cambria" w:cs="Calibri"/>
          <w:b/>
          <w:bCs/>
          <w:sz w:val="22"/>
          <w:szCs w:val="22"/>
        </w:rPr>
        <w:t xml:space="preserve">Oprogramowanie do zarządzania podatnościami - wdrożenie systemu zarządzania podatnościami o niżej podanych parametrach: </w:t>
      </w:r>
    </w:p>
    <w:p w14:paraId="53449160" w14:textId="77777777" w:rsidR="00AA3675" w:rsidRPr="00C31574" w:rsidRDefault="00AA3675" w:rsidP="00011697">
      <w:pPr>
        <w:spacing w:before="0" w:after="0" w:line="276" w:lineRule="auto"/>
        <w:jc w:val="both"/>
        <w:rPr>
          <w:rFonts w:ascii="Cambria" w:hAnsi="Cambria" w:cs="Calibri"/>
          <w:sz w:val="22"/>
          <w:szCs w:val="22"/>
        </w:rPr>
      </w:pPr>
      <w:r w:rsidRPr="00C31574">
        <w:rPr>
          <w:rFonts w:ascii="Cambria" w:hAnsi="Cambria" w:cs="Calibri"/>
          <w:sz w:val="22"/>
          <w:szCs w:val="22"/>
        </w:rPr>
        <w:t xml:space="preserve">Zakres niniejszego punktu obejmuje dostawę, wdrożenie, konfigurację, uruchomienie oraz zapewnienie opieki powdrożeniowej otwarto-źródłowej platformy służącej do skanowania </w:t>
      </w:r>
      <w:r w:rsidRPr="00C31574">
        <w:rPr>
          <w:rFonts w:ascii="Cambria" w:hAnsi="Cambria" w:cs="Calibri"/>
          <w:sz w:val="22"/>
          <w:szCs w:val="22"/>
        </w:rPr>
        <w:br/>
        <w:t xml:space="preserve">i zarządzania podatnościami w infrastrukturze teleinformatycznej Zamawiającego. System ma </w:t>
      </w:r>
      <w:r w:rsidRPr="00C31574">
        <w:rPr>
          <w:rFonts w:ascii="Cambria" w:hAnsi="Cambria" w:cs="Calibri"/>
          <w:sz w:val="22"/>
          <w:szCs w:val="22"/>
        </w:rPr>
        <w:lastRenderedPageBreak/>
        <w:t xml:space="preserve">na celu zwiększenie poziomu bezpieczeństwa informatycznego przedsiębiorstwa poprzez automatyzację procesów wykrywania, analizy i obsługi luk bezpieczeństwa w sprzęcie </w:t>
      </w:r>
      <w:r w:rsidRPr="00C31574">
        <w:rPr>
          <w:rFonts w:ascii="Cambria" w:hAnsi="Cambria" w:cs="Calibri"/>
          <w:sz w:val="22"/>
          <w:szCs w:val="22"/>
        </w:rPr>
        <w:br/>
        <w:t>i oprogramowaniu.</w:t>
      </w:r>
    </w:p>
    <w:tbl>
      <w:tblPr>
        <w:tblW w:w="9776" w:type="dxa"/>
        <w:tblLayout w:type="fixed"/>
        <w:tblLook w:val="04A0" w:firstRow="1" w:lastRow="0" w:firstColumn="1" w:lastColumn="0" w:noHBand="0" w:noVBand="1"/>
      </w:tblPr>
      <w:tblGrid>
        <w:gridCol w:w="793"/>
        <w:gridCol w:w="8983"/>
      </w:tblGrid>
      <w:tr w:rsidR="00AA3675" w:rsidRPr="00C31574" w14:paraId="39D6FFBE" w14:textId="77777777" w:rsidTr="00AF3B74">
        <w:trPr>
          <w:trHeight w:val="245"/>
        </w:trPr>
        <w:tc>
          <w:tcPr>
            <w:tcW w:w="793" w:type="dxa"/>
            <w:tcBorders>
              <w:top w:val="single" w:sz="4" w:space="0" w:color="000000"/>
              <w:left w:val="single" w:sz="4" w:space="0" w:color="000000"/>
              <w:bottom w:val="single" w:sz="4" w:space="0" w:color="000000"/>
              <w:right w:val="single" w:sz="4" w:space="0" w:color="000000"/>
            </w:tcBorders>
            <w:hideMark/>
          </w:tcPr>
          <w:p w14:paraId="088A0451"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Lp.</w:t>
            </w:r>
          </w:p>
        </w:tc>
        <w:tc>
          <w:tcPr>
            <w:tcW w:w="8983" w:type="dxa"/>
            <w:tcBorders>
              <w:top w:val="single" w:sz="4" w:space="0" w:color="000000"/>
              <w:left w:val="single" w:sz="4" w:space="0" w:color="000000"/>
              <w:bottom w:val="single" w:sz="4" w:space="0" w:color="000000"/>
              <w:right w:val="single" w:sz="4" w:space="0" w:color="000000"/>
            </w:tcBorders>
            <w:hideMark/>
          </w:tcPr>
          <w:p w14:paraId="31D4553E"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Wymagania ogólne/parametry</w:t>
            </w:r>
          </w:p>
        </w:tc>
      </w:tr>
      <w:tr w:rsidR="00AA3675" w:rsidRPr="00C31574" w14:paraId="7D0901F2" w14:textId="77777777" w:rsidTr="00AF3B74">
        <w:trPr>
          <w:trHeight w:val="3169"/>
        </w:trPr>
        <w:tc>
          <w:tcPr>
            <w:tcW w:w="793" w:type="dxa"/>
            <w:tcBorders>
              <w:top w:val="single" w:sz="4" w:space="0" w:color="000000"/>
              <w:left w:val="single" w:sz="4" w:space="0" w:color="000000"/>
              <w:bottom w:val="single" w:sz="4" w:space="0" w:color="000000"/>
              <w:right w:val="single" w:sz="4" w:space="0" w:color="000000"/>
            </w:tcBorders>
            <w:hideMark/>
          </w:tcPr>
          <w:p w14:paraId="081DFC29"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w:t>
            </w:r>
          </w:p>
        </w:tc>
        <w:tc>
          <w:tcPr>
            <w:tcW w:w="8983" w:type="dxa"/>
            <w:tcBorders>
              <w:top w:val="single" w:sz="4" w:space="0" w:color="000000"/>
              <w:left w:val="single" w:sz="4" w:space="0" w:color="000000"/>
              <w:bottom w:val="single" w:sz="4" w:space="0" w:color="000000"/>
              <w:right w:val="single" w:sz="4" w:space="0" w:color="000000"/>
            </w:tcBorders>
            <w:hideMark/>
          </w:tcPr>
          <w:p w14:paraId="015F6619"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Platforma Open </w:t>
            </w:r>
            <w:proofErr w:type="spellStart"/>
            <w:r w:rsidRPr="00C31574">
              <w:rPr>
                <w:rFonts w:ascii="Cambria" w:hAnsi="Cambria" w:cstheme="minorHAnsi"/>
                <w:sz w:val="22"/>
                <w:szCs w:val="22"/>
              </w:rPr>
              <w:t>source</w:t>
            </w:r>
            <w:proofErr w:type="spellEnd"/>
            <w:r w:rsidRPr="00C31574">
              <w:rPr>
                <w:rFonts w:ascii="Cambria" w:hAnsi="Cambria" w:cstheme="minorHAnsi"/>
                <w:sz w:val="22"/>
                <w:szCs w:val="22"/>
              </w:rPr>
              <w:t xml:space="preserve"> pozwalająca na kompleksowe skanowanie podatności w sieciach, systemach operacyjnych, aplikacjach i urządzeniach.</w:t>
            </w:r>
          </w:p>
          <w:p w14:paraId="43DC7F36" w14:textId="329DECF8" w:rsidR="00EA1472" w:rsidRPr="00C31574" w:rsidRDefault="00AA3675" w:rsidP="00EA1472">
            <w:pPr>
              <w:spacing w:before="0" w:after="0" w:line="276" w:lineRule="auto"/>
              <w:rPr>
                <w:rFonts w:ascii="Cambria" w:hAnsi="Cambria" w:cstheme="minorHAnsi"/>
                <w:sz w:val="22"/>
                <w:szCs w:val="22"/>
              </w:rPr>
            </w:pPr>
            <w:r w:rsidRPr="00C31574">
              <w:rPr>
                <w:rFonts w:ascii="Cambria" w:hAnsi="Cambria" w:cstheme="minorHAnsi"/>
                <w:sz w:val="22"/>
                <w:szCs w:val="22"/>
              </w:rPr>
              <w:t xml:space="preserve">Celem jest podniesienie poziomu bezpieczeństwa IT poprzez skuteczne wykrywanie, zarządzanie i eliminację podatności w infrastrukturze Zamawiającego. System umożliwi skanowanie zasobów sieciowych, serwerów i aplikacji oraz centralizację informacji o podatnościach wraz z zaawansowanymi mechanizmami raportowania. </w:t>
            </w:r>
          </w:p>
        </w:tc>
      </w:tr>
      <w:tr w:rsidR="00AA3675" w:rsidRPr="00C31574" w14:paraId="7138F112" w14:textId="77777777" w:rsidTr="00AF3B74">
        <w:trPr>
          <w:trHeight w:val="503"/>
        </w:trPr>
        <w:tc>
          <w:tcPr>
            <w:tcW w:w="793" w:type="dxa"/>
            <w:tcBorders>
              <w:top w:val="single" w:sz="4" w:space="0" w:color="000000"/>
              <w:left w:val="single" w:sz="4" w:space="0" w:color="000000"/>
              <w:bottom w:val="single" w:sz="4" w:space="0" w:color="000000"/>
              <w:right w:val="single" w:sz="4" w:space="0" w:color="000000"/>
            </w:tcBorders>
            <w:hideMark/>
          </w:tcPr>
          <w:p w14:paraId="5D9CA995"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2</w:t>
            </w:r>
          </w:p>
        </w:tc>
        <w:tc>
          <w:tcPr>
            <w:tcW w:w="8983" w:type="dxa"/>
            <w:tcBorders>
              <w:top w:val="single" w:sz="4" w:space="0" w:color="000000"/>
              <w:left w:val="single" w:sz="4" w:space="0" w:color="000000"/>
              <w:bottom w:val="single" w:sz="4" w:space="0" w:color="000000"/>
              <w:right w:val="single" w:sz="4" w:space="0" w:color="000000"/>
            </w:tcBorders>
            <w:hideMark/>
          </w:tcPr>
          <w:p w14:paraId="5E229EF4"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Składa się z trzech głównych komponentów: menedżera skanowania GVMD, skanera </w:t>
            </w:r>
            <w:proofErr w:type="spellStart"/>
            <w:r w:rsidRPr="00C31574">
              <w:rPr>
                <w:rFonts w:ascii="Cambria" w:hAnsi="Cambria" w:cstheme="minorHAnsi"/>
                <w:sz w:val="22"/>
                <w:szCs w:val="22"/>
              </w:rPr>
              <w:t>OpenVAS</w:t>
            </w:r>
            <w:proofErr w:type="spellEnd"/>
            <w:r w:rsidRPr="00C31574">
              <w:rPr>
                <w:rFonts w:ascii="Cambria" w:hAnsi="Cambria" w:cstheme="minorHAnsi"/>
                <w:sz w:val="22"/>
                <w:szCs w:val="22"/>
              </w:rPr>
              <w:t xml:space="preserve"> oraz interfejsu webowego GSA</w:t>
            </w:r>
          </w:p>
        </w:tc>
      </w:tr>
      <w:tr w:rsidR="00AA3675" w:rsidRPr="00C31574" w14:paraId="720C5F85" w14:textId="77777777" w:rsidTr="00AF3B74">
        <w:trPr>
          <w:trHeight w:val="772"/>
        </w:trPr>
        <w:tc>
          <w:tcPr>
            <w:tcW w:w="793" w:type="dxa"/>
            <w:tcBorders>
              <w:top w:val="single" w:sz="4" w:space="0" w:color="000000"/>
              <w:left w:val="single" w:sz="4" w:space="0" w:color="000000"/>
              <w:bottom w:val="single" w:sz="4" w:space="0" w:color="000000"/>
              <w:right w:val="single" w:sz="4" w:space="0" w:color="000000"/>
            </w:tcBorders>
            <w:hideMark/>
          </w:tcPr>
          <w:p w14:paraId="3085381A"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3</w:t>
            </w:r>
          </w:p>
        </w:tc>
        <w:tc>
          <w:tcPr>
            <w:tcW w:w="8983" w:type="dxa"/>
            <w:tcBorders>
              <w:top w:val="single" w:sz="4" w:space="0" w:color="000000"/>
              <w:left w:val="single" w:sz="4" w:space="0" w:color="000000"/>
              <w:bottom w:val="single" w:sz="4" w:space="0" w:color="000000"/>
              <w:right w:val="single" w:sz="4" w:space="0" w:color="000000"/>
            </w:tcBorders>
          </w:tcPr>
          <w:p w14:paraId="01C5FAF7"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System używa </w:t>
            </w:r>
            <w:proofErr w:type="spellStart"/>
            <w:r w:rsidRPr="00C31574">
              <w:rPr>
                <w:rFonts w:ascii="Cambria" w:hAnsi="Cambria" w:cstheme="minorHAnsi"/>
                <w:sz w:val="22"/>
                <w:szCs w:val="22"/>
              </w:rPr>
              <w:t>Community</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Feed</w:t>
            </w:r>
            <w:proofErr w:type="spellEnd"/>
            <w:r w:rsidRPr="00C31574">
              <w:rPr>
                <w:rFonts w:ascii="Cambria" w:hAnsi="Cambria" w:cstheme="minorHAnsi"/>
                <w:sz w:val="22"/>
                <w:szCs w:val="22"/>
              </w:rPr>
              <w:t xml:space="preserve"> – otwartej, regularnie aktualizowanej bazy testów podatności, co gwarantuje wykrywanie najnowszych luk.</w:t>
            </w:r>
          </w:p>
          <w:p w14:paraId="23398E14" w14:textId="77777777" w:rsidR="00AA3675" w:rsidRPr="00C31574" w:rsidRDefault="00AA3675" w:rsidP="00011697">
            <w:pPr>
              <w:spacing w:before="0" w:after="0" w:line="276" w:lineRule="auto"/>
              <w:rPr>
                <w:rFonts w:ascii="Cambria" w:hAnsi="Cambria" w:cstheme="minorHAnsi"/>
                <w:sz w:val="22"/>
                <w:szCs w:val="22"/>
              </w:rPr>
            </w:pPr>
          </w:p>
        </w:tc>
      </w:tr>
      <w:tr w:rsidR="00AA3675" w:rsidRPr="00C31574" w14:paraId="2EEC3142" w14:textId="77777777" w:rsidTr="00AF3B74">
        <w:trPr>
          <w:trHeight w:val="503"/>
        </w:trPr>
        <w:tc>
          <w:tcPr>
            <w:tcW w:w="793" w:type="dxa"/>
            <w:tcBorders>
              <w:top w:val="single" w:sz="4" w:space="0" w:color="000000"/>
              <w:left w:val="single" w:sz="4" w:space="0" w:color="000000"/>
              <w:bottom w:val="single" w:sz="4" w:space="0" w:color="000000"/>
              <w:right w:val="single" w:sz="4" w:space="0" w:color="000000"/>
            </w:tcBorders>
            <w:hideMark/>
          </w:tcPr>
          <w:p w14:paraId="5FB96262"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4</w:t>
            </w:r>
          </w:p>
        </w:tc>
        <w:tc>
          <w:tcPr>
            <w:tcW w:w="8983" w:type="dxa"/>
            <w:tcBorders>
              <w:top w:val="single" w:sz="4" w:space="0" w:color="000000"/>
              <w:left w:val="single" w:sz="4" w:space="0" w:color="000000"/>
              <w:bottom w:val="single" w:sz="4" w:space="0" w:color="000000"/>
              <w:right w:val="single" w:sz="4" w:space="0" w:color="000000"/>
            </w:tcBorders>
            <w:hideMark/>
          </w:tcPr>
          <w:p w14:paraId="6600272F"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Platforma jest zgodna z branżowymi standardami CVE i CVSS, umożliwiając klasyfikację podatności według krytyczności i </w:t>
            </w:r>
            <w:proofErr w:type="spellStart"/>
            <w:r w:rsidRPr="00C31574">
              <w:rPr>
                <w:rFonts w:ascii="Cambria" w:hAnsi="Cambria" w:cstheme="minorHAnsi"/>
                <w:sz w:val="22"/>
                <w:szCs w:val="22"/>
              </w:rPr>
              <w:t>priorytetyzację</w:t>
            </w:r>
            <w:proofErr w:type="spellEnd"/>
            <w:r w:rsidRPr="00C31574">
              <w:rPr>
                <w:rFonts w:ascii="Cambria" w:hAnsi="Cambria" w:cstheme="minorHAnsi"/>
                <w:sz w:val="22"/>
                <w:szCs w:val="22"/>
              </w:rPr>
              <w:t xml:space="preserve"> działań naprawczych</w:t>
            </w:r>
          </w:p>
        </w:tc>
      </w:tr>
      <w:tr w:rsidR="00AA3675" w:rsidRPr="00C31574" w14:paraId="7EBDC566" w14:textId="77777777" w:rsidTr="00AF3B74">
        <w:trPr>
          <w:trHeight w:val="503"/>
        </w:trPr>
        <w:tc>
          <w:tcPr>
            <w:tcW w:w="793" w:type="dxa"/>
            <w:tcBorders>
              <w:top w:val="single" w:sz="4" w:space="0" w:color="000000"/>
              <w:left w:val="single" w:sz="4" w:space="0" w:color="000000"/>
              <w:bottom w:val="single" w:sz="4" w:space="0" w:color="000000"/>
              <w:right w:val="single" w:sz="4" w:space="0" w:color="000000"/>
            </w:tcBorders>
            <w:hideMark/>
          </w:tcPr>
          <w:p w14:paraId="362A7C21"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5</w:t>
            </w:r>
          </w:p>
        </w:tc>
        <w:tc>
          <w:tcPr>
            <w:tcW w:w="8983" w:type="dxa"/>
            <w:tcBorders>
              <w:top w:val="single" w:sz="4" w:space="0" w:color="000000"/>
              <w:left w:val="single" w:sz="4" w:space="0" w:color="000000"/>
              <w:bottom w:val="single" w:sz="4" w:space="0" w:color="000000"/>
              <w:right w:val="single" w:sz="4" w:space="0" w:color="000000"/>
            </w:tcBorders>
            <w:hideMark/>
          </w:tcPr>
          <w:p w14:paraId="16E8DEF3"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Minimalne wymagania sprzętowe i systemowe: min. 2 CPU, 5 GB RAM, 20 GB przestrzeni dyskowej, system Linux (np. </w:t>
            </w:r>
            <w:proofErr w:type="spellStart"/>
            <w:r w:rsidRPr="00C31574">
              <w:rPr>
                <w:rFonts w:ascii="Cambria" w:hAnsi="Cambria" w:cstheme="minorHAnsi"/>
                <w:sz w:val="22"/>
                <w:szCs w:val="22"/>
              </w:rPr>
              <w:t>Debian</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Ubuntu</w:t>
            </w:r>
            <w:proofErr w:type="spellEnd"/>
            <w:r w:rsidRPr="00C31574">
              <w:rPr>
                <w:rFonts w:ascii="Cambria" w:hAnsi="Cambria" w:cstheme="minorHAnsi"/>
                <w:sz w:val="22"/>
                <w:szCs w:val="22"/>
              </w:rPr>
              <w:t>), możliwość wdrożenia jako VM lub kontener</w:t>
            </w:r>
          </w:p>
        </w:tc>
      </w:tr>
      <w:tr w:rsidR="00AA3675" w:rsidRPr="00C31574" w14:paraId="75764861" w14:textId="77777777" w:rsidTr="00AF3B74">
        <w:trPr>
          <w:trHeight w:val="772"/>
        </w:trPr>
        <w:tc>
          <w:tcPr>
            <w:tcW w:w="793" w:type="dxa"/>
            <w:tcBorders>
              <w:top w:val="single" w:sz="4" w:space="0" w:color="000000"/>
              <w:left w:val="single" w:sz="4" w:space="0" w:color="000000"/>
              <w:bottom w:val="single" w:sz="4" w:space="0" w:color="000000"/>
              <w:right w:val="single" w:sz="4" w:space="0" w:color="000000"/>
            </w:tcBorders>
            <w:hideMark/>
          </w:tcPr>
          <w:p w14:paraId="514AD1F0"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6</w:t>
            </w:r>
          </w:p>
        </w:tc>
        <w:tc>
          <w:tcPr>
            <w:tcW w:w="8983" w:type="dxa"/>
            <w:tcBorders>
              <w:top w:val="single" w:sz="4" w:space="0" w:color="000000"/>
              <w:left w:val="single" w:sz="4" w:space="0" w:color="000000"/>
              <w:bottom w:val="single" w:sz="4" w:space="0" w:color="000000"/>
              <w:right w:val="single" w:sz="4" w:space="0" w:color="000000"/>
            </w:tcBorders>
          </w:tcPr>
          <w:p w14:paraId="3E64D601"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Dostarcza rozbudowane możliwości raportowania w popularnych formatach (PDF, HTML, XML) wraz z planowaniem skanów i zarządzaniem użytkownikami.</w:t>
            </w:r>
          </w:p>
          <w:p w14:paraId="3D72BAD5" w14:textId="77777777" w:rsidR="00AA3675" w:rsidRPr="00C31574" w:rsidRDefault="00AA3675" w:rsidP="00011697">
            <w:pPr>
              <w:spacing w:before="0" w:after="0" w:line="276" w:lineRule="auto"/>
              <w:rPr>
                <w:rFonts w:ascii="Cambria" w:hAnsi="Cambria" w:cstheme="minorHAnsi"/>
                <w:sz w:val="22"/>
                <w:szCs w:val="22"/>
              </w:rPr>
            </w:pPr>
          </w:p>
        </w:tc>
      </w:tr>
      <w:tr w:rsidR="00AA3675" w:rsidRPr="00C31574" w14:paraId="45A2785B" w14:textId="77777777" w:rsidTr="00AF3B74">
        <w:trPr>
          <w:trHeight w:val="503"/>
        </w:trPr>
        <w:tc>
          <w:tcPr>
            <w:tcW w:w="793" w:type="dxa"/>
            <w:tcBorders>
              <w:top w:val="single" w:sz="4" w:space="0" w:color="000000"/>
              <w:left w:val="single" w:sz="4" w:space="0" w:color="000000"/>
              <w:bottom w:val="single" w:sz="4" w:space="0" w:color="000000"/>
              <w:right w:val="single" w:sz="4" w:space="0" w:color="000000"/>
            </w:tcBorders>
            <w:hideMark/>
          </w:tcPr>
          <w:p w14:paraId="55C3AA9F"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7</w:t>
            </w:r>
          </w:p>
        </w:tc>
        <w:tc>
          <w:tcPr>
            <w:tcW w:w="8983" w:type="dxa"/>
            <w:tcBorders>
              <w:top w:val="single" w:sz="4" w:space="0" w:color="000000"/>
              <w:left w:val="single" w:sz="4" w:space="0" w:color="000000"/>
              <w:bottom w:val="single" w:sz="4" w:space="0" w:color="000000"/>
              <w:right w:val="single" w:sz="4" w:space="0" w:color="000000"/>
            </w:tcBorders>
          </w:tcPr>
          <w:p w14:paraId="4E75797E"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Brak ograniczeń w liczbie skanowanych hostów (ograniczenia wynikają z zasobów sprzętowych).</w:t>
            </w:r>
          </w:p>
          <w:p w14:paraId="0BC2A78D" w14:textId="77777777" w:rsidR="00AA3675" w:rsidRPr="00C31574" w:rsidRDefault="00AA3675" w:rsidP="00011697">
            <w:pPr>
              <w:spacing w:before="0" w:after="0" w:line="276" w:lineRule="auto"/>
              <w:rPr>
                <w:rFonts w:ascii="Cambria" w:hAnsi="Cambria" w:cstheme="minorHAnsi"/>
                <w:sz w:val="22"/>
                <w:szCs w:val="22"/>
              </w:rPr>
            </w:pPr>
          </w:p>
        </w:tc>
      </w:tr>
      <w:tr w:rsidR="00AA3675" w:rsidRPr="00C31574" w14:paraId="321804E4" w14:textId="77777777" w:rsidTr="00AF3B74">
        <w:trPr>
          <w:trHeight w:val="1018"/>
        </w:trPr>
        <w:tc>
          <w:tcPr>
            <w:tcW w:w="793" w:type="dxa"/>
            <w:tcBorders>
              <w:top w:val="single" w:sz="4" w:space="0" w:color="000000"/>
              <w:left w:val="single" w:sz="4" w:space="0" w:color="000000"/>
              <w:bottom w:val="single" w:sz="4" w:space="0" w:color="000000"/>
              <w:right w:val="single" w:sz="4" w:space="0" w:color="000000"/>
            </w:tcBorders>
            <w:hideMark/>
          </w:tcPr>
          <w:p w14:paraId="04F01461"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8</w:t>
            </w:r>
          </w:p>
        </w:tc>
        <w:tc>
          <w:tcPr>
            <w:tcW w:w="8983" w:type="dxa"/>
            <w:tcBorders>
              <w:top w:val="single" w:sz="4" w:space="0" w:color="000000"/>
              <w:left w:val="single" w:sz="4" w:space="0" w:color="000000"/>
              <w:bottom w:val="single" w:sz="4" w:space="0" w:color="000000"/>
              <w:right w:val="single" w:sz="4" w:space="0" w:color="000000"/>
            </w:tcBorders>
          </w:tcPr>
          <w:p w14:paraId="094A6E23"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Oprogramowanie można wdrożyć lokalnie (on-</w:t>
            </w:r>
            <w:proofErr w:type="spellStart"/>
            <w:r w:rsidRPr="00C31574">
              <w:rPr>
                <w:rFonts w:ascii="Cambria" w:hAnsi="Cambria" w:cstheme="minorHAnsi"/>
                <w:sz w:val="22"/>
                <w:szCs w:val="22"/>
              </w:rPr>
              <w:t>premise</w:t>
            </w:r>
            <w:proofErr w:type="spellEnd"/>
            <w:r w:rsidRPr="00C31574">
              <w:rPr>
                <w:rFonts w:ascii="Cambria" w:hAnsi="Cambria" w:cstheme="minorHAnsi"/>
                <w:sz w:val="22"/>
                <w:szCs w:val="22"/>
              </w:rPr>
              <w:t xml:space="preserve">) z pełną kontrolą nad środowiskiem. </w:t>
            </w:r>
          </w:p>
          <w:p w14:paraId="076FDE3B"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Oprogramowanie musi być zgodne z protokołami sieciowymi umożliwiającymi skanowanie oraz integrację z istniejącym systemem bezpieczeństwa zamawiającego.</w:t>
            </w:r>
          </w:p>
          <w:p w14:paraId="69AD22AC" w14:textId="77777777" w:rsidR="00AA3675" w:rsidRPr="00C31574" w:rsidRDefault="00AA3675" w:rsidP="00011697">
            <w:pPr>
              <w:spacing w:before="0" w:after="0" w:line="276" w:lineRule="auto"/>
              <w:rPr>
                <w:rFonts w:ascii="Cambria" w:hAnsi="Cambria" w:cstheme="minorHAnsi"/>
                <w:sz w:val="22"/>
                <w:szCs w:val="22"/>
              </w:rPr>
            </w:pPr>
          </w:p>
        </w:tc>
      </w:tr>
      <w:tr w:rsidR="00AA3675" w:rsidRPr="00C31574" w14:paraId="13A723D0" w14:textId="77777777" w:rsidTr="00AF3B74">
        <w:trPr>
          <w:trHeight w:val="1030"/>
        </w:trPr>
        <w:tc>
          <w:tcPr>
            <w:tcW w:w="793" w:type="dxa"/>
            <w:tcBorders>
              <w:top w:val="single" w:sz="4" w:space="0" w:color="000000"/>
              <w:left w:val="single" w:sz="4" w:space="0" w:color="000000"/>
              <w:bottom w:val="single" w:sz="4" w:space="0" w:color="000000"/>
              <w:right w:val="single" w:sz="4" w:space="0" w:color="000000"/>
            </w:tcBorders>
            <w:hideMark/>
          </w:tcPr>
          <w:p w14:paraId="5E806196"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9</w:t>
            </w:r>
          </w:p>
        </w:tc>
        <w:tc>
          <w:tcPr>
            <w:tcW w:w="8983" w:type="dxa"/>
            <w:tcBorders>
              <w:top w:val="single" w:sz="4" w:space="0" w:color="000000"/>
              <w:left w:val="single" w:sz="4" w:space="0" w:color="000000"/>
              <w:bottom w:val="single" w:sz="4" w:space="0" w:color="000000"/>
              <w:right w:val="single" w:sz="4" w:space="0" w:color="000000"/>
            </w:tcBorders>
            <w:hideMark/>
          </w:tcPr>
          <w:p w14:paraId="7E2CB19F"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Wykonawca zainstaluje i skonfiguruje na wskazanym serwerze najnowszą wersję oprogramowania open </w:t>
            </w:r>
            <w:proofErr w:type="spellStart"/>
            <w:r w:rsidRPr="00C31574">
              <w:rPr>
                <w:rFonts w:ascii="Cambria" w:hAnsi="Cambria" w:cstheme="minorHAnsi"/>
                <w:sz w:val="22"/>
                <w:szCs w:val="22"/>
              </w:rPr>
              <w:t>source</w:t>
            </w:r>
            <w:proofErr w:type="spellEnd"/>
            <w:r w:rsidRPr="00C31574">
              <w:rPr>
                <w:rFonts w:ascii="Cambria" w:hAnsi="Cambria" w:cstheme="minorHAnsi"/>
                <w:sz w:val="22"/>
                <w:szCs w:val="22"/>
              </w:rPr>
              <w:t xml:space="preserve"> do zarządzania podatnościami, obejmującą komponenty: silnik skanujący, menedżer zadań, webowy interfejs oraz serwisy bazy danych (</w:t>
            </w:r>
            <w:proofErr w:type="spellStart"/>
            <w:r w:rsidRPr="00C31574">
              <w:rPr>
                <w:rFonts w:ascii="Cambria" w:hAnsi="Cambria" w:cstheme="minorHAnsi"/>
                <w:sz w:val="22"/>
                <w:szCs w:val="22"/>
              </w:rPr>
              <w:t>PostgreSQL</w:t>
            </w:r>
            <w:proofErr w:type="spellEnd"/>
            <w:r w:rsidRPr="00C31574">
              <w:rPr>
                <w:rFonts w:ascii="Cambria" w:hAnsi="Cambria" w:cstheme="minorHAnsi"/>
                <w:sz w:val="22"/>
                <w:szCs w:val="22"/>
              </w:rPr>
              <w:t>) i cache (</w:t>
            </w:r>
            <w:proofErr w:type="spellStart"/>
            <w:r w:rsidRPr="00C31574">
              <w:rPr>
                <w:rFonts w:ascii="Cambria" w:hAnsi="Cambria" w:cstheme="minorHAnsi"/>
                <w:sz w:val="22"/>
                <w:szCs w:val="22"/>
              </w:rPr>
              <w:t>Redis</w:t>
            </w:r>
            <w:proofErr w:type="spellEnd"/>
            <w:r w:rsidRPr="00C31574">
              <w:rPr>
                <w:rFonts w:ascii="Cambria" w:hAnsi="Cambria" w:cstheme="minorHAnsi"/>
                <w:sz w:val="22"/>
                <w:szCs w:val="22"/>
              </w:rPr>
              <w:t>). Konfiguracja będzie dostosowana do środowiska sieciowego Zamawiającego.</w:t>
            </w:r>
          </w:p>
        </w:tc>
      </w:tr>
      <w:tr w:rsidR="00AA3675" w:rsidRPr="00C31574" w14:paraId="75612A04" w14:textId="77777777" w:rsidTr="00AF3B74">
        <w:trPr>
          <w:trHeight w:val="760"/>
        </w:trPr>
        <w:tc>
          <w:tcPr>
            <w:tcW w:w="793" w:type="dxa"/>
            <w:tcBorders>
              <w:top w:val="single" w:sz="4" w:space="0" w:color="000000"/>
              <w:left w:val="single" w:sz="4" w:space="0" w:color="000000"/>
              <w:bottom w:val="single" w:sz="4" w:space="0" w:color="000000"/>
              <w:right w:val="single" w:sz="4" w:space="0" w:color="000000"/>
            </w:tcBorders>
            <w:hideMark/>
          </w:tcPr>
          <w:p w14:paraId="0E15B091"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10</w:t>
            </w:r>
          </w:p>
        </w:tc>
        <w:tc>
          <w:tcPr>
            <w:tcW w:w="8983" w:type="dxa"/>
            <w:tcBorders>
              <w:top w:val="single" w:sz="4" w:space="0" w:color="000000"/>
              <w:left w:val="single" w:sz="4" w:space="0" w:color="000000"/>
              <w:bottom w:val="single" w:sz="4" w:space="0" w:color="000000"/>
              <w:right w:val="single" w:sz="4" w:space="0" w:color="000000"/>
            </w:tcBorders>
            <w:hideMark/>
          </w:tcPr>
          <w:p w14:paraId="71236185"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Integracja celów skanowania obejmie różnorodne systemy oraz urządzenia sieciowe i aplikacje Zamawiającego. Wdrożone zostaną mechanizmy definiowania celów i zakresów skanowań, z uwzględnieniem procedur bezpieczeństwa obowiązujących u Zamawiającego.</w:t>
            </w:r>
          </w:p>
        </w:tc>
      </w:tr>
      <w:tr w:rsidR="00AA3675" w:rsidRPr="00C31574" w14:paraId="520502E7" w14:textId="77777777" w:rsidTr="00AF3B74">
        <w:trPr>
          <w:trHeight w:val="760"/>
        </w:trPr>
        <w:tc>
          <w:tcPr>
            <w:tcW w:w="793" w:type="dxa"/>
            <w:tcBorders>
              <w:top w:val="single" w:sz="4" w:space="0" w:color="000000"/>
              <w:left w:val="single" w:sz="4" w:space="0" w:color="000000"/>
              <w:bottom w:val="single" w:sz="4" w:space="0" w:color="000000"/>
              <w:right w:val="single" w:sz="4" w:space="0" w:color="000000"/>
            </w:tcBorders>
            <w:hideMark/>
          </w:tcPr>
          <w:p w14:paraId="2B95E1A7"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11</w:t>
            </w:r>
          </w:p>
        </w:tc>
        <w:tc>
          <w:tcPr>
            <w:tcW w:w="8983" w:type="dxa"/>
            <w:tcBorders>
              <w:top w:val="single" w:sz="4" w:space="0" w:color="000000"/>
              <w:left w:val="single" w:sz="4" w:space="0" w:color="000000"/>
              <w:bottom w:val="single" w:sz="4" w:space="0" w:color="000000"/>
              <w:right w:val="single" w:sz="4" w:space="0" w:color="000000"/>
            </w:tcBorders>
            <w:hideMark/>
          </w:tcPr>
          <w:p w14:paraId="2FFE836F"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System wyposażony w webowy panel zarządzania pozwalający na podgląd wyników, szczegółową analizę podatności, generowanie raportów w formatach PDF, HTML, XML. Dostępne będą </w:t>
            </w:r>
            <w:proofErr w:type="spellStart"/>
            <w:r w:rsidRPr="00C31574">
              <w:rPr>
                <w:rFonts w:ascii="Cambria" w:hAnsi="Cambria" w:cstheme="minorHAnsi"/>
                <w:sz w:val="22"/>
                <w:szCs w:val="22"/>
              </w:rPr>
              <w:t>dashboardy</w:t>
            </w:r>
            <w:proofErr w:type="spellEnd"/>
            <w:r w:rsidRPr="00C31574">
              <w:rPr>
                <w:rFonts w:ascii="Cambria" w:hAnsi="Cambria" w:cstheme="minorHAnsi"/>
                <w:sz w:val="22"/>
                <w:szCs w:val="22"/>
              </w:rPr>
              <w:t xml:space="preserve"> wizualizujące kluczowe metryki zagrożeń.</w:t>
            </w:r>
          </w:p>
        </w:tc>
      </w:tr>
      <w:tr w:rsidR="00AA3675" w:rsidRPr="00C31574" w14:paraId="5F2D6F6B" w14:textId="77777777" w:rsidTr="00AF3B74">
        <w:trPr>
          <w:trHeight w:val="772"/>
        </w:trPr>
        <w:tc>
          <w:tcPr>
            <w:tcW w:w="793" w:type="dxa"/>
            <w:tcBorders>
              <w:top w:val="single" w:sz="4" w:space="0" w:color="000000"/>
              <w:left w:val="single" w:sz="4" w:space="0" w:color="000000"/>
              <w:bottom w:val="single" w:sz="4" w:space="0" w:color="000000"/>
              <w:right w:val="single" w:sz="4" w:space="0" w:color="000000"/>
            </w:tcBorders>
            <w:hideMark/>
          </w:tcPr>
          <w:p w14:paraId="254D3FFF"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lastRenderedPageBreak/>
              <w:t>12</w:t>
            </w:r>
          </w:p>
        </w:tc>
        <w:tc>
          <w:tcPr>
            <w:tcW w:w="8983" w:type="dxa"/>
            <w:tcBorders>
              <w:top w:val="single" w:sz="4" w:space="0" w:color="000000"/>
              <w:left w:val="single" w:sz="4" w:space="0" w:color="000000"/>
              <w:bottom w:val="single" w:sz="4" w:space="0" w:color="000000"/>
              <w:right w:val="single" w:sz="4" w:space="0" w:color="000000"/>
            </w:tcBorders>
            <w:hideMark/>
          </w:tcPr>
          <w:p w14:paraId="1F9CD894"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System będzie działał na serwerze z Linux (</w:t>
            </w:r>
            <w:proofErr w:type="spellStart"/>
            <w:r w:rsidRPr="00C31574">
              <w:rPr>
                <w:rFonts w:ascii="Cambria" w:hAnsi="Cambria" w:cstheme="minorHAnsi"/>
                <w:sz w:val="22"/>
                <w:szCs w:val="22"/>
              </w:rPr>
              <w:t>Debian</w:t>
            </w:r>
            <w:proofErr w:type="spellEnd"/>
            <w:r w:rsidRPr="00C31574">
              <w:rPr>
                <w:rFonts w:ascii="Cambria" w:hAnsi="Cambria" w:cstheme="minorHAnsi"/>
                <w:sz w:val="22"/>
                <w:szCs w:val="22"/>
              </w:rPr>
              <w:t>/</w:t>
            </w:r>
            <w:proofErr w:type="spellStart"/>
            <w:r w:rsidRPr="00C31574">
              <w:rPr>
                <w:rFonts w:ascii="Cambria" w:hAnsi="Cambria" w:cstheme="minorHAnsi"/>
                <w:sz w:val="22"/>
                <w:szCs w:val="22"/>
              </w:rPr>
              <w:t>Ubuntu</w:t>
            </w:r>
            <w:proofErr w:type="spellEnd"/>
            <w:r w:rsidRPr="00C31574">
              <w:rPr>
                <w:rFonts w:ascii="Cambria" w:hAnsi="Cambria" w:cstheme="minorHAnsi"/>
                <w:sz w:val="22"/>
                <w:szCs w:val="22"/>
              </w:rPr>
              <w:t xml:space="preserve"> lub kompatybilnym), minimalnie 4 </w:t>
            </w:r>
            <w:proofErr w:type="spellStart"/>
            <w:r w:rsidRPr="00C31574">
              <w:rPr>
                <w:rFonts w:ascii="Cambria" w:hAnsi="Cambria" w:cstheme="minorHAnsi"/>
                <w:sz w:val="22"/>
                <w:szCs w:val="22"/>
              </w:rPr>
              <w:t>vCPU</w:t>
            </w:r>
            <w:proofErr w:type="spellEnd"/>
            <w:r w:rsidRPr="00C31574">
              <w:rPr>
                <w:rFonts w:ascii="Cambria" w:hAnsi="Cambria" w:cstheme="minorHAnsi"/>
                <w:sz w:val="22"/>
                <w:szCs w:val="22"/>
              </w:rPr>
              <w:t>, 8 GB RAM oraz 50 GB wolnego miejsca dyskowego. Możliwość wdrożenia na platformie fizycznej lub wirtualnej.</w:t>
            </w:r>
          </w:p>
        </w:tc>
      </w:tr>
      <w:tr w:rsidR="00AA3675" w:rsidRPr="00C31574" w14:paraId="661F25E7" w14:textId="77777777" w:rsidTr="00AF3B74">
        <w:trPr>
          <w:trHeight w:val="1275"/>
        </w:trPr>
        <w:tc>
          <w:tcPr>
            <w:tcW w:w="793" w:type="dxa"/>
            <w:tcBorders>
              <w:top w:val="single" w:sz="4" w:space="0" w:color="000000"/>
              <w:left w:val="single" w:sz="4" w:space="0" w:color="000000"/>
              <w:bottom w:val="single" w:sz="4" w:space="0" w:color="000000"/>
              <w:right w:val="single" w:sz="4" w:space="0" w:color="000000"/>
            </w:tcBorders>
            <w:hideMark/>
          </w:tcPr>
          <w:p w14:paraId="6D184AEA"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13</w:t>
            </w:r>
          </w:p>
        </w:tc>
        <w:tc>
          <w:tcPr>
            <w:tcW w:w="8983" w:type="dxa"/>
            <w:tcBorders>
              <w:top w:val="single" w:sz="4" w:space="0" w:color="000000"/>
              <w:left w:val="single" w:sz="4" w:space="0" w:color="000000"/>
              <w:bottom w:val="single" w:sz="4" w:space="0" w:color="000000"/>
              <w:right w:val="single" w:sz="4" w:space="0" w:color="000000"/>
            </w:tcBorders>
            <w:hideMark/>
          </w:tcPr>
          <w:p w14:paraId="57FED430"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Gwarancja: Wykonawca świadczyć będzie usługi gwarancji w formie puli 24 godzin zegarowych do wykorzystania w ciągu 12 miesięcy od daty odbioru końcowego. Gwarancja obejmuje zdalną pomoc techniczną i modyfikacje konfiguracji systemu. Zgłoszenia przyjmowane e-mailem i telefonicznie w godzinach roboczych (8:00–16:00). Czas reakcji: do 4 godzin roboczych dla zgłoszeń krytycznych, do końca następnego dnia roboczego dla zgłoszeń standardowych. Jednostka rozliczeniowa: 0,5 godziny. Dostęp zdalny wyłącznie za jednorazową zgodą Zamawiającego.</w:t>
            </w:r>
          </w:p>
        </w:tc>
      </w:tr>
      <w:tr w:rsidR="00AA3675" w:rsidRPr="00C31574" w14:paraId="5F315601" w14:textId="77777777" w:rsidTr="00AF3B74">
        <w:trPr>
          <w:trHeight w:val="2294"/>
        </w:trPr>
        <w:tc>
          <w:tcPr>
            <w:tcW w:w="793" w:type="dxa"/>
            <w:tcBorders>
              <w:top w:val="single" w:sz="4" w:space="0" w:color="000000"/>
              <w:left w:val="single" w:sz="4" w:space="0" w:color="000000"/>
              <w:bottom w:val="single" w:sz="4" w:space="0" w:color="000000"/>
              <w:right w:val="single" w:sz="4" w:space="0" w:color="000000"/>
            </w:tcBorders>
            <w:hideMark/>
          </w:tcPr>
          <w:p w14:paraId="53FE0168"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14</w:t>
            </w:r>
          </w:p>
        </w:tc>
        <w:tc>
          <w:tcPr>
            <w:tcW w:w="8983" w:type="dxa"/>
            <w:tcBorders>
              <w:top w:val="single" w:sz="4" w:space="0" w:color="000000"/>
              <w:left w:val="single" w:sz="4" w:space="0" w:color="000000"/>
              <w:bottom w:val="single" w:sz="4" w:space="0" w:color="000000"/>
              <w:right w:val="single" w:sz="4" w:space="0" w:color="000000"/>
            </w:tcBorders>
            <w:hideMark/>
          </w:tcPr>
          <w:p w14:paraId="5288E199"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Wdrożenie i integracja systemu musi być przeprowadzona bez zakłóceń dla bieżącej działalności jednostki. Projekt wdrożenia zostanie uzgodniony z Zamawiającym, w tym uporządkowanie i wdrożenie konfiguracji, testy konfiguracyjne i wydajnościowe. W końcowym etapie zostanie przekazana pełna dokumentacja powykonawcza. </w:t>
            </w:r>
          </w:p>
          <w:p w14:paraId="68439D38"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 xml:space="preserve"> Testy integracyjne i akceptacyjne</w:t>
            </w:r>
          </w:p>
          <w:p w14:paraId="04F36A1A"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Wykonanie próbnych skanów w środowisku testowym i produkcyjnym w celu potwierdzenia poprawności pracy systemu.</w:t>
            </w:r>
          </w:p>
          <w:p w14:paraId="093A2B7C"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Analiza i raportowanie wyników testów.</w:t>
            </w:r>
          </w:p>
          <w:p w14:paraId="17A2E4D4"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Odbiór techniczny wdrożenia przez Zamawiającego</w:t>
            </w:r>
          </w:p>
        </w:tc>
      </w:tr>
      <w:tr w:rsidR="00AA3675" w:rsidRPr="00C31574" w14:paraId="4C9BF3D0" w14:textId="77777777" w:rsidTr="00AF3B74">
        <w:trPr>
          <w:trHeight w:val="1018"/>
        </w:trPr>
        <w:tc>
          <w:tcPr>
            <w:tcW w:w="793" w:type="dxa"/>
            <w:tcBorders>
              <w:top w:val="single" w:sz="4" w:space="0" w:color="000000"/>
              <w:left w:val="single" w:sz="4" w:space="0" w:color="000000"/>
              <w:bottom w:val="single" w:sz="4" w:space="0" w:color="000000"/>
              <w:right w:val="single" w:sz="4" w:space="0" w:color="000000"/>
            </w:tcBorders>
            <w:hideMark/>
          </w:tcPr>
          <w:p w14:paraId="02BD5F06"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15</w:t>
            </w:r>
          </w:p>
        </w:tc>
        <w:tc>
          <w:tcPr>
            <w:tcW w:w="8983" w:type="dxa"/>
            <w:tcBorders>
              <w:top w:val="single" w:sz="4" w:space="0" w:color="000000"/>
              <w:left w:val="single" w:sz="4" w:space="0" w:color="000000"/>
              <w:bottom w:val="single" w:sz="4" w:space="0" w:color="000000"/>
              <w:right w:val="single" w:sz="4" w:space="0" w:color="000000"/>
            </w:tcBorders>
            <w:hideMark/>
          </w:tcPr>
          <w:p w14:paraId="35F329EB"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Przeprowadzenie szkolenia administratorów systemu trwającego nie mniej niż 15 godzin rozłożonych na co najmniej 3 dni robocze w siedzibie Zamawiającego. Niewykorzystane godziny szkoleniowe zostaną przeznaczone na zdalną i telefoniczną gwarancję. Szkolenia obejmą obsługę, konfigurację, interpretację wyników.</w:t>
            </w:r>
          </w:p>
        </w:tc>
      </w:tr>
      <w:tr w:rsidR="00AA3675" w:rsidRPr="00C31574" w14:paraId="78FC3099" w14:textId="77777777" w:rsidTr="00AF3B74">
        <w:trPr>
          <w:trHeight w:val="772"/>
        </w:trPr>
        <w:tc>
          <w:tcPr>
            <w:tcW w:w="793" w:type="dxa"/>
            <w:tcBorders>
              <w:top w:val="single" w:sz="4" w:space="0" w:color="000000"/>
              <w:left w:val="single" w:sz="4" w:space="0" w:color="000000"/>
              <w:bottom w:val="single" w:sz="4" w:space="0" w:color="000000"/>
              <w:right w:val="single" w:sz="4" w:space="0" w:color="000000"/>
            </w:tcBorders>
            <w:hideMark/>
          </w:tcPr>
          <w:p w14:paraId="15E5626F"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16</w:t>
            </w:r>
          </w:p>
        </w:tc>
        <w:tc>
          <w:tcPr>
            <w:tcW w:w="8983" w:type="dxa"/>
            <w:tcBorders>
              <w:top w:val="single" w:sz="4" w:space="0" w:color="000000"/>
              <w:left w:val="single" w:sz="4" w:space="0" w:color="000000"/>
              <w:bottom w:val="single" w:sz="4" w:space="0" w:color="000000"/>
              <w:right w:val="single" w:sz="4" w:space="0" w:color="000000"/>
            </w:tcBorders>
            <w:hideMark/>
          </w:tcPr>
          <w:p w14:paraId="1BFDF712"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Kompleksowa dokumentacja zawierająca schemat wdrożenia, szczegóły konfiguracji, instrukcje operacyjne, procedury aktualizacji i utrzymania systemu oraz raporty z testów i odbioru końcowego.</w:t>
            </w:r>
          </w:p>
        </w:tc>
      </w:tr>
      <w:tr w:rsidR="00AA3675" w:rsidRPr="00C31574" w14:paraId="4137EAAC" w14:textId="77777777" w:rsidTr="00AF3B74">
        <w:trPr>
          <w:trHeight w:val="245"/>
        </w:trPr>
        <w:tc>
          <w:tcPr>
            <w:tcW w:w="793" w:type="dxa"/>
            <w:tcBorders>
              <w:top w:val="nil"/>
              <w:left w:val="single" w:sz="4" w:space="0" w:color="000000"/>
              <w:bottom w:val="single" w:sz="4" w:space="0" w:color="000000"/>
              <w:right w:val="single" w:sz="4" w:space="0" w:color="000000"/>
            </w:tcBorders>
            <w:hideMark/>
          </w:tcPr>
          <w:p w14:paraId="7DE14D39"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17</w:t>
            </w:r>
          </w:p>
        </w:tc>
        <w:tc>
          <w:tcPr>
            <w:tcW w:w="8983" w:type="dxa"/>
            <w:tcBorders>
              <w:top w:val="nil"/>
              <w:left w:val="single" w:sz="4" w:space="0" w:color="000000"/>
              <w:bottom w:val="single" w:sz="4" w:space="0" w:color="000000"/>
              <w:right w:val="single" w:sz="4" w:space="0" w:color="000000"/>
            </w:tcBorders>
            <w:hideMark/>
          </w:tcPr>
          <w:p w14:paraId="475C766C"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Prace wdrożeniowe i integracyjne należy przeprowadzać nie zakłócając bieżącej pracy przedsiębiorstwa</w:t>
            </w:r>
          </w:p>
        </w:tc>
      </w:tr>
      <w:tr w:rsidR="00AA3675" w:rsidRPr="00C31574" w14:paraId="6AEC63BF" w14:textId="77777777" w:rsidTr="00AF3B74">
        <w:trPr>
          <w:trHeight w:val="245"/>
        </w:trPr>
        <w:tc>
          <w:tcPr>
            <w:tcW w:w="793" w:type="dxa"/>
            <w:tcBorders>
              <w:top w:val="nil"/>
              <w:left w:val="single" w:sz="4" w:space="0" w:color="000000"/>
              <w:bottom w:val="single" w:sz="4" w:space="0" w:color="000000"/>
              <w:right w:val="single" w:sz="4" w:space="0" w:color="000000"/>
            </w:tcBorders>
            <w:hideMark/>
          </w:tcPr>
          <w:p w14:paraId="19328F5F" w14:textId="77777777" w:rsidR="00AA3675" w:rsidRPr="00C31574" w:rsidRDefault="00AA3675" w:rsidP="00011697">
            <w:pPr>
              <w:spacing w:before="0" w:after="0" w:line="276" w:lineRule="auto"/>
              <w:jc w:val="center"/>
              <w:rPr>
                <w:rFonts w:ascii="Cambria" w:hAnsi="Cambria" w:cstheme="minorHAnsi"/>
                <w:sz w:val="22"/>
                <w:szCs w:val="22"/>
              </w:rPr>
            </w:pPr>
            <w:r w:rsidRPr="00C31574">
              <w:rPr>
                <w:rFonts w:ascii="Cambria" w:hAnsi="Cambria" w:cstheme="minorHAnsi"/>
                <w:sz w:val="22"/>
                <w:szCs w:val="22"/>
              </w:rPr>
              <w:t>18</w:t>
            </w:r>
          </w:p>
        </w:tc>
        <w:tc>
          <w:tcPr>
            <w:tcW w:w="8983" w:type="dxa"/>
            <w:tcBorders>
              <w:top w:val="nil"/>
              <w:left w:val="single" w:sz="4" w:space="0" w:color="000000"/>
              <w:bottom w:val="single" w:sz="4" w:space="0" w:color="000000"/>
              <w:right w:val="single" w:sz="4" w:space="0" w:color="000000"/>
            </w:tcBorders>
            <w:hideMark/>
          </w:tcPr>
          <w:p w14:paraId="43B2DC8B"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Platforma do skanowania i zarządzania podatnościami powinna składać się z komponentów zapewniających:</w:t>
            </w:r>
          </w:p>
          <w:p w14:paraId="3FC3A0B4"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centralny moduł zarządzania odpowiedzialny za gromadzenie wyników analiz, konfigurację systemu oraz harmonogramowanie zadań,</w:t>
            </w:r>
          </w:p>
          <w:p w14:paraId="4EF8FBEC"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silnik skanujący realizujący testy bezpieczeństwa na wskazanych zasobach infrastruktury IT,</w:t>
            </w:r>
          </w:p>
          <w:p w14:paraId="40E5611B"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interfejs użytkownika dostępny przez przeglądarkę internetową, umożliwiający zarządzanie zadaniami skanowania, przegląd wyników i generowanie raportów,</w:t>
            </w:r>
          </w:p>
          <w:p w14:paraId="3ACB1084"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relacyjną bazę danych wykorzystywaną do przechowywania konfiguracji i wyników testów,</w:t>
            </w:r>
          </w:p>
          <w:p w14:paraId="1B456B47"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mechanizm buforowania (cache) wspierający wydajność procesu skanowania,</w:t>
            </w:r>
          </w:p>
          <w:p w14:paraId="513135AB"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komponent komunikacyjny (broker wiadomości) zapewniający wymianę danych pomiędzy usługami systemu.</w:t>
            </w:r>
          </w:p>
          <w:p w14:paraId="67E4C7C5"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System powinien umożliwiać:</w:t>
            </w:r>
          </w:p>
          <w:p w14:paraId="4ED0CAEC"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automatyczne, codzienne aktualizowanie bazy testów podatności z wykorzystywanych źródeł,</w:t>
            </w:r>
          </w:p>
          <w:p w14:paraId="3B05B154"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 xml:space="preserve">bezpieczny dostęp do interfejsu administracyjnego i webowego (z użyciem protokołu </w:t>
            </w:r>
            <w:r w:rsidRPr="00C31574">
              <w:rPr>
                <w:rFonts w:ascii="Cambria" w:hAnsi="Cambria" w:cstheme="minorHAnsi"/>
                <w:sz w:val="22"/>
                <w:szCs w:val="22"/>
              </w:rPr>
              <w:lastRenderedPageBreak/>
              <w:t>HTTPS oraz certyfikatów SSL/TLS),</w:t>
            </w:r>
          </w:p>
          <w:p w14:paraId="6470A513" w14:textId="77777777" w:rsidR="00AA3675" w:rsidRPr="00C31574" w:rsidRDefault="00AA3675" w:rsidP="00011697">
            <w:pPr>
              <w:pStyle w:val="Akapitzlist"/>
              <w:numPr>
                <w:ilvl w:val="0"/>
                <w:numId w:val="25"/>
              </w:numPr>
              <w:spacing w:before="0" w:after="0" w:line="276" w:lineRule="auto"/>
              <w:rPr>
                <w:rFonts w:ascii="Cambria" w:hAnsi="Cambria" w:cstheme="minorHAnsi"/>
                <w:sz w:val="22"/>
                <w:szCs w:val="22"/>
              </w:rPr>
            </w:pPr>
            <w:r w:rsidRPr="00C31574">
              <w:rPr>
                <w:rFonts w:ascii="Cambria" w:hAnsi="Cambria" w:cstheme="minorHAnsi"/>
                <w:sz w:val="22"/>
                <w:szCs w:val="22"/>
              </w:rPr>
              <w:t>integrację z infrastrukturą sieciową Zamawiającego oraz, jeśli dotyczy, z usługami katalogowymi (np. AD/LDAP),</w:t>
            </w:r>
          </w:p>
          <w:p w14:paraId="5079C7A2" w14:textId="77777777" w:rsidR="00AA3675" w:rsidRPr="00C31574" w:rsidRDefault="00AA3675" w:rsidP="00011697">
            <w:pPr>
              <w:spacing w:before="0" w:after="0" w:line="276" w:lineRule="auto"/>
              <w:rPr>
                <w:rFonts w:ascii="Cambria" w:hAnsi="Cambria" w:cstheme="minorHAnsi"/>
                <w:sz w:val="22"/>
                <w:szCs w:val="22"/>
              </w:rPr>
            </w:pPr>
            <w:r w:rsidRPr="00C31574">
              <w:rPr>
                <w:rFonts w:ascii="Cambria" w:hAnsi="Cambria" w:cstheme="minorHAnsi"/>
                <w:sz w:val="22"/>
                <w:szCs w:val="22"/>
              </w:rPr>
              <w:t>definiowanie celów skanowania (adresy IP, podsieci, VLAN), tworzenie harmonogramów zadań oraz zarządzanie uprawnieniami użytkowników.</w:t>
            </w:r>
          </w:p>
        </w:tc>
      </w:tr>
    </w:tbl>
    <w:p w14:paraId="09BB84AF" w14:textId="77777777" w:rsidR="00AA3675" w:rsidRPr="00C31574" w:rsidRDefault="00AA3675" w:rsidP="00011697">
      <w:pPr>
        <w:spacing w:before="0" w:after="0" w:line="276" w:lineRule="auto"/>
        <w:contextualSpacing/>
        <w:jc w:val="both"/>
        <w:rPr>
          <w:rFonts w:ascii="Cambria" w:eastAsia="Calibri" w:hAnsi="Cambria" w:cs="Calibri"/>
          <w:b/>
          <w:bCs/>
          <w:sz w:val="22"/>
          <w:szCs w:val="22"/>
        </w:rPr>
      </w:pPr>
    </w:p>
    <w:p w14:paraId="79DDEF6F" w14:textId="77777777" w:rsidR="00AA3675" w:rsidRPr="00C31574" w:rsidRDefault="000B1357" w:rsidP="00011697">
      <w:pPr>
        <w:spacing w:before="0" w:after="0" w:line="276" w:lineRule="auto"/>
        <w:rPr>
          <w:rFonts w:ascii="Cambria" w:eastAsia="MS Mincho" w:hAnsi="Cambria"/>
          <w:sz w:val="22"/>
          <w:szCs w:val="22"/>
        </w:rPr>
      </w:pPr>
      <w:r w:rsidRPr="00C31574">
        <w:rPr>
          <w:rFonts w:ascii="Cambria" w:eastAsia="MS Mincho" w:hAnsi="Cambria"/>
          <w:b/>
          <w:sz w:val="22"/>
          <w:szCs w:val="22"/>
          <w:highlight w:val="green"/>
        </w:rPr>
        <w:t>Zadanie nr 8</w:t>
      </w:r>
      <w:r w:rsidR="00AA3675" w:rsidRPr="00C31574">
        <w:rPr>
          <w:rFonts w:ascii="Cambria" w:eastAsia="MS Mincho" w:hAnsi="Cambria"/>
          <w:b/>
          <w:sz w:val="22"/>
          <w:szCs w:val="22"/>
          <w:highlight w:val="green"/>
        </w:rPr>
        <w:t xml:space="preserve"> Przełącznik</w:t>
      </w:r>
      <w:r w:rsidR="0060365D" w:rsidRPr="00C31574">
        <w:rPr>
          <w:rFonts w:ascii="Cambria" w:eastAsia="MS Mincho" w:hAnsi="Cambria"/>
          <w:b/>
          <w:sz w:val="22"/>
          <w:szCs w:val="22"/>
          <w:highlight w:val="green"/>
        </w:rPr>
        <w:t>i</w:t>
      </w:r>
      <w:r w:rsidR="00AA3675" w:rsidRPr="00C31574">
        <w:rPr>
          <w:rFonts w:ascii="Cambria" w:eastAsia="MS Mincho" w:hAnsi="Cambria"/>
          <w:b/>
          <w:sz w:val="22"/>
          <w:szCs w:val="22"/>
          <w:highlight w:val="green"/>
        </w:rPr>
        <w:t xml:space="preserve"> zarz</w:t>
      </w:r>
      <w:r w:rsidR="0060365D" w:rsidRPr="00C31574">
        <w:rPr>
          <w:rFonts w:ascii="Cambria" w:eastAsia="MS Mincho" w:hAnsi="Cambria"/>
          <w:b/>
          <w:sz w:val="22"/>
          <w:szCs w:val="22"/>
          <w:highlight w:val="green"/>
        </w:rPr>
        <w:t>ą</w:t>
      </w:r>
      <w:r w:rsidR="00AA3675" w:rsidRPr="00C31574">
        <w:rPr>
          <w:rFonts w:ascii="Cambria" w:eastAsia="MS Mincho" w:hAnsi="Cambria"/>
          <w:b/>
          <w:sz w:val="22"/>
          <w:szCs w:val="22"/>
          <w:highlight w:val="green"/>
        </w:rPr>
        <w:t>dzalne z obsługą VLAN i protokołu 8021X</w:t>
      </w:r>
    </w:p>
    <w:p w14:paraId="52376890" w14:textId="77777777" w:rsidR="00AA3675" w:rsidRPr="00C31574" w:rsidRDefault="00AA3675" w:rsidP="00011697">
      <w:pPr>
        <w:spacing w:before="0" w:after="0" w:line="276" w:lineRule="auto"/>
        <w:rPr>
          <w:rFonts w:ascii="Cambria" w:eastAsia="MS Mincho" w:hAnsi="Cambria"/>
          <w:sz w:val="22"/>
          <w:szCs w:val="22"/>
        </w:rPr>
      </w:pPr>
      <w:r w:rsidRPr="00C31574">
        <w:rPr>
          <w:rFonts w:ascii="Cambria" w:eastAsia="MS Mincho" w:hAnsi="Cambria"/>
          <w:sz w:val="22"/>
          <w:szCs w:val="22"/>
        </w:rPr>
        <w:t>Zadanie obejmuje dostawę, montaż, konfigurację i uruchomienie 4 przełączników zarządzalnych do segmentacji sieci i kontroli dostępu do sieci IT.</w:t>
      </w:r>
    </w:p>
    <w:tbl>
      <w:tblPr>
        <w:tblStyle w:val="Tabela-Siatka3"/>
        <w:tblW w:w="0" w:type="auto"/>
        <w:jc w:val="center"/>
        <w:tblLook w:val="04A0" w:firstRow="1" w:lastRow="0" w:firstColumn="1" w:lastColumn="0" w:noHBand="0" w:noVBand="1"/>
      </w:tblPr>
      <w:tblGrid>
        <w:gridCol w:w="678"/>
        <w:gridCol w:w="2430"/>
        <w:gridCol w:w="6180"/>
      </w:tblGrid>
      <w:tr w:rsidR="00AA3675" w:rsidRPr="00C31574" w14:paraId="382BA87C" w14:textId="77777777" w:rsidTr="00AF3B74">
        <w:trPr>
          <w:jc w:val="center"/>
        </w:trPr>
        <w:tc>
          <w:tcPr>
            <w:tcW w:w="680" w:type="dxa"/>
          </w:tcPr>
          <w:p w14:paraId="32B3443D"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b/>
                <w:lang w:val="pl-PL"/>
              </w:rPr>
              <w:t>Lp.</w:t>
            </w:r>
          </w:p>
        </w:tc>
        <w:tc>
          <w:tcPr>
            <w:tcW w:w="2438" w:type="dxa"/>
          </w:tcPr>
          <w:p w14:paraId="224DAF87"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b/>
                <w:lang w:val="pl-PL"/>
              </w:rPr>
              <w:t>Parametr</w:t>
            </w:r>
          </w:p>
        </w:tc>
        <w:tc>
          <w:tcPr>
            <w:tcW w:w="6236" w:type="dxa"/>
          </w:tcPr>
          <w:p w14:paraId="19539FF1"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b/>
                <w:lang w:val="pl-PL"/>
              </w:rPr>
              <w:t>Wymaganie</w:t>
            </w:r>
          </w:p>
        </w:tc>
      </w:tr>
      <w:tr w:rsidR="00AA3675" w:rsidRPr="00C31574" w14:paraId="426264E4" w14:textId="77777777" w:rsidTr="00AF3B74">
        <w:trPr>
          <w:jc w:val="center"/>
        </w:trPr>
        <w:tc>
          <w:tcPr>
            <w:tcW w:w="680" w:type="dxa"/>
          </w:tcPr>
          <w:p w14:paraId="7DEB5EE8"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w:t>
            </w:r>
          </w:p>
        </w:tc>
        <w:tc>
          <w:tcPr>
            <w:tcW w:w="2438" w:type="dxa"/>
          </w:tcPr>
          <w:p w14:paraId="49A4DD85"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Typ i obudowa</w:t>
            </w:r>
          </w:p>
        </w:tc>
        <w:tc>
          <w:tcPr>
            <w:tcW w:w="6236" w:type="dxa"/>
          </w:tcPr>
          <w:p w14:paraId="54D31F3E"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Przełącznik </w:t>
            </w:r>
            <w:proofErr w:type="spellStart"/>
            <w:r w:rsidRPr="00C31574">
              <w:rPr>
                <w:rFonts w:ascii="Cambria" w:hAnsi="Cambria" w:cstheme="minorHAnsi"/>
                <w:lang w:val="pl-PL"/>
              </w:rPr>
              <w:t>zarządzalny</w:t>
            </w:r>
            <w:proofErr w:type="spellEnd"/>
            <w:r w:rsidRPr="00C31574">
              <w:rPr>
                <w:rFonts w:ascii="Cambria" w:hAnsi="Cambria" w:cstheme="minorHAnsi"/>
                <w:lang w:val="pl-PL"/>
              </w:rPr>
              <w:t xml:space="preserve"> warstwy 3, obudowa </w:t>
            </w:r>
            <w:proofErr w:type="spellStart"/>
            <w:r w:rsidRPr="00C31574">
              <w:rPr>
                <w:rFonts w:ascii="Cambria" w:hAnsi="Cambria" w:cstheme="minorHAnsi"/>
                <w:lang w:val="pl-PL"/>
              </w:rPr>
              <w:t>rack</w:t>
            </w:r>
            <w:proofErr w:type="spellEnd"/>
            <w:r w:rsidRPr="00C31574">
              <w:rPr>
                <w:rFonts w:ascii="Cambria" w:hAnsi="Cambria" w:cstheme="minorHAnsi"/>
                <w:lang w:val="pl-PL"/>
              </w:rPr>
              <w:t xml:space="preserve"> 19" o wysokości maks. 1U, uchwyty montażowe w zestawie.</w:t>
            </w:r>
          </w:p>
        </w:tc>
      </w:tr>
      <w:tr w:rsidR="00AA3675" w:rsidRPr="00C31574" w14:paraId="61A55972" w14:textId="77777777" w:rsidTr="00AF3B74">
        <w:trPr>
          <w:jc w:val="center"/>
        </w:trPr>
        <w:tc>
          <w:tcPr>
            <w:tcW w:w="680" w:type="dxa"/>
          </w:tcPr>
          <w:p w14:paraId="53C550B9"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w:t>
            </w:r>
          </w:p>
        </w:tc>
        <w:tc>
          <w:tcPr>
            <w:tcW w:w="2438" w:type="dxa"/>
          </w:tcPr>
          <w:p w14:paraId="53B6B780"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Porty dostępowe</w:t>
            </w:r>
          </w:p>
        </w:tc>
        <w:tc>
          <w:tcPr>
            <w:tcW w:w="6236" w:type="dxa"/>
          </w:tcPr>
          <w:p w14:paraId="23AA91BA"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Min. 24 porty 10/100/1000 BASE-T (RJ-45).</w:t>
            </w:r>
          </w:p>
        </w:tc>
      </w:tr>
      <w:tr w:rsidR="00AA3675" w:rsidRPr="00C31574" w14:paraId="437F9E96" w14:textId="77777777" w:rsidTr="00AF3B74">
        <w:trPr>
          <w:jc w:val="center"/>
        </w:trPr>
        <w:tc>
          <w:tcPr>
            <w:tcW w:w="680" w:type="dxa"/>
          </w:tcPr>
          <w:p w14:paraId="1F655231"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3.</w:t>
            </w:r>
          </w:p>
        </w:tc>
        <w:tc>
          <w:tcPr>
            <w:tcW w:w="2438" w:type="dxa"/>
          </w:tcPr>
          <w:p w14:paraId="0D0EEB3C"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Porty </w:t>
            </w:r>
            <w:proofErr w:type="spellStart"/>
            <w:r w:rsidRPr="00C31574">
              <w:rPr>
                <w:rFonts w:ascii="Cambria" w:hAnsi="Cambria" w:cstheme="minorHAnsi"/>
                <w:lang w:val="pl-PL"/>
              </w:rPr>
              <w:t>uplink</w:t>
            </w:r>
            <w:proofErr w:type="spellEnd"/>
          </w:p>
        </w:tc>
        <w:tc>
          <w:tcPr>
            <w:tcW w:w="6236" w:type="dxa"/>
          </w:tcPr>
          <w:p w14:paraId="10631093"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Min. 4 porty SFP+ 10 </w:t>
            </w:r>
            <w:proofErr w:type="spellStart"/>
            <w:r w:rsidRPr="00C31574">
              <w:rPr>
                <w:rFonts w:ascii="Cambria" w:hAnsi="Cambria" w:cstheme="minorHAnsi"/>
                <w:lang w:val="pl-PL"/>
              </w:rPr>
              <w:t>Gb</w:t>
            </w:r>
            <w:proofErr w:type="spellEnd"/>
            <w:r w:rsidRPr="00C31574">
              <w:rPr>
                <w:rFonts w:ascii="Cambria" w:hAnsi="Cambria" w:cstheme="minorHAnsi"/>
                <w:lang w:val="pl-PL"/>
              </w:rPr>
              <w:t>/s.</w:t>
            </w:r>
          </w:p>
        </w:tc>
      </w:tr>
      <w:tr w:rsidR="00AA3675" w:rsidRPr="00C31574" w14:paraId="4032796F" w14:textId="77777777" w:rsidTr="00AF3B74">
        <w:trPr>
          <w:jc w:val="center"/>
        </w:trPr>
        <w:tc>
          <w:tcPr>
            <w:tcW w:w="680" w:type="dxa"/>
          </w:tcPr>
          <w:p w14:paraId="11F3A967"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4.</w:t>
            </w:r>
          </w:p>
        </w:tc>
        <w:tc>
          <w:tcPr>
            <w:tcW w:w="2438" w:type="dxa"/>
          </w:tcPr>
          <w:p w14:paraId="4BB67DC7"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Wydajność</w:t>
            </w:r>
          </w:p>
        </w:tc>
        <w:tc>
          <w:tcPr>
            <w:tcW w:w="6236" w:type="dxa"/>
          </w:tcPr>
          <w:p w14:paraId="33041F53"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Przepustowość przełączania min. 128 </w:t>
            </w:r>
            <w:proofErr w:type="spellStart"/>
            <w:r w:rsidRPr="00C31574">
              <w:rPr>
                <w:rFonts w:ascii="Cambria" w:hAnsi="Cambria" w:cstheme="minorHAnsi"/>
                <w:lang w:val="pl-PL"/>
              </w:rPr>
              <w:t>Gb</w:t>
            </w:r>
            <w:proofErr w:type="spellEnd"/>
            <w:r w:rsidRPr="00C31574">
              <w:rPr>
                <w:rFonts w:ascii="Cambria" w:hAnsi="Cambria" w:cstheme="minorHAnsi"/>
                <w:lang w:val="pl-PL"/>
              </w:rPr>
              <w:t xml:space="preserve">/s, szybkość przesyłania pakietów min. 95,23 </w:t>
            </w:r>
            <w:proofErr w:type="spellStart"/>
            <w:r w:rsidRPr="00C31574">
              <w:rPr>
                <w:rFonts w:ascii="Cambria" w:hAnsi="Cambria" w:cstheme="minorHAnsi"/>
                <w:lang w:val="pl-PL"/>
              </w:rPr>
              <w:t>Mpps</w:t>
            </w:r>
            <w:proofErr w:type="spellEnd"/>
            <w:r w:rsidRPr="00C31574">
              <w:rPr>
                <w:rFonts w:ascii="Cambria" w:hAnsi="Cambria" w:cstheme="minorHAnsi"/>
                <w:lang w:val="pl-PL"/>
              </w:rPr>
              <w:t xml:space="preserve"> (pakiety 64-bajtowe).</w:t>
            </w:r>
          </w:p>
        </w:tc>
      </w:tr>
      <w:tr w:rsidR="00AA3675" w:rsidRPr="00C31574" w14:paraId="0D1808C3" w14:textId="77777777" w:rsidTr="00AF3B74">
        <w:trPr>
          <w:jc w:val="center"/>
        </w:trPr>
        <w:tc>
          <w:tcPr>
            <w:tcW w:w="680" w:type="dxa"/>
          </w:tcPr>
          <w:p w14:paraId="6B697FB2"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5.</w:t>
            </w:r>
          </w:p>
        </w:tc>
        <w:tc>
          <w:tcPr>
            <w:tcW w:w="2438" w:type="dxa"/>
          </w:tcPr>
          <w:p w14:paraId="4954D0D7"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Tablica MAC i ramki jumbo</w:t>
            </w:r>
          </w:p>
        </w:tc>
        <w:tc>
          <w:tcPr>
            <w:tcW w:w="6236" w:type="dxa"/>
          </w:tcPr>
          <w:p w14:paraId="55DCA7A3"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Min. 16 000 adresów MAC, ramki jumbo min. 9000 bajtów.</w:t>
            </w:r>
          </w:p>
        </w:tc>
      </w:tr>
      <w:tr w:rsidR="00AA3675" w:rsidRPr="00C31574" w14:paraId="646376EE" w14:textId="77777777" w:rsidTr="00AF3B74">
        <w:trPr>
          <w:jc w:val="center"/>
        </w:trPr>
        <w:tc>
          <w:tcPr>
            <w:tcW w:w="680" w:type="dxa"/>
          </w:tcPr>
          <w:p w14:paraId="6E14CD92"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6.</w:t>
            </w:r>
          </w:p>
        </w:tc>
        <w:tc>
          <w:tcPr>
            <w:tcW w:w="2438" w:type="dxa"/>
          </w:tcPr>
          <w:p w14:paraId="2F1F44BD"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Procesor i pamięć</w:t>
            </w:r>
          </w:p>
        </w:tc>
        <w:tc>
          <w:tcPr>
            <w:tcW w:w="6236" w:type="dxa"/>
          </w:tcPr>
          <w:p w14:paraId="5D9CD34F"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Min. 1 GB pamięci DRAM, min. 1 GB pamięci Flash, bufor pakietów min. 1,5 MB.</w:t>
            </w:r>
          </w:p>
        </w:tc>
      </w:tr>
      <w:tr w:rsidR="00AA3675" w:rsidRPr="00C31574" w14:paraId="0D27CC0D" w14:textId="77777777" w:rsidTr="00AF3B74">
        <w:trPr>
          <w:jc w:val="center"/>
        </w:trPr>
        <w:tc>
          <w:tcPr>
            <w:tcW w:w="680" w:type="dxa"/>
          </w:tcPr>
          <w:p w14:paraId="56D6849E"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7.</w:t>
            </w:r>
          </w:p>
        </w:tc>
        <w:tc>
          <w:tcPr>
            <w:tcW w:w="2438" w:type="dxa"/>
          </w:tcPr>
          <w:p w14:paraId="7EAA7A69"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VLAN</w:t>
            </w:r>
          </w:p>
        </w:tc>
        <w:tc>
          <w:tcPr>
            <w:tcW w:w="6236" w:type="dxa"/>
          </w:tcPr>
          <w:p w14:paraId="6D270641"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IEEE 802.1Q (identyfikatory do 4094), min. 256 aktywnych VLAN jednocześnie; VLAN oparte na portach, adresach MAC, protokołach i podsieciach IP; Voice VLAN, </w:t>
            </w:r>
            <w:proofErr w:type="spellStart"/>
            <w:r w:rsidRPr="00C31574">
              <w:rPr>
                <w:rFonts w:ascii="Cambria" w:hAnsi="Cambria" w:cstheme="minorHAnsi"/>
                <w:lang w:val="pl-PL"/>
              </w:rPr>
              <w:t>Guest</w:t>
            </w:r>
            <w:proofErr w:type="spellEnd"/>
            <w:r w:rsidRPr="00C31574">
              <w:rPr>
                <w:rFonts w:ascii="Cambria" w:hAnsi="Cambria" w:cstheme="minorHAnsi"/>
                <w:lang w:val="pl-PL"/>
              </w:rPr>
              <w:t xml:space="preserve"> VLAN, </w:t>
            </w:r>
            <w:proofErr w:type="spellStart"/>
            <w:r w:rsidRPr="00C31574">
              <w:rPr>
                <w:rFonts w:ascii="Cambria" w:hAnsi="Cambria" w:cstheme="minorHAnsi"/>
                <w:lang w:val="pl-PL"/>
              </w:rPr>
              <w:t>Private</w:t>
            </w:r>
            <w:proofErr w:type="spellEnd"/>
            <w:r w:rsidRPr="00C31574">
              <w:rPr>
                <w:rFonts w:ascii="Cambria" w:hAnsi="Cambria" w:cstheme="minorHAnsi"/>
                <w:lang w:val="pl-PL"/>
              </w:rPr>
              <w:t xml:space="preserve"> VLAN, dynamiczne przydzielanie VLAN przez RADIUS.</w:t>
            </w:r>
          </w:p>
        </w:tc>
      </w:tr>
      <w:tr w:rsidR="00AA3675" w:rsidRPr="00C31574" w14:paraId="71548713" w14:textId="77777777" w:rsidTr="00AF3B74">
        <w:trPr>
          <w:jc w:val="center"/>
        </w:trPr>
        <w:tc>
          <w:tcPr>
            <w:tcW w:w="680" w:type="dxa"/>
          </w:tcPr>
          <w:p w14:paraId="4ACBB982"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8.</w:t>
            </w:r>
          </w:p>
        </w:tc>
        <w:tc>
          <w:tcPr>
            <w:tcW w:w="2438" w:type="dxa"/>
          </w:tcPr>
          <w:p w14:paraId="04987F34" w14:textId="77777777" w:rsidR="00AA3675" w:rsidRPr="00C31574" w:rsidRDefault="00AA3675" w:rsidP="00011697">
            <w:pPr>
              <w:spacing w:before="0" w:after="0" w:line="276" w:lineRule="auto"/>
              <w:rPr>
                <w:rFonts w:ascii="Cambria" w:hAnsi="Cambria" w:cstheme="minorHAnsi"/>
                <w:lang w:val="pl-PL"/>
              </w:rPr>
            </w:pPr>
            <w:proofErr w:type="spellStart"/>
            <w:r w:rsidRPr="00C31574">
              <w:rPr>
                <w:rFonts w:ascii="Cambria" w:hAnsi="Cambria" w:cstheme="minorHAnsi"/>
                <w:lang w:val="pl-PL"/>
              </w:rPr>
              <w:t>Spanning</w:t>
            </w:r>
            <w:proofErr w:type="spellEnd"/>
            <w:r w:rsidRPr="00C31574">
              <w:rPr>
                <w:rFonts w:ascii="Cambria" w:hAnsi="Cambria" w:cstheme="minorHAnsi"/>
                <w:lang w:val="pl-PL"/>
              </w:rPr>
              <w:t xml:space="preserve"> </w:t>
            </w:r>
            <w:proofErr w:type="spellStart"/>
            <w:r w:rsidRPr="00C31574">
              <w:rPr>
                <w:rFonts w:ascii="Cambria" w:hAnsi="Cambria" w:cstheme="minorHAnsi"/>
                <w:lang w:val="pl-PL"/>
              </w:rPr>
              <w:t>Tree</w:t>
            </w:r>
            <w:proofErr w:type="spellEnd"/>
          </w:p>
        </w:tc>
        <w:tc>
          <w:tcPr>
            <w:tcW w:w="6236" w:type="dxa"/>
          </w:tcPr>
          <w:p w14:paraId="6954B299"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802.1D, RSTP (802.1w), MSTP (802.1s) min. 16 instancji, PVST+/RPVST+ min. 126 instancji.</w:t>
            </w:r>
          </w:p>
        </w:tc>
      </w:tr>
      <w:tr w:rsidR="00AA3675" w:rsidRPr="00C31574" w14:paraId="0D40E767" w14:textId="77777777" w:rsidTr="00AF3B74">
        <w:trPr>
          <w:jc w:val="center"/>
        </w:trPr>
        <w:tc>
          <w:tcPr>
            <w:tcW w:w="680" w:type="dxa"/>
          </w:tcPr>
          <w:p w14:paraId="52CEC888"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9.</w:t>
            </w:r>
          </w:p>
        </w:tc>
        <w:tc>
          <w:tcPr>
            <w:tcW w:w="2438" w:type="dxa"/>
          </w:tcPr>
          <w:p w14:paraId="61EFE125"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Agregacja łączy</w:t>
            </w:r>
          </w:p>
        </w:tc>
        <w:tc>
          <w:tcPr>
            <w:tcW w:w="6236" w:type="dxa"/>
          </w:tcPr>
          <w:p w14:paraId="4A9D3D2E"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LACP (IEEE 802.3ad), min. 8 grup, min. 8 portów w grupie.</w:t>
            </w:r>
          </w:p>
        </w:tc>
      </w:tr>
      <w:tr w:rsidR="00AA3675" w:rsidRPr="00C31574" w14:paraId="72596512" w14:textId="77777777" w:rsidTr="00AF3B74">
        <w:trPr>
          <w:jc w:val="center"/>
        </w:trPr>
        <w:tc>
          <w:tcPr>
            <w:tcW w:w="680" w:type="dxa"/>
          </w:tcPr>
          <w:p w14:paraId="0DFA1E28"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10.</w:t>
            </w:r>
          </w:p>
        </w:tc>
        <w:tc>
          <w:tcPr>
            <w:tcW w:w="2438" w:type="dxa"/>
          </w:tcPr>
          <w:p w14:paraId="4F639FCD"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Routing</w:t>
            </w:r>
          </w:p>
        </w:tc>
        <w:tc>
          <w:tcPr>
            <w:tcW w:w="6236" w:type="dxa"/>
          </w:tcPr>
          <w:p w14:paraId="3BF648F3"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Routing IPv4 i IPv6 z prędkością łącza, routing statyczny, RIP v2, routing oparty na zasadach (PBR), min. 990 tras i min. 128 interfejsów IP.</w:t>
            </w:r>
          </w:p>
        </w:tc>
      </w:tr>
      <w:tr w:rsidR="00AA3675" w:rsidRPr="00C31574" w14:paraId="69869081" w14:textId="77777777" w:rsidTr="00AF3B74">
        <w:trPr>
          <w:jc w:val="center"/>
        </w:trPr>
        <w:tc>
          <w:tcPr>
            <w:tcW w:w="680" w:type="dxa"/>
          </w:tcPr>
          <w:p w14:paraId="6A8758BA"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11.</w:t>
            </w:r>
          </w:p>
        </w:tc>
        <w:tc>
          <w:tcPr>
            <w:tcW w:w="2438" w:type="dxa"/>
          </w:tcPr>
          <w:p w14:paraId="6563B4B4"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DHCP</w:t>
            </w:r>
          </w:p>
        </w:tc>
        <w:tc>
          <w:tcPr>
            <w:tcW w:w="6236" w:type="dxa"/>
          </w:tcPr>
          <w:p w14:paraId="3D185520"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Serwer DHCP IPv4, przekaźnik DHCP na warstwie 2 i 3 (z obsługą Option 82), przekaźnik UDP.</w:t>
            </w:r>
          </w:p>
        </w:tc>
      </w:tr>
      <w:tr w:rsidR="00AA3675" w:rsidRPr="00C31574" w14:paraId="11D2B24C" w14:textId="77777777" w:rsidTr="00AF3B74">
        <w:trPr>
          <w:jc w:val="center"/>
        </w:trPr>
        <w:tc>
          <w:tcPr>
            <w:tcW w:w="680" w:type="dxa"/>
          </w:tcPr>
          <w:p w14:paraId="6A628392"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12.</w:t>
            </w:r>
          </w:p>
        </w:tc>
        <w:tc>
          <w:tcPr>
            <w:tcW w:w="2438" w:type="dxa"/>
          </w:tcPr>
          <w:p w14:paraId="605E68A8"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Multicast</w:t>
            </w:r>
          </w:p>
        </w:tc>
        <w:tc>
          <w:tcPr>
            <w:tcW w:w="6236" w:type="dxa"/>
          </w:tcPr>
          <w:p w14:paraId="20E1CF19"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IGMP v1/v2/v3 </w:t>
            </w:r>
            <w:proofErr w:type="spellStart"/>
            <w:r w:rsidRPr="00C31574">
              <w:rPr>
                <w:rFonts w:ascii="Cambria" w:hAnsi="Cambria" w:cstheme="minorHAnsi"/>
                <w:lang w:val="pl-PL"/>
              </w:rPr>
              <w:t>snooping</w:t>
            </w:r>
            <w:proofErr w:type="spellEnd"/>
            <w:r w:rsidRPr="00C31574">
              <w:rPr>
                <w:rFonts w:ascii="Cambria" w:hAnsi="Cambria" w:cstheme="minorHAnsi"/>
                <w:lang w:val="pl-PL"/>
              </w:rPr>
              <w:t xml:space="preserve"> (min. 2000 grup), IGMP </w:t>
            </w:r>
            <w:proofErr w:type="spellStart"/>
            <w:r w:rsidRPr="00C31574">
              <w:rPr>
                <w:rFonts w:ascii="Cambria" w:hAnsi="Cambria" w:cstheme="minorHAnsi"/>
                <w:lang w:val="pl-PL"/>
              </w:rPr>
              <w:t>querier</w:t>
            </w:r>
            <w:proofErr w:type="spellEnd"/>
            <w:r w:rsidRPr="00C31574">
              <w:rPr>
                <w:rFonts w:ascii="Cambria" w:hAnsi="Cambria" w:cstheme="minorHAnsi"/>
                <w:lang w:val="pl-PL"/>
              </w:rPr>
              <w:t xml:space="preserve">, MLD v1/v2 </w:t>
            </w:r>
            <w:proofErr w:type="spellStart"/>
            <w:r w:rsidRPr="00C31574">
              <w:rPr>
                <w:rFonts w:ascii="Cambria" w:hAnsi="Cambria" w:cstheme="minorHAnsi"/>
                <w:lang w:val="pl-PL"/>
              </w:rPr>
              <w:t>snooping</w:t>
            </w:r>
            <w:proofErr w:type="spellEnd"/>
            <w:r w:rsidRPr="00C31574">
              <w:rPr>
                <w:rFonts w:ascii="Cambria" w:hAnsi="Cambria" w:cstheme="minorHAnsi"/>
                <w:lang w:val="pl-PL"/>
              </w:rPr>
              <w:t>.</w:t>
            </w:r>
          </w:p>
        </w:tc>
      </w:tr>
      <w:tr w:rsidR="00AA3675" w:rsidRPr="00C31574" w14:paraId="3619062D" w14:textId="77777777" w:rsidTr="00AF3B74">
        <w:trPr>
          <w:jc w:val="center"/>
        </w:trPr>
        <w:tc>
          <w:tcPr>
            <w:tcW w:w="680" w:type="dxa"/>
          </w:tcPr>
          <w:p w14:paraId="5B0EDAA2"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13.</w:t>
            </w:r>
          </w:p>
        </w:tc>
        <w:tc>
          <w:tcPr>
            <w:tcW w:w="2438" w:type="dxa"/>
          </w:tcPr>
          <w:p w14:paraId="63E66E90" w14:textId="77777777" w:rsidR="00AA3675" w:rsidRPr="00C31574" w:rsidRDefault="00AA3675" w:rsidP="00011697">
            <w:pPr>
              <w:spacing w:before="0" w:after="0" w:line="276" w:lineRule="auto"/>
              <w:rPr>
                <w:rFonts w:ascii="Cambria" w:hAnsi="Cambria" w:cstheme="minorHAnsi"/>
                <w:lang w:val="pl-PL"/>
              </w:rPr>
            </w:pPr>
            <w:proofErr w:type="spellStart"/>
            <w:r w:rsidRPr="00C31574">
              <w:rPr>
                <w:rFonts w:ascii="Cambria" w:hAnsi="Cambria" w:cstheme="minorHAnsi"/>
                <w:lang w:val="pl-PL"/>
              </w:rPr>
              <w:t>Stacking</w:t>
            </w:r>
            <w:proofErr w:type="spellEnd"/>
          </w:p>
        </w:tc>
        <w:tc>
          <w:tcPr>
            <w:tcW w:w="6236" w:type="dxa"/>
          </w:tcPr>
          <w:p w14:paraId="1A2C71DE" w14:textId="77777777" w:rsidR="00AA3675" w:rsidRPr="00C31574" w:rsidRDefault="00AA3675" w:rsidP="00011697">
            <w:pPr>
              <w:spacing w:before="0" w:after="0" w:line="276" w:lineRule="auto"/>
              <w:rPr>
                <w:rFonts w:ascii="Cambria" w:hAnsi="Cambria" w:cstheme="minorHAnsi"/>
                <w:lang w:val="pl-PL"/>
              </w:rPr>
            </w:pPr>
            <w:proofErr w:type="spellStart"/>
            <w:r w:rsidRPr="00C31574">
              <w:rPr>
                <w:rFonts w:ascii="Cambria" w:hAnsi="Cambria" w:cstheme="minorHAnsi"/>
                <w:lang w:val="pl-PL"/>
              </w:rPr>
              <w:t>Stacking</w:t>
            </w:r>
            <w:proofErr w:type="spellEnd"/>
            <w:r w:rsidRPr="00C31574">
              <w:rPr>
                <w:rFonts w:ascii="Cambria" w:hAnsi="Cambria" w:cstheme="minorHAnsi"/>
                <w:lang w:val="pl-PL"/>
              </w:rPr>
              <w:t xml:space="preserve"> sprzętowy przez porty na panelu przednim, min. 8 jednostek w stosie, zarządzanych z jednym adresem IP.</w:t>
            </w:r>
          </w:p>
        </w:tc>
      </w:tr>
      <w:tr w:rsidR="00AA3675" w:rsidRPr="00C31574" w14:paraId="6CA004DB" w14:textId="77777777" w:rsidTr="00AF3B74">
        <w:trPr>
          <w:jc w:val="center"/>
        </w:trPr>
        <w:tc>
          <w:tcPr>
            <w:tcW w:w="680" w:type="dxa"/>
          </w:tcPr>
          <w:p w14:paraId="790EAC7C"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14.</w:t>
            </w:r>
          </w:p>
        </w:tc>
        <w:tc>
          <w:tcPr>
            <w:tcW w:w="2438" w:type="dxa"/>
          </w:tcPr>
          <w:p w14:paraId="42FBFD78"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Uwierzytelnianie</w:t>
            </w:r>
          </w:p>
        </w:tc>
        <w:tc>
          <w:tcPr>
            <w:tcW w:w="6236" w:type="dxa"/>
          </w:tcPr>
          <w:p w14:paraId="5837B823"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IEEE 802.1X (rola </w:t>
            </w:r>
            <w:proofErr w:type="spellStart"/>
            <w:r w:rsidRPr="00C31574">
              <w:rPr>
                <w:rFonts w:ascii="Cambria" w:hAnsi="Cambria" w:cstheme="minorHAnsi"/>
                <w:lang w:val="pl-PL"/>
              </w:rPr>
              <w:t>uwierzytelniacza</w:t>
            </w:r>
            <w:proofErr w:type="spellEnd"/>
            <w:r w:rsidRPr="00C31574">
              <w:rPr>
                <w:rFonts w:ascii="Cambria" w:hAnsi="Cambria" w:cstheme="minorHAnsi"/>
                <w:lang w:val="pl-PL"/>
              </w:rPr>
              <w:t xml:space="preserve"> i suplikanta), uwierzytelnianie MAC i web-</w:t>
            </w:r>
            <w:proofErr w:type="spellStart"/>
            <w:r w:rsidRPr="00C31574">
              <w:rPr>
                <w:rFonts w:ascii="Cambria" w:hAnsi="Cambria" w:cstheme="minorHAnsi"/>
                <w:lang w:val="pl-PL"/>
              </w:rPr>
              <w:t>based</w:t>
            </w:r>
            <w:proofErr w:type="spellEnd"/>
            <w:r w:rsidRPr="00C31574">
              <w:rPr>
                <w:rFonts w:ascii="Cambria" w:hAnsi="Cambria" w:cstheme="minorHAnsi"/>
                <w:lang w:val="pl-PL"/>
              </w:rPr>
              <w:t>, klient RADIUS i TACACS+.</w:t>
            </w:r>
          </w:p>
        </w:tc>
      </w:tr>
      <w:tr w:rsidR="00AA3675" w:rsidRPr="00C31574" w14:paraId="43FB3B84" w14:textId="77777777" w:rsidTr="00AF3B74">
        <w:trPr>
          <w:jc w:val="center"/>
        </w:trPr>
        <w:tc>
          <w:tcPr>
            <w:tcW w:w="680" w:type="dxa"/>
          </w:tcPr>
          <w:p w14:paraId="51E74636"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15.</w:t>
            </w:r>
          </w:p>
        </w:tc>
        <w:tc>
          <w:tcPr>
            <w:tcW w:w="2438" w:type="dxa"/>
          </w:tcPr>
          <w:p w14:paraId="307D5AD0"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Zabezpieczenia L2/L3</w:t>
            </w:r>
          </w:p>
        </w:tc>
        <w:tc>
          <w:tcPr>
            <w:tcW w:w="6236" w:type="dxa"/>
          </w:tcPr>
          <w:p w14:paraId="5411A531"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Port </w:t>
            </w:r>
            <w:proofErr w:type="spellStart"/>
            <w:r w:rsidRPr="00C31574">
              <w:rPr>
                <w:rFonts w:ascii="Cambria" w:hAnsi="Cambria" w:cstheme="minorHAnsi"/>
                <w:lang w:val="pl-PL"/>
              </w:rPr>
              <w:t>security</w:t>
            </w:r>
            <w:proofErr w:type="spellEnd"/>
            <w:r w:rsidRPr="00C31574">
              <w:rPr>
                <w:rFonts w:ascii="Cambria" w:hAnsi="Cambria" w:cstheme="minorHAnsi"/>
                <w:lang w:val="pl-PL"/>
              </w:rPr>
              <w:t xml:space="preserve">, DHCP </w:t>
            </w:r>
            <w:proofErr w:type="spellStart"/>
            <w:r w:rsidRPr="00C31574">
              <w:rPr>
                <w:rFonts w:ascii="Cambria" w:hAnsi="Cambria" w:cstheme="minorHAnsi"/>
                <w:lang w:val="pl-PL"/>
              </w:rPr>
              <w:t>Snooping</w:t>
            </w:r>
            <w:proofErr w:type="spellEnd"/>
            <w:r w:rsidRPr="00C31574">
              <w:rPr>
                <w:rFonts w:ascii="Cambria" w:hAnsi="Cambria" w:cstheme="minorHAnsi"/>
                <w:lang w:val="pl-PL"/>
              </w:rPr>
              <w:t xml:space="preserve">, </w:t>
            </w:r>
            <w:proofErr w:type="spellStart"/>
            <w:r w:rsidRPr="00C31574">
              <w:rPr>
                <w:rFonts w:ascii="Cambria" w:hAnsi="Cambria" w:cstheme="minorHAnsi"/>
                <w:lang w:val="pl-PL"/>
              </w:rPr>
              <w:t>Dynamic</w:t>
            </w:r>
            <w:proofErr w:type="spellEnd"/>
            <w:r w:rsidRPr="00C31574">
              <w:rPr>
                <w:rFonts w:ascii="Cambria" w:hAnsi="Cambria" w:cstheme="minorHAnsi"/>
                <w:lang w:val="pl-PL"/>
              </w:rPr>
              <w:t xml:space="preserve"> ARP </w:t>
            </w:r>
            <w:proofErr w:type="spellStart"/>
            <w:r w:rsidRPr="00C31574">
              <w:rPr>
                <w:rFonts w:ascii="Cambria" w:hAnsi="Cambria" w:cstheme="minorHAnsi"/>
                <w:lang w:val="pl-PL"/>
              </w:rPr>
              <w:t>Inspection</w:t>
            </w:r>
            <w:proofErr w:type="spellEnd"/>
            <w:r w:rsidRPr="00C31574">
              <w:rPr>
                <w:rFonts w:ascii="Cambria" w:hAnsi="Cambria" w:cstheme="minorHAnsi"/>
                <w:lang w:val="pl-PL"/>
              </w:rPr>
              <w:t xml:space="preserve">, IP Source </w:t>
            </w:r>
            <w:proofErr w:type="spellStart"/>
            <w:r w:rsidRPr="00C31574">
              <w:rPr>
                <w:rFonts w:ascii="Cambria" w:hAnsi="Cambria" w:cstheme="minorHAnsi"/>
                <w:lang w:val="pl-PL"/>
              </w:rPr>
              <w:t>Guard</w:t>
            </w:r>
            <w:proofErr w:type="spellEnd"/>
            <w:r w:rsidRPr="00C31574">
              <w:rPr>
                <w:rFonts w:ascii="Cambria" w:hAnsi="Cambria" w:cstheme="minorHAnsi"/>
                <w:lang w:val="pl-PL"/>
              </w:rPr>
              <w:t xml:space="preserve">, BPDU </w:t>
            </w:r>
            <w:proofErr w:type="spellStart"/>
            <w:r w:rsidRPr="00C31574">
              <w:rPr>
                <w:rFonts w:ascii="Cambria" w:hAnsi="Cambria" w:cstheme="minorHAnsi"/>
                <w:lang w:val="pl-PL"/>
              </w:rPr>
              <w:t>Guard</w:t>
            </w:r>
            <w:proofErr w:type="spellEnd"/>
            <w:r w:rsidRPr="00C31574">
              <w:rPr>
                <w:rFonts w:ascii="Cambria" w:hAnsi="Cambria" w:cstheme="minorHAnsi"/>
                <w:lang w:val="pl-PL"/>
              </w:rPr>
              <w:t xml:space="preserve">, Root </w:t>
            </w:r>
            <w:proofErr w:type="spellStart"/>
            <w:r w:rsidRPr="00C31574">
              <w:rPr>
                <w:rFonts w:ascii="Cambria" w:hAnsi="Cambria" w:cstheme="minorHAnsi"/>
                <w:lang w:val="pl-PL"/>
              </w:rPr>
              <w:t>Guard</w:t>
            </w:r>
            <w:proofErr w:type="spellEnd"/>
            <w:r w:rsidRPr="00C31574">
              <w:rPr>
                <w:rFonts w:ascii="Cambria" w:hAnsi="Cambria" w:cstheme="minorHAnsi"/>
                <w:lang w:val="pl-PL"/>
              </w:rPr>
              <w:t xml:space="preserve">, </w:t>
            </w:r>
            <w:proofErr w:type="spellStart"/>
            <w:r w:rsidRPr="00C31574">
              <w:rPr>
                <w:rFonts w:ascii="Cambria" w:hAnsi="Cambria" w:cstheme="minorHAnsi"/>
                <w:lang w:val="pl-PL"/>
              </w:rPr>
              <w:t>Loopback</w:t>
            </w:r>
            <w:proofErr w:type="spellEnd"/>
            <w:r w:rsidRPr="00C31574">
              <w:rPr>
                <w:rFonts w:ascii="Cambria" w:hAnsi="Cambria" w:cstheme="minorHAnsi"/>
                <w:lang w:val="pl-PL"/>
              </w:rPr>
              <w:t xml:space="preserve"> </w:t>
            </w:r>
            <w:proofErr w:type="spellStart"/>
            <w:r w:rsidRPr="00C31574">
              <w:rPr>
                <w:rFonts w:ascii="Cambria" w:hAnsi="Cambria" w:cstheme="minorHAnsi"/>
                <w:lang w:val="pl-PL"/>
              </w:rPr>
              <w:t>Guard</w:t>
            </w:r>
            <w:proofErr w:type="spellEnd"/>
            <w:r w:rsidRPr="00C31574">
              <w:rPr>
                <w:rFonts w:ascii="Cambria" w:hAnsi="Cambria" w:cstheme="minorHAnsi"/>
                <w:lang w:val="pl-PL"/>
              </w:rPr>
              <w:t>, wykrywanie pętli, kontrola burz (</w:t>
            </w:r>
            <w:proofErr w:type="spellStart"/>
            <w:r w:rsidRPr="00C31574">
              <w:rPr>
                <w:rFonts w:ascii="Cambria" w:hAnsi="Cambria" w:cstheme="minorHAnsi"/>
                <w:lang w:val="pl-PL"/>
              </w:rPr>
              <w:t>storm</w:t>
            </w:r>
            <w:proofErr w:type="spellEnd"/>
            <w:r w:rsidRPr="00C31574">
              <w:rPr>
                <w:rFonts w:ascii="Cambria" w:hAnsi="Cambria" w:cstheme="minorHAnsi"/>
                <w:lang w:val="pl-PL"/>
              </w:rPr>
              <w:t xml:space="preserve"> </w:t>
            </w:r>
            <w:proofErr w:type="spellStart"/>
            <w:r w:rsidRPr="00C31574">
              <w:rPr>
                <w:rFonts w:ascii="Cambria" w:hAnsi="Cambria" w:cstheme="minorHAnsi"/>
                <w:lang w:val="pl-PL"/>
              </w:rPr>
              <w:t>control</w:t>
            </w:r>
            <w:proofErr w:type="spellEnd"/>
            <w:r w:rsidRPr="00C31574">
              <w:rPr>
                <w:rFonts w:ascii="Cambria" w:hAnsi="Cambria" w:cstheme="minorHAnsi"/>
                <w:lang w:val="pl-PL"/>
              </w:rPr>
              <w:t xml:space="preserve">), ochrona przed </w:t>
            </w:r>
            <w:proofErr w:type="spellStart"/>
            <w:r w:rsidRPr="00C31574">
              <w:rPr>
                <w:rFonts w:ascii="Cambria" w:hAnsi="Cambria" w:cstheme="minorHAnsi"/>
                <w:lang w:val="pl-PL"/>
              </w:rPr>
              <w:t>DoS</w:t>
            </w:r>
            <w:proofErr w:type="spellEnd"/>
            <w:r w:rsidRPr="00C31574">
              <w:rPr>
                <w:rFonts w:ascii="Cambria" w:hAnsi="Cambria" w:cstheme="minorHAnsi"/>
                <w:lang w:val="pl-PL"/>
              </w:rPr>
              <w:t>.</w:t>
            </w:r>
          </w:p>
        </w:tc>
      </w:tr>
      <w:tr w:rsidR="00AA3675" w:rsidRPr="00C31574" w14:paraId="4A62E118" w14:textId="77777777" w:rsidTr="00AF3B74">
        <w:trPr>
          <w:jc w:val="center"/>
        </w:trPr>
        <w:tc>
          <w:tcPr>
            <w:tcW w:w="680" w:type="dxa"/>
          </w:tcPr>
          <w:p w14:paraId="18271451"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16.</w:t>
            </w:r>
          </w:p>
        </w:tc>
        <w:tc>
          <w:tcPr>
            <w:tcW w:w="2438" w:type="dxa"/>
          </w:tcPr>
          <w:p w14:paraId="2E432757"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ACL</w:t>
            </w:r>
          </w:p>
        </w:tc>
        <w:tc>
          <w:tcPr>
            <w:tcW w:w="6236" w:type="dxa"/>
          </w:tcPr>
          <w:p w14:paraId="61490C1F"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Min. 1024 reguł ACL, filtrowanie według adresów MAC i IP (IPv4/IPv6), VLAN, portów TCP/UDP, DSCP; ACL na wejściu i wyjściu, ACL czasowe.</w:t>
            </w:r>
          </w:p>
        </w:tc>
      </w:tr>
      <w:tr w:rsidR="00AA3675" w:rsidRPr="00C31574" w14:paraId="13B3F272" w14:textId="77777777" w:rsidTr="00AF3B74">
        <w:trPr>
          <w:jc w:val="center"/>
        </w:trPr>
        <w:tc>
          <w:tcPr>
            <w:tcW w:w="680" w:type="dxa"/>
          </w:tcPr>
          <w:p w14:paraId="4E623BC5"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lastRenderedPageBreak/>
              <w:t>17.</w:t>
            </w:r>
          </w:p>
        </w:tc>
        <w:tc>
          <w:tcPr>
            <w:tcW w:w="2438" w:type="dxa"/>
          </w:tcPr>
          <w:p w14:paraId="299BDD8B" w14:textId="77777777" w:rsidR="00AA3675" w:rsidRPr="00C31574" w:rsidRDefault="00AA3675" w:rsidP="00011697">
            <w:pPr>
              <w:spacing w:before="0" w:after="0" w:line="276" w:lineRule="auto"/>
              <w:rPr>
                <w:rFonts w:ascii="Cambria" w:hAnsi="Cambria" w:cstheme="minorHAnsi"/>
                <w:lang w:val="pl-PL"/>
              </w:rPr>
            </w:pPr>
            <w:proofErr w:type="spellStart"/>
            <w:r w:rsidRPr="00C31574">
              <w:rPr>
                <w:rFonts w:ascii="Cambria" w:hAnsi="Cambria" w:cstheme="minorHAnsi"/>
                <w:lang w:val="pl-PL"/>
              </w:rPr>
              <w:t>QoS</w:t>
            </w:r>
            <w:proofErr w:type="spellEnd"/>
          </w:p>
        </w:tc>
        <w:tc>
          <w:tcPr>
            <w:tcW w:w="6236" w:type="dxa"/>
          </w:tcPr>
          <w:p w14:paraId="5B8EE354"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8 kolejek sprzętowych, </w:t>
            </w:r>
            <w:proofErr w:type="spellStart"/>
            <w:r w:rsidRPr="00C31574">
              <w:rPr>
                <w:rFonts w:ascii="Cambria" w:hAnsi="Cambria" w:cstheme="minorHAnsi"/>
                <w:lang w:val="pl-PL"/>
              </w:rPr>
              <w:t>strict</w:t>
            </w:r>
            <w:proofErr w:type="spellEnd"/>
            <w:r w:rsidRPr="00C31574">
              <w:rPr>
                <w:rFonts w:ascii="Cambria" w:hAnsi="Cambria" w:cstheme="minorHAnsi"/>
                <w:lang w:val="pl-PL"/>
              </w:rPr>
              <w:t xml:space="preserve"> </w:t>
            </w:r>
            <w:proofErr w:type="spellStart"/>
            <w:r w:rsidRPr="00C31574">
              <w:rPr>
                <w:rFonts w:ascii="Cambria" w:hAnsi="Cambria" w:cstheme="minorHAnsi"/>
                <w:lang w:val="pl-PL"/>
              </w:rPr>
              <w:t>priority</w:t>
            </w:r>
            <w:proofErr w:type="spellEnd"/>
            <w:r w:rsidRPr="00C31574">
              <w:rPr>
                <w:rFonts w:ascii="Cambria" w:hAnsi="Cambria" w:cstheme="minorHAnsi"/>
                <w:lang w:val="pl-PL"/>
              </w:rPr>
              <w:t xml:space="preserve"> i WRR, klasyfikacja według 802.1p i DSCP, ograniczanie i kształtowanie ruchu (</w:t>
            </w:r>
            <w:proofErr w:type="spellStart"/>
            <w:r w:rsidRPr="00C31574">
              <w:rPr>
                <w:rFonts w:ascii="Cambria" w:hAnsi="Cambria" w:cstheme="minorHAnsi"/>
                <w:lang w:val="pl-PL"/>
              </w:rPr>
              <w:t>rate</w:t>
            </w:r>
            <w:proofErr w:type="spellEnd"/>
            <w:r w:rsidRPr="00C31574">
              <w:rPr>
                <w:rFonts w:ascii="Cambria" w:hAnsi="Cambria" w:cstheme="minorHAnsi"/>
                <w:lang w:val="pl-PL"/>
              </w:rPr>
              <w:t xml:space="preserve"> </w:t>
            </w:r>
            <w:proofErr w:type="spellStart"/>
            <w:r w:rsidRPr="00C31574">
              <w:rPr>
                <w:rFonts w:ascii="Cambria" w:hAnsi="Cambria" w:cstheme="minorHAnsi"/>
                <w:lang w:val="pl-PL"/>
              </w:rPr>
              <w:t>limiting</w:t>
            </w:r>
            <w:proofErr w:type="spellEnd"/>
            <w:r w:rsidRPr="00C31574">
              <w:rPr>
                <w:rFonts w:ascii="Cambria" w:hAnsi="Cambria" w:cstheme="minorHAnsi"/>
                <w:lang w:val="pl-PL"/>
              </w:rPr>
              <w:t>).</w:t>
            </w:r>
          </w:p>
        </w:tc>
      </w:tr>
      <w:tr w:rsidR="00AA3675" w:rsidRPr="00C31574" w14:paraId="0E292F7A" w14:textId="77777777" w:rsidTr="00AF3B74">
        <w:trPr>
          <w:jc w:val="center"/>
        </w:trPr>
        <w:tc>
          <w:tcPr>
            <w:tcW w:w="680" w:type="dxa"/>
          </w:tcPr>
          <w:p w14:paraId="7968CC96"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18.</w:t>
            </w:r>
          </w:p>
        </w:tc>
        <w:tc>
          <w:tcPr>
            <w:tcW w:w="2438" w:type="dxa"/>
          </w:tcPr>
          <w:p w14:paraId="447D9A24"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IPv6</w:t>
            </w:r>
          </w:p>
        </w:tc>
        <w:tc>
          <w:tcPr>
            <w:tcW w:w="6236" w:type="dxa"/>
          </w:tcPr>
          <w:p w14:paraId="218F3677"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Podwójny stos IPv4/IPv6, wykrywanie sąsiadów (ND), bezstanowa </w:t>
            </w:r>
            <w:proofErr w:type="spellStart"/>
            <w:r w:rsidRPr="00C31574">
              <w:rPr>
                <w:rFonts w:ascii="Cambria" w:hAnsi="Cambria" w:cstheme="minorHAnsi"/>
                <w:lang w:val="pl-PL"/>
              </w:rPr>
              <w:t>autokonfiguracja</w:t>
            </w:r>
            <w:proofErr w:type="spellEnd"/>
            <w:r w:rsidRPr="00C31574">
              <w:rPr>
                <w:rFonts w:ascii="Cambria" w:hAnsi="Cambria" w:cstheme="minorHAnsi"/>
                <w:lang w:val="pl-PL"/>
              </w:rPr>
              <w:t xml:space="preserve"> adresów, IPv6 ACL i </w:t>
            </w:r>
            <w:proofErr w:type="spellStart"/>
            <w:r w:rsidRPr="00C31574">
              <w:rPr>
                <w:rFonts w:ascii="Cambria" w:hAnsi="Cambria" w:cstheme="minorHAnsi"/>
                <w:lang w:val="pl-PL"/>
              </w:rPr>
              <w:t>QoS</w:t>
            </w:r>
            <w:proofErr w:type="spellEnd"/>
            <w:r w:rsidRPr="00C31574">
              <w:rPr>
                <w:rFonts w:ascii="Cambria" w:hAnsi="Cambria" w:cstheme="minorHAnsi"/>
                <w:lang w:val="pl-PL"/>
              </w:rPr>
              <w:t xml:space="preserve">, IPv6 First Hop Security (RA </w:t>
            </w:r>
            <w:proofErr w:type="spellStart"/>
            <w:r w:rsidRPr="00C31574">
              <w:rPr>
                <w:rFonts w:ascii="Cambria" w:hAnsi="Cambria" w:cstheme="minorHAnsi"/>
                <w:lang w:val="pl-PL"/>
              </w:rPr>
              <w:t>Guard</w:t>
            </w:r>
            <w:proofErr w:type="spellEnd"/>
            <w:r w:rsidRPr="00C31574">
              <w:rPr>
                <w:rFonts w:ascii="Cambria" w:hAnsi="Cambria" w:cstheme="minorHAnsi"/>
                <w:lang w:val="pl-PL"/>
              </w:rPr>
              <w:t xml:space="preserve">, ND </w:t>
            </w:r>
            <w:proofErr w:type="spellStart"/>
            <w:r w:rsidRPr="00C31574">
              <w:rPr>
                <w:rFonts w:ascii="Cambria" w:hAnsi="Cambria" w:cstheme="minorHAnsi"/>
                <w:lang w:val="pl-PL"/>
              </w:rPr>
              <w:t>Inspection</w:t>
            </w:r>
            <w:proofErr w:type="spellEnd"/>
            <w:r w:rsidRPr="00C31574">
              <w:rPr>
                <w:rFonts w:ascii="Cambria" w:hAnsi="Cambria" w:cstheme="minorHAnsi"/>
                <w:lang w:val="pl-PL"/>
              </w:rPr>
              <w:t xml:space="preserve">, DHCPv6 </w:t>
            </w:r>
            <w:proofErr w:type="spellStart"/>
            <w:r w:rsidRPr="00C31574">
              <w:rPr>
                <w:rFonts w:ascii="Cambria" w:hAnsi="Cambria" w:cstheme="minorHAnsi"/>
                <w:lang w:val="pl-PL"/>
              </w:rPr>
              <w:t>Guard</w:t>
            </w:r>
            <w:proofErr w:type="spellEnd"/>
            <w:r w:rsidRPr="00C31574">
              <w:rPr>
                <w:rFonts w:ascii="Cambria" w:hAnsi="Cambria" w:cstheme="minorHAnsi"/>
                <w:lang w:val="pl-PL"/>
              </w:rPr>
              <w:t>).</w:t>
            </w:r>
          </w:p>
        </w:tc>
      </w:tr>
      <w:tr w:rsidR="00AA3675" w:rsidRPr="00C31574" w14:paraId="6F2229A3" w14:textId="77777777" w:rsidTr="00AF3B74">
        <w:trPr>
          <w:jc w:val="center"/>
        </w:trPr>
        <w:tc>
          <w:tcPr>
            <w:tcW w:w="680" w:type="dxa"/>
          </w:tcPr>
          <w:p w14:paraId="5D0F104B"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19.</w:t>
            </w:r>
          </w:p>
        </w:tc>
        <w:tc>
          <w:tcPr>
            <w:tcW w:w="2438" w:type="dxa"/>
          </w:tcPr>
          <w:p w14:paraId="25F0F732"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Zarządzanie</w:t>
            </w:r>
          </w:p>
        </w:tc>
        <w:tc>
          <w:tcPr>
            <w:tcW w:w="6236" w:type="dxa"/>
          </w:tcPr>
          <w:p w14:paraId="28480CDC"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Interfejs WWW (HTTPS), CLI (SSH v2), SNMP v1/v2c/v3, RMON, </w:t>
            </w:r>
            <w:proofErr w:type="spellStart"/>
            <w:r w:rsidRPr="00C31574">
              <w:rPr>
                <w:rFonts w:ascii="Cambria" w:hAnsi="Cambria" w:cstheme="minorHAnsi"/>
                <w:lang w:val="pl-PL"/>
              </w:rPr>
              <w:t>syslog</w:t>
            </w:r>
            <w:proofErr w:type="spellEnd"/>
            <w:r w:rsidRPr="00C31574">
              <w:rPr>
                <w:rFonts w:ascii="Cambria" w:hAnsi="Cambria" w:cstheme="minorHAnsi"/>
                <w:lang w:val="pl-PL"/>
              </w:rPr>
              <w:t xml:space="preserve">, SNTP, </w:t>
            </w:r>
            <w:proofErr w:type="spellStart"/>
            <w:r w:rsidRPr="00C31574">
              <w:rPr>
                <w:rFonts w:ascii="Cambria" w:hAnsi="Cambria" w:cstheme="minorHAnsi"/>
                <w:lang w:val="pl-PL"/>
              </w:rPr>
              <w:t>sFlow</w:t>
            </w:r>
            <w:proofErr w:type="spellEnd"/>
            <w:r w:rsidRPr="00C31574">
              <w:rPr>
                <w:rFonts w:ascii="Cambria" w:hAnsi="Cambria" w:cstheme="minorHAnsi"/>
                <w:lang w:val="pl-PL"/>
              </w:rPr>
              <w:t>, SCP, podwójny obraz oprogramowania (dual image), uwierzytelnianie administratorów przez RADIUS lub TACACS+, aplikacja mobilna producenta.</w:t>
            </w:r>
          </w:p>
        </w:tc>
      </w:tr>
      <w:tr w:rsidR="00AA3675" w:rsidRPr="00C31574" w14:paraId="7F3D447D" w14:textId="77777777" w:rsidTr="00AF3B74">
        <w:trPr>
          <w:jc w:val="center"/>
        </w:trPr>
        <w:tc>
          <w:tcPr>
            <w:tcW w:w="680" w:type="dxa"/>
          </w:tcPr>
          <w:p w14:paraId="0CA44AA1"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20.</w:t>
            </w:r>
          </w:p>
        </w:tc>
        <w:tc>
          <w:tcPr>
            <w:tcW w:w="2438" w:type="dxa"/>
          </w:tcPr>
          <w:p w14:paraId="15CFB212"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Monitoring ruchu</w:t>
            </w:r>
          </w:p>
        </w:tc>
        <w:tc>
          <w:tcPr>
            <w:tcW w:w="6236" w:type="dxa"/>
          </w:tcPr>
          <w:p w14:paraId="5BEF1D20"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Port mirroring i VLAN mirroring (do 8 źródeł), RSPAN, duplikowanie oparte na przepływie.</w:t>
            </w:r>
          </w:p>
        </w:tc>
      </w:tr>
      <w:tr w:rsidR="00AA3675" w:rsidRPr="00C31574" w14:paraId="6E135534" w14:textId="77777777" w:rsidTr="00AF3B74">
        <w:trPr>
          <w:jc w:val="center"/>
        </w:trPr>
        <w:tc>
          <w:tcPr>
            <w:tcW w:w="680" w:type="dxa"/>
          </w:tcPr>
          <w:p w14:paraId="6C7976E1"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21.</w:t>
            </w:r>
          </w:p>
        </w:tc>
        <w:tc>
          <w:tcPr>
            <w:tcW w:w="2438" w:type="dxa"/>
          </w:tcPr>
          <w:p w14:paraId="0AD27F2A"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Protokoły wykrywania</w:t>
            </w:r>
          </w:p>
        </w:tc>
        <w:tc>
          <w:tcPr>
            <w:tcW w:w="6236" w:type="dxa"/>
          </w:tcPr>
          <w:p w14:paraId="4865379D"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LLDP, LLDP-MED,</w:t>
            </w:r>
          </w:p>
        </w:tc>
      </w:tr>
      <w:tr w:rsidR="00AA3675" w:rsidRPr="00C31574" w14:paraId="5477DA7E" w14:textId="77777777" w:rsidTr="00AF3B74">
        <w:trPr>
          <w:jc w:val="center"/>
        </w:trPr>
        <w:tc>
          <w:tcPr>
            <w:tcW w:w="680" w:type="dxa"/>
          </w:tcPr>
          <w:p w14:paraId="76B89D8E"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22.</w:t>
            </w:r>
          </w:p>
        </w:tc>
        <w:tc>
          <w:tcPr>
            <w:tcW w:w="2438" w:type="dxa"/>
          </w:tcPr>
          <w:p w14:paraId="23813F8F"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Porty serwisowe</w:t>
            </w:r>
          </w:p>
        </w:tc>
        <w:tc>
          <w:tcPr>
            <w:tcW w:w="6236" w:type="dxa"/>
          </w:tcPr>
          <w:p w14:paraId="307004E0"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Port konsoli RJ-45 oraz port USB-C na panelu przednim.</w:t>
            </w:r>
          </w:p>
        </w:tc>
      </w:tr>
      <w:tr w:rsidR="00AA3675" w:rsidRPr="00C31574" w14:paraId="59CBAB5A" w14:textId="77777777" w:rsidTr="00AF3B74">
        <w:trPr>
          <w:jc w:val="center"/>
        </w:trPr>
        <w:tc>
          <w:tcPr>
            <w:tcW w:w="680" w:type="dxa"/>
          </w:tcPr>
          <w:p w14:paraId="1505FACE"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23.</w:t>
            </w:r>
          </w:p>
        </w:tc>
        <w:tc>
          <w:tcPr>
            <w:tcW w:w="2438" w:type="dxa"/>
          </w:tcPr>
          <w:p w14:paraId="21735AF3"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Efektywność energetyczna</w:t>
            </w:r>
          </w:p>
        </w:tc>
        <w:tc>
          <w:tcPr>
            <w:tcW w:w="6236" w:type="dxa"/>
          </w:tcPr>
          <w:p w14:paraId="6174D2E6"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EEE (IEEE 802.3az), automatyczne wyłączanie zasilania nieaktywnych portów.</w:t>
            </w:r>
          </w:p>
        </w:tc>
      </w:tr>
      <w:tr w:rsidR="00AA3675" w:rsidRPr="00C31574" w14:paraId="760CC07D" w14:textId="77777777" w:rsidTr="00AF3B74">
        <w:trPr>
          <w:jc w:val="center"/>
        </w:trPr>
        <w:tc>
          <w:tcPr>
            <w:tcW w:w="680" w:type="dxa"/>
          </w:tcPr>
          <w:p w14:paraId="757987D0"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24.</w:t>
            </w:r>
          </w:p>
        </w:tc>
        <w:tc>
          <w:tcPr>
            <w:tcW w:w="2438" w:type="dxa"/>
          </w:tcPr>
          <w:p w14:paraId="525C3AE3"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Zasilanie i chłodzenie</w:t>
            </w:r>
          </w:p>
        </w:tc>
        <w:tc>
          <w:tcPr>
            <w:tcW w:w="6236" w:type="dxa"/>
          </w:tcPr>
          <w:p w14:paraId="374BE7EA"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Zasilacz wewnętrzny 100–240 V AC, 50–60 </w:t>
            </w:r>
            <w:proofErr w:type="spellStart"/>
            <w:r w:rsidRPr="00C31574">
              <w:rPr>
                <w:rFonts w:ascii="Cambria" w:hAnsi="Cambria" w:cstheme="minorHAnsi"/>
                <w:lang w:val="pl-PL"/>
              </w:rPr>
              <w:t>Hz</w:t>
            </w:r>
            <w:proofErr w:type="spellEnd"/>
            <w:r w:rsidRPr="00C31574">
              <w:rPr>
                <w:rFonts w:ascii="Cambria" w:hAnsi="Cambria" w:cstheme="minorHAnsi"/>
                <w:lang w:val="pl-PL"/>
              </w:rPr>
              <w:t>, bez wentylatorów (</w:t>
            </w:r>
            <w:proofErr w:type="spellStart"/>
            <w:r w:rsidRPr="00C31574">
              <w:rPr>
                <w:rFonts w:ascii="Cambria" w:hAnsi="Cambria" w:cstheme="minorHAnsi"/>
                <w:lang w:val="pl-PL"/>
              </w:rPr>
              <w:t>fanless</w:t>
            </w:r>
            <w:proofErr w:type="spellEnd"/>
            <w:r w:rsidRPr="00C31574">
              <w:rPr>
                <w:rFonts w:ascii="Cambria" w:hAnsi="Cambria" w:cstheme="minorHAnsi"/>
                <w:lang w:val="pl-PL"/>
              </w:rPr>
              <w:t>). Kabel zasilający w zestawie.</w:t>
            </w:r>
          </w:p>
        </w:tc>
      </w:tr>
      <w:tr w:rsidR="00AA3675" w:rsidRPr="00C31574" w14:paraId="37AFD996" w14:textId="77777777" w:rsidTr="00AF3B74">
        <w:trPr>
          <w:jc w:val="center"/>
        </w:trPr>
        <w:tc>
          <w:tcPr>
            <w:tcW w:w="680" w:type="dxa"/>
          </w:tcPr>
          <w:p w14:paraId="62417C5C"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25.</w:t>
            </w:r>
          </w:p>
        </w:tc>
        <w:tc>
          <w:tcPr>
            <w:tcW w:w="2438" w:type="dxa"/>
          </w:tcPr>
          <w:p w14:paraId="054CC67E"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Warunki pracy i niezawodność</w:t>
            </w:r>
          </w:p>
        </w:tc>
        <w:tc>
          <w:tcPr>
            <w:tcW w:w="6236" w:type="dxa"/>
          </w:tcPr>
          <w:p w14:paraId="6D6786EB"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Temperatura pracy od −5 °C do 50 °C, wilgotność 10–90% bez kondensacji, MTBF min. 300 000 godzin (25 °C).</w:t>
            </w:r>
          </w:p>
        </w:tc>
      </w:tr>
      <w:tr w:rsidR="00AA3675" w:rsidRPr="00C31574" w14:paraId="7EF8559C" w14:textId="77777777" w:rsidTr="00AF3B74">
        <w:trPr>
          <w:jc w:val="center"/>
        </w:trPr>
        <w:tc>
          <w:tcPr>
            <w:tcW w:w="680" w:type="dxa"/>
          </w:tcPr>
          <w:p w14:paraId="703B1ED7"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26.</w:t>
            </w:r>
          </w:p>
        </w:tc>
        <w:tc>
          <w:tcPr>
            <w:tcW w:w="2438" w:type="dxa"/>
          </w:tcPr>
          <w:p w14:paraId="271B05A9"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Standardy i certyfikaty</w:t>
            </w:r>
          </w:p>
        </w:tc>
        <w:tc>
          <w:tcPr>
            <w:tcW w:w="6236" w:type="dxa"/>
          </w:tcPr>
          <w:p w14:paraId="52B4D911"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IEEE 802.3, 802.3u, 802.3ab, 802.3ae, 802.3ad, 802.3x, 802.3az, 802.1D, 802.1Q/p, 802.1w, 802.1s, 802.1X, 802.1AB. Zgodność z CE, FCC i UL 62368.</w:t>
            </w:r>
          </w:p>
        </w:tc>
      </w:tr>
      <w:tr w:rsidR="00AA3675" w:rsidRPr="00C31574" w14:paraId="0A8C2ADA" w14:textId="77777777" w:rsidTr="00AF3B74">
        <w:trPr>
          <w:jc w:val="center"/>
        </w:trPr>
        <w:tc>
          <w:tcPr>
            <w:tcW w:w="680" w:type="dxa"/>
          </w:tcPr>
          <w:p w14:paraId="17F94C38"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27.</w:t>
            </w:r>
          </w:p>
        </w:tc>
        <w:tc>
          <w:tcPr>
            <w:tcW w:w="2438" w:type="dxa"/>
          </w:tcPr>
          <w:p w14:paraId="51EDAE46"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Zakres wdrożenia</w:t>
            </w:r>
          </w:p>
        </w:tc>
        <w:tc>
          <w:tcPr>
            <w:tcW w:w="6236" w:type="dxa"/>
          </w:tcPr>
          <w:p w14:paraId="26439A88" w14:textId="77777777" w:rsidR="00AA3675" w:rsidRPr="00C31574" w:rsidRDefault="00AA3675" w:rsidP="00011697">
            <w:pPr>
              <w:spacing w:before="0" w:after="0" w:line="276" w:lineRule="auto"/>
              <w:rPr>
                <w:rFonts w:ascii="Cambria" w:hAnsi="Cambria" w:cstheme="minorHAnsi"/>
                <w:lang w:val="pl-PL"/>
              </w:rPr>
            </w:pPr>
            <w:r w:rsidRPr="00C31574">
              <w:rPr>
                <w:rFonts w:ascii="Cambria" w:hAnsi="Cambria" w:cstheme="minorHAnsi"/>
                <w:lang w:val="pl-PL"/>
              </w:rPr>
              <w:t xml:space="preserve">Montaż, konfiguracja (sieci VLAN wskazane przez zamawiającego, uwierzytelnianie 802.1X przez serwer </w:t>
            </w:r>
            <w:proofErr w:type="spellStart"/>
            <w:r w:rsidRPr="00C31574">
              <w:rPr>
                <w:rFonts w:ascii="Cambria" w:hAnsi="Cambria" w:cstheme="minorHAnsi"/>
                <w:lang w:val="pl-PL"/>
              </w:rPr>
              <w:t>FreeRADIUS</w:t>
            </w:r>
            <w:proofErr w:type="spellEnd"/>
            <w:r w:rsidRPr="00C31574">
              <w:rPr>
                <w:rFonts w:ascii="Cambria" w:hAnsi="Cambria" w:cstheme="minorHAnsi"/>
                <w:lang w:val="pl-PL"/>
              </w:rPr>
              <w:t xml:space="preserve">), integracja z istniejącą infrastrukturą, testy odbiorcze i szkolenie. Prace bez zakłóceń dla bieżącej działalności. Wymagane są też dokumentacja powykonawcza i dostęp do aktualizacji </w:t>
            </w:r>
            <w:proofErr w:type="spellStart"/>
            <w:r w:rsidRPr="00C31574">
              <w:rPr>
                <w:rFonts w:ascii="Cambria" w:hAnsi="Cambria" w:cstheme="minorHAnsi"/>
                <w:lang w:val="pl-PL"/>
              </w:rPr>
              <w:t>firmware</w:t>
            </w:r>
            <w:proofErr w:type="spellEnd"/>
            <w:r w:rsidRPr="00C31574">
              <w:rPr>
                <w:rFonts w:ascii="Cambria" w:hAnsi="Cambria" w:cstheme="minorHAnsi"/>
                <w:lang w:val="pl-PL"/>
              </w:rPr>
              <w:t xml:space="preserve"> w ramach gwarancji.</w:t>
            </w:r>
          </w:p>
        </w:tc>
      </w:tr>
    </w:tbl>
    <w:p w14:paraId="3E549FB3" w14:textId="77777777" w:rsidR="00AA3675" w:rsidRPr="00C31574" w:rsidRDefault="00AA3675" w:rsidP="00011697">
      <w:pPr>
        <w:spacing w:before="0" w:after="0" w:line="276" w:lineRule="auto"/>
        <w:contextualSpacing/>
        <w:jc w:val="both"/>
        <w:rPr>
          <w:rFonts w:ascii="Cambria" w:eastAsia="Calibri" w:hAnsi="Cambria" w:cs="Calibri"/>
          <w:sz w:val="22"/>
          <w:szCs w:val="22"/>
        </w:rPr>
      </w:pPr>
    </w:p>
    <w:p w14:paraId="4F7F59D6" w14:textId="77777777" w:rsidR="00AA3675" w:rsidRPr="00C31574" w:rsidRDefault="000B1357" w:rsidP="00011697">
      <w:pPr>
        <w:spacing w:before="0" w:after="0" w:line="276" w:lineRule="auto"/>
        <w:jc w:val="both"/>
        <w:rPr>
          <w:rFonts w:ascii="Cambria" w:hAnsi="Cambria" w:cs="Calibri"/>
          <w:b/>
          <w:bCs/>
          <w:sz w:val="22"/>
          <w:szCs w:val="22"/>
        </w:rPr>
      </w:pPr>
      <w:r w:rsidRPr="00C31574">
        <w:rPr>
          <w:rFonts w:ascii="Cambria" w:hAnsi="Cambria" w:cs="Calibri"/>
          <w:b/>
          <w:bCs/>
          <w:sz w:val="22"/>
          <w:szCs w:val="22"/>
          <w:highlight w:val="green"/>
        </w:rPr>
        <w:t>Zadanie nr</w:t>
      </w:r>
      <w:r w:rsidR="00AA3675" w:rsidRPr="00C31574">
        <w:rPr>
          <w:rFonts w:ascii="Cambria" w:hAnsi="Cambria" w:cs="Calibri"/>
          <w:b/>
          <w:bCs/>
          <w:sz w:val="22"/>
          <w:szCs w:val="22"/>
          <w:highlight w:val="green"/>
        </w:rPr>
        <w:t xml:space="preserve"> 9 Urządzenie UTM – 1 sztuka</w:t>
      </w:r>
    </w:p>
    <w:p w14:paraId="63A64F57"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Wymagania Ogólne</w:t>
      </w:r>
    </w:p>
    <w:p w14:paraId="7E3EAC52"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 xml:space="preserve">System bezpieczeństwa realizuje wszystkie wymienione poniżej funkcje sieciowe i bezpieczeństwa niezależnie od dostawcy łącza. Poszczególne elementy wchodzące w skład systemu bezpieczeństwa mogą być zrealizowane w postaci osobnych, komercyjnych platform sprzętowych lub komercyjnych aplikacji instalowanych na platformach ogólnego przeznaczenia. W przypadku implementacji programowej muszą być zapewnione niezbędne platformy sprzętowe wraz z odpowiednio zabezpieczonym systemem operacyjnym. </w:t>
      </w:r>
    </w:p>
    <w:p w14:paraId="4565BF53"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System realizujący funkcję Firewall zapewnia pracę w jednym z trzech trybów: Routera z funkcją NAT, transparentnym oraz monitorowania na porcie SPAN.</w:t>
      </w:r>
    </w:p>
    <w:p w14:paraId="6B699E9A"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 xml:space="preserve">System umożliwia budowę minimum 2 oddzielnych (fizycznych lub logicznych) instancji systemów w zakresie: Routingu, </w:t>
      </w:r>
      <w:proofErr w:type="spellStart"/>
      <w:r w:rsidRPr="00C31574">
        <w:rPr>
          <w:rFonts w:ascii="Cambria" w:hAnsi="Cambria" w:cs="Calibri"/>
          <w:sz w:val="22"/>
          <w:szCs w:val="22"/>
        </w:rPr>
        <w:t>Firewall’a</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IPSec</w:t>
      </w:r>
      <w:proofErr w:type="spellEnd"/>
      <w:r w:rsidRPr="00C31574">
        <w:rPr>
          <w:rFonts w:ascii="Cambria" w:hAnsi="Cambria" w:cs="Calibri"/>
          <w:sz w:val="22"/>
          <w:szCs w:val="22"/>
        </w:rPr>
        <w:t xml:space="preserve"> VPN, Antywirus, IPS, Kontroli Aplikacji.</w:t>
      </w:r>
    </w:p>
    <w:p w14:paraId="4DF676C6"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Powinna istnieć możliwość dedykowania co najmniej 5 administratorów do poszczególnych instancji systemu.</w:t>
      </w:r>
    </w:p>
    <w:p w14:paraId="03377B73"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System wspiera protokoły IPv4 oraz IPv6 w zakresie:</w:t>
      </w:r>
    </w:p>
    <w:p w14:paraId="0287A560" w14:textId="77777777" w:rsidR="00AA3675" w:rsidRPr="00C31574" w:rsidRDefault="00AA3675" w:rsidP="00011697">
      <w:pPr>
        <w:numPr>
          <w:ilvl w:val="0"/>
          <w:numId w:val="83"/>
        </w:numPr>
        <w:spacing w:before="0" w:after="0" w:line="240" w:lineRule="auto"/>
        <w:jc w:val="both"/>
        <w:rPr>
          <w:rFonts w:ascii="Cambria" w:hAnsi="Cambria" w:cs="Calibri"/>
          <w:sz w:val="22"/>
          <w:szCs w:val="22"/>
        </w:rPr>
      </w:pPr>
      <w:r w:rsidRPr="00C31574">
        <w:rPr>
          <w:rFonts w:ascii="Cambria" w:hAnsi="Cambria" w:cs="Calibri"/>
          <w:sz w:val="22"/>
          <w:szCs w:val="22"/>
        </w:rPr>
        <w:t>Firewall.</w:t>
      </w:r>
    </w:p>
    <w:p w14:paraId="28E00901" w14:textId="77777777" w:rsidR="00AA3675" w:rsidRPr="00C31574" w:rsidRDefault="00AA3675" w:rsidP="00011697">
      <w:pPr>
        <w:numPr>
          <w:ilvl w:val="0"/>
          <w:numId w:val="84"/>
        </w:numPr>
        <w:spacing w:before="0" w:after="0" w:line="240" w:lineRule="auto"/>
        <w:jc w:val="both"/>
        <w:rPr>
          <w:rFonts w:ascii="Cambria" w:hAnsi="Cambria" w:cs="Calibri"/>
          <w:sz w:val="22"/>
          <w:szCs w:val="22"/>
        </w:rPr>
      </w:pPr>
      <w:r w:rsidRPr="00C31574">
        <w:rPr>
          <w:rFonts w:ascii="Cambria" w:hAnsi="Cambria" w:cs="Calibri"/>
          <w:sz w:val="22"/>
          <w:szCs w:val="22"/>
        </w:rPr>
        <w:lastRenderedPageBreak/>
        <w:t>Ochrony w warstwie aplikacji.</w:t>
      </w:r>
    </w:p>
    <w:p w14:paraId="35C62D85" w14:textId="77777777" w:rsidR="00AA3675" w:rsidRPr="00C31574" w:rsidRDefault="00AA3675" w:rsidP="00011697">
      <w:pPr>
        <w:numPr>
          <w:ilvl w:val="0"/>
          <w:numId w:val="85"/>
        </w:numPr>
        <w:spacing w:before="0" w:after="0" w:line="240" w:lineRule="auto"/>
        <w:jc w:val="both"/>
        <w:rPr>
          <w:rFonts w:ascii="Cambria" w:hAnsi="Cambria" w:cs="Calibri"/>
          <w:sz w:val="22"/>
          <w:szCs w:val="22"/>
        </w:rPr>
      </w:pPr>
      <w:r w:rsidRPr="00C31574">
        <w:rPr>
          <w:rFonts w:ascii="Cambria" w:hAnsi="Cambria" w:cs="Calibri"/>
          <w:sz w:val="22"/>
          <w:szCs w:val="22"/>
        </w:rPr>
        <w:t>Protokołów routingu dynamicznego.</w:t>
      </w:r>
    </w:p>
    <w:p w14:paraId="0ECD286D"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Redundancja, monitoring i wykrywanie awarii</w:t>
      </w:r>
    </w:p>
    <w:p w14:paraId="6F94A0A8" w14:textId="77777777" w:rsidR="00AA3675" w:rsidRPr="00C31574" w:rsidRDefault="00AA3675" w:rsidP="00011697">
      <w:pPr>
        <w:numPr>
          <w:ilvl w:val="0"/>
          <w:numId w:val="86"/>
        </w:numPr>
        <w:spacing w:before="0" w:after="0" w:line="240" w:lineRule="auto"/>
        <w:jc w:val="both"/>
        <w:rPr>
          <w:rFonts w:ascii="Cambria" w:hAnsi="Cambria" w:cs="Calibri"/>
          <w:sz w:val="22"/>
          <w:szCs w:val="22"/>
        </w:rPr>
      </w:pPr>
      <w:r w:rsidRPr="00C31574">
        <w:rPr>
          <w:rFonts w:ascii="Cambria" w:hAnsi="Cambria" w:cs="Calibri"/>
          <w:sz w:val="22"/>
          <w:szCs w:val="22"/>
        </w:rPr>
        <w:t xml:space="preserve">W przypadku systemu pełniącego funkcje: Firewall, </w:t>
      </w:r>
      <w:proofErr w:type="spellStart"/>
      <w:r w:rsidRPr="00C31574">
        <w:rPr>
          <w:rFonts w:ascii="Cambria" w:hAnsi="Cambria" w:cs="Calibri"/>
          <w:sz w:val="22"/>
          <w:szCs w:val="22"/>
        </w:rPr>
        <w:t>IPSec</w:t>
      </w:r>
      <w:proofErr w:type="spellEnd"/>
      <w:r w:rsidRPr="00C31574">
        <w:rPr>
          <w:rFonts w:ascii="Cambria" w:hAnsi="Cambria" w:cs="Calibri"/>
          <w:sz w:val="22"/>
          <w:szCs w:val="22"/>
        </w:rPr>
        <w:t>, Kontrola Aplikacji oraz IPS – istnieje możliwość łączenia w klaster Active-Active lub Active-</w:t>
      </w:r>
      <w:proofErr w:type="spellStart"/>
      <w:r w:rsidRPr="00C31574">
        <w:rPr>
          <w:rFonts w:ascii="Cambria" w:hAnsi="Cambria" w:cs="Calibri"/>
          <w:sz w:val="22"/>
          <w:szCs w:val="22"/>
        </w:rPr>
        <w:t>Passive</w:t>
      </w:r>
      <w:proofErr w:type="spellEnd"/>
      <w:r w:rsidRPr="00C31574">
        <w:rPr>
          <w:rFonts w:ascii="Cambria" w:hAnsi="Cambria" w:cs="Calibri"/>
          <w:sz w:val="22"/>
          <w:szCs w:val="22"/>
        </w:rPr>
        <w:t>. W obu trybach system firewall zapewnia funkcję synchronizacji sesji.</w:t>
      </w:r>
    </w:p>
    <w:p w14:paraId="33E43CAD" w14:textId="77777777" w:rsidR="00AA3675" w:rsidRPr="00C31574" w:rsidRDefault="00AA3675" w:rsidP="00011697">
      <w:pPr>
        <w:numPr>
          <w:ilvl w:val="0"/>
          <w:numId w:val="86"/>
        </w:numPr>
        <w:spacing w:before="0" w:after="0" w:line="240" w:lineRule="auto"/>
        <w:jc w:val="both"/>
        <w:rPr>
          <w:rFonts w:ascii="Cambria" w:hAnsi="Cambria" w:cs="Calibri"/>
          <w:sz w:val="22"/>
          <w:szCs w:val="22"/>
        </w:rPr>
      </w:pPr>
      <w:r w:rsidRPr="00C31574">
        <w:rPr>
          <w:rFonts w:ascii="Cambria" w:hAnsi="Cambria" w:cs="Calibri"/>
          <w:sz w:val="22"/>
          <w:szCs w:val="22"/>
        </w:rPr>
        <w:t>Monitoring i wykrywanie uszkodzenia elementów sprzętowych i programowych systemów zabezpieczeń oraz łączy sieciowych.</w:t>
      </w:r>
    </w:p>
    <w:p w14:paraId="55F88533" w14:textId="77777777" w:rsidR="00AA3675" w:rsidRPr="00C31574" w:rsidRDefault="00AA3675" w:rsidP="00011697">
      <w:pPr>
        <w:numPr>
          <w:ilvl w:val="0"/>
          <w:numId w:val="86"/>
        </w:numPr>
        <w:spacing w:before="0" w:after="0" w:line="240" w:lineRule="auto"/>
        <w:jc w:val="both"/>
        <w:rPr>
          <w:rFonts w:ascii="Cambria" w:hAnsi="Cambria" w:cs="Calibri"/>
          <w:sz w:val="22"/>
          <w:szCs w:val="22"/>
        </w:rPr>
      </w:pPr>
      <w:r w:rsidRPr="00C31574">
        <w:rPr>
          <w:rFonts w:ascii="Cambria" w:hAnsi="Cambria" w:cs="Calibri"/>
          <w:sz w:val="22"/>
          <w:szCs w:val="22"/>
        </w:rPr>
        <w:t>Monitoring stanu realizowanych połączeń VPN.</w:t>
      </w:r>
    </w:p>
    <w:p w14:paraId="3A1AD2E4" w14:textId="77777777" w:rsidR="00AA3675" w:rsidRPr="00C31574" w:rsidRDefault="00AA3675" w:rsidP="00011697">
      <w:pPr>
        <w:numPr>
          <w:ilvl w:val="0"/>
          <w:numId w:val="86"/>
        </w:numPr>
        <w:spacing w:before="0" w:after="0" w:line="240" w:lineRule="auto"/>
        <w:jc w:val="both"/>
        <w:rPr>
          <w:rFonts w:ascii="Cambria" w:hAnsi="Cambria" w:cs="Calibri"/>
          <w:sz w:val="22"/>
          <w:szCs w:val="22"/>
        </w:rPr>
      </w:pPr>
      <w:r w:rsidRPr="00C31574">
        <w:rPr>
          <w:rFonts w:ascii="Cambria" w:hAnsi="Cambria" w:cs="Calibri"/>
          <w:sz w:val="22"/>
          <w:szCs w:val="22"/>
        </w:rPr>
        <w:t>System umożliwia agregację linków statyczną oraz w oparciu o protokół LACP. Ponadto daje możliwość tworzenia interfejsów redundantnych.</w:t>
      </w:r>
    </w:p>
    <w:p w14:paraId="321934BE"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Interfejsy, Dysk, Zasilanie:</w:t>
      </w:r>
    </w:p>
    <w:p w14:paraId="0C09348B" w14:textId="77777777" w:rsidR="00AA3675" w:rsidRPr="00C31574" w:rsidRDefault="00AA3675" w:rsidP="00011697">
      <w:pPr>
        <w:numPr>
          <w:ilvl w:val="0"/>
          <w:numId w:val="87"/>
        </w:numPr>
        <w:spacing w:before="0" w:after="0" w:line="240" w:lineRule="auto"/>
        <w:jc w:val="both"/>
        <w:rPr>
          <w:rFonts w:ascii="Cambria" w:hAnsi="Cambria" w:cs="Calibri"/>
          <w:sz w:val="22"/>
          <w:szCs w:val="22"/>
        </w:rPr>
      </w:pPr>
      <w:r w:rsidRPr="00C31574">
        <w:rPr>
          <w:rFonts w:ascii="Cambria" w:hAnsi="Cambria" w:cs="Calibri"/>
          <w:sz w:val="22"/>
          <w:szCs w:val="22"/>
        </w:rPr>
        <w:t xml:space="preserve">System realizujący funkcję Firewall dysponuje co najmniej poniższą liczbą i rodzajem interfejsów: </w:t>
      </w:r>
    </w:p>
    <w:p w14:paraId="583171F7" w14:textId="77777777" w:rsidR="00AA3675" w:rsidRPr="00C31574" w:rsidRDefault="00AA3675" w:rsidP="00011697">
      <w:pPr>
        <w:numPr>
          <w:ilvl w:val="0"/>
          <w:numId w:val="88"/>
        </w:numPr>
        <w:spacing w:before="0" w:after="0" w:line="240" w:lineRule="auto"/>
        <w:jc w:val="both"/>
        <w:rPr>
          <w:rFonts w:ascii="Cambria" w:hAnsi="Cambria" w:cs="Calibri"/>
          <w:sz w:val="22"/>
          <w:szCs w:val="22"/>
        </w:rPr>
      </w:pPr>
      <w:r w:rsidRPr="00C31574">
        <w:rPr>
          <w:rFonts w:ascii="Cambria" w:hAnsi="Cambria" w:cs="Calibri"/>
          <w:sz w:val="22"/>
          <w:szCs w:val="22"/>
        </w:rPr>
        <w:t>5 portami Gigabit Ethernet RJ-45.</w:t>
      </w:r>
    </w:p>
    <w:p w14:paraId="7BEDF6C8" w14:textId="77777777" w:rsidR="00AA3675" w:rsidRPr="00C31574" w:rsidRDefault="00AA3675" w:rsidP="00011697">
      <w:pPr>
        <w:numPr>
          <w:ilvl w:val="0"/>
          <w:numId w:val="87"/>
        </w:numPr>
        <w:spacing w:before="0" w:after="0" w:line="240" w:lineRule="auto"/>
        <w:jc w:val="both"/>
        <w:rPr>
          <w:rFonts w:ascii="Cambria" w:hAnsi="Cambria" w:cs="Calibri"/>
          <w:sz w:val="22"/>
          <w:szCs w:val="22"/>
        </w:rPr>
      </w:pPr>
      <w:r w:rsidRPr="00C31574">
        <w:rPr>
          <w:rFonts w:ascii="Cambria" w:hAnsi="Cambria" w:cs="Calibri"/>
          <w:sz w:val="22"/>
          <w:szCs w:val="22"/>
        </w:rPr>
        <w:t>System Firewall posiada wbudowany port konsoli szeregowej oraz gniazdo USB umożliwiające instalację oprogramowania z klucza USB.</w:t>
      </w:r>
    </w:p>
    <w:p w14:paraId="73213FA1" w14:textId="77777777" w:rsidR="00AA3675" w:rsidRPr="00C31574" w:rsidRDefault="00AA3675" w:rsidP="00011697">
      <w:pPr>
        <w:numPr>
          <w:ilvl w:val="0"/>
          <w:numId w:val="87"/>
        </w:numPr>
        <w:spacing w:before="0" w:after="0" w:line="240" w:lineRule="auto"/>
        <w:jc w:val="both"/>
        <w:rPr>
          <w:rFonts w:ascii="Cambria" w:hAnsi="Cambria" w:cs="Calibri"/>
          <w:sz w:val="22"/>
          <w:szCs w:val="22"/>
        </w:rPr>
      </w:pPr>
      <w:r w:rsidRPr="00C31574">
        <w:rPr>
          <w:rFonts w:ascii="Cambria" w:hAnsi="Cambria" w:cs="Calibri"/>
          <w:sz w:val="22"/>
          <w:szCs w:val="22"/>
        </w:rPr>
        <w:t xml:space="preserve">System Firewall pozwala skonfigurować co najmniej 200 interfejsów wirtualnych, definiowanych jako </w:t>
      </w:r>
      <w:proofErr w:type="spellStart"/>
      <w:r w:rsidRPr="00C31574">
        <w:rPr>
          <w:rFonts w:ascii="Cambria" w:hAnsi="Cambria" w:cs="Calibri"/>
          <w:sz w:val="22"/>
          <w:szCs w:val="22"/>
        </w:rPr>
        <w:t>VLAN’y</w:t>
      </w:r>
      <w:proofErr w:type="spellEnd"/>
      <w:r w:rsidRPr="00C31574">
        <w:rPr>
          <w:rFonts w:ascii="Cambria" w:hAnsi="Cambria" w:cs="Calibri"/>
          <w:sz w:val="22"/>
          <w:szCs w:val="22"/>
        </w:rPr>
        <w:t xml:space="preserve"> w oparciu o standard 802.1Q.</w:t>
      </w:r>
    </w:p>
    <w:p w14:paraId="5D92EFC2" w14:textId="77777777" w:rsidR="00AA3675" w:rsidRPr="00C31574" w:rsidRDefault="00AA3675" w:rsidP="00011697">
      <w:pPr>
        <w:numPr>
          <w:ilvl w:val="0"/>
          <w:numId w:val="87"/>
        </w:numPr>
        <w:spacing w:before="0" w:after="0" w:line="240" w:lineRule="auto"/>
        <w:jc w:val="both"/>
        <w:rPr>
          <w:rFonts w:ascii="Cambria" w:hAnsi="Cambria" w:cs="Calibri"/>
          <w:sz w:val="22"/>
          <w:szCs w:val="22"/>
        </w:rPr>
      </w:pPr>
      <w:r w:rsidRPr="00C31574">
        <w:rPr>
          <w:rFonts w:ascii="Cambria" w:hAnsi="Cambria" w:cs="Calibri"/>
          <w:sz w:val="22"/>
          <w:szCs w:val="22"/>
        </w:rPr>
        <w:t>System jest wyposażony w zasilanie AC.</w:t>
      </w:r>
    </w:p>
    <w:p w14:paraId="6904D172"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Parametry wydajnościowe:</w:t>
      </w:r>
    </w:p>
    <w:p w14:paraId="78E3F8CC" w14:textId="77777777" w:rsidR="00AA3675" w:rsidRPr="00C31574" w:rsidRDefault="00AA3675" w:rsidP="00011697">
      <w:pPr>
        <w:numPr>
          <w:ilvl w:val="0"/>
          <w:numId w:val="89"/>
        </w:numPr>
        <w:spacing w:before="0" w:after="0" w:line="240" w:lineRule="auto"/>
        <w:jc w:val="both"/>
        <w:rPr>
          <w:rFonts w:ascii="Cambria" w:hAnsi="Cambria" w:cs="Calibri"/>
          <w:sz w:val="22"/>
          <w:szCs w:val="22"/>
        </w:rPr>
      </w:pPr>
      <w:r w:rsidRPr="00C31574">
        <w:rPr>
          <w:rFonts w:ascii="Cambria" w:hAnsi="Cambria" w:cs="Calibri"/>
          <w:sz w:val="22"/>
          <w:szCs w:val="22"/>
        </w:rPr>
        <w:t xml:space="preserve">W zakresie </w:t>
      </w:r>
      <w:proofErr w:type="spellStart"/>
      <w:r w:rsidRPr="00C31574">
        <w:rPr>
          <w:rFonts w:ascii="Cambria" w:hAnsi="Cambria" w:cs="Calibri"/>
          <w:sz w:val="22"/>
          <w:szCs w:val="22"/>
        </w:rPr>
        <w:t>Firewall’a</w:t>
      </w:r>
      <w:proofErr w:type="spellEnd"/>
      <w:r w:rsidRPr="00C31574">
        <w:rPr>
          <w:rFonts w:ascii="Cambria" w:hAnsi="Cambria" w:cs="Calibri"/>
          <w:sz w:val="22"/>
          <w:szCs w:val="22"/>
        </w:rPr>
        <w:t xml:space="preserve"> obsługa nie mniej niż 700 tys. jednoczesnych połączeń oraz 50 tys. nowych połączeń na sekundę.</w:t>
      </w:r>
    </w:p>
    <w:p w14:paraId="5CCCAA03" w14:textId="77777777" w:rsidR="00AA3675" w:rsidRPr="00C31574" w:rsidRDefault="00AA3675" w:rsidP="00011697">
      <w:pPr>
        <w:numPr>
          <w:ilvl w:val="0"/>
          <w:numId w:val="89"/>
        </w:numPr>
        <w:spacing w:before="0" w:after="0" w:line="240" w:lineRule="auto"/>
        <w:jc w:val="both"/>
        <w:rPr>
          <w:rFonts w:ascii="Cambria" w:hAnsi="Cambria" w:cs="Calibri"/>
          <w:sz w:val="22"/>
          <w:szCs w:val="22"/>
        </w:rPr>
      </w:pPr>
      <w:r w:rsidRPr="00C31574">
        <w:rPr>
          <w:rFonts w:ascii="Cambria" w:hAnsi="Cambria" w:cs="Calibri"/>
          <w:sz w:val="22"/>
          <w:szCs w:val="22"/>
        </w:rPr>
        <w:t xml:space="preserve">Przepustowość </w:t>
      </w:r>
      <w:proofErr w:type="spellStart"/>
      <w:r w:rsidRPr="00C31574">
        <w:rPr>
          <w:rFonts w:ascii="Cambria" w:hAnsi="Cambria" w:cs="Calibri"/>
          <w:sz w:val="22"/>
          <w:szCs w:val="22"/>
        </w:rPr>
        <w:t>Stateful</w:t>
      </w:r>
      <w:proofErr w:type="spellEnd"/>
      <w:r w:rsidRPr="00C31574">
        <w:rPr>
          <w:rFonts w:ascii="Cambria" w:hAnsi="Cambria" w:cs="Calibri"/>
          <w:sz w:val="22"/>
          <w:szCs w:val="22"/>
        </w:rPr>
        <w:t xml:space="preserve"> Firewall: nie mniej niż 5 </w:t>
      </w:r>
      <w:proofErr w:type="spellStart"/>
      <w:r w:rsidRPr="00C31574">
        <w:rPr>
          <w:rFonts w:ascii="Cambria" w:hAnsi="Cambria" w:cs="Calibri"/>
          <w:sz w:val="22"/>
          <w:szCs w:val="22"/>
        </w:rPr>
        <w:t>Gbps</w:t>
      </w:r>
      <w:proofErr w:type="spellEnd"/>
      <w:r w:rsidRPr="00C31574">
        <w:rPr>
          <w:rFonts w:ascii="Cambria" w:hAnsi="Cambria" w:cs="Calibri"/>
          <w:sz w:val="22"/>
          <w:szCs w:val="22"/>
        </w:rPr>
        <w:t xml:space="preserve"> dla pakietów 512 B.</w:t>
      </w:r>
    </w:p>
    <w:p w14:paraId="32A31154" w14:textId="77777777" w:rsidR="00AA3675" w:rsidRPr="00C31574" w:rsidRDefault="00AA3675" w:rsidP="00011697">
      <w:pPr>
        <w:numPr>
          <w:ilvl w:val="0"/>
          <w:numId w:val="89"/>
        </w:numPr>
        <w:spacing w:before="0" w:after="0" w:line="240" w:lineRule="auto"/>
        <w:jc w:val="both"/>
        <w:rPr>
          <w:rFonts w:ascii="Cambria" w:hAnsi="Cambria" w:cs="Calibri"/>
          <w:sz w:val="22"/>
          <w:szCs w:val="22"/>
        </w:rPr>
      </w:pPr>
      <w:r w:rsidRPr="00C31574">
        <w:rPr>
          <w:rFonts w:ascii="Cambria" w:hAnsi="Cambria" w:cs="Calibri"/>
          <w:sz w:val="22"/>
          <w:szCs w:val="22"/>
        </w:rPr>
        <w:t xml:space="preserve">Przepustowość Firewall z włączoną funkcją Kontroli Aplikacji: nie mniej niż 2 </w:t>
      </w:r>
      <w:proofErr w:type="spellStart"/>
      <w:r w:rsidRPr="00C31574">
        <w:rPr>
          <w:rFonts w:ascii="Cambria" w:hAnsi="Cambria" w:cs="Calibri"/>
          <w:sz w:val="22"/>
          <w:szCs w:val="22"/>
        </w:rPr>
        <w:t>Gbps</w:t>
      </w:r>
      <w:proofErr w:type="spellEnd"/>
      <w:r w:rsidRPr="00C31574">
        <w:rPr>
          <w:rFonts w:ascii="Cambria" w:hAnsi="Cambria" w:cs="Calibri"/>
          <w:sz w:val="22"/>
          <w:szCs w:val="22"/>
        </w:rPr>
        <w:t>.</w:t>
      </w:r>
    </w:p>
    <w:p w14:paraId="34DC8DFF" w14:textId="77777777" w:rsidR="00AA3675" w:rsidRPr="00C31574" w:rsidRDefault="00AA3675" w:rsidP="00011697">
      <w:pPr>
        <w:numPr>
          <w:ilvl w:val="0"/>
          <w:numId w:val="89"/>
        </w:numPr>
        <w:spacing w:before="0" w:after="0" w:line="240" w:lineRule="auto"/>
        <w:jc w:val="both"/>
        <w:rPr>
          <w:rFonts w:ascii="Cambria" w:hAnsi="Cambria" w:cs="Calibri"/>
          <w:sz w:val="22"/>
          <w:szCs w:val="22"/>
        </w:rPr>
      </w:pPr>
      <w:r w:rsidRPr="00C31574">
        <w:rPr>
          <w:rFonts w:ascii="Cambria" w:hAnsi="Cambria" w:cs="Calibri"/>
          <w:sz w:val="22"/>
          <w:szCs w:val="22"/>
        </w:rPr>
        <w:t xml:space="preserve">Wydajność szyfrowania </w:t>
      </w:r>
      <w:proofErr w:type="spellStart"/>
      <w:r w:rsidRPr="00C31574">
        <w:rPr>
          <w:rFonts w:ascii="Cambria" w:hAnsi="Cambria" w:cs="Calibri"/>
          <w:sz w:val="22"/>
          <w:szCs w:val="22"/>
        </w:rPr>
        <w:t>IPSec</w:t>
      </w:r>
      <w:proofErr w:type="spellEnd"/>
      <w:r w:rsidRPr="00C31574">
        <w:rPr>
          <w:rFonts w:ascii="Cambria" w:hAnsi="Cambria" w:cs="Calibri"/>
          <w:sz w:val="22"/>
          <w:szCs w:val="22"/>
        </w:rPr>
        <w:t xml:space="preserve"> VPN protokołem AES z kluczem 128 nie mniej niż 4 </w:t>
      </w:r>
      <w:proofErr w:type="spellStart"/>
      <w:r w:rsidRPr="00C31574">
        <w:rPr>
          <w:rFonts w:ascii="Cambria" w:hAnsi="Cambria" w:cs="Calibri"/>
          <w:sz w:val="22"/>
          <w:szCs w:val="22"/>
        </w:rPr>
        <w:t>Gbps</w:t>
      </w:r>
      <w:proofErr w:type="spellEnd"/>
      <w:r w:rsidRPr="00C31574">
        <w:rPr>
          <w:rFonts w:ascii="Cambria" w:hAnsi="Cambria" w:cs="Calibri"/>
          <w:sz w:val="22"/>
          <w:szCs w:val="22"/>
        </w:rPr>
        <w:t>.</w:t>
      </w:r>
    </w:p>
    <w:p w14:paraId="0C40383F" w14:textId="77777777" w:rsidR="00AA3675" w:rsidRPr="00C31574" w:rsidRDefault="00AA3675" w:rsidP="00011697">
      <w:pPr>
        <w:numPr>
          <w:ilvl w:val="0"/>
          <w:numId w:val="89"/>
        </w:numPr>
        <w:spacing w:before="0" w:after="0" w:line="240" w:lineRule="auto"/>
        <w:jc w:val="both"/>
        <w:rPr>
          <w:rFonts w:ascii="Cambria" w:hAnsi="Cambria" w:cs="Calibri"/>
          <w:sz w:val="22"/>
          <w:szCs w:val="22"/>
        </w:rPr>
      </w:pPr>
      <w:r w:rsidRPr="00C31574">
        <w:rPr>
          <w:rFonts w:ascii="Cambria" w:hAnsi="Cambria" w:cs="Calibri"/>
          <w:sz w:val="22"/>
          <w:szCs w:val="22"/>
        </w:rPr>
        <w:t xml:space="preserve">Wydajność skanowania ruchu w celu ochrony przed atakami (zarówno </w:t>
      </w:r>
      <w:proofErr w:type="spellStart"/>
      <w:r w:rsidRPr="00C31574">
        <w:rPr>
          <w:rFonts w:ascii="Cambria" w:hAnsi="Cambria" w:cs="Calibri"/>
          <w:sz w:val="22"/>
          <w:szCs w:val="22"/>
        </w:rPr>
        <w:t>client</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side</w:t>
      </w:r>
      <w:proofErr w:type="spellEnd"/>
      <w:r w:rsidRPr="00C31574">
        <w:rPr>
          <w:rFonts w:ascii="Cambria" w:hAnsi="Cambria" w:cs="Calibri"/>
          <w:sz w:val="22"/>
          <w:szCs w:val="22"/>
        </w:rPr>
        <w:t xml:space="preserve"> jak i </w:t>
      </w:r>
      <w:proofErr w:type="spellStart"/>
      <w:r w:rsidRPr="00C31574">
        <w:rPr>
          <w:rFonts w:ascii="Cambria" w:hAnsi="Cambria" w:cs="Calibri"/>
          <w:sz w:val="22"/>
          <w:szCs w:val="22"/>
        </w:rPr>
        <w:t>server</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side</w:t>
      </w:r>
      <w:proofErr w:type="spellEnd"/>
      <w:r w:rsidRPr="00C31574">
        <w:rPr>
          <w:rFonts w:ascii="Cambria" w:hAnsi="Cambria" w:cs="Calibri"/>
          <w:sz w:val="22"/>
          <w:szCs w:val="22"/>
        </w:rPr>
        <w:t xml:space="preserve"> w ramach modułu IPS) dla ruchu o charakterystyce typowej dla środowiska przedsiębiorstw (np.: Enterprise </w:t>
      </w:r>
      <w:proofErr w:type="spellStart"/>
      <w:r w:rsidRPr="00C31574">
        <w:rPr>
          <w:rFonts w:ascii="Cambria" w:hAnsi="Cambria" w:cs="Calibri"/>
          <w:sz w:val="22"/>
          <w:szCs w:val="22"/>
        </w:rPr>
        <w:t>Traffic</w:t>
      </w:r>
      <w:proofErr w:type="spellEnd"/>
      <w:r w:rsidRPr="00C31574">
        <w:rPr>
          <w:rFonts w:ascii="Cambria" w:hAnsi="Cambria" w:cs="Calibri"/>
          <w:sz w:val="22"/>
          <w:szCs w:val="22"/>
        </w:rPr>
        <w:t xml:space="preserve"> Mix, Enterprise </w:t>
      </w:r>
      <w:proofErr w:type="spellStart"/>
      <w:r w:rsidRPr="00C31574">
        <w:rPr>
          <w:rFonts w:ascii="Cambria" w:hAnsi="Cambria" w:cs="Calibri"/>
          <w:sz w:val="22"/>
          <w:szCs w:val="22"/>
        </w:rPr>
        <w:t>Testing</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Conditions</w:t>
      </w:r>
      <w:proofErr w:type="spellEnd"/>
      <w:r w:rsidRPr="00C31574">
        <w:rPr>
          <w:rFonts w:ascii="Cambria" w:hAnsi="Cambria" w:cs="Calibri"/>
          <w:sz w:val="22"/>
          <w:szCs w:val="22"/>
        </w:rPr>
        <w:t xml:space="preserve">)- minimum 2 </w:t>
      </w:r>
      <w:proofErr w:type="spellStart"/>
      <w:r w:rsidRPr="00C31574">
        <w:rPr>
          <w:rFonts w:ascii="Cambria" w:hAnsi="Cambria" w:cs="Calibri"/>
          <w:sz w:val="22"/>
          <w:szCs w:val="22"/>
        </w:rPr>
        <w:t>Gbps</w:t>
      </w:r>
      <w:proofErr w:type="spellEnd"/>
      <w:r w:rsidRPr="00C31574">
        <w:rPr>
          <w:rFonts w:ascii="Cambria" w:hAnsi="Cambria" w:cs="Calibri"/>
          <w:sz w:val="22"/>
          <w:szCs w:val="22"/>
        </w:rPr>
        <w:t>.</w:t>
      </w:r>
    </w:p>
    <w:p w14:paraId="16BA7CBD" w14:textId="77777777" w:rsidR="00AA3675" w:rsidRPr="00C31574" w:rsidRDefault="00AA3675" w:rsidP="00011697">
      <w:pPr>
        <w:numPr>
          <w:ilvl w:val="0"/>
          <w:numId w:val="89"/>
        </w:numPr>
        <w:spacing w:before="0" w:after="0" w:line="240" w:lineRule="auto"/>
        <w:jc w:val="both"/>
        <w:rPr>
          <w:rFonts w:ascii="Cambria" w:hAnsi="Cambria" w:cs="Calibri"/>
          <w:sz w:val="22"/>
          <w:szCs w:val="22"/>
        </w:rPr>
      </w:pPr>
      <w:r w:rsidRPr="00C31574">
        <w:rPr>
          <w:rFonts w:ascii="Cambria" w:hAnsi="Cambria" w:cs="Calibri"/>
          <w:sz w:val="22"/>
          <w:szCs w:val="22"/>
        </w:rPr>
        <w:t xml:space="preserve">Wydajność skanowania ruchu o charakterystyce typowej dla środowiska przedsiębiorstw (np.: Enterprise </w:t>
      </w:r>
      <w:proofErr w:type="spellStart"/>
      <w:r w:rsidRPr="00C31574">
        <w:rPr>
          <w:rFonts w:ascii="Cambria" w:hAnsi="Cambria" w:cs="Calibri"/>
          <w:sz w:val="22"/>
          <w:szCs w:val="22"/>
        </w:rPr>
        <w:t>Traffic</w:t>
      </w:r>
      <w:proofErr w:type="spellEnd"/>
      <w:r w:rsidRPr="00C31574">
        <w:rPr>
          <w:rFonts w:ascii="Cambria" w:hAnsi="Cambria" w:cs="Calibri"/>
          <w:sz w:val="22"/>
          <w:szCs w:val="22"/>
        </w:rPr>
        <w:t xml:space="preserve"> Mix, Enterprise </w:t>
      </w:r>
      <w:proofErr w:type="spellStart"/>
      <w:r w:rsidRPr="00C31574">
        <w:rPr>
          <w:rFonts w:ascii="Cambria" w:hAnsi="Cambria" w:cs="Calibri"/>
          <w:sz w:val="22"/>
          <w:szCs w:val="22"/>
        </w:rPr>
        <w:t>Testing</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Conditions</w:t>
      </w:r>
      <w:proofErr w:type="spellEnd"/>
      <w:r w:rsidRPr="00C31574">
        <w:rPr>
          <w:rFonts w:ascii="Cambria" w:hAnsi="Cambria" w:cs="Calibri"/>
          <w:sz w:val="22"/>
          <w:szCs w:val="22"/>
        </w:rPr>
        <w:t xml:space="preserve">) z włączonymi funkcjami: IPS, Application Control, Antywirus - minimum 900 </w:t>
      </w:r>
      <w:proofErr w:type="spellStart"/>
      <w:r w:rsidRPr="00C31574">
        <w:rPr>
          <w:rFonts w:ascii="Cambria" w:hAnsi="Cambria" w:cs="Calibri"/>
          <w:sz w:val="22"/>
          <w:szCs w:val="22"/>
        </w:rPr>
        <w:t>Mbps</w:t>
      </w:r>
      <w:proofErr w:type="spellEnd"/>
      <w:r w:rsidRPr="00C31574">
        <w:rPr>
          <w:rFonts w:ascii="Cambria" w:hAnsi="Cambria" w:cs="Calibri"/>
          <w:sz w:val="22"/>
          <w:szCs w:val="22"/>
        </w:rPr>
        <w:t>.</w:t>
      </w:r>
    </w:p>
    <w:p w14:paraId="0B502CD0" w14:textId="77777777" w:rsidR="00AA3675" w:rsidRPr="00C31574" w:rsidRDefault="00AA3675" w:rsidP="00011697">
      <w:pPr>
        <w:numPr>
          <w:ilvl w:val="0"/>
          <w:numId w:val="89"/>
        </w:numPr>
        <w:spacing w:before="0" w:after="0" w:line="240" w:lineRule="auto"/>
        <w:jc w:val="both"/>
        <w:rPr>
          <w:rFonts w:ascii="Cambria" w:hAnsi="Cambria" w:cs="Calibri"/>
          <w:sz w:val="22"/>
          <w:szCs w:val="22"/>
        </w:rPr>
      </w:pPr>
      <w:r w:rsidRPr="00C31574">
        <w:rPr>
          <w:rFonts w:ascii="Cambria" w:hAnsi="Cambria" w:cs="Calibri"/>
          <w:sz w:val="22"/>
          <w:szCs w:val="22"/>
        </w:rPr>
        <w:t xml:space="preserve">Wydajność systemu w zakresie inspekcji komunikacji szyfrowanej SSL dla ruchu http – minimum 1 </w:t>
      </w:r>
      <w:proofErr w:type="spellStart"/>
      <w:r w:rsidRPr="00C31574">
        <w:rPr>
          <w:rFonts w:ascii="Cambria" w:hAnsi="Cambria" w:cs="Calibri"/>
          <w:sz w:val="22"/>
          <w:szCs w:val="22"/>
        </w:rPr>
        <w:t>Gbps</w:t>
      </w:r>
      <w:proofErr w:type="spellEnd"/>
      <w:r w:rsidRPr="00C31574">
        <w:rPr>
          <w:rFonts w:ascii="Cambria" w:hAnsi="Cambria" w:cs="Calibri"/>
          <w:sz w:val="22"/>
          <w:szCs w:val="22"/>
        </w:rPr>
        <w:t>.</w:t>
      </w:r>
    </w:p>
    <w:p w14:paraId="1DD3EC59"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Funkcje Systemu Bezpieczeństwa:</w:t>
      </w:r>
    </w:p>
    <w:p w14:paraId="661EE26E"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W ramach systemu ochrony są realizowane wszystkie poniższe funkcje. Mogą one być zrealizowane w postaci osobnych, komercyjnych platform sprzętowych lub programowych:</w:t>
      </w:r>
    </w:p>
    <w:p w14:paraId="49E17678"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 xml:space="preserve">Kontrola dostępu - zapora ogniowa klasy </w:t>
      </w:r>
      <w:proofErr w:type="spellStart"/>
      <w:r w:rsidRPr="00C31574">
        <w:rPr>
          <w:rFonts w:ascii="Cambria" w:hAnsi="Cambria" w:cs="Calibri"/>
          <w:sz w:val="22"/>
          <w:szCs w:val="22"/>
        </w:rPr>
        <w:t>Stateful</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Inspection</w:t>
      </w:r>
      <w:proofErr w:type="spellEnd"/>
      <w:r w:rsidRPr="00C31574">
        <w:rPr>
          <w:rFonts w:ascii="Cambria" w:hAnsi="Cambria" w:cs="Calibri"/>
          <w:sz w:val="22"/>
          <w:szCs w:val="22"/>
        </w:rPr>
        <w:t>.</w:t>
      </w:r>
    </w:p>
    <w:p w14:paraId="698AB1A2"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Kontrola Aplikacji.</w:t>
      </w:r>
    </w:p>
    <w:p w14:paraId="08CD7E1B"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 xml:space="preserve">Poufność transmisji danych - połączenia szyfrowane </w:t>
      </w:r>
      <w:proofErr w:type="spellStart"/>
      <w:r w:rsidRPr="00C31574">
        <w:rPr>
          <w:rFonts w:ascii="Cambria" w:hAnsi="Cambria" w:cs="Calibri"/>
          <w:sz w:val="22"/>
          <w:szCs w:val="22"/>
        </w:rPr>
        <w:t>IPSec</w:t>
      </w:r>
      <w:proofErr w:type="spellEnd"/>
      <w:r w:rsidRPr="00C31574">
        <w:rPr>
          <w:rFonts w:ascii="Cambria" w:hAnsi="Cambria" w:cs="Calibri"/>
          <w:sz w:val="22"/>
          <w:szCs w:val="22"/>
        </w:rPr>
        <w:t xml:space="preserve"> VPN.</w:t>
      </w:r>
    </w:p>
    <w:p w14:paraId="4E6B74A6"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 xml:space="preserve">Ochrona przed </w:t>
      </w:r>
      <w:proofErr w:type="spellStart"/>
      <w:r w:rsidRPr="00C31574">
        <w:rPr>
          <w:rFonts w:ascii="Cambria" w:hAnsi="Cambria" w:cs="Calibri"/>
          <w:sz w:val="22"/>
          <w:szCs w:val="22"/>
        </w:rPr>
        <w:t>malware</w:t>
      </w:r>
      <w:proofErr w:type="spellEnd"/>
      <w:r w:rsidRPr="00C31574">
        <w:rPr>
          <w:rFonts w:ascii="Cambria" w:hAnsi="Cambria" w:cs="Calibri"/>
          <w:sz w:val="22"/>
          <w:szCs w:val="22"/>
        </w:rPr>
        <w:t>.</w:t>
      </w:r>
    </w:p>
    <w:p w14:paraId="0B66EFE8"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 xml:space="preserve">Ochrona przed atakami - </w:t>
      </w:r>
      <w:proofErr w:type="spellStart"/>
      <w:r w:rsidRPr="00C31574">
        <w:rPr>
          <w:rFonts w:ascii="Cambria" w:hAnsi="Cambria" w:cs="Calibri"/>
          <w:sz w:val="22"/>
          <w:szCs w:val="22"/>
        </w:rPr>
        <w:t>Intrusion</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Prevention</w:t>
      </w:r>
      <w:proofErr w:type="spellEnd"/>
      <w:r w:rsidRPr="00C31574">
        <w:rPr>
          <w:rFonts w:ascii="Cambria" w:hAnsi="Cambria" w:cs="Calibri"/>
          <w:sz w:val="22"/>
          <w:szCs w:val="22"/>
        </w:rPr>
        <w:t xml:space="preserve"> System.</w:t>
      </w:r>
    </w:p>
    <w:p w14:paraId="070E4478"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Kontrola stron WWW.</w:t>
      </w:r>
    </w:p>
    <w:p w14:paraId="49655103"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 xml:space="preserve">Kontrola zawartości poczty – </w:t>
      </w:r>
      <w:proofErr w:type="spellStart"/>
      <w:r w:rsidRPr="00C31574">
        <w:rPr>
          <w:rFonts w:ascii="Cambria" w:hAnsi="Cambria" w:cs="Calibri"/>
          <w:sz w:val="22"/>
          <w:szCs w:val="22"/>
        </w:rPr>
        <w:t>Antyspam</w:t>
      </w:r>
      <w:proofErr w:type="spellEnd"/>
      <w:r w:rsidRPr="00C31574">
        <w:rPr>
          <w:rFonts w:ascii="Cambria" w:hAnsi="Cambria" w:cs="Calibri"/>
          <w:sz w:val="22"/>
          <w:szCs w:val="22"/>
        </w:rPr>
        <w:t xml:space="preserve"> dla protokołów SMTP.</w:t>
      </w:r>
    </w:p>
    <w:p w14:paraId="4EE1BA61"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Zarządzanie pasmem (</w:t>
      </w:r>
      <w:proofErr w:type="spellStart"/>
      <w:r w:rsidRPr="00C31574">
        <w:rPr>
          <w:rFonts w:ascii="Cambria" w:hAnsi="Cambria" w:cs="Calibri"/>
          <w:sz w:val="22"/>
          <w:szCs w:val="22"/>
        </w:rPr>
        <w:t>QoS</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Traffic</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shaping</w:t>
      </w:r>
      <w:proofErr w:type="spellEnd"/>
      <w:r w:rsidRPr="00C31574">
        <w:rPr>
          <w:rFonts w:ascii="Cambria" w:hAnsi="Cambria" w:cs="Calibri"/>
          <w:sz w:val="22"/>
          <w:szCs w:val="22"/>
        </w:rPr>
        <w:t>).</w:t>
      </w:r>
    </w:p>
    <w:p w14:paraId="44B7F05B"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 xml:space="preserve">Dwuskładnikowe uwierzytelnianie z wykorzystaniem </w:t>
      </w:r>
      <w:proofErr w:type="spellStart"/>
      <w:r w:rsidRPr="00C31574">
        <w:rPr>
          <w:rFonts w:ascii="Cambria" w:hAnsi="Cambria" w:cs="Calibri"/>
          <w:sz w:val="22"/>
          <w:szCs w:val="22"/>
        </w:rPr>
        <w:t>tokenów</w:t>
      </w:r>
      <w:proofErr w:type="spellEnd"/>
      <w:r w:rsidRPr="00C31574">
        <w:rPr>
          <w:rFonts w:ascii="Cambria" w:hAnsi="Cambria" w:cs="Calibri"/>
          <w:sz w:val="22"/>
          <w:szCs w:val="22"/>
        </w:rPr>
        <w:t xml:space="preserve"> sprzętowych lub programowych. Konieczne są co najmniej 2 </w:t>
      </w:r>
      <w:proofErr w:type="spellStart"/>
      <w:r w:rsidRPr="00C31574">
        <w:rPr>
          <w:rFonts w:ascii="Cambria" w:hAnsi="Cambria" w:cs="Calibri"/>
          <w:sz w:val="22"/>
          <w:szCs w:val="22"/>
        </w:rPr>
        <w:t>tokeny</w:t>
      </w:r>
      <w:proofErr w:type="spellEnd"/>
      <w:r w:rsidRPr="00C31574">
        <w:rPr>
          <w:rFonts w:ascii="Cambria" w:hAnsi="Cambria" w:cs="Calibri"/>
          <w:sz w:val="22"/>
          <w:szCs w:val="22"/>
        </w:rPr>
        <w:t xml:space="preserve"> sprzętowe lub programowe, które będą zastosowane do dwu-składnikowego uwierzytelnienia administratorów lub w ramach połączeń VPN typu </w:t>
      </w:r>
      <w:proofErr w:type="spellStart"/>
      <w:r w:rsidRPr="00C31574">
        <w:rPr>
          <w:rFonts w:ascii="Cambria" w:hAnsi="Cambria" w:cs="Calibri"/>
          <w:sz w:val="22"/>
          <w:szCs w:val="22"/>
        </w:rPr>
        <w:t>client</w:t>
      </w:r>
      <w:proofErr w:type="spellEnd"/>
      <w:r w:rsidRPr="00C31574">
        <w:rPr>
          <w:rFonts w:ascii="Cambria" w:hAnsi="Cambria" w:cs="Calibri"/>
          <w:sz w:val="22"/>
          <w:szCs w:val="22"/>
        </w:rPr>
        <w:t>-to-</w:t>
      </w:r>
      <w:proofErr w:type="spellStart"/>
      <w:r w:rsidRPr="00C31574">
        <w:rPr>
          <w:rFonts w:ascii="Cambria" w:hAnsi="Cambria" w:cs="Calibri"/>
          <w:sz w:val="22"/>
          <w:szCs w:val="22"/>
        </w:rPr>
        <w:t>site</w:t>
      </w:r>
      <w:proofErr w:type="spellEnd"/>
      <w:r w:rsidRPr="00C31574">
        <w:rPr>
          <w:rFonts w:ascii="Cambria" w:hAnsi="Cambria" w:cs="Calibri"/>
          <w:sz w:val="22"/>
          <w:szCs w:val="22"/>
        </w:rPr>
        <w:t>.</w:t>
      </w:r>
    </w:p>
    <w:p w14:paraId="5F8CBA15"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Inspekcja (minimum: IPS) ruchu szyfrowanego protokołem SSL/TLS, minimum dla następujących typów ruchu: HTTP (w tym HTTP/2), SMTP, FTP, POP3.</w:t>
      </w:r>
    </w:p>
    <w:p w14:paraId="34CBAE77"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t>Możliwość filtrowania zapytań DNS w ruchu przechodzącym przez system.</w:t>
      </w:r>
    </w:p>
    <w:p w14:paraId="04F0E838" w14:textId="77777777" w:rsidR="00AA3675" w:rsidRPr="00C31574" w:rsidRDefault="00AA3675" w:rsidP="00011697">
      <w:pPr>
        <w:numPr>
          <w:ilvl w:val="0"/>
          <w:numId w:val="90"/>
        </w:numPr>
        <w:spacing w:before="0" w:after="0" w:line="240" w:lineRule="auto"/>
        <w:jc w:val="both"/>
        <w:rPr>
          <w:rFonts w:ascii="Cambria" w:hAnsi="Cambria" w:cs="Calibri"/>
          <w:sz w:val="22"/>
          <w:szCs w:val="22"/>
        </w:rPr>
      </w:pPr>
      <w:r w:rsidRPr="00C31574">
        <w:rPr>
          <w:rFonts w:ascii="Cambria" w:hAnsi="Cambria" w:cs="Calibri"/>
          <w:sz w:val="22"/>
          <w:szCs w:val="22"/>
        </w:rPr>
        <w:lastRenderedPageBreak/>
        <w:t>Rozwiązanie posiada wbudowane mechanizmy automatyzacji polegające na wykonaniu określonej sekwencji akcji (takich jak zmiana konfiguracji, wysłanie powiadomień do administratora) po wystąpieniu wybranego zdarzenia (np. naruszenie polityki bezpieczeństwa).</w:t>
      </w:r>
    </w:p>
    <w:p w14:paraId="29096FC8"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Polityki, Firewall</w:t>
      </w:r>
    </w:p>
    <w:p w14:paraId="6A12116A" w14:textId="77777777" w:rsidR="00AA3675" w:rsidRPr="00C31574" w:rsidRDefault="00AA3675" w:rsidP="00011697">
      <w:pPr>
        <w:numPr>
          <w:ilvl w:val="0"/>
          <w:numId w:val="91"/>
        </w:numPr>
        <w:spacing w:before="0" w:after="0" w:line="240" w:lineRule="auto"/>
        <w:jc w:val="both"/>
        <w:rPr>
          <w:rFonts w:ascii="Cambria" w:hAnsi="Cambria" w:cs="Calibri"/>
          <w:sz w:val="22"/>
          <w:szCs w:val="22"/>
        </w:rPr>
      </w:pPr>
      <w:r w:rsidRPr="00C31574">
        <w:rPr>
          <w:rFonts w:ascii="Cambria" w:hAnsi="Cambria" w:cs="Calibri"/>
          <w:sz w:val="22"/>
          <w:szCs w:val="22"/>
        </w:rPr>
        <w:t>Polityka Firewall uwzględnia: adresy IP, użytkowników, protokoły, usługi sieciowe, aplikacje lub zbiory aplikacji, reakcje zabezpieczeń, rejestrowanie zdarzeń.</w:t>
      </w:r>
    </w:p>
    <w:p w14:paraId="5232ED78" w14:textId="77777777" w:rsidR="00AA3675" w:rsidRPr="00C31574" w:rsidRDefault="00AA3675" w:rsidP="00011697">
      <w:pPr>
        <w:numPr>
          <w:ilvl w:val="0"/>
          <w:numId w:val="91"/>
        </w:numPr>
        <w:spacing w:before="0" w:after="0" w:line="240" w:lineRule="auto"/>
        <w:jc w:val="both"/>
        <w:rPr>
          <w:rFonts w:ascii="Cambria" w:hAnsi="Cambria" w:cs="Calibri"/>
          <w:sz w:val="22"/>
          <w:szCs w:val="22"/>
        </w:rPr>
      </w:pPr>
      <w:r w:rsidRPr="00C31574">
        <w:rPr>
          <w:rFonts w:ascii="Cambria" w:hAnsi="Cambria" w:cs="Calibri"/>
          <w:sz w:val="22"/>
          <w:szCs w:val="22"/>
        </w:rPr>
        <w:t>System realizuje translację adresów NAT: źródłowego i docelowego, translację PAT oraz:</w:t>
      </w:r>
    </w:p>
    <w:p w14:paraId="06CCE5E5" w14:textId="77777777" w:rsidR="00AA3675" w:rsidRPr="00C31574" w:rsidRDefault="00AA3675" w:rsidP="00011697">
      <w:pPr>
        <w:numPr>
          <w:ilvl w:val="0"/>
          <w:numId w:val="92"/>
        </w:numPr>
        <w:spacing w:before="0" w:after="0" w:line="240" w:lineRule="auto"/>
        <w:jc w:val="both"/>
        <w:rPr>
          <w:rFonts w:ascii="Cambria" w:hAnsi="Cambria" w:cs="Calibri"/>
          <w:sz w:val="22"/>
          <w:szCs w:val="22"/>
        </w:rPr>
      </w:pPr>
      <w:r w:rsidRPr="00C31574">
        <w:rPr>
          <w:rFonts w:ascii="Cambria" w:hAnsi="Cambria" w:cs="Calibri"/>
          <w:sz w:val="22"/>
          <w:szCs w:val="22"/>
        </w:rPr>
        <w:t>Translację jeden do jeden oraz jeden do wielu.</w:t>
      </w:r>
    </w:p>
    <w:p w14:paraId="7D9C38BC" w14:textId="77777777" w:rsidR="00AA3675" w:rsidRPr="00C31574" w:rsidRDefault="00AA3675" w:rsidP="00011697">
      <w:pPr>
        <w:numPr>
          <w:ilvl w:val="0"/>
          <w:numId w:val="93"/>
        </w:numPr>
        <w:spacing w:before="0" w:after="0" w:line="240" w:lineRule="auto"/>
        <w:jc w:val="both"/>
        <w:rPr>
          <w:rFonts w:ascii="Cambria" w:hAnsi="Cambria" w:cs="Calibri"/>
          <w:sz w:val="22"/>
          <w:szCs w:val="22"/>
        </w:rPr>
      </w:pPr>
      <w:r w:rsidRPr="00C31574">
        <w:rPr>
          <w:rFonts w:ascii="Cambria" w:hAnsi="Cambria" w:cs="Calibri"/>
          <w:sz w:val="22"/>
          <w:szCs w:val="22"/>
        </w:rPr>
        <w:t xml:space="preserve">Dedykowany ALG (Application Level Gateway) dla protokołu SIP. </w:t>
      </w:r>
    </w:p>
    <w:p w14:paraId="6D398D7D" w14:textId="77777777" w:rsidR="00AA3675" w:rsidRPr="00C31574" w:rsidRDefault="00AA3675" w:rsidP="00011697">
      <w:pPr>
        <w:numPr>
          <w:ilvl w:val="0"/>
          <w:numId w:val="91"/>
        </w:numPr>
        <w:spacing w:before="0" w:after="0" w:line="240" w:lineRule="auto"/>
        <w:jc w:val="both"/>
        <w:rPr>
          <w:rFonts w:ascii="Cambria" w:hAnsi="Cambria" w:cs="Calibri"/>
          <w:sz w:val="22"/>
          <w:szCs w:val="22"/>
        </w:rPr>
      </w:pPr>
      <w:r w:rsidRPr="00C31574">
        <w:rPr>
          <w:rFonts w:ascii="Cambria" w:hAnsi="Cambria" w:cs="Calibri"/>
          <w:sz w:val="22"/>
          <w:szCs w:val="22"/>
        </w:rPr>
        <w:t>W ramach systemu istnieje możliwość tworzenia wydzielonych stref bezpieczeństwa np. DMZ, LAN, WAN.</w:t>
      </w:r>
    </w:p>
    <w:p w14:paraId="53F5E4BA" w14:textId="77777777" w:rsidR="00AA3675" w:rsidRPr="00C31574" w:rsidRDefault="00AA3675" w:rsidP="00011697">
      <w:pPr>
        <w:numPr>
          <w:ilvl w:val="0"/>
          <w:numId w:val="91"/>
        </w:numPr>
        <w:spacing w:before="0" w:after="0" w:line="240" w:lineRule="auto"/>
        <w:jc w:val="both"/>
        <w:rPr>
          <w:rFonts w:ascii="Cambria" w:hAnsi="Cambria" w:cs="Calibri"/>
          <w:sz w:val="22"/>
          <w:szCs w:val="22"/>
        </w:rPr>
      </w:pPr>
      <w:r w:rsidRPr="00C31574">
        <w:rPr>
          <w:rFonts w:ascii="Cambria" w:hAnsi="Cambria" w:cs="Calibri"/>
          <w:sz w:val="22"/>
          <w:szCs w:val="22"/>
        </w:rPr>
        <w:t>Możliwość wykorzystania w polityce bezpieczeństwa zewnętrznych repozytoriów zawierających: adresy URL, adresy IP.</w:t>
      </w:r>
    </w:p>
    <w:p w14:paraId="1B549834" w14:textId="77777777" w:rsidR="00AA3675" w:rsidRPr="00C31574" w:rsidRDefault="00AA3675" w:rsidP="00011697">
      <w:pPr>
        <w:numPr>
          <w:ilvl w:val="0"/>
          <w:numId w:val="91"/>
        </w:numPr>
        <w:spacing w:before="0" w:after="0" w:line="240" w:lineRule="auto"/>
        <w:jc w:val="both"/>
        <w:rPr>
          <w:rFonts w:ascii="Cambria" w:hAnsi="Cambria" w:cs="Calibri"/>
          <w:sz w:val="22"/>
          <w:szCs w:val="22"/>
        </w:rPr>
      </w:pPr>
      <w:r w:rsidRPr="00C31574">
        <w:rPr>
          <w:rFonts w:ascii="Cambria" w:hAnsi="Cambria" w:cs="Calibri"/>
          <w:sz w:val="22"/>
          <w:szCs w:val="22"/>
        </w:rPr>
        <w:t>Polityka firewall umożliwia filtrowanie ruchu w zależności od kraju, do którego przypisane są adresy IP źródłowe lub docelowe.</w:t>
      </w:r>
    </w:p>
    <w:p w14:paraId="175FB432" w14:textId="77777777" w:rsidR="00AA3675" w:rsidRPr="00C31574" w:rsidRDefault="00AA3675" w:rsidP="00011697">
      <w:pPr>
        <w:numPr>
          <w:ilvl w:val="0"/>
          <w:numId w:val="91"/>
        </w:numPr>
        <w:spacing w:before="0" w:after="0" w:line="240" w:lineRule="auto"/>
        <w:jc w:val="both"/>
        <w:rPr>
          <w:rFonts w:ascii="Cambria" w:hAnsi="Cambria" w:cs="Calibri"/>
          <w:sz w:val="22"/>
          <w:szCs w:val="22"/>
        </w:rPr>
      </w:pPr>
      <w:r w:rsidRPr="00C31574">
        <w:rPr>
          <w:rFonts w:ascii="Cambria" w:hAnsi="Cambria" w:cs="Calibri"/>
          <w:sz w:val="22"/>
          <w:szCs w:val="22"/>
        </w:rPr>
        <w:t>Możliwość ustawienia przedziału czasu, w którym dana reguła w politykach firewall jest aktywna.</w:t>
      </w:r>
    </w:p>
    <w:p w14:paraId="4D90A992" w14:textId="77777777" w:rsidR="00AA3675" w:rsidRPr="00C31574" w:rsidRDefault="00AA3675" w:rsidP="00011697">
      <w:pPr>
        <w:numPr>
          <w:ilvl w:val="0"/>
          <w:numId w:val="91"/>
        </w:numPr>
        <w:spacing w:before="0" w:after="0" w:line="240" w:lineRule="auto"/>
        <w:jc w:val="both"/>
        <w:rPr>
          <w:rFonts w:ascii="Cambria" w:hAnsi="Cambria" w:cs="Calibri"/>
          <w:sz w:val="22"/>
          <w:szCs w:val="22"/>
        </w:rPr>
      </w:pPr>
      <w:r w:rsidRPr="00C31574">
        <w:rPr>
          <w:rFonts w:ascii="Cambria" w:hAnsi="Cambria" w:cs="Calibri"/>
          <w:sz w:val="22"/>
          <w:szCs w:val="22"/>
        </w:rPr>
        <w:t>Element systemu realizujący funkcję Firewall integruje się z następującymi rozwiązaniami SDN w celu dynamicznego pobierania informacji o zainstalowanych maszynach wirtualnych po to, aby użyć ich przy budowaniu polityk kontroli dostępu.</w:t>
      </w:r>
    </w:p>
    <w:p w14:paraId="41C623D9" w14:textId="77777777" w:rsidR="00AA3675" w:rsidRPr="00C31574" w:rsidRDefault="00AA3675" w:rsidP="00011697">
      <w:pPr>
        <w:numPr>
          <w:ilvl w:val="0"/>
          <w:numId w:val="94"/>
        </w:numPr>
        <w:spacing w:before="0" w:after="0" w:line="240" w:lineRule="auto"/>
        <w:jc w:val="both"/>
        <w:rPr>
          <w:rFonts w:ascii="Cambria" w:hAnsi="Cambria" w:cs="Calibri"/>
          <w:sz w:val="22"/>
          <w:szCs w:val="22"/>
        </w:rPr>
      </w:pPr>
      <w:r w:rsidRPr="00C31574">
        <w:rPr>
          <w:rFonts w:ascii="Cambria" w:hAnsi="Cambria" w:cs="Calibri"/>
          <w:sz w:val="22"/>
          <w:szCs w:val="22"/>
        </w:rPr>
        <w:t>Amazon Web Services (AWS).</w:t>
      </w:r>
    </w:p>
    <w:p w14:paraId="695A258E" w14:textId="77777777" w:rsidR="00AA3675" w:rsidRPr="00C31574" w:rsidRDefault="00AA3675" w:rsidP="00011697">
      <w:pPr>
        <w:numPr>
          <w:ilvl w:val="0"/>
          <w:numId w:val="95"/>
        </w:numPr>
        <w:spacing w:before="0" w:after="0" w:line="240" w:lineRule="auto"/>
        <w:jc w:val="both"/>
        <w:rPr>
          <w:rFonts w:ascii="Cambria" w:hAnsi="Cambria" w:cs="Calibri"/>
          <w:sz w:val="22"/>
          <w:szCs w:val="22"/>
        </w:rPr>
      </w:pPr>
      <w:r w:rsidRPr="00C31574">
        <w:rPr>
          <w:rFonts w:ascii="Cambria" w:hAnsi="Cambria" w:cs="Calibri"/>
          <w:sz w:val="22"/>
          <w:szCs w:val="22"/>
        </w:rPr>
        <w:t xml:space="preserve">Microsoft </w:t>
      </w:r>
      <w:proofErr w:type="spellStart"/>
      <w:r w:rsidRPr="00C31574">
        <w:rPr>
          <w:rFonts w:ascii="Cambria" w:hAnsi="Cambria" w:cs="Calibri"/>
          <w:sz w:val="22"/>
          <w:szCs w:val="22"/>
        </w:rPr>
        <w:t>Azure</w:t>
      </w:r>
      <w:proofErr w:type="spellEnd"/>
      <w:r w:rsidRPr="00C31574">
        <w:rPr>
          <w:rFonts w:ascii="Cambria" w:hAnsi="Cambria" w:cs="Calibri"/>
          <w:sz w:val="22"/>
          <w:szCs w:val="22"/>
        </w:rPr>
        <w:t>.</w:t>
      </w:r>
    </w:p>
    <w:p w14:paraId="425F9DBD" w14:textId="77777777" w:rsidR="00AA3675" w:rsidRPr="00C31574" w:rsidRDefault="00AA3675" w:rsidP="00011697">
      <w:pPr>
        <w:numPr>
          <w:ilvl w:val="0"/>
          <w:numId w:val="96"/>
        </w:numPr>
        <w:spacing w:before="0" w:after="0" w:line="240" w:lineRule="auto"/>
        <w:jc w:val="both"/>
        <w:rPr>
          <w:rFonts w:ascii="Cambria" w:hAnsi="Cambria" w:cs="Calibri"/>
          <w:sz w:val="22"/>
          <w:szCs w:val="22"/>
        </w:rPr>
      </w:pPr>
      <w:r w:rsidRPr="00C31574">
        <w:rPr>
          <w:rFonts w:ascii="Cambria" w:hAnsi="Cambria" w:cs="Calibri"/>
          <w:sz w:val="22"/>
          <w:szCs w:val="22"/>
        </w:rPr>
        <w:t>Cisco ACI.</w:t>
      </w:r>
    </w:p>
    <w:p w14:paraId="69333DBD" w14:textId="77777777" w:rsidR="00AA3675" w:rsidRPr="00C31574" w:rsidRDefault="00AA3675" w:rsidP="00011697">
      <w:pPr>
        <w:numPr>
          <w:ilvl w:val="0"/>
          <w:numId w:val="97"/>
        </w:numPr>
        <w:spacing w:before="0" w:after="0" w:line="240" w:lineRule="auto"/>
        <w:jc w:val="both"/>
        <w:rPr>
          <w:rFonts w:ascii="Cambria" w:hAnsi="Cambria" w:cs="Calibri"/>
          <w:sz w:val="22"/>
          <w:szCs w:val="22"/>
        </w:rPr>
      </w:pPr>
      <w:r w:rsidRPr="00C31574">
        <w:rPr>
          <w:rFonts w:ascii="Cambria" w:hAnsi="Cambria" w:cs="Calibri"/>
          <w:sz w:val="22"/>
          <w:szCs w:val="22"/>
        </w:rPr>
        <w:t xml:space="preserve">Google </w:t>
      </w:r>
      <w:proofErr w:type="spellStart"/>
      <w:r w:rsidRPr="00C31574">
        <w:rPr>
          <w:rFonts w:ascii="Cambria" w:hAnsi="Cambria" w:cs="Calibri"/>
          <w:sz w:val="22"/>
          <w:szCs w:val="22"/>
        </w:rPr>
        <w:t>Cloud</w:t>
      </w:r>
      <w:proofErr w:type="spellEnd"/>
      <w:r w:rsidRPr="00C31574">
        <w:rPr>
          <w:rFonts w:ascii="Cambria" w:hAnsi="Cambria" w:cs="Calibri"/>
          <w:sz w:val="22"/>
          <w:szCs w:val="22"/>
        </w:rPr>
        <w:t xml:space="preserve"> Platform (GCP).</w:t>
      </w:r>
    </w:p>
    <w:p w14:paraId="6DD472F2" w14:textId="77777777" w:rsidR="00AA3675" w:rsidRPr="00C31574" w:rsidRDefault="00AA3675" w:rsidP="00011697">
      <w:pPr>
        <w:numPr>
          <w:ilvl w:val="0"/>
          <w:numId w:val="98"/>
        </w:numPr>
        <w:spacing w:before="0" w:after="0" w:line="240" w:lineRule="auto"/>
        <w:jc w:val="both"/>
        <w:rPr>
          <w:rFonts w:ascii="Cambria" w:hAnsi="Cambria" w:cs="Calibri"/>
          <w:sz w:val="22"/>
          <w:szCs w:val="22"/>
        </w:rPr>
      </w:pPr>
      <w:proofErr w:type="spellStart"/>
      <w:r w:rsidRPr="00C31574">
        <w:rPr>
          <w:rFonts w:ascii="Cambria" w:hAnsi="Cambria" w:cs="Calibri"/>
          <w:sz w:val="22"/>
          <w:szCs w:val="22"/>
        </w:rPr>
        <w:t>OpenStack</w:t>
      </w:r>
      <w:proofErr w:type="spellEnd"/>
      <w:r w:rsidRPr="00C31574">
        <w:rPr>
          <w:rFonts w:ascii="Cambria" w:hAnsi="Cambria" w:cs="Calibri"/>
          <w:sz w:val="22"/>
          <w:szCs w:val="22"/>
        </w:rPr>
        <w:t>.</w:t>
      </w:r>
    </w:p>
    <w:p w14:paraId="0A4A8E5A" w14:textId="77777777" w:rsidR="00AA3675" w:rsidRPr="00C31574" w:rsidRDefault="00AA3675" w:rsidP="00011697">
      <w:pPr>
        <w:numPr>
          <w:ilvl w:val="0"/>
          <w:numId w:val="99"/>
        </w:numPr>
        <w:spacing w:before="0" w:after="0" w:line="240" w:lineRule="auto"/>
        <w:jc w:val="both"/>
        <w:rPr>
          <w:rFonts w:ascii="Cambria" w:hAnsi="Cambria" w:cs="Calibri"/>
          <w:sz w:val="22"/>
          <w:szCs w:val="22"/>
        </w:rPr>
      </w:pPr>
      <w:proofErr w:type="spellStart"/>
      <w:r w:rsidRPr="00C31574">
        <w:rPr>
          <w:rFonts w:ascii="Cambria" w:hAnsi="Cambria" w:cs="Calibri"/>
          <w:sz w:val="22"/>
          <w:szCs w:val="22"/>
        </w:rPr>
        <w:t>VMware</w:t>
      </w:r>
      <w:proofErr w:type="spellEnd"/>
      <w:r w:rsidRPr="00C31574">
        <w:rPr>
          <w:rFonts w:ascii="Cambria" w:hAnsi="Cambria" w:cs="Calibri"/>
          <w:sz w:val="22"/>
          <w:szCs w:val="22"/>
        </w:rPr>
        <w:t xml:space="preserve"> NSX.</w:t>
      </w:r>
    </w:p>
    <w:p w14:paraId="6943BD7A" w14:textId="77777777" w:rsidR="00AA3675" w:rsidRPr="00C31574" w:rsidRDefault="00AA3675" w:rsidP="00011697">
      <w:pPr>
        <w:numPr>
          <w:ilvl w:val="0"/>
          <w:numId w:val="100"/>
        </w:numPr>
        <w:spacing w:before="0" w:after="0" w:line="240" w:lineRule="auto"/>
        <w:jc w:val="both"/>
        <w:rPr>
          <w:rFonts w:ascii="Cambria" w:hAnsi="Cambria" w:cs="Calibri"/>
          <w:sz w:val="22"/>
          <w:szCs w:val="22"/>
        </w:rPr>
      </w:pPr>
      <w:proofErr w:type="spellStart"/>
      <w:r w:rsidRPr="00C31574">
        <w:rPr>
          <w:rFonts w:ascii="Cambria" w:hAnsi="Cambria" w:cs="Calibri"/>
          <w:sz w:val="22"/>
          <w:szCs w:val="22"/>
        </w:rPr>
        <w:t>Kubernetes</w:t>
      </w:r>
      <w:proofErr w:type="spellEnd"/>
      <w:r w:rsidRPr="00C31574">
        <w:rPr>
          <w:rFonts w:ascii="Cambria" w:hAnsi="Cambria" w:cs="Calibri"/>
          <w:sz w:val="22"/>
          <w:szCs w:val="22"/>
        </w:rPr>
        <w:t>.</w:t>
      </w:r>
    </w:p>
    <w:p w14:paraId="66C8E6A8"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Połączenia VPN</w:t>
      </w:r>
    </w:p>
    <w:p w14:paraId="4445A61B" w14:textId="77777777" w:rsidR="00AA3675" w:rsidRPr="00C31574" w:rsidRDefault="00AA3675" w:rsidP="00011697">
      <w:pPr>
        <w:numPr>
          <w:ilvl w:val="0"/>
          <w:numId w:val="101"/>
        </w:numPr>
        <w:spacing w:before="0" w:after="0" w:line="240" w:lineRule="auto"/>
        <w:jc w:val="both"/>
        <w:rPr>
          <w:rFonts w:ascii="Cambria" w:hAnsi="Cambria" w:cs="Calibri"/>
          <w:sz w:val="22"/>
          <w:szCs w:val="22"/>
        </w:rPr>
      </w:pPr>
      <w:r w:rsidRPr="00C31574">
        <w:rPr>
          <w:rFonts w:ascii="Cambria" w:hAnsi="Cambria" w:cs="Calibri"/>
          <w:sz w:val="22"/>
          <w:szCs w:val="22"/>
        </w:rPr>
        <w:t xml:space="preserve">System umożliwia konfigurację połączeń typu </w:t>
      </w:r>
      <w:proofErr w:type="spellStart"/>
      <w:r w:rsidRPr="00C31574">
        <w:rPr>
          <w:rFonts w:ascii="Cambria" w:hAnsi="Cambria" w:cs="Calibri"/>
          <w:sz w:val="22"/>
          <w:szCs w:val="22"/>
        </w:rPr>
        <w:t>IPSec</w:t>
      </w:r>
      <w:proofErr w:type="spellEnd"/>
      <w:r w:rsidRPr="00C31574">
        <w:rPr>
          <w:rFonts w:ascii="Cambria" w:hAnsi="Cambria" w:cs="Calibri"/>
          <w:sz w:val="22"/>
          <w:szCs w:val="22"/>
        </w:rPr>
        <w:t xml:space="preserve"> VPN. W zakresie tej funkcji zapewnia:</w:t>
      </w:r>
    </w:p>
    <w:p w14:paraId="3F0222F0" w14:textId="77777777" w:rsidR="00AA3675" w:rsidRPr="00C31574" w:rsidRDefault="00AA3675" w:rsidP="00011697">
      <w:pPr>
        <w:numPr>
          <w:ilvl w:val="0"/>
          <w:numId w:val="102"/>
        </w:numPr>
        <w:spacing w:before="0" w:after="0" w:line="240" w:lineRule="auto"/>
        <w:jc w:val="both"/>
        <w:rPr>
          <w:rFonts w:ascii="Cambria" w:hAnsi="Cambria" w:cs="Calibri"/>
          <w:sz w:val="22"/>
          <w:szCs w:val="22"/>
        </w:rPr>
      </w:pPr>
      <w:r w:rsidRPr="00C31574">
        <w:rPr>
          <w:rFonts w:ascii="Cambria" w:hAnsi="Cambria" w:cs="Calibri"/>
          <w:sz w:val="22"/>
          <w:szCs w:val="22"/>
        </w:rPr>
        <w:t>Wsparcie dla IKE v1 oraz v2.</w:t>
      </w:r>
    </w:p>
    <w:p w14:paraId="500335D1" w14:textId="77777777" w:rsidR="00AA3675" w:rsidRPr="00C31574" w:rsidRDefault="00AA3675" w:rsidP="00011697">
      <w:pPr>
        <w:numPr>
          <w:ilvl w:val="0"/>
          <w:numId w:val="103"/>
        </w:numPr>
        <w:spacing w:before="0" w:after="0" w:line="240" w:lineRule="auto"/>
        <w:jc w:val="both"/>
        <w:rPr>
          <w:rFonts w:ascii="Cambria" w:hAnsi="Cambria" w:cs="Calibri"/>
          <w:sz w:val="22"/>
          <w:szCs w:val="22"/>
        </w:rPr>
      </w:pPr>
      <w:r w:rsidRPr="00C31574">
        <w:rPr>
          <w:rFonts w:ascii="Cambria" w:hAnsi="Cambria" w:cs="Calibri"/>
          <w:sz w:val="22"/>
          <w:szCs w:val="22"/>
        </w:rPr>
        <w:t xml:space="preserve">Obsługę szyfrowania protokołem minimum AES z kluczem  128 oraz 256 bitów w trybie pracy </w:t>
      </w:r>
      <w:proofErr w:type="spellStart"/>
      <w:r w:rsidRPr="00C31574">
        <w:rPr>
          <w:rFonts w:ascii="Cambria" w:hAnsi="Cambria" w:cs="Calibri"/>
          <w:sz w:val="22"/>
          <w:szCs w:val="22"/>
        </w:rPr>
        <w:t>Galois</w:t>
      </w:r>
      <w:proofErr w:type="spellEnd"/>
      <w:r w:rsidRPr="00C31574">
        <w:rPr>
          <w:rFonts w:ascii="Cambria" w:hAnsi="Cambria" w:cs="Calibri"/>
          <w:sz w:val="22"/>
          <w:szCs w:val="22"/>
        </w:rPr>
        <w:t>/</w:t>
      </w:r>
      <w:proofErr w:type="spellStart"/>
      <w:r w:rsidRPr="00C31574">
        <w:rPr>
          <w:rFonts w:ascii="Cambria" w:hAnsi="Cambria" w:cs="Calibri"/>
          <w:sz w:val="22"/>
          <w:szCs w:val="22"/>
        </w:rPr>
        <w:t>Counter</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Mode</w:t>
      </w:r>
      <w:proofErr w:type="spellEnd"/>
      <w:r w:rsidRPr="00C31574">
        <w:rPr>
          <w:rFonts w:ascii="Cambria" w:hAnsi="Cambria" w:cs="Calibri"/>
          <w:sz w:val="22"/>
          <w:szCs w:val="22"/>
        </w:rPr>
        <w:t>(GCM).</w:t>
      </w:r>
    </w:p>
    <w:p w14:paraId="26346A98" w14:textId="77777777" w:rsidR="00AA3675" w:rsidRPr="00C31574" w:rsidRDefault="00AA3675" w:rsidP="00011697">
      <w:pPr>
        <w:numPr>
          <w:ilvl w:val="0"/>
          <w:numId w:val="104"/>
        </w:numPr>
        <w:spacing w:before="0" w:after="0" w:line="240" w:lineRule="auto"/>
        <w:jc w:val="both"/>
        <w:rPr>
          <w:rFonts w:ascii="Cambria" w:hAnsi="Cambria" w:cs="Calibri"/>
          <w:sz w:val="22"/>
          <w:szCs w:val="22"/>
        </w:rPr>
      </w:pPr>
      <w:r w:rsidRPr="00C31574">
        <w:rPr>
          <w:rFonts w:ascii="Cambria" w:hAnsi="Cambria" w:cs="Calibri"/>
          <w:sz w:val="22"/>
          <w:szCs w:val="22"/>
        </w:rPr>
        <w:t xml:space="preserve">Obsługa protokołu </w:t>
      </w:r>
      <w:proofErr w:type="spellStart"/>
      <w:r w:rsidRPr="00C31574">
        <w:rPr>
          <w:rFonts w:ascii="Cambria" w:hAnsi="Cambria" w:cs="Calibri"/>
          <w:sz w:val="22"/>
          <w:szCs w:val="22"/>
        </w:rPr>
        <w:t>Diffie-Hellman</w:t>
      </w:r>
      <w:proofErr w:type="spellEnd"/>
      <w:r w:rsidRPr="00C31574">
        <w:rPr>
          <w:rFonts w:ascii="Cambria" w:hAnsi="Cambria" w:cs="Calibri"/>
          <w:sz w:val="22"/>
          <w:szCs w:val="22"/>
        </w:rPr>
        <w:t xml:space="preserve">  grup 19, 20.</w:t>
      </w:r>
    </w:p>
    <w:p w14:paraId="43EA10A0" w14:textId="77777777" w:rsidR="00AA3675" w:rsidRPr="00C31574" w:rsidRDefault="00AA3675" w:rsidP="00011697">
      <w:pPr>
        <w:numPr>
          <w:ilvl w:val="0"/>
          <w:numId w:val="105"/>
        </w:numPr>
        <w:spacing w:before="0" w:after="0" w:line="240" w:lineRule="auto"/>
        <w:jc w:val="both"/>
        <w:rPr>
          <w:rFonts w:ascii="Cambria" w:hAnsi="Cambria" w:cs="Calibri"/>
          <w:sz w:val="22"/>
          <w:szCs w:val="22"/>
        </w:rPr>
      </w:pPr>
      <w:r w:rsidRPr="00C31574">
        <w:rPr>
          <w:rFonts w:ascii="Cambria" w:hAnsi="Cambria" w:cs="Calibri"/>
          <w:sz w:val="22"/>
          <w:szCs w:val="22"/>
        </w:rPr>
        <w:t xml:space="preserve">Wsparcie dla Pracy w topologii Hub and </w:t>
      </w:r>
      <w:proofErr w:type="spellStart"/>
      <w:r w:rsidRPr="00C31574">
        <w:rPr>
          <w:rFonts w:ascii="Cambria" w:hAnsi="Cambria" w:cs="Calibri"/>
          <w:sz w:val="22"/>
          <w:szCs w:val="22"/>
        </w:rPr>
        <w:t>Spoke</w:t>
      </w:r>
      <w:proofErr w:type="spellEnd"/>
      <w:r w:rsidRPr="00C31574">
        <w:rPr>
          <w:rFonts w:ascii="Cambria" w:hAnsi="Cambria" w:cs="Calibri"/>
          <w:sz w:val="22"/>
          <w:szCs w:val="22"/>
        </w:rPr>
        <w:t xml:space="preserve"> oraz </w:t>
      </w:r>
      <w:proofErr w:type="spellStart"/>
      <w:r w:rsidRPr="00C31574">
        <w:rPr>
          <w:rFonts w:ascii="Cambria" w:hAnsi="Cambria" w:cs="Calibri"/>
          <w:sz w:val="22"/>
          <w:szCs w:val="22"/>
        </w:rPr>
        <w:t>Mesh</w:t>
      </w:r>
      <w:proofErr w:type="spellEnd"/>
      <w:r w:rsidRPr="00C31574">
        <w:rPr>
          <w:rFonts w:ascii="Cambria" w:hAnsi="Cambria" w:cs="Calibri"/>
          <w:sz w:val="22"/>
          <w:szCs w:val="22"/>
        </w:rPr>
        <w:t>.</w:t>
      </w:r>
    </w:p>
    <w:p w14:paraId="058CA7F0" w14:textId="77777777" w:rsidR="00AA3675" w:rsidRPr="00C31574" w:rsidRDefault="00AA3675" w:rsidP="00011697">
      <w:pPr>
        <w:numPr>
          <w:ilvl w:val="0"/>
          <w:numId w:val="106"/>
        </w:numPr>
        <w:spacing w:before="0" w:after="0" w:line="240" w:lineRule="auto"/>
        <w:jc w:val="both"/>
        <w:rPr>
          <w:rFonts w:ascii="Cambria" w:hAnsi="Cambria" w:cs="Calibri"/>
          <w:sz w:val="22"/>
          <w:szCs w:val="22"/>
        </w:rPr>
      </w:pPr>
      <w:r w:rsidRPr="00C31574">
        <w:rPr>
          <w:rFonts w:ascii="Cambria" w:hAnsi="Cambria" w:cs="Calibri"/>
          <w:sz w:val="22"/>
          <w:szCs w:val="22"/>
        </w:rPr>
        <w:t>Tworzenie połączeń typu Site-to-Site oraz Client-to-Site.</w:t>
      </w:r>
    </w:p>
    <w:p w14:paraId="0013658D" w14:textId="77777777" w:rsidR="00AA3675" w:rsidRPr="00C31574" w:rsidRDefault="00AA3675" w:rsidP="00011697">
      <w:pPr>
        <w:numPr>
          <w:ilvl w:val="0"/>
          <w:numId w:val="107"/>
        </w:numPr>
        <w:spacing w:before="0" w:after="0" w:line="240" w:lineRule="auto"/>
        <w:jc w:val="both"/>
        <w:rPr>
          <w:rFonts w:ascii="Cambria" w:hAnsi="Cambria" w:cs="Calibri"/>
          <w:sz w:val="22"/>
          <w:szCs w:val="22"/>
        </w:rPr>
      </w:pPr>
      <w:r w:rsidRPr="00C31574">
        <w:rPr>
          <w:rFonts w:ascii="Cambria" w:hAnsi="Cambria" w:cs="Calibri"/>
          <w:sz w:val="22"/>
          <w:szCs w:val="22"/>
        </w:rPr>
        <w:t>Monitorowanie stanu tuneli VPN i stałego utrzymywania ich aktywności.</w:t>
      </w:r>
    </w:p>
    <w:p w14:paraId="032B9104" w14:textId="77777777" w:rsidR="00AA3675" w:rsidRPr="00C31574" w:rsidRDefault="00AA3675" w:rsidP="00011697">
      <w:pPr>
        <w:numPr>
          <w:ilvl w:val="0"/>
          <w:numId w:val="108"/>
        </w:numPr>
        <w:spacing w:before="0" w:after="0" w:line="240" w:lineRule="auto"/>
        <w:jc w:val="both"/>
        <w:rPr>
          <w:rFonts w:ascii="Cambria" w:hAnsi="Cambria" w:cs="Calibri"/>
          <w:sz w:val="22"/>
          <w:szCs w:val="22"/>
        </w:rPr>
      </w:pPr>
      <w:r w:rsidRPr="00C31574">
        <w:rPr>
          <w:rFonts w:ascii="Cambria" w:hAnsi="Cambria" w:cs="Calibri"/>
          <w:sz w:val="22"/>
          <w:szCs w:val="22"/>
        </w:rPr>
        <w:t>Możliwość wyboru tunelu przez protokoły: dynamicznego routingu (np. OSPF) oraz routingu statycznego.</w:t>
      </w:r>
    </w:p>
    <w:p w14:paraId="3967022C" w14:textId="77777777" w:rsidR="00AA3675" w:rsidRPr="00C31574" w:rsidRDefault="00AA3675" w:rsidP="00011697">
      <w:pPr>
        <w:numPr>
          <w:ilvl w:val="0"/>
          <w:numId w:val="109"/>
        </w:numPr>
        <w:spacing w:before="0" w:after="0" w:line="240" w:lineRule="auto"/>
        <w:jc w:val="both"/>
        <w:rPr>
          <w:rFonts w:ascii="Cambria" w:hAnsi="Cambria" w:cs="Calibri"/>
          <w:sz w:val="22"/>
          <w:szCs w:val="22"/>
        </w:rPr>
      </w:pPr>
      <w:r w:rsidRPr="00C31574">
        <w:rPr>
          <w:rFonts w:ascii="Cambria" w:hAnsi="Cambria" w:cs="Calibri"/>
          <w:sz w:val="22"/>
          <w:szCs w:val="22"/>
        </w:rPr>
        <w:t xml:space="preserve">Wsparcie dla następujących typów uwierzytelniania: </w:t>
      </w:r>
      <w:proofErr w:type="spellStart"/>
      <w:r w:rsidRPr="00C31574">
        <w:rPr>
          <w:rFonts w:ascii="Cambria" w:hAnsi="Cambria" w:cs="Calibri"/>
          <w:sz w:val="22"/>
          <w:szCs w:val="22"/>
        </w:rPr>
        <w:t>pre-shared</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key</w:t>
      </w:r>
      <w:proofErr w:type="spellEnd"/>
      <w:r w:rsidRPr="00C31574">
        <w:rPr>
          <w:rFonts w:ascii="Cambria" w:hAnsi="Cambria" w:cs="Calibri"/>
          <w:sz w:val="22"/>
          <w:szCs w:val="22"/>
        </w:rPr>
        <w:t>, certyfikat.</w:t>
      </w:r>
    </w:p>
    <w:p w14:paraId="3FCB3090" w14:textId="77777777" w:rsidR="00AA3675" w:rsidRPr="00C31574" w:rsidRDefault="00AA3675" w:rsidP="00011697">
      <w:pPr>
        <w:numPr>
          <w:ilvl w:val="0"/>
          <w:numId w:val="110"/>
        </w:numPr>
        <w:spacing w:before="0" w:after="0" w:line="240" w:lineRule="auto"/>
        <w:jc w:val="both"/>
        <w:rPr>
          <w:rFonts w:ascii="Cambria" w:hAnsi="Cambria" w:cs="Calibri"/>
          <w:sz w:val="22"/>
          <w:szCs w:val="22"/>
        </w:rPr>
      </w:pPr>
      <w:r w:rsidRPr="00C31574">
        <w:rPr>
          <w:rFonts w:ascii="Cambria" w:hAnsi="Cambria" w:cs="Calibri"/>
          <w:sz w:val="22"/>
          <w:szCs w:val="22"/>
        </w:rPr>
        <w:t xml:space="preserve">Możliwość ustawienia maksymalnej liczby tuneli </w:t>
      </w:r>
      <w:proofErr w:type="spellStart"/>
      <w:r w:rsidRPr="00C31574">
        <w:rPr>
          <w:rFonts w:ascii="Cambria" w:hAnsi="Cambria" w:cs="Calibri"/>
          <w:sz w:val="22"/>
          <w:szCs w:val="22"/>
        </w:rPr>
        <w:t>IPSec</w:t>
      </w:r>
      <w:proofErr w:type="spellEnd"/>
      <w:r w:rsidRPr="00C31574">
        <w:rPr>
          <w:rFonts w:ascii="Cambria" w:hAnsi="Cambria" w:cs="Calibri"/>
          <w:sz w:val="22"/>
          <w:szCs w:val="22"/>
        </w:rPr>
        <w:t xml:space="preserve"> negocjowanych (nawiązywanych) jednocześnie w celu ochrony zasobów systemu.</w:t>
      </w:r>
    </w:p>
    <w:p w14:paraId="7112DF1F" w14:textId="77777777" w:rsidR="00AA3675" w:rsidRPr="00C31574" w:rsidRDefault="00AA3675" w:rsidP="00011697">
      <w:pPr>
        <w:numPr>
          <w:ilvl w:val="0"/>
          <w:numId w:val="111"/>
        </w:numPr>
        <w:spacing w:before="0" w:after="0" w:line="240" w:lineRule="auto"/>
        <w:jc w:val="both"/>
        <w:rPr>
          <w:rFonts w:ascii="Cambria" w:hAnsi="Cambria" w:cs="Calibri"/>
          <w:sz w:val="22"/>
          <w:szCs w:val="22"/>
        </w:rPr>
      </w:pPr>
      <w:r w:rsidRPr="00C31574">
        <w:rPr>
          <w:rFonts w:ascii="Cambria" w:hAnsi="Cambria" w:cs="Calibri"/>
          <w:sz w:val="22"/>
          <w:szCs w:val="22"/>
        </w:rPr>
        <w:t xml:space="preserve">Możliwość monitorowania wybranego tunelu </w:t>
      </w:r>
      <w:proofErr w:type="spellStart"/>
      <w:r w:rsidRPr="00C31574">
        <w:rPr>
          <w:rFonts w:ascii="Cambria" w:hAnsi="Cambria" w:cs="Calibri"/>
          <w:sz w:val="22"/>
          <w:szCs w:val="22"/>
        </w:rPr>
        <w:t>IPSec</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site</w:t>
      </w:r>
      <w:proofErr w:type="spellEnd"/>
      <w:r w:rsidRPr="00C31574">
        <w:rPr>
          <w:rFonts w:ascii="Cambria" w:hAnsi="Cambria" w:cs="Calibri"/>
          <w:sz w:val="22"/>
          <w:szCs w:val="22"/>
        </w:rPr>
        <w:t>-to-</w:t>
      </w:r>
      <w:proofErr w:type="spellStart"/>
      <w:r w:rsidRPr="00C31574">
        <w:rPr>
          <w:rFonts w:ascii="Cambria" w:hAnsi="Cambria" w:cs="Calibri"/>
          <w:sz w:val="22"/>
          <w:szCs w:val="22"/>
        </w:rPr>
        <w:t>site</w:t>
      </w:r>
      <w:proofErr w:type="spellEnd"/>
      <w:r w:rsidRPr="00C31574">
        <w:rPr>
          <w:rFonts w:ascii="Cambria" w:hAnsi="Cambria" w:cs="Calibri"/>
          <w:sz w:val="22"/>
          <w:szCs w:val="22"/>
        </w:rPr>
        <w:t xml:space="preserve"> i w przypadku jego niedostępności automatycznego aktywowania zapasowego tunelu.</w:t>
      </w:r>
    </w:p>
    <w:p w14:paraId="7C06AE28" w14:textId="77777777" w:rsidR="00AA3675" w:rsidRPr="00C31574" w:rsidRDefault="00AA3675" w:rsidP="00011697">
      <w:pPr>
        <w:numPr>
          <w:ilvl w:val="0"/>
          <w:numId w:val="112"/>
        </w:numPr>
        <w:spacing w:before="0" w:after="0" w:line="240" w:lineRule="auto"/>
        <w:jc w:val="both"/>
        <w:rPr>
          <w:rFonts w:ascii="Cambria" w:hAnsi="Cambria" w:cs="Calibri"/>
          <w:sz w:val="22"/>
          <w:szCs w:val="22"/>
        </w:rPr>
      </w:pPr>
      <w:r w:rsidRPr="00C31574">
        <w:rPr>
          <w:rFonts w:ascii="Cambria" w:hAnsi="Cambria" w:cs="Calibri"/>
          <w:sz w:val="22"/>
          <w:szCs w:val="22"/>
        </w:rPr>
        <w:t xml:space="preserve">Obsługę mechanizmów: </w:t>
      </w:r>
      <w:proofErr w:type="spellStart"/>
      <w:r w:rsidRPr="00C31574">
        <w:rPr>
          <w:rFonts w:ascii="Cambria" w:hAnsi="Cambria" w:cs="Calibri"/>
          <w:sz w:val="22"/>
          <w:szCs w:val="22"/>
        </w:rPr>
        <w:t>IPSec</w:t>
      </w:r>
      <w:proofErr w:type="spellEnd"/>
      <w:r w:rsidRPr="00C31574">
        <w:rPr>
          <w:rFonts w:ascii="Cambria" w:hAnsi="Cambria" w:cs="Calibri"/>
          <w:sz w:val="22"/>
          <w:szCs w:val="22"/>
        </w:rPr>
        <w:t xml:space="preserve"> NAT </w:t>
      </w:r>
      <w:proofErr w:type="spellStart"/>
      <w:r w:rsidRPr="00C31574">
        <w:rPr>
          <w:rFonts w:ascii="Cambria" w:hAnsi="Cambria" w:cs="Calibri"/>
          <w:sz w:val="22"/>
          <w:szCs w:val="22"/>
        </w:rPr>
        <w:t>Traversal</w:t>
      </w:r>
      <w:proofErr w:type="spellEnd"/>
      <w:r w:rsidRPr="00C31574">
        <w:rPr>
          <w:rFonts w:ascii="Cambria" w:hAnsi="Cambria" w:cs="Calibri"/>
          <w:sz w:val="22"/>
          <w:szCs w:val="22"/>
        </w:rPr>
        <w:t xml:space="preserve">, DPD, </w:t>
      </w:r>
      <w:proofErr w:type="spellStart"/>
      <w:r w:rsidRPr="00C31574">
        <w:rPr>
          <w:rFonts w:ascii="Cambria" w:hAnsi="Cambria" w:cs="Calibri"/>
          <w:sz w:val="22"/>
          <w:szCs w:val="22"/>
        </w:rPr>
        <w:t>Xauth</w:t>
      </w:r>
      <w:proofErr w:type="spellEnd"/>
      <w:r w:rsidRPr="00C31574">
        <w:rPr>
          <w:rFonts w:ascii="Cambria" w:hAnsi="Cambria" w:cs="Calibri"/>
          <w:sz w:val="22"/>
          <w:szCs w:val="22"/>
        </w:rPr>
        <w:t>.</w:t>
      </w:r>
    </w:p>
    <w:p w14:paraId="27542526" w14:textId="77777777" w:rsidR="00AA3675" w:rsidRPr="00C31574" w:rsidRDefault="00AA3675" w:rsidP="00011697">
      <w:pPr>
        <w:numPr>
          <w:ilvl w:val="0"/>
          <w:numId w:val="113"/>
        </w:numPr>
        <w:spacing w:before="0" w:after="0" w:line="240" w:lineRule="auto"/>
        <w:jc w:val="both"/>
        <w:rPr>
          <w:rFonts w:ascii="Cambria" w:hAnsi="Cambria" w:cs="Calibri"/>
          <w:sz w:val="22"/>
          <w:szCs w:val="22"/>
        </w:rPr>
      </w:pPr>
      <w:r w:rsidRPr="00C31574">
        <w:rPr>
          <w:rFonts w:ascii="Cambria" w:hAnsi="Cambria" w:cs="Calibri"/>
          <w:sz w:val="22"/>
          <w:szCs w:val="22"/>
        </w:rPr>
        <w:t xml:space="preserve">Mechanizm „Split </w:t>
      </w:r>
      <w:proofErr w:type="spellStart"/>
      <w:r w:rsidRPr="00C31574">
        <w:rPr>
          <w:rFonts w:ascii="Cambria" w:hAnsi="Cambria" w:cs="Calibri"/>
          <w:sz w:val="22"/>
          <w:szCs w:val="22"/>
        </w:rPr>
        <w:t>tunneling</w:t>
      </w:r>
      <w:proofErr w:type="spellEnd"/>
      <w:r w:rsidRPr="00C31574">
        <w:rPr>
          <w:rFonts w:ascii="Cambria" w:hAnsi="Cambria" w:cs="Calibri"/>
          <w:sz w:val="22"/>
          <w:szCs w:val="22"/>
        </w:rPr>
        <w:t>” dla połączeń Client-to-Site.</w:t>
      </w:r>
    </w:p>
    <w:p w14:paraId="6221FCF1" w14:textId="77777777" w:rsidR="00AA3675" w:rsidRPr="00C31574" w:rsidRDefault="00AA3675" w:rsidP="00011697">
      <w:pPr>
        <w:numPr>
          <w:ilvl w:val="0"/>
          <w:numId w:val="101"/>
        </w:numPr>
        <w:spacing w:before="0" w:after="0" w:line="240" w:lineRule="auto"/>
        <w:jc w:val="both"/>
        <w:rPr>
          <w:rFonts w:ascii="Cambria" w:hAnsi="Cambria" w:cs="Calibri"/>
          <w:sz w:val="22"/>
          <w:szCs w:val="22"/>
        </w:rPr>
      </w:pPr>
      <w:r w:rsidRPr="00C31574">
        <w:rPr>
          <w:rFonts w:ascii="Cambria" w:hAnsi="Cambria" w:cs="Calibri"/>
          <w:sz w:val="22"/>
          <w:szCs w:val="22"/>
        </w:rPr>
        <w:t xml:space="preserve">Producent rozwiązania posiada w ofercie oprogramowanie klienckie VPN, które umożliwia realizację połączeń </w:t>
      </w:r>
      <w:proofErr w:type="spellStart"/>
      <w:r w:rsidRPr="00C31574">
        <w:rPr>
          <w:rFonts w:ascii="Cambria" w:hAnsi="Cambria" w:cs="Calibri"/>
          <w:sz w:val="22"/>
          <w:szCs w:val="22"/>
        </w:rPr>
        <w:t>IPSec</w:t>
      </w:r>
      <w:proofErr w:type="spellEnd"/>
      <w:r w:rsidRPr="00C31574">
        <w:rPr>
          <w:rFonts w:ascii="Cambria" w:hAnsi="Cambria" w:cs="Calibri"/>
          <w:sz w:val="22"/>
          <w:szCs w:val="22"/>
        </w:rPr>
        <w:t xml:space="preserve"> VPN. Oprogramowanie klienckie </w:t>
      </w:r>
      <w:proofErr w:type="spellStart"/>
      <w:r w:rsidRPr="00C31574">
        <w:rPr>
          <w:rFonts w:ascii="Cambria" w:hAnsi="Cambria" w:cs="Calibri"/>
          <w:sz w:val="22"/>
          <w:szCs w:val="22"/>
        </w:rPr>
        <w:t>vpn</w:t>
      </w:r>
      <w:proofErr w:type="spellEnd"/>
      <w:r w:rsidRPr="00C31574">
        <w:rPr>
          <w:rFonts w:ascii="Cambria" w:hAnsi="Cambria" w:cs="Calibri"/>
          <w:sz w:val="22"/>
          <w:szCs w:val="22"/>
        </w:rPr>
        <w:t xml:space="preserve"> jest dostępne jako opcja i nie jest wymagane w implementacji.</w:t>
      </w:r>
    </w:p>
    <w:p w14:paraId="4CF19718"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Routing i obsługa łączy WAN</w:t>
      </w:r>
    </w:p>
    <w:p w14:paraId="6B3E62FC"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W zakresie routingu rozwiązanie zapewnia obsługę:</w:t>
      </w:r>
    </w:p>
    <w:p w14:paraId="536853A2" w14:textId="77777777" w:rsidR="00AA3675" w:rsidRPr="00C31574" w:rsidRDefault="00AA3675" w:rsidP="00011697">
      <w:pPr>
        <w:numPr>
          <w:ilvl w:val="0"/>
          <w:numId w:val="114"/>
        </w:numPr>
        <w:spacing w:before="0" w:after="0" w:line="240" w:lineRule="auto"/>
        <w:jc w:val="both"/>
        <w:rPr>
          <w:rFonts w:ascii="Cambria" w:hAnsi="Cambria" w:cs="Calibri"/>
          <w:sz w:val="22"/>
          <w:szCs w:val="22"/>
        </w:rPr>
      </w:pPr>
      <w:r w:rsidRPr="00C31574">
        <w:rPr>
          <w:rFonts w:ascii="Cambria" w:hAnsi="Cambria" w:cs="Calibri"/>
          <w:sz w:val="22"/>
          <w:szCs w:val="22"/>
        </w:rPr>
        <w:lastRenderedPageBreak/>
        <w:t>Routingu statycznego.</w:t>
      </w:r>
    </w:p>
    <w:p w14:paraId="645D51E1" w14:textId="77777777" w:rsidR="00AA3675" w:rsidRPr="00C31574" w:rsidRDefault="00AA3675" w:rsidP="00011697">
      <w:pPr>
        <w:numPr>
          <w:ilvl w:val="0"/>
          <w:numId w:val="114"/>
        </w:numPr>
        <w:spacing w:before="0" w:after="0" w:line="240" w:lineRule="auto"/>
        <w:jc w:val="both"/>
        <w:rPr>
          <w:rFonts w:ascii="Cambria" w:hAnsi="Cambria" w:cs="Calibri"/>
          <w:sz w:val="22"/>
          <w:szCs w:val="22"/>
        </w:rPr>
      </w:pPr>
      <w:r w:rsidRPr="00C31574">
        <w:rPr>
          <w:rFonts w:ascii="Cambria" w:hAnsi="Cambria" w:cs="Calibri"/>
          <w:sz w:val="22"/>
          <w:szCs w:val="22"/>
        </w:rPr>
        <w:t xml:space="preserve">Policy </w:t>
      </w:r>
      <w:proofErr w:type="spellStart"/>
      <w:r w:rsidRPr="00C31574">
        <w:rPr>
          <w:rFonts w:ascii="Cambria" w:hAnsi="Cambria" w:cs="Calibri"/>
          <w:sz w:val="22"/>
          <w:szCs w:val="22"/>
        </w:rPr>
        <w:t>Based</w:t>
      </w:r>
      <w:proofErr w:type="spellEnd"/>
      <w:r w:rsidRPr="00C31574">
        <w:rPr>
          <w:rFonts w:ascii="Cambria" w:hAnsi="Cambria" w:cs="Calibri"/>
          <w:sz w:val="22"/>
          <w:szCs w:val="22"/>
        </w:rPr>
        <w:t xml:space="preserve"> Routingu (w tym: wybór trasy w zależności od adresu źródłowego, protokołu sieciowego).</w:t>
      </w:r>
    </w:p>
    <w:p w14:paraId="6B1B1162" w14:textId="77777777" w:rsidR="00AA3675" w:rsidRPr="00C31574" w:rsidRDefault="00AA3675" w:rsidP="00011697">
      <w:pPr>
        <w:numPr>
          <w:ilvl w:val="0"/>
          <w:numId w:val="114"/>
        </w:numPr>
        <w:spacing w:before="0" w:after="0" w:line="240" w:lineRule="auto"/>
        <w:jc w:val="both"/>
        <w:rPr>
          <w:rFonts w:ascii="Cambria" w:hAnsi="Cambria" w:cs="Calibri"/>
          <w:sz w:val="22"/>
          <w:szCs w:val="22"/>
        </w:rPr>
      </w:pPr>
      <w:r w:rsidRPr="00C31574">
        <w:rPr>
          <w:rFonts w:ascii="Cambria" w:hAnsi="Cambria" w:cs="Calibri"/>
          <w:sz w:val="22"/>
          <w:szCs w:val="22"/>
        </w:rPr>
        <w:t xml:space="preserve">Protokołów dynamicznego routingu w oparciu o protokoły: RIPv2 (w tym </w:t>
      </w:r>
      <w:proofErr w:type="spellStart"/>
      <w:r w:rsidRPr="00C31574">
        <w:rPr>
          <w:rFonts w:ascii="Cambria" w:hAnsi="Cambria" w:cs="Calibri"/>
          <w:sz w:val="22"/>
          <w:szCs w:val="22"/>
        </w:rPr>
        <w:t>RIPng</w:t>
      </w:r>
      <w:proofErr w:type="spellEnd"/>
      <w:r w:rsidRPr="00C31574">
        <w:rPr>
          <w:rFonts w:ascii="Cambria" w:hAnsi="Cambria" w:cs="Calibri"/>
          <w:sz w:val="22"/>
          <w:szCs w:val="22"/>
        </w:rPr>
        <w:t>), OSPF (w tym OSPFv3), BGP oraz PIM.</w:t>
      </w:r>
    </w:p>
    <w:p w14:paraId="0876C4FB" w14:textId="77777777" w:rsidR="00AA3675" w:rsidRPr="00C31574" w:rsidRDefault="00AA3675" w:rsidP="00011697">
      <w:pPr>
        <w:numPr>
          <w:ilvl w:val="0"/>
          <w:numId w:val="114"/>
        </w:numPr>
        <w:spacing w:before="0" w:after="0" w:line="240" w:lineRule="auto"/>
        <w:jc w:val="both"/>
        <w:rPr>
          <w:rFonts w:ascii="Cambria" w:hAnsi="Cambria" w:cs="Calibri"/>
          <w:sz w:val="22"/>
          <w:szCs w:val="22"/>
        </w:rPr>
      </w:pPr>
      <w:r w:rsidRPr="00C31574">
        <w:rPr>
          <w:rFonts w:ascii="Cambria" w:hAnsi="Cambria" w:cs="Calibri"/>
          <w:sz w:val="22"/>
          <w:szCs w:val="22"/>
        </w:rPr>
        <w:t>Możliwość filtrowania tras rozgłaszanych w protokołach dynamicznego routingu.</w:t>
      </w:r>
    </w:p>
    <w:p w14:paraId="4F6F85B5" w14:textId="77777777" w:rsidR="00AA3675" w:rsidRPr="00C31574" w:rsidRDefault="00AA3675" w:rsidP="00011697">
      <w:pPr>
        <w:numPr>
          <w:ilvl w:val="0"/>
          <w:numId w:val="114"/>
        </w:numPr>
        <w:spacing w:before="0" w:after="0" w:line="240" w:lineRule="auto"/>
        <w:jc w:val="both"/>
        <w:rPr>
          <w:rFonts w:ascii="Cambria" w:hAnsi="Cambria" w:cs="Calibri"/>
          <w:sz w:val="22"/>
          <w:szCs w:val="22"/>
        </w:rPr>
      </w:pPr>
      <w:r w:rsidRPr="00C31574">
        <w:rPr>
          <w:rFonts w:ascii="Cambria" w:hAnsi="Cambria" w:cs="Calibri"/>
          <w:sz w:val="22"/>
          <w:szCs w:val="22"/>
        </w:rPr>
        <w:t>ECMP (</w:t>
      </w:r>
      <w:proofErr w:type="spellStart"/>
      <w:r w:rsidRPr="00C31574">
        <w:rPr>
          <w:rFonts w:ascii="Cambria" w:hAnsi="Cambria" w:cs="Calibri"/>
          <w:sz w:val="22"/>
          <w:szCs w:val="22"/>
        </w:rPr>
        <w:t>Equal</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cost</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multi-path</w:t>
      </w:r>
      <w:proofErr w:type="spellEnd"/>
      <w:r w:rsidRPr="00C31574">
        <w:rPr>
          <w:rFonts w:ascii="Cambria" w:hAnsi="Cambria" w:cs="Calibri"/>
          <w:sz w:val="22"/>
          <w:szCs w:val="22"/>
        </w:rPr>
        <w:t>) – wybór wielu równoważnych tras w tablicy routingu.</w:t>
      </w:r>
    </w:p>
    <w:p w14:paraId="04695743" w14:textId="77777777" w:rsidR="00AA3675" w:rsidRPr="00C31574" w:rsidRDefault="00AA3675" w:rsidP="00011697">
      <w:pPr>
        <w:numPr>
          <w:ilvl w:val="0"/>
          <w:numId w:val="114"/>
        </w:numPr>
        <w:spacing w:before="0" w:after="0" w:line="240" w:lineRule="auto"/>
        <w:jc w:val="both"/>
        <w:rPr>
          <w:rFonts w:ascii="Cambria" w:hAnsi="Cambria" w:cs="Calibri"/>
          <w:sz w:val="22"/>
          <w:szCs w:val="22"/>
        </w:rPr>
      </w:pPr>
      <w:r w:rsidRPr="00C31574">
        <w:rPr>
          <w:rFonts w:ascii="Cambria" w:hAnsi="Cambria" w:cs="Calibri"/>
          <w:sz w:val="22"/>
          <w:szCs w:val="22"/>
        </w:rPr>
        <w:t>BFD (</w:t>
      </w:r>
      <w:proofErr w:type="spellStart"/>
      <w:r w:rsidRPr="00C31574">
        <w:rPr>
          <w:rFonts w:ascii="Cambria" w:hAnsi="Cambria" w:cs="Calibri"/>
          <w:sz w:val="22"/>
          <w:szCs w:val="22"/>
        </w:rPr>
        <w:t>Bidirectional</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Forwarding</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Detection</w:t>
      </w:r>
      <w:proofErr w:type="spellEnd"/>
      <w:r w:rsidRPr="00C31574">
        <w:rPr>
          <w:rFonts w:ascii="Cambria" w:hAnsi="Cambria" w:cs="Calibri"/>
          <w:sz w:val="22"/>
          <w:szCs w:val="22"/>
        </w:rPr>
        <w:t>).</w:t>
      </w:r>
    </w:p>
    <w:p w14:paraId="58454509" w14:textId="77777777" w:rsidR="00AA3675" w:rsidRPr="00C31574" w:rsidRDefault="00AA3675" w:rsidP="00011697">
      <w:pPr>
        <w:numPr>
          <w:ilvl w:val="0"/>
          <w:numId w:val="114"/>
        </w:numPr>
        <w:spacing w:before="0" w:after="0" w:line="240" w:lineRule="auto"/>
        <w:jc w:val="both"/>
        <w:rPr>
          <w:rFonts w:ascii="Cambria" w:hAnsi="Cambria" w:cs="Calibri"/>
          <w:sz w:val="22"/>
          <w:szCs w:val="22"/>
        </w:rPr>
      </w:pPr>
      <w:r w:rsidRPr="00C31574">
        <w:rPr>
          <w:rFonts w:ascii="Cambria" w:hAnsi="Cambria" w:cs="Calibri"/>
          <w:sz w:val="22"/>
          <w:szCs w:val="22"/>
        </w:rPr>
        <w:t>Monitoringu dostępności wybranego adresu IP z danego interfejsu urządzenia i w przypadku jego niedostępności automatyczne usunięcie wybranych tras z tablicy routingu.</w:t>
      </w:r>
    </w:p>
    <w:p w14:paraId="74763DBD"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Funkcje SD-WAN</w:t>
      </w:r>
    </w:p>
    <w:p w14:paraId="772B62D5" w14:textId="77777777" w:rsidR="00AA3675" w:rsidRPr="00C31574" w:rsidRDefault="00AA3675" w:rsidP="00011697">
      <w:pPr>
        <w:numPr>
          <w:ilvl w:val="0"/>
          <w:numId w:val="115"/>
        </w:numPr>
        <w:spacing w:before="0" w:after="0" w:line="240" w:lineRule="auto"/>
        <w:jc w:val="both"/>
        <w:rPr>
          <w:rFonts w:ascii="Cambria" w:hAnsi="Cambria" w:cs="Calibri"/>
          <w:sz w:val="22"/>
          <w:szCs w:val="22"/>
        </w:rPr>
      </w:pPr>
      <w:r w:rsidRPr="00C31574">
        <w:rPr>
          <w:rFonts w:ascii="Cambria" w:hAnsi="Cambria" w:cs="Calibri"/>
          <w:sz w:val="22"/>
          <w:szCs w:val="22"/>
        </w:rPr>
        <w:t>System umożliwia wykorzystanie protokołów dynamicznego routingu przy konfiguracji równoważenia obciążenia do łączy WAN.</w:t>
      </w:r>
    </w:p>
    <w:p w14:paraId="567B8A3A" w14:textId="77777777" w:rsidR="00AA3675" w:rsidRPr="00C31574" w:rsidRDefault="00AA3675" w:rsidP="00011697">
      <w:pPr>
        <w:numPr>
          <w:ilvl w:val="0"/>
          <w:numId w:val="115"/>
        </w:numPr>
        <w:spacing w:before="0" w:after="0" w:line="240" w:lineRule="auto"/>
        <w:jc w:val="both"/>
        <w:rPr>
          <w:rFonts w:ascii="Cambria" w:hAnsi="Cambria" w:cs="Calibri"/>
          <w:sz w:val="22"/>
          <w:szCs w:val="22"/>
        </w:rPr>
      </w:pPr>
      <w:r w:rsidRPr="00C31574">
        <w:rPr>
          <w:rFonts w:ascii="Cambria" w:hAnsi="Cambria" w:cs="Calibri"/>
          <w:sz w:val="22"/>
          <w:szCs w:val="22"/>
        </w:rPr>
        <w:t xml:space="preserve">SD-WAN wspiera zarówno interfejsy fizyczne jak i wirtualne (w tym VLAN, </w:t>
      </w:r>
      <w:proofErr w:type="spellStart"/>
      <w:r w:rsidRPr="00C31574">
        <w:rPr>
          <w:rFonts w:ascii="Cambria" w:hAnsi="Cambria" w:cs="Calibri"/>
          <w:sz w:val="22"/>
          <w:szCs w:val="22"/>
        </w:rPr>
        <w:t>IPSec</w:t>
      </w:r>
      <w:proofErr w:type="spellEnd"/>
      <w:r w:rsidRPr="00C31574">
        <w:rPr>
          <w:rFonts w:ascii="Cambria" w:hAnsi="Cambria" w:cs="Calibri"/>
          <w:sz w:val="22"/>
          <w:szCs w:val="22"/>
        </w:rPr>
        <w:t>).</w:t>
      </w:r>
    </w:p>
    <w:p w14:paraId="5C72AEDB"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Zarządzanie pasmem</w:t>
      </w:r>
    </w:p>
    <w:p w14:paraId="36AAF4F4" w14:textId="77777777" w:rsidR="00AA3675" w:rsidRPr="00C31574" w:rsidRDefault="00AA3675" w:rsidP="00011697">
      <w:pPr>
        <w:numPr>
          <w:ilvl w:val="0"/>
          <w:numId w:val="116"/>
        </w:numPr>
        <w:spacing w:before="0" w:after="0" w:line="240" w:lineRule="auto"/>
        <w:jc w:val="both"/>
        <w:rPr>
          <w:rFonts w:ascii="Cambria" w:hAnsi="Cambria" w:cs="Calibri"/>
          <w:sz w:val="22"/>
          <w:szCs w:val="22"/>
        </w:rPr>
      </w:pPr>
      <w:r w:rsidRPr="00C31574">
        <w:rPr>
          <w:rFonts w:ascii="Cambria" w:hAnsi="Cambria" w:cs="Calibri"/>
          <w:sz w:val="22"/>
          <w:szCs w:val="22"/>
        </w:rPr>
        <w:t>System Firewall umożliwia zarządzanie pasmem poprzez określenie: maksymalnej i gwarantowanej ilości pasma, oznaczanie DSCP oraz wskazanie priorytetu ruchu.</w:t>
      </w:r>
    </w:p>
    <w:p w14:paraId="578415F9" w14:textId="77777777" w:rsidR="00AA3675" w:rsidRPr="00C31574" w:rsidRDefault="00AA3675" w:rsidP="00011697">
      <w:pPr>
        <w:numPr>
          <w:ilvl w:val="0"/>
          <w:numId w:val="116"/>
        </w:numPr>
        <w:spacing w:before="0" w:after="0" w:line="240" w:lineRule="auto"/>
        <w:jc w:val="both"/>
        <w:rPr>
          <w:rFonts w:ascii="Cambria" w:hAnsi="Cambria" w:cs="Calibri"/>
          <w:sz w:val="22"/>
          <w:szCs w:val="22"/>
        </w:rPr>
      </w:pPr>
      <w:r w:rsidRPr="00C31574">
        <w:rPr>
          <w:rFonts w:ascii="Cambria" w:hAnsi="Cambria" w:cs="Calibri"/>
          <w:sz w:val="22"/>
          <w:szCs w:val="22"/>
        </w:rPr>
        <w:t>System daje możliwość określania pasma dla poszczególnych aplikacji.</w:t>
      </w:r>
    </w:p>
    <w:p w14:paraId="014BC96D" w14:textId="77777777" w:rsidR="00AA3675" w:rsidRPr="00C31574" w:rsidRDefault="00AA3675" w:rsidP="00011697">
      <w:pPr>
        <w:numPr>
          <w:ilvl w:val="0"/>
          <w:numId w:val="116"/>
        </w:numPr>
        <w:spacing w:before="0" w:after="0" w:line="240" w:lineRule="auto"/>
        <w:jc w:val="both"/>
        <w:rPr>
          <w:rFonts w:ascii="Cambria" w:hAnsi="Cambria" w:cs="Calibri"/>
          <w:sz w:val="22"/>
          <w:szCs w:val="22"/>
        </w:rPr>
      </w:pPr>
      <w:r w:rsidRPr="00C31574">
        <w:rPr>
          <w:rFonts w:ascii="Cambria" w:hAnsi="Cambria" w:cs="Calibri"/>
          <w:sz w:val="22"/>
          <w:szCs w:val="22"/>
        </w:rPr>
        <w:t>System pozwala zdefiniować pasmo dla wybranych użytkowników niezależnie od ich adresu IP.</w:t>
      </w:r>
    </w:p>
    <w:p w14:paraId="537B1783" w14:textId="77777777" w:rsidR="00AA3675" w:rsidRPr="00C31574" w:rsidRDefault="00AA3675" w:rsidP="00011697">
      <w:pPr>
        <w:numPr>
          <w:ilvl w:val="0"/>
          <w:numId w:val="116"/>
        </w:numPr>
        <w:spacing w:before="0" w:after="0" w:line="240" w:lineRule="auto"/>
        <w:jc w:val="both"/>
        <w:rPr>
          <w:rFonts w:ascii="Cambria" w:hAnsi="Cambria" w:cs="Calibri"/>
          <w:sz w:val="22"/>
          <w:szCs w:val="22"/>
        </w:rPr>
      </w:pPr>
      <w:r w:rsidRPr="00C31574">
        <w:rPr>
          <w:rFonts w:ascii="Cambria" w:hAnsi="Cambria" w:cs="Calibri"/>
          <w:sz w:val="22"/>
          <w:szCs w:val="22"/>
        </w:rPr>
        <w:t>System zapewnia możliwość zarządzania pasmem dla wybranych kategorii URL.</w:t>
      </w:r>
    </w:p>
    <w:p w14:paraId="3441F048"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 xml:space="preserve">Ochrona przed </w:t>
      </w:r>
      <w:proofErr w:type="spellStart"/>
      <w:r w:rsidRPr="00C31574">
        <w:rPr>
          <w:rFonts w:ascii="Cambria" w:hAnsi="Cambria" w:cs="Calibri"/>
          <w:b/>
          <w:bCs/>
          <w:sz w:val="22"/>
          <w:szCs w:val="22"/>
        </w:rPr>
        <w:t>malware</w:t>
      </w:r>
      <w:proofErr w:type="spellEnd"/>
    </w:p>
    <w:p w14:paraId="60ABCA7A"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Silnik antywirusowy umożliwia skanowanie ruchu w obu kierunkach komunikacji dla protokołów działających na niestandardowych portach (np. FTP na porcie 2021).</w:t>
      </w:r>
    </w:p>
    <w:p w14:paraId="39839FBC"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Silnik antywirusowy zapewnia skanowanie następujących protokołów: HTTP, HTTPS, FTP, POP3, IMAP, SMTP, CIFS.</w:t>
      </w:r>
    </w:p>
    <w:p w14:paraId="0993BAFA"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W przypadku archiwów zagnieżdżonych istnieje możliwość określenia, ile zagnieżdżeń kompresji system będzie próbował zdekompresować w celu przeskanowania zawartości  lub umożliwia konfigurację maksymalnego czasu, który system bezpieczeństwa może poświęcić na dekompresję archiwum.</w:t>
      </w:r>
    </w:p>
    <w:p w14:paraId="0378CDD5"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System umożliwia blokowanie i logowanie archiwów, które nie mogą zostać przeskanowane, ponieważ są zaszyfrowane, uszkodzone lub system nie wspiera inspekcji tego typu archiwów.</w:t>
      </w:r>
    </w:p>
    <w:p w14:paraId="4C7D2305"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System dysponuje sygnaturami do ochrony urządzeń mobilnych (co najmniej dla systemu operacyjnego Android).</w:t>
      </w:r>
    </w:p>
    <w:p w14:paraId="77B54AF5"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Baza sygnatur musi być aktualizowana automatycznie, zgodnie z harmonogramem definiowanym przez administratora.</w:t>
      </w:r>
    </w:p>
    <w:p w14:paraId="01099889"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 xml:space="preserve">System współpracuje z dedykowaną platformą typu </w:t>
      </w:r>
      <w:proofErr w:type="spellStart"/>
      <w:r w:rsidRPr="00C31574">
        <w:rPr>
          <w:rFonts w:ascii="Cambria" w:hAnsi="Cambria" w:cs="Calibri"/>
          <w:sz w:val="22"/>
          <w:szCs w:val="22"/>
        </w:rPr>
        <w:t>Sandbox</w:t>
      </w:r>
      <w:proofErr w:type="spellEnd"/>
      <w:r w:rsidRPr="00C31574">
        <w:rPr>
          <w:rFonts w:ascii="Cambria" w:hAnsi="Cambria" w:cs="Calibri"/>
          <w:sz w:val="22"/>
          <w:szCs w:val="22"/>
        </w:rPr>
        <w:t xml:space="preserve"> lub usługą typu </w:t>
      </w:r>
      <w:proofErr w:type="spellStart"/>
      <w:r w:rsidRPr="00C31574">
        <w:rPr>
          <w:rFonts w:ascii="Cambria" w:hAnsi="Cambria" w:cs="Calibri"/>
          <w:sz w:val="22"/>
          <w:szCs w:val="22"/>
        </w:rPr>
        <w:t>Sandbox</w:t>
      </w:r>
      <w:proofErr w:type="spellEnd"/>
      <w:r w:rsidRPr="00C31574">
        <w:rPr>
          <w:rFonts w:ascii="Cambria" w:hAnsi="Cambria" w:cs="Calibri"/>
          <w:sz w:val="22"/>
          <w:szCs w:val="22"/>
        </w:rPr>
        <w:t xml:space="preserve"> realizowaną w chmurze. Konieczne jest zastosowanie platformy typu </w:t>
      </w:r>
      <w:proofErr w:type="spellStart"/>
      <w:r w:rsidRPr="00C31574">
        <w:rPr>
          <w:rFonts w:ascii="Cambria" w:hAnsi="Cambria" w:cs="Calibri"/>
          <w:sz w:val="22"/>
          <w:szCs w:val="22"/>
        </w:rPr>
        <w:t>Sandbox</w:t>
      </w:r>
      <w:proofErr w:type="spellEnd"/>
      <w:r w:rsidRPr="00C31574">
        <w:rPr>
          <w:rFonts w:ascii="Cambria" w:hAnsi="Cambria" w:cs="Calibri"/>
          <w:sz w:val="22"/>
          <w:szCs w:val="22"/>
        </w:rPr>
        <w:t xml:space="preserve"> wraz z niezbędnymi serwisami lub licencjami upoważniającymi do korzystania z usługi typu </w:t>
      </w:r>
      <w:proofErr w:type="spellStart"/>
      <w:r w:rsidRPr="00C31574">
        <w:rPr>
          <w:rFonts w:ascii="Cambria" w:hAnsi="Cambria" w:cs="Calibri"/>
          <w:sz w:val="22"/>
          <w:szCs w:val="22"/>
        </w:rPr>
        <w:t>Sandbox</w:t>
      </w:r>
      <w:proofErr w:type="spellEnd"/>
      <w:r w:rsidRPr="00C31574">
        <w:rPr>
          <w:rFonts w:ascii="Cambria" w:hAnsi="Cambria" w:cs="Calibri"/>
          <w:sz w:val="22"/>
          <w:szCs w:val="22"/>
        </w:rPr>
        <w:t xml:space="preserve"> w usłudze chmurowej realizowanej na terenie Unii Europejskiej.</w:t>
      </w:r>
    </w:p>
    <w:p w14:paraId="682D793D"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Możliwość wykorzystania silnika sztucznej inteligencji AI wytrenowanego przez laboratoria producenta.</w:t>
      </w:r>
    </w:p>
    <w:p w14:paraId="3390FF37" w14:textId="77777777" w:rsidR="00AA3675" w:rsidRPr="00C31574" w:rsidRDefault="00AA3675" w:rsidP="00011697">
      <w:pPr>
        <w:numPr>
          <w:ilvl w:val="0"/>
          <w:numId w:val="117"/>
        </w:numPr>
        <w:spacing w:before="0" w:after="0" w:line="240" w:lineRule="auto"/>
        <w:jc w:val="both"/>
        <w:rPr>
          <w:rFonts w:ascii="Cambria" w:hAnsi="Cambria" w:cs="Calibri"/>
          <w:sz w:val="22"/>
          <w:szCs w:val="22"/>
        </w:rPr>
      </w:pPr>
      <w:r w:rsidRPr="00C31574">
        <w:rPr>
          <w:rFonts w:ascii="Cambria" w:hAnsi="Cambria" w:cs="Calibri"/>
          <w:sz w:val="22"/>
          <w:szCs w:val="22"/>
        </w:rPr>
        <w:t xml:space="preserve">Możliwość uruchomienia ochrony przed </w:t>
      </w:r>
      <w:proofErr w:type="spellStart"/>
      <w:r w:rsidRPr="00C31574">
        <w:rPr>
          <w:rFonts w:ascii="Cambria" w:hAnsi="Cambria" w:cs="Calibri"/>
          <w:sz w:val="22"/>
          <w:szCs w:val="22"/>
        </w:rPr>
        <w:t>malware</w:t>
      </w:r>
      <w:proofErr w:type="spellEnd"/>
      <w:r w:rsidRPr="00C31574">
        <w:rPr>
          <w:rFonts w:ascii="Cambria" w:hAnsi="Cambria" w:cs="Calibri"/>
          <w:sz w:val="22"/>
          <w:szCs w:val="22"/>
        </w:rPr>
        <w:t xml:space="preserve"> dla wybranego zakresu ruchu.</w:t>
      </w:r>
    </w:p>
    <w:p w14:paraId="5C9BAF0E"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Ochrona przed atakami</w:t>
      </w:r>
    </w:p>
    <w:p w14:paraId="5B979044" w14:textId="77777777" w:rsidR="00AA3675" w:rsidRPr="00C31574" w:rsidRDefault="00AA3675" w:rsidP="00011697">
      <w:pPr>
        <w:numPr>
          <w:ilvl w:val="0"/>
          <w:numId w:val="118"/>
        </w:numPr>
        <w:spacing w:before="0" w:after="0" w:line="240" w:lineRule="auto"/>
        <w:jc w:val="both"/>
        <w:rPr>
          <w:rFonts w:ascii="Cambria" w:hAnsi="Cambria" w:cs="Calibri"/>
          <w:sz w:val="22"/>
          <w:szCs w:val="22"/>
        </w:rPr>
      </w:pPr>
      <w:r w:rsidRPr="00C31574">
        <w:rPr>
          <w:rFonts w:ascii="Cambria" w:hAnsi="Cambria" w:cs="Calibri"/>
          <w:sz w:val="22"/>
          <w:szCs w:val="22"/>
        </w:rPr>
        <w:t>Ochrona IPS opiera się co najmniej na analizie sygnaturowej oraz na analizie anomalii w protokołach sieciowych.</w:t>
      </w:r>
    </w:p>
    <w:p w14:paraId="608654EC" w14:textId="77777777" w:rsidR="00AA3675" w:rsidRPr="00C31574" w:rsidRDefault="00AA3675" w:rsidP="00011697">
      <w:pPr>
        <w:numPr>
          <w:ilvl w:val="0"/>
          <w:numId w:val="118"/>
        </w:numPr>
        <w:spacing w:before="0" w:after="0" w:line="240" w:lineRule="auto"/>
        <w:jc w:val="both"/>
        <w:rPr>
          <w:rFonts w:ascii="Cambria" w:hAnsi="Cambria" w:cs="Calibri"/>
          <w:sz w:val="22"/>
          <w:szCs w:val="22"/>
        </w:rPr>
      </w:pPr>
      <w:r w:rsidRPr="00C31574">
        <w:rPr>
          <w:rFonts w:ascii="Cambria" w:hAnsi="Cambria" w:cs="Calibri"/>
          <w:sz w:val="22"/>
          <w:szCs w:val="22"/>
        </w:rPr>
        <w:t>System chroni przed atakami na aplikacje pracujące na niestandardowych portach.</w:t>
      </w:r>
    </w:p>
    <w:p w14:paraId="1C74C1DF" w14:textId="77777777" w:rsidR="00AA3675" w:rsidRPr="00C31574" w:rsidRDefault="00AA3675" w:rsidP="00011697">
      <w:pPr>
        <w:numPr>
          <w:ilvl w:val="0"/>
          <w:numId w:val="118"/>
        </w:numPr>
        <w:spacing w:before="0" w:after="0" w:line="240" w:lineRule="auto"/>
        <w:jc w:val="both"/>
        <w:rPr>
          <w:rFonts w:ascii="Cambria" w:hAnsi="Cambria" w:cs="Calibri"/>
          <w:sz w:val="22"/>
          <w:szCs w:val="22"/>
        </w:rPr>
      </w:pPr>
      <w:r w:rsidRPr="00C31574">
        <w:rPr>
          <w:rFonts w:ascii="Cambria" w:hAnsi="Cambria" w:cs="Calibri"/>
          <w:sz w:val="22"/>
          <w:szCs w:val="22"/>
        </w:rPr>
        <w:t>Baza sygnatur ataków zawiera minimum 5000 wpisów i jest aktualizowana automatycznie, zgodnie z harmonogramem definiowanym przez administratora.</w:t>
      </w:r>
    </w:p>
    <w:p w14:paraId="463E3D36" w14:textId="77777777" w:rsidR="00AA3675" w:rsidRPr="00C31574" w:rsidRDefault="00AA3675" w:rsidP="00011697">
      <w:pPr>
        <w:numPr>
          <w:ilvl w:val="0"/>
          <w:numId w:val="118"/>
        </w:numPr>
        <w:spacing w:before="0" w:after="0" w:line="240" w:lineRule="auto"/>
        <w:jc w:val="both"/>
        <w:rPr>
          <w:rFonts w:ascii="Cambria" w:hAnsi="Cambria" w:cs="Calibri"/>
          <w:sz w:val="22"/>
          <w:szCs w:val="22"/>
        </w:rPr>
      </w:pPr>
      <w:r w:rsidRPr="00C31574">
        <w:rPr>
          <w:rFonts w:ascii="Cambria" w:hAnsi="Cambria" w:cs="Calibri"/>
          <w:sz w:val="22"/>
          <w:szCs w:val="22"/>
        </w:rPr>
        <w:t>Administrator systemu ma możliwość definiowania własnych wyjątków oraz własnych sygnatur.</w:t>
      </w:r>
    </w:p>
    <w:p w14:paraId="5CBF191B" w14:textId="77777777" w:rsidR="00AA3675" w:rsidRPr="00C31574" w:rsidRDefault="00AA3675" w:rsidP="00011697">
      <w:pPr>
        <w:numPr>
          <w:ilvl w:val="0"/>
          <w:numId w:val="118"/>
        </w:numPr>
        <w:spacing w:before="0" w:after="0" w:line="240" w:lineRule="auto"/>
        <w:jc w:val="both"/>
        <w:rPr>
          <w:rFonts w:ascii="Cambria" w:hAnsi="Cambria" w:cs="Calibri"/>
          <w:sz w:val="22"/>
          <w:szCs w:val="22"/>
        </w:rPr>
      </w:pPr>
      <w:r w:rsidRPr="00C31574">
        <w:rPr>
          <w:rFonts w:ascii="Cambria" w:hAnsi="Cambria" w:cs="Calibri"/>
          <w:sz w:val="22"/>
          <w:szCs w:val="22"/>
        </w:rPr>
        <w:lastRenderedPageBreak/>
        <w:t xml:space="preserve">System zapewnia wykrywanie anomalii protokołów i ruchu sieciowego, realizując tym samym podstawową ochronę przed atakami typu </w:t>
      </w:r>
      <w:proofErr w:type="spellStart"/>
      <w:r w:rsidRPr="00C31574">
        <w:rPr>
          <w:rFonts w:ascii="Cambria" w:hAnsi="Cambria" w:cs="Calibri"/>
          <w:sz w:val="22"/>
          <w:szCs w:val="22"/>
        </w:rPr>
        <w:t>DoS</w:t>
      </w:r>
      <w:proofErr w:type="spellEnd"/>
      <w:r w:rsidRPr="00C31574">
        <w:rPr>
          <w:rFonts w:ascii="Cambria" w:hAnsi="Cambria" w:cs="Calibri"/>
          <w:sz w:val="22"/>
          <w:szCs w:val="22"/>
        </w:rPr>
        <w:t xml:space="preserve"> oraz </w:t>
      </w:r>
      <w:proofErr w:type="spellStart"/>
      <w:r w:rsidRPr="00C31574">
        <w:rPr>
          <w:rFonts w:ascii="Cambria" w:hAnsi="Cambria" w:cs="Calibri"/>
          <w:sz w:val="22"/>
          <w:szCs w:val="22"/>
        </w:rPr>
        <w:t>DDoS</w:t>
      </w:r>
      <w:proofErr w:type="spellEnd"/>
      <w:r w:rsidRPr="00C31574">
        <w:rPr>
          <w:rFonts w:ascii="Cambria" w:hAnsi="Cambria" w:cs="Calibri"/>
          <w:sz w:val="22"/>
          <w:szCs w:val="22"/>
        </w:rPr>
        <w:t>.</w:t>
      </w:r>
    </w:p>
    <w:p w14:paraId="2A330E81" w14:textId="77777777" w:rsidR="00AA3675" w:rsidRPr="00C31574" w:rsidRDefault="00AA3675" w:rsidP="00011697">
      <w:pPr>
        <w:numPr>
          <w:ilvl w:val="0"/>
          <w:numId w:val="118"/>
        </w:numPr>
        <w:spacing w:before="0" w:after="0" w:line="240" w:lineRule="auto"/>
        <w:jc w:val="both"/>
        <w:rPr>
          <w:rFonts w:ascii="Cambria" w:hAnsi="Cambria" w:cs="Calibri"/>
          <w:sz w:val="22"/>
          <w:szCs w:val="22"/>
        </w:rPr>
      </w:pPr>
      <w:r w:rsidRPr="00C31574">
        <w:rPr>
          <w:rFonts w:ascii="Cambria" w:hAnsi="Cambria" w:cs="Calibri"/>
          <w:sz w:val="22"/>
          <w:szCs w:val="22"/>
        </w:rPr>
        <w:t xml:space="preserve">Mechanizmy ochrony dla aplikacji </w:t>
      </w:r>
      <w:proofErr w:type="spellStart"/>
      <w:r w:rsidRPr="00C31574">
        <w:rPr>
          <w:rFonts w:ascii="Cambria" w:hAnsi="Cambria" w:cs="Calibri"/>
          <w:sz w:val="22"/>
          <w:szCs w:val="22"/>
        </w:rPr>
        <w:t>Web’owych</w:t>
      </w:r>
      <w:proofErr w:type="spellEnd"/>
      <w:r w:rsidRPr="00C31574">
        <w:rPr>
          <w:rFonts w:ascii="Cambria" w:hAnsi="Cambria" w:cs="Calibri"/>
          <w:sz w:val="22"/>
          <w:szCs w:val="22"/>
        </w:rPr>
        <w:t xml:space="preserve"> na poziomie sygnaturowym (co najmniej ochrona przed: CSS, SQL </w:t>
      </w:r>
      <w:proofErr w:type="spellStart"/>
      <w:r w:rsidRPr="00C31574">
        <w:rPr>
          <w:rFonts w:ascii="Cambria" w:hAnsi="Cambria" w:cs="Calibri"/>
          <w:sz w:val="22"/>
          <w:szCs w:val="22"/>
        </w:rPr>
        <w:t>Injecton</w:t>
      </w:r>
      <w:proofErr w:type="spellEnd"/>
      <w:r w:rsidRPr="00C31574">
        <w:rPr>
          <w:rFonts w:ascii="Cambria" w:hAnsi="Cambria" w:cs="Calibri"/>
          <w:sz w:val="22"/>
          <w:szCs w:val="22"/>
        </w:rPr>
        <w:t xml:space="preserve">, Trojany, </w:t>
      </w:r>
      <w:proofErr w:type="spellStart"/>
      <w:r w:rsidRPr="00C31574">
        <w:rPr>
          <w:rFonts w:ascii="Cambria" w:hAnsi="Cambria" w:cs="Calibri"/>
          <w:sz w:val="22"/>
          <w:szCs w:val="22"/>
        </w:rPr>
        <w:t>Exploity</w:t>
      </w:r>
      <w:proofErr w:type="spellEnd"/>
      <w:r w:rsidRPr="00C31574">
        <w:rPr>
          <w:rFonts w:ascii="Cambria" w:hAnsi="Cambria" w:cs="Calibri"/>
          <w:sz w:val="22"/>
          <w:szCs w:val="22"/>
        </w:rPr>
        <w:t>, Roboty).</w:t>
      </w:r>
    </w:p>
    <w:p w14:paraId="03C041B6" w14:textId="77777777" w:rsidR="00AA3675" w:rsidRPr="00C31574" w:rsidRDefault="00AA3675" w:rsidP="00011697">
      <w:pPr>
        <w:numPr>
          <w:ilvl w:val="0"/>
          <w:numId w:val="118"/>
        </w:numPr>
        <w:spacing w:before="0" w:after="0" w:line="240" w:lineRule="auto"/>
        <w:jc w:val="both"/>
        <w:rPr>
          <w:rFonts w:ascii="Cambria" w:hAnsi="Cambria" w:cs="Calibri"/>
          <w:sz w:val="22"/>
          <w:szCs w:val="22"/>
        </w:rPr>
      </w:pPr>
      <w:r w:rsidRPr="00C31574">
        <w:rPr>
          <w:rFonts w:ascii="Cambria" w:hAnsi="Cambria" w:cs="Calibri"/>
          <w:sz w:val="22"/>
          <w:szCs w:val="22"/>
        </w:rPr>
        <w:t xml:space="preserve">Wykrywanie i blokowanie komunikacji C&amp;C do sieci </w:t>
      </w:r>
      <w:proofErr w:type="spellStart"/>
      <w:r w:rsidRPr="00C31574">
        <w:rPr>
          <w:rFonts w:ascii="Cambria" w:hAnsi="Cambria" w:cs="Calibri"/>
          <w:sz w:val="22"/>
          <w:szCs w:val="22"/>
        </w:rPr>
        <w:t>botnet</w:t>
      </w:r>
      <w:proofErr w:type="spellEnd"/>
      <w:r w:rsidRPr="00C31574">
        <w:rPr>
          <w:rFonts w:ascii="Cambria" w:hAnsi="Cambria" w:cs="Calibri"/>
          <w:sz w:val="22"/>
          <w:szCs w:val="22"/>
        </w:rPr>
        <w:t>.</w:t>
      </w:r>
    </w:p>
    <w:p w14:paraId="01A5843D" w14:textId="77777777" w:rsidR="00AA3675" w:rsidRPr="00C31574" w:rsidRDefault="00AA3675" w:rsidP="00011697">
      <w:pPr>
        <w:numPr>
          <w:ilvl w:val="0"/>
          <w:numId w:val="118"/>
        </w:numPr>
        <w:spacing w:before="0" w:after="0" w:line="240" w:lineRule="auto"/>
        <w:jc w:val="both"/>
        <w:rPr>
          <w:rFonts w:ascii="Cambria" w:hAnsi="Cambria" w:cs="Calibri"/>
          <w:sz w:val="22"/>
          <w:szCs w:val="22"/>
        </w:rPr>
      </w:pPr>
      <w:r w:rsidRPr="00C31574">
        <w:rPr>
          <w:rFonts w:ascii="Cambria" w:hAnsi="Cambria" w:cs="Calibri"/>
          <w:sz w:val="22"/>
          <w:szCs w:val="22"/>
        </w:rPr>
        <w:t>Możliwość uruchomienia ochrony przed atakami dla wybranych zakresów komunikacji sieciowej. Mechanizmy ochrony IPS nie mogą działać globalnie.</w:t>
      </w:r>
    </w:p>
    <w:p w14:paraId="45CED693"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Kontrola aplikacji</w:t>
      </w:r>
    </w:p>
    <w:p w14:paraId="2B0AAB02" w14:textId="77777777" w:rsidR="00AA3675" w:rsidRPr="00C31574" w:rsidRDefault="00AA3675" w:rsidP="00011697">
      <w:pPr>
        <w:numPr>
          <w:ilvl w:val="0"/>
          <w:numId w:val="119"/>
        </w:numPr>
        <w:spacing w:before="0" w:after="0" w:line="240" w:lineRule="auto"/>
        <w:jc w:val="both"/>
        <w:rPr>
          <w:rFonts w:ascii="Cambria" w:hAnsi="Cambria" w:cs="Calibri"/>
          <w:sz w:val="22"/>
          <w:szCs w:val="22"/>
        </w:rPr>
      </w:pPr>
      <w:r w:rsidRPr="00C31574">
        <w:rPr>
          <w:rFonts w:ascii="Cambria" w:hAnsi="Cambria" w:cs="Calibri"/>
          <w:sz w:val="22"/>
          <w:szCs w:val="22"/>
        </w:rPr>
        <w:t>Funkcja Kontroli Aplikacji umożliwia kontrolę ruchu na podstawie głębokiej analizy pakietów, nie bazując jedynie na wartościach portów TCP/UDP.</w:t>
      </w:r>
    </w:p>
    <w:p w14:paraId="534F365B" w14:textId="77777777" w:rsidR="00AA3675" w:rsidRPr="00C31574" w:rsidRDefault="00AA3675" w:rsidP="00011697">
      <w:pPr>
        <w:numPr>
          <w:ilvl w:val="0"/>
          <w:numId w:val="119"/>
        </w:numPr>
        <w:spacing w:before="0" w:after="0" w:line="240" w:lineRule="auto"/>
        <w:jc w:val="both"/>
        <w:rPr>
          <w:rFonts w:ascii="Cambria" w:hAnsi="Cambria" w:cs="Calibri"/>
          <w:sz w:val="22"/>
          <w:szCs w:val="22"/>
        </w:rPr>
      </w:pPr>
      <w:r w:rsidRPr="00C31574">
        <w:rPr>
          <w:rFonts w:ascii="Cambria" w:hAnsi="Cambria" w:cs="Calibri"/>
          <w:sz w:val="22"/>
          <w:szCs w:val="22"/>
        </w:rPr>
        <w:t>Baza Kontroli Aplikacji zawiera minimum 2000 sygnatur i jest aktualizowana automatycznie, zgodnie z harmonogramem definiowanym przez administratora.</w:t>
      </w:r>
    </w:p>
    <w:p w14:paraId="20E5179A" w14:textId="77777777" w:rsidR="00AA3675" w:rsidRPr="00C31574" w:rsidRDefault="00AA3675" w:rsidP="00011697">
      <w:pPr>
        <w:numPr>
          <w:ilvl w:val="0"/>
          <w:numId w:val="119"/>
        </w:numPr>
        <w:spacing w:before="0" w:after="0" w:line="240" w:lineRule="auto"/>
        <w:jc w:val="both"/>
        <w:rPr>
          <w:rFonts w:ascii="Cambria" w:hAnsi="Cambria" w:cs="Calibri"/>
          <w:sz w:val="22"/>
          <w:szCs w:val="22"/>
        </w:rPr>
      </w:pPr>
      <w:r w:rsidRPr="00C31574">
        <w:rPr>
          <w:rFonts w:ascii="Cambria" w:hAnsi="Cambria" w:cs="Calibri"/>
          <w:sz w:val="22"/>
          <w:szCs w:val="22"/>
        </w:rPr>
        <w:t xml:space="preserve">Aplikacje chmurowe (co najmniej: Facebook, Google </w:t>
      </w:r>
      <w:proofErr w:type="spellStart"/>
      <w:r w:rsidRPr="00C31574">
        <w:rPr>
          <w:rFonts w:ascii="Cambria" w:hAnsi="Cambria" w:cs="Calibri"/>
          <w:sz w:val="22"/>
          <w:szCs w:val="22"/>
        </w:rPr>
        <w:t>Docs</w:t>
      </w:r>
      <w:proofErr w:type="spellEnd"/>
      <w:r w:rsidRPr="00C31574">
        <w:rPr>
          <w:rFonts w:ascii="Cambria" w:hAnsi="Cambria" w:cs="Calibri"/>
          <w:sz w:val="22"/>
          <w:szCs w:val="22"/>
        </w:rPr>
        <w:t xml:space="preserve">, Dropbox) są kontrolowane pod względem wykonywanych czynności, np.: pobieranie, wysyłanie plików. </w:t>
      </w:r>
    </w:p>
    <w:p w14:paraId="0FC740EC" w14:textId="77777777" w:rsidR="00AA3675" w:rsidRPr="00C31574" w:rsidRDefault="00AA3675" w:rsidP="00011697">
      <w:pPr>
        <w:numPr>
          <w:ilvl w:val="0"/>
          <w:numId w:val="119"/>
        </w:numPr>
        <w:spacing w:before="0" w:after="0" w:line="240" w:lineRule="auto"/>
        <w:jc w:val="both"/>
        <w:rPr>
          <w:rFonts w:ascii="Cambria" w:hAnsi="Cambria" w:cs="Calibri"/>
          <w:sz w:val="22"/>
          <w:szCs w:val="22"/>
        </w:rPr>
      </w:pPr>
      <w:r w:rsidRPr="00C31574">
        <w:rPr>
          <w:rFonts w:ascii="Cambria" w:hAnsi="Cambria" w:cs="Calibri"/>
          <w:sz w:val="22"/>
          <w:szCs w:val="22"/>
        </w:rPr>
        <w:t xml:space="preserve">Baza sygnatur zawiera kategorie aplikacji szczególnie istotne z punktu widzenia bezpieczeństwa: </w:t>
      </w:r>
      <w:proofErr w:type="spellStart"/>
      <w:r w:rsidRPr="00C31574">
        <w:rPr>
          <w:rFonts w:ascii="Cambria" w:hAnsi="Cambria" w:cs="Calibri"/>
          <w:sz w:val="22"/>
          <w:szCs w:val="22"/>
        </w:rPr>
        <w:t>proxy</w:t>
      </w:r>
      <w:proofErr w:type="spellEnd"/>
      <w:r w:rsidRPr="00C31574">
        <w:rPr>
          <w:rFonts w:ascii="Cambria" w:hAnsi="Cambria" w:cs="Calibri"/>
          <w:sz w:val="22"/>
          <w:szCs w:val="22"/>
        </w:rPr>
        <w:t>, P2P.</w:t>
      </w:r>
    </w:p>
    <w:p w14:paraId="6A124645" w14:textId="77777777" w:rsidR="00AA3675" w:rsidRPr="00C31574" w:rsidRDefault="00AA3675" w:rsidP="00011697">
      <w:pPr>
        <w:numPr>
          <w:ilvl w:val="0"/>
          <w:numId w:val="119"/>
        </w:numPr>
        <w:spacing w:before="0" w:after="0" w:line="240" w:lineRule="auto"/>
        <w:jc w:val="both"/>
        <w:rPr>
          <w:rFonts w:ascii="Cambria" w:hAnsi="Cambria" w:cs="Calibri"/>
          <w:sz w:val="22"/>
          <w:szCs w:val="22"/>
        </w:rPr>
      </w:pPr>
      <w:r w:rsidRPr="00C31574">
        <w:rPr>
          <w:rFonts w:ascii="Cambria" w:hAnsi="Cambria" w:cs="Calibri"/>
          <w:sz w:val="22"/>
          <w:szCs w:val="22"/>
        </w:rPr>
        <w:t xml:space="preserve">Administrator systemu ma możliwość definiowania wyjątków oraz własnych sygnatur. </w:t>
      </w:r>
    </w:p>
    <w:p w14:paraId="5A1EA92B" w14:textId="77777777" w:rsidR="00AA3675" w:rsidRPr="00C31574" w:rsidRDefault="00AA3675" w:rsidP="00011697">
      <w:pPr>
        <w:numPr>
          <w:ilvl w:val="0"/>
          <w:numId w:val="119"/>
        </w:numPr>
        <w:spacing w:before="0" w:after="0" w:line="240" w:lineRule="auto"/>
        <w:jc w:val="both"/>
        <w:rPr>
          <w:rFonts w:ascii="Cambria" w:hAnsi="Cambria" w:cs="Calibri"/>
          <w:sz w:val="22"/>
          <w:szCs w:val="22"/>
        </w:rPr>
      </w:pPr>
      <w:r w:rsidRPr="00C31574">
        <w:rPr>
          <w:rFonts w:ascii="Cambria" w:hAnsi="Cambria" w:cs="Calibri"/>
          <w:sz w:val="22"/>
          <w:szCs w:val="22"/>
        </w:rPr>
        <w:t>Istnieje możliwość blokowania aplikacji działających na niestandardowych portach (np. FTP na porcie 2021).</w:t>
      </w:r>
    </w:p>
    <w:p w14:paraId="654CCA3C" w14:textId="77777777" w:rsidR="00AA3675" w:rsidRPr="00C31574" w:rsidRDefault="00AA3675" w:rsidP="00011697">
      <w:pPr>
        <w:numPr>
          <w:ilvl w:val="0"/>
          <w:numId w:val="119"/>
        </w:numPr>
        <w:spacing w:before="0" w:after="0" w:line="240" w:lineRule="auto"/>
        <w:jc w:val="both"/>
        <w:rPr>
          <w:rFonts w:ascii="Cambria" w:hAnsi="Cambria" w:cs="Calibri"/>
          <w:sz w:val="22"/>
          <w:szCs w:val="22"/>
        </w:rPr>
      </w:pPr>
      <w:r w:rsidRPr="00C31574">
        <w:rPr>
          <w:rFonts w:ascii="Cambria" w:hAnsi="Cambria" w:cs="Calibri"/>
          <w:sz w:val="22"/>
          <w:szCs w:val="22"/>
        </w:rPr>
        <w:t>System daje możliwość określenia dopuszczalnych protokołów na danym porcie TCP/UDP i blokowania pozostałych protokołów korzystających z tego portu (np. dopuszczenie tylko HTTP na porcie 80).</w:t>
      </w:r>
    </w:p>
    <w:p w14:paraId="4DF7440D"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Kontrola WWW</w:t>
      </w:r>
    </w:p>
    <w:p w14:paraId="21FA81EA"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Moduł kontroli WWW korzysta z bazy zawierającej co najmniej 40 milionów adresów URL  pogrupowanych w kategorie tematyczne.</w:t>
      </w:r>
    </w:p>
    <w:p w14:paraId="2256A3A9"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 xml:space="preserve">W ramach filtra WWW są dostępne kategorie istotne z punktu widzenia bezpieczeństwa, jak: </w:t>
      </w:r>
      <w:proofErr w:type="spellStart"/>
      <w:r w:rsidRPr="00C31574">
        <w:rPr>
          <w:rFonts w:ascii="Cambria" w:hAnsi="Cambria" w:cs="Calibri"/>
          <w:sz w:val="22"/>
          <w:szCs w:val="22"/>
        </w:rPr>
        <w:t>malware</w:t>
      </w:r>
      <w:proofErr w:type="spellEnd"/>
      <w:r w:rsidRPr="00C31574">
        <w:rPr>
          <w:rFonts w:ascii="Cambria" w:hAnsi="Cambria" w:cs="Calibri"/>
          <w:sz w:val="22"/>
          <w:szCs w:val="22"/>
        </w:rPr>
        <w:t xml:space="preserve"> (lub inne będące źródłem złośliwego oprogramowania), </w:t>
      </w:r>
      <w:proofErr w:type="spellStart"/>
      <w:r w:rsidRPr="00C31574">
        <w:rPr>
          <w:rFonts w:ascii="Cambria" w:hAnsi="Cambria" w:cs="Calibri"/>
          <w:sz w:val="22"/>
          <w:szCs w:val="22"/>
        </w:rPr>
        <w:t>phishing</w:t>
      </w:r>
      <w:proofErr w:type="spellEnd"/>
      <w:r w:rsidRPr="00C31574">
        <w:rPr>
          <w:rFonts w:ascii="Cambria" w:hAnsi="Cambria" w:cs="Calibri"/>
          <w:sz w:val="22"/>
          <w:szCs w:val="22"/>
        </w:rPr>
        <w:t xml:space="preserve">, spam, </w:t>
      </w:r>
      <w:proofErr w:type="spellStart"/>
      <w:r w:rsidRPr="00C31574">
        <w:rPr>
          <w:rFonts w:ascii="Cambria" w:hAnsi="Cambria" w:cs="Calibri"/>
          <w:sz w:val="22"/>
          <w:szCs w:val="22"/>
        </w:rPr>
        <w:t>Dynamic</w:t>
      </w:r>
      <w:proofErr w:type="spellEnd"/>
      <w:r w:rsidRPr="00C31574">
        <w:rPr>
          <w:rFonts w:ascii="Cambria" w:hAnsi="Cambria" w:cs="Calibri"/>
          <w:sz w:val="22"/>
          <w:szCs w:val="22"/>
        </w:rPr>
        <w:t xml:space="preserve"> DNS, </w:t>
      </w:r>
      <w:proofErr w:type="spellStart"/>
      <w:r w:rsidRPr="00C31574">
        <w:rPr>
          <w:rFonts w:ascii="Cambria" w:hAnsi="Cambria" w:cs="Calibri"/>
          <w:sz w:val="22"/>
          <w:szCs w:val="22"/>
        </w:rPr>
        <w:t>proxy</w:t>
      </w:r>
      <w:proofErr w:type="spellEnd"/>
      <w:r w:rsidRPr="00C31574">
        <w:rPr>
          <w:rFonts w:ascii="Cambria" w:hAnsi="Cambria" w:cs="Calibri"/>
          <w:sz w:val="22"/>
          <w:szCs w:val="22"/>
        </w:rPr>
        <w:t>.</w:t>
      </w:r>
    </w:p>
    <w:p w14:paraId="70D13FF7"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Filtr WWW dostarcza kategorii stron zabronionych prawem np.: Hazard.</w:t>
      </w:r>
    </w:p>
    <w:p w14:paraId="268FE210"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Administrator ma możliwość nadpisywania kategorii oraz tworzenia wyjątków – białe/czarne listy dla adresów URL.</w:t>
      </w:r>
    </w:p>
    <w:p w14:paraId="78E0590D"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Filtr WWW umożliwia statyczne dopuszczanie lub blokowanie ruchu do wybranych stron WWW, w tym pozwala definiować strony z zastosowaniem wyrażeń regularnych (</w:t>
      </w:r>
      <w:proofErr w:type="spellStart"/>
      <w:r w:rsidRPr="00C31574">
        <w:rPr>
          <w:rFonts w:ascii="Cambria" w:hAnsi="Cambria" w:cs="Calibri"/>
          <w:sz w:val="22"/>
          <w:szCs w:val="22"/>
        </w:rPr>
        <w:t>Regex</w:t>
      </w:r>
      <w:proofErr w:type="spellEnd"/>
      <w:r w:rsidRPr="00C31574">
        <w:rPr>
          <w:rFonts w:ascii="Cambria" w:hAnsi="Cambria" w:cs="Calibri"/>
          <w:sz w:val="22"/>
          <w:szCs w:val="22"/>
        </w:rPr>
        <w:t>).</w:t>
      </w:r>
    </w:p>
    <w:p w14:paraId="51C52E60"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Filtr WWW daje możliwość wykonania akcji typu „</w:t>
      </w:r>
      <w:proofErr w:type="spellStart"/>
      <w:r w:rsidRPr="00C31574">
        <w:rPr>
          <w:rFonts w:ascii="Cambria" w:hAnsi="Cambria" w:cs="Calibri"/>
          <w:sz w:val="22"/>
          <w:szCs w:val="22"/>
        </w:rPr>
        <w:t>Warning</w:t>
      </w:r>
      <w:proofErr w:type="spellEnd"/>
      <w:r w:rsidRPr="00C31574">
        <w:rPr>
          <w:rFonts w:ascii="Cambria" w:hAnsi="Cambria" w:cs="Calibri"/>
          <w:sz w:val="22"/>
          <w:szCs w:val="22"/>
        </w:rPr>
        <w:t>” – ostrzeżenie użytkownika wymagające od niego potwierdzenia przed otwarciem żądanej strony.</w:t>
      </w:r>
    </w:p>
    <w:p w14:paraId="1490ED06"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 xml:space="preserve">Funkcja </w:t>
      </w:r>
      <w:proofErr w:type="spellStart"/>
      <w:r w:rsidRPr="00C31574">
        <w:rPr>
          <w:rFonts w:ascii="Cambria" w:hAnsi="Cambria" w:cs="Calibri"/>
          <w:sz w:val="22"/>
          <w:szCs w:val="22"/>
        </w:rPr>
        <w:t>Safe</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Search</w:t>
      </w:r>
      <w:proofErr w:type="spellEnd"/>
      <w:r w:rsidRPr="00C31574">
        <w:rPr>
          <w:rFonts w:ascii="Cambria" w:hAnsi="Cambria" w:cs="Calibri"/>
          <w:sz w:val="22"/>
          <w:szCs w:val="22"/>
        </w:rPr>
        <w:t xml:space="preserve"> – przeciwdziałająca pojawieniu się niechcianych treści w wynikach wyszukiwarek takich jak: Google oraz Yahoo.</w:t>
      </w:r>
    </w:p>
    <w:p w14:paraId="16E1B1FC"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Administrator ma możliwość definiowania komunikatów zwracanych użytkownikowi dla różnych akcji podejmowanych przez moduł filtrowania WWW.</w:t>
      </w:r>
    </w:p>
    <w:p w14:paraId="6B75C9DD" w14:textId="77777777" w:rsidR="00AA3675" w:rsidRPr="00C31574" w:rsidRDefault="00AA3675" w:rsidP="00011697">
      <w:pPr>
        <w:numPr>
          <w:ilvl w:val="0"/>
          <w:numId w:val="120"/>
        </w:numPr>
        <w:spacing w:before="0" w:after="0" w:line="240" w:lineRule="auto"/>
        <w:jc w:val="both"/>
        <w:rPr>
          <w:rFonts w:ascii="Cambria" w:hAnsi="Cambria" w:cs="Calibri"/>
          <w:sz w:val="22"/>
          <w:szCs w:val="22"/>
        </w:rPr>
      </w:pPr>
      <w:r w:rsidRPr="00C31574">
        <w:rPr>
          <w:rFonts w:ascii="Cambria" w:hAnsi="Cambria" w:cs="Calibri"/>
          <w:sz w:val="22"/>
          <w:szCs w:val="22"/>
        </w:rPr>
        <w:t>System pozwala określić, dla których kategorii URL lub wskazanych URL nie będzie realizowana inspekcja szyfrowanej komunikacji.</w:t>
      </w:r>
    </w:p>
    <w:p w14:paraId="20CE21C4"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Uwierzytelnianie użytkowników w ramach sesji</w:t>
      </w:r>
    </w:p>
    <w:p w14:paraId="1EF2270F" w14:textId="77777777" w:rsidR="00AA3675" w:rsidRPr="00C31574" w:rsidRDefault="00AA3675" w:rsidP="00011697">
      <w:pPr>
        <w:numPr>
          <w:ilvl w:val="0"/>
          <w:numId w:val="121"/>
        </w:numPr>
        <w:spacing w:before="0" w:after="0" w:line="240" w:lineRule="auto"/>
        <w:jc w:val="both"/>
        <w:rPr>
          <w:rFonts w:ascii="Cambria" w:hAnsi="Cambria" w:cs="Calibri"/>
          <w:sz w:val="22"/>
          <w:szCs w:val="22"/>
        </w:rPr>
      </w:pPr>
      <w:r w:rsidRPr="00C31574">
        <w:rPr>
          <w:rFonts w:ascii="Cambria" w:hAnsi="Cambria" w:cs="Calibri"/>
          <w:sz w:val="22"/>
          <w:szCs w:val="22"/>
        </w:rPr>
        <w:t>System Firewall umożliwia weryfikację tożsamości użytkowników za pomocą:</w:t>
      </w:r>
    </w:p>
    <w:p w14:paraId="4AD12F88" w14:textId="77777777" w:rsidR="00AA3675" w:rsidRPr="00C31574" w:rsidRDefault="00AA3675" w:rsidP="00011697">
      <w:pPr>
        <w:numPr>
          <w:ilvl w:val="0"/>
          <w:numId w:val="122"/>
        </w:numPr>
        <w:spacing w:before="0" w:after="0" w:line="240" w:lineRule="auto"/>
        <w:jc w:val="both"/>
        <w:rPr>
          <w:rFonts w:ascii="Cambria" w:hAnsi="Cambria" w:cs="Calibri"/>
          <w:sz w:val="22"/>
          <w:szCs w:val="22"/>
        </w:rPr>
      </w:pPr>
      <w:r w:rsidRPr="00C31574">
        <w:rPr>
          <w:rFonts w:ascii="Cambria" w:hAnsi="Cambria" w:cs="Calibri"/>
          <w:sz w:val="22"/>
          <w:szCs w:val="22"/>
        </w:rPr>
        <w:t>Haseł statycznych i definicji użytkowników przechowywanych w lokalnej bazie systemu.</w:t>
      </w:r>
    </w:p>
    <w:p w14:paraId="56196060" w14:textId="77777777" w:rsidR="00AA3675" w:rsidRPr="00C31574" w:rsidRDefault="00AA3675" w:rsidP="00011697">
      <w:pPr>
        <w:numPr>
          <w:ilvl w:val="0"/>
          <w:numId w:val="123"/>
        </w:numPr>
        <w:spacing w:before="0" w:after="0" w:line="240" w:lineRule="auto"/>
        <w:jc w:val="both"/>
        <w:rPr>
          <w:rFonts w:ascii="Cambria" w:hAnsi="Cambria" w:cs="Calibri"/>
          <w:sz w:val="22"/>
          <w:szCs w:val="22"/>
        </w:rPr>
      </w:pPr>
      <w:r w:rsidRPr="00C31574">
        <w:rPr>
          <w:rFonts w:ascii="Cambria" w:hAnsi="Cambria" w:cs="Calibri"/>
          <w:sz w:val="22"/>
          <w:szCs w:val="22"/>
        </w:rPr>
        <w:t>Haseł statycznych i definicji użytkowników przechowywanych w bazach zgodnych z LDAP.</w:t>
      </w:r>
    </w:p>
    <w:p w14:paraId="26933943" w14:textId="77777777" w:rsidR="00AA3675" w:rsidRPr="00C31574" w:rsidRDefault="00AA3675" w:rsidP="00011697">
      <w:pPr>
        <w:numPr>
          <w:ilvl w:val="0"/>
          <w:numId w:val="124"/>
        </w:numPr>
        <w:spacing w:before="0" w:after="0" w:line="240" w:lineRule="auto"/>
        <w:jc w:val="both"/>
        <w:rPr>
          <w:rFonts w:ascii="Cambria" w:hAnsi="Cambria" w:cs="Calibri"/>
          <w:sz w:val="22"/>
          <w:szCs w:val="22"/>
        </w:rPr>
      </w:pPr>
      <w:r w:rsidRPr="00C31574">
        <w:rPr>
          <w:rFonts w:ascii="Cambria" w:hAnsi="Cambria" w:cs="Calibri"/>
          <w:sz w:val="22"/>
          <w:szCs w:val="22"/>
        </w:rPr>
        <w:t xml:space="preserve">Haseł dynamicznych (RADIUS, RSA </w:t>
      </w:r>
      <w:proofErr w:type="spellStart"/>
      <w:r w:rsidRPr="00C31574">
        <w:rPr>
          <w:rFonts w:ascii="Cambria" w:hAnsi="Cambria" w:cs="Calibri"/>
          <w:sz w:val="22"/>
          <w:szCs w:val="22"/>
        </w:rPr>
        <w:t>SecurID</w:t>
      </w:r>
      <w:proofErr w:type="spellEnd"/>
      <w:r w:rsidRPr="00C31574">
        <w:rPr>
          <w:rFonts w:ascii="Cambria" w:hAnsi="Cambria" w:cs="Calibri"/>
          <w:sz w:val="22"/>
          <w:szCs w:val="22"/>
        </w:rPr>
        <w:t xml:space="preserve">) w oparciu o zewnętrzne bazy danych. </w:t>
      </w:r>
    </w:p>
    <w:p w14:paraId="790898E0" w14:textId="77777777" w:rsidR="00AA3675" w:rsidRPr="00C31574" w:rsidRDefault="00AA3675" w:rsidP="00011697">
      <w:pPr>
        <w:numPr>
          <w:ilvl w:val="0"/>
          <w:numId w:val="121"/>
        </w:numPr>
        <w:spacing w:before="0" w:after="0" w:line="240" w:lineRule="auto"/>
        <w:jc w:val="both"/>
        <w:rPr>
          <w:rFonts w:ascii="Cambria" w:hAnsi="Cambria" w:cs="Calibri"/>
          <w:sz w:val="22"/>
          <w:szCs w:val="22"/>
        </w:rPr>
      </w:pPr>
      <w:r w:rsidRPr="00C31574">
        <w:rPr>
          <w:rFonts w:ascii="Cambria" w:hAnsi="Cambria" w:cs="Calibri"/>
          <w:sz w:val="22"/>
          <w:szCs w:val="22"/>
        </w:rPr>
        <w:t>System daje możliwość zastosowania w tym procesie uwierzytelniania wieloskładnikowego.</w:t>
      </w:r>
    </w:p>
    <w:p w14:paraId="59DDCBE6" w14:textId="77777777" w:rsidR="00AA3675" w:rsidRPr="00C31574" w:rsidRDefault="00AA3675" w:rsidP="00011697">
      <w:pPr>
        <w:numPr>
          <w:ilvl w:val="0"/>
          <w:numId w:val="121"/>
        </w:numPr>
        <w:spacing w:before="0" w:after="0" w:line="240" w:lineRule="auto"/>
        <w:jc w:val="both"/>
        <w:rPr>
          <w:rFonts w:ascii="Cambria" w:hAnsi="Cambria" w:cs="Calibri"/>
          <w:sz w:val="22"/>
          <w:szCs w:val="22"/>
        </w:rPr>
      </w:pPr>
      <w:r w:rsidRPr="00C31574">
        <w:rPr>
          <w:rFonts w:ascii="Cambria" w:hAnsi="Cambria" w:cs="Calibri"/>
          <w:sz w:val="22"/>
          <w:szCs w:val="22"/>
        </w:rPr>
        <w:t xml:space="preserve">System umożliwia budowę architektury uwierzytelniania typu Single </w:t>
      </w:r>
      <w:proofErr w:type="spellStart"/>
      <w:r w:rsidRPr="00C31574">
        <w:rPr>
          <w:rFonts w:ascii="Cambria" w:hAnsi="Cambria" w:cs="Calibri"/>
          <w:sz w:val="22"/>
          <w:szCs w:val="22"/>
        </w:rPr>
        <w:t>Sign</w:t>
      </w:r>
      <w:proofErr w:type="spellEnd"/>
      <w:r w:rsidRPr="00C31574">
        <w:rPr>
          <w:rFonts w:ascii="Cambria" w:hAnsi="Cambria" w:cs="Calibri"/>
          <w:sz w:val="22"/>
          <w:szCs w:val="22"/>
        </w:rPr>
        <w:t xml:space="preserve"> On przy integracji ze środowiskiem Active Directory oraz zastosowanie innych mechanizmów: RADIUS, API lub SYSLOG w tym procesie.</w:t>
      </w:r>
    </w:p>
    <w:p w14:paraId="2CE42094" w14:textId="77777777" w:rsidR="00AA3675" w:rsidRPr="00C31574" w:rsidRDefault="00AA3675" w:rsidP="00011697">
      <w:pPr>
        <w:numPr>
          <w:ilvl w:val="0"/>
          <w:numId w:val="121"/>
        </w:numPr>
        <w:spacing w:before="0" w:after="0" w:line="240" w:lineRule="auto"/>
        <w:jc w:val="both"/>
        <w:rPr>
          <w:rFonts w:ascii="Cambria" w:hAnsi="Cambria" w:cs="Calibri"/>
          <w:sz w:val="22"/>
          <w:szCs w:val="22"/>
        </w:rPr>
      </w:pPr>
      <w:r w:rsidRPr="00C31574">
        <w:rPr>
          <w:rFonts w:ascii="Cambria" w:hAnsi="Cambria" w:cs="Calibri"/>
          <w:sz w:val="22"/>
          <w:szCs w:val="22"/>
        </w:rPr>
        <w:lastRenderedPageBreak/>
        <w:t>Uwierzytelnianie w oparciu o protokół SAML w politykach bezpieczeństwa systemu dotyczących ruchu HTTP.</w:t>
      </w:r>
    </w:p>
    <w:p w14:paraId="46C2A86E"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Zarządzanie</w:t>
      </w:r>
    </w:p>
    <w:p w14:paraId="34C4558F"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Elementy systemu bezpieczeństwa muszą mieć możliwość zarządzania lokalnego z wykorzystaniem protokołów: HTTPS oraz SSH, jak i mogą współpracować z dedykowanymi platformami centralnego zarządzania i monitorowania.</w:t>
      </w:r>
    </w:p>
    <w:p w14:paraId="6B13215E"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Komunikacja elementów systemu zabezpieczeń z platformami centralnego zarządzania jest  realizowana z wykorzystaniem szyfrowanych protokołów.</w:t>
      </w:r>
    </w:p>
    <w:p w14:paraId="57F40BDB"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Istnieje możliwość włączenia mechanizmów uwierzytelniania wieloskładnikowego dla dostępu administracyjnego.</w:t>
      </w:r>
    </w:p>
    <w:p w14:paraId="4877C260"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 xml:space="preserve">System współpracuje z rozwiązaniami monitorowania poprzez protokoły SNMP w wersjach 2c, 3 oraz umożliwia przekazywanie statystyk ruchu za pomocą protokołów </w:t>
      </w:r>
      <w:proofErr w:type="spellStart"/>
      <w:r w:rsidRPr="00C31574">
        <w:rPr>
          <w:rFonts w:ascii="Cambria" w:hAnsi="Cambria" w:cs="Calibri"/>
          <w:sz w:val="22"/>
          <w:szCs w:val="22"/>
        </w:rPr>
        <w:t>Netflow</w:t>
      </w:r>
      <w:proofErr w:type="spellEnd"/>
      <w:r w:rsidRPr="00C31574">
        <w:rPr>
          <w:rFonts w:ascii="Cambria" w:hAnsi="Cambria" w:cs="Calibri"/>
          <w:sz w:val="22"/>
          <w:szCs w:val="22"/>
        </w:rPr>
        <w:t xml:space="preserve"> lub </w:t>
      </w:r>
      <w:proofErr w:type="spellStart"/>
      <w:r w:rsidRPr="00C31574">
        <w:rPr>
          <w:rFonts w:ascii="Cambria" w:hAnsi="Cambria" w:cs="Calibri"/>
          <w:sz w:val="22"/>
          <w:szCs w:val="22"/>
        </w:rPr>
        <w:t>sFlow</w:t>
      </w:r>
      <w:proofErr w:type="spellEnd"/>
      <w:r w:rsidRPr="00C31574">
        <w:rPr>
          <w:rFonts w:ascii="Cambria" w:hAnsi="Cambria" w:cs="Calibri"/>
          <w:sz w:val="22"/>
          <w:szCs w:val="22"/>
        </w:rPr>
        <w:t>.</w:t>
      </w:r>
    </w:p>
    <w:p w14:paraId="3568B358"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System daje możliwość zarządzania przez systemy firm trzecich poprzez API, do którego producent udostępnia dokumentację.</w:t>
      </w:r>
    </w:p>
    <w:p w14:paraId="0CB501FA"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 xml:space="preserve">Element systemu pełniący funkcję Firewall posiada wbudowane narzędzia diagnostyczne, przynajmniej: ping, </w:t>
      </w:r>
      <w:proofErr w:type="spellStart"/>
      <w:r w:rsidRPr="00C31574">
        <w:rPr>
          <w:rFonts w:ascii="Cambria" w:hAnsi="Cambria" w:cs="Calibri"/>
          <w:sz w:val="22"/>
          <w:szCs w:val="22"/>
        </w:rPr>
        <w:t>traceroute</w:t>
      </w:r>
      <w:proofErr w:type="spellEnd"/>
      <w:r w:rsidRPr="00C31574">
        <w:rPr>
          <w:rFonts w:ascii="Cambria" w:hAnsi="Cambria" w:cs="Calibri"/>
          <w:sz w:val="22"/>
          <w:szCs w:val="22"/>
        </w:rPr>
        <w:t>, podglądu pakietów, monitorowanie procesowania sesji oraz stanu sesji firewall.</w:t>
      </w:r>
    </w:p>
    <w:p w14:paraId="1719807B"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Element systemu realizujący funkcję Firewall umożliwia wykonanie szeregu zmian przez administratora w CLI lub GUI, które nie zostaną zaimplementowane zanim nie zostaną zatwierdzone.</w:t>
      </w:r>
    </w:p>
    <w:p w14:paraId="4862AC0D"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Możliwość przypisywania administratorom praw do zarządzania określonymi częściami systemu (RBM).</w:t>
      </w:r>
    </w:p>
    <w:p w14:paraId="0C6F3F80" w14:textId="77777777" w:rsidR="00AA3675" w:rsidRPr="00C31574" w:rsidRDefault="00AA3675" w:rsidP="00011697">
      <w:pPr>
        <w:numPr>
          <w:ilvl w:val="0"/>
          <w:numId w:val="125"/>
        </w:numPr>
        <w:spacing w:before="0" w:after="0" w:line="240" w:lineRule="auto"/>
        <w:jc w:val="both"/>
        <w:rPr>
          <w:rFonts w:ascii="Cambria" w:hAnsi="Cambria" w:cs="Calibri"/>
          <w:sz w:val="22"/>
          <w:szCs w:val="22"/>
        </w:rPr>
      </w:pPr>
      <w:r w:rsidRPr="00C31574">
        <w:rPr>
          <w:rFonts w:ascii="Cambria" w:hAnsi="Cambria" w:cs="Calibri"/>
          <w:sz w:val="22"/>
          <w:szCs w:val="22"/>
        </w:rPr>
        <w:t>Możliwość zarządzania systemem tylko z określonych adresów źródłowych IP.</w:t>
      </w:r>
    </w:p>
    <w:p w14:paraId="22E3BDA3"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Logowanie</w:t>
      </w:r>
    </w:p>
    <w:p w14:paraId="15EEC92B" w14:textId="77777777" w:rsidR="00AA3675" w:rsidRPr="00C31574" w:rsidRDefault="00AA3675" w:rsidP="00011697">
      <w:pPr>
        <w:numPr>
          <w:ilvl w:val="0"/>
          <w:numId w:val="126"/>
        </w:numPr>
        <w:spacing w:before="0" w:after="0" w:line="240" w:lineRule="auto"/>
        <w:jc w:val="both"/>
        <w:rPr>
          <w:rFonts w:ascii="Cambria" w:hAnsi="Cambria" w:cs="Calibri"/>
          <w:sz w:val="22"/>
          <w:szCs w:val="22"/>
        </w:rPr>
      </w:pPr>
      <w:r w:rsidRPr="00C31574">
        <w:rPr>
          <w:rFonts w:ascii="Cambria" w:hAnsi="Cambria" w:cs="Calibri"/>
          <w:sz w:val="22"/>
          <w:szCs w:val="22"/>
        </w:rPr>
        <w:t>Elementy systemu bezpieczeństwa realizują logowanie do aplikacji (logowania i raportowania) udostępnianej w chmurze, lub konieczne jest zastosowanie komercyjnego systemu logowania i raportowania w postaci odpowiednio zabezpieczonej, komercyjnej platformy sprzętowej lub programowej.</w:t>
      </w:r>
    </w:p>
    <w:p w14:paraId="04A83DE2" w14:textId="77777777" w:rsidR="00AA3675" w:rsidRPr="00C31574" w:rsidRDefault="00AA3675" w:rsidP="00011697">
      <w:pPr>
        <w:numPr>
          <w:ilvl w:val="0"/>
          <w:numId w:val="126"/>
        </w:numPr>
        <w:spacing w:before="0" w:after="0" w:line="240" w:lineRule="auto"/>
        <w:jc w:val="both"/>
        <w:rPr>
          <w:rFonts w:ascii="Cambria" w:hAnsi="Cambria" w:cs="Calibri"/>
          <w:sz w:val="22"/>
          <w:szCs w:val="22"/>
        </w:rPr>
      </w:pPr>
      <w:r w:rsidRPr="00C31574">
        <w:rPr>
          <w:rFonts w:ascii="Cambria" w:hAnsi="Cambria" w:cs="Calibri"/>
          <w:sz w:val="22"/>
          <w:szCs w:val="22"/>
        </w:rPr>
        <w:t>W ramach logowania element systemu pełniący funkcję Firewall zapewnia przekazywanie danych o: zaakceptowanym ruchu, blokowanym ruchu, aktywności administratorów, zużyciu zasobów oraz stanie pracy systemu. Ponadto zapewnia możliwość jednoczesnego wysyłania logów do wielu serwerów logowania.</w:t>
      </w:r>
    </w:p>
    <w:p w14:paraId="455AB09D" w14:textId="77777777" w:rsidR="00AA3675" w:rsidRPr="00C31574" w:rsidRDefault="00AA3675" w:rsidP="00011697">
      <w:pPr>
        <w:numPr>
          <w:ilvl w:val="0"/>
          <w:numId w:val="126"/>
        </w:numPr>
        <w:spacing w:before="0" w:after="0" w:line="240" w:lineRule="auto"/>
        <w:jc w:val="both"/>
        <w:rPr>
          <w:rFonts w:ascii="Cambria" w:hAnsi="Cambria" w:cs="Calibri"/>
          <w:sz w:val="22"/>
          <w:szCs w:val="22"/>
        </w:rPr>
      </w:pPr>
      <w:r w:rsidRPr="00C31574">
        <w:rPr>
          <w:rFonts w:ascii="Cambria" w:hAnsi="Cambria" w:cs="Calibri"/>
          <w:sz w:val="22"/>
          <w:szCs w:val="22"/>
        </w:rPr>
        <w:t>Logowanie obejmuje zdarzenia dotyczące wszystkich modułów sieciowych i bezpieczeństwa.</w:t>
      </w:r>
    </w:p>
    <w:p w14:paraId="433642A3" w14:textId="77777777" w:rsidR="00AA3675" w:rsidRPr="00C31574" w:rsidRDefault="00AA3675" w:rsidP="00011697">
      <w:pPr>
        <w:numPr>
          <w:ilvl w:val="0"/>
          <w:numId w:val="126"/>
        </w:numPr>
        <w:spacing w:before="0" w:after="0" w:line="240" w:lineRule="auto"/>
        <w:jc w:val="both"/>
        <w:rPr>
          <w:rFonts w:ascii="Cambria" w:hAnsi="Cambria" w:cs="Calibri"/>
          <w:sz w:val="22"/>
          <w:szCs w:val="22"/>
        </w:rPr>
      </w:pPr>
      <w:r w:rsidRPr="00C31574">
        <w:rPr>
          <w:rFonts w:ascii="Cambria" w:hAnsi="Cambria" w:cs="Calibri"/>
          <w:sz w:val="22"/>
          <w:szCs w:val="22"/>
        </w:rPr>
        <w:t>Możliwość włączenia logowania per reguła w polityce firewall.</w:t>
      </w:r>
    </w:p>
    <w:p w14:paraId="13A74B9F" w14:textId="77777777" w:rsidR="00AA3675" w:rsidRPr="00C31574" w:rsidRDefault="00AA3675" w:rsidP="00011697">
      <w:pPr>
        <w:numPr>
          <w:ilvl w:val="0"/>
          <w:numId w:val="126"/>
        </w:numPr>
        <w:spacing w:before="0" w:after="0" w:line="240" w:lineRule="auto"/>
        <w:jc w:val="both"/>
        <w:rPr>
          <w:rFonts w:ascii="Cambria" w:hAnsi="Cambria" w:cs="Calibri"/>
          <w:sz w:val="22"/>
          <w:szCs w:val="22"/>
        </w:rPr>
      </w:pPr>
      <w:r w:rsidRPr="00C31574">
        <w:rPr>
          <w:rFonts w:ascii="Cambria" w:hAnsi="Cambria" w:cs="Calibri"/>
          <w:sz w:val="22"/>
          <w:szCs w:val="22"/>
        </w:rPr>
        <w:t>System zapewnia możliwość logowania do serwera SYSLOG.</w:t>
      </w:r>
    </w:p>
    <w:p w14:paraId="140CD587" w14:textId="77777777" w:rsidR="00AA3675" w:rsidRPr="00C31574" w:rsidRDefault="00AA3675" w:rsidP="00011697">
      <w:pPr>
        <w:numPr>
          <w:ilvl w:val="0"/>
          <w:numId w:val="126"/>
        </w:numPr>
        <w:spacing w:before="0" w:after="0" w:line="240" w:lineRule="auto"/>
        <w:jc w:val="both"/>
        <w:rPr>
          <w:rFonts w:ascii="Cambria" w:hAnsi="Cambria" w:cs="Calibri"/>
          <w:sz w:val="22"/>
          <w:szCs w:val="22"/>
        </w:rPr>
      </w:pPr>
      <w:r w:rsidRPr="00C31574">
        <w:rPr>
          <w:rFonts w:ascii="Cambria" w:hAnsi="Cambria" w:cs="Calibri"/>
          <w:sz w:val="22"/>
          <w:szCs w:val="22"/>
        </w:rPr>
        <w:t>Przesyłanie SYSLOG do zewnętrznych systemów jest możliwe z wykorzystaniem protokołu TCP oraz szyfrowania SSL/TLS.</w:t>
      </w:r>
    </w:p>
    <w:p w14:paraId="4B684973"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Testy wydajnościowe oraz funkcjonalne</w:t>
      </w:r>
    </w:p>
    <w:p w14:paraId="7AD69D76" w14:textId="77777777" w:rsidR="00AA3675" w:rsidRPr="00C31574" w:rsidRDefault="00AA3675" w:rsidP="00011697">
      <w:pPr>
        <w:numPr>
          <w:ilvl w:val="0"/>
          <w:numId w:val="127"/>
        </w:numPr>
        <w:spacing w:before="0" w:after="0" w:line="240" w:lineRule="auto"/>
        <w:jc w:val="both"/>
        <w:rPr>
          <w:rFonts w:ascii="Cambria" w:hAnsi="Cambria" w:cs="Calibri"/>
          <w:sz w:val="22"/>
          <w:szCs w:val="22"/>
        </w:rPr>
      </w:pPr>
      <w:r w:rsidRPr="00C31574">
        <w:rPr>
          <w:rFonts w:ascii="Cambria" w:hAnsi="Cambria" w:cs="Calibri"/>
          <w:sz w:val="22"/>
          <w:szCs w:val="22"/>
        </w:rPr>
        <w:t>Wszystkie funkcje i parametry wydajnościowe systemu mogą być zweryfikowane w oparciu o oficjalną (publicznie dostępną) dokumentację producenta lub w przypadku braku parametrów wydajnościowych w dokumentacji, wymagane jest dostarczenie wyników testów wydajnościowych (wykonanych przez producenta rozwiązania w czasie ostatnich 90 dni.</w:t>
      </w:r>
    </w:p>
    <w:p w14:paraId="1663AC29"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Serwisy i licencje</w:t>
      </w:r>
    </w:p>
    <w:p w14:paraId="08D050C7"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Do korzystania z aktualnych baz funkcji ochronnych producenta i serwisów wymagane są licencje:</w:t>
      </w:r>
    </w:p>
    <w:p w14:paraId="3AB79864"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 xml:space="preserve">a)     Kontrola Aplikacji, IPS, Antywirus (z uwzględnieniem sygnatur do ochrony urządzeń mobilnych - co najmniej dla systemu operacyjnego Android), Analiza typu </w:t>
      </w:r>
      <w:proofErr w:type="spellStart"/>
      <w:r w:rsidRPr="00C31574">
        <w:rPr>
          <w:rFonts w:ascii="Cambria" w:hAnsi="Cambria" w:cs="Calibri"/>
          <w:sz w:val="22"/>
          <w:szCs w:val="22"/>
        </w:rPr>
        <w:t>Sandbox</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cloud</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Antyspam</w:t>
      </w:r>
      <w:proofErr w:type="spellEnd"/>
      <w:r w:rsidRPr="00C31574">
        <w:rPr>
          <w:rFonts w:ascii="Cambria" w:hAnsi="Cambria" w:cs="Calibri"/>
          <w:sz w:val="22"/>
          <w:szCs w:val="22"/>
        </w:rPr>
        <w:t xml:space="preserve">, Web </w:t>
      </w:r>
      <w:proofErr w:type="spellStart"/>
      <w:r w:rsidRPr="00C31574">
        <w:rPr>
          <w:rFonts w:ascii="Cambria" w:hAnsi="Cambria" w:cs="Calibri"/>
          <w:sz w:val="22"/>
          <w:szCs w:val="22"/>
        </w:rPr>
        <w:t>Filtering</w:t>
      </w:r>
      <w:proofErr w:type="spellEnd"/>
      <w:r w:rsidRPr="00C31574">
        <w:rPr>
          <w:rFonts w:ascii="Cambria" w:hAnsi="Cambria" w:cs="Calibri"/>
          <w:sz w:val="22"/>
          <w:szCs w:val="22"/>
        </w:rPr>
        <w:t xml:space="preserve">, bazy </w:t>
      </w:r>
      <w:proofErr w:type="spellStart"/>
      <w:r w:rsidRPr="00C31574">
        <w:rPr>
          <w:rFonts w:ascii="Cambria" w:hAnsi="Cambria" w:cs="Calibri"/>
          <w:sz w:val="22"/>
          <w:szCs w:val="22"/>
        </w:rPr>
        <w:t>reputacyjne</w:t>
      </w:r>
      <w:proofErr w:type="spellEnd"/>
      <w:r w:rsidRPr="00C31574">
        <w:rPr>
          <w:rFonts w:ascii="Cambria" w:hAnsi="Cambria" w:cs="Calibri"/>
          <w:sz w:val="22"/>
          <w:szCs w:val="22"/>
        </w:rPr>
        <w:t xml:space="preserve"> adresów IP/domen na okres 24 miesięcy. </w:t>
      </w:r>
    </w:p>
    <w:p w14:paraId="305E13B7"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Gwarancja oraz wsparcie</w:t>
      </w:r>
    </w:p>
    <w:p w14:paraId="24270FBA"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lastRenderedPageBreak/>
        <w:t>System jest objęty serwisem gwarancyjnym producenta przez okres 24 miesięcy, polegającym na naprawie lub wymianie urządzenia w przypadku jego wadliwości. W ramach tego serwisu producent zapewnia dostęp do aktualizacji oprogramowania i wsparcie techniczne w trybie 24x7 przez dedykowany moduł internetowy oraz infolinię</w:t>
      </w:r>
    </w:p>
    <w:p w14:paraId="0993078C"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Opisy do wymagań ogólnych</w:t>
      </w:r>
    </w:p>
    <w:p w14:paraId="68954971" w14:textId="77777777" w:rsidR="00AA3675" w:rsidRPr="00C31574" w:rsidRDefault="00AA3675" w:rsidP="00011697">
      <w:pPr>
        <w:numPr>
          <w:ilvl w:val="0"/>
          <w:numId w:val="128"/>
        </w:numPr>
        <w:spacing w:before="0" w:after="0" w:line="240" w:lineRule="auto"/>
        <w:jc w:val="both"/>
        <w:rPr>
          <w:rFonts w:ascii="Cambria" w:hAnsi="Cambria" w:cs="Calibri"/>
          <w:sz w:val="22"/>
          <w:szCs w:val="22"/>
        </w:rPr>
      </w:pPr>
      <w:r w:rsidRPr="00C31574">
        <w:rPr>
          <w:rFonts w:ascii="Cambria" w:hAnsi="Cambria" w:cs="Calibri"/>
          <w:sz w:val="22"/>
          <w:szCs w:val="22"/>
        </w:rPr>
        <w:t>Zaleca się, aby w przypadku istnienia takiego wymogu w stosunku do technologii objętej przedmiotem niniejszego postępowania (tzw. produkty podwójnego zastosowania), został uzyskany dokument pochodzący od importera tej technologii stwierdzający, iż przy jej wprowadzeniu na terytorium Polski, zostały dochowane wymogi właściwych przepisów prawa, w tym ustawy z dnia 29 listopada 2000 r. o obrocie z zagranicą towarami, technologiami i usługami o znaczeniu strategicznym dla bezpieczeństwa państwa, a także dla utrzymania międzynarodowego pokoju i bezpieczeństwa (Dz.U. z 2004, Nr 229, poz. 2315 z późn zm.) oraz dokument potwierdzający, że importer posiada certyfikowany przez właściwą jednostkę system zarządzania jakością tzw. wewnętrzny system kontroli wymagany dla wspólnotowego systemu kontroli wywozu, transferu, pośrednictwa i tranzytu w odniesieniu do produktów podwójnego zastosowania.</w:t>
      </w:r>
    </w:p>
    <w:p w14:paraId="422F6E1C" w14:textId="77777777" w:rsidR="00AA3675" w:rsidRPr="00C31574" w:rsidRDefault="00AA3675" w:rsidP="00011697">
      <w:pPr>
        <w:numPr>
          <w:ilvl w:val="0"/>
          <w:numId w:val="128"/>
        </w:numPr>
        <w:spacing w:before="0" w:after="0" w:line="240" w:lineRule="auto"/>
        <w:jc w:val="both"/>
        <w:rPr>
          <w:rFonts w:ascii="Cambria" w:hAnsi="Cambria" w:cs="Calibri"/>
          <w:sz w:val="22"/>
          <w:szCs w:val="22"/>
        </w:rPr>
      </w:pPr>
      <w:r w:rsidRPr="00C31574">
        <w:rPr>
          <w:rFonts w:ascii="Cambria" w:hAnsi="Cambria" w:cs="Calibri"/>
          <w:sz w:val="22"/>
          <w:szCs w:val="22"/>
        </w:rPr>
        <w:t>Zaleca się, aby został uzyskany dokument - oświadczenie producenta lub autoryzowanego dystrybutora producenta na terenie Polski, iż produkt pochodzi z autoryzowanego kanału sprzedaży, np. poprzez oświadczenie o posiadanym statusie autoryzacyjnym.</w:t>
      </w:r>
    </w:p>
    <w:p w14:paraId="309FFDE4"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b/>
          <w:bCs/>
          <w:sz w:val="22"/>
          <w:szCs w:val="22"/>
        </w:rPr>
        <w:t>Zakres wdrożenia.</w:t>
      </w:r>
      <w:r w:rsidRPr="00C31574">
        <w:rPr>
          <w:rFonts w:ascii="Cambria" w:hAnsi="Cambria" w:cs="Calibri"/>
          <w:sz w:val="22"/>
          <w:szCs w:val="22"/>
        </w:rPr>
        <w:t xml:space="preserve"> Wykonawca instaluje urządzenie we wskazanych lokalizacjach, konfiguruje adresację, routing, tunele, VPN, strefy i polityki segmentacji sieci uzgodnione z Zamawiającym oraz inspekcję ruchu. Początkowo uruchamia reguły w trybie monitorowania, a po analizie ruchu włącza blokowanie. Prace nie mogą zakłócać działania sieci Zamawiającego.  Po wdrożeniu przekazuje kopię konfiguracji i dokumentację</w:t>
      </w:r>
    </w:p>
    <w:p w14:paraId="04DBE5E1" w14:textId="77777777" w:rsidR="000B1357" w:rsidRPr="00C31574" w:rsidRDefault="000B1357" w:rsidP="00011697">
      <w:pPr>
        <w:spacing w:before="0" w:after="0" w:line="240" w:lineRule="auto"/>
        <w:jc w:val="both"/>
        <w:rPr>
          <w:rFonts w:ascii="Cambria" w:hAnsi="Cambria" w:cs="Calibri"/>
          <w:sz w:val="22"/>
          <w:szCs w:val="22"/>
        </w:rPr>
      </w:pPr>
    </w:p>
    <w:p w14:paraId="030E983F" w14:textId="77777777" w:rsidR="00AA3675" w:rsidRPr="00C31574" w:rsidRDefault="000B1357" w:rsidP="00011697">
      <w:pPr>
        <w:spacing w:before="0" w:after="0" w:line="240" w:lineRule="auto"/>
        <w:jc w:val="both"/>
        <w:rPr>
          <w:rFonts w:ascii="Cambria" w:hAnsi="Cambria" w:cs="Calibri"/>
          <w:b/>
          <w:bCs/>
          <w:sz w:val="22"/>
          <w:szCs w:val="22"/>
        </w:rPr>
      </w:pPr>
      <w:r w:rsidRPr="00C31574">
        <w:rPr>
          <w:rFonts w:ascii="Cambria" w:hAnsi="Cambria" w:cs="Calibri"/>
          <w:b/>
          <w:sz w:val="22"/>
          <w:szCs w:val="22"/>
          <w:highlight w:val="green"/>
        </w:rPr>
        <w:t xml:space="preserve">Zadanie nr 10 </w:t>
      </w:r>
      <w:r w:rsidR="00AA3675" w:rsidRPr="00C31574">
        <w:rPr>
          <w:rFonts w:ascii="Cambria" w:hAnsi="Cambria" w:cs="Calibri"/>
          <w:b/>
          <w:sz w:val="22"/>
          <w:szCs w:val="22"/>
          <w:highlight w:val="green"/>
        </w:rPr>
        <w:t>Oprogramowanie typu Menadżer logów – wdrożenie centralnego systemu logowania ruchu sieciowego IT/OT/ICS/</w:t>
      </w:r>
      <w:proofErr w:type="spellStart"/>
      <w:r w:rsidR="00AA3675" w:rsidRPr="00C31574">
        <w:rPr>
          <w:rFonts w:ascii="Cambria" w:hAnsi="Cambria" w:cs="Calibri"/>
          <w:b/>
          <w:sz w:val="22"/>
          <w:szCs w:val="22"/>
          <w:highlight w:val="green"/>
        </w:rPr>
        <w:t>IIoT</w:t>
      </w:r>
      <w:proofErr w:type="spellEnd"/>
      <w:r w:rsidR="00AA3675" w:rsidRPr="00C31574">
        <w:rPr>
          <w:rFonts w:ascii="Cambria" w:hAnsi="Cambria" w:cs="Calibri"/>
          <w:b/>
          <w:sz w:val="22"/>
          <w:szCs w:val="22"/>
          <w:highlight w:val="green"/>
        </w:rPr>
        <w:t xml:space="preserve"> </w:t>
      </w:r>
      <w:r w:rsidR="00AA3675" w:rsidRPr="00C31574">
        <w:rPr>
          <w:rFonts w:ascii="Cambria" w:hAnsi="Cambria" w:cs="Calibri"/>
          <w:b/>
          <w:bCs/>
          <w:sz w:val="22"/>
          <w:szCs w:val="22"/>
          <w:highlight w:val="green"/>
        </w:rPr>
        <w:t>Oprogramowanie typu Menadżer logów - wdrożenie centralnego systemu logowania ruchu o niżej podanych parametrach:</w:t>
      </w:r>
    </w:p>
    <w:p w14:paraId="61F36281"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 xml:space="preserve">Zakres niniejszego punktu obejmuje dostawę, instalację, konfigurację, wdrożenie </w:t>
      </w:r>
      <w:r w:rsidRPr="00C31574">
        <w:rPr>
          <w:rFonts w:ascii="Cambria" w:hAnsi="Cambria" w:cs="Calibri"/>
          <w:sz w:val="22"/>
          <w:szCs w:val="22"/>
        </w:rPr>
        <w:br/>
        <w:t>i uruchomienie systemu log manager do scentralizowanego gromadzenia, przechowywania, wyszukiwania, analizy i alarmowania zdarzeń logowych z infrastruktury IT/OT Zamawiającego. System ma być oparty na oprogramowaniu open-</w:t>
      </w:r>
      <w:proofErr w:type="spellStart"/>
      <w:r w:rsidRPr="00C31574">
        <w:rPr>
          <w:rFonts w:ascii="Cambria" w:hAnsi="Cambria" w:cs="Calibri"/>
          <w:sz w:val="22"/>
          <w:szCs w:val="22"/>
        </w:rPr>
        <w:t>source</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self-managed</w:t>
      </w:r>
      <w:proofErr w:type="spellEnd"/>
      <w:r w:rsidRPr="00C31574">
        <w:rPr>
          <w:rFonts w:ascii="Cambria" w:hAnsi="Cambria" w:cs="Calibri"/>
          <w:sz w:val="22"/>
          <w:szCs w:val="22"/>
        </w:rPr>
        <w:t>, bez opłat licencyjnych), zapewniającym bezpieczeństwo, nadzór operacyjny oraz szybką reakcję na incydenty, z wsparciem dla wielu źródeł danych i mechanizmów raportowania.</w:t>
      </w:r>
    </w:p>
    <w:p w14:paraId="5116E2DB"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System powinien spełniać minimum wymagania opisane poniżej i być realizowany na infrastrukturze Zamawiającego (fizycznej lub wirtualnej). Licencja oprogramowania musi być bezpłatna dla Zamawiającego, z prawem do nieograniczonego korzystania w ramach własnej infrastruktury.</w:t>
      </w:r>
    </w:p>
    <w:p w14:paraId="7609BCEE"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Wymagania funkcjonalne</w:t>
      </w:r>
    </w:p>
    <w:p w14:paraId="6EA1DA56"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Zbieranie dzienników z wielu źródeł jednocześnie: serwery Windows i Linux, urządzenia sieciowe (firewalle, routery, przełączniki przemysłowe), systemy katalogowe, aplikacje biznesowe i środowisko OT; obsługiwane protokoły i formaty: </w:t>
      </w:r>
      <w:proofErr w:type="spellStart"/>
      <w:r w:rsidRPr="00C31574">
        <w:rPr>
          <w:rFonts w:ascii="Cambria" w:hAnsi="Cambria" w:cs="Calibri"/>
          <w:sz w:val="22"/>
          <w:szCs w:val="22"/>
        </w:rPr>
        <w:t>Syslog</w:t>
      </w:r>
      <w:proofErr w:type="spellEnd"/>
      <w:r w:rsidRPr="00C31574">
        <w:rPr>
          <w:rFonts w:ascii="Cambria" w:hAnsi="Cambria" w:cs="Calibri"/>
          <w:sz w:val="22"/>
          <w:szCs w:val="22"/>
        </w:rPr>
        <w:t xml:space="preserve"> UDP/TCP, GELF, CEF, JSON, </w:t>
      </w:r>
      <w:proofErr w:type="spellStart"/>
      <w:r w:rsidRPr="00C31574">
        <w:rPr>
          <w:rFonts w:ascii="Cambria" w:hAnsi="Cambria" w:cs="Calibri"/>
          <w:sz w:val="22"/>
          <w:szCs w:val="22"/>
        </w:rPr>
        <w:t>Beats</w:t>
      </w:r>
      <w:proofErr w:type="spellEnd"/>
      <w:r w:rsidRPr="00C31574">
        <w:rPr>
          <w:rFonts w:ascii="Cambria" w:hAnsi="Cambria" w:cs="Calibri"/>
          <w:sz w:val="22"/>
          <w:szCs w:val="22"/>
        </w:rPr>
        <w:t>/</w:t>
      </w:r>
      <w:proofErr w:type="spellStart"/>
      <w:r w:rsidRPr="00C31574">
        <w:rPr>
          <w:rFonts w:ascii="Cambria" w:hAnsi="Cambria" w:cs="Calibri"/>
          <w:sz w:val="22"/>
          <w:szCs w:val="22"/>
        </w:rPr>
        <w:t>NXLog</w:t>
      </w:r>
      <w:proofErr w:type="spellEnd"/>
      <w:r w:rsidRPr="00C31574">
        <w:rPr>
          <w:rFonts w:ascii="Cambria" w:hAnsi="Cambria" w:cs="Calibri"/>
          <w:sz w:val="22"/>
          <w:szCs w:val="22"/>
        </w:rPr>
        <w:t xml:space="preserve"> lub równoważne, z możliwością zdefiniowania dowolnego numeru portu nasłuchu dla każdego wejścia.</w:t>
      </w:r>
    </w:p>
    <w:p w14:paraId="52421A64"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Klasyfikacja i filtrowanie dzienników na niezależne strumienie danych z możliwością przypisywania uprawnień dostępu per strumień; zaawansowane wyszukiwanie </w:t>
      </w:r>
      <w:proofErr w:type="spellStart"/>
      <w:r w:rsidRPr="00C31574">
        <w:rPr>
          <w:rFonts w:ascii="Cambria" w:hAnsi="Cambria" w:cs="Calibri"/>
          <w:sz w:val="22"/>
          <w:szCs w:val="22"/>
        </w:rPr>
        <w:t>pełnotekstowe</w:t>
      </w:r>
      <w:proofErr w:type="spellEnd"/>
      <w:r w:rsidRPr="00C31574">
        <w:rPr>
          <w:rFonts w:ascii="Cambria" w:hAnsi="Cambria" w:cs="Calibri"/>
          <w:sz w:val="22"/>
          <w:szCs w:val="22"/>
        </w:rPr>
        <w:t xml:space="preserve"> po dowolnych polach, zakresach czasu i słowach kluczowych; zapisywanie często używanych zapytań oraz eksport wyników.</w:t>
      </w:r>
    </w:p>
    <w:p w14:paraId="4CFB3FA0"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Tworzenie interaktywnych </w:t>
      </w:r>
      <w:proofErr w:type="spellStart"/>
      <w:r w:rsidRPr="00C31574">
        <w:rPr>
          <w:rFonts w:ascii="Cambria" w:hAnsi="Cambria" w:cs="Calibri"/>
          <w:sz w:val="22"/>
          <w:szCs w:val="22"/>
        </w:rPr>
        <w:t>dashboardów</w:t>
      </w:r>
      <w:proofErr w:type="spellEnd"/>
      <w:r w:rsidRPr="00C31574">
        <w:rPr>
          <w:rFonts w:ascii="Cambria" w:hAnsi="Cambria" w:cs="Calibri"/>
          <w:sz w:val="22"/>
          <w:szCs w:val="22"/>
        </w:rPr>
        <w:t xml:space="preserve"> zawierających wykresy, tabele i wskaźniki KPI prezentujące dane w czasie rzeczywistym lub zbiorczym; możliwość udostępniania </w:t>
      </w:r>
      <w:proofErr w:type="spellStart"/>
      <w:r w:rsidRPr="00C31574">
        <w:rPr>
          <w:rFonts w:ascii="Cambria" w:hAnsi="Cambria" w:cs="Calibri"/>
          <w:sz w:val="22"/>
          <w:szCs w:val="22"/>
        </w:rPr>
        <w:t>dashboardów</w:t>
      </w:r>
      <w:proofErr w:type="spellEnd"/>
      <w:r w:rsidRPr="00C31574">
        <w:rPr>
          <w:rFonts w:ascii="Cambria" w:hAnsi="Cambria" w:cs="Calibri"/>
          <w:sz w:val="22"/>
          <w:szCs w:val="22"/>
        </w:rPr>
        <w:t xml:space="preserve"> w trybie tylko do odczytu (</w:t>
      </w:r>
      <w:proofErr w:type="spellStart"/>
      <w:r w:rsidRPr="00C31574">
        <w:rPr>
          <w:rFonts w:ascii="Cambria" w:hAnsi="Cambria" w:cs="Calibri"/>
          <w:sz w:val="22"/>
          <w:szCs w:val="22"/>
        </w:rPr>
        <w:t>read-only</w:t>
      </w:r>
      <w:proofErr w:type="spellEnd"/>
      <w:r w:rsidRPr="00C31574">
        <w:rPr>
          <w:rFonts w:ascii="Cambria" w:hAnsi="Cambria" w:cs="Calibri"/>
          <w:sz w:val="22"/>
          <w:szCs w:val="22"/>
        </w:rPr>
        <w:t>) dla uwierzytelnionych użytkowników.</w:t>
      </w:r>
    </w:p>
    <w:p w14:paraId="5DC4BA09"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lastRenderedPageBreak/>
        <w:t>Definiowanie reguł alarmowania wyzwalanych przez zdarzenia w napływających danych (m.in. nieudane próby logowania, błędy krytyczne, anomalie w ruchu sieciowym, zmiany konfiguracji urządzeń OT); automatyczne powiadomienia e-mail po wyzwoleniu alarmu; możliwość integracji z zewnętrznymi systemami przez REST API.</w:t>
      </w:r>
    </w:p>
    <w:p w14:paraId="5F21CE19"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Zarządzanie retencją i rotacją indeksów z możliwością konfiguracji okresu przechowywania i zasad rotacji; eksport wybranych zbiorów dzienników do archiwizacji zewnętrznej; rozszerzalność przez REST API i </w:t>
      </w:r>
      <w:proofErr w:type="spellStart"/>
      <w:r w:rsidRPr="00C31574">
        <w:rPr>
          <w:rFonts w:ascii="Cambria" w:hAnsi="Cambria" w:cs="Calibri"/>
          <w:sz w:val="22"/>
          <w:szCs w:val="22"/>
        </w:rPr>
        <w:t>importowalne</w:t>
      </w:r>
      <w:proofErr w:type="spellEnd"/>
      <w:r w:rsidRPr="00C31574">
        <w:rPr>
          <w:rFonts w:ascii="Cambria" w:hAnsi="Cambria" w:cs="Calibri"/>
          <w:sz w:val="22"/>
          <w:szCs w:val="22"/>
        </w:rPr>
        <w:t xml:space="preserve"> pakiety konfiguracyjne (</w:t>
      </w:r>
      <w:proofErr w:type="spellStart"/>
      <w:r w:rsidRPr="00C31574">
        <w:rPr>
          <w:rFonts w:ascii="Cambria" w:hAnsi="Cambria" w:cs="Calibri"/>
          <w:sz w:val="22"/>
          <w:szCs w:val="22"/>
        </w:rPr>
        <w:t>content</w:t>
      </w:r>
      <w:proofErr w:type="spellEnd"/>
      <w:r w:rsidRPr="00C31574">
        <w:rPr>
          <w:rFonts w:ascii="Cambria" w:hAnsi="Cambria" w:cs="Calibri"/>
          <w:sz w:val="22"/>
          <w:szCs w:val="22"/>
        </w:rPr>
        <w:t xml:space="preserve"> </w:t>
      </w:r>
      <w:proofErr w:type="spellStart"/>
      <w:r w:rsidRPr="00C31574">
        <w:rPr>
          <w:rFonts w:ascii="Cambria" w:hAnsi="Cambria" w:cs="Calibri"/>
          <w:sz w:val="22"/>
          <w:szCs w:val="22"/>
        </w:rPr>
        <w:t>packs</w:t>
      </w:r>
      <w:proofErr w:type="spellEnd"/>
      <w:r w:rsidRPr="00C31574">
        <w:rPr>
          <w:rFonts w:ascii="Cambria" w:hAnsi="Cambria" w:cs="Calibri"/>
          <w:sz w:val="22"/>
          <w:szCs w:val="22"/>
        </w:rPr>
        <w:t>).</w:t>
      </w:r>
    </w:p>
    <w:p w14:paraId="2EEC8553"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Wymagania techniczne i architektura</w:t>
      </w:r>
    </w:p>
    <w:p w14:paraId="42C39EBD"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Architektura trójskładowa oparta na komponentach open-</w:t>
      </w:r>
      <w:proofErr w:type="spellStart"/>
      <w:r w:rsidRPr="00C31574">
        <w:rPr>
          <w:rFonts w:ascii="Cambria" w:hAnsi="Cambria" w:cs="Calibri"/>
          <w:sz w:val="22"/>
          <w:szCs w:val="22"/>
        </w:rPr>
        <w:t>source</w:t>
      </w:r>
      <w:proofErr w:type="spellEnd"/>
      <w:r w:rsidRPr="00C31574">
        <w:rPr>
          <w:rFonts w:ascii="Cambria" w:hAnsi="Cambria" w:cs="Calibri"/>
          <w:sz w:val="22"/>
          <w:szCs w:val="22"/>
        </w:rPr>
        <w:t xml:space="preserve">: warstwa aplikacyjna systemu log manager + baza metadanych i konfiguracji (np. </w:t>
      </w:r>
      <w:proofErr w:type="spellStart"/>
      <w:r w:rsidRPr="00C31574">
        <w:rPr>
          <w:rFonts w:ascii="Cambria" w:hAnsi="Cambria" w:cs="Calibri"/>
          <w:sz w:val="22"/>
          <w:szCs w:val="22"/>
        </w:rPr>
        <w:t>MongoDB</w:t>
      </w:r>
      <w:proofErr w:type="spellEnd"/>
      <w:r w:rsidRPr="00C31574">
        <w:rPr>
          <w:rFonts w:ascii="Cambria" w:hAnsi="Cambria" w:cs="Calibri"/>
          <w:sz w:val="22"/>
          <w:szCs w:val="22"/>
        </w:rPr>
        <w:t xml:space="preserve"> lub równoważna) + silnik wyszukiwania i indeksowania danych (np. </w:t>
      </w:r>
      <w:proofErr w:type="spellStart"/>
      <w:r w:rsidRPr="00C31574">
        <w:rPr>
          <w:rFonts w:ascii="Cambria" w:hAnsi="Cambria" w:cs="Calibri"/>
          <w:sz w:val="22"/>
          <w:szCs w:val="22"/>
        </w:rPr>
        <w:t>OpenSearch</w:t>
      </w:r>
      <w:proofErr w:type="spellEnd"/>
      <w:r w:rsidRPr="00C31574">
        <w:rPr>
          <w:rFonts w:ascii="Cambria" w:hAnsi="Cambria" w:cs="Calibri"/>
          <w:sz w:val="22"/>
          <w:szCs w:val="22"/>
        </w:rPr>
        <w:t>/</w:t>
      </w:r>
      <w:proofErr w:type="spellStart"/>
      <w:r w:rsidRPr="00C31574">
        <w:rPr>
          <w:rFonts w:ascii="Cambria" w:hAnsi="Cambria" w:cs="Calibri"/>
          <w:sz w:val="22"/>
          <w:szCs w:val="22"/>
        </w:rPr>
        <w:t>Elasticsearch</w:t>
      </w:r>
      <w:proofErr w:type="spellEnd"/>
      <w:r w:rsidRPr="00C31574">
        <w:rPr>
          <w:rFonts w:ascii="Cambria" w:hAnsi="Cambria" w:cs="Calibri"/>
          <w:sz w:val="22"/>
          <w:szCs w:val="22"/>
        </w:rPr>
        <w:t xml:space="preserve"> lub równoważny).</w:t>
      </w:r>
    </w:p>
    <w:p w14:paraId="65AD8D7A"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Minimalne wymagania sprzętowe dla wolumenu 1–10 GB dzienników dziennie: węzeł aplikacyjny z bazą metadanych – min. 8 </w:t>
      </w:r>
      <w:proofErr w:type="spellStart"/>
      <w:r w:rsidRPr="00C31574">
        <w:rPr>
          <w:rFonts w:ascii="Cambria" w:hAnsi="Cambria" w:cs="Calibri"/>
          <w:sz w:val="22"/>
          <w:szCs w:val="22"/>
        </w:rPr>
        <w:t>vCPU</w:t>
      </w:r>
      <w:proofErr w:type="spellEnd"/>
      <w:r w:rsidRPr="00C31574">
        <w:rPr>
          <w:rFonts w:ascii="Cambria" w:hAnsi="Cambria" w:cs="Calibri"/>
          <w:sz w:val="22"/>
          <w:szCs w:val="22"/>
        </w:rPr>
        <w:t xml:space="preserve">, 16 GB RAM, 130 GB SSD; węzeł silnika wyszukiwania – min. 8 </w:t>
      </w:r>
      <w:proofErr w:type="spellStart"/>
      <w:r w:rsidRPr="00C31574">
        <w:rPr>
          <w:rFonts w:ascii="Cambria" w:hAnsi="Cambria" w:cs="Calibri"/>
          <w:sz w:val="22"/>
          <w:szCs w:val="22"/>
        </w:rPr>
        <w:t>vCPU</w:t>
      </w:r>
      <w:proofErr w:type="spellEnd"/>
      <w:r w:rsidRPr="00C31574">
        <w:rPr>
          <w:rFonts w:ascii="Cambria" w:hAnsi="Cambria" w:cs="Calibri"/>
          <w:sz w:val="22"/>
          <w:szCs w:val="22"/>
        </w:rPr>
        <w:t>, 24 GB RAM, 100 GB SSD o wysokim IOPS. Możliwość skalowania pionowego i poziomego przez dodawanie węzłów. Zamawiający dysponuje serwerem lub maszyną wirtualną – Wykonawca jest zobowiązany wskazać w ofercie czy dostępna infrastruktura spełnia powyższe wymagania, a w przypadku niezgodności zaproponować rozwiązanie alternatywne.</w:t>
      </w:r>
    </w:p>
    <w:p w14:paraId="4E1972D6"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System operacyjny: Linux (dystrybucja LTS wspierana przez producenta oprogramowania, np. </w:t>
      </w:r>
      <w:proofErr w:type="spellStart"/>
      <w:r w:rsidRPr="00C31574">
        <w:rPr>
          <w:rFonts w:ascii="Cambria" w:hAnsi="Cambria" w:cs="Calibri"/>
          <w:sz w:val="22"/>
          <w:szCs w:val="22"/>
        </w:rPr>
        <w:t>Ubuntu</w:t>
      </w:r>
      <w:proofErr w:type="spellEnd"/>
      <w:r w:rsidRPr="00C31574">
        <w:rPr>
          <w:rFonts w:ascii="Cambria" w:hAnsi="Cambria" w:cs="Calibri"/>
          <w:sz w:val="22"/>
          <w:szCs w:val="22"/>
        </w:rPr>
        <w:t xml:space="preserve"> Server, </w:t>
      </w:r>
      <w:proofErr w:type="spellStart"/>
      <w:r w:rsidRPr="00C31574">
        <w:rPr>
          <w:rFonts w:ascii="Cambria" w:hAnsi="Cambria" w:cs="Calibri"/>
          <w:sz w:val="22"/>
          <w:szCs w:val="22"/>
        </w:rPr>
        <w:t>Debian</w:t>
      </w:r>
      <w:proofErr w:type="spellEnd"/>
      <w:r w:rsidRPr="00C31574">
        <w:rPr>
          <w:rFonts w:ascii="Cambria" w:hAnsi="Cambria" w:cs="Calibri"/>
          <w:sz w:val="22"/>
          <w:szCs w:val="22"/>
        </w:rPr>
        <w:t xml:space="preserve"> lub RHEL/równoważna).</w:t>
      </w:r>
    </w:p>
    <w:p w14:paraId="41575CB3"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Bezpieczeństwo: dostęp do interfejsu webowego wyłącznie przez HTTPS; uwierzytelnianie przez lokalne konta użytkowników oraz opcjonalnie przez LDAP/Active Directory; polityka kontroli dostępu per strumień danych i </w:t>
      </w:r>
      <w:proofErr w:type="spellStart"/>
      <w:r w:rsidRPr="00C31574">
        <w:rPr>
          <w:rFonts w:ascii="Cambria" w:hAnsi="Cambria" w:cs="Calibri"/>
          <w:sz w:val="22"/>
          <w:szCs w:val="22"/>
        </w:rPr>
        <w:t>dashboard</w:t>
      </w:r>
      <w:proofErr w:type="spellEnd"/>
      <w:r w:rsidRPr="00C31574">
        <w:rPr>
          <w:rFonts w:ascii="Cambria" w:hAnsi="Cambria" w:cs="Calibri"/>
          <w:sz w:val="22"/>
          <w:szCs w:val="22"/>
        </w:rPr>
        <w:t>; możliwość szyfrowania transmisji dzienników od źródeł do systemu (TLS).</w:t>
      </w:r>
    </w:p>
    <w:p w14:paraId="4F8C1A84"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Wymagania licencyjne i dokumentacja</w:t>
      </w:r>
    </w:p>
    <w:p w14:paraId="4CE20B7A" w14:textId="77777777" w:rsidR="00AA3675" w:rsidRPr="00C31574" w:rsidRDefault="00AA3675" w:rsidP="00011697">
      <w:pPr>
        <w:pStyle w:val="Akapitzlist"/>
        <w:numPr>
          <w:ilvl w:val="0"/>
          <w:numId w:val="78"/>
        </w:numPr>
        <w:spacing w:before="0" w:after="0" w:line="240" w:lineRule="auto"/>
        <w:rPr>
          <w:rFonts w:ascii="Cambria" w:hAnsi="Cambria" w:cs="Calibri"/>
          <w:sz w:val="22"/>
          <w:szCs w:val="22"/>
        </w:rPr>
      </w:pPr>
      <w:r w:rsidRPr="00C31574">
        <w:rPr>
          <w:rFonts w:ascii="Cambria" w:hAnsi="Cambria" w:cs="Calibri"/>
          <w:sz w:val="22"/>
          <w:szCs w:val="22"/>
        </w:rPr>
        <w:t>Oprogramowanie open-</w:t>
      </w:r>
      <w:proofErr w:type="spellStart"/>
      <w:r w:rsidRPr="00C31574">
        <w:rPr>
          <w:rFonts w:ascii="Cambria" w:hAnsi="Cambria" w:cs="Calibri"/>
          <w:sz w:val="22"/>
          <w:szCs w:val="22"/>
        </w:rPr>
        <w:t>source</w:t>
      </w:r>
      <w:proofErr w:type="spellEnd"/>
      <w:r w:rsidRPr="00C31574">
        <w:rPr>
          <w:rFonts w:ascii="Cambria" w:hAnsi="Cambria" w:cs="Calibri"/>
          <w:sz w:val="22"/>
          <w:szCs w:val="22"/>
        </w:rPr>
        <w:t xml:space="preserve"> bez opłat licencyjnych za samo oprogramowanie; </w:t>
      </w:r>
    </w:p>
    <w:p w14:paraId="16DF12C7" w14:textId="77777777" w:rsidR="00AA3675" w:rsidRPr="00C31574" w:rsidRDefault="00AA3675" w:rsidP="00011697">
      <w:pPr>
        <w:pStyle w:val="Akapitzlist"/>
        <w:numPr>
          <w:ilvl w:val="0"/>
          <w:numId w:val="78"/>
        </w:numPr>
        <w:spacing w:before="0" w:after="0" w:line="240" w:lineRule="auto"/>
        <w:rPr>
          <w:rFonts w:ascii="Cambria" w:hAnsi="Cambria" w:cs="Calibri"/>
          <w:sz w:val="22"/>
          <w:szCs w:val="22"/>
        </w:rPr>
      </w:pPr>
      <w:r w:rsidRPr="00C31574">
        <w:rPr>
          <w:rFonts w:ascii="Cambria" w:hAnsi="Cambria" w:cs="Calibri"/>
          <w:sz w:val="22"/>
          <w:szCs w:val="22"/>
        </w:rPr>
        <w:t>Zamawiający uzyskuje prawo do nieograniczonego czasowo korzystania z oprogramowania w granicach własnej infrastruktury;</w:t>
      </w:r>
    </w:p>
    <w:p w14:paraId="06E00C67"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Wykonawca dostarczy dokumentację powdrożeniową w języku polskim lub angielskim zawierającą: opis architektury systemu, konfigurację źródeł dzienników, opis zdefiniowanych reguł alarmowania oraz zasady zarządzania retencją i archiwizacją.</w:t>
      </w:r>
    </w:p>
    <w:p w14:paraId="5C48700E" w14:textId="77777777" w:rsidR="00AA3675" w:rsidRPr="00C31574" w:rsidRDefault="00AA3675" w:rsidP="00011697">
      <w:pPr>
        <w:spacing w:before="0" w:after="0" w:line="240" w:lineRule="auto"/>
        <w:jc w:val="both"/>
        <w:rPr>
          <w:rFonts w:ascii="Cambria" w:hAnsi="Cambria" w:cs="Calibri"/>
          <w:b/>
          <w:bCs/>
          <w:sz w:val="22"/>
          <w:szCs w:val="22"/>
        </w:rPr>
      </w:pPr>
      <w:r w:rsidRPr="00C31574">
        <w:rPr>
          <w:rFonts w:ascii="Cambria" w:hAnsi="Cambria" w:cs="Calibri"/>
          <w:b/>
          <w:bCs/>
          <w:sz w:val="22"/>
          <w:szCs w:val="22"/>
        </w:rPr>
        <w:t>Zakres wdrożenia i usług</w:t>
      </w:r>
    </w:p>
    <w:p w14:paraId="61FFC278"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Instalacja systemu operacyjnego na wskazanym przez Zamawiającego serwerze lub maszynie wirtualnej.</w:t>
      </w:r>
    </w:p>
    <w:p w14:paraId="2BD45953"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Instalacja i konfiguracja wszystkich komponentów systemu log manager wraz z testami funkcjonalnymi.</w:t>
      </w:r>
    </w:p>
    <w:p w14:paraId="0C7395EE"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Weryfikacja synchronizacji czasu (NTP) na wszystkich urządzeniach wysyłających dzienniki; w przypadku braku wspólnego zegara Wykonawca zaproponuje rozwiązanie </w:t>
      </w:r>
      <w:proofErr w:type="spellStart"/>
      <w:r w:rsidRPr="00C31574">
        <w:rPr>
          <w:rFonts w:ascii="Cambria" w:hAnsi="Cambria" w:cs="Calibri"/>
          <w:sz w:val="22"/>
          <w:szCs w:val="22"/>
        </w:rPr>
        <w:t>uspójniające</w:t>
      </w:r>
      <w:proofErr w:type="spellEnd"/>
      <w:r w:rsidRPr="00C31574">
        <w:rPr>
          <w:rFonts w:ascii="Cambria" w:hAnsi="Cambria" w:cs="Calibri"/>
          <w:sz w:val="22"/>
          <w:szCs w:val="22"/>
        </w:rPr>
        <w:t xml:space="preserve"> czas w sieci Zamawiającego.</w:t>
      </w:r>
    </w:p>
    <w:p w14:paraId="494B7798" w14:textId="77777777" w:rsidR="00AA3675" w:rsidRPr="00C31574" w:rsidRDefault="00AA3675" w:rsidP="00011697">
      <w:pPr>
        <w:pStyle w:val="Akapitzlist"/>
        <w:numPr>
          <w:ilvl w:val="0"/>
          <w:numId w:val="44"/>
        </w:numPr>
        <w:spacing w:before="0" w:after="0" w:line="240" w:lineRule="auto"/>
        <w:rPr>
          <w:rFonts w:ascii="Cambria" w:hAnsi="Cambria" w:cs="Calibri"/>
          <w:sz w:val="22"/>
          <w:szCs w:val="22"/>
        </w:rPr>
      </w:pPr>
      <w:r w:rsidRPr="00C31574">
        <w:rPr>
          <w:rFonts w:ascii="Cambria" w:hAnsi="Cambria" w:cs="Calibri"/>
          <w:sz w:val="22"/>
          <w:szCs w:val="22"/>
        </w:rPr>
        <w:t>Konfiguracja osobnych wejść (</w:t>
      </w:r>
      <w:proofErr w:type="spellStart"/>
      <w:r w:rsidRPr="00C31574">
        <w:rPr>
          <w:rFonts w:ascii="Cambria" w:hAnsi="Cambria" w:cs="Calibri"/>
          <w:sz w:val="22"/>
          <w:szCs w:val="22"/>
        </w:rPr>
        <w:t>inputs</w:t>
      </w:r>
      <w:proofErr w:type="spellEnd"/>
      <w:r w:rsidRPr="00C31574">
        <w:rPr>
          <w:rFonts w:ascii="Cambria" w:hAnsi="Cambria" w:cs="Calibri"/>
          <w:sz w:val="22"/>
          <w:szCs w:val="22"/>
        </w:rPr>
        <w:t>) z odrębnymi portami nasłuchu dla poszczególnych kategorii urządzeń, umożliwiająca separację danych napływających z różnych typów źródeł.</w:t>
      </w:r>
    </w:p>
    <w:p w14:paraId="6F37DB88" w14:textId="77777777" w:rsidR="00AA3675" w:rsidRPr="00C31574" w:rsidRDefault="00AA3675" w:rsidP="00011697">
      <w:pPr>
        <w:pStyle w:val="Nagwek2"/>
        <w:spacing w:before="0" w:after="0" w:line="240" w:lineRule="auto"/>
        <w:jc w:val="both"/>
        <w:rPr>
          <w:rFonts w:ascii="Cambria" w:hAnsi="Cambria" w:cs="Calibri"/>
          <w:b/>
          <w:bCs/>
          <w:sz w:val="22"/>
          <w:szCs w:val="22"/>
        </w:rPr>
      </w:pPr>
      <w:r w:rsidRPr="00C31574">
        <w:rPr>
          <w:rFonts w:ascii="Cambria" w:hAnsi="Cambria" w:cs="Calibri"/>
          <w:bCs/>
          <w:sz w:val="22"/>
          <w:szCs w:val="22"/>
        </w:rPr>
        <w:t>Podłączenie źródeł dzienników</w:t>
      </w:r>
    </w:p>
    <w:p w14:paraId="4CEDDE07"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W zakresie minimalnym Wykonawca skonfiguruje przesyłanie dzienników z następujących urządzeń i systemów Zamawiającego:</w:t>
      </w:r>
    </w:p>
    <w:p w14:paraId="5C6B827D"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urządzenie klasy UTM (</w:t>
      </w:r>
      <w:proofErr w:type="spellStart"/>
      <w:r w:rsidRPr="00C31574">
        <w:rPr>
          <w:rFonts w:ascii="Cambria" w:hAnsi="Cambria" w:cs="Calibri"/>
          <w:sz w:val="22"/>
          <w:szCs w:val="22"/>
        </w:rPr>
        <w:t>Fortigate</w:t>
      </w:r>
      <w:proofErr w:type="spellEnd"/>
      <w:r w:rsidRPr="00C31574">
        <w:rPr>
          <w:rFonts w:ascii="Cambria" w:hAnsi="Cambria" w:cs="Calibri"/>
          <w:sz w:val="22"/>
          <w:szCs w:val="22"/>
        </w:rPr>
        <w:t xml:space="preserve"> lub równoważne),</w:t>
      </w:r>
    </w:p>
    <w:p w14:paraId="2379EE59"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przełączniki zarządzalne (Cisco lub równoważne),</w:t>
      </w:r>
    </w:p>
    <w:p w14:paraId="17B98641"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serwery Windows,</w:t>
      </w:r>
    </w:p>
    <w:p w14:paraId="43602EC0"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serwer Linux,</w:t>
      </w:r>
    </w:p>
    <w:p w14:paraId="5BEE4BFF"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 stacje robocze Windows 10/11 (konfiguracja zbiorcza przez politykę grupową GPO lub agenta).</w:t>
      </w:r>
    </w:p>
    <w:p w14:paraId="5FE66414" w14:textId="77777777" w:rsidR="00AA3675" w:rsidRPr="00C31574" w:rsidRDefault="00AA3675" w:rsidP="00011697">
      <w:pPr>
        <w:pStyle w:val="Nagwek2"/>
        <w:spacing w:before="0" w:after="0" w:line="240" w:lineRule="auto"/>
        <w:jc w:val="both"/>
        <w:rPr>
          <w:rFonts w:ascii="Cambria" w:hAnsi="Cambria" w:cs="Calibri"/>
          <w:b/>
          <w:bCs/>
          <w:sz w:val="22"/>
          <w:szCs w:val="22"/>
        </w:rPr>
      </w:pPr>
      <w:r w:rsidRPr="00C31574">
        <w:rPr>
          <w:rFonts w:ascii="Cambria" w:hAnsi="Cambria" w:cs="Calibri"/>
          <w:bCs/>
          <w:sz w:val="22"/>
          <w:szCs w:val="22"/>
        </w:rPr>
        <w:lastRenderedPageBreak/>
        <w:t>Konfiguracja analityczna</w:t>
      </w:r>
    </w:p>
    <w:p w14:paraId="249A496E"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Konfiguracja ekstraktorów i reguł przetwarzania dla napływających strumieni danych.</w:t>
      </w:r>
    </w:p>
    <w:p w14:paraId="4DFFC598"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Konfiguracja polityki retencji i rotacji indeksów zgodnie z wymogami prawnymi </w:t>
      </w:r>
      <w:r w:rsidRPr="00C31574">
        <w:rPr>
          <w:rFonts w:ascii="Cambria" w:hAnsi="Cambria" w:cs="Calibri"/>
          <w:sz w:val="22"/>
          <w:szCs w:val="22"/>
        </w:rPr>
        <w:br/>
        <w:t>i wskazaniami Zamawiającego.</w:t>
      </w:r>
    </w:p>
    <w:p w14:paraId="684C40BE"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 xml:space="preserve">Konfiguracja co najmniej 3 </w:t>
      </w:r>
      <w:proofErr w:type="spellStart"/>
      <w:r w:rsidRPr="00C31574">
        <w:rPr>
          <w:rFonts w:ascii="Cambria" w:hAnsi="Cambria" w:cs="Calibri"/>
          <w:sz w:val="22"/>
          <w:szCs w:val="22"/>
        </w:rPr>
        <w:t>dashboardów</w:t>
      </w:r>
      <w:proofErr w:type="spellEnd"/>
      <w:r w:rsidRPr="00C31574">
        <w:rPr>
          <w:rFonts w:ascii="Cambria" w:hAnsi="Cambria" w:cs="Calibri"/>
          <w:sz w:val="22"/>
          <w:szCs w:val="22"/>
        </w:rPr>
        <w:t xml:space="preserve"> zbiorczych (odrębnie dla urządzeń sieciowych, serwerów i stacji roboczych) prezentujących kluczowe wskaźniki bezpieczeństwa i operacyjne.</w:t>
      </w:r>
    </w:p>
    <w:p w14:paraId="505CA1C6" w14:textId="77777777" w:rsidR="00AA3675" w:rsidRPr="00C31574" w:rsidRDefault="00AA3675" w:rsidP="00011697">
      <w:pPr>
        <w:pStyle w:val="Akapitzlist"/>
        <w:numPr>
          <w:ilvl w:val="0"/>
          <w:numId w:val="44"/>
        </w:numPr>
        <w:spacing w:before="0" w:after="0" w:line="240" w:lineRule="auto"/>
        <w:contextualSpacing w:val="0"/>
        <w:jc w:val="both"/>
        <w:rPr>
          <w:rFonts w:ascii="Cambria" w:hAnsi="Cambria" w:cs="Calibri"/>
          <w:sz w:val="22"/>
          <w:szCs w:val="22"/>
        </w:rPr>
      </w:pPr>
      <w:r w:rsidRPr="00C31574">
        <w:rPr>
          <w:rFonts w:ascii="Cambria" w:hAnsi="Cambria" w:cs="Calibri"/>
          <w:sz w:val="22"/>
          <w:szCs w:val="22"/>
        </w:rPr>
        <w:t>Konfiguracja co najmniej 5 reguł alarmowania e-mail, obejmujących m.in.: nieudane próby logowania, błędy krytyczne urządzeń, zmiany konfiguracji urządzeń sieciowych, wykrycie aktywności poza godzinami pracy.</w:t>
      </w:r>
    </w:p>
    <w:p w14:paraId="0CB70039" w14:textId="77777777" w:rsidR="00AA3675" w:rsidRPr="00C31574" w:rsidRDefault="00AA3675" w:rsidP="00011697">
      <w:pPr>
        <w:pStyle w:val="Nagwek2"/>
        <w:spacing w:before="0" w:after="0" w:line="240" w:lineRule="auto"/>
        <w:jc w:val="both"/>
        <w:rPr>
          <w:rFonts w:ascii="Cambria" w:hAnsi="Cambria" w:cs="Calibri"/>
          <w:b/>
          <w:bCs/>
          <w:sz w:val="22"/>
          <w:szCs w:val="22"/>
        </w:rPr>
      </w:pPr>
      <w:r w:rsidRPr="00C31574">
        <w:rPr>
          <w:rFonts w:ascii="Cambria" w:hAnsi="Cambria" w:cs="Calibri"/>
          <w:bCs/>
          <w:sz w:val="22"/>
          <w:szCs w:val="22"/>
        </w:rPr>
        <w:t>Szkolenie</w:t>
      </w:r>
    </w:p>
    <w:p w14:paraId="639055A2"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 xml:space="preserve">Wykonawca przeprowadzi szkolenie dla administratora Zamawiającego w wymiarze co najmniej 2 godzin, obejmujące: zasady działania systemu, zarządzanie źródłami danych, wyszukiwanie i filtrowanie dzienników, tworzenie </w:t>
      </w:r>
      <w:proofErr w:type="spellStart"/>
      <w:r w:rsidRPr="00C31574">
        <w:rPr>
          <w:rFonts w:ascii="Cambria" w:hAnsi="Cambria" w:cs="Calibri"/>
          <w:sz w:val="22"/>
          <w:szCs w:val="22"/>
        </w:rPr>
        <w:t>dashboardów</w:t>
      </w:r>
      <w:proofErr w:type="spellEnd"/>
      <w:r w:rsidRPr="00C31574">
        <w:rPr>
          <w:rFonts w:ascii="Cambria" w:hAnsi="Cambria" w:cs="Calibri"/>
          <w:sz w:val="22"/>
          <w:szCs w:val="22"/>
        </w:rPr>
        <w:t xml:space="preserve"> i reguł alarmowania, zarządzanie użytkownikami oraz zarządzanie retencją. </w:t>
      </w:r>
    </w:p>
    <w:p w14:paraId="33321A45" w14:textId="77777777" w:rsidR="00AA3675" w:rsidRPr="00C31574" w:rsidRDefault="00AA3675" w:rsidP="00011697">
      <w:pPr>
        <w:spacing w:before="0" w:after="0" w:line="240" w:lineRule="auto"/>
        <w:jc w:val="both"/>
        <w:rPr>
          <w:rFonts w:ascii="Cambria" w:hAnsi="Cambria" w:cs="Calibri"/>
          <w:sz w:val="22"/>
          <w:szCs w:val="22"/>
        </w:rPr>
      </w:pPr>
      <w:r w:rsidRPr="00C31574">
        <w:rPr>
          <w:rFonts w:ascii="Cambria" w:hAnsi="Cambria" w:cs="Calibri"/>
          <w:sz w:val="22"/>
          <w:szCs w:val="22"/>
        </w:rPr>
        <w:t>Szkolenie odbędzie się w siedzibie Zamawiającego, nie później przed odbiorem końcowym.</w:t>
      </w:r>
    </w:p>
    <w:p w14:paraId="24268A8E" w14:textId="77777777" w:rsidR="00AA3675" w:rsidRPr="00C31574" w:rsidRDefault="00AA3675" w:rsidP="00011697">
      <w:pPr>
        <w:pStyle w:val="Nagwek2"/>
        <w:spacing w:before="0" w:after="0" w:line="240" w:lineRule="auto"/>
        <w:jc w:val="both"/>
        <w:rPr>
          <w:rFonts w:ascii="Cambria" w:hAnsi="Cambria" w:cs="Calibri"/>
          <w:b/>
          <w:bCs/>
          <w:sz w:val="22"/>
          <w:szCs w:val="22"/>
        </w:rPr>
      </w:pPr>
      <w:r w:rsidRPr="00C31574">
        <w:rPr>
          <w:rFonts w:ascii="Cambria" w:hAnsi="Cambria" w:cs="Calibri"/>
          <w:bCs/>
          <w:sz w:val="22"/>
          <w:szCs w:val="22"/>
        </w:rPr>
        <w:t>Gwarancja</w:t>
      </w:r>
    </w:p>
    <w:p w14:paraId="759E39FB" w14:textId="77777777" w:rsidR="00AA3675" w:rsidRPr="00C31574" w:rsidRDefault="00AA3675" w:rsidP="00011697">
      <w:pPr>
        <w:spacing w:before="0" w:after="0" w:line="240" w:lineRule="auto"/>
        <w:rPr>
          <w:rFonts w:ascii="Cambria" w:hAnsi="Cambria" w:cs="Calibri"/>
          <w:sz w:val="22"/>
          <w:szCs w:val="22"/>
        </w:rPr>
      </w:pPr>
      <w:r w:rsidRPr="00C31574">
        <w:rPr>
          <w:rFonts w:ascii="Cambria" w:hAnsi="Cambria" w:cs="Calibri"/>
          <w:sz w:val="22"/>
          <w:szCs w:val="22"/>
        </w:rPr>
        <w:t xml:space="preserve">Wykonawca świadczyć będzie usługi gwarancyjne w formie puli 24 godzin zegarowych do wykorzystania w ciągu 24 miesięcy od daty odbioru końcowego. Gwarancja obejmuje zdalną pomoc techniczną i modyfikacje konfiguracji systemu. Zgłoszenia przyjmowane e-mailem i telefonicznie w godzinach roboczych (8:00–16:00). Czas reakcji: do 8 godzin roboczych dla zgłoszeń krytycznych, do końca następnego dnia roboczego dla zgłoszeń standardowych. Jednostka rozliczeniowa: 0,5 godziny. Dostęp zdalny wyłącznie za jednorazową zgodą Zamawiającego. </w:t>
      </w:r>
    </w:p>
    <w:p w14:paraId="52234E90" w14:textId="77777777" w:rsidR="000B1357" w:rsidRPr="00C31574" w:rsidRDefault="000B1357" w:rsidP="00011697">
      <w:pPr>
        <w:spacing w:before="0" w:after="0" w:line="276" w:lineRule="auto"/>
        <w:jc w:val="center"/>
        <w:rPr>
          <w:rFonts w:ascii="Cambria" w:hAnsi="Cambria" w:cs="Calibri"/>
          <w:b/>
          <w:sz w:val="22"/>
          <w:szCs w:val="22"/>
          <w:highlight w:val="yellow"/>
        </w:rPr>
      </w:pPr>
    </w:p>
    <w:p w14:paraId="2F89D83C" w14:textId="303E9453" w:rsidR="00AA3675" w:rsidRPr="00C31574" w:rsidRDefault="00AA3675" w:rsidP="00011697">
      <w:pPr>
        <w:spacing w:before="0" w:after="0" w:line="276" w:lineRule="auto"/>
        <w:jc w:val="center"/>
        <w:rPr>
          <w:rFonts w:ascii="Cambria" w:hAnsi="Cambria" w:cs="Calibri"/>
          <w:b/>
          <w:sz w:val="22"/>
          <w:szCs w:val="22"/>
        </w:rPr>
      </w:pPr>
      <w:r w:rsidRPr="00C31574">
        <w:rPr>
          <w:rFonts w:ascii="Cambria" w:hAnsi="Cambria" w:cs="Calibri"/>
          <w:b/>
          <w:sz w:val="22"/>
          <w:szCs w:val="22"/>
          <w:highlight w:val="yellow"/>
        </w:rPr>
        <w:t>Obszar techniczny OT</w:t>
      </w:r>
    </w:p>
    <w:p w14:paraId="56393B2E" w14:textId="77777777" w:rsidR="000B1357" w:rsidRPr="00C31574" w:rsidRDefault="000B1357" w:rsidP="00011697">
      <w:pPr>
        <w:spacing w:before="0" w:after="0" w:line="276" w:lineRule="auto"/>
        <w:jc w:val="center"/>
        <w:rPr>
          <w:rFonts w:ascii="Cambria" w:hAnsi="Cambria" w:cs="Calibri"/>
          <w:b/>
          <w:sz w:val="22"/>
          <w:szCs w:val="22"/>
        </w:rPr>
      </w:pPr>
    </w:p>
    <w:p w14:paraId="6CA03531" w14:textId="6BCD096B" w:rsidR="00AA3675" w:rsidRPr="00C31574" w:rsidRDefault="000B1357" w:rsidP="00011697">
      <w:pPr>
        <w:spacing w:before="0" w:after="0" w:line="276" w:lineRule="auto"/>
        <w:rPr>
          <w:rFonts w:ascii="Cambria" w:hAnsi="Cambria" w:cs="Calibri"/>
          <w:b/>
          <w:sz w:val="22"/>
          <w:szCs w:val="22"/>
        </w:rPr>
      </w:pPr>
      <w:r w:rsidRPr="00C31574">
        <w:rPr>
          <w:rFonts w:ascii="Cambria" w:hAnsi="Cambria" w:cs="Calibri"/>
          <w:b/>
          <w:sz w:val="22"/>
          <w:szCs w:val="22"/>
          <w:highlight w:val="green"/>
        </w:rPr>
        <w:t>Zadanie nr</w:t>
      </w:r>
      <w:r w:rsidR="00AA3675" w:rsidRPr="00C31574">
        <w:rPr>
          <w:rFonts w:ascii="Cambria" w:hAnsi="Cambria" w:cs="Calibri"/>
          <w:b/>
          <w:sz w:val="22"/>
          <w:szCs w:val="22"/>
          <w:highlight w:val="green"/>
        </w:rPr>
        <w:t xml:space="preserve"> 1</w:t>
      </w:r>
      <w:r w:rsidR="002B0F6B" w:rsidRPr="00C31574">
        <w:rPr>
          <w:rFonts w:ascii="Cambria" w:hAnsi="Cambria" w:cs="Calibri"/>
          <w:b/>
          <w:sz w:val="22"/>
          <w:szCs w:val="22"/>
          <w:highlight w:val="green"/>
        </w:rPr>
        <w:t>1</w:t>
      </w:r>
      <w:r w:rsidR="00AA3675" w:rsidRPr="00C31574">
        <w:rPr>
          <w:rFonts w:ascii="Cambria" w:hAnsi="Cambria" w:cs="Calibri"/>
          <w:b/>
          <w:sz w:val="22"/>
          <w:szCs w:val="22"/>
          <w:highlight w:val="green"/>
        </w:rPr>
        <w:t xml:space="preserve"> Zapora sieciowa UTM dla segmentacji i ochrony sieci OT/ICS – 3</w:t>
      </w:r>
      <w:r w:rsidR="00311048" w:rsidRPr="00C31574">
        <w:rPr>
          <w:rFonts w:ascii="Cambria" w:hAnsi="Cambria" w:cs="Calibri"/>
          <w:b/>
          <w:sz w:val="22"/>
          <w:szCs w:val="22"/>
          <w:highlight w:val="green"/>
        </w:rPr>
        <w:t xml:space="preserve"> </w:t>
      </w:r>
      <w:r w:rsidR="00AA3675" w:rsidRPr="00C31574">
        <w:rPr>
          <w:rFonts w:ascii="Cambria" w:hAnsi="Cambria" w:cs="Calibri"/>
          <w:b/>
          <w:sz w:val="22"/>
          <w:szCs w:val="22"/>
          <w:highlight w:val="green"/>
        </w:rPr>
        <w:t>sztuki</w:t>
      </w:r>
    </w:p>
    <w:p w14:paraId="59257EB4"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Wymagania Ogólne</w:t>
      </w:r>
    </w:p>
    <w:p w14:paraId="0E7A9A6F" w14:textId="77777777" w:rsidR="00AA3675" w:rsidRPr="00C31574" w:rsidRDefault="00AA3675" w:rsidP="00011697">
      <w:p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System bezpieczeństwa realizuje wszystkie wymienione poniżej funkcje sieciowe i bezpieczeństwa niezależnie od dostawcy łącza. Poszczególne elementy wchodzące w skład systemu bezpieczeństwa mogą być zrealizowane w postaci osobnych, komercyjnych platform sprzętowych lub komercyjnych aplikacji instalowanych na platformach ogólnego przeznaczenia. W przypadku implementacji programowej muszą być zapewnione niezbędne platformy sprzętowe wraz z odpowiednio zabezpieczonym systemem operacyjnym. </w:t>
      </w:r>
    </w:p>
    <w:p w14:paraId="10833C0A" w14:textId="77777777" w:rsidR="00AA3675" w:rsidRPr="00C31574" w:rsidRDefault="00AA3675" w:rsidP="00011697">
      <w:pPr>
        <w:spacing w:before="0" w:after="0" w:line="240" w:lineRule="auto"/>
        <w:jc w:val="both"/>
        <w:rPr>
          <w:rFonts w:ascii="Cambria" w:hAnsi="Cambria" w:cstheme="minorHAnsi"/>
          <w:sz w:val="22"/>
          <w:szCs w:val="22"/>
        </w:rPr>
      </w:pPr>
      <w:r w:rsidRPr="00C31574">
        <w:rPr>
          <w:rFonts w:ascii="Cambria" w:hAnsi="Cambria" w:cstheme="minorHAnsi"/>
          <w:sz w:val="22"/>
          <w:szCs w:val="22"/>
        </w:rPr>
        <w:t>System realizujący funkcję Firewall zapewnia pracę w jednym z trzech trybów: Routera z funkcją NAT, transparentnym oraz monitorowania na porcie SPAN.</w:t>
      </w:r>
    </w:p>
    <w:p w14:paraId="15A30974" w14:textId="77777777" w:rsidR="00AA3675" w:rsidRPr="00C31574" w:rsidRDefault="00AA3675" w:rsidP="00011697">
      <w:pPr>
        <w:spacing w:before="0" w:after="0" w:line="240" w:lineRule="auto"/>
        <w:jc w:val="both"/>
        <w:rPr>
          <w:rFonts w:ascii="Cambria" w:hAnsi="Cambria" w:cstheme="minorHAnsi"/>
          <w:sz w:val="22"/>
          <w:szCs w:val="22"/>
        </w:rPr>
      </w:pPr>
      <w:r w:rsidRPr="00C31574">
        <w:rPr>
          <w:rFonts w:ascii="Cambria" w:hAnsi="Cambria" w:cstheme="minorHAnsi"/>
          <w:sz w:val="22"/>
          <w:szCs w:val="22"/>
        </w:rPr>
        <w:t>Powinna istnieć możliwość dedykowania co najmniej 5 administratorów do poszczególnych instancji systemu.</w:t>
      </w:r>
    </w:p>
    <w:p w14:paraId="2AAE5500" w14:textId="77777777" w:rsidR="00AA3675" w:rsidRPr="00C31574" w:rsidRDefault="00AA3675" w:rsidP="00011697">
      <w:pPr>
        <w:spacing w:before="0" w:after="0" w:line="240" w:lineRule="auto"/>
        <w:jc w:val="both"/>
        <w:rPr>
          <w:rFonts w:ascii="Cambria" w:hAnsi="Cambria" w:cstheme="minorHAnsi"/>
          <w:sz w:val="22"/>
          <w:szCs w:val="22"/>
        </w:rPr>
      </w:pPr>
      <w:r w:rsidRPr="00C31574">
        <w:rPr>
          <w:rFonts w:ascii="Cambria" w:hAnsi="Cambria" w:cstheme="minorHAnsi"/>
          <w:sz w:val="22"/>
          <w:szCs w:val="22"/>
        </w:rPr>
        <w:t>System wspiera protokoły IPv4 oraz IPv6 w zakresie:</w:t>
      </w:r>
    </w:p>
    <w:p w14:paraId="7CFF9AC4" w14:textId="77777777" w:rsidR="00AA3675" w:rsidRPr="00C31574" w:rsidRDefault="00AA3675" w:rsidP="00011697">
      <w:pPr>
        <w:pStyle w:val="Akapitzlist"/>
        <w:numPr>
          <w:ilvl w:val="0"/>
          <w:numId w:val="134"/>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Firewall.</w:t>
      </w:r>
    </w:p>
    <w:p w14:paraId="74E15320" w14:textId="77777777" w:rsidR="00AA3675" w:rsidRPr="00C31574" w:rsidRDefault="00AA3675" w:rsidP="00011697">
      <w:pPr>
        <w:pStyle w:val="Akapitzlist"/>
        <w:numPr>
          <w:ilvl w:val="0"/>
          <w:numId w:val="135"/>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Ochrony w warstwie aplikacji.</w:t>
      </w:r>
    </w:p>
    <w:p w14:paraId="033EF1A2" w14:textId="77777777" w:rsidR="00AA3675" w:rsidRPr="00C31574" w:rsidRDefault="00AA3675" w:rsidP="00011697">
      <w:pPr>
        <w:pStyle w:val="Akapitzlist"/>
        <w:numPr>
          <w:ilvl w:val="0"/>
          <w:numId w:val="136"/>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Protokołów routingu dynamicznego.</w:t>
      </w:r>
    </w:p>
    <w:p w14:paraId="20C882D5"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Redundancja, monitoring i wykrywanie awarii</w:t>
      </w:r>
    </w:p>
    <w:p w14:paraId="474FFAF3" w14:textId="77777777" w:rsidR="00AA3675" w:rsidRPr="00C31574" w:rsidRDefault="00AA3675" w:rsidP="00011697">
      <w:pPr>
        <w:pStyle w:val="Akapitzlist"/>
        <w:numPr>
          <w:ilvl w:val="0"/>
          <w:numId w:val="137"/>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W przypadku systemu pełniącego funkcje: Firewall,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 Kontrola Aplikacji oraz IPS – istnieje możliwość łączenia w klaster Active-Active lub Active-</w:t>
      </w:r>
      <w:proofErr w:type="spellStart"/>
      <w:r w:rsidRPr="00C31574">
        <w:rPr>
          <w:rFonts w:ascii="Cambria" w:hAnsi="Cambria" w:cstheme="minorHAnsi"/>
          <w:sz w:val="22"/>
          <w:szCs w:val="22"/>
        </w:rPr>
        <w:t>Passive</w:t>
      </w:r>
      <w:proofErr w:type="spellEnd"/>
      <w:r w:rsidRPr="00C31574">
        <w:rPr>
          <w:rFonts w:ascii="Cambria" w:hAnsi="Cambria" w:cstheme="minorHAnsi"/>
          <w:sz w:val="22"/>
          <w:szCs w:val="22"/>
        </w:rPr>
        <w:t>. W obu trybach system firewall zapewnia funkcję synchronizacji sesji.</w:t>
      </w:r>
    </w:p>
    <w:p w14:paraId="625B1763" w14:textId="77777777" w:rsidR="00AA3675" w:rsidRPr="00C31574" w:rsidRDefault="00AA3675" w:rsidP="00011697">
      <w:pPr>
        <w:pStyle w:val="Akapitzlist"/>
        <w:numPr>
          <w:ilvl w:val="0"/>
          <w:numId w:val="137"/>
        </w:numPr>
        <w:spacing w:before="0" w:after="0" w:line="240" w:lineRule="auto"/>
        <w:jc w:val="both"/>
        <w:rPr>
          <w:rFonts w:ascii="Cambria" w:hAnsi="Cambria" w:cstheme="minorHAnsi"/>
          <w:sz w:val="22"/>
          <w:szCs w:val="22"/>
        </w:rPr>
      </w:pPr>
      <w:r w:rsidRPr="00C31574">
        <w:rPr>
          <w:rFonts w:ascii="Cambria" w:hAnsi="Cambria" w:cstheme="minorHAnsi"/>
          <w:sz w:val="22"/>
          <w:szCs w:val="22"/>
        </w:rPr>
        <w:t>Monitoring i wykrywanie uszkodzenia elementów sprzętowych i programowych systemów zabezpieczeń oraz łączy sieciowych.</w:t>
      </w:r>
    </w:p>
    <w:p w14:paraId="5B9D2C5F" w14:textId="77777777" w:rsidR="00AA3675" w:rsidRPr="00C31574" w:rsidRDefault="00AA3675" w:rsidP="00011697">
      <w:pPr>
        <w:pStyle w:val="Akapitzlist"/>
        <w:numPr>
          <w:ilvl w:val="0"/>
          <w:numId w:val="137"/>
        </w:numPr>
        <w:spacing w:before="0" w:after="0" w:line="240" w:lineRule="auto"/>
        <w:jc w:val="both"/>
        <w:rPr>
          <w:rFonts w:ascii="Cambria" w:hAnsi="Cambria" w:cstheme="minorHAnsi"/>
          <w:sz w:val="22"/>
          <w:szCs w:val="22"/>
        </w:rPr>
      </w:pPr>
      <w:r w:rsidRPr="00C31574">
        <w:rPr>
          <w:rFonts w:ascii="Cambria" w:hAnsi="Cambria" w:cstheme="minorHAnsi"/>
          <w:sz w:val="22"/>
          <w:szCs w:val="22"/>
        </w:rPr>
        <w:t>Monitoring stanu realizowanych połączeń VPN.</w:t>
      </w:r>
    </w:p>
    <w:p w14:paraId="37BC1892" w14:textId="77777777" w:rsidR="00AA3675" w:rsidRPr="00C31574" w:rsidRDefault="00AA3675" w:rsidP="00011697">
      <w:pPr>
        <w:pStyle w:val="Akapitzlist"/>
        <w:numPr>
          <w:ilvl w:val="0"/>
          <w:numId w:val="137"/>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umożliwia agregację linków statyczną oraz w oparciu o protokół LACP. Ponadto daje możliwość tworzenia interfejsów redundantnych.</w:t>
      </w:r>
    </w:p>
    <w:p w14:paraId="46076DA2"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lastRenderedPageBreak/>
        <w:t>Interfejsy, Dysk, Zasilanie:</w:t>
      </w:r>
    </w:p>
    <w:p w14:paraId="2605BC77" w14:textId="77777777" w:rsidR="00AA3675" w:rsidRPr="00C31574" w:rsidRDefault="00AA3675" w:rsidP="00011697">
      <w:pPr>
        <w:pStyle w:val="Akapitzlist"/>
        <w:numPr>
          <w:ilvl w:val="0"/>
          <w:numId w:val="138"/>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System realizujący funkcję Firewall dysponuje co najmniej poniższą liczbą i rodzajem interfejsów: </w:t>
      </w:r>
    </w:p>
    <w:p w14:paraId="451BE830" w14:textId="77777777" w:rsidR="00AA3675" w:rsidRPr="00C31574" w:rsidRDefault="00AA3675" w:rsidP="00011697">
      <w:pPr>
        <w:pStyle w:val="Akapitzlist"/>
        <w:numPr>
          <w:ilvl w:val="0"/>
          <w:numId w:val="139"/>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4 portami Gigabit Ethernet RJ-45.</w:t>
      </w:r>
    </w:p>
    <w:p w14:paraId="5AA753CD" w14:textId="77777777" w:rsidR="00AA3675" w:rsidRPr="00C31574" w:rsidRDefault="00AA3675" w:rsidP="00011697">
      <w:pPr>
        <w:pStyle w:val="Akapitzlist"/>
        <w:numPr>
          <w:ilvl w:val="0"/>
          <w:numId w:val="138"/>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Firewall posiada wbudowany port konsoli szeregowej.</w:t>
      </w:r>
    </w:p>
    <w:p w14:paraId="6046BB8F" w14:textId="77777777" w:rsidR="00AA3675" w:rsidRPr="00C31574" w:rsidRDefault="00AA3675" w:rsidP="00011697">
      <w:pPr>
        <w:pStyle w:val="Akapitzlist"/>
        <w:numPr>
          <w:ilvl w:val="0"/>
          <w:numId w:val="138"/>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System Firewall pozwala skonfigurować co najmniej 200 interfejsów wirtualnych, definiowanych jako </w:t>
      </w:r>
      <w:proofErr w:type="spellStart"/>
      <w:r w:rsidRPr="00C31574">
        <w:rPr>
          <w:rFonts w:ascii="Cambria" w:hAnsi="Cambria" w:cstheme="minorHAnsi"/>
          <w:sz w:val="22"/>
          <w:szCs w:val="22"/>
        </w:rPr>
        <w:t>VLAN’y</w:t>
      </w:r>
      <w:proofErr w:type="spellEnd"/>
      <w:r w:rsidRPr="00C31574">
        <w:rPr>
          <w:rFonts w:ascii="Cambria" w:hAnsi="Cambria" w:cstheme="minorHAnsi"/>
          <w:sz w:val="22"/>
          <w:szCs w:val="22"/>
        </w:rPr>
        <w:t xml:space="preserve"> w oparciu o standard 802.1Q.</w:t>
      </w:r>
    </w:p>
    <w:p w14:paraId="14963FDC" w14:textId="77777777" w:rsidR="00AA3675" w:rsidRPr="00C31574" w:rsidRDefault="00AA3675" w:rsidP="00011697">
      <w:pPr>
        <w:pStyle w:val="Akapitzlist"/>
        <w:numPr>
          <w:ilvl w:val="0"/>
          <w:numId w:val="138"/>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jest wyposażony w zasilanie AC.</w:t>
      </w:r>
    </w:p>
    <w:p w14:paraId="631C8568"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Parametry wydajnościowe:</w:t>
      </w:r>
    </w:p>
    <w:p w14:paraId="5836C03F" w14:textId="77777777" w:rsidR="00AA3675" w:rsidRPr="00C31574" w:rsidRDefault="00AA3675" w:rsidP="00011697">
      <w:pPr>
        <w:pStyle w:val="Akapitzlist"/>
        <w:numPr>
          <w:ilvl w:val="0"/>
          <w:numId w:val="14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W zakresie </w:t>
      </w:r>
      <w:proofErr w:type="spellStart"/>
      <w:r w:rsidRPr="00C31574">
        <w:rPr>
          <w:rFonts w:ascii="Cambria" w:hAnsi="Cambria" w:cstheme="minorHAnsi"/>
          <w:sz w:val="22"/>
          <w:szCs w:val="22"/>
        </w:rPr>
        <w:t>Firewall’a</w:t>
      </w:r>
      <w:proofErr w:type="spellEnd"/>
      <w:r w:rsidRPr="00C31574">
        <w:rPr>
          <w:rFonts w:ascii="Cambria" w:hAnsi="Cambria" w:cstheme="minorHAnsi"/>
          <w:sz w:val="22"/>
          <w:szCs w:val="22"/>
        </w:rPr>
        <w:t xml:space="preserve"> obsługa nie mniej niż 500 tys. jednoczesnych połączeń oraz 25 tys. nowych połączeń na sekundę.</w:t>
      </w:r>
    </w:p>
    <w:p w14:paraId="477A0614" w14:textId="77777777" w:rsidR="00AA3675" w:rsidRPr="00C31574" w:rsidRDefault="00AA3675" w:rsidP="00011697">
      <w:pPr>
        <w:pStyle w:val="Akapitzlist"/>
        <w:numPr>
          <w:ilvl w:val="0"/>
          <w:numId w:val="14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Przepustowość </w:t>
      </w:r>
      <w:proofErr w:type="spellStart"/>
      <w:r w:rsidRPr="00C31574">
        <w:rPr>
          <w:rFonts w:ascii="Cambria" w:hAnsi="Cambria" w:cstheme="minorHAnsi"/>
          <w:sz w:val="22"/>
          <w:szCs w:val="22"/>
        </w:rPr>
        <w:t>Stateful</w:t>
      </w:r>
      <w:proofErr w:type="spellEnd"/>
      <w:r w:rsidRPr="00C31574">
        <w:rPr>
          <w:rFonts w:ascii="Cambria" w:hAnsi="Cambria" w:cstheme="minorHAnsi"/>
          <w:sz w:val="22"/>
          <w:szCs w:val="22"/>
        </w:rPr>
        <w:t xml:space="preserve"> Firewall: nie mniej niż 4 </w:t>
      </w:r>
      <w:proofErr w:type="spellStart"/>
      <w:r w:rsidRPr="00C31574">
        <w:rPr>
          <w:rFonts w:ascii="Cambria" w:hAnsi="Cambria" w:cstheme="minorHAnsi"/>
          <w:sz w:val="22"/>
          <w:szCs w:val="22"/>
        </w:rPr>
        <w:t>Gbps</w:t>
      </w:r>
      <w:proofErr w:type="spellEnd"/>
      <w:r w:rsidRPr="00C31574">
        <w:rPr>
          <w:rFonts w:ascii="Cambria" w:hAnsi="Cambria" w:cstheme="minorHAnsi"/>
          <w:sz w:val="22"/>
          <w:szCs w:val="22"/>
        </w:rPr>
        <w:t xml:space="preserve"> dla pakietów 512 B.</w:t>
      </w:r>
    </w:p>
    <w:p w14:paraId="2F481B43" w14:textId="77777777" w:rsidR="00AA3675" w:rsidRPr="00C31574" w:rsidRDefault="00AA3675" w:rsidP="00011697">
      <w:pPr>
        <w:pStyle w:val="Akapitzlist"/>
        <w:numPr>
          <w:ilvl w:val="0"/>
          <w:numId w:val="14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Przepustowość Firewall z włączoną funkcją Kontroli Aplikacji: nie mniej niż 800 </w:t>
      </w:r>
      <w:proofErr w:type="spellStart"/>
      <w:r w:rsidRPr="00C31574">
        <w:rPr>
          <w:rFonts w:ascii="Cambria" w:hAnsi="Cambria" w:cstheme="minorHAnsi"/>
          <w:sz w:val="22"/>
          <w:szCs w:val="22"/>
        </w:rPr>
        <w:t>Mbps</w:t>
      </w:r>
      <w:proofErr w:type="spellEnd"/>
      <w:r w:rsidRPr="00C31574">
        <w:rPr>
          <w:rFonts w:ascii="Cambria" w:hAnsi="Cambria" w:cstheme="minorHAnsi"/>
          <w:sz w:val="22"/>
          <w:szCs w:val="22"/>
        </w:rPr>
        <w:t>.</w:t>
      </w:r>
    </w:p>
    <w:p w14:paraId="7C4AA5B0" w14:textId="77777777" w:rsidR="00AA3675" w:rsidRPr="00C31574" w:rsidRDefault="00AA3675" w:rsidP="00011697">
      <w:pPr>
        <w:pStyle w:val="Akapitzlist"/>
        <w:numPr>
          <w:ilvl w:val="0"/>
          <w:numId w:val="14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Wydajność szyfrowania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 xml:space="preserve"> VPN protokołem AES z kluczem 128 nie mniej niż 3 </w:t>
      </w:r>
      <w:proofErr w:type="spellStart"/>
      <w:r w:rsidRPr="00C31574">
        <w:rPr>
          <w:rFonts w:ascii="Cambria" w:hAnsi="Cambria" w:cstheme="minorHAnsi"/>
          <w:sz w:val="22"/>
          <w:szCs w:val="22"/>
        </w:rPr>
        <w:t>Gbps</w:t>
      </w:r>
      <w:proofErr w:type="spellEnd"/>
      <w:r w:rsidRPr="00C31574">
        <w:rPr>
          <w:rFonts w:ascii="Cambria" w:hAnsi="Cambria" w:cstheme="minorHAnsi"/>
          <w:sz w:val="22"/>
          <w:szCs w:val="22"/>
        </w:rPr>
        <w:t>.</w:t>
      </w:r>
    </w:p>
    <w:p w14:paraId="56C354A9" w14:textId="77777777" w:rsidR="00AA3675" w:rsidRPr="00C31574" w:rsidRDefault="00AA3675" w:rsidP="00011697">
      <w:pPr>
        <w:pStyle w:val="Akapitzlist"/>
        <w:numPr>
          <w:ilvl w:val="0"/>
          <w:numId w:val="14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Wydajność skanowania ruchu w celu ochrony przed atakami (zarówno </w:t>
      </w:r>
      <w:proofErr w:type="spellStart"/>
      <w:r w:rsidRPr="00C31574">
        <w:rPr>
          <w:rFonts w:ascii="Cambria" w:hAnsi="Cambria" w:cstheme="minorHAnsi"/>
          <w:sz w:val="22"/>
          <w:szCs w:val="22"/>
        </w:rPr>
        <w:t>client</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side</w:t>
      </w:r>
      <w:proofErr w:type="spellEnd"/>
      <w:r w:rsidRPr="00C31574">
        <w:rPr>
          <w:rFonts w:ascii="Cambria" w:hAnsi="Cambria" w:cstheme="minorHAnsi"/>
          <w:sz w:val="22"/>
          <w:szCs w:val="22"/>
        </w:rPr>
        <w:t xml:space="preserve"> jak i </w:t>
      </w:r>
      <w:proofErr w:type="spellStart"/>
      <w:r w:rsidRPr="00C31574">
        <w:rPr>
          <w:rFonts w:ascii="Cambria" w:hAnsi="Cambria" w:cstheme="minorHAnsi"/>
          <w:sz w:val="22"/>
          <w:szCs w:val="22"/>
        </w:rPr>
        <w:t>server</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side</w:t>
      </w:r>
      <w:proofErr w:type="spellEnd"/>
      <w:r w:rsidRPr="00C31574">
        <w:rPr>
          <w:rFonts w:ascii="Cambria" w:hAnsi="Cambria" w:cstheme="minorHAnsi"/>
          <w:sz w:val="22"/>
          <w:szCs w:val="22"/>
        </w:rPr>
        <w:t xml:space="preserve"> w ramach modułu IPS) dla ruchu o charakterystyce typowej dla środowiska przedsiębiorstw (np.: Enterprise </w:t>
      </w:r>
      <w:proofErr w:type="spellStart"/>
      <w:r w:rsidRPr="00C31574">
        <w:rPr>
          <w:rFonts w:ascii="Cambria" w:hAnsi="Cambria" w:cstheme="minorHAnsi"/>
          <w:sz w:val="22"/>
          <w:szCs w:val="22"/>
        </w:rPr>
        <w:t>Traffic</w:t>
      </w:r>
      <w:proofErr w:type="spellEnd"/>
      <w:r w:rsidRPr="00C31574">
        <w:rPr>
          <w:rFonts w:ascii="Cambria" w:hAnsi="Cambria" w:cstheme="minorHAnsi"/>
          <w:sz w:val="22"/>
          <w:szCs w:val="22"/>
        </w:rPr>
        <w:t xml:space="preserve"> Mix, Enterprise </w:t>
      </w:r>
      <w:proofErr w:type="spellStart"/>
      <w:r w:rsidRPr="00C31574">
        <w:rPr>
          <w:rFonts w:ascii="Cambria" w:hAnsi="Cambria" w:cstheme="minorHAnsi"/>
          <w:sz w:val="22"/>
          <w:szCs w:val="22"/>
        </w:rPr>
        <w:t>Testing</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Conditions</w:t>
      </w:r>
      <w:proofErr w:type="spellEnd"/>
      <w:r w:rsidRPr="00C31574">
        <w:rPr>
          <w:rFonts w:ascii="Cambria" w:hAnsi="Cambria" w:cstheme="minorHAnsi"/>
          <w:sz w:val="22"/>
          <w:szCs w:val="22"/>
        </w:rPr>
        <w:t xml:space="preserve">)- minimum 750 </w:t>
      </w:r>
      <w:proofErr w:type="spellStart"/>
      <w:r w:rsidRPr="00C31574">
        <w:rPr>
          <w:rFonts w:ascii="Cambria" w:hAnsi="Cambria" w:cstheme="minorHAnsi"/>
          <w:sz w:val="22"/>
          <w:szCs w:val="22"/>
        </w:rPr>
        <w:t>Mbps</w:t>
      </w:r>
      <w:proofErr w:type="spellEnd"/>
      <w:r w:rsidRPr="00C31574">
        <w:rPr>
          <w:rFonts w:ascii="Cambria" w:hAnsi="Cambria" w:cstheme="minorHAnsi"/>
          <w:sz w:val="22"/>
          <w:szCs w:val="22"/>
        </w:rPr>
        <w:t>.</w:t>
      </w:r>
    </w:p>
    <w:p w14:paraId="1E93BDD3" w14:textId="77777777" w:rsidR="00AA3675" w:rsidRPr="00C31574" w:rsidRDefault="00AA3675" w:rsidP="00011697">
      <w:pPr>
        <w:pStyle w:val="Akapitzlist"/>
        <w:numPr>
          <w:ilvl w:val="0"/>
          <w:numId w:val="14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Wydajność skanowania ruchu o charakterystyce typowej dla środowiska przedsiębiorstw (np.: Enterprise </w:t>
      </w:r>
      <w:proofErr w:type="spellStart"/>
      <w:r w:rsidRPr="00C31574">
        <w:rPr>
          <w:rFonts w:ascii="Cambria" w:hAnsi="Cambria" w:cstheme="minorHAnsi"/>
          <w:sz w:val="22"/>
          <w:szCs w:val="22"/>
        </w:rPr>
        <w:t>Traffic</w:t>
      </w:r>
      <w:proofErr w:type="spellEnd"/>
      <w:r w:rsidRPr="00C31574">
        <w:rPr>
          <w:rFonts w:ascii="Cambria" w:hAnsi="Cambria" w:cstheme="minorHAnsi"/>
          <w:sz w:val="22"/>
          <w:szCs w:val="22"/>
        </w:rPr>
        <w:t xml:space="preserve"> Mix, Enterprise </w:t>
      </w:r>
      <w:proofErr w:type="spellStart"/>
      <w:r w:rsidRPr="00C31574">
        <w:rPr>
          <w:rFonts w:ascii="Cambria" w:hAnsi="Cambria" w:cstheme="minorHAnsi"/>
          <w:sz w:val="22"/>
          <w:szCs w:val="22"/>
        </w:rPr>
        <w:t>Testing</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Conditions</w:t>
      </w:r>
      <w:proofErr w:type="spellEnd"/>
      <w:r w:rsidRPr="00C31574">
        <w:rPr>
          <w:rFonts w:ascii="Cambria" w:hAnsi="Cambria" w:cstheme="minorHAnsi"/>
          <w:sz w:val="22"/>
          <w:szCs w:val="22"/>
        </w:rPr>
        <w:t xml:space="preserve">) z włączonymi funkcjami: IPS, Application Control, Antywirus - minimum 450 </w:t>
      </w:r>
      <w:proofErr w:type="spellStart"/>
      <w:r w:rsidRPr="00C31574">
        <w:rPr>
          <w:rFonts w:ascii="Cambria" w:hAnsi="Cambria" w:cstheme="minorHAnsi"/>
          <w:sz w:val="22"/>
          <w:szCs w:val="22"/>
        </w:rPr>
        <w:t>Mbps</w:t>
      </w:r>
      <w:proofErr w:type="spellEnd"/>
      <w:r w:rsidRPr="00C31574">
        <w:rPr>
          <w:rFonts w:ascii="Cambria" w:hAnsi="Cambria" w:cstheme="minorHAnsi"/>
          <w:sz w:val="22"/>
          <w:szCs w:val="22"/>
        </w:rPr>
        <w:t>.</w:t>
      </w:r>
    </w:p>
    <w:p w14:paraId="24E606BE" w14:textId="77777777" w:rsidR="00AA3675" w:rsidRPr="00C31574" w:rsidRDefault="00AA3675" w:rsidP="00011697">
      <w:pPr>
        <w:pStyle w:val="Akapitzlist"/>
        <w:numPr>
          <w:ilvl w:val="0"/>
          <w:numId w:val="14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Wydajność systemu w zakresie inspekcji komunikacji szyfrowanej SSL dla ruchu http – minimum 300 </w:t>
      </w:r>
      <w:proofErr w:type="spellStart"/>
      <w:r w:rsidRPr="00C31574">
        <w:rPr>
          <w:rFonts w:ascii="Cambria" w:hAnsi="Cambria" w:cstheme="minorHAnsi"/>
          <w:sz w:val="22"/>
          <w:szCs w:val="22"/>
        </w:rPr>
        <w:t>Mbps</w:t>
      </w:r>
      <w:proofErr w:type="spellEnd"/>
      <w:r w:rsidRPr="00C31574">
        <w:rPr>
          <w:rFonts w:ascii="Cambria" w:hAnsi="Cambria" w:cstheme="minorHAnsi"/>
          <w:sz w:val="22"/>
          <w:szCs w:val="22"/>
        </w:rPr>
        <w:t>.</w:t>
      </w:r>
    </w:p>
    <w:p w14:paraId="279D7E9E"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Funkcje Systemu Bezpieczeństwa:</w:t>
      </w:r>
    </w:p>
    <w:p w14:paraId="600F33D6" w14:textId="77777777" w:rsidR="00AA3675" w:rsidRPr="00C31574" w:rsidRDefault="00AA3675" w:rsidP="00011697">
      <w:pPr>
        <w:spacing w:before="0" w:after="0" w:line="240" w:lineRule="auto"/>
        <w:jc w:val="both"/>
        <w:rPr>
          <w:rFonts w:ascii="Cambria" w:hAnsi="Cambria" w:cstheme="minorHAnsi"/>
          <w:sz w:val="22"/>
          <w:szCs w:val="22"/>
        </w:rPr>
      </w:pPr>
      <w:r w:rsidRPr="00C31574">
        <w:rPr>
          <w:rFonts w:ascii="Cambria" w:hAnsi="Cambria" w:cstheme="minorHAnsi"/>
          <w:sz w:val="22"/>
          <w:szCs w:val="22"/>
        </w:rPr>
        <w:t>W ramach systemu ochrony są realizowane wszystkie poniższe funkcje. Mogą one być zrealizowane w postaci osobnych, komercyjnych platform sprzętowych lub programowych:</w:t>
      </w:r>
    </w:p>
    <w:p w14:paraId="42447AAC"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Kontrola dostępu - zapora ogniowa klasy </w:t>
      </w:r>
      <w:proofErr w:type="spellStart"/>
      <w:r w:rsidRPr="00C31574">
        <w:rPr>
          <w:rFonts w:ascii="Cambria" w:hAnsi="Cambria" w:cstheme="minorHAnsi"/>
          <w:sz w:val="22"/>
          <w:szCs w:val="22"/>
        </w:rPr>
        <w:t>Stateful</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Inspection</w:t>
      </w:r>
      <w:proofErr w:type="spellEnd"/>
      <w:r w:rsidRPr="00C31574">
        <w:rPr>
          <w:rFonts w:ascii="Cambria" w:hAnsi="Cambria" w:cstheme="minorHAnsi"/>
          <w:sz w:val="22"/>
          <w:szCs w:val="22"/>
        </w:rPr>
        <w:t>.</w:t>
      </w:r>
    </w:p>
    <w:p w14:paraId="582301D5"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Kontrola Aplikacji.</w:t>
      </w:r>
    </w:p>
    <w:p w14:paraId="520A310E"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Poufność transmisji danych - połączenia szyfrowane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 xml:space="preserve"> VPN.</w:t>
      </w:r>
    </w:p>
    <w:p w14:paraId="6C08B668"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Ochrona przed </w:t>
      </w:r>
      <w:proofErr w:type="spellStart"/>
      <w:r w:rsidRPr="00C31574">
        <w:rPr>
          <w:rFonts w:ascii="Cambria" w:hAnsi="Cambria" w:cstheme="minorHAnsi"/>
          <w:sz w:val="22"/>
          <w:szCs w:val="22"/>
        </w:rPr>
        <w:t>malware</w:t>
      </w:r>
      <w:proofErr w:type="spellEnd"/>
      <w:r w:rsidRPr="00C31574">
        <w:rPr>
          <w:rFonts w:ascii="Cambria" w:hAnsi="Cambria" w:cstheme="minorHAnsi"/>
          <w:sz w:val="22"/>
          <w:szCs w:val="22"/>
        </w:rPr>
        <w:t>.</w:t>
      </w:r>
    </w:p>
    <w:p w14:paraId="254AA932"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Ochrona przed atakami - </w:t>
      </w:r>
      <w:proofErr w:type="spellStart"/>
      <w:r w:rsidRPr="00C31574">
        <w:rPr>
          <w:rFonts w:ascii="Cambria" w:hAnsi="Cambria" w:cstheme="minorHAnsi"/>
          <w:sz w:val="22"/>
          <w:szCs w:val="22"/>
        </w:rPr>
        <w:t>Intrusion</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Prevention</w:t>
      </w:r>
      <w:proofErr w:type="spellEnd"/>
      <w:r w:rsidRPr="00C31574">
        <w:rPr>
          <w:rFonts w:ascii="Cambria" w:hAnsi="Cambria" w:cstheme="minorHAnsi"/>
          <w:sz w:val="22"/>
          <w:szCs w:val="22"/>
        </w:rPr>
        <w:t xml:space="preserve"> System.</w:t>
      </w:r>
    </w:p>
    <w:p w14:paraId="3C49AEEB"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Kontrola stron WWW.</w:t>
      </w:r>
    </w:p>
    <w:p w14:paraId="71C83958"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Kontrola zawartości poczty – </w:t>
      </w:r>
      <w:proofErr w:type="spellStart"/>
      <w:r w:rsidRPr="00C31574">
        <w:rPr>
          <w:rFonts w:ascii="Cambria" w:hAnsi="Cambria" w:cstheme="minorHAnsi"/>
          <w:sz w:val="22"/>
          <w:szCs w:val="22"/>
        </w:rPr>
        <w:t>Antyspam</w:t>
      </w:r>
      <w:proofErr w:type="spellEnd"/>
      <w:r w:rsidRPr="00C31574">
        <w:rPr>
          <w:rFonts w:ascii="Cambria" w:hAnsi="Cambria" w:cstheme="minorHAnsi"/>
          <w:sz w:val="22"/>
          <w:szCs w:val="22"/>
        </w:rPr>
        <w:t xml:space="preserve"> dla protokołów SMTP.</w:t>
      </w:r>
    </w:p>
    <w:p w14:paraId="294CEC37"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Zarządzanie pasmem (</w:t>
      </w:r>
      <w:proofErr w:type="spellStart"/>
      <w:r w:rsidRPr="00C31574">
        <w:rPr>
          <w:rFonts w:ascii="Cambria" w:hAnsi="Cambria" w:cstheme="minorHAnsi"/>
          <w:sz w:val="22"/>
          <w:szCs w:val="22"/>
        </w:rPr>
        <w:t>QoS</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Traffic</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shaping</w:t>
      </w:r>
      <w:proofErr w:type="spellEnd"/>
      <w:r w:rsidRPr="00C31574">
        <w:rPr>
          <w:rFonts w:ascii="Cambria" w:hAnsi="Cambria" w:cstheme="minorHAnsi"/>
          <w:sz w:val="22"/>
          <w:szCs w:val="22"/>
        </w:rPr>
        <w:t>).</w:t>
      </w:r>
    </w:p>
    <w:p w14:paraId="070ECE94"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Dwuskładnikowe uwierzytelnianie z wykorzystaniem </w:t>
      </w:r>
      <w:proofErr w:type="spellStart"/>
      <w:r w:rsidRPr="00C31574">
        <w:rPr>
          <w:rFonts w:ascii="Cambria" w:hAnsi="Cambria" w:cstheme="minorHAnsi"/>
          <w:sz w:val="22"/>
          <w:szCs w:val="22"/>
        </w:rPr>
        <w:t>tokenów</w:t>
      </w:r>
      <w:proofErr w:type="spellEnd"/>
      <w:r w:rsidRPr="00C31574">
        <w:rPr>
          <w:rFonts w:ascii="Cambria" w:hAnsi="Cambria" w:cstheme="minorHAnsi"/>
          <w:sz w:val="22"/>
          <w:szCs w:val="22"/>
        </w:rPr>
        <w:t xml:space="preserve"> sprzętowych lub programowych. Konieczne są co najmniej 2 </w:t>
      </w:r>
      <w:proofErr w:type="spellStart"/>
      <w:r w:rsidRPr="00C31574">
        <w:rPr>
          <w:rFonts w:ascii="Cambria" w:hAnsi="Cambria" w:cstheme="minorHAnsi"/>
          <w:sz w:val="22"/>
          <w:szCs w:val="22"/>
        </w:rPr>
        <w:t>tokeny</w:t>
      </w:r>
      <w:proofErr w:type="spellEnd"/>
      <w:r w:rsidRPr="00C31574">
        <w:rPr>
          <w:rFonts w:ascii="Cambria" w:hAnsi="Cambria" w:cstheme="minorHAnsi"/>
          <w:sz w:val="22"/>
          <w:szCs w:val="22"/>
        </w:rPr>
        <w:t xml:space="preserve"> sprzętowe lub programowe, które będą zastosowane do dwu-składnikowego uwierzytelnienia administratorów lub w ramach połączeń VPN typu </w:t>
      </w:r>
      <w:proofErr w:type="spellStart"/>
      <w:r w:rsidRPr="00C31574">
        <w:rPr>
          <w:rFonts w:ascii="Cambria" w:hAnsi="Cambria" w:cstheme="minorHAnsi"/>
          <w:sz w:val="22"/>
          <w:szCs w:val="22"/>
        </w:rPr>
        <w:t>client</w:t>
      </w:r>
      <w:proofErr w:type="spellEnd"/>
      <w:r w:rsidRPr="00C31574">
        <w:rPr>
          <w:rFonts w:ascii="Cambria" w:hAnsi="Cambria" w:cstheme="minorHAnsi"/>
          <w:sz w:val="22"/>
          <w:szCs w:val="22"/>
        </w:rPr>
        <w:t>-to-</w:t>
      </w:r>
      <w:proofErr w:type="spellStart"/>
      <w:r w:rsidRPr="00C31574">
        <w:rPr>
          <w:rFonts w:ascii="Cambria" w:hAnsi="Cambria" w:cstheme="minorHAnsi"/>
          <w:sz w:val="22"/>
          <w:szCs w:val="22"/>
        </w:rPr>
        <w:t>site</w:t>
      </w:r>
      <w:proofErr w:type="spellEnd"/>
      <w:r w:rsidRPr="00C31574">
        <w:rPr>
          <w:rFonts w:ascii="Cambria" w:hAnsi="Cambria" w:cstheme="minorHAnsi"/>
          <w:sz w:val="22"/>
          <w:szCs w:val="22"/>
        </w:rPr>
        <w:t>.</w:t>
      </w:r>
    </w:p>
    <w:p w14:paraId="5E17BA03"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Inspekcja (minimum: IPS) ruchu szyfrowanego protokołem SSL/TLS, minimum dla następujących typów ruchu: HTTP (w tym HTTP/2), SMTP, FTP, POP3.</w:t>
      </w:r>
    </w:p>
    <w:p w14:paraId="4F47F269"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Możliwość filtrowania zapytań DNS w ruchu przechodzącym przez system.</w:t>
      </w:r>
    </w:p>
    <w:p w14:paraId="162B8083" w14:textId="77777777" w:rsidR="00AA3675" w:rsidRPr="00C31574" w:rsidRDefault="00AA3675" w:rsidP="00011697">
      <w:pPr>
        <w:pStyle w:val="Akapitzlist"/>
        <w:numPr>
          <w:ilvl w:val="0"/>
          <w:numId w:val="141"/>
        </w:numPr>
        <w:spacing w:before="0" w:after="0" w:line="240" w:lineRule="auto"/>
        <w:jc w:val="both"/>
        <w:rPr>
          <w:rFonts w:ascii="Cambria" w:hAnsi="Cambria" w:cstheme="minorHAnsi"/>
          <w:sz w:val="22"/>
          <w:szCs w:val="22"/>
        </w:rPr>
      </w:pPr>
      <w:r w:rsidRPr="00C31574">
        <w:rPr>
          <w:rFonts w:ascii="Cambria" w:hAnsi="Cambria" w:cstheme="minorHAnsi"/>
          <w:sz w:val="22"/>
          <w:szCs w:val="22"/>
        </w:rPr>
        <w:t>Rozwiązanie posiada wbudowane mechanizmy automatyzacji polegające na wykonaniu określonej sekwencji akcji (takich jak zmiana konfiguracji, wysłanie powiadomień do administratora) po wystąpieniu wybranego zdarzenia (np. naruszenie polityki bezpieczeństwa).</w:t>
      </w:r>
    </w:p>
    <w:p w14:paraId="1DEDD751"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Polityki, Firewall</w:t>
      </w:r>
    </w:p>
    <w:p w14:paraId="4869FAF8" w14:textId="77777777" w:rsidR="00AA3675" w:rsidRPr="00C31574" w:rsidRDefault="00AA3675" w:rsidP="00011697">
      <w:pPr>
        <w:pStyle w:val="Akapitzlist"/>
        <w:numPr>
          <w:ilvl w:val="0"/>
          <w:numId w:val="142"/>
        </w:numPr>
        <w:spacing w:before="0" w:after="0" w:line="240" w:lineRule="auto"/>
        <w:jc w:val="both"/>
        <w:rPr>
          <w:rFonts w:ascii="Cambria" w:hAnsi="Cambria" w:cstheme="minorHAnsi"/>
          <w:sz w:val="22"/>
          <w:szCs w:val="22"/>
        </w:rPr>
      </w:pPr>
      <w:r w:rsidRPr="00C31574">
        <w:rPr>
          <w:rFonts w:ascii="Cambria" w:hAnsi="Cambria" w:cstheme="minorHAnsi"/>
          <w:sz w:val="22"/>
          <w:szCs w:val="22"/>
        </w:rPr>
        <w:t>Polityka Firewall uwzględnia: adresy IP, użytkowników, protokoły, usługi sieciowe, aplikacje lub zbiory aplikacji, reakcje zabezpieczeń, rejestrowanie zdarzeń.</w:t>
      </w:r>
    </w:p>
    <w:p w14:paraId="24CDCCF2" w14:textId="77777777" w:rsidR="00AA3675" w:rsidRPr="00C31574" w:rsidRDefault="00AA3675" w:rsidP="00011697">
      <w:pPr>
        <w:pStyle w:val="Akapitzlist"/>
        <w:numPr>
          <w:ilvl w:val="0"/>
          <w:numId w:val="142"/>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realizuje translację adresów NAT: źródłowego i docelowego, translację PAT oraz:</w:t>
      </w:r>
    </w:p>
    <w:p w14:paraId="063C1305" w14:textId="77777777" w:rsidR="00AA3675" w:rsidRPr="00C31574" w:rsidRDefault="00AA3675" w:rsidP="00011697">
      <w:pPr>
        <w:pStyle w:val="Akapitzlist"/>
        <w:numPr>
          <w:ilvl w:val="0"/>
          <w:numId w:val="143"/>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Translację jeden do jeden oraz jeden do wielu.</w:t>
      </w:r>
    </w:p>
    <w:p w14:paraId="49B255A5" w14:textId="77777777" w:rsidR="00AA3675" w:rsidRPr="00C31574" w:rsidRDefault="00AA3675" w:rsidP="00011697">
      <w:pPr>
        <w:pStyle w:val="Akapitzlist"/>
        <w:numPr>
          <w:ilvl w:val="0"/>
          <w:numId w:val="144"/>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Dedykowany ALG (Application Level Gateway) dla protokołu SIP. </w:t>
      </w:r>
    </w:p>
    <w:p w14:paraId="598C88EF" w14:textId="77777777" w:rsidR="00AA3675" w:rsidRPr="00C31574" w:rsidRDefault="00AA3675" w:rsidP="00011697">
      <w:pPr>
        <w:pStyle w:val="Akapitzlist"/>
        <w:numPr>
          <w:ilvl w:val="0"/>
          <w:numId w:val="142"/>
        </w:numPr>
        <w:spacing w:before="0" w:after="0" w:line="240" w:lineRule="auto"/>
        <w:jc w:val="both"/>
        <w:rPr>
          <w:rFonts w:ascii="Cambria" w:hAnsi="Cambria" w:cstheme="minorHAnsi"/>
          <w:sz w:val="22"/>
          <w:szCs w:val="22"/>
        </w:rPr>
      </w:pPr>
      <w:r w:rsidRPr="00C31574">
        <w:rPr>
          <w:rFonts w:ascii="Cambria" w:hAnsi="Cambria" w:cstheme="minorHAnsi"/>
          <w:sz w:val="22"/>
          <w:szCs w:val="22"/>
        </w:rPr>
        <w:t>W ramach systemu istnieje możliwość tworzenia wydzielonych stref bezpieczeństwa np. DMZ, LAN, WAN.</w:t>
      </w:r>
    </w:p>
    <w:p w14:paraId="7F6E2B89" w14:textId="77777777" w:rsidR="00AA3675" w:rsidRPr="00C31574" w:rsidRDefault="00AA3675" w:rsidP="00011697">
      <w:pPr>
        <w:pStyle w:val="Akapitzlist"/>
        <w:numPr>
          <w:ilvl w:val="0"/>
          <w:numId w:val="142"/>
        </w:numPr>
        <w:spacing w:before="0" w:after="0" w:line="240" w:lineRule="auto"/>
        <w:jc w:val="both"/>
        <w:rPr>
          <w:rFonts w:ascii="Cambria" w:hAnsi="Cambria" w:cstheme="minorHAnsi"/>
          <w:sz w:val="22"/>
          <w:szCs w:val="22"/>
        </w:rPr>
      </w:pPr>
      <w:r w:rsidRPr="00C31574">
        <w:rPr>
          <w:rFonts w:ascii="Cambria" w:hAnsi="Cambria" w:cstheme="minorHAnsi"/>
          <w:sz w:val="22"/>
          <w:szCs w:val="22"/>
        </w:rPr>
        <w:lastRenderedPageBreak/>
        <w:t>Możliwość wykorzystania w polityce bezpieczeństwa zewnętrznych repozytoriów zawierających: adresy URL, adresy IP.</w:t>
      </w:r>
    </w:p>
    <w:p w14:paraId="40892A7E" w14:textId="77777777" w:rsidR="00AA3675" w:rsidRPr="00C31574" w:rsidRDefault="00AA3675" w:rsidP="00011697">
      <w:pPr>
        <w:pStyle w:val="Akapitzlist"/>
        <w:numPr>
          <w:ilvl w:val="0"/>
          <w:numId w:val="142"/>
        </w:numPr>
        <w:spacing w:before="0" w:after="0" w:line="240" w:lineRule="auto"/>
        <w:jc w:val="both"/>
        <w:rPr>
          <w:rFonts w:ascii="Cambria" w:hAnsi="Cambria" w:cstheme="minorHAnsi"/>
          <w:sz w:val="22"/>
          <w:szCs w:val="22"/>
        </w:rPr>
      </w:pPr>
      <w:r w:rsidRPr="00C31574">
        <w:rPr>
          <w:rFonts w:ascii="Cambria" w:hAnsi="Cambria" w:cstheme="minorHAnsi"/>
          <w:sz w:val="22"/>
          <w:szCs w:val="22"/>
        </w:rPr>
        <w:t>Polityka firewall umożliwia filtrowanie ruchu w zależności od kraju, do którego przypisane są adresy IP źródłowe lub docelowe.</w:t>
      </w:r>
    </w:p>
    <w:p w14:paraId="69300A33" w14:textId="77777777" w:rsidR="00AA3675" w:rsidRPr="00C31574" w:rsidRDefault="00AA3675" w:rsidP="00011697">
      <w:pPr>
        <w:pStyle w:val="Akapitzlist"/>
        <w:numPr>
          <w:ilvl w:val="0"/>
          <w:numId w:val="142"/>
        </w:numPr>
        <w:spacing w:before="0" w:after="0" w:line="240" w:lineRule="auto"/>
        <w:jc w:val="both"/>
        <w:rPr>
          <w:rFonts w:ascii="Cambria" w:hAnsi="Cambria" w:cstheme="minorHAnsi"/>
          <w:sz w:val="22"/>
          <w:szCs w:val="22"/>
        </w:rPr>
      </w:pPr>
      <w:r w:rsidRPr="00C31574">
        <w:rPr>
          <w:rFonts w:ascii="Cambria" w:hAnsi="Cambria" w:cstheme="minorHAnsi"/>
          <w:sz w:val="22"/>
          <w:szCs w:val="22"/>
        </w:rPr>
        <w:t>Możliwość ustawienia przedziału czasu, w którym dana reguła w politykach firewall jest aktywna.</w:t>
      </w:r>
    </w:p>
    <w:p w14:paraId="73042BFA" w14:textId="77777777" w:rsidR="00AA3675" w:rsidRPr="00C31574" w:rsidRDefault="00AA3675" w:rsidP="00011697">
      <w:pPr>
        <w:pStyle w:val="Akapitzlist"/>
        <w:numPr>
          <w:ilvl w:val="0"/>
          <w:numId w:val="142"/>
        </w:numPr>
        <w:spacing w:before="0" w:after="0" w:line="240" w:lineRule="auto"/>
        <w:jc w:val="both"/>
        <w:rPr>
          <w:rFonts w:ascii="Cambria" w:hAnsi="Cambria" w:cstheme="minorHAnsi"/>
          <w:sz w:val="22"/>
          <w:szCs w:val="22"/>
        </w:rPr>
      </w:pPr>
      <w:r w:rsidRPr="00C31574">
        <w:rPr>
          <w:rFonts w:ascii="Cambria" w:hAnsi="Cambria" w:cstheme="minorHAnsi"/>
          <w:sz w:val="22"/>
          <w:szCs w:val="22"/>
        </w:rPr>
        <w:t>Element systemu realizujący funkcję Firewall integruje się z następującymi rozwiązaniami SDN w celu dynamicznego pobierania informacji o zainstalowanych maszynach wirtualnych po to, aby użyć ich przy budowaniu polityk kontroli dostępu.</w:t>
      </w:r>
    </w:p>
    <w:p w14:paraId="021813C7" w14:textId="77777777" w:rsidR="00AA3675" w:rsidRPr="00C31574" w:rsidRDefault="00AA3675" w:rsidP="00011697">
      <w:pPr>
        <w:pStyle w:val="Akapitzlist"/>
        <w:numPr>
          <w:ilvl w:val="0"/>
          <w:numId w:val="145"/>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Amazon Web Services (AWS).</w:t>
      </w:r>
    </w:p>
    <w:p w14:paraId="70BB79CE" w14:textId="77777777" w:rsidR="00AA3675" w:rsidRPr="00C31574" w:rsidRDefault="00AA3675" w:rsidP="00011697">
      <w:pPr>
        <w:pStyle w:val="Akapitzlist"/>
        <w:numPr>
          <w:ilvl w:val="0"/>
          <w:numId w:val="146"/>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Microsoft </w:t>
      </w:r>
      <w:proofErr w:type="spellStart"/>
      <w:r w:rsidRPr="00C31574">
        <w:rPr>
          <w:rFonts w:ascii="Cambria" w:hAnsi="Cambria" w:cstheme="minorHAnsi"/>
          <w:sz w:val="22"/>
          <w:szCs w:val="22"/>
        </w:rPr>
        <w:t>Azure</w:t>
      </w:r>
      <w:proofErr w:type="spellEnd"/>
      <w:r w:rsidRPr="00C31574">
        <w:rPr>
          <w:rFonts w:ascii="Cambria" w:hAnsi="Cambria" w:cstheme="minorHAnsi"/>
          <w:sz w:val="22"/>
          <w:szCs w:val="22"/>
        </w:rPr>
        <w:t>.</w:t>
      </w:r>
    </w:p>
    <w:p w14:paraId="633CBCBC" w14:textId="77777777" w:rsidR="00AA3675" w:rsidRPr="00C31574" w:rsidRDefault="00AA3675" w:rsidP="00011697">
      <w:pPr>
        <w:pStyle w:val="Akapitzlist"/>
        <w:numPr>
          <w:ilvl w:val="0"/>
          <w:numId w:val="147"/>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Cisco ACI.</w:t>
      </w:r>
    </w:p>
    <w:p w14:paraId="2C21749B" w14:textId="77777777" w:rsidR="00AA3675" w:rsidRPr="00C31574" w:rsidRDefault="00AA3675" w:rsidP="00011697">
      <w:pPr>
        <w:pStyle w:val="Akapitzlist"/>
        <w:numPr>
          <w:ilvl w:val="0"/>
          <w:numId w:val="148"/>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Google </w:t>
      </w:r>
      <w:proofErr w:type="spellStart"/>
      <w:r w:rsidRPr="00C31574">
        <w:rPr>
          <w:rFonts w:ascii="Cambria" w:hAnsi="Cambria" w:cstheme="minorHAnsi"/>
          <w:sz w:val="22"/>
          <w:szCs w:val="22"/>
        </w:rPr>
        <w:t>Cloud</w:t>
      </w:r>
      <w:proofErr w:type="spellEnd"/>
      <w:r w:rsidRPr="00C31574">
        <w:rPr>
          <w:rFonts w:ascii="Cambria" w:hAnsi="Cambria" w:cstheme="minorHAnsi"/>
          <w:sz w:val="22"/>
          <w:szCs w:val="22"/>
        </w:rPr>
        <w:t xml:space="preserve"> Platform (GCP).</w:t>
      </w:r>
    </w:p>
    <w:p w14:paraId="1A831EE6" w14:textId="77777777" w:rsidR="00AA3675" w:rsidRPr="00C31574" w:rsidRDefault="00AA3675" w:rsidP="00011697">
      <w:pPr>
        <w:pStyle w:val="Akapitzlist"/>
        <w:numPr>
          <w:ilvl w:val="0"/>
          <w:numId w:val="149"/>
        </w:numPr>
        <w:spacing w:before="0" w:after="0" w:line="240" w:lineRule="auto"/>
        <w:ind w:left="1068"/>
        <w:jc w:val="both"/>
        <w:rPr>
          <w:rFonts w:ascii="Cambria" w:hAnsi="Cambria" w:cstheme="minorHAnsi"/>
          <w:sz w:val="22"/>
          <w:szCs w:val="22"/>
        </w:rPr>
      </w:pPr>
      <w:proofErr w:type="spellStart"/>
      <w:r w:rsidRPr="00C31574">
        <w:rPr>
          <w:rFonts w:ascii="Cambria" w:hAnsi="Cambria" w:cstheme="minorHAnsi"/>
          <w:sz w:val="22"/>
          <w:szCs w:val="22"/>
        </w:rPr>
        <w:t>OpenStack</w:t>
      </w:r>
      <w:proofErr w:type="spellEnd"/>
      <w:r w:rsidRPr="00C31574">
        <w:rPr>
          <w:rFonts w:ascii="Cambria" w:hAnsi="Cambria" w:cstheme="minorHAnsi"/>
          <w:sz w:val="22"/>
          <w:szCs w:val="22"/>
        </w:rPr>
        <w:t>.</w:t>
      </w:r>
    </w:p>
    <w:p w14:paraId="3345270F" w14:textId="77777777" w:rsidR="00AA3675" w:rsidRPr="00C31574" w:rsidRDefault="00AA3675" w:rsidP="00011697">
      <w:pPr>
        <w:pStyle w:val="Akapitzlist"/>
        <w:numPr>
          <w:ilvl w:val="0"/>
          <w:numId w:val="150"/>
        </w:numPr>
        <w:spacing w:before="0" w:after="0" w:line="240" w:lineRule="auto"/>
        <w:ind w:left="1068"/>
        <w:jc w:val="both"/>
        <w:rPr>
          <w:rFonts w:ascii="Cambria" w:hAnsi="Cambria" w:cstheme="minorHAnsi"/>
          <w:sz w:val="22"/>
          <w:szCs w:val="22"/>
        </w:rPr>
      </w:pPr>
      <w:proofErr w:type="spellStart"/>
      <w:r w:rsidRPr="00C31574">
        <w:rPr>
          <w:rFonts w:ascii="Cambria" w:hAnsi="Cambria" w:cstheme="minorHAnsi"/>
          <w:sz w:val="22"/>
          <w:szCs w:val="22"/>
        </w:rPr>
        <w:t>VMware</w:t>
      </w:r>
      <w:proofErr w:type="spellEnd"/>
      <w:r w:rsidRPr="00C31574">
        <w:rPr>
          <w:rFonts w:ascii="Cambria" w:hAnsi="Cambria" w:cstheme="minorHAnsi"/>
          <w:sz w:val="22"/>
          <w:szCs w:val="22"/>
        </w:rPr>
        <w:t xml:space="preserve"> NSX.</w:t>
      </w:r>
    </w:p>
    <w:p w14:paraId="7EF84B8E" w14:textId="77777777" w:rsidR="00AA3675" w:rsidRPr="00C31574" w:rsidRDefault="00AA3675" w:rsidP="00011697">
      <w:pPr>
        <w:pStyle w:val="Akapitzlist"/>
        <w:numPr>
          <w:ilvl w:val="0"/>
          <w:numId w:val="151"/>
        </w:numPr>
        <w:spacing w:before="0" w:after="0" w:line="240" w:lineRule="auto"/>
        <w:ind w:left="1068"/>
        <w:jc w:val="both"/>
        <w:rPr>
          <w:rFonts w:ascii="Cambria" w:hAnsi="Cambria" w:cstheme="minorHAnsi"/>
          <w:sz w:val="22"/>
          <w:szCs w:val="22"/>
        </w:rPr>
      </w:pPr>
      <w:proofErr w:type="spellStart"/>
      <w:r w:rsidRPr="00C31574">
        <w:rPr>
          <w:rFonts w:ascii="Cambria" w:hAnsi="Cambria" w:cstheme="minorHAnsi"/>
          <w:sz w:val="22"/>
          <w:szCs w:val="22"/>
        </w:rPr>
        <w:t>Kubernetes</w:t>
      </w:r>
      <w:proofErr w:type="spellEnd"/>
      <w:r w:rsidRPr="00C31574">
        <w:rPr>
          <w:rFonts w:ascii="Cambria" w:hAnsi="Cambria" w:cstheme="minorHAnsi"/>
          <w:sz w:val="22"/>
          <w:szCs w:val="22"/>
        </w:rPr>
        <w:t>.</w:t>
      </w:r>
    </w:p>
    <w:p w14:paraId="16777003"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Połączenia VPN</w:t>
      </w:r>
    </w:p>
    <w:p w14:paraId="7F10EC71" w14:textId="77777777" w:rsidR="00AA3675" w:rsidRPr="00C31574" w:rsidRDefault="00AA3675" w:rsidP="00011697">
      <w:pPr>
        <w:pStyle w:val="Akapitzlist"/>
        <w:numPr>
          <w:ilvl w:val="0"/>
          <w:numId w:val="152"/>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System umożliwia konfigurację połączeń typu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 xml:space="preserve"> VPN. W zakresie tej funkcji zapewnia:</w:t>
      </w:r>
    </w:p>
    <w:p w14:paraId="474BA496" w14:textId="77777777" w:rsidR="00AA3675" w:rsidRPr="00C31574" w:rsidRDefault="00AA3675" w:rsidP="00011697">
      <w:pPr>
        <w:pStyle w:val="Akapitzlist"/>
        <w:numPr>
          <w:ilvl w:val="0"/>
          <w:numId w:val="153"/>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Wsparcie dla IKE v1 oraz v2.</w:t>
      </w:r>
    </w:p>
    <w:p w14:paraId="3BF5D9F2" w14:textId="77777777" w:rsidR="00AA3675" w:rsidRPr="00C31574" w:rsidRDefault="00AA3675" w:rsidP="00011697">
      <w:pPr>
        <w:pStyle w:val="Akapitzlist"/>
        <w:numPr>
          <w:ilvl w:val="0"/>
          <w:numId w:val="154"/>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Obsługę szyfrowania protokołem minimum AES z kluczem  128 oraz 256 bitów w trybie pracy </w:t>
      </w:r>
      <w:proofErr w:type="spellStart"/>
      <w:r w:rsidRPr="00C31574">
        <w:rPr>
          <w:rFonts w:ascii="Cambria" w:hAnsi="Cambria" w:cstheme="minorHAnsi"/>
          <w:sz w:val="22"/>
          <w:szCs w:val="22"/>
        </w:rPr>
        <w:t>Galois</w:t>
      </w:r>
      <w:proofErr w:type="spellEnd"/>
      <w:r w:rsidRPr="00C31574">
        <w:rPr>
          <w:rFonts w:ascii="Cambria" w:hAnsi="Cambria" w:cstheme="minorHAnsi"/>
          <w:sz w:val="22"/>
          <w:szCs w:val="22"/>
        </w:rPr>
        <w:t>/</w:t>
      </w:r>
      <w:proofErr w:type="spellStart"/>
      <w:r w:rsidRPr="00C31574">
        <w:rPr>
          <w:rFonts w:ascii="Cambria" w:hAnsi="Cambria" w:cstheme="minorHAnsi"/>
          <w:sz w:val="22"/>
          <w:szCs w:val="22"/>
        </w:rPr>
        <w:t>Counter</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Mode</w:t>
      </w:r>
      <w:proofErr w:type="spellEnd"/>
      <w:r w:rsidRPr="00C31574">
        <w:rPr>
          <w:rFonts w:ascii="Cambria" w:hAnsi="Cambria" w:cstheme="minorHAnsi"/>
          <w:sz w:val="22"/>
          <w:szCs w:val="22"/>
        </w:rPr>
        <w:t>(GCM).</w:t>
      </w:r>
    </w:p>
    <w:p w14:paraId="61B6EF61" w14:textId="77777777" w:rsidR="00AA3675" w:rsidRPr="00C31574" w:rsidRDefault="00AA3675" w:rsidP="00011697">
      <w:pPr>
        <w:pStyle w:val="Akapitzlist"/>
        <w:numPr>
          <w:ilvl w:val="0"/>
          <w:numId w:val="155"/>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Obsługa protokołu </w:t>
      </w:r>
      <w:proofErr w:type="spellStart"/>
      <w:r w:rsidRPr="00C31574">
        <w:rPr>
          <w:rFonts w:ascii="Cambria" w:hAnsi="Cambria" w:cstheme="minorHAnsi"/>
          <w:sz w:val="22"/>
          <w:szCs w:val="22"/>
        </w:rPr>
        <w:t>Diffie-Hellman</w:t>
      </w:r>
      <w:proofErr w:type="spellEnd"/>
      <w:r w:rsidRPr="00C31574">
        <w:rPr>
          <w:rFonts w:ascii="Cambria" w:hAnsi="Cambria" w:cstheme="minorHAnsi"/>
          <w:sz w:val="22"/>
          <w:szCs w:val="22"/>
        </w:rPr>
        <w:t xml:space="preserve">  grup 19, 20.</w:t>
      </w:r>
    </w:p>
    <w:p w14:paraId="420A4D9B" w14:textId="77777777" w:rsidR="00AA3675" w:rsidRPr="00C31574" w:rsidRDefault="00AA3675" w:rsidP="00011697">
      <w:pPr>
        <w:pStyle w:val="Akapitzlist"/>
        <w:numPr>
          <w:ilvl w:val="0"/>
          <w:numId w:val="156"/>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Wsparcie dla Pracy w topologii Hub and </w:t>
      </w:r>
      <w:proofErr w:type="spellStart"/>
      <w:r w:rsidRPr="00C31574">
        <w:rPr>
          <w:rFonts w:ascii="Cambria" w:hAnsi="Cambria" w:cstheme="minorHAnsi"/>
          <w:sz w:val="22"/>
          <w:szCs w:val="22"/>
        </w:rPr>
        <w:t>Spoke</w:t>
      </w:r>
      <w:proofErr w:type="spellEnd"/>
      <w:r w:rsidRPr="00C31574">
        <w:rPr>
          <w:rFonts w:ascii="Cambria" w:hAnsi="Cambria" w:cstheme="minorHAnsi"/>
          <w:sz w:val="22"/>
          <w:szCs w:val="22"/>
        </w:rPr>
        <w:t xml:space="preserve"> oraz </w:t>
      </w:r>
      <w:proofErr w:type="spellStart"/>
      <w:r w:rsidRPr="00C31574">
        <w:rPr>
          <w:rFonts w:ascii="Cambria" w:hAnsi="Cambria" w:cstheme="minorHAnsi"/>
          <w:sz w:val="22"/>
          <w:szCs w:val="22"/>
        </w:rPr>
        <w:t>Mesh</w:t>
      </w:r>
      <w:proofErr w:type="spellEnd"/>
      <w:r w:rsidRPr="00C31574">
        <w:rPr>
          <w:rFonts w:ascii="Cambria" w:hAnsi="Cambria" w:cstheme="minorHAnsi"/>
          <w:sz w:val="22"/>
          <w:szCs w:val="22"/>
        </w:rPr>
        <w:t>.</w:t>
      </w:r>
    </w:p>
    <w:p w14:paraId="20500655" w14:textId="77777777" w:rsidR="00AA3675" w:rsidRPr="00C31574" w:rsidRDefault="00AA3675" w:rsidP="00011697">
      <w:pPr>
        <w:pStyle w:val="Akapitzlist"/>
        <w:numPr>
          <w:ilvl w:val="0"/>
          <w:numId w:val="157"/>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Tworzenie połączeń typu Site-to-Site oraz Client-to-Site.</w:t>
      </w:r>
    </w:p>
    <w:p w14:paraId="390FA83F" w14:textId="77777777" w:rsidR="00AA3675" w:rsidRPr="00C31574" w:rsidRDefault="00AA3675" w:rsidP="00011697">
      <w:pPr>
        <w:pStyle w:val="Akapitzlist"/>
        <w:numPr>
          <w:ilvl w:val="0"/>
          <w:numId w:val="158"/>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Monitorowanie stanu tuneli VPN i stałego utrzymywania ich aktywności.</w:t>
      </w:r>
    </w:p>
    <w:p w14:paraId="28B649A9" w14:textId="77777777" w:rsidR="00AA3675" w:rsidRPr="00C31574" w:rsidRDefault="00AA3675" w:rsidP="00011697">
      <w:pPr>
        <w:pStyle w:val="Akapitzlist"/>
        <w:numPr>
          <w:ilvl w:val="0"/>
          <w:numId w:val="159"/>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Możliwość wyboru tunelu przez protokoły: dynamicznego routingu (np. OSPF) oraz routingu statycznego.</w:t>
      </w:r>
    </w:p>
    <w:p w14:paraId="7434AAE3" w14:textId="77777777" w:rsidR="00AA3675" w:rsidRPr="00C31574" w:rsidRDefault="00AA3675" w:rsidP="00011697">
      <w:pPr>
        <w:pStyle w:val="Akapitzlist"/>
        <w:numPr>
          <w:ilvl w:val="0"/>
          <w:numId w:val="160"/>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Wsparcie dla następujących typów uwierzytelniania: </w:t>
      </w:r>
      <w:proofErr w:type="spellStart"/>
      <w:r w:rsidRPr="00C31574">
        <w:rPr>
          <w:rFonts w:ascii="Cambria" w:hAnsi="Cambria" w:cstheme="minorHAnsi"/>
          <w:sz w:val="22"/>
          <w:szCs w:val="22"/>
        </w:rPr>
        <w:t>pre-shared</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key</w:t>
      </w:r>
      <w:proofErr w:type="spellEnd"/>
      <w:r w:rsidRPr="00C31574">
        <w:rPr>
          <w:rFonts w:ascii="Cambria" w:hAnsi="Cambria" w:cstheme="minorHAnsi"/>
          <w:sz w:val="22"/>
          <w:szCs w:val="22"/>
        </w:rPr>
        <w:t>, certyfikat.</w:t>
      </w:r>
    </w:p>
    <w:p w14:paraId="238CC625" w14:textId="77777777" w:rsidR="00AA3675" w:rsidRPr="00C31574" w:rsidRDefault="00AA3675" w:rsidP="00011697">
      <w:pPr>
        <w:pStyle w:val="Akapitzlist"/>
        <w:numPr>
          <w:ilvl w:val="0"/>
          <w:numId w:val="161"/>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Możliwość ustawienia maksymalnej liczby tuneli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 xml:space="preserve"> negocjowanych (nawiązywanych) jednocześnie w celu ochrony zasobów systemu.</w:t>
      </w:r>
    </w:p>
    <w:p w14:paraId="6A9A40B2" w14:textId="77777777" w:rsidR="00AA3675" w:rsidRPr="00C31574" w:rsidRDefault="00AA3675" w:rsidP="00011697">
      <w:pPr>
        <w:pStyle w:val="Akapitzlist"/>
        <w:numPr>
          <w:ilvl w:val="0"/>
          <w:numId w:val="162"/>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Możliwość monitorowania wybranego tunelu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site</w:t>
      </w:r>
      <w:proofErr w:type="spellEnd"/>
      <w:r w:rsidRPr="00C31574">
        <w:rPr>
          <w:rFonts w:ascii="Cambria" w:hAnsi="Cambria" w:cstheme="minorHAnsi"/>
          <w:sz w:val="22"/>
          <w:szCs w:val="22"/>
        </w:rPr>
        <w:t>-to-</w:t>
      </w:r>
      <w:proofErr w:type="spellStart"/>
      <w:r w:rsidRPr="00C31574">
        <w:rPr>
          <w:rFonts w:ascii="Cambria" w:hAnsi="Cambria" w:cstheme="minorHAnsi"/>
          <w:sz w:val="22"/>
          <w:szCs w:val="22"/>
        </w:rPr>
        <w:t>site</w:t>
      </w:r>
      <w:proofErr w:type="spellEnd"/>
      <w:r w:rsidRPr="00C31574">
        <w:rPr>
          <w:rFonts w:ascii="Cambria" w:hAnsi="Cambria" w:cstheme="minorHAnsi"/>
          <w:sz w:val="22"/>
          <w:szCs w:val="22"/>
        </w:rPr>
        <w:t xml:space="preserve"> i w przypadku jego niedostępności automatycznego aktywowania zapasowego tunelu.</w:t>
      </w:r>
    </w:p>
    <w:p w14:paraId="3AB0E2E7" w14:textId="77777777" w:rsidR="00AA3675" w:rsidRPr="00C31574" w:rsidRDefault="00AA3675" w:rsidP="00011697">
      <w:pPr>
        <w:pStyle w:val="Akapitzlist"/>
        <w:numPr>
          <w:ilvl w:val="0"/>
          <w:numId w:val="163"/>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Obsługę mechanizmów: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 xml:space="preserve"> NAT </w:t>
      </w:r>
      <w:proofErr w:type="spellStart"/>
      <w:r w:rsidRPr="00C31574">
        <w:rPr>
          <w:rFonts w:ascii="Cambria" w:hAnsi="Cambria" w:cstheme="minorHAnsi"/>
          <w:sz w:val="22"/>
          <w:szCs w:val="22"/>
        </w:rPr>
        <w:t>Traversal</w:t>
      </w:r>
      <w:proofErr w:type="spellEnd"/>
      <w:r w:rsidRPr="00C31574">
        <w:rPr>
          <w:rFonts w:ascii="Cambria" w:hAnsi="Cambria" w:cstheme="minorHAnsi"/>
          <w:sz w:val="22"/>
          <w:szCs w:val="22"/>
        </w:rPr>
        <w:t xml:space="preserve">, DPD, </w:t>
      </w:r>
      <w:proofErr w:type="spellStart"/>
      <w:r w:rsidRPr="00C31574">
        <w:rPr>
          <w:rFonts w:ascii="Cambria" w:hAnsi="Cambria" w:cstheme="minorHAnsi"/>
          <w:sz w:val="22"/>
          <w:szCs w:val="22"/>
        </w:rPr>
        <w:t>Xauth</w:t>
      </w:r>
      <w:proofErr w:type="spellEnd"/>
      <w:r w:rsidRPr="00C31574">
        <w:rPr>
          <w:rFonts w:ascii="Cambria" w:hAnsi="Cambria" w:cstheme="minorHAnsi"/>
          <w:sz w:val="22"/>
          <w:szCs w:val="22"/>
        </w:rPr>
        <w:t>.</w:t>
      </w:r>
    </w:p>
    <w:p w14:paraId="2EFD8386" w14:textId="77777777" w:rsidR="00AA3675" w:rsidRPr="00C31574" w:rsidRDefault="00AA3675" w:rsidP="00011697">
      <w:pPr>
        <w:pStyle w:val="Akapitzlist"/>
        <w:numPr>
          <w:ilvl w:val="0"/>
          <w:numId w:val="164"/>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Mechanizm „Split </w:t>
      </w:r>
      <w:proofErr w:type="spellStart"/>
      <w:r w:rsidRPr="00C31574">
        <w:rPr>
          <w:rFonts w:ascii="Cambria" w:hAnsi="Cambria" w:cstheme="minorHAnsi"/>
          <w:sz w:val="22"/>
          <w:szCs w:val="22"/>
        </w:rPr>
        <w:t>tunneling</w:t>
      </w:r>
      <w:proofErr w:type="spellEnd"/>
      <w:r w:rsidRPr="00C31574">
        <w:rPr>
          <w:rFonts w:ascii="Cambria" w:hAnsi="Cambria" w:cstheme="minorHAnsi"/>
          <w:sz w:val="22"/>
          <w:szCs w:val="22"/>
        </w:rPr>
        <w:t>” dla połączeń Client-to-Site.</w:t>
      </w:r>
    </w:p>
    <w:p w14:paraId="4EAB69B8" w14:textId="77777777" w:rsidR="00AA3675" w:rsidRPr="00C31574" w:rsidRDefault="00AA3675" w:rsidP="00011697">
      <w:pPr>
        <w:pStyle w:val="Akapitzlist"/>
        <w:numPr>
          <w:ilvl w:val="0"/>
          <w:numId w:val="152"/>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Producent rozwiązania posiada w ofercie oprogramowanie klienckie VPN, które umożliwia realizację połączeń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 xml:space="preserve"> VPN. Oprogramowanie klienckie </w:t>
      </w:r>
      <w:proofErr w:type="spellStart"/>
      <w:r w:rsidRPr="00C31574">
        <w:rPr>
          <w:rFonts w:ascii="Cambria" w:hAnsi="Cambria" w:cstheme="minorHAnsi"/>
          <w:sz w:val="22"/>
          <w:szCs w:val="22"/>
        </w:rPr>
        <w:t>vpn</w:t>
      </w:r>
      <w:proofErr w:type="spellEnd"/>
      <w:r w:rsidRPr="00C31574">
        <w:rPr>
          <w:rFonts w:ascii="Cambria" w:hAnsi="Cambria" w:cstheme="minorHAnsi"/>
          <w:sz w:val="22"/>
          <w:szCs w:val="22"/>
        </w:rPr>
        <w:t xml:space="preserve"> jest dostępne jako opcja i nie jest wymagane w implementacji.</w:t>
      </w:r>
    </w:p>
    <w:p w14:paraId="2103A0F8"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Routing i obsługa łączy WAN</w:t>
      </w:r>
    </w:p>
    <w:p w14:paraId="23431DDE" w14:textId="77777777" w:rsidR="00AA3675" w:rsidRPr="00C31574" w:rsidRDefault="00AA3675" w:rsidP="00011697">
      <w:pPr>
        <w:spacing w:before="0" w:after="0" w:line="240" w:lineRule="auto"/>
        <w:jc w:val="both"/>
        <w:rPr>
          <w:rFonts w:ascii="Cambria" w:hAnsi="Cambria" w:cstheme="minorHAnsi"/>
          <w:sz w:val="22"/>
          <w:szCs w:val="22"/>
        </w:rPr>
      </w:pPr>
      <w:r w:rsidRPr="00C31574">
        <w:rPr>
          <w:rFonts w:ascii="Cambria" w:hAnsi="Cambria" w:cstheme="minorHAnsi"/>
          <w:sz w:val="22"/>
          <w:szCs w:val="22"/>
        </w:rPr>
        <w:t>W zakresie routingu rozwiązanie zapewnia obsługę:</w:t>
      </w:r>
    </w:p>
    <w:p w14:paraId="60DD83F8" w14:textId="77777777" w:rsidR="00AA3675" w:rsidRPr="00C31574" w:rsidRDefault="00AA3675" w:rsidP="00011697">
      <w:pPr>
        <w:pStyle w:val="Akapitzlist"/>
        <w:numPr>
          <w:ilvl w:val="0"/>
          <w:numId w:val="165"/>
        </w:numPr>
        <w:spacing w:before="0" w:after="0" w:line="240" w:lineRule="auto"/>
        <w:jc w:val="both"/>
        <w:rPr>
          <w:rFonts w:ascii="Cambria" w:hAnsi="Cambria" w:cstheme="minorHAnsi"/>
          <w:sz w:val="22"/>
          <w:szCs w:val="22"/>
        </w:rPr>
      </w:pPr>
      <w:r w:rsidRPr="00C31574">
        <w:rPr>
          <w:rFonts w:ascii="Cambria" w:hAnsi="Cambria" w:cstheme="minorHAnsi"/>
          <w:sz w:val="22"/>
          <w:szCs w:val="22"/>
        </w:rPr>
        <w:t>Routingu statycznego.</w:t>
      </w:r>
    </w:p>
    <w:p w14:paraId="2D1CB562" w14:textId="77777777" w:rsidR="00AA3675" w:rsidRPr="00C31574" w:rsidRDefault="00AA3675" w:rsidP="00011697">
      <w:pPr>
        <w:pStyle w:val="Akapitzlist"/>
        <w:numPr>
          <w:ilvl w:val="0"/>
          <w:numId w:val="165"/>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Policy </w:t>
      </w:r>
      <w:proofErr w:type="spellStart"/>
      <w:r w:rsidRPr="00C31574">
        <w:rPr>
          <w:rFonts w:ascii="Cambria" w:hAnsi="Cambria" w:cstheme="minorHAnsi"/>
          <w:sz w:val="22"/>
          <w:szCs w:val="22"/>
        </w:rPr>
        <w:t>Based</w:t>
      </w:r>
      <w:proofErr w:type="spellEnd"/>
      <w:r w:rsidRPr="00C31574">
        <w:rPr>
          <w:rFonts w:ascii="Cambria" w:hAnsi="Cambria" w:cstheme="minorHAnsi"/>
          <w:sz w:val="22"/>
          <w:szCs w:val="22"/>
        </w:rPr>
        <w:t xml:space="preserve"> Routingu (w tym: wybór trasy w zależności od adresu źródłowego, protokołu sieciowego).</w:t>
      </w:r>
    </w:p>
    <w:p w14:paraId="416746D8" w14:textId="77777777" w:rsidR="00AA3675" w:rsidRPr="00C31574" w:rsidRDefault="00AA3675" w:rsidP="00011697">
      <w:pPr>
        <w:pStyle w:val="Akapitzlist"/>
        <w:numPr>
          <w:ilvl w:val="0"/>
          <w:numId w:val="165"/>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Protokołów dynamicznego routingu w oparciu o protokoły: RIPv2 (w tym </w:t>
      </w:r>
      <w:proofErr w:type="spellStart"/>
      <w:r w:rsidRPr="00C31574">
        <w:rPr>
          <w:rFonts w:ascii="Cambria" w:hAnsi="Cambria" w:cstheme="minorHAnsi"/>
          <w:sz w:val="22"/>
          <w:szCs w:val="22"/>
        </w:rPr>
        <w:t>RIPng</w:t>
      </w:r>
      <w:proofErr w:type="spellEnd"/>
      <w:r w:rsidRPr="00C31574">
        <w:rPr>
          <w:rFonts w:ascii="Cambria" w:hAnsi="Cambria" w:cstheme="minorHAnsi"/>
          <w:sz w:val="22"/>
          <w:szCs w:val="22"/>
        </w:rPr>
        <w:t>), OSPF (w tym OSPFv3), BGP oraz PIM.</w:t>
      </w:r>
    </w:p>
    <w:p w14:paraId="3215A8EE" w14:textId="77777777" w:rsidR="00AA3675" w:rsidRPr="00C31574" w:rsidRDefault="00AA3675" w:rsidP="00011697">
      <w:pPr>
        <w:pStyle w:val="Akapitzlist"/>
        <w:numPr>
          <w:ilvl w:val="0"/>
          <w:numId w:val="165"/>
        </w:numPr>
        <w:spacing w:before="0" w:after="0" w:line="240" w:lineRule="auto"/>
        <w:jc w:val="both"/>
        <w:rPr>
          <w:rFonts w:ascii="Cambria" w:hAnsi="Cambria" w:cstheme="minorHAnsi"/>
          <w:sz w:val="22"/>
          <w:szCs w:val="22"/>
        </w:rPr>
      </w:pPr>
      <w:r w:rsidRPr="00C31574">
        <w:rPr>
          <w:rFonts w:ascii="Cambria" w:hAnsi="Cambria" w:cstheme="minorHAnsi"/>
          <w:sz w:val="22"/>
          <w:szCs w:val="22"/>
        </w:rPr>
        <w:t>Możliwość filtrowania tras rozgłaszanych w protokołach dynamicznego routingu.</w:t>
      </w:r>
    </w:p>
    <w:p w14:paraId="03FE91D9" w14:textId="77777777" w:rsidR="00AA3675" w:rsidRPr="00C31574" w:rsidRDefault="00AA3675" w:rsidP="00011697">
      <w:pPr>
        <w:pStyle w:val="Akapitzlist"/>
        <w:numPr>
          <w:ilvl w:val="0"/>
          <w:numId w:val="165"/>
        </w:numPr>
        <w:spacing w:before="0" w:after="0" w:line="240" w:lineRule="auto"/>
        <w:jc w:val="both"/>
        <w:rPr>
          <w:rFonts w:ascii="Cambria" w:hAnsi="Cambria" w:cstheme="minorHAnsi"/>
          <w:sz w:val="22"/>
          <w:szCs w:val="22"/>
        </w:rPr>
      </w:pPr>
      <w:r w:rsidRPr="00C31574">
        <w:rPr>
          <w:rFonts w:ascii="Cambria" w:hAnsi="Cambria" w:cstheme="minorHAnsi"/>
          <w:sz w:val="22"/>
          <w:szCs w:val="22"/>
        </w:rPr>
        <w:t>ECMP (</w:t>
      </w:r>
      <w:proofErr w:type="spellStart"/>
      <w:r w:rsidRPr="00C31574">
        <w:rPr>
          <w:rFonts w:ascii="Cambria" w:hAnsi="Cambria" w:cstheme="minorHAnsi"/>
          <w:sz w:val="22"/>
          <w:szCs w:val="22"/>
        </w:rPr>
        <w:t>Equal</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cost</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multi-path</w:t>
      </w:r>
      <w:proofErr w:type="spellEnd"/>
      <w:r w:rsidRPr="00C31574">
        <w:rPr>
          <w:rFonts w:ascii="Cambria" w:hAnsi="Cambria" w:cstheme="minorHAnsi"/>
          <w:sz w:val="22"/>
          <w:szCs w:val="22"/>
        </w:rPr>
        <w:t>) – wybór wielu równoważnych tras w tablicy routingu.</w:t>
      </w:r>
    </w:p>
    <w:p w14:paraId="582DEE13" w14:textId="77777777" w:rsidR="00AA3675" w:rsidRPr="00C31574" w:rsidRDefault="00AA3675" w:rsidP="00011697">
      <w:pPr>
        <w:pStyle w:val="Akapitzlist"/>
        <w:numPr>
          <w:ilvl w:val="0"/>
          <w:numId w:val="165"/>
        </w:numPr>
        <w:spacing w:before="0" w:after="0" w:line="240" w:lineRule="auto"/>
        <w:jc w:val="both"/>
        <w:rPr>
          <w:rFonts w:ascii="Cambria" w:hAnsi="Cambria" w:cstheme="minorHAnsi"/>
          <w:sz w:val="22"/>
          <w:szCs w:val="22"/>
        </w:rPr>
      </w:pPr>
      <w:r w:rsidRPr="00C31574">
        <w:rPr>
          <w:rFonts w:ascii="Cambria" w:hAnsi="Cambria" w:cstheme="minorHAnsi"/>
          <w:sz w:val="22"/>
          <w:szCs w:val="22"/>
        </w:rPr>
        <w:t>BFD (</w:t>
      </w:r>
      <w:proofErr w:type="spellStart"/>
      <w:r w:rsidRPr="00C31574">
        <w:rPr>
          <w:rFonts w:ascii="Cambria" w:hAnsi="Cambria" w:cstheme="minorHAnsi"/>
          <w:sz w:val="22"/>
          <w:szCs w:val="22"/>
        </w:rPr>
        <w:t>Bidirectional</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Forwarding</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Detection</w:t>
      </w:r>
      <w:proofErr w:type="spellEnd"/>
      <w:r w:rsidRPr="00C31574">
        <w:rPr>
          <w:rFonts w:ascii="Cambria" w:hAnsi="Cambria" w:cstheme="minorHAnsi"/>
          <w:sz w:val="22"/>
          <w:szCs w:val="22"/>
        </w:rPr>
        <w:t>).</w:t>
      </w:r>
    </w:p>
    <w:p w14:paraId="75132A3D" w14:textId="77777777" w:rsidR="00AA3675" w:rsidRPr="00C31574" w:rsidRDefault="00AA3675" w:rsidP="00011697">
      <w:pPr>
        <w:pStyle w:val="Akapitzlist"/>
        <w:numPr>
          <w:ilvl w:val="0"/>
          <w:numId w:val="165"/>
        </w:numPr>
        <w:spacing w:before="0" w:after="0" w:line="240" w:lineRule="auto"/>
        <w:jc w:val="both"/>
        <w:rPr>
          <w:rFonts w:ascii="Cambria" w:hAnsi="Cambria" w:cstheme="minorHAnsi"/>
          <w:sz w:val="22"/>
          <w:szCs w:val="22"/>
        </w:rPr>
      </w:pPr>
      <w:r w:rsidRPr="00C31574">
        <w:rPr>
          <w:rFonts w:ascii="Cambria" w:hAnsi="Cambria" w:cstheme="minorHAnsi"/>
          <w:sz w:val="22"/>
          <w:szCs w:val="22"/>
        </w:rPr>
        <w:t>Monitoringu dostępności wybranego adresu IP z danego interfejsu urządzenia i w przypadku jego niedostępności automatyczne usunięcie wybranych tras z tablicy routingu.</w:t>
      </w:r>
    </w:p>
    <w:p w14:paraId="7B48501B"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lastRenderedPageBreak/>
        <w:t>Funkcje SD-WAN</w:t>
      </w:r>
    </w:p>
    <w:p w14:paraId="20361605" w14:textId="77777777" w:rsidR="00AA3675" w:rsidRPr="00C31574" w:rsidRDefault="00AA3675" w:rsidP="00011697">
      <w:pPr>
        <w:pStyle w:val="Akapitzlist"/>
        <w:numPr>
          <w:ilvl w:val="0"/>
          <w:numId w:val="166"/>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umożliwia wykorzystanie protokołów dynamicznego routingu przy konfiguracji równoważenia obciążenia do łączy WAN.</w:t>
      </w:r>
    </w:p>
    <w:p w14:paraId="55F77B2F" w14:textId="77777777" w:rsidR="00AA3675" w:rsidRPr="00C31574" w:rsidRDefault="00AA3675" w:rsidP="00011697">
      <w:pPr>
        <w:pStyle w:val="Akapitzlist"/>
        <w:numPr>
          <w:ilvl w:val="0"/>
          <w:numId w:val="166"/>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SD-WAN wspiera zarówno interfejsy fizyczne jak i wirtualne (w tym VLAN, </w:t>
      </w:r>
      <w:proofErr w:type="spellStart"/>
      <w:r w:rsidRPr="00C31574">
        <w:rPr>
          <w:rFonts w:ascii="Cambria" w:hAnsi="Cambria" w:cstheme="minorHAnsi"/>
          <w:sz w:val="22"/>
          <w:szCs w:val="22"/>
        </w:rPr>
        <w:t>IPSec</w:t>
      </w:r>
      <w:proofErr w:type="spellEnd"/>
      <w:r w:rsidRPr="00C31574">
        <w:rPr>
          <w:rFonts w:ascii="Cambria" w:hAnsi="Cambria" w:cstheme="minorHAnsi"/>
          <w:sz w:val="22"/>
          <w:szCs w:val="22"/>
        </w:rPr>
        <w:t>).</w:t>
      </w:r>
    </w:p>
    <w:p w14:paraId="123D8ADA"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Zarządzanie pasmem</w:t>
      </w:r>
    </w:p>
    <w:p w14:paraId="5E047954" w14:textId="77777777" w:rsidR="00AA3675" w:rsidRPr="00C31574" w:rsidRDefault="00AA3675" w:rsidP="00011697">
      <w:pPr>
        <w:pStyle w:val="Akapitzlist"/>
        <w:numPr>
          <w:ilvl w:val="0"/>
          <w:numId w:val="167"/>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Firewall umożliwia zarządzanie pasmem poprzez określenie: maksymalnej i gwarantowanej ilości pasma, oznaczanie DSCP oraz wskazanie priorytetu ruchu.</w:t>
      </w:r>
    </w:p>
    <w:p w14:paraId="6CAF64D4" w14:textId="77777777" w:rsidR="00AA3675" w:rsidRPr="00C31574" w:rsidRDefault="00AA3675" w:rsidP="00011697">
      <w:pPr>
        <w:pStyle w:val="Akapitzlist"/>
        <w:numPr>
          <w:ilvl w:val="0"/>
          <w:numId w:val="167"/>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daje możliwość określania pasma dla poszczególnych aplikacji.</w:t>
      </w:r>
    </w:p>
    <w:p w14:paraId="1FBC06A3" w14:textId="77777777" w:rsidR="00AA3675" w:rsidRPr="00C31574" w:rsidRDefault="00AA3675" w:rsidP="00011697">
      <w:pPr>
        <w:pStyle w:val="Akapitzlist"/>
        <w:numPr>
          <w:ilvl w:val="0"/>
          <w:numId w:val="167"/>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pozwala zdefiniować pasmo dla wybranych użytkowników niezależnie od ich adresu IP.</w:t>
      </w:r>
    </w:p>
    <w:p w14:paraId="0B576B2B" w14:textId="77777777" w:rsidR="00AA3675" w:rsidRPr="00C31574" w:rsidRDefault="00AA3675" w:rsidP="00011697">
      <w:pPr>
        <w:pStyle w:val="Akapitzlist"/>
        <w:numPr>
          <w:ilvl w:val="0"/>
          <w:numId w:val="167"/>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zapewnia możliwość zarządzania pasmem dla wybranych kategorii URL.</w:t>
      </w:r>
    </w:p>
    <w:p w14:paraId="33B6FCD4"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 xml:space="preserve">Ochrona przed </w:t>
      </w:r>
      <w:proofErr w:type="spellStart"/>
      <w:r w:rsidRPr="00C31574">
        <w:rPr>
          <w:rFonts w:ascii="Cambria" w:hAnsi="Cambria" w:cstheme="minorHAnsi"/>
          <w:color w:val="000000"/>
          <w:sz w:val="22"/>
          <w:szCs w:val="22"/>
        </w:rPr>
        <w:t>malware</w:t>
      </w:r>
      <w:proofErr w:type="spellEnd"/>
    </w:p>
    <w:p w14:paraId="0E0E314D"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Silnik antywirusowy umożliwia skanowanie ruchu w obu kierunkach komunikacji dla protokołów działających na niestandardowych portach (np. FTP na porcie 2021).</w:t>
      </w:r>
    </w:p>
    <w:p w14:paraId="51861A1C"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Silnik antywirusowy zapewnia skanowanie następujących protokołów: HTTP, HTTPS, FTP, POP3, IMAP, SMTP, CIFS.</w:t>
      </w:r>
    </w:p>
    <w:p w14:paraId="20A4746C"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W przypadku archiwów zagnieżdżonych istnieje możliwość określenia, ile zagnieżdżeń kompresji system będzie próbował zdekompresować w celu przeskanowania zawartości  lub umożliwia konfigurację maksymalnego czasu, który system bezpieczeństwa może poświęcić na dekompresję archiwum.</w:t>
      </w:r>
    </w:p>
    <w:p w14:paraId="60131B50"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umożliwia blokowanie i logowanie archiwów, które nie mogą zostać przeskanowane, ponieważ są zaszyfrowane, uszkodzone lub system nie wspiera inspekcji tego typu archiwów.</w:t>
      </w:r>
    </w:p>
    <w:p w14:paraId="580BC239"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dysponuje sygnaturami do ochrony urządzeń mobilnych (co najmniej dla systemu operacyjnego Android).</w:t>
      </w:r>
    </w:p>
    <w:p w14:paraId="5626EFB4"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Baza sygnatur musi być aktualizowana automatycznie, zgodnie z harmonogramem definiowanym przez administratora.</w:t>
      </w:r>
    </w:p>
    <w:p w14:paraId="2EC6B4EB"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System współpracuje z dedykowaną platformą typu </w:t>
      </w:r>
      <w:proofErr w:type="spellStart"/>
      <w:r w:rsidRPr="00C31574">
        <w:rPr>
          <w:rFonts w:ascii="Cambria" w:hAnsi="Cambria" w:cstheme="minorHAnsi"/>
          <w:sz w:val="22"/>
          <w:szCs w:val="22"/>
        </w:rPr>
        <w:t>Sandbox</w:t>
      </w:r>
      <w:proofErr w:type="spellEnd"/>
      <w:r w:rsidRPr="00C31574">
        <w:rPr>
          <w:rFonts w:ascii="Cambria" w:hAnsi="Cambria" w:cstheme="minorHAnsi"/>
          <w:sz w:val="22"/>
          <w:szCs w:val="22"/>
        </w:rPr>
        <w:t xml:space="preserve"> lub usługą typu </w:t>
      </w:r>
      <w:proofErr w:type="spellStart"/>
      <w:r w:rsidRPr="00C31574">
        <w:rPr>
          <w:rFonts w:ascii="Cambria" w:hAnsi="Cambria" w:cstheme="minorHAnsi"/>
          <w:sz w:val="22"/>
          <w:szCs w:val="22"/>
        </w:rPr>
        <w:t>Sandbox</w:t>
      </w:r>
      <w:proofErr w:type="spellEnd"/>
      <w:r w:rsidRPr="00C31574">
        <w:rPr>
          <w:rFonts w:ascii="Cambria" w:hAnsi="Cambria" w:cstheme="minorHAnsi"/>
          <w:sz w:val="22"/>
          <w:szCs w:val="22"/>
        </w:rPr>
        <w:t xml:space="preserve"> realizowaną w chmurze. Konieczne jest zastosowanie platformy typu </w:t>
      </w:r>
      <w:proofErr w:type="spellStart"/>
      <w:r w:rsidRPr="00C31574">
        <w:rPr>
          <w:rFonts w:ascii="Cambria" w:hAnsi="Cambria" w:cstheme="minorHAnsi"/>
          <w:sz w:val="22"/>
          <w:szCs w:val="22"/>
        </w:rPr>
        <w:t>Sandbox</w:t>
      </w:r>
      <w:proofErr w:type="spellEnd"/>
      <w:r w:rsidRPr="00C31574">
        <w:rPr>
          <w:rFonts w:ascii="Cambria" w:hAnsi="Cambria" w:cstheme="minorHAnsi"/>
          <w:sz w:val="22"/>
          <w:szCs w:val="22"/>
        </w:rPr>
        <w:t xml:space="preserve"> wraz z niezbędnymi serwisami lub licencjami upoważniającymi do korzystania z usługi typu </w:t>
      </w:r>
      <w:proofErr w:type="spellStart"/>
      <w:r w:rsidRPr="00C31574">
        <w:rPr>
          <w:rFonts w:ascii="Cambria" w:hAnsi="Cambria" w:cstheme="minorHAnsi"/>
          <w:sz w:val="22"/>
          <w:szCs w:val="22"/>
        </w:rPr>
        <w:t>Sandbox</w:t>
      </w:r>
      <w:proofErr w:type="spellEnd"/>
      <w:r w:rsidRPr="00C31574">
        <w:rPr>
          <w:rFonts w:ascii="Cambria" w:hAnsi="Cambria" w:cstheme="minorHAnsi"/>
          <w:sz w:val="22"/>
          <w:szCs w:val="22"/>
        </w:rPr>
        <w:t xml:space="preserve"> w usłudze chmurowej realizowanej na terenie Unii Europejskiej.</w:t>
      </w:r>
    </w:p>
    <w:p w14:paraId="18175DC3"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Możliwość wykorzystania silnika sztucznej inteligencji AI wytrenowanego przez laboratoria producenta.</w:t>
      </w:r>
    </w:p>
    <w:p w14:paraId="5374B2C4" w14:textId="77777777" w:rsidR="00AA3675" w:rsidRPr="00C31574" w:rsidRDefault="00AA3675" w:rsidP="00011697">
      <w:pPr>
        <w:pStyle w:val="Akapitzlist"/>
        <w:numPr>
          <w:ilvl w:val="0"/>
          <w:numId w:val="168"/>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Możliwość uruchomienia ochrony przed </w:t>
      </w:r>
      <w:proofErr w:type="spellStart"/>
      <w:r w:rsidRPr="00C31574">
        <w:rPr>
          <w:rFonts w:ascii="Cambria" w:hAnsi="Cambria" w:cstheme="minorHAnsi"/>
          <w:sz w:val="22"/>
          <w:szCs w:val="22"/>
        </w:rPr>
        <w:t>malware</w:t>
      </w:r>
      <w:proofErr w:type="spellEnd"/>
      <w:r w:rsidRPr="00C31574">
        <w:rPr>
          <w:rFonts w:ascii="Cambria" w:hAnsi="Cambria" w:cstheme="minorHAnsi"/>
          <w:sz w:val="22"/>
          <w:szCs w:val="22"/>
        </w:rPr>
        <w:t xml:space="preserve"> dla wybranego zakresu ruchu.</w:t>
      </w:r>
    </w:p>
    <w:p w14:paraId="3EFAFA7F"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Ochrona przed atakami</w:t>
      </w:r>
    </w:p>
    <w:p w14:paraId="3D68A630" w14:textId="77777777" w:rsidR="00AA3675" w:rsidRPr="00C31574" w:rsidRDefault="00AA3675" w:rsidP="00011697">
      <w:pPr>
        <w:pStyle w:val="Akapitzlist"/>
        <w:numPr>
          <w:ilvl w:val="0"/>
          <w:numId w:val="169"/>
        </w:numPr>
        <w:spacing w:before="0" w:after="0" w:line="240" w:lineRule="auto"/>
        <w:jc w:val="both"/>
        <w:rPr>
          <w:rFonts w:ascii="Cambria" w:hAnsi="Cambria" w:cstheme="minorHAnsi"/>
          <w:sz w:val="22"/>
          <w:szCs w:val="22"/>
        </w:rPr>
      </w:pPr>
      <w:r w:rsidRPr="00C31574">
        <w:rPr>
          <w:rFonts w:ascii="Cambria" w:hAnsi="Cambria" w:cstheme="minorHAnsi"/>
          <w:sz w:val="22"/>
          <w:szCs w:val="22"/>
        </w:rPr>
        <w:t>Ochrona IPS opiera się co najmniej na analizie sygnaturowej oraz na analizie anomalii w protokołach sieciowych.</w:t>
      </w:r>
    </w:p>
    <w:p w14:paraId="72BC6749" w14:textId="77777777" w:rsidR="00AA3675" w:rsidRPr="00C31574" w:rsidRDefault="00AA3675" w:rsidP="00011697">
      <w:pPr>
        <w:pStyle w:val="Akapitzlist"/>
        <w:numPr>
          <w:ilvl w:val="0"/>
          <w:numId w:val="169"/>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chroni przed atakami na aplikacje pracujące na niestandardowych portach.</w:t>
      </w:r>
    </w:p>
    <w:p w14:paraId="40D35248" w14:textId="77777777" w:rsidR="00AA3675" w:rsidRPr="00C31574" w:rsidRDefault="00AA3675" w:rsidP="00011697">
      <w:pPr>
        <w:pStyle w:val="Akapitzlist"/>
        <w:numPr>
          <w:ilvl w:val="0"/>
          <w:numId w:val="169"/>
        </w:numPr>
        <w:spacing w:before="0" w:after="0" w:line="240" w:lineRule="auto"/>
        <w:jc w:val="both"/>
        <w:rPr>
          <w:rFonts w:ascii="Cambria" w:hAnsi="Cambria" w:cstheme="minorHAnsi"/>
          <w:sz w:val="22"/>
          <w:szCs w:val="22"/>
        </w:rPr>
      </w:pPr>
      <w:r w:rsidRPr="00C31574">
        <w:rPr>
          <w:rFonts w:ascii="Cambria" w:hAnsi="Cambria" w:cstheme="minorHAnsi"/>
          <w:sz w:val="22"/>
          <w:szCs w:val="22"/>
        </w:rPr>
        <w:t>Baza sygnatur ataków zawiera minimum 5000 wpisów i jest aktualizowana automatycznie, zgodnie z harmonogramem definiowanym przez administratora.</w:t>
      </w:r>
    </w:p>
    <w:p w14:paraId="06086A41" w14:textId="77777777" w:rsidR="00AA3675" w:rsidRPr="00C31574" w:rsidRDefault="00AA3675" w:rsidP="00011697">
      <w:pPr>
        <w:pStyle w:val="Akapitzlist"/>
        <w:numPr>
          <w:ilvl w:val="0"/>
          <w:numId w:val="169"/>
        </w:numPr>
        <w:spacing w:before="0" w:after="0" w:line="240" w:lineRule="auto"/>
        <w:jc w:val="both"/>
        <w:rPr>
          <w:rFonts w:ascii="Cambria" w:hAnsi="Cambria" w:cstheme="minorHAnsi"/>
          <w:sz w:val="22"/>
          <w:szCs w:val="22"/>
        </w:rPr>
      </w:pPr>
      <w:r w:rsidRPr="00C31574">
        <w:rPr>
          <w:rFonts w:ascii="Cambria" w:hAnsi="Cambria" w:cstheme="minorHAnsi"/>
          <w:sz w:val="22"/>
          <w:szCs w:val="22"/>
        </w:rPr>
        <w:t>Administrator systemu ma możliwość definiowania własnych wyjątków oraz własnych sygnatur.</w:t>
      </w:r>
    </w:p>
    <w:p w14:paraId="0BE0E7C7" w14:textId="77777777" w:rsidR="00AA3675" w:rsidRPr="00C31574" w:rsidRDefault="00AA3675" w:rsidP="00011697">
      <w:pPr>
        <w:pStyle w:val="Akapitzlist"/>
        <w:numPr>
          <w:ilvl w:val="0"/>
          <w:numId w:val="169"/>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System zapewnia wykrywanie anomalii protokołów i ruchu sieciowego, realizując tym samym podstawową ochronę przed atakami typu </w:t>
      </w:r>
      <w:proofErr w:type="spellStart"/>
      <w:r w:rsidRPr="00C31574">
        <w:rPr>
          <w:rFonts w:ascii="Cambria" w:hAnsi="Cambria" w:cstheme="minorHAnsi"/>
          <w:sz w:val="22"/>
          <w:szCs w:val="22"/>
        </w:rPr>
        <w:t>DoS</w:t>
      </w:r>
      <w:proofErr w:type="spellEnd"/>
      <w:r w:rsidRPr="00C31574">
        <w:rPr>
          <w:rFonts w:ascii="Cambria" w:hAnsi="Cambria" w:cstheme="minorHAnsi"/>
          <w:sz w:val="22"/>
          <w:szCs w:val="22"/>
        </w:rPr>
        <w:t xml:space="preserve"> oraz </w:t>
      </w:r>
      <w:proofErr w:type="spellStart"/>
      <w:r w:rsidRPr="00C31574">
        <w:rPr>
          <w:rFonts w:ascii="Cambria" w:hAnsi="Cambria" w:cstheme="minorHAnsi"/>
          <w:sz w:val="22"/>
          <w:szCs w:val="22"/>
        </w:rPr>
        <w:t>DDoS</w:t>
      </w:r>
      <w:proofErr w:type="spellEnd"/>
      <w:r w:rsidRPr="00C31574">
        <w:rPr>
          <w:rFonts w:ascii="Cambria" w:hAnsi="Cambria" w:cstheme="minorHAnsi"/>
          <w:sz w:val="22"/>
          <w:szCs w:val="22"/>
        </w:rPr>
        <w:t>.</w:t>
      </w:r>
    </w:p>
    <w:p w14:paraId="4E287E8E" w14:textId="77777777" w:rsidR="00AA3675" w:rsidRPr="00C31574" w:rsidRDefault="00AA3675" w:rsidP="00011697">
      <w:pPr>
        <w:pStyle w:val="Akapitzlist"/>
        <w:numPr>
          <w:ilvl w:val="0"/>
          <w:numId w:val="169"/>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Mechanizmy ochrony dla aplikacji </w:t>
      </w:r>
      <w:proofErr w:type="spellStart"/>
      <w:r w:rsidRPr="00C31574">
        <w:rPr>
          <w:rFonts w:ascii="Cambria" w:hAnsi="Cambria" w:cstheme="minorHAnsi"/>
          <w:sz w:val="22"/>
          <w:szCs w:val="22"/>
        </w:rPr>
        <w:t>Web’owych</w:t>
      </w:r>
      <w:proofErr w:type="spellEnd"/>
      <w:r w:rsidRPr="00C31574">
        <w:rPr>
          <w:rFonts w:ascii="Cambria" w:hAnsi="Cambria" w:cstheme="minorHAnsi"/>
          <w:sz w:val="22"/>
          <w:szCs w:val="22"/>
        </w:rPr>
        <w:t xml:space="preserve"> na poziomie sygnaturowym (co najmniej ochrona przed: CSS, SQL </w:t>
      </w:r>
      <w:proofErr w:type="spellStart"/>
      <w:r w:rsidRPr="00C31574">
        <w:rPr>
          <w:rFonts w:ascii="Cambria" w:hAnsi="Cambria" w:cstheme="minorHAnsi"/>
          <w:sz w:val="22"/>
          <w:szCs w:val="22"/>
        </w:rPr>
        <w:t>Injecton</w:t>
      </w:r>
      <w:proofErr w:type="spellEnd"/>
      <w:r w:rsidRPr="00C31574">
        <w:rPr>
          <w:rFonts w:ascii="Cambria" w:hAnsi="Cambria" w:cstheme="minorHAnsi"/>
          <w:sz w:val="22"/>
          <w:szCs w:val="22"/>
        </w:rPr>
        <w:t xml:space="preserve">, Trojany, </w:t>
      </w:r>
      <w:proofErr w:type="spellStart"/>
      <w:r w:rsidRPr="00C31574">
        <w:rPr>
          <w:rFonts w:ascii="Cambria" w:hAnsi="Cambria" w:cstheme="minorHAnsi"/>
          <w:sz w:val="22"/>
          <w:szCs w:val="22"/>
        </w:rPr>
        <w:t>Exploity</w:t>
      </w:r>
      <w:proofErr w:type="spellEnd"/>
      <w:r w:rsidRPr="00C31574">
        <w:rPr>
          <w:rFonts w:ascii="Cambria" w:hAnsi="Cambria" w:cstheme="minorHAnsi"/>
          <w:sz w:val="22"/>
          <w:szCs w:val="22"/>
        </w:rPr>
        <w:t>, Roboty).</w:t>
      </w:r>
    </w:p>
    <w:p w14:paraId="028BEF72" w14:textId="77777777" w:rsidR="00AA3675" w:rsidRPr="00C31574" w:rsidRDefault="00AA3675" w:rsidP="00011697">
      <w:pPr>
        <w:pStyle w:val="Akapitzlist"/>
        <w:numPr>
          <w:ilvl w:val="0"/>
          <w:numId w:val="169"/>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Wykrywanie i blokowanie komunikacji C&amp;C do sieci </w:t>
      </w:r>
      <w:proofErr w:type="spellStart"/>
      <w:r w:rsidRPr="00C31574">
        <w:rPr>
          <w:rFonts w:ascii="Cambria" w:hAnsi="Cambria" w:cstheme="minorHAnsi"/>
          <w:sz w:val="22"/>
          <w:szCs w:val="22"/>
        </w:rPr>
        <w:t>botnet</w:t>
      </w:r>
      <w:proofErr w:type="spellEnd"/>
      <w:r w:rsidRPr="00C31574">
        <w:rPr>
          <w:rFonts w:ascii="Cambria" w:hAnsi="Cambria" w:cstheme="minorHAnsi"/>
          <w:sz w:val="22"/>
          <w:szCs w:val="22"/>
        </w:rPr>
        <w:t>.</w:t>
      </w:r>
    </w:p>
    <w:p w14:paraId="4D6DA46E" w14:textId="77777777" w:rsidR="00AA3675" w:rsidRPr="00C31574" w:rsidRDefault="00AA3675" w:rsidP="00011697">
      <w:pPr>
        <w:pStyle w:val="Akapitzlist"/>
        <w:numPr>
          <w:ilvl w:val="0"/>
          <w:numId w:val="169"/>
        </w:numPr>
        <w:spacing w:before="0" w:after="0" w:line="240" w:lineRule="auto"/>
        <w:jc w:val="both"/>
        <w:rPr>
          <w:rFonts w:ascii="Cambria" w:hAnsi="Cambria" w:cstheme="minorHAnsi"/>
          <w:sz w:val="22"/>
          <w:szCs w:val="22"/>
        </w:rPr>
      </w:pPr>
      <w:r w:rsidRPr="00C31574">
        <w:rPr>
          <w:rFonts w:ascii="Cambria" w:hAnsi="Cambria" w:cstheme="minorHAnsi"/>
          <w:sz w:val="22"/>
          <w:szCs w:val="22"/>
        </w:rPr>
        <w:t>Możliwość uruchomienia ochrony przed atakami dla wybranych zakresów komunikacji sieciowej. Mechanizmy ochrony IPS nie mogą działać globalnie.</w:t>
      </w:r>
    </w:p>
    <w:p w14:paraId="0249FCC3"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Kontrola aplikacji</w:t>
      </w:r>
    </w:p>
    <w:p w14:paraId="6B72856D" w14:textId="77777777" w:rsidR="00AA3675" w:rsidRPr="00C31574" w:rsidRDefault="00AA3675" w:rsidP="00011697">
      <w:pPr>
        <w:pStyle w:val="Akapitzlist"/>
        <w:numPr>
          <w:ilvl w:val="0"/>
          <w:numId w:val="170"/>
        </w:numPr>
        <w:spacing w:before="0" w:after="0" w:line="240" w:lineRule="auto"/>
        <w:jc w:val="both"/>
        <w:rPr>
          <w:rFonts w:ascii="Cambria" w:hAnsi="Cambria" w:cstheme="minorHAnsi"/>
          <w:sz w:val="22"/>
          <w:szCs w:val="22"/>
        </w:rPr>
      </w:pPr>
      <w:r w:rsidRPr="00C31574">
        <w:rPr>
          <w:rFonts w:ascii="Cambria" w:hAnsi="Cambria" w:cstheme="minorHAnsi"/>
          <w:sz w:val="22"/>
          <w:szCs w:val="22"/>
        </w:rPr>
        <w:t>Funkcja Kontroli Aplikacji umożliwia kontrolę ruchu na podstawie głębokiej analizy pakietów, nie bazując jedynie na wartościach portów TCP/UDP.</w:t>
      </w:r>
    </w:p>
    <w:p w14:paraId="23759678" w14:textId="77777777" w:rsidR="00AA3675" w:rsidRPr="00C31574" w:rsidRDefault="00AA3675" w:rsidP="00011697">
      <w:pPr>
        <w:pStyle w:val="Akapitzlist"/>
        <w:numPr>
          <w:ilvl w:val="0"/>
          <w:numId w:val="170"/>
        </w:numPr>
        <w:spacing w:before="0" w:after="0" w:line="240" w:lineRule="auto"/>
        <w:jc w:val="both"/>
        <w:rPr>
          <w:rFonts w:ascii="Cambria" w:hAnsi="Cambria" w:cstheme="minorHAnsi"/>
          <w:sz w:val="22"/>
          <w:szCs w:val="22"/>
        </w:rPr>
      </w:pPr>
      <w:r w:rsidRPr="00C31574">
        <w:rPr>
          <w:rFonts w:ascii="Cambria" w:hAnsi="Cambria" w:cstheme="minorHAnsi"/>
          <w:sz w:val="22"/>
          <w:szCs w:val="22"/>
        </w:rPr>
        <w:lastRenderedPageBreak/>
        <w:t>Baza Kontroli Aplikacji zawiera minimum 2000 sygnatur i jest aktualizowana automatycznie, zgodnie z harmonogramem definiowanym przez administratora.</w:t>
      </w:r>
    </w:p>
    <w:p w14:paraId="711A4B56" w14:textId="77777777" w:rsidR="00AA3675" w:rsidRPr="00C31574" w:rsidRDefault="00AA3675" w:rsidP="00011697">
      <w:pPr>
        <w:pStyle w:val="Akapitzlist"/>
        <w:numPr>
          <w:ilvl w:val="0"/>
          <w:numId w:val="17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Aplikacje chmurowe (co najmniej: Facebook, Google </w:t>
      </w:r>
      <w:proofErr w:type="spellStart"/>
      <w:r w:rsidRPr="00C31574">
        <w:rPr>
          <w:rFonts w:ascii="Cambria" w:hAnsi="Cambria" w:cstheme="minorHAnsi"/>
          <w:sz w:val="22"/>
          <w:szCs w:val="22"/>
        </w:rPr>
        <w:t>Docs</w:t>
      </w:r>
      <w:proofErr w:type="spellEnd"/>
      <w:r w:rsidRPr="00C31574">
        <w:rPr>
          <w:rFonts w:ascii="Cambria" w:hAnsi="Cambria" w:cstheme="minorHAnsi"/>
          <w:sz w:val="22"/>
          <w:szCs w:val="22"/>
        </w:rPr>
        <w:t xml:space="preserve">, Dropbox) są kontrolowane pod względem wykonywanych czynności, np.: pobieranie, wysyłanie plików. </w:t>
      </w:r>
    </w:p>
    <w:p w14:paraId="18C928F7" w14:textId="77777777" w:rsidR="00AA3675" w:rsidRPr="00C31574" w:rsidRDefault="00AA3675" w:rsidP="00011697">
      <w:pPr>
        <w:pStyle w:val="Akapitzlist"/>
        <w:numPr>
          <w:ilvl w:val="0"/>
          <w:numId w:val="17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Baza sygnatur zawiera kategorie aplikacji szczególnie istotne z punktu widzenia bezpieczeństwa: </w:t>
      </w:r>
      <w:proofErr w:type="spellStart"/>
      <w:r w:rsidRPr="00C31574">
        <w:rPr>
          <w:rFonts w:ascii="Cambria" w:hAnsi="Cambria" w:cstheme="minorHAnsi"/>
          <w:sz w:val="22"/>
          <w:szCs w:val="22"/>
        </w:rPr>
        <w:t>proxy</w:t>
      </w:r>
      <w:proofErr w:type="spellEnd"/>
      <w:r w:rsidRPr="00C31574">
        <w:rPr>
          <w:rFonts w:ascii="Cambria" w:hAnsi="Cambria" w:cstheme="minorHAnsi"/>
          <w:sz w:val="22"/>
          <w:szCs w:val="22"/>
        </w:rPr>
        <w:t>, P2P.</w:t>
      </w:r>
    </w:p>
    <w:p w14:paraId="783555FB" w14:textId="77777777" w:rsidR="00AA3675" w:rsidRPr="00C31574" w:rsidRDefault="00AA3675" w:rsidP="00011697">
      <w:pPr>
        <w:pStyle w:val="Akapitzlist"/>
        <w:numPr>
          <w:ilvl w:val="0"/>
          <w:numId w:val="170"/>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Administrator systemu ma możliwość definiowania wyjątków oraz własnych sygnatur. </w:t>
      </w:r>
    </w:p>
    <w:p w14:paraId="31307E9D" w14:textId="77777777" w:rsidR="00AA3675" w:rsidRPr="00C31574" w:rsidRDefault="00AA3675" w:rsidP="00011697">
      <w:pPr>
        <w:pStyle w:val="Akapitzlist"/>
        <w:numPr>
          <w:ilvl w:val="0"/>
          <w:numId w:val="170"/>
        </w:numPr>
        <w:spacing w:before="0" w:after="0" w:line="240" w:lineRule="auto"/>
        <w:jc w:val="both"/>
        <w:rPr>
          <w:rFonts w:ascii="Cambria" w:hAnsi="Cambria" w:cstheme="minorHAnsi"/>
          <w:sz w:val="22"/>
          <w:szCs w:val="22"/>
        </w:rPr>
      </w:pPr>
      <w:r w:rsidRPr="00C31574">
        <w:rPr>
          <w:rFonts w:ascii="Cambria" w:hAnsi="Cambria" w:cstheme="minorHAnsi"/>
          <w:sz w:val="22"/>
          <w:szCs w:val="22"/>
        </w:rPr>
        <w:t>Istnieje możliwość blokowania aplikacji działających na niestandardowych portach (np. FTP na porcie 2021).</w:t>
      </w:r>
    </w:p>
    <w:p w14:paraId="2C760D66" w14:textId="77777777" w:rsidR="00AA3675" w:rsidRPr="00C31574" w:rsidRDefault="00AA3675" w:rsidP="00011697">
      <w:pPr>
        <w:pStyle w:val="Akapitzlist"/>
        <w:numPr>
          <w:ilvl w:val="0"/>
          <w:numId w:val="170"/>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daje możliwość określenia dopuszczalnych protokołów na danym porcie TCP/UDP i blokowania pozostałych protokołów korzystających z tego portu (np. dopuszczenie tylko HTTP na porcie 80).</w:t>
      </w:r>
    </w:p>
    <w:p w14:paraId="47ECDD04"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Kontrola WWW</w:t>
      </w:r>
    </w:p>
    <w:p w14:paraId="64E7CFEC"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Moduł kontroli WWW korzysta z bazy zawierającej co najmniej 40 milionów adresów URL  pogrupowanych w kategorie tematyczne.</w:t>
      </w:r>
    </w:p>
    <w:p w14:paraId="2C207909"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W ramach filtra WWW są dostępne kategorie istotne z punktu widzenia bezpieczeństwa, jak: </w:t>
      </w:r>
      <w:proofErr w:type="spellStart"/>
      <w:r w:rsidRPr="00C31574">
        <w:rPr>
          <w:rFonts w:ascii="Cambria" w:hAnsi="Cambria" w:cstheme="minorHAnsi"/>
          <w:sz w:val="22"/>
          <w:szCs w:val="22"/>
        </w:rPr>
        <w:t>malware</w:t>
      </w:r>
      <w:proofErr w:type="spellEnd"/>
      <w:r w:rsidRPr="00C31574">
        <w:rPr>
          <w:rFonts w:ascii="Cambria" w:hAnsi="Cambria" w:cstheme="minorHAnsi"/>
          <w:sz w:val="22"/>
          <w:szCs w:val="22"/>
        </w:rPr>
        <w:t xml:space="preserve"> (lub inne będące źródłem złośliwego oprogramowania), </w:t>
      </w:r>
      <w:proofErr w:type="spellStart"/>
      <w:r w:rsidRPr="00C31574">
        <w:rPr>
          <w:rFonts w:ascii="Cambria" w:hAnsi="Cambria" w:cstheme="minorHAnsi"/>
          <w:sz w:val="22"/>
          <w:szCs w:val="22"/>
        </w:rPr>
        <w:t>phishing</w:t>
      </w:r>
      <w:proofErr w:type="spellEnd"/>
      <w:r w:rsidRPr="00C31574">
        <w:rPr>
          <w:rFonts w:ascii="Cambria" w:hAnsi="Cambria" w:cstheme="minorHAnsi"/>
          <w:sz w:val="22"/>
          <w:szCs w:val="22"/>
        </w:rPr>
        <w:t xml:space="preserve">, spam, </w:t>
      </w:r>
      <w:proofErr w:type="spellStart"/>
      <w:r w:rsidRPr="00C31574">
        <w:rPr>
          <w:rFonts w:ascii="Cambria" w:hAnsi="Cambria" w:cstheme="minorHAnsi"/>
          <w:sz w:val="22"/>
          <w:szCs w:val="22"/>
        </w:rPr>
        <w:t>Dynamic</w:t>
      </w:r>
      <w:proofErr w:type="spellEnd"/>
      <w:r w:rsidRPr="00C31574">
        <w:rPr>
          <w:rFonts w:ascii="Cambria" w:hAnsi="Cambria" w:cstheme="minorHAnsi"/>
          <w:sz w:val="22"/>
          <w:szCs w:val="22"/>
        </w:rPr>
        <w:t xml:space="preserve"> DNS, </w:t>
      </w:r>
      <w:proofErr w:type="spellStart"/>
      <w:r w:rsidRPr="00C31574">
        <w:rPr>
          <w:rFonts w:ascii="Cambria" w:hAnsi="Cambria" w:cstheme="minorHAnsi"/>
          <w:sz w:val="22"/>
          <w:szCs w:val="22"/>
        </w:rPr>
        <w:t>proxy</w:t>
      </w:r>
      <w:proofErr w:type="spellEnd"/>
      <w:r w:rsidRPr="00C31574">
        <w:rPr>
          <w:rFonts w:ascii="Cambria" w:hAnsi="Cambria" w:cstheme="minorHAnsi"/>
          <w:sz w:val="22"/>
          <w:szCs w:val="22"/>
        </w:rPr>
        <w:t>.</w:t>
      </w:r>
    </w:p>
    <w:p w14:paraId="74D0221D"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Filtr WWW dostarcza kategorii stron zabronionych prawem np.: Hazard.</w:t>
      </w:r>
    </w:p>
    <w:p w14:paraId="6FB99630"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Administrator ma możliwość nadpisywania kategorii oraz tworzenia wyjątków – białe/czarne listy dla adresów URL.</w:t>
      </w:r>
    </w:p>
    <w:p w14:paraId="3DC39FC1"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Filtr WWW umożliwia statyczne dopuszczanie lub blokowanie ruchu do wybranych stron WWW, w tym pozwala definiować strony z zastosowaniem wyrażeń regularnych (</w:t>
      </w:r>
      <w:proofErr w:type="spellStart"/>
      <w:r w:rsidRPr="00C31574">
        <w:rPr>
          <w:rFonts w:ascii="Cambria" w:hAnsi="Cambria" w:cstheme="minorHAnsi"/>
          <w:sz w:val="22"/>
          <w:szCs w:val="22"/>
        </w:rPr>
        <w:t>Regex</w:t>
      </w:r>
      <w:proofErr w:type="spellEnd"/>
      <w:r w:rsidRPr="00C31574">
        <w:rPr>
          <w:rFonts w:ascii="Cambria" w:hAnsi="Cambria" w:cstheme="minorHAnsi"/>
          <w:sz w:val="22"/>
          <w:szCs w:val="22"/>
        </w:rPr>
        <w:t>).</w:t>
      </w:r>
    </w:p>
    <w:p w14:paraId="14D493BF"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Filtr WWW daje możliwość wykonania akcji typu „</w:t>
      </w:r>
      <w:proofErr w:type="spellStart"/>
      <w:r w:rsidRPr="00C31574">
        <w:rPr>
          <w:rFonts w:ascii="Cambria" w:hAnsi="Cambria" w:cstheme="minorHAnsi"/>
          <w:sz w:val="22"/>
          <w:szCs w:val="22"/>
        </w:rPr>
        <w:t>Warning</w:t>
      </w:r>
      <w:proofErr w:type="spellEnd"/>
      <w:r w:rsidRPr="00C31574">
        <w:rPr>
          <w:rFonts w:ascii="Cambria" w:hAnsi="Cambria" w:cstheme="minorHAnsi"/>
          <w:sz w:val="22"/>
          <w:szCs w:val="22"/>
        </w:rPr>
        <w:t>” – ostrzeżenie użytkownika wymagające od niego potwierdzenia przed otwarciem żądanej strony.</w:t>
      </w:r>
    </w:p>
    <w:p w14:paraId="3A34B7B1"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Funkcja </w:t>
      </w:r>
      <w:proofErr w:type="spellStart"/>
      <w:r w:rsidRPr="00C31574">
        <w:rPr>
          <w:rFonts w:ascii="Cambria" w:hAnsi="Cambria" w:cstheme="minorHAnsi"/>
          <w:sz w:val="22"/>
          <w:szCs w:val="22"/>
        </w:rPr>
        <w:t>Safe</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Search</w:t>
      </w:r>
      <w:proofErr w:type="spellEnd"/>
      <w:r w:rsidRPr="00C31574">
        <w:rPr>
          <w:rFonts w:ascii="Cambria" w:hAnsi="Cambria" w:cstheme="minorHAnsi"/>
          <w:sz w:val="22"/>
          <w:szCs w:val="22"/>
        </w:rPr>
        <w:t xml:space="preserve"> – przeciwdziałająca pojawieniu się niechcianych treści w wynikach wyszukiwarek takich jak: Google oraz Yahoo.</w:t>
      </w:r>
    </w:p>
    <w:p w14:paraId="1377C8B6"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Administrator ma możliwość definiowania komunikatów zwracanych użytkownikowi dla różnych akcji podejmowanych przez moduł filtrowania WWW.</w:t>
      </w:r>
    </w:p>
    <w:p w14:paraId="755BA590" w14:textId="77777777" w:rsidR="00AA3675" w:rsidRPr="00C31574" w:rsidRDefault="00AA3675" w:rsidP="00011697">
      <w:pPr>
        <w:pStyle w:val="Akapitzlist"/>
        <w:numPr>
          <w:ilvl w:val="0"/>
          <w:numId w:val="171"/>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pozwala określić, dla których kategorii URL lub wskazanych URL nie będzie realizowana inspekcja szyfrowanej komunikacji.</w:t>
      </w:r>
    </w:p>
    <w:p w14:paraId="57EB6F09"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Uwierzytelnianie użytkowników w ramach sesji</w:t>
      </w:r>
    </w:p>
    <w:p w14:paraId="7E0F917F" w14:textId="77777777" w:rsidR="00AA3675" w:rsidRPr="00C31574" w:rsidRDefault="00AA3675" w:rsidP="00011697">
      <w:pPr>
        <w:pStyle w:val="Akapitzlist"/>
        <w:numPr>
          <w:ilvl w:val="0"/>
          <w:numId w:val="172"/>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Firewall umożliwia weryfikację tożsamości użytkowników za pomocą:</w:t>
      </w:r>
    </w:p>
    <w:p w14:paraId="364D9E30" w14:textId="77777777" w:rsidR="00AA3675" w:rsidRPr="00C31574" w:rsidRDefault="00AA3675" w:rsidP="00011697">
      <w:pPr>
        <w:pStyle w:val="Akapitzlist"/>
        <w:numPr>
          <w:ilvl w:val="0"/>
          <w:numId w:val="173"/>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Haseł statycznych i definicji użytkowników przechowywanych w lokalnej bazie systemu.</w:t>
      </w:r>
    </w:p>
    <w:p w14:paraId="5ABA6463" w14:textId="77777777" w:rsidR="00AA3675" w:rsidRPr="00C31574" w:rsidRDefault="00AA3675" w:rsidP="00011697">
      <w:pPr>
        <w:pStyle w:val="Akapitzlist"/>
        <w:numPr>
          <w:ilvl w:val="0"/>
          <w:numId w:val="174"/>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Haseł statycznych i definicji użytkowników przechowywanych w bazach zgodnych z LDAP.</w:t>
      </w:r>
    </w:p>
    <w:p w14:paraId="3BAA18B6" w14:textId="77777777" w:rsidR="00AA3675" w:rsidRPr="00C31574" w:rsidRDefault="00AA3675" w:rsidP="00011697">
      <w:pPr>
        <w:pStyle w:val="Akapitzlist"/>
        <w:numPr>
          <w:ilvl w:val="0"/>
          <w:numId w:val="175"/>
        </w:numPr>
        <w:spacing w:before="0" w:after="0" w:line="240" w:lineRule="auto"/>
        <w:ind w:left="1068"/>
        <w:jc w:val="both"/>
        <w:rPr>
          <w:rFonts w:ascii="Cambria" w:hAnsi="Cambria" w:cstheme="minorHAnsi"/>
          <w:sz w:val="22"/>
          <w:szCs w:val="22"/>
        </w:rPr>
      </w:pPr>
      <w:r w:rsidRPr="00C31574">
        <w:rPr>
          <w:rFonts w:ascii="Cambria" w:hAnsi="Cambria" w:cstheme="minorHAnsi"/>
          <w:sz w:val="22"/>
          <w:szCs w:val="22"/>
        </w:rPr>
        <w:t xml:space="preserve">Haseł dynamicznych (RADIUS, RSA </w:t>
      </w:r>
      <w:proofErr w:type="spellStart"/>
      <w:r w:rsidRPr="00C31574">
        <w:rPr>
          <w:rFonts w:ascii="Cambria" w:hAnsi="Cambria" w:cstheme="minorHAnsi"/>
          <w:sz w:val="22"/>
          <w:szCs w:val="22"/>
        </w:rPr>
        <w:t>SecurID</w:t>
      </w:r>
      <w:proofErr w:type="spellEnd"/>
      <w:r w:rsidRPr="00C31574">
        <w:rPr>
          <w:rFonts w:ascii="Cambria" w:hAnsi="Cambria" w:cstheme="minorHAnsi"/>
          <w:sz w:val="22"/>
          <w:szCs w:val="22"/>
        </w:rPr>
        <w:t xml:space="preserve">) w oparciu o zewnętrzne bazy danych. </w:t>
      </w:r>
    </w:p>
    <w:p w14:paraId="0782C36E" w14:textId="77777777" w:rsidR="00AA3675" w:rsidRPr="00C31574" w:rsidRDefault="00AA3675" w:rsidP="00011697">
      <w:pPr>
        <w:pStyle w:val="Akapitzlist"/>
        <w:numPr>
          <w:ilvl w:val="0"/>
          <w:numId w:val="172"/>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daje możliwość zastosowania w tym procesie uwierzytelniania wieloskładnikowego.</w:t>
      </w:r>
    </w:p>
    <w:p w14:paraId="3E90071D" w14:textId="77777777" w:rsidR="00AA3675" w:rsidRPr="00C31574" w:rsidRDefault="00AA3675" w:rsidP="00011697">
      <w:pPr>
        <w:pStyle w:val="Akapitzlist"/>
        <w:numPr>
          <w:ilvl w:val="0"/>
          <w:numId w:val="172"/>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System umożliwia budowę architektury uwierzytelniania typu Single </w:t>
      </w:r>
      <w:proofErr w:type="spellStart"/>
      <w:r w:rsidRPr="00C31574">
        <w:rPr>
          <w:rFonts w:ascii="Cambria" w:hAnsi="Cambria" w:cstheme="minorHAnsi"/>
          <w:sz w:val="22"/>
          <w:szCs w:val="22"/>
        </w:rPr>
        <w:t>Sign</w:t>
      </w:r>
      <w:proofErr w:type="spellEnd"/>
      <w:r w:rsidRPr="00C31574">
        <w:rPr>
          <w:rFonts w:ascii="Cambria" w:hAnsi="Cambria" w:cstheme="minorHAnsi"/>
          <w:sz w:val="22"/>
          <w:szCs w:val="22"/>
        </w:rPr>
        <w:t xml:space="preserve"> On przy integracji ze środowiskiem Active Directory oraz zastosowanie innych mechanizmów: RADIUS, API lub SYSLOG w tym procesie.</w:t>
      </w:r>
    </w:p>
    <w:p w14:paraId="366DA732" w14:textId="77777777" w:rsidR="00AA3675" w:rsidRPr="00C31574" w:rsidRDefault="00AA3675" w:rsidP="00011697">
      <w:pPr>
        <w:pStyle w:val="Akapitzlist"/>
        <w:numPr>
          <w:ilvl w:val="0"/>
          <w:numId w:val="172"/>
        </w:numPr>
        <w:spacing w:before="0" w:after="0" w:line="240" w:lineRule="auto"/>
        <w:jc w:val="both"/>
        <w:rPr>
          <w:rFonts w:ascii="Cambria" w:hAnsi="Cambria" w:cstheme="minorHAnsi"/>
          <w:sz w:val="22"/>
          <w:szCs w:val="22"/>
        </w:rPr>
      </w:pPr>
      <w:r w:rsidRPr="00C31574">
        <w:rPr>
          <w:rFonts w:ascii="Cambria" w:hAnsi="Cambria" w:cstheme="minorHAnsi"/>
          <w:sz w:val="22"/>
          <w:szCs w:val="22"/>
        </w:rPr>
        <w:t>Uwierzytelnianie w oparciu o protokół SAML w politykach bezpieczeństwa systemu dotyczących ruchu HTTP.</w:t>
      </w:r>
    </w:p>
    <w:p w14:paraId="27B403D4"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Zarządzanie</w:t>
      </w:r>
    </w:p>
    <w:p w14:paraId="4003AD9D"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t>Elementy systemu bezpieczeństwa muszą mieć możliwość zarządzania lokalnego z wykorzystaniem protokołów: HTTPS oraz SSH, jak i mogą współpracować z dedykowanymi platformami centralnego zarządzania i monitorowania.</w:t>
      </w:r>
    </w:p>
    <w:p w14:paraId="68283274"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t>Komunikacja elementów systemu zabezpieczeń z platformami centralnego zarządzania jest  realizowana z wykorzystaniem szyfrowanych protokołów.</w:t>
      </w:r>
    </w:p>
    <w:p w14:paraId="692484D9"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lastRenderedPageBreak/>
        <w:t>Istnieje możliwość włączenia mechanizmów uwierzytelniania wieloskładnikowego dla dostępu administracyjnego.</w:t>
      </w:r>
    </w:p>
    <w:p w14:paraId="39096A93"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System współpracuje z rozwiązaniami monitorowania poprzez protokoły SNMP w wersjach 2c, 3 oraz umożliwia przekazywanie statystyk ruchu za pomocą protokołów </w:t>
      </w:r>
      <w:proofErr w:type="spellStart"/>
      <w:r w:rsidRPr="00C31574">
        <w:rPr>
          <w:rFonts w:ascii="Cambria" w:hAnsi="Cambria" w:cstheme="minorHAnsi"/>
          <w:sz w:val="22"/>
          <w:szCs w:val="22"/>
        </w:rPr>
        <w:t>Netflow</w:t>
      </w:r>
      <w:proofErr w:type="spellEnd"/>
      <w:r w:rsidRPr="00C31574">
        <w:rPr>
          <w:rFonts w:ascii="Cambria" w:hAnsi="Cambria" w:cstheme="minorHAnsi"/>
          <w:sz w:val="22"/>
          <w:szCs w:val="22"/>
        </w:rPr>
        <w:t xml:space="preserve"> lub </w:t>
      </w:r>
      <w:proofErr w:type="spellStart"/>
      <w:r w:rsidRPr="00C31574">
        <w:rPr>
          <w:rFonts w:ascii="Cambria" w:hAnsi="Cambria" w:cstheme="minorHAnsi"/>
          <w:sz w:val="22"/>
          <w:szCs w:val="22"/>
        </w:rPr>
        <w:t>sFlow</w:t>
      </w:r>
      <w:proofErr w:type="spellEnd"/>
      <w:r w:rsidRPr="00C31574">
        <w:rPr>
          <w:rFonts w:ascii="Cambria" w:hAnsi="Cambria" w:cstheme="minorHAnsi"/>
          <w:sz w:val="22"/>
          <w:szCs w:val="22"/>
        </w:rPr>
        <w:t>.</w:t>
      </w:r>
    </w:p>
    <w:p w14:paraId="394A58E7"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daje możliwość zarządzania przez systemy firm trzecich poprzez API, do którego producent udostępnia dokumentację.</w:t>
      </w:r>
    </w:p>
    <w:p w14:paraId="7441650A"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Element systemu pełniący funkcję Firewall posiada wbudowane narzędzia diagnostyczne, przynajmniej: ping, </w:t>
      </w:r>
      <w:proofErr w:type="spellStart"/>
      <w:r w:rsidRPr="00C31574">
        <w:rPr>
          <w:rFonts w:ascii="Cambria" w:hAnsi="Cambria" w:cstheme="minorHAnsi"/>
          <w:sz w:val="22"/>
          <w:szCs w:val="22"/>
        </w:rPr>
        <w:t>traceroute</w:t>
      </w:r>
      <w:proofErr w:type="spellEnd"/>
      <w:r w:rsidRPr="00C31574">
        <w:rPr>
          <w:rFonts w:ascii="Cambria" w:hAnsi="Cambria" w:cstheme="minorHAnsi"/>
          <w:sz w:val="22"/>
          <w:szCs w:val="22"/>
        </w:rPr>
        <w:t>, podglądu pakietów, monitorowanie procesowania sesji oraz stanu sesji firewall.</w:t>
      </w:r>
    </w:p>
    <w:p w14:paraId="0BCE29A5"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t>Element systemu realizujący funkcję Firewall umożliwia wykonanie szeregu zmian przez administratora w CLI lub GUI, które nie zostaną zaimplementowane zanim nie zostaną zatwierdzone.</w:t>
      </w:r>
    </w:p>
    <w:p w14:paraId="7F205FE7"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t>Możliwość przypisywania administratorom praw do zarządzania określonymi częściami systemu (RBM).</w:t>
      </w:r>
    </w:p>
    <w:p w14:paraId="180C0D44" w14:textId="77777777" w:rsidR="00AA3675" w:rsidRPr="00C31574" w:rsidRDefault="00AA3675" w:rsidP="00011697">
      <w:pPr>
        <w:pStyle w:val="Akapitzlist"/>
        <w:numPr>
          <w:ilvl w:val="0"/>
          <w:numId w:val="176"/>
        </w:numPr>
        <w:spacing w:before="0" w:after="0" w:line="240" w:lineRule="auto"/>
        <w:jc w:val="both"/>
        <w:rPr>
          <w:rFonts w:ascii="Cambria" w:hAnsi="Cambria" w:cstheme="minorHAnsi"/>
          <w:sz w:val="22"/>
          <w:szCs w:val="22"/>
        </w:rPr>
      </w:pPr>
      <w:r w:rsidRPr="00C31574">
        <w:rPr>
          <w:rFonts w:ascii="Cambria" w:hAnsi="Cambria" w:cstheme="minorHAnsi"/>
          <w:sz w:val="22"/>
          <w:szCs w:val="22"/>
        </w:rPr>
        <w:t>Możliwość zarządzania systemem tylko z określonych adresów źródłowych IP.</w:t>
      </w:r>
    </w:p>
    <w:p w14:paraId="2165B65B"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Logowanie</w:t>
      </w:r>
    </w:p>
    <w:p w14:paraId="561193EE" w14:textId="77777777" w:rsidR="00AA3675" w:rsidRPr="00C31574" w:rsidRDefault="00AA3675" w:rsidP="00011697">
      <w:pPr>
        <w:pStyle w:val="Akapitzlist"/>
        <w:numPr>
          <w:ilvl w:val="0"/>
          <w:numId w:val="177"/>
        </w:numPr>
        <w:spacing w:before="0" w:after="0" w:line="240" w:lineRule="auto"/>
        <w:jc w:val="both"/>
        <w:rPr>
          <w:rFonts w:ascii="Cambria" w:hAnsi="Cambria" w:cstheme="minorHAnsi"/>
          <w:sz w:val="22"/>
          <w:szCs w:val="22"/>
        </w:rPr>
      </w:pPr>
      <w:r w:rsidRPr="00C31574">
        <w:rPr>
          <w:rFonts w:ascii="Cambria" w:hAnsi="Cambria" w:cstheme="minorHAnsi"/>
          <w:sz w:val="22"/>
          <w:szCs w:val="22"/>
        </w:rPr>
        <w:t>Elementy systemu bezpieczeństwa realizują logowanie do aplikacji (logowania i raportowania) udostępnianej w chmurze, lub konieczne jest zastosowanie komercyjnego systemu logowania i raportowania w postaci odpowiednio zabezpieczonej, komercyjnej platformy sprzętowej lub programowej.</w:t>
      </w:r>
    </w:p>
    <w:p w14:paraId="7B64E740" w14:textId="77777777" w:rsidR="00AA3675" w:rsidRPr="00C31574" w:rsidRDefault="00AA3675" w:rsidP="00011697">
      <w:pPr>
        <w:pStyle w:val="Akapitzlist"/>
        <w:numPr>
          <w:ilvl w:val="0"/>
          <w:numId w:val="177"/>
        </w:numPr>
        <w:spacing w:before="0" w:after="0" w:line="240" w:lineRule="auto"/>
        <w:jc w:val="both"/>
        <w:rPr>
          <w:rFonts w:ascii="Cambria" w:hAnsi="Cambria" w:cstheme="minorHAnsi"/>
          <w:sz w:val="22"/>
          <w:szCs w:val="22"/>
        </w:rPr>
      </w:pPr>
      <w:r w:rsidRPr="00C31574">
        <w:rPr>
          <w:rFonts w:ascii="Cambria" w:hAnsi="Cambria" w:cstheme="minorHAnsi"/>
          <w:sz w:val="22"/>
          <w:szCs w:val="22"/>
        </w:rPr>
        <w:t>W ramach logowania element systemu pełniący funkcję Firewall zapewnia przekazywanie danych o: zaakceptowanym ruchu, blokowanym ruchu, aktywności administratorów, zużyciu zasobów oraz stanie pracy systemu. Ponadto zapewnia możliwość jednoczesnego wysyłania logów do wielu serwerów logowania.</w:t>
      </w:r>
    </w:p>
    <w:p w14:paraId="690881A0" w14:textId="77777777" w:rsidR="00AA3675" w:rsidRPr="00C31574" w:rsidRDefault="00AA3675" w:rsidP="00011697">
      <w:pPr>
        <w:pStyle w:val="Akapitzlist"/>
        <w:numPr>
          <w:ilvl w:val="0"/>
          <w:numId w:val="177"/>
        </w:numPr>
        <w:spacing w:before="0" w:after="0" w:line="240" w:lineRule="auto"/>
        <w:jc w:val="both"/>
        <w:rPr>
          <w:rFonts w:ascii="Cambria" w:hAnsi="Cambria" w:cstheme="minorHAnsi"/>
          <w:sz w:val="22"/>
          <w:szCs w:val="22"/>
        </w:rPr>
      </w:pPr>
      <w:r w:rsidRPr="00C31574">
        <w:rPr>
          <w:rFonts w:ascii="Cambria" w:hAnsi="Cambria" w:cstheme="minorHAnsi"/>
          <w:sz w:val="22"/>
          <w:szCs w:val="22"/>
        </w:rPr>
        <w:t>Logowanie obejmuje zdarzenia dotyczące wszystkich modułów sieciowych i bezpieczeństwa.</w:t>
      </w:r>
    </w:p>
    <w:p w14:paraId="0661CF3D" w14:textId="77777777" w:rsidR="00AA3675" w:rsidRPr="00C31574" w:rsidRDefault="00AA3675" w:rsidP="00011697">
      <w:pPr>
        <w:pStyle w:val="Akapitzlist"/>
        <w:numPr>
          <w:ilvl w:val="0"/>
          <w:numId w:val="177"/>
        </w:numPr>
        <w:spacing w:before="0" w:after="0" w:line="240" w:lineRule="auto"/>
        <w:jc w:val="both"/>
        <w:rPr>
          <w:rFonts w:ascii="Cambria" w:hAnsi="Cambria" w:cstheme="minorHAnsi"/>
          <w:sz w:val="22"/>
          <w:szCs w:val="22"/>
        </w:rPr>
      </w:pPr>
      <w:r w:rsidRPr="00C31574">
        <w:rPr>
          <w:rFonts w:ascii="Cambria" w:hAnsi="Cambria" w:cstheme="minorHAnsi"/>
          <w:sz w:val="22"/>
          <w:szCs w:val="22"/>
        </w:rPr>
        <w:t>Możliwość włączenia logowania per reguła w polityce firewall.</w:t>
      </w:r>
    </w:p>
    <w:p w14:paraId="71581127" w14:textId="77777777" w:rsidR="00AA3675" w:rsidRPr="00C31574" w:rsidRDefault="00AA3675" w:rsidP="00011697">
      <w:pPr>
        <w:pStyle w:val="Akapitzlist"/>
        <w:numPr>
          <w:ilvl w:val="0"/>
          <w:numId w:val="177"/>
        </w:numPr>
        <w:spacing w:before="0" w:after="0" w:line="240" w:lineRule="auto"/>
        <w:jc w:val="both"/>
        <w:rPr>
          <w:rFonts w:ascii="Cambria" w:hAnsi="Cambria" w:cstheme="minorHAnsi"/>
          <w:sz w:val="22"/>
          <w:szCs w:val="22"/>
        </w:rPr>
      </w:pPr>
      <w:r w:rsidRPr="00C31574">
        <w:rPr>
          <w:rFonts w:ascii="Cambria" w:hAnsi="Cambria" w:cstheme="minorHAnsi"/>
          <w:sz w:val="22"/>
          <w:szCs w:val="22"/>
        </w:rPr>
        <w:t>System zapewnia możliwość logowania do serwera SYSLOG.</w:t>
      </w:r>
    </w:p>
    <w:p w14:paraId="5A96F5A2" w14:textId="77777777" w:rsidR="00AA3675" w:rsidRPr="00C31574" w:rsidRDefault="00AA3675" w:rsidP="00011697">
      <w:pPr>
        <w:pStyle w:val="Akapitzlist"/>
        <w:numPr>
          <w:ilvl w:val="0"/>
          <w:numId w:val="177"/>
        </w:numPr>
        <w:spacing w:before="0" w:after="0" w:line="240" w:lineRule="auto"/>
        <w:jc w:val="both"/>
        <w:rPr>
          <w:rFonts w:ascii="Cambria" w:hAnsi="Cambria" w:cstheme="minorHAnsi"/>
          <w:sz w:val="22"/>
          <w:szCs w:val="22"/>
        </w:rPr>
      </w:pPr>
      <w:r w:rsidRPr="00C31574">
        <w:rPr>
          <w:rFonts w:ascii="Cambria" w:hAnsi="Cambria" w:cstheme="minorHAnsi"/>
          <w:sz w:val="22"/>
          <w:szCs w:val="22"/>
        </w:rPr>
        <w:t>Przesyłanie SYSLOG do zewnętrznych systemów jest możliwe z wykorzystaniem protokołu TCP oraz szyfrowania SSL/TLS.</w:t>
      </w:r>
    </w:p>
    <w:p w14:paraId="6C5A3A6A"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Testy wydajnościowe oraz funkcjonalne</w:t>
      </w:r>
    </w:p>
    <w:p w14:paraId="5C7FEA4B" w14:textId="77777777" w:rsidR="00AA3675" w:rsidRPr="00C31574" w:rsidRDefault="00AA3675" w:rsidP="00011697">
      <w:pPr>
        <w:pStyle w:val="Akapitzlist"/>
        <w:numPr>
          <w:ilvl w:val="0"/>
          <w:numId w:val="178"/>
        </w:numPr>
        <w:spacing w:before="0" w:after="0" w:line="240" w:lineRule="auto"/>
        <w:jc w:val="both"/>
        <w:rPr>
          <w:rFonts w:ascii="Cambria" w:hAnsi="Cambria" w:cstheme="minorHAnsi"/>
          <w:sz w:val="22"/>
          <w:szCs w:val="22"/>
        </w:rPr>
      </w:pPr>
      <w:r w:rsidRPr="00C31574">
        <w:rPr>
          <w:rFonts w:ascii="Cambria" w:hAnsi="Cambria" w:cstheme="minorHAnsi"/>
          <w:sz w:val="22"/>
          <w:szCs w:val="22"/>
        </w:rPr>
        <w:t>Wszystkie funkcje i parametry wydajnościowe systemu mogą być zweryfikowane w oparciu o oficjalną (publicznie dostępną) dokumentację producenta lub w przypadku braku parametrów wydajnościowych w dokumentacji, wymagane jest dostarczenie wyników testów wydajnościowych (wykonanych przez producenta rozwiązania w czasie ostatnich 90 dni.</w:t>
      </w:r>
    </w:p>
    <w:p w14:paraId="324C2DC4"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Serwisy i licencje</w:t>
      </w:r>
    </w:p>
    <w:p w14:paraId="2F848EF9" w14:textId="77777777" w:rsidR="00AA3675" w:rsidRPr="00C31574" w:rsidRDefault="00AA3675" w:rsidP="00011697">
      <w:pPr>
        <w:spacing w:before="0" w:after="0" w:line="240" w:lineRule="auto"/>
        <w:jc w:val="both"/>
        <w:rPr>
          <w:rFonts w:ascii="Cambria" w:hAnsi="Cambria" w:cstheme="minorHAnsi"/>
          <w:sz w:val="22"/>
          <w:szCs w:val="22"/>
        </w:rPr>
      </w:pPr>
      <w:r w:rsidRPr="00C31574">
        <w:rPr>
          <w:rFonts w:ascii="Cambria" w:hAnsi="Cambria" w:cstheme="minorHAnsi"/>
          <w:sz w:val="22"/>
          <w:szCs w:val="22"/>
        </w:rPr>
        <w:t>Do korzystania z aktualnych baz funkcji ochronnych producenta i serwisów wymagane są licencje:</w:t>
      </w:r>
    </w:p>
    <w:p w14:paraId="0B6DA6F9" w14:textId="77777777" w:rsidR="00AA3675" w:rsidRPr="00C31574" w:rsidRDefault="00AA3675" w:rsidP="00011697">
      <w:pPr>
        <w:spacing w:before="0" w:after="0" w:line="240" w:lineRule="auto"/>
        <w:ind w:left="708"/>
        <w:jc w:val="both"/>
        <w:rPr>
          <w:rFonts w:ascii="Cambria" w:hAnsi="Cambria" w:cstheme="minorHAnsi"/>
          <w:sz w:val="22"/>
          <w:szCs w:val="22"/>
        </w:rPr>
      </w:pPr>
      <w:r w:rsidRPr="00C31574">
        <w:rPr>
          <w:rFonts w:ascii="Cambria" w:hAnsi="Cambria" w:cstheme="minorHAnsi"/>
          <w:sz w:val="22"/>
          <w:szCs w:val="22"/>
        </w:rPr>
        <w:t xml:space="preserve">a)     Kontrola Aplikacji, IPS, Antywirus (z uwzględnieniem sygnatur do ochrony urządzeń mobilnych - co najmniej dla systemu operacyjnego Android), Analiza typu </w:t>
      </w:r>
      <w:proofErr w:type="spellStart"/>
      <w:r w:rsidRPr="00C31574">
        <w:rPr>
          <w:rFonts w:ascii="Cambria" w:hAnsi="Cambria" w:cstheme="minorHAnsi"/>
          <w:sz w:val="22"/>
          <w:szCs w:val="22"/>
        </w:rPr>
        <w:t>Sandbox</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cloud</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Antyspam</w:t>
      </w:r>
      <w:proofErr w:type="spellEnd"/>
      <w:r w:rsidRPr="00C31574">
        <w:rPr>
          <w:rFonts w:ascii="Cambria" w:hAnsi="Cambria" w:cstheme="minorHAnsi"/>
          <w:sz w:val="22"/>
          <w:szCs w:val="22"/>
        </w:rPr>
        <w:t xml:space="preserve">, Web </w:t>
      </w:r>
      <w:proofErr w:type="spellStart"/>
      <w:r w:rsidRPr="00C31574">
        <w:rPr>
          <w:rFonts w:ascii="Cambria" w:hAnsi="Cambria" w:cstheme="minorHAnsi"/>
          <w:sz w:val="22"/>
          <w:szCs w:val="22"/>
        </w:rPr>
        <w:t>Filtering</w:t>
      </w:r>
      <w:proofErr w:type="spellEnd"/>
      <w:r w:rsidRPr="00C31574">
        <w:rPr>
          <w:rFonts w:ascii="Cambria" w:hAnsi="Cambria" w:cstheme="minorHAnsi"/>
          <w:sz w:val="22"/>
          <w:szCs w:val="22"/>
        </w:rPr>
        <w:t xml:space="preserve">, bazy </w:t>
      </w:r>
      <w:proofErr w:type="spellStart"/>
      <w:r w:rsidRPr="00C31574">
        <w:rPr>
          <w:rFonts w:ascii="Cambria" w:hAnsi="Cambria" w:cstheme="minorHAnsi"/>
          <w:sz w:val="22"/>
          <w:szCs w:val="22"/>
        </w:rPr>
        <w:t>reputacyjne</w:t>
      </w:r>
      <w:proofErr w:type="spellEnd"/>
      <w:r w:rsidRPr="00C31574">
        <w:rPr>
          <w:rFonts w:ascii="Cambria" w:hAnsi="Cambria" w:cstheme="minorHAnsi"/>
          <w:sz w:val="22"/>
          <w:szCs w:val="22"/>
        </w:rPr>
        <w:t xml:space="preserve"> adresów IP/domen na okres 24 miesięcy.</w:t>
      </w:r>
    </w:p>
    <w:p w14:paraId="08AB60FF"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Gwarancja oraz wsparcie</w:t>
      </w:r>
    </w:p>
    <w:p w14:paraId="31B4D581" w14:textId="77777777" w:rsidR="00AA3675" w:rsidRPr="00C31574" w:rsidRDefault="00AA3675" w:rsidP="00011697">
      <w:pPr>
        <w:spacing w:before="0" w:after="0" w:line="240" w:lineRule="auto"/>
        <w:jc w:val="both"/>
        <w:rPr>
          <w:rFonts w:ascii="Cambria" w:hAnsi="Cambria" w:cstheme="minorHAnsi"/>
          <w:sz w:val="22"/>
          <w:szCs w:val="22"/>
        </w:rPr>
      </w:pPr>
      <w:r w:rsidRPr="00C31574">
        <w:rPr>
          <w:rFonts w:ascii="Cambria" w:hAnsi="Cambria" w:cstheme="minorHAnsi"/>
          <w:sz w:val="22"/>
          <w:szCs w:val="22"/>
        </w:rPr>
        <w:t>System jest objęty serwisem gwarancyjnym producenta przez okres 24 miesięcy, polegającym na naprawie lub wymianie urządzenia w przypadku jego wadliwości. W ramach tego serwisu producent zapewnia dostęp do aktualizacji oprogramowania i wsparcie techniczne w trybie 24x7 przez dedykowany moduł internetowy oraz infolinię.</w:t>
      </w:r>
    </w:p>
    <w:p w14:paraId="016F788E" w14:textId="77777777" w:rsidR="00AA3675" w:rsidRPr="00C31574" w:rsidRDefault="00AA3675" w:rsidP="00011697">
      <w:pPr>
        <w:pStyle w:val="Nagwek1"/>
        <w:spacing w:before="0" w:after="0" w:line="240" w:lineRule="auto"/>
        <w:jc w:val="both"/>
        <w:rPr>
          <w:rFonts w:ascii="Cambria" w:hAnsi="Cambria" w:cstheme="minorHAnsi"/>
          <w:color w:val="000000"/>
          <w:sz w:val="22"/>
          <w:szCs w:val="22"/>
        </w:rPr>
      </w:pPr>
      <w:r w:rsidRPr="00C31574">
        <w:rPr>
          <w:rFonts w:ascii="Cambria" w:hAnsi="Cambria" w:cstheme="minorHAnsi"/>
          <w:color w:val="000000"/>
          <w:sz w:val="22"/>
          <w:szCs w:val="22"/>
        </w:rPr>
        <w:t>Opisy do wymagań ogólnych</w:t>
      </w:r>
    </w:p>
    <w:p w14:paraId="2C708607" w14:textId="77777777" w:rsidR="00AA3675" w:rsidRPr="00C31574" w:rsidRDefault="00AA3675" w:rsidP="00011697">
      <w:pPr>
        <w:pStyle w:val="Akapitzlist"/>
        <w:numPr>
          <w:ilvl w:val="0"/>
          <w:numId w:val="179"/>
        </w:numPr>
        <w:spacing w:before="0" w:after="0" w:line="240" w:lineRule="auto"/>
        <w:jc w:val="both"/>
        <w:rPr>
          <w:rFonts w:ascii="Cambria" w:hAnsi="Cambria" w:cstheme="minorHAnsi"/>
          <w:sz w:val="22"/>
          <w:szCs w:val="22"/>
        </w:rPr>
      </w:pPr>
      <w:r w:rsidRPr="00C31574">
        <w:rPr>
          <w:rFonts w:ascii="Cambria" w:hAnsi="Cambria" w:cstheme="minorHAnsi"/>
          <w:sz w:val="22"/>
          <w:szCs w:val="22"/>
        </w:rPr>
        <w:t xml:space="preserve">Zaleca się, aby w przypadku istnienia takiego wymogu w stosunku do technologii objętej przedmiotem niniejszego postępowania (tzw. produkty podwójnego zastosowania), został uzyskany dokument pochodzący od importera tej technologii stwierdzający, iż </w:t>
      </w:r>
      <w:r w:rsidRPr="00C31574">
        <w:rPr>
          <w:rFonts w:ascii="Cambria" w:hAnsi="Cambria" w:cstheme="minorHAnsi"/>
          <w:sz w:val="22"/>
          <w:szCs w:val="22"/>
        </w:rPr>
        <w:lastRenderedPageBreak/>
        <w:t>przy jej wprowadzeniu na terytorium Polski, zostały dochowane wymogi właściwych przepisów prawa, w tym ustawy z dnia 29 listopada 2000 r. o obrocie z zagranicą towarami, technologiami i usługami o znaczeniu strategicznym dla bezpieczeństwa państwa, a także dla utrzymania międzynarodowego pokoju i bezpieczeństwa (Dz.U. z 2004, Nr 229, poz. 2315 z późn zm.) oraz dokument potwierdzający, że importer posiada certyfikowany przez właściwą jednostkę system zarządzania jakością tzw. wewnętrzny system kontroli wymagany dla wspólnotowego systemu kontroli wywozu, transferu, pośrednictwa i tranzytu w odniesieniu do produktów podwójnego zastosowania.</w:t>
      </w:r>
    </w:p>
    <w:p w14:paraId="73D274FC" w14:textId="77777777" w:rsidR="00AA3675" w:rsidRPr="00C31574" w:rsidRDefault="00AA3675" w:rsidP="00011697">
      <w:pPr>
        <w:pStyle w:val="Akapitzlist"/>
        <w:numPr>
          <w:ilvl w:val="0"/>
          <w:numId w:val="179"/>
        </w:numPr>
        <w:spacing w:before="0" w:after="0" w:line="240" w:lineRule="auto"/>
        <w:jc w:val="both"/>
        <w:rPr>
          <w:rFonts w:ascii="Cambria" w:hAnsi="Cambria" w:cstheme="minorHAnsi"/>
          <w:sz w:val="22"/>
          <w:szCs w:val="22"/>
        </w:rPr>
      </w:pPr>
      <w:r w:rsidRPr="00C31574">
        <w:rPr>
          <w:rFonts w:ascii="Cambria" w:hAnsi="Cambria" w:cstheme="minorHAnsi"/>
          <w:sz w:val="22"/>
          <w:szCs w:val="22"/>
        </w:rPr>
        <w:t>Zaleca się, aby został uzyskany dokument - oświadczenie producenta lub autoryzowanego dystrybutora producenta na terenie Polski, iż produkt pochodzi z autoryzowanego kanału sprzedaży, np. poprzez oświadczenie o posiadanym statusie autoryzacyjnym.</w:t>
      </w:r>
    </w:p>
    <w:p w14:paraId="6BDEE6F6" w14:textId="77777777" w:rsidR="00AA3675" w:rsidRPr="00C31574" w:rsidRDefault="00AA3675" w:rsidP="00011697">
      <w:pPr>
        <w:spacing w:before="0" w:after="0" w:line="240" w:lineRule="auto"/>
        <w:ind w:left="360"/>
        <w:jc w:val="both"/>
        <w:rPr>
          <w:rFonts w:ascii="Cambria" w:hAnsi="Cambria" w:cs="Calibri"/>
          <w:sz w:val="22"/>
          <w:szCs w:val="22"/>
        </w:rPr>
      </w:pPr>
      <w:r w:rsidRPr="00C31574">
        <w:rPr>
          <w:rFonts w:ascii="Cambria" w:hAnsi="Cambria" w:cs="Calibri"/>
          <w:b/>
          <w:bCs/>
          <w:sz w:val="22"/>
          <w:szCs w:val="22"/>
        </w:rPr>
        <w:t>Zakres wdrożenia.</w:t>
      </w:r>
      <w:r w:rsidRPr="00C31574">
        <w:rPr>
          <w:rFonts w:ascii="Cambria" w:hAnsi="Cambria" w:cs="Calibri"/>
          <w:sz w:val="22"/>
          <w:szCs w:val="22"/>
        </w:rPr>
        <w:t xml:space="preserve"> Wykonawca instaluje urządzenia we wskazanych lokalizacjach, konfiguruje adresację, routing, tunele, VPN, strefy i polityki segmentacji sieci uzgodnione z Zamawiającym oraz inspekcję ruchu. Początkowo uruchamia reguły w trybie monitorowania, a po analizie ruchu włącza blokowanie. Prace nie mogą zakłócać działania sieci Zamawiającego.  Po wdrożeniu przekazuje kopię konfiguracji i dokumentację</w:t>
      </w:r>
    </w:p>
    <w:p w14:paraId="614F53E4" w14:textId="77777777" w:rsidR="000B1357" w:rsidRPr="00C31574" w:rsidRDefault="000B1357" w:rsidP="00011697">
      <w:pPr>
        <w:spacing w:before="0" w:after="0" w:line="240" w:lineRule="auto"/>
        <w:ind w:left="360"/>
        <w:jc w:val="both"/>
        <w:rPr>
          <w:rFonts w:ascii="Cambria" w:hAnsi="Cambria" w:cs="Calibri"/>
          <w:sz w:val="22"/>
          <w:szCs w:val="22"/>
        </w:rPr>
      </w:pPr>
    </w:p>
    <w:p w14:paraId="3B523AA7" w14:textId="33EF42D6" w:rsidR="00AA3675" w:rsidRPr="00C31574" w:rsidRDefault="00AA3675" w:rsidP="00011697">
      <w:pPr>
        <w:spacing w:before="0" w:after="0" w:line="276" w:lineRule="auto"/>
        <w:jc w:val="both"/>
        <w:rPr>
          <w:rFonts w:ascii="Cambria" w:hAnsi="Cambria" w:cs="Calibri"/>
          <w:b/>
          <w:sz w:val="22"/>
          <w:szCs w:val="22"/>
        </w:rPr>
      </w:pPr>
      <w:r w:rsidRPr="00C31574">
        <w:rPr>
          <w:rFonts w:ascii="Cambria" w:hAnsi="Cambria" w:cs="Calibri"/>
          <w:b/>
          <w:sz w:val="22"/>
          <w:szCs w:val="22"/>
          <w:highlight w:val="green"/>
        </w:rPr>
        <w:t xml:space="preserve">Zadanie nr </w:t>
      </w:r>
      <w:r w:rsidR="002B0F6B" w:rsidRPr="00C31574">
        <w:rPr>
          <w:rFonts w:ascii="Cambria" w:hAnsi="Cambria" w:cs="Calibri"/>
          <w:b/>
          <w:sz w:val="22"/>
          <w:szCs w:val="22"/>
          <w:highlight w:val="green"/>
        </w:rPr>
        <w:t>1</w:t>
      </w:r>
      <w:r w:rsidRPr="00C31574">
        <w:rPr>
          <w:rFonts w:ascii="Cambria" w:hAnsi="Cambria" w:cs="Calibri"/>
          <w:b/>
          <w:sz w:val="22"/>
          <w:szCs w:val="22"/>
          <w:highlight w:val="green"/>
        </w:rPr>
        <w:t>2 Sprzętowe sondy/sensory do monitorowania sieci OT (dedykowane</w:t>
      </w:r>
      <w:r w:rsidR="00311048" w:rsidRPr="00C31574">
        <w:rPr>
          <w:rFonts w:ascii="Cambria" w:hAnsi="Cambria" w:cs="Calibri"/>
          <w:b/>
          <w:sz w:val="22"/>
          <w:szCs w:val="22"/>
          <w:highlight w:val="green"/>
        </w:rPr>
        <w:t xml:space="preserve"> </w:t>
      </w:r>
      <w:r w:rsidRPr="00C31574">
        <w:rPr>
          <w:rFonts w:ascii="Cambria" w:hAnsi="Cambria" w:cs="Calibri"/>
          <w:b/>
          <w:sz w:val="22"/>
          <w:szCs w:val="22"/>
          <w:highlight w:val="green"/>
        </w:rPr>
        <w:t>urządzenia do analizy protokołów przemysłowych)</w:t>
      </w:r>
      <w:r w:rsidRPr="00C31574">
        <w:rPr>
          <w:rFonts w:ascii="Cambria" w:hAnsi="Cambria" w:cs="Calibri"/>
          <w:b/>
          <w:sz w:val="22"/>
          <w:szCs w:val="22"/>
        </w:rPr>
        <w:t xml:space="preserve"> </w:t>
      </w:r>
    </w:p>
    <w:p w14:paraId="5CA0F6ED" w14:textId="77777777" w:rsidR="00AA3675" w:rsidRPr="00C31574" w:rsidRDefault="00AA3675" w:rsidP="00011697">
      <w:pPr>
        <w:pStyle w:val="Heading10"/>
        <w:keepNext/>
        <w:keepLines/>
        <w:spacing w:before="0" w:after="0" w:line="276" w:lineRule="auto"/>
        <w:ind w:firstLine="0"/>
        <w:rPr>
          <w:rFonts w:ascii="Cambria" w:hAnsi="Cambria"/>
          <w:sz w:val="22"/>
          <w:szCs w:val="22"/>
        </w:rPr>
      </w:pPr>
      <w:bookmarkStart w:id="1" w:name="bookmark2"/>
      <w:r w:rsidRPr="00C31574">
        <w:rPr>
          <w:rStyle w:val="Heading1"/>
          <w:rFonts w:ascii="Cambria" w:hAnsi="Cambria"/>
          <w:b/>
          <w:bCs/>
          <w:sz w:val="22"/>
          <w:szCs w:val="22"/>
        </w:rPr>
        <w:t>Dostawa i wdrożenie systemu monitorowania sieci przemysłowej</w:t>
      </w:r>
      <w:bookmarkEnd w:id="1"/>
    </w:p>
    <w:p w14:paraId="262DCF45" w14:textId="77777777" w:rsidR="00AA3675" w:rsidRPr="00C31574" w:rsidRDefault="00AA3675" w:rsidP="00011697">
      <w:pPr>
        <w:pStyle w:val="Tekstpodstawowy"/>
        <w:spacing w:line="276" w:lineRule="auto"/>
        <w:jc w:val="both"/>
        <w:rPr>
          <w:rFonts w:ascii="Cambria" w:hAnsi="Cambria"/>
        </w:rPr>
      </w:pPr>
      <w:r w:rsidRPr="00C31574">
        <w:rPr>
          <w:rStyle w:val="TekstpodstawowyZnak"/>
          <w:rFonts w:ascii="Cambria" w:hAnsi="Cambria"/>
        </w:rPr>
        <w:t>Plan realizacji:</w:t>
      </w:r>
    </w:p>
    <w:p w14:paraId="4675567E" w14:textId="77777777" w:rsidR="00AA3675" w:rsidRPr="00C31574" w:rsidRDefault="00AA3675" w:rsidP="00011697">
      <w:pPr>
        <w:pStyle w:val="Tekstpodstawowy"/>
        <w:numPr>
          <w:ilvl w:val="0"/>
          <w:numId w:val="35"/>
        </w:numPr>
        <w:tabs>
          <w:tab w:val="left" w:pos="726"/>
        </w:tabs>
        <w:spacing w:line="276" w:lineRule="auto"/>
        <w:jc w:val="both"/>
        <w:rPr>
          <w:rFonts w:ascii="Cambria" w:hAnsi="Cambria"/>
        </w:rPr>
      </w:pPr>
      <w:r w:rsidRPr="00C31574">
        <w:rPr>
          <w:rStyle w:val="TekstpodstawowyZnak"/>
          <w:rFonts w:ascii="Cambria" w:hAnsi="Cambria"/>
        </w:rPr>
        <w:t>wdrożenie systemu monitorowania sieci przemysłowej służącego do monitorowania sieci przemysłowej, składającego się z sond sprzętowych oraz oprogramowania do zarządzania i analizy ruchu sieciowego (system IDS),</w:t>
      </w:r>
    </w:p>
    <w:p w14:paraId="1E84041B" w14:textId="77777777" w:rsidR="00AA3675" w:rsidRPr="00C31574" w:rsidRDefault="00AA3675" w:rsidP="00011697">
      <w:pPr>
        <w:pStyle w:val="Tekstpodstawowy"/>
        <w:numPr>
          <w:ilvl w:val="0"/>
          <w:numId w:val="35"/>
        </w:numPr>
        <w:tabs>
          <w:tab w:val="left" w:pos="699"/>
        </w:tabs>
        <w:spacing w:line="276" w:lineRule="auto"/>
        <w:jc w:val="both"/>
        <w:rPr>
          <w:rFonts w:ascii="Cambria" w:hAnsi="Cambria"/>
        </w:rPr>
      </w:pPr>
      <w:r w:rsidRPr="00C31574">
        <w:rPr>
          <w:rStyle w:val="TekstpodstawowyZnak"/>
          <w:rFonts w:ascii="Cambria" w:hAnsi="Cambria"/>
        </w:rPr>
        <w:t>dostawa licencji oraz sond sprzętowych,</w:t>
      </w:r>
    </w:p>
    <w:p w14:paraId="499E3B9A" w14:textId="77777777" w:rsidR="00AA3675" w:rsidRPr="00C31574" w:rsidRDefault="00AA3675" w:rsidP="00011697">
      <w:pPr>
        <w:pStyle w:val="Tekstpodstawowy"/>
        <w:numPr>
          <w:ilvl w:val="0"/>
          <w:numId w:val="35"/>
        </w:numPr>
        <w:tabs>
          <w:tab w:val="left" w:pos="699"/>
        </w:tabs>
        <w:spacing w:line="276" w:lineRule="auto"/>
        <w:jc w:val="both"/>
        <w:rPr>
          <w:rFonts w:ascii="Cambria" w:hAnsi="Cambria"/>
        </w:rPr>
      </w:pPr>
      <w:r w:rsidRPr="00C31574">
        <w:rPr>
          <w:rStyle w:val="TekstpodstawowyZnak"/>
          <w:rFonts w:ascii="Cambria" w:hAnsi="Cambria"/>
        </w:rPr>
        <w:t>udzielenie wsparcia dla administratorów Zamawiającego,</w:t>
      </w:r>
    </w:p>
    <w:p w14:paraId="56615AD6" w14:textId="77777777" w:rsidR="00AA3675" w:rsidRPr="00C31574" w:rsidRDefault="00AA3675" w:rsidP="00011697">
      <w:pPr>
        <w:pStyle w:val="Tekstpodstawowy"/>
        <w:numPr>
          <w:ilvl w:val="0"/>
          <w:numId w:val="35"/>
        </w:numPr>
        <w:tabs>
          <w:tab w:val="left" w:pos="704"/>
        </w:tabs>
        <w:spacing w:line="276" w:lineRule="auto"/>
        <w:jc w:val="both"/>
        <w:rPr>
          <w:rFonts w:ascii="Cambria" w:hAnsi="Cambria"/>
        </w:rPr>
      </w:pPr>
      <w:r w:rsidRPr="00C31574">
        <w:rPr>
          <w:rStyle w:val="TekstpodstawowyZnak"/>
          <w:rFonts w:ascii="Cambria" w:hAnsi="Cambria"/>
        </w:rPr>
        <w:t>organizacja i realizacja szkoleń dla administratorów Zamawiającego.</w:t>
      </w:r>
    </w:p>
    <w:p w14:paraId="6FE6A00D" w14:textId="77777777" w:rsidR="00AA3675" w:rsidRPr="00C31574" w:rsidRDefault="00AA3675" w:rsidP="00011697">
      <w:pPr>
        <w:pStyle w:val="Tekstpodstawowy"/>
        <w:numPr>
          <w:ilvl w:val="0"/>
          <w:numId w:val="36"/>
        </w:numPr>
        <w:tabs>
          <w:tab w:val="left" w:pos="356"/>
        </w:tabs>
        <w:spacing w:line="276" w:lineRule="auto"/>
        <w:jc w:val="both"/>
        <w:rPr>
          <w:rFonts w:ascii="Cambria" w:hAnsi="Cambria"/>
        </w:rPr>
      </w:pPr>
      <w:r w:rsidRPr="00C31574">
        <w:rPr>
          <w:rStyle w:val="TekstpodstawowyZnak"/>
          <w:rFonts w:ascii="Cambria" w:hAnsi="Cambria"/>
          <w:b/>
          <w:bCs/>
        </w:rPr>
        <w:t>Funkcjonalność i specyfikacja.</w:t>
      </w:r>
    </w:p>
    <w:p w14:paraId="7D970A88" w14:textId="77777777" w:rsidR="00AA3675" w:rsidRPr="00C31574" w:rsidRDefault="00AA3675" w:rsidP="00011697">
      <w:pPr>
        <w:pStyle w:val="Tekstpodstawowy"/>
        <w:numPr>
          <w:ilvl w:val="0"/>
          <w:numId w:val="37"/>
        </w:numPr>
        <w:tabs>
          <w:tab w:val="left" w:pos="356"/>
        </w:tabs>
        <w:spacing w:line="276" w:lineRule="auto"/>
        <w:jc w:val="both"/>
        <w:rPr>
          <w:rFonts w:ascii="Cambria" w:hAnsi="Cambria"/>
        </w:rPr>
      </w:pPr>
      <w:r w:rsidRPr="00C31574">
        <w:rPr>
          <w:rStyle w:val="TekstpodstawowyZnak"/>
          <w:rFonts w:ascii="Cambria" w:hAnsi="Cambria"/>
        </w:rPr>
        <w:t>Oprogramowanie musi być w 100% niezależne od dostawców automatyki oraz zawierać wsparcie dla urządzeń przemysłowych wykorzystywanych przez Zamawiającego.</w:t>
      </w:r>
    </w:p>
    <w:p w14:paraId="267BEE55" w14:textId="77777777" w:rsidR="00AA3675" w:rsidRPr="00C31574" w:rsidRDefault="00AA3675" w:rsidP="00011697">
      <w:pPr>
        <w:pStyle w:val="Tekstpodstawowy"/>
        <w:numPr>
          <w:ilvl w:val="0"/>
          <w:numId w:val="37"/>
        </w:numPr>
        <w:tabs>
          <w:tab w:val="left" w:pos="356"/>
        </w:tabs>
        <w:spacing w:line="276" w:lineRule="auto"/>
        <w:jc w:val="both"/>
        <w:rPr>
          <w:rStyle w:val="TekstpodstawowyZnak"/>
          <w:rFonts w:ascii="Cambria" w:hAnsi="Cambria"/>
        </w:rPr>
      </w:pPr>
      <w:r w:rsidRPr="00C31574">
        <w:rPr>
          <w:rStyle w:val="TekstpodstawowyZnak"/>
          <w:rFonts w:ascii="Cambria" w:hAnsi="Cambria"/>
        </w:rPr>
        <w:t>Przetwarzane dane w systemie nie mogą być przesyłane poza infrastrukturę Zamawiającego.</w:t>
      </w:r>
    </w:p>
    <w:p w14:paraId="7B72EE25" w14:textId="77777777" w:rsidR="00AA3675" w:rsidRPr="00C31574" w:rsidRDefault="00AA3675" w:rsidP="00011697">
      <w:pPr>
        <w:pStyle w:val="Tekstpodstawowy"/>
        <w:numPr>
          <w:ilvl w:val="0"/>
          <w:numId w:val="37"/>
        </w:numPr>
        <w:tabs>
          <w:tab w:val="left" w:pos="356"/>
        </w:tabs>
        <w:spacing w:line="276" w:lineRule="auto"/>
        <w:jc w:val="both"/>
        <w:rPr>
          <w:rStyle w:val="TekstpodstawowyZnak"/>
          <w:rFonts w:ascii="Cambria" w:hAnsi="Cambria"/>
        </w:rPr>
      </w:pPr>
      <w:r w:rsidRPr="00C31574">
        <w:rPr>
          <w:rStyle w:val="TekstpodstawowyZnak"/>
          <w:rFonts w:ascii="Cambria" w:hAnsi="Cambria"/>
        </w:rPr>
        <w:t>Całość rozwiązania, tj. s</w:t>
      </w:r>
      <w:r w:rsidRPr="00C31574">
        <w:rPr>
          <w:rFonts w:ascii="Cambria" w:hAnsi="Cambria"/>
        </w:rPr>
        <w:t>ystem IDS wraz z silnikiem analitycznym oraz wszystkie sondy systemowe – zarówno sondy fizyczne, jak i wirtualne – muszą pochodzić od jednego producenta. Producent systemu IDS musi być jednocześnie producentem sond, a rozwiązanie powinno stanowić spójny, zintegrowany produkt, zaprojektowany i rozwijany jako całość.</w:t>
      </w:r>
    </w:p>
    <w:p w14:paraId="0326F549" w14:textId="77777777" w:rsidR="00AA3675" w:rsidRPr="00C31574" w:rsidRDefault="00AA3675" w:rsidP="00011697">
      <w:pPr>
        <w:pStyle w:val="Tekstpodstawowy"/>
        <w:numPr>
          <w:ilvl w:val="0"/>
          <w:numId w:val="37"/>
        </w:numPr>
        <w:tabs>
          <w:tab w:val="left" w:pos="356"/>
        </w:tabs>
        <w:spacing w:line="276" w:lineRule="auto"/>
        <w:jc w:val="both"/>
        <w:rPr>
          <w:rFonts w:ascii="Cambria" w:hAnsi="Cambria"/>
        </w:rPr>
      </w:pPr>
      <w:r w:rsidRPr="00C31574">
        <w:rPr>
          <w:rStyle w:val="TekstpodstawowyZnak"/>
          <w:rFonts w:ascii="Cambria" w:hAnsi="Cambria"/>
        </w:rPr>
        <w:t>System IDS musi posiadać interfejs graficzny min. w języku polskim i angielskim, który ma być dostępny przez przeglądarkę internetową. Dostęp do interfejsu musi być zabezpieczony protokołem szyfrowania TLS. Zamawiający musi mieć możliwość importu własnego certyfikatu.</w:t>
      </w:r>
    </w:p>
    <w:p w14:paraId="089C9E1B" w14:textId="77777777" w:rsidR="00AA3675" w:rsidRPr="00C31574" w:rsidRDefault="00AA3675" w:rsidP="00011697">
      <w:pPr>
        <w:pStyle w:val="Tekstpodstawowy"/>
        <w:numPr>
          <w:ilvl w:val="0"/>
          <w:numId w:val="37"/>
        </w:numPr>
        <w:tabs>
          <w:tab w:val="left" w:pos="356"/>
        </w:tabs>
        <w:spacing w:line="276" w:lineRule="auto"/>
        <w:jc w:val="both"/>
        <w:rPr>
          <w:rFonts w:ascii="Cambria" w:hAnsi="Cambria"/>
        </w:rPr>
      </w:pPr>
      <w:r w:rsidRPr="00C31574">
        <w:rPr>
          <w:rStyle w:val="TekstpodstawowyZnak"/>
          <w:rFonts w:ascii="Cambria" w:hAnsi="Cambria"/>
        </w:rPr>
        <w:t>System IDS nie może ograniczać wielkości przestrzeni dla przechowywanych logów i archiwalnego ruchu sieciowego. Musi umożliwiać ustawienie czasu przechowywania informacji o anomaliach i archiwum ruchu sieciowego.</w:t>
      </w:r>
    </w:p>
    <w:p w14:paraId="7B6A2835" w14:textId="77777777" w:rsidR="00AA3675" w:rsidRPr="00C31574" w:rsidRDefault="00AA3675" w:rsidP="00011697">
      <w:pPr>
        <w:pStyle w:val="Tekstpodstawowy"/>
        <w:numPr>
          <w:ilvl w:val="0"/>
          <w:numId w:val="37"/>
        </w:numPr>
        <w:tabs>
          <w:tab w:val="left" w:pos="356"/>
        </w:tabs>
        <w:spacing w:line="276" w:lineRule="auto"/>
        <w:jc w:val="both"/>
        <w:rPr>
          <w:rFonts w:ascii="Cambria" w:hAnsi="Cambria"/>
        </w:rPr>
      </w:pPr>
      <w:r w:rsidRPr="00C31574">
        <w:rPr>
          <w:rStyle w:val="TekstpodstawowyZnak"/>
          <w:rFonts w:ascii="Cambria" w:hAnsi="Cambria"/>
        </w:rPr>
        <w:t>System IDS musi umożliwiać konfigurowanie poziomów dostępu dla użytkowników.</w:t>
      </w:r>
    </w:p>
    <w:p w14:paraId="32956524" w14:textId="77777777" w:rsidR="00AA3675" w:rsidRPr="00C31574" w:rsidRDefault="00AA3675" w:rsidP="00011697">
      <w:pPr>
        <w:pStyle w:val="Tekstpodstawowy"/>
        <w:numPr>
          <w:ilvl w:val="0"/>
          <w:numId w:val="37"/>
        </w:numPr>
        <w:tabs>
          <w:tab w:val="left" w:pos="356"/>
        </w:tabs>
        <w:spacing w:line="276" w:lineRule="auto"/>
        <w:jc w:val="both"/>
        <w:rPr>
          <w:rFonts w:ascii="Cambria" w:hAnsi="Cambria"/>
        </w:rPr>
      </w:pPr>
      <w:r w:rsidRPr="00C31574">
        <w:rPr>
          <w:rStyle w:val="TekstpodstawowyZnak"/>
          <w:rFonts w:ascii="Cambria" w:hAnsi="Cambria"/>
        </w:rPr>
        <w:t>System IDS musi umożliwiać aktualizację bazy danych, oprogramowania, podatności w trybie offline.</w:t>
      </w:r>
    </w:p>
    <w:p w14:paraId="2855F65D" w14:textId="77777777" w:rsidR="00AA3675" w:rsidRPr="00C31574" w:rsidRDefault="00AA3675" w:rsidP="00011697">
      <w:pPr>
        <w:pStyle w:val="Tekstpodstawowy"/>
        <w:numPr>
          <w:ilvl w:val="0"/>
          <w:numId w:val="37"/>
        </w:numPr>
        <w:tabs>
          <w:tab w:val="left" w:pos="356"/>
        </w:tabs>
        <w:spacing w:line="276" w:lineRule="auto"/>
        <w:jc w:val="both"/>
        <w:rPr>
          <w:rFonts w:ascii="Cambria" w:hAnsi="Cambria"/>
        </w:rPr>
      </w:pPr>
      <w:r w:rsidRPr="00C31574">
        <w:rPr>
          <w:rStyle w:val="TekstpodstawowyZnak"/>
          <w:rFonts w:ascii="Cambria" w:hAnsi="Cambria"/>
        </w:rPr>
        <w:t>System IDS musi umożliwiać synchronizację czasu przy użyciu protokołu NTP.</w:t>
      </w:r>
    </w:p>
    <w:p w14:paraId="04D910ED" w14:textId="77777777" w:rsidR="00AA3675" w:rsidRPr="00C31574" w:rsidRDefault="00AA3675" w:rsidP="00011697">
      <w:pPr>
        <w:pStyle w:val="Tekstpodstawowy"/>
        <w:numPr>
          <w:ilvl w:val="0"/>
          <w:numId w:val="37"/>
        </w:numPr>
        <w:tabs>
          <w:tab w:val="left" w:pos="356"/>
        </w:tabs>
        <w:spacing w:line="276" w:lineRule="auto"/>
        <w:jc w:val="both"/>
        <w:rPr>
          <w:rFonts w:ascii="Cambria" w:hAnsi="Cambria"/>
        </w:rPr>
      </w:pPr>
      <w:r w:rsidRPr="00C31574">
        <w:rPr>
          <w:rStyle w:val="TekstpodstawowyZnak"/>
          <w:rFonts w:ascii="Cambria" w:hAnsi="Cambria"/>
        </w:rPr>
        <w:t>System IDS musi zapewniać:</w:t>
      </w:r>
    </w:p>
    <w:p w14:paraId="166AFDFC" w14:textId="77777777" w:rsidR="00AA3675" w:rsidRPr="00C31574" w:rsidRDefault="00AA3675" w:rsidP="00011697">
      <w:pPr>
        <w:pStyle w:val="Tekstpodstawowy"/>
        <w:numPr>
          <w:ilvl w:val="0"/>
          <w:numId w:val="38"/>
        </w:numPr>
        <w:tabs>
          <w:tab w:val="left" w:pos="870"/>
        </w:tabs>
        <w:spacing w:line="276" w:lineRule="auto"/>
        <w:jc w:val="both"/>
        <w:rPr>
          <w:rFonts w:ascii="Cambria" w:hAnsi="Cambria"/>
        </w:rPr>
      </w:pPr>
      <w:r w:rsidRPr="00C31574">
        <w:rPr>
          <w:rStyle w:val="TekstpodstawowyZnak"/>
          <w:rFonts w:ascii="Cambria" w:hAnsi="Cambria"/>
        </w:rPr>
        <w:t>pasywne monitorowanie sieci przemysłowej Zamawiającego,</w:t>
      </w:r>
    </w:p>
    <w:p w14:paraId="219E74A1" w14:textId="77777777" w:rsidR="00AA3675" w:rsidRPr="00C31574" w:rsidRDefault="00AA3675" w:rsidP="00011697">
      <w:pPr>
        <w:pStyle w:val="Tekstpodstawowy"/>
        <w:numPr>
          <w:ilvl w:val="0"/>
          <w:numId w:val="38"/>
        </w:numPr>
        <w:tabs>
          <w:tab w:val="left" w:pos="968"/>
        </w:tabs>
        <w:spacing w:line="276" w:lineRule="auto"/>
        <w:jc w:val="both"/>
        <w:rPr>
          <w:rFonts w:ascii="Cambria" w:hAnsi="Cambria"/>
        </w:rPr>
      </w:pPr>
      <w:r w:rsidRPr="00C31574">
        <w:rPr>
          <w:rStyle w:val="TekstpodstawowyZnak"/>
          <w:rFonts w:ascii="Cambria" w:hAnsi="Cambria"/>
        </w:rPr>
        <w:lastRenderedPageBreak/>
        <w:t>automatyczne tworzenie graficznej mapy rządzeń min.: PLC, HMI, RTU, IED, stacje operatorskie SCADA, wraz z możliwością filtrowania po urządzeniach, protokołach, portach.</w:t>
      </w:r>
    </w:p>
    <w:p w14:paraId="56ED1449" w14:textId="77777777" w:rsidR="00AA3675" w:rsidRPr="00C31574" w:rsidRDefault="00AA3675" w:rsidP="00011697">
      <w:pPr>
        <w:pStyle w:val="Tekstpodstawowy"/>
        <w:numPr>
          <w:ilvl w:val="0"/>
          <w:numId w:val="38"/>
        </w:numPr>
        <w:tabs>
          <w:tab w:val="left" w:pos="870"/>
        </w:tabs>
        <w:spacing w:line="276" w:lineRule="auto"/>
        <w:jc w:val="both"/>
        <w:rPr>
          <w:rFonts w:ascii="Cambria" w:hAnsi="Cambria"/>
        </w:rPr>
      </w:pPr>
      <w:r w:rsidRPr="00C31574">
        <w:rPr>
          <w:rStyle w:val="TekstpodstawowyZnak"/>
          <w:rFonts w:ascii="Cambria" w:hAnsi="Cambria"/>
        </w:rPr>
        <w:t>szczegółową inwentaryzację urządzeń,</w:t>
      </w:r>
    </w:p>
    <w:p w14:paraId="60301F84" w14:textId="77777777" w:rsidR="00AA3675" w:rsidRPr="00C31574" w:rsidRDefault="00AA3675" w:rsidP="00011697">
      <w:pPr>
        <w:pStyle w:val="Tekstpodstawowy"/>
        <w:numPr>
          <w:ilvl w:val="0"/>
          <w:numId w:val="38"/>
        </w:numPr>
        <w:tabs>
          <w:tab w:val="left" w:pos="870"/>
        </w:tabs>
        <w:spacing w:line="276" w:lineRule="auto"/>
        <w:jc w:val="both"/>
        <w:rPr>
          <w:rFonts w:ascii="Cambria" w:hAnsi="Cambria"/>
        </w:rPr>
      </w:pPr>
      <w:r w:rsidRPr="00C31574">
        <w:rPr>
          <w:rStyle w:val="TekstpodstawowyZnak"/>
          <w:rFonts w:ascii="Cambria" w:hAnsi="Cambria"/>
        </w:rPr>
        <w:t>automatyczne odzwierciedlenie połączeń komunikacyjnych,</w:t>
      </w:r>
    </w:p>
    <w:p w14:paraId="3135F37B" w14:textId="77777777" w:rsidR="00AA3675" w:rsidRPr="00C31574" w:rsidRDefault="00AA3675" w:rsidP="00011697">
      <w:pPr>
        <w:pStyle w:val="Tekstpodstawowy"/>
        <w:numPr>
          <w:ilvl w:val="0"/>
          <w:numId w:val="38"/>
        </w:numPr>
        <w:tabs>
          <w:tab w:val="left" w:pos="968"/>
        </w:tabs>
        <w:spacing w:line="276" w:lineRule="auto"/>
        <w:jc w:val="both"/>
        <w:rPr>
          <w:rFonts w:ascii="Cambria" w:hAnsi="Cambria"/>
        </w:rPr>
      </w:pPr>
      <w:r w:rsidRPr="00C31574">
        <w:rPr>
          <w:rStyle w:val="TekstpodstawowyZnak"/>
          <w:rFonts w:ascii="Cambria" w:hAnsi="Cambria"/>
        </w:rPr>
        <w:t>informowanie o zmianach min.: utrata urządzenia, pojawienie się nowego urządzenia, zmiana komunikacji,</w:t>
      </w:r>
    </w:p>
    <w:p w14:paraId="7DCA7811" w14:textId="77777777" w:rsidR="00AA3675" w:rsidRPr="00C31574" w:rsidRDefault="00AA3675" w:rsidP="00011697">
      <w:pPr>
        <w:pStyle w:val="Tekstpodstawowy"/>
        <w:numPr>
          <w:ilvl w:val="0"/>
          <w:numId w:val="38"/>
        </w:numPr>
        <w:tabs>
          <w:tab w:val="left" w:pos="968"/>
        </w:tabs>
        <w:spacing w:line="276" w:lineRule="auto"/>
        <w:jc w:val="both"/>
        <w:rPr>
          <w:rFonts w:ascii="Cambria" w:hAnsi="Cambria"/>
        </w:rPr>
      </w:pPr>
      <w:r w:rsidRPr="00C31574">
        <w:rPr>
          <w:rStyle w:val="TekstpodstawowyZnak"/>
          <w:rFonts w:ascii="Cambria" w:hAnsi="Cambria"/>
        </w:rPr>
        <w:t>wykrywanie podatności urządzeń i oprogramowania w sieci przemysłowej wykorzystując powszechnie znane podatności CVE na podstawie bazy MITRE i/lub NIST,</w:t>
      </w:r>
    </w:p>
    <w:p w14:paraId="5B6D21D4" w14:textId="77777777" w:rsidR="00AA3675" w:rsidRPr="00C31574" w:rsidRDefault="00AA3675" w:rsidP="00011697">
      <w:pPr>
        <w:pStyle w:val="Tekstpodstawowy"/>
        <w:numPr>
          <w:ilvl w:val="0"/>
          <w:numId w:val="38"/>
        </w:numPr>
        <w:tabs>
          <w:tab w:val="left" w:pos="870"/>
        </w:tabs>
        <w:spacing w:line="276" w:lineRule="auto"/>
        <w:rPr>
          <w:rFonts w:ascii="Cambria" w:hAnsi="Cambria"/>
        </w:rPr>
      </w:pPr>
      <w:r w:rsidRPr="00C31574">
        <w:rPr>
          <w:rStyle w:val="TekstpodstawowyZnak"/>
          <w:rFonts w:ascii="Cambria" w:hAnsi="Cambria"/>
        </w:rPr>
        <w:t>budowę mapy topologii sieci przemysłowej wraz z informacją o sposobie komunikacji,</w:t>
      </w:r>
    </w:p>
    <w:p w14:paraId="04B7B363" w14:textId="77777777" w:rsidR="00AA3675" w:rsidRPr="00C31574" w:rsidRDefault="00AA3675" w:rsidP="00011697">
      <w:pPr>
        <w:pStyle w:val="Tekstpodstawowy"/>
        <w:numPr>
          <w:ilvl w:val="0"/>
          <w:numId w:val="38"/>
        </w:numPr>
        <w:tabs>
          <w:tab w:val="left" w:pos="870"/>
        </w:tabs>
        <w:spacing w:line="276" w:lineRule="auto"/>
        <w:jc w:val="both"/>
        <w:rPr>
          <w:rFonts w:ascii="Cambria" w:hAnsi="Cambria"/>
        </w:rPr>
      </w:pPr>
      <w:r w:rsidRPr="00C31574">
        <w:rPr>
          <w:rStyle w:val="TekstpodstawowyZnak"/>
          <w:rFonts w:ascii="Cambria" w:hAnsi="Cambria"/>
        </w:rPr>
        <w:t>obsługę LLDP, CDP, CIP, SSDP.</w:t>
      </w:r>
    </w:p>
    <w:p w14:paraId="166989A0" w14:textId="77777777" w:rsidR="00AA3675" w:rsidRPr="00C31574" w:rsidRDefault="00AA3675" w:rsidP="00011697">
      <w:pPr>
        <w:pStyle w:val="Tekstpodstawowy"/>
        <w:numPr>
          <w:ilvl w:val="0"/>
          <w:numId w:val="37"/>
        </w:numPr>
        <w:tabs>
          <w:tab w:val="left" w:pos="356"/>
        </w:tabs>
        <w:spacing w:line="276" w:lineRule="auto"/>
        <w:jc w:val="both"/>
        <w:rPr>
          <w:rFonts w:ascii="Cambria" w:hAnsi="Cambria"/>
        </w:rPr>
      </w:pPr>
      <w:r w:rsidRPr="00C31574">
        <w:rPr>
          <w:rStyle w:val="TekstpodstawowyZnak"/>
          <w:rFonts w:ascii="Cambria" w:hAnsi="Cambria"/>
        </w:rPr>
        <w:t>System IDS musi posiadać mechanizmy alarmujące, które będą działać w trakcie budowania modelu sieci przemysłowej w celu wykrywania zagrożeń w procesie nauki.</w:t>
      </w:r>
    </w:p>
    <w:p w14:paraId="69D17C7D" w14:textId="77777777" w:rsidR="00AA3675" w:rsidRPr="00C31574" w:rsidRDefault="00AA3675" w:rsidP="00011697">
      <w:pPr>
        <w:pStyle w:val="Tekstpodstawowy"/>
        <w:numPr>
          <w:ilvl w:val="0"/>
          <w:numId w:val="37"/>
        </w:numPr>
        <w:tabs>
          <w:tab w:val="left" w:pos="450"/>
        </w:tabs>
        <w:spacing w:line="276" w:lineRule="auto"/>
        <w:jc w:val="both"/>
        <w:rPr>
          <w:rFonts w:ascii="Cambria" w:hAnsi="Cambria"/>
        </w:rPr>
      </w:pPr>
      <w:r w:rsidRPr="00C31574">
        <w:rPr>
          <w:rStyle w:val="TekstpodstawowyZnak"/>
          <w:rFonts w:ascii="Cambria" w:hAnsi="Cambria"/>
        </w:rPr>
        <w:t>System IDS musi posiadać zaimplementowane mechanizmy wsparcia i rozumienia komend dla głównych protokołów OT i IT.</w:t>
      </w:r>
    </w:p>
    <w:p w14:paraId="24A1BE8C" w14:textId="77777777" w:rsidR="00AA3675" w:rsidRPr="00C31574" w:rsidRDefault="00AA3675" w:rsidP="00011697">
      <w:pPr>
        <w:pStyle w:val="Tekstpodstawowy"/>
        <w:numPr>
          <w:ilvl w:val="0"/>
          <w:numId w:val="37"/>
        </w:numPr>
        <w:tabs>
          <w:tab w:val="left" w:pos="450"/>
        </w:tabs>
        <w:spacing w:line="276" w:lineRule="auto"/>
        <w:jc w:val="both"/>
        <w:rPr>
          <w:rFonts w:ascii="Cambria" w:hAnsi="Cambria"/>
        </w:rPr>
      </w:pPr>
      <w:r w:rsidRPr="00C31574">
        <w:rPr>
          <w:rStyle w:val="TekstpodstawowyZnak"/>
          <w:rFonts w:ascii="Cambria" w:hAnsi="Cambria"/>
        </w:rPr>
        <w:t>System IDS musi mieć możliwość dodawania nowego typu protokołu.</w:t>
      </w:r>
    </w:p>
    <w:p w14:paraId="6C17D35A" w14:textId="77777777" w:rsidR="00AA3675" w:rsidRPr="00C31574" w:rsidRDefault="00AA3675" w:rsidP="00011697">
      <w:pPr>
        <w:pStyle w:val="Tekstpodstawowy"/>
        <w:numPr>
          <w:ilvl w:val="0"/>
          <w:numId w:val="37"/>
        </w:numPr>
        <w:tabs>
          <w:tab w:val="left" w:pos="450"/>
        </w:tabs>
        <w:spacing w:line="276" w:lineRule="auto"/>
        <w:jc w:val="both"/>
        <w:rPr>
          <w:rFonts w:ascii="Cambria" w:hAnsi="Cambria"/>
        </w:rPr>
      </w:pPr>
      <w:r w:rsidRPr="00C31574">
        <w:rPr>
          <w:rStyle w:val="TekstpodstawowyZnak"/>
          <w:rFonts w:ascii="Cambria" w:hAnsi="Cambria"/>
        </w:rPr>
        <w:t>System IDS musi działać na kopii ruchu oraz musi być w 100% pasywny. Nie może generować żadnego dodatkowego ruchu w monitorowanej sieci ani mieć wpływu na komunikację w sieci przemysłowej.</w:t>
      </w:r>
    </w:p>
    <w:p w14:paraId="6914235F" w14:textId="77777777" w:rsidR="00AA3675" w:rsidRPr="00C31574" w:rsidRDefault="00AA3675" w:rsidP="00011697">
      <w:pPr>
        <w:pStyle w:val="Tekstpodstawowy"/>
        <w:numPr>
          <w:ilvl w:val="0"/>
          <w:numId w:val="37"/>
        </w:numPr>
        <w:tabs>
          <w:tab w:val="left" w:pos="450"/>
        </w:tabs>
        <w:spacing w:line="276" w:lineRule="auto"/>
        <w:jc w:val="both"/>
        <w:rPr>
          <w:rFonts w:ascii="Cambria" w:hAnsi="Cambria"/>
        </w:rPr>
      </w:pPr>
      <w:r w:rsidRPr="00C31574">
        <w:rPr>
          <w:rStyle w:val="TekstpodstawowyZnak"/>
          <w:rFonts w:ascii="Cambria" w:hAnsi="Cambria"/>
        </w:rPr>
        <w:t>Kopia ruchu sieciowego musi się odbywać na bazie kopii dostarczanej ze SPAN/mirror portów przełączników, lub w trybie „pass-</w:t>
      </w:r>
      <w:proofErr w:type="spellStart"/>
      <w:r w:rsidRPr="00C31574">
        <w:rPr>
          <w:rStyle w:val="TekstpodstawowyZnak"/>
          <w:rFonts w:ascii="Cambria" w:hAnsi="Cambria"/>
        </w:rPr>
        <w:t>through</w:t>
      </w:r>
      <w:proofErr w:type="spellEnd"/>
      <w:r w:rsidRPr="00C31574">
        <w:rPr>
          <w:rStyle w:val="TekstpodstawowyZnak"/>
          <w:rFonts w:ascii="Cambria" w:hAnsi="Cambria"/>
        </w:rPr>
        <w:t xml:space="preserve"> / in-</w:t>
      </w:r>
      <w:proofErr w:type="spellStart"/>
      <w:r w:rsidRPr="00C31574">
        <w:rPr>
          <w:rStyle w:val="TekstpodstawowyZnak"/>
          <w:rFonts w:ascii="Cambria" w:hAnsi="Cambria"/>
        </w:rPr>
        <w:t>line</w:t>
      </w:r>
      <w:proofErr w:type="spellEnd"/>
      <w:r w:rsidRPr="00C31574">
        <w:rPr>
          <w:rStyle w:val="TekstpodstawowyZnak"/>
          <w:rFonts w:ascii="Cambria" w:hAnsi="Cambria"/>
        </w:rPr>
        <w:t>” przy wpięciu do linii.</w:t>
      </w:r>
    </w:p>
    <w:p w14:paraId="449DE122" w14:textId="77777777" w:rsidR="00AA3675" w:rsidRPr="00C31574" w:rsidRDefault="00AA3675" w:rsidP="00011697">
      <w:pPr>
        <w:pStyle w:val="Tekstpodstawowy"/>
        <w:numPr>
          <w:ilvl w:val="0"/>
          <w:numId w:val="37"/>
        </w:numPr>
        <w:tabs>
          <w:tab w:val="left" w:pos="450"/>
        </w:tabs>
        <w:spacing w:line="276" w:lineRule="auto"/>
        <w:rPr>
          <w:rFonts w:ascii="Cambria" w:hAnsi="Cambria"/>
        </w:rPr>
      </w:pPr>
      <w:r w:rsidRPr="00C31574">
        <w:rPr>
          <w:rStyle w:val="TekstpodstawowyZnak"/>
          <w:rFonts w:ascii="Cambria" w:hAnsi="Cambria"/>
        </w:rPr>
        <w:t xml:space="preserve">System IDS musi umożliwiać analizę ruchu sieciowego: </w:t>
      </w:r>
      <w:proofErr w:type="spellStart"/>
      <w:r w:rsidRPr="00C31574">
        <w:rPr>
          <w:rStyle w:val="TekstpodstawowyZnak"/>
          <w:rFonts w:ascii="Cambria" w:hAnsi="Cambria"/>
        </w:rPr>
        <w:t>Packet</w:t>
      </w:r>
      <w:proofErr w:type="spellEnd"/>
      <w:r w:rsidRPr="00C31574">
        <w:rPr>
          <w:rStyle w:val="TekstpodstawowyZnak"/>
          <w:rFonts w:ascii="Cambria" w:hAnsi="Cambria"/>
        </w:rPr>
        <w:t xml:space="preserve"> </w:t>
      </w:r>
      <w:proofErr w:type="spellStart"/>
      <w:r w:rsidRPr="00C31574">
        <w:rPr>
          <w:rStyle w:val="TekstpodstawowyZnak"/>
          <w:rFonts w:ascii="Cambria" w:hAnsi="Cambria"/>
        </w:rPr>
        <w:t>Capture</w:t>
      </w:r>
      <w:proofErr w:type="spellEnd"/>
      <w:r w:rsidRPr="00C31574">
        <w:rPr>
          <w:rStyle w:val="TekstpodstawowyZnak"/>
          <w:rFonts w:ascii="Cambria" w:hAnsi="Cambria"/>
        </w:rPr>
        <w:t xml:space="preserve"> (pliki PCAP).</w:t>
      </w:r>
    </w:p>
    <w:p w14:paraId="77D2A539" w14:textId="77777777" w:rsidR="00AA3675" w:rsidRPr="00C31574" w:rsidRDefault="00AA3675" w:rsidP="00011697">
      <w:pPr>
        <w:pStyle w:val="Tekstpodstawowy"/>
        <w:numPr>
          <w:ilvl w:val="0"/>
          <w:numId w:val="37"/>
        </w:numPr>
        <w:tabs>
          <w:tab w:val="left" w:pos="450"/>
        </w:tabs>
        <w:spacing w:line="276" w:lineRule="auto"/>
        <w:rPr>
          <w:rFonts w:ascii="Cambria" w:hAnsi="Cambria"/>
        </w:rPr>
      </w:pPr>
      <w:r w:rsidRPr="00C31574">
        <w:rPr>
          <w:rStyle w:val="TekstpodstawowyZnak"/>
          <w:rFonts w:ascii="Cambria" w:hAnsi="Cambria"/>
        </w:rPr>
        <w:t xml:space="preserve">System IDS musi monitorować i klasyfikować </w:t>
      </w:r>
      <w:proofErr w:type="spellStart"/>
      <w:r w:rsidRPr="00C31574">
        <w:rPr>
          <w:rStyle w:val="TekstpodstawowyZnak"/>
          <w:rFonts w:ascii="Cambria" w:hAnsi="Cambria"/>
        </w:rPr>
        <w:t>cyberincydenty</w:t>
      </w:r>
      <w:proofErr w:type="spellEnd"/>
      <w:r w:rsidRPr="00C31574">
        <w:rPr>
          <w:rStyle w:val="TekstpodstawowyZnak"/>
          <w:rFonts w:ascii="Cambria" w:hAnsi="Cambria"/>
        </w:rPr>
        <w:t xml:space="preserve"> oraz zdarzenia operacyjne.</w:t>
      </w:r>
    </w:p>
    <w:p w14:paraId="67196DAC" w14:textId="77777777" w:rsidR="00AA3675" w:rsidRPr="00C31574" w:rsidRDefault="00AA3675" w:rsidP="00011697">
      <w:pPr>
        <w:pStyle w:val="Tekstpodstawowy"/>
        <w:numPr>
          <w:ilvl w:val="0"/>
          <w:numId w:val="37"/>
        </w:numPr>
        <w:tabs>
          <w:tab w:val="left" w:pos="450"/>
        </w:tabs>
        <w:spacing w:line="276" w:lineRule="auto"/>
        <w:jc w:val="both"/>
        <w:rPr>
          <w:rFonts w:ascii="Cambria" w:hAnsi="Cambria"/>
        </w:rPr>
      </w:pPr>
      <w:r w:rsidRPr="00C31574">
        <w:rPr>
          <w:rStyle w:val="TekstpodstawowyZnak"/>
          <w:rFonts w:ascii="Cambria" w:hAnsi="Cambria"/>
        </w:rPr>
        <w:t>System IDS powinno być oparte na technologii uczenia maszynowego i umożliwiać modelowanie sieci w czasie maksymalnie 5 dni.</w:t>
      </w:r>
    </w:p>
    <w:p w14:paraId="559143F6" w14:textId="77777777" w:rsidR="00AA3675" w:rsidRPr="00C31574" w:rsidRDefault="00AA3675" w:rsidP="00011697">
      <w:pPr>
        <w:pStyle w:val="Tekstpodstawowy"/>
        <w:numPr>
          <w:ilvl w:val="0"/>
          <w:numId w:val="37"/>
        </w:numPr>
        <w:tabs>
          <w:tab w:val="left" w:pos="450"/>
        </w:tabs>
        <w:spacing w:line="276" w:lineRule="auto"/>
        <w:jc w:val="both"/>
        <w:rPr>
          <w:rFonts w:ascii="Cambria" w:hAnsi="Cambria"/>
        </w:rPr>
      </w:pPr>
      <w:r w:rsidRPr="00C31574">
        <w:rPr>
          <w:rStyle w:val="TekstpodstawowyZnak"/>
          <w:rFonts w:ascii="Cambria" w:hAnsi="Cambria"/>
        </w:rPr>
        <w:t>System IDS musi umożliwiać generowanie potencjalnych wektorów ataku, bazując na analizie ruchu sieciowego oraz rekomendować sposoby zwiększenia bezpieczeństwa.</w:t>
      </w:r>
    </w:p>
    <w:p w14:paraId="40E92476" w14:textId="77777777" w:rsidR="00AA3675" w:rsidRPr="00C31574" w:rsidRDefault="00AA3675" w:rsidP="00011697">
      <w:pPr>
        <w:pStyle w:val="Tekstpodstawowy"/>
        <w:numPr>
          <w:ilvl w:val="0"/>
          <w:numId w:val="37"/>
        </w:numPr>
        <w:tabs>
          <w:tab w:val="left" w:pos="450"/>
        </w:tabs>
        <w:spacing w:line="276" w:lineRule="auto"/>
        <w:jc w:val="both"/>
        <w:rPr>
          <w:rFonts w:ascii="Cambria" w:hAnsi="Cambria"/>
        </w:rPr>
      </w:pPr>
      <w:r w:rsidRPr="00C31574">
        <w:rPr>
          <w:rStyle w:val="TekstpodstawowyZnak"/>
          <w:rFonts w:ascii="Cambria" w:hAnsi="Cambria"/>
        </w:rPr>
        <w:t xml:space="preserve">System IDS musi umożliwiać integrację z systemami typu SIEM (np. poprzez </w:t>
      </w:r>
      <w:proofErr w:type="spellStart"/>
      <w:r w:rsidRPr="00C31574">
        <w:rPr>
          <w:rStyle w:val="TekstpodstawowyZnak"/>
          <w:rFonts w:ascii="Cambria" w:hAnsi="Cambria"/>
        </w:rPr>
        <w:t>Syslog</w:t>
      </w:r>
      <w:proofErr w:type="spellEnd"/>
      <w:r w:rsidRPr="00C31574">
        <w:rPr>
          <w:rStyle w:val="TekstpodstawowyZnak"/>
          <w:rFonts w:ascii="Cambria" w:hAnsi="Cambria"/>
        </w:rPr>
        <w:t>)</w:t>
      </w:r>
    </w:p>
    <w:p w14:paraId="4B289284" w14:textId="77777777" w:rsidR="00AA3675" w:rsidRPr="00C31574" w:rsidRDefault="00AA3675" w:rsidP="00011697">
      <w:pPr>
        <w:pStyle w:val="Tekstpodstawowy"/>
        <w:numPr>
          <w:ilvl w:val="0"/>
          <w:numId w:val="37"/>
        </w:numPr>
        <w:tabs>
          <w:tab w:val="left" w:pos="450"/>
        </w:tabs>
        <w:spacing w:line="276" w:lineRule="auto"/>
        <w:jc w:val="both"/>
        <w:rPr>
          <w:rFonts w:ascii="Cambria" w:hAnsi="Cambria"/>
        </w:rPr>
      </w:pPr>
      <w:r w:rsidRPr="00C31574">
        <w:rPr>
          <w:rStyle w:val="TekstpodstawowyZnak"/>
          <w:rFonts w:ascii="Cambria" w:hAnsi="Cambria"/>
        </w:rPr>
        <w:t>System IDS musi zapewniać w trybie ciągłym monitoring online sieci przemysłowej z alarmowaniem w czasie rzeczywistym wykorzystując metody /techniki behawioralne.</w:t>
      </w:r>
    </w:p>
    <w:p w14:paraId="6E89AF03"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umożliwiać sortowanie alarmów zgodnie z min.: stopniem, ważności, typie, czasie wystąpienia.</w:t>
      </w:r>
    </w:p>
    <w:p w14:paraId="330BF6DC" w14:textId="77777777" w:rsidR="00AA3675" w:rsidRPr="00C31574" w:rsidRDefault="00AA3675" w:rsidP="00011697">
      <w:pPr>
        <w:pStyle w:val="Tekstpodstawowy"/>
        <w:numPr>
          <w:ilvl w:val="0"/>
          <w:numId w:val="37"/>
        </w:numPr>
        <w:tabs>
          <w:tab w:val="left" w:pos="454"/>
        </w:tabs>
        <w:spacing w:line="276" w:lineRule="auto"/>
        <w:rPr>
          <w:rFonts w:ascii="Cambria" w:hAnsi="Cambria"/>
        </w:rPr>
      </w:pPr>
      <w:r w:rsidRPr="00C31574">
        <w:rPr>
          <w:rStyle w:val="TekstpodstawowyZnak"/>
          <w:rFonts w:ascii="Cambria" w:hAnsi="Cambria"/>
        </w:rPr>
        <w:t>System IDS musi umożliwiać wysyłanie wiadomości e-mail w razie wystąpienia alarmów.</w:t>
      </w:r>
    </w:p>
    <w:p w14:paraId="6D0A17A2"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gromadzić informacje o zaistniałych alarmach min.: opis techniczny alarmu, stopień oraz ważność, rekomendacje, plik z ruchem sieciowym.</w:t>
      </w:r>
    </w:p>
    <w:p w14:paraId="37398728"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pozwalać na głęboką analizę pakietów (DPI) dla min. protokołów: MODBUS RTU, DNP3.</w:t>
      </w:r>
    </w:p>
    <w:p w14:paraId="3502D330"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 xml:space="preserve">System IDS musi wspierać analizę ML/AI dla protokołów min.: </w:t>
      </w:r>
      <w:proofErr w:type="spellStart"/>
      <w:r w:rsidRPr="00C31574">
        <w:rPr>
          <w:rStyle w:val="TekstpodstawowyZnak"/>
          <w:rFonts w:ascii="Cambria" w:hAnsi="Cambria"/>
        </w:rPr>
        <w:t>Profinet</w:t>
      </w:r>
      <w:proofErr w:type="spellEnd"/>
      <w:r w:rsidRPr="00C31574">
        <w:rPr>
          <w:rStyle w:val="TekstpodstawowyZnak"/>
          <w:rFonts w:ascii="Cambria" w:hAnsi="Cambria"/>
        </w:rPr>
        <w:t xml:space="preserve">, </w:t>
      </w:r>
      <w:proofErr w:type="spellStart"/>
      <w:r w:rsidRPr="00C31574">
        <w:rPr>
          <w:rStyle w:val="TekstpodstawowyZnak"/>
          <w:rFonts w:ascii="Cambria" w:hAnsi="Cambria"/>
        </w:rPr>
        <w:t>Profibus</w:t>
      </w:r>
      <w:proofErr w:type="spellEnd"/>
      <w:r w:rsidRPr="00C31574">
        <w:rPr>
          <w:rStyle w:val="TekstpodstawowyZnak"/>
          <w:rFonts w:ascii="Cambria" w:hAnsi="Cambria"/>
        </w:rPr>
        <w:t xml:space="preserve">, </w:t>
      </w:r>
      <w:proofErr w:type="spellStart"/>
      <w:r w:rsidRPr="00C31574">
        <w:rPr>
          <w:rStyle w:val="TekstpodstawowyZnak"/>
          <w:rFonts w:ascii="Cambria" w:hAnsi="Cambria"/>
        </w:rPr>
        <w:t>Powerlink</w:t>
      </w:r>
      <w:proofErr w:type="spellEnd"/>
      <w:r w:rsidRPr="00C31574">
        <w:rPr>
          <w:rStyle w:val="TekstpodstawowyZnak"/>
          <w:rFonts w:ascii="Cambria" w:hAnsi="Cambria"/>
        </w:rPr>
        <w:t xml:space="preserve">, </w:t>
      </w:r>
      <w:proofErr w:type="spellStart"/>
      <w:r w:rsidRPr="00C31574">
        <w:rPr>
          <w:rStyle w:val="TekstpodstawowyZnak"/>
          <w:rFonts w:ascii="Cambria" w:hAnsi="Cambria"/>
        </w:rPr>
        <w:t>Modbus</w:t>
      </w:r>
      <w:proofErr w:type="spellEnd"/>
      <w:r w:rsidRPr="00C31574">
        <w:rPr>
          <w:rStyle w:val="TekstpodstawowyZnak"/>
          <w:rFonts w:ascii="Cambria" w:hAnsi="Cambria"/>
        </w:rPr>
        <w:t xml:space="preserve"> RTU, </w:t>
      </w:r>
      <w:proofErr w:type="spellStart"/>
      <w:r w:rsidRPr="00C31574">
        <w:rPr>
          <w:rStyle w:val="TekstpodstawowyZnak"/>
          <w:rFonts w:ascii="Cambria" w:hAnsi="Cambria"/>
        </w:rPr>
        <w:t>Modbus</w:t>
      </w:r>
      <w:proofErr w:type="spellEnd"/>
      <w:r w:rsidRPr="00C31574">
        <w:rPr>
          <w:rStyle w:val="TekstpodstawowyZnak"/>
          <w:rFonts w:ascii="Cambria" w:hAnsi="Cambria"/>
        </w:rPr>
        <w:t xml:space="preserve"> TCP/IP, TASE2, DNP3, OPC UA, OPC, </w:t>
      </w:r>
      <w:proofErr w:type="spellStart"/>
      <w:r w:rsidRPr="00C31574">
        <w:rPr>
          <w:rStyle w:val="TekstpodstawowyZnak"/>
          <w:rFonts w:ascii="Cambria" w:hAnsi="Cambria"/>
        </w:rPr>
        <w:t>EtherCAT</w:t>
      </w:r>
      <w:proofErr w:type="spellEnd"/>
      <w:r w:rsidRPr="00C31574">
        <w:rPr>
          <w:rStyle w:val="TekstpodstawowyZnak"/>
          <w:rFonts w:ascii="Cambria" w:hAnsi="Cambria"/>
        </w:rPr>
        <w:t xml:space="preserve">, GE EGD, </w:t>
      </w:r>
      <w:proofErr w:type="spellStart"/>
      <w:r w:rsidRPr="00C31574">
        <w:rPr>
          <w:rStyle w:val="TekstpodstawowyZnak"/>
          <w:rFonts w:ascii="Cambria" w:hAnsi="Cambria"/>
        </w:rPr>
        <w:t>EtherNet</w:t>
      </w:r>
      <w:proofErr w:type="spellEnd"/>
      <w:r w:rsidRPr="00C31574">
        <w:rPr>
          <w:rStyle w:val="TekstpodstawowyZnak"/>
          <w:rFonts w:ascii="Cambria" w:hAnsi="Cambria"/>
        </w:rPr>
        <w:t xml:space="preserve">/IP, BUSZ, CIP, IEC- 61850, SRTP, </w:t>
      </w:r>
      <w:proofErr w:type="spellStart"/>
      <w:r w:rsidRPr="00C31574">
        <w:rPr>
          <w:rStyle w:val="TekstpodstawowyZnak"/>
          <w:rFonts w:ascii="Cambria" w:hAnsi="Cambria"/>
        </w:rPr>
        <w:t>BACnet</w:t>
      </w:r>
      <w:proofErr w:type="spellEnd"/>
      <w:r w:rsidRPr="00C31574">
        <w:rPr>
          <w:rStyle w:val="TekstpodstawowyZnak"/>
          <w:rFonts w:ascii="Cambria" w:hAnsi="Cambria"/>
        </w:rPr>
        <w:t>.</w:t>
      </w:r>
    </w:p>
    <w:p w14:paraId="486CA11E" w14:textId="77777777" w:rsidR="00AA3675" w:rsidRPr="00C31574" w:rsidRDefault="00AA3675" w:rsidP="00011697">
      <w:pPr>
        <w:pStyle w:val="Tekstpodstawowy"/>
        <w:numPr>
          <w:ilvl w:val="0"/>
          <w:numId w:val="37"/>
        </w:numPr>
        <w:tabs>
          <w:tab w:val="left" w:pos="454"/>
        </w:tabs>
        <w:spacing w:line="276" w:lineRule="auto"/>
        <w:rPr>
          <w:rFonts w:ascii="Cambria" w:hAnsi="Cambria"/>
        </w:rPr>
      </w:pPr>
      <w:r w:rsidRPr="00C31574">
        <w:rPr>
          <w:rStyle w:val="TekstpodstawowyZnak"/>
          <w:rFonts w:ascii="Cambria" w:hAnsi="Cambria"/>
        </w:rPr>
        <w:t>System IDS musi identyfikować anomalie w ruchu sieciowym oraz incydenty w tej sieci.</w:t>
      </w:r>
    </w:p>
    <w:p w14:paraId="0A6DDD16"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obsługiwać incydenty w zakresie min.: wykrywania, rejestrowania, analizy, ustawienia priorytetu, ustawienia statusu, podejmowanie działań naprawczych, rekomendacji.</w:t>
      </w:r>
    </w:p>
    <w:p w14:paraId="33C738A9"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wykrywać zagrożenia min.:</w:t>
      </w:r>
    </w:p>
    <w:p w14:paraId="7CD5708D" w14:textId="77777777" w:rsidR="00AA3675" w:rsidRPr="00C31574" w:rsidRDefault="00AA3675" w:rsidP="00011697">
      <w:pPr>
        <w:pStyle w:val="Tekstpodstawowy"/>
        <w:numPr>
          <w:ilvl w:val="0"/>
          <w:numId w:val="39"/>
        </w:numPr>
        <w:tabs>
          <w:tab w:val="left" w:pos="849"/>
        </w:tabs>
        <w:spacing w:line="276" w:lineRule="auto"/>
        <w:jc w:val="both"/>
        <w:rPr>
          <w:rFonts w:ascii="Cambria" w:hAnsi="Cambria"/>
        </w:rPr>
      </w:pPr>
      <w:proofErr w:type="spellStart"/>
      <w:r w:rsidRPr="00C31574">
        <w:rPr>
          <w:rStyle w:val="TekstpodstawowyZnak"/>
          <w:rFonts w:ascii="Cambria" w:hAnsi="Cambria"/>
        </w:rPr>
        <w:t>malware</w:t>
      </w:r>
      <w:proofErr w:type="spellEnd"/>
      <w:r w:rsidRPr="00C31574">
        <w:rPr>
          <w:rStyle w:val="TekstpodstawowyZnak"/>
          <w:rFonts w:ascii="Cambria" w:hAnsi="Cambria"/>
        </w:rPr>
        <w:t>/”zero-</w:t>
      </w:r>
      <w:proofErr w:type="spellStart"/>
      <w:r w:rsidRPr="00C31574">
        <w:rPr>
          <w:rStyle w:val="TekstpodstawowyZnak"/>
          <w:rFonts w:ascii="Cambria" w:hAnsi="Cambria"/>
        </w:rPr>
        <w:t>day</w:t>
      </w:r>
      <w:proofErr w:type="spellEnd"/>
      <w:r w:rsidRPr="00C31574">
        <w:rPr>
          <w:rStyle w:val="TekstpodstawowyZnak"/>
          <w:rFonts w:ascii="Cambria" w:hAnsi="Cambria"/>
        </w:rPr>
        <w:t>”,</w:t>
      </w:r>
    </w:p>
    <w:p w14:paraId="234BC42A" w14:textId="77777777" w:rsidR="00AA3675" w:rsidRPr="00C31574" w:rsidRDefault="00AA3675" w:rsidP="00011697">
      <w:pPr>
        <w:pStyle w:val="Tekstpodstawowy"/>
        <w:numPr>
          <w:ilvl w:val="0"/>
          <w:numId w:val="39"/>
        </w:numPr>
        <w:tabs>
          <w:tab w:val="left" w:pos="849"/>
        </w:tabs>
        <w:spacing w:line="276" w:lineRule="auto"/>
        <w:jc w:val="both"/>
        <w:rPr>
          <w:rFonts w:ascii="Cambria" w:hAnsi="Cambria"/>
        </w:rPr>
      </w:pPr>
      <w:r w:rsidRPr="00C31574">
        <w:rPr>
          <w:rStyle w:val="TekstpodstawowyZnak"/>
          <w:rFonts w:ascii="Cambria" w:hAnsi="Cambria"/>
        </w:rPr>
        <w:t>atak DOS/DDOS,</w:t>
      </w:r>
    </w:p>
    <w:p w14:paraId="2CB14B50" w14:textId="77777777" w:rsidR="00AA3675" w:rsidRPr="00C31574" w:rsidRDefault="00AA3675" w:rsidP="00011697">
      <w:pPr>
        <w:pStyle w:val="Tekstpodstawowy"/>
        <w:numPr>
          <w:ilvl w:val="0"/>
          <w:numId w:val="39"/>
        </w:numPr>
        <w:tabs>
          <w:tab w:val="left" w:pos="849"/>
        </w:tabs>
        <w:spacing w:line="276" w:lineRule="auto"/>
        <w:jc w:val="both"/>
        <w:rPr>
          <w:rFonts w:ascii="Cambria" w:hAnsi="Cambria"/>
        </w:rPr>
      </w:pPr>
      <w:r w:rsidRPr="00C31574">
        <w:rPr>
          <w:rStyle w:val="TekstpodstawowyZnak"/>
          <w:rFonts w:ascii="Cambria" w:hAnsi="Cambria"/>
        </w:rPr>
        <w:t>atak typu ATP,</w:t>
      </w:r>
    </w:p>
    <w:p w14:paraId="28A2FD8D" w14:textId="77777777" w:rsidR="00AA3675" w:rsidRPr="00C31574" w:rsidRDefault="00AA3675" w:rsidP="00011697">
      <w:pPr>
        <w:pStyle w:val="Tekstpodstawowy"/>
        <w:numPr>
          <w:ilvl w:val="0"/>
          <w:numId w:val="39"/>
        </w:numPr>
        <w:tabs>
          <w:tab w:val="left" w:pos="849"/>
        </w:tabs>
        <w:spacing w:line="276" w:lineRule="auto"/>
        <w:jc w:val="both"/>
        <w:rPr>
          <w:rFonts w:ascii="Cambria" w:hAnsi="Cambria"/>
        </w:rPr>
      </w:pPr>
      <w:r w:rsidRPr="00C31574">
        <w:rPr>
          <w:rStyle w:val="TekstpodstawowyZnak"/>
          <w:rFonts w:ascii="Cambria" w:hAnsi="Cambria"/>
        </w:rPr>
        <w:lastRenderedPageBreak/>
        <w:t>spyware, skanowanie sieci,</w:t>
      </w:r>
    </w:p>
    <w:p w14:paraId="0FE5DAA0" w14:textId="77777777" w:rsidR="00AA3675" w:rsidRPr="00C31574" w:rsidRDefault="00AA3675" w:rsidP="00011697">
      <w:pPr>
        <w:pStyle w:val="Tekstpodstawowy"/>
        <w:numPr>
          <w:ilvl w:val="0"/>
          <w:numId w:val="39"/>
        </w:numPr>
        <w:tabs>
          <w:tab w:val="left" w:pos="849"/>
        </w:tabs>
        <w:spacing w:line="276" w:lineRule="auto"/>
        <w:jc w:val="both"/>
        <w:rPr>
          <w:rFonts w:ascii="Cambria" w:hAnsi="Cambria"/>
        </w:rPr>
      </w:pPr>
      <w:r w:rsidRPr="00C31574">
        <w:rPr>
          <w:rStyle w:val="TekstpodstawowyZnak"/>
          <w:rFonts w:ascii="Cambria" w:hAnsi="Cambria"/>
        </w:rPr>
        <w:t>zagrożenia Man-in-the-Middle,</w:t>
      </w:r>
    </w:p>
    <w:p w14:paraId="0000DBC9" w14:textId="77777777" w:rsidR="00AA3675" w:rsidRPr="00C31574" w:rsidRDefault="00AA3675" w:rsidP="00011697">
      <w:pPr>
        <w:pStyle w:val="Tekstpodstawowy"/>
        <w:numPr>
          <w:ilvl w:val="0"/>
          <w:numId w:val="39"/>
        </w:numPr>
        <w:tabs>
          <w:tab w:val="left" w:pos="850"/>
        </w:tabs>
        <w:spacing w:line="276" w:lineRule="auto"/>
        <w:jc w:val="both"/>
        <w:rPr>
          <w:rFonts w:ascii="Cambria" w:hAnsi="Cambria"/>
        </w:rPr>
      </w:pPr>
      <w:r w:rsidRPr="00C31574">
        <w:rPr>
          <w:rStyle w:val="TekstpodstawowyZnak"/>
          <w:rFonts w:ascii="Cambria" w:hAnsi="Cambria"/>
        </w:rPr>
        <w:t>anomalie min.: rozpoznawanie częstotliwości komunikacji urządzeń, niezgodność, komend, skanowanie PLC, skanowanie urządzeń sterujących,</w:t>
      </w:r>
    </w:p>
    <w:p w14:paraId="3BFC4F37" w14:textId="77777777" w:rsidR="00AA3675" w:rsidRPr="00C31574" w:rsidRDefault="00AA3675" w:rsidP="00011697">
      <w:pPr>
        <w:pStyle w:val="Tekstpodstawowy"/>
        <w:numPr>
          <w:ilvl w:val="0"/>
          <w:numId w:val="39"/>
        </w:numPr>
        <w:tabs>
          <w:tab w:val="left" w:pos="849"/>
        </w:tabs>
        <w:spacing w:line="276" w:lineRule="auto"/>
        <w:jc w:val="both"/>
        <w:rPr>
          <w:rFonts w:ascii="Cambria" w:hAnsi="Cambria"/>
        </w:rPr>
      </w:pPr>
      <w:r w:rsidRPr="00C31574">
        <w:rPr>
          <w:rStyle w:val="TekstpodstawowyZnak"/>
          <w:rFonts w:ascii="Cambria" w:hAnsi="Cambria"/>
        </w:rPr>
        <w:t>wykrywanie połączeń do innej sieci LAN/</w:t>
      </w:r>
      <w:proofErr w:type="spellStart"/>
      <w:r w:rsidRPr="00C31574">
        <w:rPr>
          <w:rStyle w:val="TekstpodstawowyZnak"/>
          <w:rFonts w:ascii="Cambria" w:hAnsi="Cambria"/>
        </w:rPr>
        <w:t>internet</w:t>
      </w:r>
      <w:proofErr w:type="spellEnd"/>
      <w:r w:rsidRPr="00C31574">
        <w:rPr>
          <w:rStyle w:val="TekstpodstawowyZnak"/>
          <w:rFonts w:ascii="Cambria" w:hAnsi="Cambria"/>
        </w:rPr>
        <w:t>,</w:t>
      </w:r>
    </w:p>
    <w:p w14:paraId="5977B65D" w14:textId="77777777" w:rsidR="00AA3675" w:rsidRPr="00C31574" w:rsidRDefault="00AA3675" w:rsidP="00011697">
      <w:pPr>
        <w:pStyle w:val="Tekstpodstawowy"/>
        <w:numPr>
          <w:ilvl w:val="0"/>
          <w:numId w:val="39"/>
        </w:numPr>
        <w:tabs>
          <w:tab w:val="left" w:pos="849"/>
        </w:tabs>
        <w:spacing w:line="276" w:lineRule="auto"/>
        <w:rPr>
          <w:rFonts w:ascii="Cambria" w:hAnsi="Cambria"/>
        </w:rPr>
      </w:pPr>
      <w:r w:rsidRPr="00C31574">
        <w:rPr>
          <w:rStyle w:val="TekstpodstawowyZnak"/>
          <w:rFonts w:ascii="Cambria" w:hAnsi="Cambria"/>
        </w:rPr>
        <w:t>wykrywanie połączeń do kluczowych urządzeń wraz z prezentacją sposobu komunikacji.</w:t>
      </w:r>
    </w:p>
    <w:p w14:paraId="609BFD0D"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pozwalać na generowanie raportów w zakresie analizy danych.</w:t>
      </w:r>
    </w:p>
    <w:p w14:paraId="5B47D1CF"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umożliwiać instalację sond programowych w środowisku Linux.</w:t>
      </w:r>
    </w:p>
    <w:p w14:paraId="6D48D63A"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umożliwiać szyfrowaną komunikację z sondami sprzętowymi.</w:t>
      </w:r>
    </w:p>
    <w:p w14:paraId="1E4F5BB8" w14:textId="77777777" w:rsidR="00AA3675" w:rsidRPr="00C31574" w:rsidRDefault="00AA3675" w:rsidP="00011697">
      <w:pPr>
        <w:pStyle w:val="Tekstpodstawowy"/>
        <w:numPr>
          <w:ilvl w:val="0"/>
          <w:numId w:val="37"/>
        </w:numPr>
        <w:tabs>
          <w:tab w:val="left" w:pos="454"/>
        </w:tabs>
        <w:spacing w:line="276" w:lineRule="auto"/>
        <w:jc w:val="both"/>
        <w:rPr>
          <w:rStyle w:val="TekstpodstawowyZnak"/>
          <w:rFonts w:ascii="Cambria" w:hAnsi="Cambria"/>
        </w:rPr>
      </w:pPr>
      <w:r w:rsidRPr="00C31574">
        <w:rPr>
          <w:rStyle w:val="TekstpodstawowyZnak"/>
          <w:rFonts w:ascii="Cambria" w:hAnsi="Cambria"/>
        </w:rPr>
        <w:t>System IDS musi umożliwiać zapamiętywanie widoków graficznych skonfigurowanych przez użytkownika.</w:t>
      </w:r>
    </w:p>
    <w:p w14:paraId="657E6401"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Fonts w:ascii="Cambria" w:hAnsi="Cambria"/>
        </w:rPr>
        <w:t>System IDS musi zapewniać funkcjonalność budowy oraz utrzymania Software Bill of Materials (SBOM) dla monitorowanej infrastruktury przemysłowej, realizowaną w sposób pasywny, bez ingerencji w pracę urządzeń końcowych.</w:t>
      </w:r>
    </w:p>
    <w:p w14:paraId="3CCF631D" w14:textId="77777777" w:rsidR="00AA3675" w:rsidRPr="00C31574" w:rsidRDefault="00AA3675" w:rsidP="00011697">
      <w:pPr>
        <w:pStyle w:val="Tekstpodstawowy"/>
        <w:numPr>
          <w:ilvl w:val="0"/>
          <w:numId w:val="37"/>
        </w:numPr>
        <w:tabs>
          <w:tab w:val="left" w:pos="454"/>
        </w:tabs>
        <w:spacing w:line="276" w:lineRule="auto"/>
        <w:rPr>
          <w:rFonts w:ascii="Cambria" w:hAnsi="Cambria"/>
        </w:rPr>
      </w:pPr>
      <w:r w:rsidRPr="00C31574">
        <w:rPr>
          <w:rStyle w:val="TekstpodstawowyZnak"/>
          <w:rFonts w:ascii="Cambria" w:hAnsi="Cambria"/>
        </w:rPr>
        <w:t>System IDS musi mieć możliwość ukrywania urządzeń typu MULTICAST/BORADCAST.</w:t>
      </w:r>
    </w:p>
    <w:p w14:paraId="7B1A26D3" w14:textId="77777777" w:rsidR="00AA3675" w:rsidRPr="00C31574" w:rsidRDefault="00AA3675" w:rsidP="00011697">
      <w:pPr>
        <w:pStyle w:val="Tekstpodstawowy"/>
        <w:numPr>
          <w:ilvl w:val="0"/>
          <w:numId w:val="37"/>
        </w:numPr>
        <w:tabs>
          <w:tab w:val="left" w:pos="454"/>
        </w:tabs>
        <w:spacing w:line="276" w:lineRule="auto"/>
        <w:rPr>
          <w:rFonts w:ascii="Cambria" w:hAnsi="Cambria"/>
        </w:rPr>
      </w:pPr>
      <w:r w:rsidRPr="00C31574">
        <w:rPr>
          <w:rStyle w:val="TekstpodstawowyZnak"/>
          <w:rFonts w:ascii="Cambria" w:hAnsi="Cambria"/>
        </w:rPr>
        <w:t>System IDS musi mieć możliwość wykrywania producenta urządzenia min. pod adresie MAC.</w:t>
      </w:r>
    </w:p>
    <w:p w14:paraId="35505DF2" w14:textId="77777777" w:rsidR="00AA3675" w:rsidRPr="00C31574" w:rsidRDefault="00AA3675" w:rsidP="00011697">
      <w:pPr>
        <w:pStyle w:val="Tekstpodstawowy"/>
        <w:numPr>
          <w:ilvl w:val="0"/>
          <w:numId w:val="37"/>
        </w:numPr>
        <w:tabs>
          <w:tab w:val="left" w:pos="454"/>
        </w:tabs>
        <w:spacing w:line="276" w:lineRule="auto"/>
        <w:rPr>
          <w:rFonts w:ascii="Cambria" w:hAnsi="Cambria"/>
        </w:rPr>
      </w:pPr>
      <w:r w:rsidRPr="00C31574">
        <w:rPr>
          <w:rStyle w:val="TekstpodstawowyZnak"/>
          <w:rFonts w:ascii="Cambria" w:hAnsi="Cambria"/>
        </w:rPr>
        <w:t>System IDS musi umożliwiać eksport listy urządzeń do pliku CSV i/lub PDF z podziałem na podsieć.</w:t>
      </w:r>
    </w:p>
    <w:p w14:paraId="6730D8F7"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System IDS musi umożliwiać eksport protokołów do pliku CSV i/lub PDF z informacją w której podsieci zostały one wykryte.</w:t>
      </w:r>
    </w:p>
    <w:p w14:paraId="58006394" w14:textId="77777777" w:rsidR="00AA3675" w:rsidRPr="00C31574" w:rsidRDefault="00AA3675" w:rsidP="00011697">
      <w:pPr>
        <w:pStyle w:val="Tekstpodstawowy"/>
        <w:numPr>
          <w:ilvl w:val="0"/>
          <w:numId w:val="37"/>
        </w:numPr>
        <w:tabs>
          <w:tab w:val="left" w:pos="454"/>
        </w:tabs>
        <w:spacing w:line="276" w:lineRule="auto"/>
        <w:rPr>
          <w:rFonts w:ascii="Cambria" w:hAnsi="Cambria"/>
        </w:rPr>
      </w:pPr>
      <w:r w:rsidRPr="00C31574">
        <w:rPr>
          <w:rStyle w:val="TekstpodstawowyZnak"/>
          <w:rFonts w:ascii="Cambria" w:hAnsi="Cambria"/>
        </w:rPr>
        <w:t>System IDS musi mieć możliwość eksportu co najmniej do pliku PCAP wybranych pakietów.</w:t>
      </w:r>
    </w:p>
    <w:p w14:paraId="21F91B87" w14:textId="77777777" w:rsidR="00AA3675" w:rsidRPr="00C31574" w:rsidRDefault="00AA3675" w:rsidP="00011697">
      <w:pPr>
        <w:pStyle w:val="Tekstpodstawowy"/>
        <w:numPr>
          <w:ilvl w:val="0"/>
          <w:numId w:val="37"/>
        </w:numPr>
        <w:tabs>
          <w:tab w:val="left" w:pos="454"/>
        </w:tabs>
        <w:spacing w:line="276" w:lineRule="auto"/>
        <w:rPr>
          <w:rFonts w:ascii="Cambria" w:hAnsi="Cambria"/>
        </w:rPr>
      </w:pPr>
      <w:r w:rsidRPr="00C31574">
        <w:rPr>
          <w:rStyle w:val="TekstpodstawowyZnak"/>
          <w:rFonts w:ascii="Cambria" w:hAnsi="Cambria"/>
        </w:rPr>
        <w:t xml:space="preserve">System IDS musi mieć możliwość zdalnej zmiany konfiguracji oraz </w:t>
      </w:r>
      <w:proofErr w:type="spellStart"/>
      <w:r w:rsidRPr="00C31574">
        <w:rPr>
          <w:rStyle w:val="TekstpodstawowyZnak"/>
          <w:rFonts w:ascii="Cambria" w:hAnsi="Cambria"/>
        </w:rPr>
        <w:t>firmware</w:t>
      </w:r>
      <w:proofErr w:type="spellEnd"/>
      <w:r w:rsidRPr="00C31574">
        <w:rPr>
          <w:rStyle w:val="TekstpodstawowyZnak"/>
          <w:rFonts w:ascii="Cambria" w:hAnsi="Cambria"/>
        </w:rPr>
        <w:t xml:space="preserve"> sond sprzętowych.</w:t>
      </w:r>
    </w:p>
    <w:p w14:paraId="6CA1E00F"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rPr>
        <w:t>Sondy sprzętowe muszą posiadać możliwość przechowywania danych na karcie pamięci w formie zaszyfrowanej min. AES128.</w:t>
      </w:r>
    </w:p>
    <w:p w14:paraId="191D8D5F" w14:textId="77777777" w:rsidR="00AA3675" w:rsidRPr="00C31574" w:rsidRDefault="00AA3675" w:rsidP="00011697">
      <w:pPr>
        <w:pStyle w:val="Tekstpodstawowy"/>
        <w:numPr>
          <w:ilvl w:val="0"/>
          <w:numId w:val="37"/>
        </w:numPr>
        <w:tabs>
          <w:tab w:val="left" w:pos="454"/>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mieć możliwość </w:t>
      </w:r>
      <w:r w:rsidRPr="00C31574">
        <w:rPr>
          <w:rStyle w:val="TekstpodstawowyZnak"/>
          <w:rFonts w:ascii="Cambria" w:hAnsi="Cambria"/>
          <w:lang w:eastAsia="de-DE"/>
        </w:rPr>
        <w:t>instalacji na szynie DIN.</w:t>
      </w:r>
    </w:p>
    <w:p w14:paraId="1DC53AF9"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być </w:t>
      </w:r>
      <w:r w:rsidRPr="00C31574">
        <w:rPr>
          <w:rStyle w:val="TekstpodstawowyZnak"/>
          <w:rFonts w:ascii="Cambria" w:hAnsi="Cambria"/>
          <w:lang w:eastAsia="de-DE"/>
        </w:rPr>
        <w:t xml:space="preserve">zasilana </w:t>
      </w:r>
      <w:r w:rsidRPr="00C31574">
        <w:rPr>
          <w:rStyle w:val="TekstpodstawowyZnak"/>
          <w:rFonts w:ascii="Cambria" w:hAnsi="Cambria"/>
        </w:rPr>
        <w:t xml:space="preserve">napięciem </w:t>
      </w:r>
      <w:r w:rsidRPr="00C31574">
        <w:rPr>
          <w:rStyle w:val="TekstpodstawowyZnak"/>
          <w:rFonts w:ascii="Cambria" w:hAnsi="Cambria"/>
          <w:lang w:eastAsia="de-DE"/>
        </w:rPr>
        <w:t>24 VDC z podtrzymaniem bateryjnym do 30 minut przy zaniku zasilania z sieci.</w:t>
      </w:r>
    </w:p>
    <w:p w14:paraId="3274248C"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wspierać: </w:t>
      </w:r>
      <w:r w:rsidRPr="00C31574">
        <w:rPr>
          <w:rStyle w:val="TekstpodstawowyZnak"/>
          <w:rFonts w:ascii="Cambria" w:hAnsi="Cambria"/>
          <w:lang w:eastAsia="de-DE"/>
        </w:rPr>
        <w:t xml:space="preserve">DHCP, </w:t>
      </w:r>
      <w:r w:rsidRPr="00C31574">
        <w:rPr>
          <w:rStyle w:val="TekstpodstawowyZnak"/>
          <w:rFonts w:ascii="Cambria" w:hAnsi="Cambria"/>
        </w:rPr>
        <w:t xml:space="preserve">stały </w:t>
      </w:r>
      <w:r w:rsidRPr="00C31574">
        <w:rPr>
          <w:rStyle w:val="TekstpodstawowyZnak"/>
          <w:rFonts w:ascii="Cambria" w:hAnsi="Cambria"/>
          <w:lang w:eastAsia="de-DE"/>
        </w:rPr>
        <w:t>adres IP.</w:t>
      </w:r>
    </w:p>
    <w:p w14:paraId="2CAACA47"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być </w:t>
      </w:r>
      <w:r w:rsidRPr="00C31574">
        <w:rPr>
          <w:rStyle w:val="TekstpodstawowyZnak"/>
          <w:rFonts w:ascii="Cambria" w:hAnsi="Cambria"/>
          <w:lang w:eastAsia="de-DE"/>
        </w:rPr>
        <w:t xml:space="preserve">zabezpieczona przed </w:t>
      </w:r>
      <w:r w:rsidRPr="00C31574">
        <w:rPr>
          <w:rStyle w:val="TekstpodstawowyZnak"/>
          <w:rFonts w:ascii="Cambria" w:hAnsi="Cambria"/>
        </w:rPr>
        <w:t xml:space="preserve">ingerencją </w:t>
      </w:r>
      <w:r w:rsidRPr="00C31574">
        <w:rPr>
          <w:rStyle w:val="TekstpodstawowyZnak"/>
          <w:rFonts w:ascii="Cambria" w:hAnsi="Cambria"/>
          <w:lang w:eastAsia="de-DE"/>
        </w:rPr>
        <w:t xml:space="preserve">tzn.: dane </w:t>
      </w:r>
      <w:r w:rsidRPr="00C31574">
        <w:rPr>
          <w:rStyle w:val="TekstpodstawowyZnak"/>
          <w:rFonts w:ascii="Cambria" w:hAnsi="Cambria"/>
        </w:rPr>
        <w:t xml:space="preserve">muszą zostać </w:t>
      </w:r>
      <w:r w:rsidRPr="00C31574">
        <w:rPr>
          <w:rStyle w:val="TekstpodstawowyZnak"/>
          <w:rFonts w:ascii="Cambria" w:hAnsi="Cambria"/>
          <w:lang w:eastAsia="de-DE"/>
        </w:rPr>
        <w:t xml:space="preserve">skasowane przy </w:t>
      </w:r>
      <w:r w:rsidRPr="00C31574">
        <w:rPr>
          <w:rStyle w:val="TekstpodstawowyZnak"/>
          <w:rFonts w:ascii="Cambria" w:hAnsi="Cambria"/>
        </w:rPr>
        <w:t xml:space="preserve">próbie </w:t>
      </w:r>
      <w:r w:rsidRPr="00C31574">
        <w:rPr>
          <w:rStyle w:val="TekstpodstawowyZnak"/>
          <w:rFonts w:ascii="Cambria" w:hAnsi="Cambria"/>
          <w:lang w:eastAsia="de-DE"/>
        </w:rPr>
        <w:t xml:space="preserve">odczytu </w:t>
      </w:r>
      <w:r w:rsidRPr="00C31574">
        <w:rPr>
          <w:rStyle w:val="TekstpodstawowyZnak"/>
          <w:rFonts w:ascii="Cambria" w:hAnsi="Cambria"/>
        </w:rPr>
        <w:t xml:space="preserve">pamięci </w:t>
      </w:r>
      <w:r w:rsidRPr="00C31574">
        <w:rPr>
          <w:rStyle w:val="TekstpodstawowyZnak"/>
          <w:rFonts w:ascii="Cambria" w:hAnsi="Cambria"/>
          <w:lang w:eastAsia="de-DE"/>
        </w:rPr>
        <w:t>FLASH.</w:t>
      </w:r>
    </w:p>
    <w:p w14:paraId="2F1EE135"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generować </w:t>
      </w:r>
      <w:r w:rsidRPr="00C31574">
        <w:rPr>
          <w:rStyle w:val="TekstpodstawowyZnak"/>
          <w:rFonts w:ascii="Cambria" w:hAnsi="Cambria"/>
          <w:lang w:eastAsia="de-DE"/>
        </w:rPr>
        <w:t xml:space="preserve">alarm w systemie IDS podczas </w:t>
      </w:r>
      <w:r w:rsidRPr="00C31574">
        <w:rPr>
          <w:rStyle w:val="TekstpodstawowyZnak"/>
          <w:rFonts w:ascii="Cambria" w:hAnsi="Cambria"/>
        </w:rPr>
        <w:t xml:space="preserve">próby </w:t>
      </w:r>
      <w:r w:rsidRPr="00C31574">
        <w:rPr>
          <w:rStyle w:val="TekstpodstawowyZnak"/>
          <w:rFonts w:ascii="Cambria" w:hAnsi="Cambria"/>
          <w:lang w:eastAsia="de-DE"/>
        </w:rPr>
        <w:t>otwarcia obudowy.</w:t>
      </w:r>
    </w:p>
    <w:p w14:paraId="4EB278CF"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posiadać </w:t>
      </w:r>
      <w:r w:rsidRPr="00C31574">
        <w:rPr>
          <w:rStyle w:val="TekstpodstawowyZnak"/>
          <w:rFonts w:ascii="Cambria" w:hAnsi="Cambria"/>
          <w:lang w:eastAsia="de-DE"/>
        </w:rPr>
        <w:t xml:space="preserve">pasywny interfejs </w:t>
      </w:r>
      <w:r w:rsidRPr="00C31574">
        <w:rPr>
          <w:rStyle w:val="TekstpodstawowyZnak"/>
          <w:rFonts w:ascii="Cambria" w:hAnsi="Cambria"/>
        </w:rPr>
        <w:t xml:space="preserve">monitorujący </w:t>
      </w:r>
      <w:r w:rsidRPr="00C31574">
        <w:rPr>
          <w:rStyle w:val="TekstpodstawowyZnak"/>
          <w:rFonts w:ascii="Cambria" w:hAnsi="Cambria"/>
          <w:lang w:eastAsia="de-DE"/>
        </w:rPr>
        <w:t>RS485.</w:t>
      </w:r>
    </w:p>
    <w:p w14:paraId="2FD16CC6"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posiadać </w:t>
      </w:r>
      <w:r w:rsidRPr="00C31574">
        <w:rPr>
          <w:rStyle w:val="TekstpodstawowyZnak"/>
          <w:rFonts w:ascii="Cambria" w:hAnsi="Cambria"/>
          <w:lang w:eastAsia="de-DE"/>
        </w:rPr>
        <w:t xml:space="preserve">pasywny interfejs </w:t>
      </w:r>
      <w:r w:rsidRPr="00C31574">
        <w:rPr>
          <w:rStyle w:val="TekstpodstawowyZnak"/>
          <w:rFonts w:ascii="Cambria" w:hAnsi="Cambria"/>
        </w:rPr>
        <w:t xml:space="preserve">monitorujący </w:t>
      </w:r>
      <w:r w:rsidRPr="00C31574">
        <w:rPr>
          <w:rStyle w:val="TekstpodstawowyZnak"/>
          <w:rFonts w:ascii="Cambria" w:hAnsi="Cambria"/>
          <w:lang w:eastAsia="de-DE"/>
        </w:rPr>
        <w:t>RS422.</w:t>
      </w:r>
    </w:p>
    <w:p w14:paraId="1046BE07"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posiadać </w:t>
      </w:r>
      <w:r w:rsidRPr="00C31574">
        <w:rPr>
          <w:rStyle w:val="TekstpodstawowyZnak"/>
          <w:rFonts w:ascii="Cambria" w:hAnsi="Cambria"/>
          <w:lang w:eastAsia="de-DE"/>
        </w:rPr>
        <w:t xml:space="preserve">pasywny interfejs </w:t>
      </w:r>
      <w:r w:rsidRPr="00C31574">
        <w:rPr>
          <w:rStyle w:val="TekstpodstawowyZnak"/>
          <w:rFonts w:ascii="Cambria" w:hAnsi="Cambria"/>
        </w:rPr>
        <w:t xml:space="preserve">monitorujący </w:t>
      </w:r>
      <w:r w:rsidRPr="00C31574">
        <w:rPr>
          <w:rStyle w:val="TekstpodstawowyZnak"/>
          <w:rFonts w:ascii="Cambria" w:hAnsi="Cambria"/>
          <w:lang w:eastAsia="de-DE"/>
        </w:rPr>
        <w:t>RS232.</w:t>
      </w:r>
    </w:p>
    <w:p w14:paraId="04F4BAB5"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posiadać </w:t>
      </w:r>
      <w:r w:rsidRPr="00C31574">
        <w:rPr>
          <w:rStyle w:val="TekstpodstawowyZnak"/>
          <w:rFonts w:ascii="Cambria" w:hAnsi="Cambria"/>
          <w:lang w:eastAsia="de-DE"/>
        </w:rPr>
        <w:t xml:space="preserve">pasywny interfejs </w:t>
      </w:r>
      <w:r w:rsidRPr="00C31574">
        <w:rPr>
          <w:rStyle w:val="TekstpodstawowyZnak"/>
          <w:rFonts w:ascii="Cambria" w:hAnsi="Cambria"/>
        </w:rPr>
        <w:t xml:space="preserve">monitorujący </w:t>
      </w:r>
      <w:r w:rsidRPr="00C31574">
        <w:rPr>
          <w:rStyle w:val="TekstpodstawowyZnak"/>
          <w:rFonts w:ascii="Cambria" w:hAnsi="Cambria"/>
          <w:lang w:eastAsia="de-DE"/>
        </w:rPr>
        <w:t>CAN.</w:t>
      </w:r>
    </w:p>
    <w:p w14:paraId="3BAB7304"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posiadać </w:t>
      </w:r>
      <w:r w:rsidRPr="00C31574">
        <w:rPr>
          <w:rStyle w:val="TekstpodstawowyZnak"/>
          <w:rFonts w:ascii="Cambria" w:hAnsi="Cambria"/>
          <w:lang w:eastAsia="de-DE"/>
        </w:rPr>
        <w:t xml:space="preserve">min. jeden interfejs </w:t>
      </w:r>
      <w:r w:rsidRPr="00C31574">
        <w:rPr>
          <w:rStyle w:val="TekstpodstawowyZnak"/>
          <w:rFonts w:ascii="Cambria" w:hAnsi="Cambria"/>
        </w:rPr>
        <w:t xml:space="preserve">monitorujący </w:t>
      </w:r>
      <w:r w:rsidRPr="00C31574">
        <w:rPr>
          <w:rStyle w:val="TekstpodstawowyZnak"/>
          <w:rFonts w:ascii="Cambria" w:hAnsi="Cambria"/>
          <w:lang w:eastAsia="de-DE"/>
        </w:rPr>
        <w:t xml:space="preserve">RJ45 10/100Mbps </w:t>
      </w:r>
      <w:r w:rsidRPr="00C31574">
        <w:rPr>
          <w:rStyle w:val="TekstpodstawowyZnak"/>
          <w:rFonts w:ascii="Cambria" w:hAnsi="Cambria"/>
        </w:rPr>
        <w:t xml:space="preserve">pracujący </w:t>
      </w:r>
      <w:r w:rsidRPr="00C31574">
        <w:rPr>
          <w:rStyle w:val="TekstpodstawowyZnak"/>
          <w:rFonts w:ascii="Cambria" w:hAnsi="Cambria"/>
          <w:lang w:eastAsia="de-DE"/>
        </w:rPr>
        <w:t xml:space="preserve">w trybie </w:t>
      </w:r>
      <w:proofErr w:type="spellStart"/>
      <w:r w:rsidRPr="00C31574">
        <w:rPr>
          <w:rStyle w:val="TekstpodstawowyZnak"/>
          <w:rFonts w:ascii="Cambria" w:hAnsi="Cambria"/>
          <w:lang w:eastAsia="de-DE"/>
        </w:rPr>
        <w:t>Span</w:t>
      </w:r>
      <w:proofErr w:type="spellEnd"/>
      <w:r w:rsidRPr="00C31574">
        <w:rPr>
          <w:rStyle w:val="TekstpodstawowyZnak"/>
          <w:rFonts w:ascii="Cambria" w:hAnsi="Cambria"/>
          <w:lang w:eastAsia="de-DE"/>
        </w:rPr>
        <w:t xml:space="preserve">-port. Interfejs </w:t>
      </w:r>
      <w:r w:rsidRPr="00C31574">
        <w:rPr>
          <w:rStyle w:val="TekstpodstawowyZnak"/>
          <w:rFonts w:ascii="Cambria" w:hAnsi="Cambria"/>
        </w:rPr>
        <w:t xml:space="preserve">monitorujący </w:t>
      </w:r>
      <w:r w:rsidRPr="00C31574">
        <w:rPr>
          <w:rStyle w:val="TekstpodstawowyZnak"/>
          <w:rFonts w:ascii="Cambria" w:hAnsi="Cambria"/>
          <w:lang w:eastAsia="de-DE"/>
        </w:rPr>
        <w:t xml:space="preserve">RJ45 nie </w:t>
      </w:r>
      <w:r w:rsidRPr="00C31574">
        <w:rPr>
          <w:rStyle w:val="TekstpodstawowyZnak"/>
          <w:rFonts w:ascii="Cambria" w:hAnsi="Cambria"/>
        </w:rPr>
        <w:t xml:space="preserve">może identyfikować się </w:t>
      </w:r>
      <w:r w:rsidRPr="00C31574">
        <w:rPr>
          <w:rStyle w:val="TekstpodstawowyZnak"/>
          <w:rFonts w:ascii="Cambria" w:hAnsi="Cambria"/>
          <w:lang w:eastAsia="de-DE"/>
        </w:rPr>
        <w:t xml:space="preserve">w sieci poprzez adres MAC oraz musi </w:t>
      </w:r>
      <w:r w:rsidRPr="00C31574">
        <w:rPr>
          <w:rStyle w:val="TekstpodstawowyZnak"/>
          <w:rFonts w:ascii="Cambria" w:hAnsi="Cambria"/>
        </w:rPr>
        <w:t xml:space="preserve">być </w:t>
      </w:r>
      <w:r w:rsidRPr="00C31574">
        <w:rPr>
          <w:rStyle w:val="TekstpodstawowyZnak"/>
          <w:rFonts w:ascii="Cambria" w:hAnsi="Cambria"/>
          <w:lang w:eastAsia="de-DE"/>
        </w:rPr>
        <w:t xml:space="preserve">pozbawiony funkcji </w:t>
      </w:r>
      <w:proofErr w:type="spellStart"/>
      <w:r w:rsidRPr="00C31574">
        <w:rPr>
          <w:rStyle w:val="TekstpodstawowyZnak"/>
          <w:rFonts w:ascii="Cambria" w:hAnsi="Cambria"/>
          <w:lang w:eastAsia="de-DE"/>
        </w:rPr>
        <w:t>Tx</w:t>
      </w:r>
      <w:proofErr w:type="spellEnd"/>
      <w:r w:rsidRPr="00C31574">
        <w:rPr>
          <w:rStyle w:val="TekstpodstawowyZnak"/>
          <w:rFonts w:ascii="Cambria" w:hAnsi="Cambria"/>
          <w:lang w:eastAsia="de-DE"/>
        </w:rPr>
        <w:t>.</w:t>
      </w:r>
    </w:p>
    <w:p w14:paraId="3B68424F" w14:textId="77777777" w:rsidR="00AA3675" w:rsidRPr="00C31574" w:rsidRDefault="00AA3675" w:rsidP="00011697">
      <w:pPr>
        <w:pStyle w:val="Tekstpodstawowy"/>
        <w:numPr>
          <w:ilvl w:val="0"/>
          <w:numId w:val="37"/>
        </w:numPr>
        <w:tabs>
          <w:tab w:val="left" w:pos="459"/>
        </w:tabs>
        <w:spacing w:line="276" w:lineRule="auto"/>
        <w:jc w:val="both"/>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umożliwiać </w:t>
      </w:r>
      <w:r w:rsidRPr="00C31574">
        <w:rPr>
          <w:rStyle w:val="TekstpodstawowyZnak"/>
          <w:rFonts w:ascii="Cambria" w:hAnsi="Cambria"/>
          <w:lang w:eastAsia="de-DE"/>
        </w:rPr>
        <w:t xml:space="preserve">przekazywanie do systemu IDS </w:t>
      </w:r>
      <w:r w:rsidRPr="00C31574">
        <w:rPr>
          <w:rStyle w:val="TekstpodstawowyZnak"/>
          <w:rFonts w:ascii="Cambria" w:hAnsi="Cambria"/>
        </w:rPr>
        <w:t xml:space="preserve">wskazaną część </w:t>
      </w:r>
      <w:r w:rsidRPr="00C31574">
        <w:rPr>
          <w:rStyle w:val="TekstpodstawowyZnak"/>
          <w:rFonts w:ascii="Cambria" w:hAnsi="Cambria"/>
          <w:lang w:eastAsia="de-DE"/>
        </w:rPr>
        <w:t xml:space="preserve">ruchu sieciowego min.: dla wybranych </w:t>
      </w:r>
      <w:r w:rsidRPr="00C31574">
        <w:rPr>
          <w:rStyle w:val="TekstpodstawowyZnak"/>
          <w:rFonts w:ascii="Cambria" w:hAnsi="Cambria"/>
        </w:rPr>
        <w:t xml:space="preserve">urządzeń </w:t>
      </w:r>
      <w:r w:rsidRPr="00C31574">
        <w:rPr>
          <w:rStyle w:val="TekstpodstawowyZnak"/>
          <w:rFonts w:ascii="Cambria" w:hAnsi="Cambria"/>
          <w:lang w:eastAsia="de-DE"/>
        </w:rPr>
        <w:t xml:space="preserve">logicznych, </w:t>
      </w:r>
      <w:r w:rsidRPr="00C31574">
        <w:rPr>
          <w:rStyle w:val="TekstpodstawowyZnak"/>
          <w:rFonts w:ascii="Cambria" w:hAnsi="Cambria"/>
        </w:rPr>
        <w:t>protokołu.</w:t>
      </w:r>
    </w:p>
    <w:p w14:paraId="29C4B315" w14:textId="77777777" w:rsidR="00AA3675" w:rsidRPr="00C31574" w:rsidRDefault="00AA3675" w:rsidP="00011697">
      <w:pPr>
        <w:pStyle w:val="Tekstpodstawowy"/>
        <w:numPr>
          <w:ilvl w:val="0"/>
          <w:numId w:val="37"/>
        </w:numPr>
        <w:tabs>
          <w:tab w:val="left" w:pos="454"/>
        </w:tabs>
        <w:spacing w:line="276" w:lineRule="auto"/>
        <w:rPr>
          <w:rFonts w:ascii="Cambria" w:hAnsi="Cambria"/>
        </w:rPr>
      </w:pPr>
      <w:r w:rsidRPr="00C31574">
        <w:rPr>
          <w:rStyle w:val="TekstpodstawowyZnak"/>
          <w:rFonts w:ascii="Cambria" w:hAnsi="Cambria"/>
          <w:lang w:eastAsia="de-DE"/>
        </w:rPr>
        <w:t xml:space="preserve">Sonda </w:t>
      </w:r>
      <w:r w:rsidRPr="00C31574">
        <w:rPr>
          <w:rStyle w:val="TekstpodstawowyZnak"/>
          <w:rFonts w:ascii="Cambria" w:hAnsi="Cambria"/>
        </w:rPr>
        <w:t xml:space="preserve">sprzętowa </w:t>
      </w:r>
      <w:r w:rsidRPr="00C31574">
        <w:rPr>
          <w:rStyle w:val="TekstpodstawowyZnak"/>
          <w:rFonts w:ascii="Cambria" w:hAnsi="Cambria"/>
          <w:lang w:eastAsia="de-DE"/>
        </w:rPr>
        <w:t xml:space="preserve">musi </w:t>
      </w:r>
      <w:r w:rsidRPr="00C31574">
        <w:rPr>
          <w:rStyle w:val="TekstpodstawowyZnak"/>
          <w:rFonts w:ascii="Cambria" w:hAnsi="Cambria"/>
        </w:rPr>
        <w:t xml:space="preserve">umożliwiać przekazywać </w:t>
      </w:r>
      <w:r w:rsidRPr="00C31574">
        <w:rPr>
          <w:rStyle w:val="TekstpodstawowyZnak"/>
          <w:rFonts w:ascii="Cambria" w:hAnsi="Cambria"/>
          <w:lang w:eastAsia="de-DE"/>
        </w:rPr>
        <w:t xml:space="preserve">do systemu IDS </w:t>
      </w:r>
      <w:r w:rsidRPr="00C31574">
        <w:rPr>
          <w:rStyle w:val="TekstpodstawowyZnak"/>
          <w:rFonts w:ascii="Cambria" w:hAnsi="Cambria"/>
        </w:rPr>
        <w:t xml:space="preserve">strumień </w:t>
      </w:r>
      <w:r w:rsidRPr="00C31574">
        <w:rPr>
          <w:rStyle w:val="TekstpodstawowyZnak"/>
          <w:rFonts w:ascii="Cambria" w:hAnsi="Cambria"/>
          <w:lang w:eastAsia="de-DE"/>
        </w:rPr>
        <w:t>sieciowy w formacie IPFIX.</w:t>
      </w:r>
    </w:p>
    <w:p w14:paraId="7A16F30F" w14:textId="77777777" w:rsidR="00AA3675" w:rsidRPr="00C31574" w:rsidRDefault="00AA3675" w:rsidP="00011697">
      <w:pPr>
        <w:pStyle w:val="Tekstpodstawowy"/>
        <w:numPr>
          <w:ilvl w:val="0"/>
          <w:numId w:val="36"/>
        </w:numPr>
        <w:tabs>
          <w:tab w:val="left" w:pos="354"/>
        </w:tabs>
        <w:spacing w:line="276" w:lineRule="auto"/>
        <w:jc w:val="both"/>
        <w:rPr>
          <w:rFonts w:ascii="Cambria" w:hAnsi="Cambria"/>
        </w:rPr>
      </w:pPr>
      <w:r w:rsidRPr="00C31574">
        <w:rPr>
          <w:rStyle w:val="TekstpodstawowyZnak"/>
          <w:rFonts w:ascii="Cambria" w:hAnsi="Cambria"/>
          <w:b/>
          <w:bCs/>
          <w:lang w:eastAsia="de-DE"/>
        </w:rPr>
        <w:t xml:space="preserve">Dostawa, </w:t>
      </w:r>
      <w:r w:rsidRPr="00C31574">
        <w:rPr>
          <w:rStyle w:val="TekstpodstawowyZnak"/>
          <w:rFonts w:ascii="Cambria" w:hAnsi="Cambria"/>
          <w:b/>
          <w:bCs/>
        </w:rPr>
        <w:t>wdrożenie.</w:t>
      </w:r>
    </w:p>
    <w:p w14:paraId="5D777CC2" w14:textId="77777777" w:rsidR="00AA3675" w:rsidRPr="00C31574" w:rsidRDefault="00AA3675" w:rsidP="00011697">
      <w:pPr>
        <w:pStyle w:val="Tekstpodstawowy"/>
        <w:numPr>
          <w:ilvl w:val="0"/>
          <w:numId w:val="40"/>
        </w:numPr>
        <w:tabs>
          <w:tab w:val="left" w:pos="354"/>
        </w:tabs>
        <w:spacing w:line="276" w:lineRule="auto"/>
        <w:jc w:val="both"/>
        <w:rPr>
          <w:rFonts w:ascii="Cambria" w:hAnsi="Cambria"/>
        </w:rPr>
      </w:pPr>
      <w:r w:rsidRPr="00C31574">
        <w:rPr>
          <w:rStyle w:val="TekstpodstawowyZnak"/>
          <w:rFonts w:ascii="Cambria" w:hAnsi="Cambria"/>
          <w:lang w:eastAsia="de-DE"/>
        </w:rPr>
        <w:lastRenderedPageBreak/>
        <w:t>Wykonawca dostarczy:</w:t>
      </w:r>
    </w:p>
    <w:p w14:paraId="4BFA177C" w14:textId="77777777" w:rsidR="00AA3675" w:rsidRPr="00C31574" w:rsidRDefault="00AA3675" w:rsidP="00011697">
      <w:pPr>
        <w:pStyle w:val="Tekstpodstawowy"/>
        <w:numPr>
          <w:ilvl w:val="0"/>
          <w:numId w:val="41"/>
        </w:numPr>
        <w:tabs>
          <w:tab w:val="left" w:pos="860"/>
        </w:tabs>
        <w:spacing w:line="276" w:lineRule="auto"/>
        <w:rPr>
          <w:rFonts w:ascii="Cambria" w:hAnsi="Cambria"/>
        </w:rPr>
      </w:pPr>
      <w:r w:rsidRPr="00C31574">
        <w:rPr>
          <w:rStyle w:val="TekstpodstawowyZnak"/>
          <w:rFonts w:ascii="Cambria" w:hAnsi="Cambria"/>
          <w:lang w:eastAsia="de-DE"/>
        </w:rPr>
        <w:t xml:space="preserve">sondy </w:t>
      </w:r>
      <w:r w:rsidRPr="00C31574">
        <w:rPr>
          <w:rStyle w:val="TekstpodstawowyZnak"/>
          <w:rFonts w:ascii="Cambria" w:hAnsi="Cambria"/>
        </w:rPr>
        <w:t xml:space="preserve">sprzętowe </w:t>
      </w:r>
      <w:r w:rsidRPr="00C31574">
        <w:rPr>
          <w:rStyle w:val="TekstpodstawowyZnak"/>
          <w:rFonts w:ascii="Cambria" w:hAnsi="Cambria"/>
          <w:lang w:eastAsia="de-DE"/>
        </w:rPr>
        <w:t xml:space="preserve">w liczbie 3 szt. do monitorowania sieci </w:t>
      </w:r>
      <w:r w:rsidRPr="00C31574">
        <w:rPr>
          <w:rStyle w:val="TekstpodstawowyZnak"/>
          <w:rFonts w:ascii="Cambria" w:hAnsi="Cambria"/>
        </w:rPr>
        <w:t>przemysłowej,</w:t>
      </w:r>
    </w:p>
    <w:p w14:paraId="5463D74C" w14:textId="77777777" w:rsidR="00AA3675" w:rsidRPr="00C31574" w:rsidRDefault="00AA3675" w:rsidP="00011697">
      <w:pPr>
        <w:pStyle w:val="Tekstpodstawowy"/>
        <w:numPr>
          <w:ilvl w:val="0"/>
          <w:numId w:val="41"/>
        </w:numPr>
        <w:tabs>
          <w:tab w:val="left" w:pos="860"/>
        </w:tabs>
        <w:spacing w:line="276" w:lineRule="auto"/>
        <w:jc w:val="both"/>
        <w:rPr>
          <w:rStyle w:val="TekstpodstawowyZnak"/>
          <w:rFonts w:ascii="Cambria" w:hAnsi="Cambria"/>
        </w:rPr>
      </w:pPr>
      <w:r w:rsidRPr="00C31574">
        <w:rPr>
          <w:rStyle w:val="TekstpodstawowyZnak"/>
          <w:rFonts w:ascii="Cambria" w:hAnsi="Cambria"/>
        </w:rPr>
        <w:t xml:space="preserve">licencję wieczystą </w:t>
      </w:r>
      <w:r w:rsidRPr="00C31574">
        <w:rPr>
          <w:rStyle w:val="TekstpodstawowyZnak"/>
          <w:rFonts w:ascii="Cambria" w:hAnsi="Cambria"/>
          <w:lang w:eastAsia="de-DE"/>
        </w:rPr>
        <w:t xml:space="preserve">na system IDS dla nielimitowanej liczby monitorowanych urządzeń, </w:t>
      </w:r>
    </w:p>
    <w:p w14:paraId="154763FE" w14:textId="77777777" w:rsidR="00AA3675" w:rsidRPr="00C31574" w:rsidRDefault="00AA3675" w:rsidP="00011697">
      <w:pPr>
        <w:pStyle w:val="Tekstpodstawowy"/>
        <w:numPr>
          <w:ilvl w:val="0"/>
          <w:numId w:val="41"/>
        </w:numPr>
        <w:tabs>
          <w:tab w:val="left" w:pos="860"/>
        </w:tabs>
        <w:spacing w:line="276" w:lineRule="auto"/>
        <w:jc w:val="both"/>
        <w:rPr>
          <w:rFonts w:ascii="Cambria" w:hAnsi="Cambria"/>
        </w:rPr>
      </w:pPr>
      <w:r w:rsidRPr="00C31574">
        <w:rPr>
          <w:rStyle w:val="TekstpodstawowyZnak"/>
          <w:rFonts w:ascii="Cambria" w:hAnsi="Cambria"/>
          <w:lang w:eastAsia="de-DE"/>
        </w:rPr>
        <w:t xml:space="preserve">usługi wsparcia serwisowego producenta systemu IDS na okres 36 </w:t>
      </w:r>
      <w:r w:rsidRPr="00C31574">
        <w:rPr>
          <w:rStyle w:val="TekstpodstawowyZnak"/>
          <w:rFonts w:ascii="Cambria" w:hAnsi="Cambria"/>
        </w:rPr>
        <w:t>miesięcy.</w:t>
      </w:r>
    </w:p>
    <w:p w14:paraId="6ED3B188" w14:textId="77777777" w:rsidR="00AA3675" w:rsidRPr="00C31574" w:rsidRDefault="00AA3675" w:rsidP="00011697">
      <w:pPr>
        <w:pStyle w:val="Tekstpodstawowy"/>
        <w:spacing w:line="276" w:lineRule="auto"/>
        <w:ind w:firstLine="860"/>
        <w:jc w:val="both"/>
        <w:rPr>
          <w:rFonts w:ascii="Cambria" w:hAnsi="Cambria"/>
        </w:rPr>
      </w:pPr>
      <w:r w:rsidRPr="00C31574">
        <w:rPr>
          <w:rStyle w:val="TekstpodstawowyZnak"/>
          <w:rFonts w:ascii="Cambria" w:hAnsi="Cambria"/>
          <w:lang w:eastAsia="de-DE"/>
        </w:rPr>
        <w:t xml:space="preserve">serwis producenta systemu IDS ma </w:t>
      </w:r>
      <w:r w:rsidRPr="00C31574">
        <w:rPr>
          <w:rStyle w:val="TekstpodstawowyZnak"/>
          <w:rFonts w:ascii="Cambria" w:hAnsi="Cambria"/>
        </w:rPr>
        <w:t>obejmować:</w:t>
      </w:r>
    </w:p>
    <w:p w14:paraId="4A4E9954" w14:textId="77777777" w:rsidR="00AA3675" w:rsidRPr="00C31574" w:rsidRDefault="00AA3675" w:rsidP="006F427A">
      <w:pPr>
        <w:pStyle w:val="Tekstpodstawowy"/>
        <w:numPr>
          <w:ilvl w:val="0"/>
          <w:numId w:val="42"/>
        </w:numPr>
        <w:tabs>
          <w:tab w:val="left" w:pos="851"/>
        </w:tabs>
        <w:spacing w:line="276" w:lineRule="auto"/>
        <w:ind w:left="426"/>
        <w:jc w:val="both"/>
        <w:rPr>
          <w:rFonts w:ascii="Cambria" w:hAnsi="Cambria"/>
        </w:rPr>
      </w:pPr>
      <w:r w:rsidRPr="00C31574">
        <w:rPr>
          <w:rStyle w:val="TekstpodstawowyZnak"/>
          <w:rFonts w:ascii="Cambria" w:hAnsi="Cambria"/>
        </w:rPr>
        <w:t xml:space="preserve">Dostęp </w:t>
      </w:r>
      <w:r w:rsidRPr="00C31574">
        <w:rPr>
          <w:rStyle w:val="TekstpodstawowyZnak"/>
          <w:rFonts w:ascii="Cambria" w:hAnsi="Cambria"/>
          <w:lang w:eastAsia="de-DE"/>
        </w:rPr>
        <w:t xml:space="preserve">do dokumentacji technicznej i instrukcji systemu IDS w </w:t>
      </w:r>
      <w:r w:rsidRPr="00C31574">
        <w:rPr>
          <w:rStyle w:val="TekstpodstawowyZnak"/>
          <w:rFonts w:ascii="Cambria" w:hAnsi="Cambria"/>
        </w:rPr>
        <w:t xml:space="preserve">języku </w:t>
      </w:r>
      <w:r w:rsidRPr="00C31574">
        <w:rPr>
          <w:rStyle w:val="TekstpodstawowyZnak"/>
          <w:rFonts w:ascii="Cambria" w:hAnsi="Cambria"/>
          <w:lang w:eastAsia="de-DE"/>
        </w:rPr>
        <w:t>polskim.</w:t>
      </w:r>
    </w:p>
    <w:p w14:paraId="445D0D26" w14:textId="77777777" w:rsidR="00AA3675" w:rsidRPr="00C31574" w:rsidRDefault="00AA3675" w:rsidP="006F427A">
      <w:pPr>
        <w:pStyle w:val="Tekstpodstawowy"/>
        <w:numPr>
          <w:ilvl w:val="0"/>
          <w:numId w:val="42"/>
        </w:numPr>
        <w:tabs>
          <w:tab w:val="left" w:pos="851"/>
          <w:tab w:val="left" w:pos="1142"/>
        </w:tabs>
        <w:spacing w:line="276" w:lineRule="auto"/>
        <w:ind w:left="426"/>
        <w:jc w:val="both"/>
        <w:rPr>
          <w:rFonts w:ascii="Cambria" w:hAnsi="Cambria"/>
        </w:rPr>
      </w:pPr>
      <w:r w:rsidRPr="00C31574">
        <w:rPr>
          <w:rStyle w:val="TekstpodstawowyZnak"/>
          <w:rFonts w:ascii="Cambria" w:hAnsi="Cambria"/>
        </w:rPr>
        <w:t xml:space="preserve">Dostęp </w:t>
      </w:r>
      <w:r w:rsidRPr="00C31574">
        <w:rPr>
          <w:rStyle w:val="TekstpodstawowyZnak"/>
          <w:rFonts w:ascii="Cambria" w:hAnsi="Cambria"/>
          <w:lang w:eastAsia="de-DE"/>
        </w:rPr>
        <w:t>do nowych wersji systemu IDS.</w:t>
      </w:r>
    </w:p>
    <w:p w14:paraId="40CE3848" w14:textId="77777777" w:rsidR="00AA3675" w:rsidRPr="00C31574" w:rsidRDefault="00AA3675" w:rsidP="006F427A">
      <w:pPr>
        <w:pStyle w:val="Tekstpodstawowy"/>
        <w:numPr>
          <w:ilvl w:val="0"/>
          <w:numId w:val="42"/>
        </w:numPr>
        <w:tabs>
          <w:tab w:val="left" w:pos="851"/>
          <w:tab w:val="left" w:pos="1142"/>
        </w:tabs>
        <w:spacing w:line="276" w:lineRule="auto"/>
        <w:ind w:left="426"/>
        <w:jc w:val="both"/>
        <w:rPr>
          <w:rFonts w:ascii="Cambria" w:hAnsi="Cambria"/>
        </w:rPr>
      </w:pPr>
      <w:r w:rsidRPr="00C31574">
        <w:rPr>
          <w:rStyle w:val="TekstpodstawowyZnak"/>
          <w:rFonts w:ascii="Cambria" w:hAnsi="Cambria"/>
        </w:rPr>
        <w:t xml:space="preserve">Dostęp </w:t>
      </w:r>
      <w:r w:rsidRPr="00C31574">
        <w:rPr>
          <w:rStyle w:val="TekstpodstawowyZnak"/>
          <w:rFonts w:ascii="Cambria" w:hAnsi="Cambria"/>
          <w:lang w:eastAsia="de-DE"/>
        </w:rPr>
        <w:t>do aktualizacji i poprawek systemu IDS.</w:t>
      </w:r>
    </w:p>
    <w:p w14:paraId="4251F4F4" w14:textId="77777777" w:rsidR="00AA3675" w:rsidRPr="00C31574" w:rsidRDefault="00AA3675" w:rsidP="006F427A">
      <w:pPr>
        <w:pStyle w:val="Tekstpodstawowy"/>
        <w:numPr>
          <w:ilvl w:val="0"/>
          <w:numId w:val="42"/>
        </w:numPr>
        <w:tabs>
          <w:tab w:val="left" w:pos="851"/>
          <w:tab w:val="left" w:pos="1142"/>
        </w:tabs>
        <w:spacing w:line="276" w:lineRule="auto"/>
        <w:ind w:left="426"/>
        <w:jc w:val="both"/>
        <w:rPr>
          <w:rFonts w:ascii="Cambria" w:hAnsi="Cambria"/>
        </w:rPr>
      </w:pPr>
      <w:r w:rsidRPr="00C31574">
        <w:rPr>
          <w:rStyle w:val="TekstpodstawowyZnak"/>
          <w:rFonts w:ascii="Cambria" w:hAnsi="Cambria"/>
        </w:rPr>
        <w:t xml:space="preserve">Dostęp </w:t>
      </w:r>
      <w:r w:rsidRPr="00C31574">
        <w:rPr>
          <w:rStyle w:val="TekstpodstawowyZnak"/>
          <w:rFonts w:ascii="Cambria" w:hAnsi="Cambria"/>
          <w:lang w:eastAsia="de-DE"/>
        </w:rPr>
        <w:t xml:space="preserve">do aktualizacji oprogramowania sond </w:t>
      </w:r>
      <w:r w:rsidRPr="00C31574">
        <w:rPr>
          <w:rStyle w:val="TekstpodstawowyZnak"/>
          <w:rFonts w:ascii="Cambria" w:hAnsi="Cambria"/>
        </w:rPr>
        <w:t>sprzętowych.</w:t>
      </w:r>
    </w:p>
    <w:p w14:paraId="5D2F0377" w14:textId="77777777" w:rsidR="00AA3675" w:rsidRPr="00C31574" w:rsidRDefault="00AA3675" w:rsidP="006F427A">
      <w:pPr>
        <w:pStyle w:val="Tekstpodstawowy"/>
        <w:numPr>
          <w:ilvl w:val="0"/>
          <w:numId w:val="42"/>
        </w:numPr>
        <w:tabs>
          <w:tab w:val="left" w:pos="851"/>
          <w:tab w:val="left" w:pos="1142"/>
        </w:tabs>
        <w:spacing w:line="276" w:lineRule="auto"/>
        <w:ind w:left="426"/>
        <w:jc w:val="both"/>
        <w:rPr>
          <w:rFonts w:ascii="Cambria" w:hAnsi="Cambria"/>
        </w:rPr>
      </w:pPr>
      <w:r w:rsidRPr="00C31574">
        <w:rPr>
          <w:rStyle w:val="TekstpodstawowyZnak"/>
          <w:rFonts w:ascii="Cambria" w:hAnsi="Cambria"/>
        </w:rPr>
        <w:t xml:space="preserve">Wymianę </w:t>
      </w:r>
      <w:r w:rsidRPr="00C31574">
        <w:rPr>
          <w:rStyle w:val="TekstpodstawowyZnak"/>
          <w:rFonts w:ascii="Cambria" w:hAnsi="Cambria"/>
          <w:lang w:eastAsia="de-DE"/>
        </w:rPr>
        <w:t xml:space="preserve">uszkodzonych sond </w:t>
      </w:r>
      <w:r w:rsidRPr="00C31574">
        <w:rPr>
          <w:rStyle w:val="TekstpodstawowyZnak"/>
          <w:rFonts w:ascii="Cambria" w:hAnsi="Cambria"/>
        </w:rPr>
        <w:t xml:space="preserve">sprzętowych </w:t>
      </w:r>
      <w:r w:rsidRPr="00C31574">
        <w:rPr>
          <w:rStyle w:val="TekstpodstawowyZnak"/>
          <w:rFonts w:ascii="Cambria" w:hAnsi="Cambria"/>
          <w:lang w:eastAsia="de-DE"/>
        </w:rPr>
        <w:t>w razie awarii.</w:t>
      </w:r>
    </w:p>
    <w:p w14:paraId="6FA4C95D" w14:textId="77777777" w:rsidR="00AA3675" w:rsidRPr="00C31574" w:rsidRDefault="00AA3675" w:rsidP="006F427A">
      <w:pPr>
        <w:pStyle w:val="Tekstpodstawowy"/>
        <w:numPr>
          <w:ilvl w:val="0"/>
          <w:numId w:val="42"/>
        </w:numPr>
        <w:tabs>
          <w:tab w:val="left" w:pos="851"/>
          <w:tab w:val="left" w:pos="1142"/>
        </w:tabs>
        <w:spacing w:line="276" w:lineRule="auto"/>
        <w:ind w:left="426"/>
        <w:jc w:val="both"/>
        <w:rPr>
          <w:rFonts w:ascii="Cambria" w:hAnsi="Cambria"/>
        </w:rPr>
      </w:pPr>
      <w:r w:rsidRPr="00C31574">
        <w:rPr>
          <w:rStyle w:val="TekstpodstawowyZnak"/>
          <w:rFonts w:ascii="Cambria" w:hAnsi="Cambria"/>
          <w:lang w:eastAsia="de-DE"/>
        </w:rPr>
        <w:t xml:space="preserve">Przekazanie danych kontaktowych do </w:t>
      </w:r>
      <w:r w:rsidRPr="00C31574">
        <w:rPr>
          <w:rStyle w:val="TekstpodstawowyZnak"/>
          <w:rFonts w:ascii="Cambria" w:hAnsi="Cambria"/>
        </w:rPr>
        <w:t xml:space="preserve">działu </w:t>
      </w:r>
      <w:r w:rsidRPr="00C31574">
        <w:rPr>
          <w:rStyle w:val="TekstpodstawowyZnak"/>
          <w:rFonts w:ascii="Cambria" w:hAnsi="Cambria"/>
          <w:lang w:eastAsia="de-DE"/>
        </w:rPr>
        <w:t>technicznego producenta systemu IDS.</w:t>
      </w:r>
    </w:p>
    <w:p w14:paraId="1FCDEC86" w14:textId="77777777" w:rsidR="00AA3675" w:rsidRPr="00C31574" w:rsidRDefault="00AA3675" w:rsidP="006F427A">
      <w:pPr>
        <w:pStyle w:val="Tekstpodstawowy"/>
        <w:numPr>
          <w:ilvl w:val="0"/>
          <w:numId w:val="42"/>
        </w:numPr>
        <w:tabs>
          <w:tab w:val="left" w:pos="851"/>
          <w:tab w:val="left" w:pos="1146"/>
          <w:tab w:val="left" w:pos="2164"/>
          <w:tab w:val="left" w:pos="3815"/>
          <w:tab w:val="left" w:pos="5346"/>
          <w:tab w:val="left" w:pos="8226"/>
        </w:tabs>
        <w:spacing w:line="276" w:lineRule="auto"/>
        <w:ind w:left="426"/>
        <w:jc w:val="both"/>
        <w:rPr>
          <w:rFonts w:ascii="Cambria" w:hAnsi="Cambria"/>
        </w:rPr>
      </w:pPr>
      <w:r w:rsidRPr="00C31574">
        <w:rPr>
          <w:rStyle w:val="TekstpodstawowyZnak"/>
          <w:rFonts w:ascii="Cambria" w:hAnsi="Cambria"/>
          <w:lang w:eastAsia="de-DE"/>
        </w:rPr>
        <w:t xml:space="preserve">Wsparcie </w:t>
      </w:r>
      <w:r w:rsidRPr="00C31574">
        <w:rPr>
          <w:rStyle w:val="TekstpodstawowyZnak"/>
          <w:rFonts w:ascii="Cambria" w:hAnsi="Cambria"/>
        </w:rPr>
        <w:t xml:space="preserve">administratorów Zamawiającego </w:t>
      </w:r>
      <w:r w:rsidRPr="00C31574">
        <w:rPr>
          <w:rStyle w:val="TekstpodstawowyZnak"/>
          <w:rFonts w:ascii="Cambria" w:hAnsi="Cambria"/>
          <w:lang w:eastAsia="de-DE"/>
        </w:rPr>
        <w:t xml:space="preserve">w zakresie </w:t>
      </w:r>
      <w:r w:rsidRPr="00C31574">
        <w:rPr>
          <w:rStyle w:val="TekstpodstawowyZnak"/>
          <w:rFonts w:ascii="Cambria" w:hAnsi="Cambria"/>
        </w:rPr>
        <w:t xml:space="preserve">obsługi </w:t>
      </w:r>
      <w:r w:rsidRPr="00C31574">
        <w:rPr>
          <w:rStyle w:val="TekstpodstawowyZnak"/>
          <w:rFonts w:ascii="Cambria" w:hAnsi="Cambria"/>
          <w:lang w:eastAsia="de-DE"/>
        </w:rPr>
        <w:t>systemu IDS podczas</w:t>
      </w:r>
    </w:p>
    <w:p w14:paraId="39F78E59" w14:textId="77777777" w:rsidR="00AA3675" w:rsidRPr="00C31574" w:rsidRDefault="00AA3675" w:rsidP="006F427A">
      <w:pPr>
        <w:pStyle w:val="Tekstpodstawowy"/>
        <w:tabs>
          <w:tab w:val="left" w:pos="851"/>
        </w:tabs>
        <w:spacing w:line="276" w:lineRule="auto"/>
        <w:ind w:left="426"/>
        <w:rPr>
          <w:rFonts w:ascii="Cambria" w:hAnsi="Cambria"/>
        </w:rPr>
      </w:pPr>
      <w:r w:rsidRPr="00C31574">
        <w:rPr>
          <w:rStyle w:val="TekstpodstawowyZnak"/>
          <w:rFonts w:ascii="Cambria" w:hAnsi="Cambria"/>
        </w:rPr>
        <w:t xml:space="preserve">wdrożenia </w:t>
      </w:r>
      <w:r w:rsidRPr="00C31574">
        <w:rPr>
          <w:rStyle w:val="TekstpodstawowyZnak"/>
          <w:rFonts w:ascii="Cambria" w:hAnsi="Cambria"/>
          <w:lang w:eastAsia="de-DE"/>
        </w:rPr>
        <w:t xml:space="preserve">i </w:t>
      </w:r>
      <w:r w:rsidRPr="00C31574">
        <w:rPr>
          <w:rStyle w:val="TekstpodstawowyZnak"/>
          <w:rFonts w:ascii="Cambria" w:hAnsi="Cambria"/>
        </w:rPr>
        <w:t xml:space="preserve">późniejszej </w:t>
      </w:r>
      <w:r w:rsidRPr="00C31574">
        <w:rPr>
          <w:rStyle w:val="TekstpodstawowyZnak"/>
          <w:rFonts w:ascii="Cambria" w:hAnsi="Cambria"/>
          <w:lang w:eastAsia="de-DE"/>
        </w:rPr>
        <w:t>eksploatacji.</w:t>
      </w:r>
    </w:p>
    <w:p w14:paraId="691CB29D" w14:textId="77777777" w:rsidR="00AA3675" w:rsidRPr="00C31574" w:rsidRDefault="00AA3675" w:rsidP="006F427A">
      <w:pPr>
        <w:pStyle w:val="Tekstpodstawowy"/>
        <w:numPr>
          <w:ilvl w:val="0"/>
          <w:numId w:val="42"/>
        </w:numPr>
        <w:tabs>
          <w:tab w:val="left" w:pos="851"/>
          <w:tab w:val="left" w:pos="1146"/>
          <w:tab w:val="left" w:pos="2164"/>
          <w:tab w:val="left" w:pos="3810"/>
          <w:tab w:val="left" w:pos="5337"/>
          <w:tab w:val="left" w:pos="8274"/>
        </w:tabs>
        <w:spacing w:line="276" w:lineRule="auto"/>
        <w:ind w:left="426"/>
        <w:jc w:val="both"/>
        <w:rPr>
          <w:rFonts w:ascii="Cambria" w:hAnsi="Cambria"/>
        </w:rPr>
      </w:pPr>
      <w:r w:rsidRPr="00C31574">
        <w:rPr>
          <w:rStyle w:val="TekstpodstawowyZnak"/>
          <w:rFonts w:ascii="Cambria" w:hAnsi="Cambria"/>
          <w:lang w:eastAsia="de-DE"/>
        </w:rPr>
        <w:t xml:space="preserve">Wsparcie </w:t>
      </w:r>
      <w:r w:rsidRPr="00C31574">
        <w:rPr>
          <w:rStyle w:val="TekstpodstawowyZnak"/>
          <w:rFonts w:ascii="Cambria" w:hAnsi="Cambria"/>
        </w:rPr>
        <w:t xml:space="preserve">administratorów Zamawiającego </w:t>
      </w:r>
      <w:r w:rsidRPr="00C31574">
        <w:rPr>
          <w:rStyle w:val="TekstpodstawowyZnak"/>
          <w:rFonts w:ascii="Cambria" w:hAnsi="Cambria"/>
          <w:lang w:eastAsia="de-DE"/>
        </w:rPr>
        <w:t xml:space="preserve">przy identyfikacji </w:t>
      </w:r>
      <w:r w:rsidRPr="00C31574">
        <w:rPr>
          <w:rStyle w:val="TekstpodstawowyZnak"/>
          <w:rFonts w:ascii="Cambria" w:hAnsi="Cambria"/>
        </w:rPr>
        <w:t xml:space="preserve">problemów </w:t>
      </w:r>
      <w:r w:rsidRPr="00C31574">
        <w:rPr>
          <w:rStyle w:val="TekstpodstawowyZnak"/>
          <w:rFonts w:ascii="Cambria" w:hAnsi="Cambria"/>
          <w:lang w:eastAsia="de-DE"/>
        </w:rPr>
        <w:t xml:space="preserve">a </w:t>
      </w:r>
      <w:r w:rsidRPr="00C31574">
        <w:rPr>
          <w:rStyle w:val="TekstpodstawowyZnak"/>
          <w:rFonts w:ascii="Cambria" w:hAnsi="Cambria"/>
        </w:rPr>
        <w:t xml:space="preserve">także </w:t>
      </w:r>
      <w:r w:rsidRPr="00C31574">
        <w:rPr>
          <w:rStyle w:val="TekstpodstawowyZnak"/>
          <w:rFonts w:ascii="Cambria" w:hAnsi="Cambria"/>
          <w:lang w:eastAsia="de-DE"/>
        </w:rPr>
        <w:t>ich</w:t>
      </w:r>
    </w:p>
    <w:p w14:paraId="0CFD196A" w14:textId="77777777" w:rsidR="00AA3675" w:rsidRPr="00C31574" w:rsidRDefault="00AA3675" w:rsidP="006F427A">
      <w:pPr>
        <w:pStyle w:val="Tekstpodstawowy"/>
        <w:tabs>
          <w:tab w:val="left" w:pos="851"/>
        </w:tabs>
        <w:spacing w:line="276" w:lineRule="auto"/>
        <w:ind w:left="426"/>
        <w:rPr>
          <w:rFonts w:ascii="Cambria" w:hAnsi="Cambria"/>
        </w:rPr>
      </w:pPr>
      <w:r w:rsidRPr="00C31574">
        <w:rPr>
          <w:rStyle w:val="TekstpodstawowyZnak"/>
          <w:rFonts w:ascii="Cambria" w:hAnsi="Cambria"/>
        </w:rPr>
        <w:t xml:space="preserve">rozwiązywaniu </w:t>
      </w:r>
      <w:r w:rsidRPr="00C31574">
        <w:rPr>
          <w:rStyle w:val="TekstpodstawowyZnak"/>
          <w:rFonts w:ascii="Cambria" w:hAnsi="Cambria"/>
          <w:lang w:eastAsia="de-DE"/>
        </w:rPr>
        <w:t xml:space="preserve">lub zastosowaniu </w:t>
      </w:r>
      <w:r w:rsidRPr="00C31574">
        <w:rPr>
          <w:rStyle w:val="TekstpodstawowyZnak"/>
          <w:rFonts w:ascii="Cambria" w:hAnsi="Cambria"/>
        </w:rPr>
        <w:t>obejścia.</w:t>
      </w:r>
    </w:p>
    <w:p w14:paraId="64C4ABF5" w14:textId="77777777" w:rsidR="00AA3675" w:rsidRPr="00C31574" w:rsidRDefault="00AA3675" w:rsidP="00011697">
      <w:pPr>
        <w:pStyle w:val="Tekstpodstawowy"/>
        <w:numPr>
          <w:ilvl w:val="0"/>
          <w:numId w:val="40"/>
        </w:numPr>
        <w:shd w:val="clear" w:color="auto" w:fill="FFFFFF" w:themeFill="background1"/>
        <w:tabs>
          <w:tab w:val="left" w:pos="354"/>
        </w:tabs>
        <w:spacing w:line="276" w:lineRule="auto"/>
        <w:jc w:val="both"/>
        <w:rPr>
          <w:rStyle w:val="TekstpodstawowyZnak"/>
          <w:rFonts w:ascii="Cambria" w:hAnsi="Cambria"/>
        </w:rPr>
      </w:pPr>
      <w:r w:rsidRPr="00C31574">
        <w:rPr>
          <w:rStyle w:val="TekstpodstawowyZnak"/>
          <w:rFonts w:ascii="Cambria" w:hAnsi="Cambria"/>
          <w:lang w:eastAsia="de-DE"/>
        </w:rPr>
        <w:t xml:space="preserve">Wykonawca zainstaluje i </w:t>
      </w:r>
      <w:proofErr w:type="spellStart"/>
      <w:r w:rsidRPr="00C31574">
        <w:rPr>
          <w:rStyle w:val="TekstpodstawowyZnak"/>
          <w:rFonts w:ascii="Cambria" w:hAnsi="Cambria"/>
          <w:lang w:eastAsia="de-DE"/>
        </w:rPr>
        <w:t>zalicencjonuje</w:t>
      </w:r>
      <w:proofErr w:type="spellEnd"/>
      <w:r w:rsidRPr="00C31574">
        <w:rPr>
          <w:rStyle w:val="TekstpodstawowyZnak"/>
          <w:rFonts w:ascii="Cambria" w:hAnsi="Cambria"/>
          <w:lang w:eastAsia="de-DE"/>
        </w:rPr>
        <w:t xml:space="preserve"> oraz skonfiguruje system IDS w </w:t>
      </w:r>
      <w:r w:rsidRPr="00C31574">
        <w:rPr>
          <w:rStyle w:val="TekstpodstawowyZnak"/>
          <w:rFonts w:ascii="Cambria" w:hAnsi="Cambria"/>
        </w:rPr>
        <w:t xml:space="preserve">środowisku </w:t>
      </w:r>
      <w:r w:rsidRPr="00C31574">
        <w:rPr>
          <w:rStyle w:val="TekstpodstawowyZnak"/>
          <w:rFonts w:ascii="Cambria" w:hAnsi="Cambria"/>
          <w:lang w:eastAsia="de-DE"/>
        </w:rPr>
        <w:t>serwerowym wskazanym przez Zamawiającego.</w:t>
      </w:r>
    </w:p>
    <w:p w14:paraId="6805B589" w14:textId="77777777" w:rsidR="00AA3675" w:rsidRPr="00C31574" w:rsidRDefault="00AA3675" w:rsidP="00011697">
      <w:pPr>
        <w:pStyle w:val="Tekstpodstawowy"/>
        <w:numPr>
          <w:ilvl w:val="0"/>
          <w:numId w:val="40"/>
        </w:numPr>
        <w:shd w:val="clear" w:color="auto" w:fill="FFFFFF" w:themeFill="background1"/>
        <w:tabs>
          <w:tab w:val="left" w:pos="354"/>
        </w:tabs>
        <w:spacing w:line="276" w:lineRule="auto"/>
        <w:jc w:val="both"/>
        <w:rPr>
          <w:rFonts w:ascii="Cambria" w:hAnsi="Cambria"/>
        </w:rPr>
      </w:pPr>
      <w:r w:rsidRPr="00C31574">
        <w:rPr>
          <w:rStyle w:val="TekstpodstawowyZnak"/>
          <w:rFonts w:ascii="Cambria" w:hAnsi="Cambria"/>
        </w:rPr>
        <w:t xml:space="preserve"> </w:t>
      </w:r>
      <w:r w:rsidRPr="00C31574">
        <w:rPr>
          <w:rStyle w:val="TekstpodstawowyZnak"/>
          <w:rFonts w:ascii="Cambria" w:hAnsi="Cambria"/>
          <w:lang w:eastAsia="de-DE"/>
        </w:rPr>
        <w:t xml:space="preserve">Licencje systemowe oraz </w:t>
      </w:r>
      <w:r w:rsidRPr="00C31574">
        <w:rPr>
          <w:rStyle w:val="TekstpodstawowyZnak"/>
          <w:rFonts w:ascii="Cambria" w:hAnsi="Cambria"/>
        </w:rPr>
        <w:t xml:space="preserve">sprzęt </w:t>
      </w:r>
      <w:r w:rsidRPr="00C31574">
        <w:rPr>
          <w:rStyle w:val="TekstpodstawowyZnak"/>
          <w:rFonts w:ascii="Cambria" w:hAnsi="Cambria"/>
          <w:lang w:eastAsia="de-DE"/>
        </w:rPr>
        <w:t>serwerowy zapewni</w:t>
      </w:r>
      <w:r w:rsidRPr="00C31574">
        <w:rPr>
          <w:rStyle w:val="TekstpodstawowyZnak"/>
          <w:rFonts w:ascii="Cambria" w:hAnsi="Cambria"/>
        </w:rPr>
        <w:t xml:space="preserve"> Zamawiający.</w:t>
      </w:r>
    </w:p>
    <w:p w14:paraId="3E123950" w14:textId="77777777" w:rsidR="00AA3675" w:rsidRPr="00C31574" w:rsidRDefault="00AA3675" w:rsidP="00011697">
      <w:pPr>
        <w:pStyle w:val="Tekstpodstawowy"/>
        <w:numPr>
          <w:ilvl w:val="0"/>
          <w:numId w:val="40"/>
        </w:numPr>
        <w:tabs>
          <w:tab w:val="left" w:pos="354"/>
        </w:tabs>
        <w:spacing w:line="276" w:lineRule="auto"/>
        <w:jc w:val="both"/>
        <w:rPr>
          <w:rFonts w:ascii="Cambria" w:hAnsi="Cambria"/>
        </w:rPr>
      </w:pPr>
      <w:r w:rsidRPr="00C31574">
        <w:rPr>
          <w:rStyle w:val="TekstpodstawowyZnak"/>
          <w:rFonts w:ascii="Cambria" w:hAnsi="Cambria"/>
          <w:lang w:eastAsia="de-DE"/>
        </w:rPr>
        <w:t xml:space="preserve">Wykonawca przeprowadzi </w:t>
      </w:r>
      <w:r w:rsidRPr="00C31574">
        <w:rPr>
          <w:rStyle w:val="TekstpodstawowyZnak"/>
          <w:rFonts w:ascii="Cambria" w:hAnsi="Cambria"/>
        </w:rPr>
        <w:t xml:space="preserve">instalację </w:t>
      </w:r>
      <w:r w:rsidRPr="00C31574">
        <w:rPr>
          <w:rStyle w:val="TekstpodstawowyZnak"/>
          <w:rFonts w:ascii="Cambria" w:hAnsi="Cambria"/>
          <w:lang w:eastAsia="de-DE"/>
        </w:rPr>
        <w:t xml:space="preserve">sond </w:t>
      </w:r>
      <w:r w:rsidRPr="00C31574">
        <w:rPr>
          <w:rStyle w:val="TekstpodstawowyZnak"/>
          <w:rFonts w:ascii="Cambria" w:hAnsi="Cambria"/>
        </w:rPr>
        <w:t xml:space="preserve">sprzętowych </w:t>
      </w:r>
      <w:r w:rsidRPr="00C31574">
        <w:rPr>
          <w:rStyle w:val="TekstpodstawowyZnak"/>
          <w:rFonts w:ascii="Cambria" w:hAnsi="Cambria"/>
          <w:lang w:eastAsia="de-DE"/>
        </w:rPr>
        <w:t xml:space="preserve">w miejscach wskazanych przez </w:t>
      </w:r>
      <w:r w:rsidRPr="00C31574">
        <w:rPr>
          <w:rStyle w:val="TekstpodstawowyZnak"/>
          <w:rFonts w:ascii="Cambria" w:hAnsi="Cambria"/>
        </w:rPr>
        <w:t xml:space="preserve">Zamawiającego. </w:t>
      </w:r>
      <w:r w:rsidRPr="00C31574">
        <w:rPr>
          <w:rStyle w:val="TekstpodstawowyZnak"/>
          <w:rFonts w:ascii="Cambria" w:hAnsi="Cambria"/>
          <w:lang w:eastAsia="de-DE"/>
        </w:rPr>
        <w:t xml:space="preserve">Miejsce w szafach zapewni </w:t>
      </w:r>
      <w:r w:rsidRPr="00C31574">
        <w:rPr>
          <w:rStyle w:val="TekstpodstawowyZnak"/>
          <w:rFonts w:ascii="Cambria" w:hAnsi="Cambria"/>
        </w:rPr>
        <w:t xml:space="preserve">Zamawiający </w:t>
      </w:r>
      <w:r w:rsidRPr="00C31574">
        <w:rPr>
          <w:rStyle w:val="TekstpodstawowyZnak"/>
          <w:rFonts w:ascii="Cambria" w:hAnsi="Cambria"/>
          <w:lang w:eastAsia="de-DE"/>
        </w:rPr>
        <w:t xml:space="preserve">a Wykonawca wykona wszystkie </w:t>
      </w:r>
      <w:r w:rsidRPr="00C31574">
        <w:rPr>
          <w:rStyle w:val="TekstpodstawowyZnak"/>
          <w:rFonts w:ascii="Cambria" w:hAnsi="Cambria"/>
        </w:rPr>
        <w:t xml:space="preserve">niezbędne połączenia pomiędzy </w:t>
      </w:r>
      <w:r w:rsidRPr="00C31574">
        <w:rPr>
          <w:rStyle w:val="TekstpodstawowyZnak"/>
          <w:rFonts w:ascii="Cambria" w:hAnsi="Cambria"/>
          <w:lang w:eastAsia="de-DE"/>
        </w:rPr>
        <w:t xml:space="preserve">dostarczonym </w:t>
      </w:r>
      <w:r w:rsidRPr="00C31574">
        <w:rPr>
          <w:rStyle w:val="TekstpodstawowyZnak"/>
          <w:rFonts w:ascii="Cambria" w:hAnsi="Cambria"/>
        </w:rPr>
        <w:t xml:space="preserve">sprzętem </w:t>
      </w:r>
      <w:r w:rsidRPr="00C31574">
        <w:rPr>
          <w:rStyle w:val="TekstpodstawowyZnak"/>
          <w:rFonts w:ascii="Cambria" w:hAnsi="Cambria"/>
          <w:lang w:eastAsia="de-DE"/>
        </w:rPr>
        <w:t xml:space="preserve">a </w:t>
      </w:r>
      <w:r w:rsidRPr="00C31574">
        <w:rPr>
          <w:rStyle w:val="TekstpodstawowyZnak"/>
          <w:rFonts w:ascii="Cambria" w:hAnsi="Cambria"/>
        </w:rPr>
        <w:t xml:space="preserve">istniejącą infrastrukturą </w:t>
      </w:r>
      <w:r w:rsidRPr="00C31574">
        <w:rPr>
          <w:rStyle w:val="TekstpodstawowyZnak"/>
          <w:rFonts w:ascii="Cambria" w:hAnsi="Cambria"/>
          <w:lang w:eastAsia="de-DE"/>
        </w:rPr>
        <w:t xml:space="preserve">oraz zapewni wymagane okablowanie. Instalacja sond </w:t>
      </w:r>
      <w:r w:rsidRPr="00C31574">
        <w:rPr>
          <w:rStyle w:val="TekstpodstawowyZnak"/>
          <w:rFonts w:ascii="Cambria" w:hAnsi="Cambria"/>
        </w:rPr>
        <w:t xml:space="preserve">sprzętowych </w:t>
      </w:r>
      <w:r w:rsidRPr="00C31574">
        <w:rPr>
          <w:rStyle w:val="TekstpodstawowyZnak"/>
          <w:rFonts w:ascii="Cambria" w:hAnsi="Cambria"/>
          <w:lang w:eastAsia="de-DE"/>
        </w:rPr>
        <w:t xml:space="preserve">nie </w:t>
      </w:r>
      <w:r w:rsidRPr="00C31574">
        <w:rPr>
          <w:rStyle w:val="TekstpodstawowyZnak"/>
          <w:rFonts w:ascii="Cambria" w:hAnsi="Cambria"/>
        </w:rPr>
        <w:t xml:space="preserve">może powodować </w:t>
      </w:r>
      <w:r w:rsidRPr="00C31574">
        <w:rPr>
          <w:rStyle w:val="TekstpodstawowyZnak"/>
          <w:rFonts w:ascii="Cambria" w:hAnsi="Cambria"/>
          <w:lang w:eastAsia="de-DE"/>
        </w:rPr>
        <w:t xml:space="preserve">przerw </w:t>
      </w:r>
      <w:r w:rsidRPr="00C31574">
        <w:rPr>
          <w:rStyle w:val="TekstpodstawowyZnak"/>
          <w:rFonts w:ascii="Cambria" w:hAnsi="Cambria"/>
        </w:rPr>
        <w:t xml:space="preserve">działania </w:t>
      </w:r>
      <w:r w:rsidRPr="00C31574">
        <w:rPr>
          <w:rStyle w:val="TekstpodstawowyZnak"/>
          <w:rFonts w:ascii="Cambria" w:hAnsi="Cambria"/>
          <w:lang w:eastAsia="de-DE"/>
        </w:rPr>
        <w:t xml:space="preserve">sieci ani </w:t>
      </w:r>
      <w:r w:rsidRPr="00C31574">
        <w:rPr>
          <w:rStyle w:val="TekstpodstawowyZnak"/>
          <w:rFonts w:ascii="Cambria" w:hAnsi="Cambria"/>
        </w:rPr>
        <w:t xml:space="preserve">wprowadzać zakłóceń </w:t>
      </w:r>
      <w:r w:rsidRPr="00C31574">
        <w:rPr>
          <w:rStyle w:val="TekstpodstawowyZnak"/>
          <w:rFonts w:ascii="Cambria" w:hAnsi="Cambria"/>
          <w:lang w:eastAsia="de-DE"/>
        </w:rPr>
        <w:t>do sieci.</w:t>
      </w:r>
    </w:p>
    <w:p w14:paraId="5C2D8528" w14:textId="77777777" w:rsidR="00AA3675" w:rsidRPr="00C31574" w:rsidRDefault="00AA3675" w:rsidP="00011697">
      <w:pPr>
        <w:pStyle w:val="Tekstpodstawowy"/>
        <w:numPr>
          <w:ilvl w:val="0"/>
          <w:numId w:val="40"/>
        </w:numPr>
        <w:tabs>
          <w:tab w:val="left" w:pos="354"/>
        </w:tabs>
        <w:spacing w:line="276" w:lineRule="auto"/>
        <w:jc w:val="both"/>
        <w:rPr>
          <w:rFonts w:ascii="Cambria" w:hAnsi="Cambria"/>
        </w:rPr>
      </w:pPr>
      <w:r w:rsidRPr="00C31574">
        <w:rPr>
          <w:rStyle w:val="TekstpodstawowyZnak"/>
          <w:rFonts w:ascii="Cambria" w:hAnsi="Cambria"/>
          <w:lang w:eastAsia="de-DE"/>
        </w:rPr>
        <w:t xml:space="preserve">Wykonawca przeprowadzi </w:t>
      </w:r>
      <w:r w:rsidRPr="00C31574">
        <w:rPr>
          <w:rStyle w:val="TekstpodstawowyZnak"/>
          <w:rFonts w:ascii="Cambria" w:hAnsi="Cambria"/>
        </w:rPr>
        <w:t xml:space="preserve">pełną konfigurację </w:t>
      </w:r>
      <w:r w:rsidRPr="00C31574">
        <w:rPr>
          <w:rStyle w:val="TekstpodstawowyZnak"/>
          <w:rFonts w:ascii="Cambria" w:hAnsi="Cambria"/>
          <w:lang w:eastAsia="de-DE"/>
        </w:rPr>
        <w:t xml:space="preserve">i </w:t>
      </w:r>
      <w:r w:rsidRPr="00C31574">
        <w:rPr>
          <w:rStyle w:val="TekstpodstawowyZnak"/>
          <w:rFonts w:ascii="Cambria" w:hAnsi="Cambria"/>
        </w:rPr>
        <w:t xml:space="preserve">wdrożenia </w:t>
      </w:r>
      <w:r w:rsidRPr="00C31574">
        <w:rPr>
          <w:rStyle w:val="TekstpodstawowyZnak"/>
          <w:rFonts w:ascii="Cambria" w:hAnsi="Cambria"/>
          <w:lang w:eastAsia="de-DE"/>
        </w:rPr>
        <w:t xml:space="preserve">systemu u </w:t>
      </w:r>
      <w:r w:rsidRPr="00C31574">
        <w:rPr>
          <w:rStyle w:val="TekstpodstawowyZnak"/>
          <w:rFonts w:ascii="Cambria" w:hAnsi="Cambria"/>
        </w:rPr>
        <w:t xml:space="preserve">Zamawiającego </w:t>
      </w:r>
      <w:r w:rsidRPr="00C31574">
        <w:rPr>
          <w:rStyle w:val="TekstpodstawowyZnak"/>
          <w:rFonts w:ascii="Cambria" w:hAnsi="Cambria"/>
          <w:lang w:eastAsia="de-DE"/>
        </w:rPr>
        <w:t xml:space="preserve">(konfiguracja serwera, oprogramowania, konfiguracja </w:t>
      </w:r>
      <w:proofErr w:type="spellStart"/>
      <w:r w:rsidRPr="00C31574">
        <w:rPr>
          <w:rStyle w:val="TekstpodstawowyZnak"/>
          <w:rFonts w:ascii="Cambria" w:hAnsi="Cambria"/>
          <w:lang w:eastAsia="de-DE"/>
        </w:rPr>
        <w:t>switchy</w:t>
      </w:r>
      <w:proofErr w:type="spellEnd"/>
      <w:r w:rsidRPr="00C31574">
        <w:rPr>
          <w:rStyle w:val="TekstpodstawowyZnak"/>
          <w:rFonts w:ascii="Cambria" w:hAnsi="Cambria"/>
          <w:lang w:eastAsia="de-DE"/>
        </w:rPr>
        <w:t xml:space="preserve"> itp.), </w:t>
      </w:r>
      <w:r w:rsidRPr="00C31574">
        <w:rPr>
          <w:rStyle w:val="TekstpodstawowyZnak"/>
          <w:rFonts w:ascii="Cambria" w:hAnsi="Cambria"/>
        </w:rPr>
        <w:t xml:space="preserve">zapewniając pełną funkcjonalność </w:t>
      </w:r>
      <w:r w:rsidRPr="00C31574">
        <w:rPr>
          <w:rStyle w:val="TekstpodstawowyZnak"/>
          <w:rFonts w:ascii="Cambria" w:hAnsi="Cambria"/>
          <w:lang w:eastAsia="de-DE"/>
        </w:rPr>
        <w:t xml:space="preserve">i </w:t>
      </w:r>
      <w:r w:rsidRPr="00C31574">
        <w:rPr>
          <w:rStyle w:val="TekstpodstawowyZnak"/>
          <w:rFonts w:ascii="Cambria" w:hAnsi="Cambria"/>
        </w:rPr>
        <w:t xml:space="preserve">sprawność </w:t>
      </w:r>
      <w:r w:rsidRPr="00C31574">
        <w:rPr>
          <w:rStyle w:val="TekstpodstawowyZnak"/>
          <w:rFonts w:ascii="Cambria" w:hAnsi="Cambria"/>
          <w:lang w:eastAsia="de-DE"/>
        </w:rPr>
        <w:t xml:space="preserve">systemu pod nadzorem </w:t>
      </w:r>
      <w:r w:rsidRPr="00C31574">
        <w:rPr>
          <w:rStyle w:val="TekstpodstawowyZnak"/>
          <w:rFonts w:ascii="Cambria" w:hAnsi="Cambria"/>
        </w:rPr>
        <w:t>Zamawiającego.</w:t>
      </w:r>
    </w:p>
    <w:p w14:paraId="595A3A3A" w14:textId="77777777" w:rsidR="00AA3675" w:rsidRPr="00C31574" w:rsidRDefault="00AA3675" w:rsidP="00011697">
      <w:pPr>
        <w:pStyle w:val="Tekstpodstawowy"/>
        <w:numPr>
          <w:ilvl w:val="0"/>
          <w:numId w:val="40"/>
        </w:numPr>
        <w:tabs>
          <w:tab w:val="left" w:pos="354"/>
        </w:tabs>
        <w:spacing w:line="276" w:lineRule="auto"/>
        <w:jc w:val="both"/>
        <w:rPr>
          <w:rFonts w:ascii="Cambria" w:hAnsi="Cambria"/>
        </w:rPr>
      </w:pPr>
      <w:r w:rsidRPr="00C31574">
        <w:rPr>
          <w:rStyle w:val="TekstpodstawowyZnak"/>
          <w:rFonts w:ascii="Cambria" w:hAnsi="Cambria"/>
          <w:lang w:eastAsia="de-DE"/>
        </w:rPr>
        <w:t xml:space="preserve">Wykonawca </w:t>
      </w:r>
      <w:r w:rsidRPr="00C31574">
        <w:rPr>
          <w:rStyle w:val="TekstpodstawowyZnak"/>
          <w:rFonts w:ascii="Cambria" w:hAnsi="Cambria"/>
        </w:rPr>
        <w:t xml:space="preserve">przekaże Zamawiającemu </w:t>
      </w:r>
      <w:r w:rsidRPr="00C31574">
        <w:rPr>
          <w:rStyle w:val="TekstpodstawowyZnak"/>
          <w:rFonts w:ascii="Cambria" w:hAnsi="Cambria"/>
          <w:lang w:eastAsia="de-DE"/>
        </w:rPr>
        <w:t xml:space="preserve">wszelkie </w:t>
      </w:r>
      <w:r w:rsidRPr="00C31574">
        <w:rPr>
          <w:rStyle w:val="TekstpodstawowyZnak"/>
          <w:rFonts w:ascii="Cambria" w:hAnsi="Cambria"/>
        </w:rPr>
        <w:t xml:space="preserve">hasła, użyte </w:t>
      </w:r>
      <w:r w:rsidRPr="00C31574">
        <w:rPr>
          <w:rStyle w:val="TekstpodstawowyZnak"/>
          <w:rFonts w:ascii="Cambria" w:hAnsi="Cambria"/>
          <w:lang w:eastAsia="de-DE"/>
        </w:rPr>
        <w:t xml:space="preserve">w oprogramowaniu wraz z opisem ich funkcji i </w:t>
      </w:r>
      <w:r w:rsidRPr="00C31574">
        <w:rPr>
          <w:rStyle w:val="TekstpodstawowyZnak"/>
          <w:rFonts w:ascii="Cambria" w:hAnsi="Cambria"/>
        </w:rPr>
        <w:t xml:space="preserve">uprawnień </w:t>
      </w:r>
      <w:r w:rsidRPr="00C31574">
        <w:rPr>
          <w:rStyle w:val="TekstpodstawowyZnak"/>
          <w:rFonts w:ascii="Cambria" w:hAnsi="Cambria"/>
          <w:lang w:eastAsia="de-DE"/>
        </w:rPr>
        <w:t>w systemie.</w:t>
      </w:r>
    </w:p>
    <w:p w14:paraId="7578B615" w14:textId="77777777" w:rsidR="00AA3675" w:rsidRPr="00C31574" w:rsidRDefault="00AA3675" w:rsidP="00011697">
      <w:pPr>
        <w:pStyle w:val="Tekstpodstawowy"/>
        <w:numPr>
          <w:ilvl w:val="0"/>
          <w:numId w:val="40"/>
        </w:numPr>
        <w:tabs>
          <w:tab w:val="left" w:pos="350"/>
        </w:tabs>
        <w:spacing w:line="276" w:lineRule="auto"/>
        <w:rPr>
          <w:rFonts w:ascii="Cambria" w:hAnsi="Cambria"/>
        </w:rPr>
      </w:pPr>
      <w:r w:rsidRPr="00C31574">
        <w:rPr>
          <w:rStyle w:val="TekstpodstawowyZnak"/>
          <w:rFonts w:ascii="Cambria" w:hAnsi="Cambria"/>
        </w:rPr>
        <w:t>Dla całego powyższego zakresu dot. instalacji, konfiguracji i parametryzacji Wykonawca przeprowadzi testy sprawdzające prawidłowość jego wykonania i działania.</w:t>
      </w:r>
    </w:p>
    <w:p w14:paraId="32EE3CDD" w14:textId="77777777" w:rsidR="00AA3675" w:rsidRPr="00C31574" w:rsidRDefault="00AA3675" w:rsidP="00011697">
      <w:pPr>
        <w:pStyle w:val="Tekstpodstawowy"/>
        <w:numPr>
          <w:ilvl w:val="0"/>
          <w:numId w:val="40"/>
        </w:numPr>
        <w:tabs>
          <w:tab w:val="left" w:pos="350"/>
        </w:tabs>
        <w:spacing w:line="276" w:lineRule="auto"/>
        <w:rPr>
          <w:rFonts w:ascii="Cambria" w:hAnsi="Cambria"/>
        </w:rPr>
      </w:pPr>
      <w:r w:rsidRPr="00C31574">
        <w:rPr>
          <w:rStyle w:val="TekstpodstawowyZnak"/>
          <w:rFonts w:ascii="Cambria" w:hAnsi="Cambria"/>
        </w:rPr>
        <w:t>Wszystkie powyższe prace mają być zrealizowane w siedzibie i pod nadzorem Zamawiającego.</w:t>
      </w:r>
    </w:p>
    <w:p w14:paraId="78A1C03A" w14:textId="77777777" w:rsidR="00AA3675" w:rsidRPr="00C31574" w:rsidRDefault="00AA3675" w:rsidP="00011697">
      <w:pPr>
        <w:pStyle w:val="Tekstpodstawowy"/>
        <w:numPr>
          <w:ilvl w:val="0"/>
          <w:numId w:val="40"/>
        </w:numPr>
        <w:tabs>
          <w:tab w:val="left" w:pos="350"/>
        </w:tabs>
        <w:spacing w:line="276" w:lineRule="auto"/>
        <w:rPr>
          <w:rFonts w:ascii="Cambria" w:hAnsi="Cambria"/>
        </w:rPr>
      </w:pPr>
      <w:r w:rsidRPr="00C31574">
        <w:rPr>
          <w:rStyle w:val="TekstpodstawowyZnak"/>
          <w:rFonts w:ascii="Cambria" w:hAnsi="Cambria"/>
        </w:rPr>
        <w:t>Wykonawca przeprowadzi szkolenie dla administratorów Zamawiającego z konfiguracji i administracji systemem IDS. Zamawiający dopuszcza realizację szkolenia zdalnie. Termin szkolenia zostanie uzgodniony w późniejszym terminie pomiędzy Zamawiającym a Wykonawcą.</w:t>
      </w:r>
    </w:p>
    <w:p w14:paraId="70585805" w14:textId="77777777" w:rsidR="00AA3675" w:rsidRPr="00C31574" w:rsidRDefault="00AA3675" w:rsidP="00011697">
      <w:pPr>
        <w:pStyle w:val="Tekstpodstawowy"/>
        <w:numPr>
          <w:ilvl w:val="0"/>
          <w:numId w:val="40"/>
        </w:numPr>
        <w:tabs>
          <w:tab w:val="left" w:pos="350"/>
        </w:tabs>
        <w:spacing w:line="276" w:lineRule="auto"/>
        <w:rPr>
          <w:rStyle w:val="TekstpodstawowyZnak"/>
          <w:rFonts w:ascii="Cambria" w:hAnsi="Cambria"/>
        </w:rPr>
      </w:pPr>
      <w:r w:rsidRPr="00C31574">
        <w:rPr>
          <w:rStyle w:val="TekstpodstawowyZnak"/>
          <w:rFonts w:ascii="Cambria" w:hAnsi="Cambria"/>
        </w:rPr>
        <w:t>Wykonawca przygotuje dokumentację powykonawczą opisującą wszystkie prace oraz sposób konfiguracji poszczególnych urządzeń do 14 dni kalendarzowych od dnia zrealizowania całego powyższego zakresu. Zakończenie wdrożenia i jego odbiór nastąpi po odebraniu dokumentacji powykonawczej.</w:t>
      </w:r>
    </w:p>
    <w:p w14:paraId="0835A7D7" w14:textId="77777777" w:rsidR="00AA3675" w:rsidRPr="00C31574" w:rsidRDefault="00AA3675" w:rsidP="00011697">
      <w:pPr>
        <w:pStyle w:val="Tekstpodstawowy"/>
        <w:tabs>
          <w:tab w:val="left" w:pos="350"/>
        </w:tabs>
        <w:spacing w:line="276" w:lineRule="auto"/>
        <w:rPr>
          <w:rFonts w:ascii="Cambria" w:hAnsi="Cambria"/>
        </w:rPr>
      </w:pPr>
    </w:p>
    <w:p w14:paraId="0D748580" w14:textId="7CE3D40B" w:rsidR="00AA3675" w:rsidRPr="00C31574" w:rsidRDefault="000B1357" w:rsidP="00011697">
      <w:pPr>
        <w:spacing w:before="0" w:after="0" w:line="276" w:lineRule="auto"/>
        <w:rPr>
          <w:rFonts w:ascii="Cambria" w:hAnsi="Cambria" w:cs="Calibri"/>
          <w:b/>
          <w:sz w:val="22"/>
          <w:szCs w:val="22"/>
        </w:rPr>
      </w:pPr>
      <w:r w:rsidRPr="00C31574">
        <w:rPr>
          <w:rFonts w:ascii="Cambria" w:hAnsi="Cambria" w:cs="Calibri"/>
          <w:b/>
          <w:bCs/>
          <w:sz w:val="22"/>
          <w:szCs w:val="22"/>
          <w:highlight w:val="green"/>
        </w:rPr>
        <w:t xml:space="preserve">Zadanie nr </w:t>
      </w:r>
      <w:r w:rsidR="002B0F6B" w:rsidRPr="00C31574">
        <w:rPr>
          <w:rFonts w:ascii="Cambria" w:hAnsi="Cambria" w:cs="Calibri"/>
          <w:b/>
          <w:bCs/>
          <w:sz w:val="22"/>
          <w:szCs w:val="22"/>
          <w:highlight w:val="green"/>
        </w:rPr>
        <w:t>1</w:t>
      </w:r>
      <w:r w:rsidR="00AA3675" w:rsidRPr="00C31574">
        <w:rPr>
          <w:rFonts w:ascii="Cambria" w:hAnsi="Cambria" w:cs="Calibri"/>
          <w:b/>
          <w:bCs/>
          <w:sz w:val="22"/>
          <w:szCs w:val="22"/>
          <w:highlight w:val="green"/>
        </w:rPr>
        <w:t>3</w:t>
      </w:r>
      <w:r w:rsidR="00AA3675" w:rsidRPr="00C31574">
        <w:rPr>
          <w:rFonts w:ascii="Cambria" w:hAnsi="Cambria" w:cs="Calibri"/>
          <w:sz w:val="22"/>
          <w:szCs w:val="22"/>
          <w:highlight w:val="green"/>
        </w:rPr>
        <w:t xml:space="preserve"> </w:t>
      </w:r>
      <w:r w:rsidR="00AA3675" w:rsidRPr="00C31574">
        <w:rPr>
          <w:rFonts w:ascii="Cambria" w:hAnsi="Cambria" w:cs="Calibri"/>
          <w:b/>
          <w:sz w:val="22"/>
          <w:szCs w:val="22"/>
          <w:highlight w:val="green"/>
        </w:rPr>
        <w:t>Urządzenia typu UPS do produktów i rozwiązań z zakresu bezpieczeństwa</w:t>
      </w:r>
      <w:r w:rsidR="00AA3675" w:rsidRPr="00C31574">
        <w:rPr>
          <w:rFonts w:ascii="Cambria" w:hAnsi="Cambria" w:cs="Calibri"/>
          <w:b/>
          <w:sz w:val="22"/>
          <w:szCs w:val="22"/>
        </w:rPr>
        <w:t xml:space="preserve"> </w:t>
      </w:r>
    </w:p>
    <w:p w14:paraId="4A324149" w14:textId="77777777" w:rsidR="00AA3675" w:rsidRPr="00C31574" w:rsidRDefault="00AA3675" w:rsidP="00011697">
      <w:pPr>
        <w:spacing w:before="0" w:after="0" w:line="276" w:lineRule="auto"/>
        <w:rPr>
          <w:rFonts w:ascii="Cambria" w:hAnsi="Cambria" w:cs="Calibri"/>
          <w:sz w:val="22"/>
          <w:szCs w:val="22"/>
        </w:rPr>
      </w:pPr>
      <w:r w:rsidRPr="00C31574">
        <w:rPr>
          <w:rFonts w:ascii="Cambria" w:eastAsia="Calibri" w:hAnsi="Cambria" w:cs="Calibri"/>
          <w:sz w:val="22"/>
          <w:szCs w:val="22"/>
          <w:lang w:eastAsia="pl-PL"/>
        </w:rPr>
        <w:t>Zasilacz awaryjny UPS– 1 sztuka</w:t>
      </w:r>
    </w:p>
    <w:p w14:paraId="04FF79CB" w14:textId="77777777" w:rsidR="00AA3675" w:rsidRPr="00C31574" w:rsidRDefault="00AA3675" w:rsidP="00011697">
      <w:pPr>
        <w:spacing w:before="0" w:after="0"/>
        <w:rPr>
          <w:rFonts w:ascii="Cambria" w:hAnsi="Cambria"/>
          <w:sz w:val="22"/>
          <w:szCs w:val="22"/>
        </w:rPr>
      </w:pPr>
      <w:r w:rsidRPr="00C31574">
        <w:rPr>
          <w:rFonts w:ascii="Cambria" w:hAnsi="Cambria"/>
          <w:sz w:val="22"/>
          <w:szCs w:val="22"/>
        </w:rPr>
        <w:t>Zadanie obejmuje dostawę, montaż, konfigurację i uruchomienie 1 zasilacza awaryjnego UPS do zasilania głównej szafy serwerowej Zamawiającego.</w:t>
      </w:r>
    </w:p>
    <w:tbl>
      <w:tblPr>
        <w:tblStyle w:val="Tabela-Siatka"/>
        <w:tblW w:w="0" w:type="auto"/>
        <w:jc w:val="center"/>
        <w:tblLook w:val="04A0" w:firstRow="1" w:lastRow="0" w:firstColumn="1" w:lastColumn="0" w:noHBand="0" w:noVBand="1"/>
      </w:tblPr>
      <w:tblGrid>
        <w:gridCol w:w="4370"/>
        <w:gridCol w:w="4918"/>
      </w:tblGrid>
      <w:tr w:rsidR="00AA3675" w:rsidRPr="00C31574" w14:paraId="24133248" w14:textId="77777777" w:rsidTr="00AF3B74">
        <w:trPr>
          <w:jc w:val="center"/>
        </w:trPr>
        <w:tc>
          <w:tcPr>
            <w:tcW w:w="4531" w:type="dxa"/>
          </w:tcPr>
          <w:p w14:paraId="57F0264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PARAMETRY \ TYP</w:t>
            </w:r>
          </w:p>
        </w:tc>
        <w:tc>
          <w:tcPr>
            <w:tcW w:w="5097" w:type="dxa"/>
          </w:tcPr>
          <w:p w14:paraId="32F9613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Wymagania minimalne</w:t>
            </w:r>
          </w:p>
        </w:tc>
      </w:tr>
      <w:tr w:rsidR="00AA3675" w:rsidRPr="00C31574" w14:paraId="757B8639" w14:textId="77777777" w:rsidTr="00AF3B74">
        <w:trPr>
          <w:jc w:val="center"/>
        </w:trPr>
        <w:tc>
          <w:tcPr>
            <w:tcW w:w="4531" w:type="dxa"/>
          </w:tcPr>
          <w:p w14:paraId="0F7CA99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lastRenderedPageBreak/>
              <w:t>Moc wyjściowa (pozorna / czynna)</w:t>
            </w:r>
          </w:p>
        </w:tc>
        <w:tc>
          <w:tcPr>
            <w:tcW w:w="5097" w:type="dxa"/>
          </w:tcPr>
          <w:p w14:paraId="3C82802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minimum 3000 VA</w:t>
            </w:r>
          </w:p>
        </w:tc>
      </w:tr>
      <w:tr w:rsidR="00AA3675" w:rsidRPr="00C31574" w14:paraId="2B62A94B" w14:textId="77777777" w:rsidTr="00AF3B74">
        <w:trPr>
          <w:jc w:val="center"/>
        </w:trPr>
        <w:tc>
          <w:tcPr>
            <w:tcW w:w="4531" w:type="dxa"/>
          </w:tcPr>
          <w:p w14:paraId="1ED9370A" w14:textId="77777777" w:rsidR="00AA3675" w:rsidRPr="00C31574" w:rsidRDefault="00AA3675" w:rsidP="00011697">
            <w:pPr>
              <w:spacing w:before="0" w:after="0" w:line="240" w:lineRule="auto"/>
              <w:rPr>
                <w:rFonts w:ascii="Cambria" w:hAnsi="Cambria" w:cstheme="minorHAnsi"/>
                <w:sz w:val="22"/>
                <w:szCs w:val="22"/>
              </w:rPr>
            </w:pPr>
          </w:p>
        </w:tc>
        <w:tc>
          <w:tcPr>
            <w:tcW w:w="5097" w:type="dxa"/>
          </w:tcPr>
          <w:p w14:paraId="0E2137B4"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minimum 3000 W</w:t>
            </w:r>
          </w:p>
        </w:tc>
      </w:tr>
      <w:tr w:rsidR="00AA3675" w:rsidRPr="00C31574" w14:paraId="44E3E6CA" w14:textId="77777777" w:rsidTr="00AF3B74">
        <w:trPr>
          <w:jc w:val="center"/>
        </w:trPr>
        <w:tc>
          <w:tcPr>
            <w:tcW w:w="4531" w:type="dxa"/>
          </w:tcPr>
          <w:p w14:paraId="03055EDE"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DANE OGÓLNE I ŚRODOWISKOWE</w:t>
            </w:r>
          </w:p>
        </w:tc>
        <w:tc>
          <w:tcPr>
            <w:tcW w:w="5097" w:type="dxa"/>
          </w:tcPr>
          <w:p w14:paraId="00151C1B"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07E1ABE4" w14:textId="77777777" w:rsidTr="00AF3B74">
        <w:trPr>
          <w:jc w:val="center"/>
        </w:trPr>
        <w:tc>
          <w:tcPr>
            <w:tcW w:w="4531" w:type="dxa"/>
          </w:tcPr>
          <w:p w14:paraId="7619BFF2"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Topologia</w:t>
            </w:r>
          </w:p>
        </w:tc>
        <w:tc>
          <w:tcPr>
            <w:tcW w:w="5097" w:type="dxa"/>
          </w:tcPr>
          <w:p w14:paraId="54E59DC0"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VI (</w:t>
            </w:r>
            <w:proofErr w:type="spellStart"/>
            <w:r w:rsidRPr="00C31574">
              <w:rPr>
                <w:rFonts w:ascii="Cambria" w:hAnsi="Cambria" w:cstheme="minorHAnsi"/>
                <w:sz w:val="22"/>
                <w:szCs w:val="22"/>
              </w:rPr>
              <w:t>line</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interactive</w:t>
            </w:r>
            <w:proofErr w:type="spellEnd"/>
            <w:r w:rsidRPr="00C31574">
              <w:rPr>
                <w:rFonts w:ascii="Cambria" w:hAnsi="Cambria" w:cstheme="minorHAnsi"/>
                <w:sz w:val="22"/>
                <w:szCs w:val="22"/>
              </w:rPr>
              <w:t>)</w:t>
            </w:r>
          </w:p>
        </w:tc>
      </w:tr>
      <w:tr w:rsidR="00AA3675" w:rsidRPr="00C31574" w14:paraId="62DE478B" w14:textId="77777777" w:rsidTr="00AF3B74">
        <w:trPr>
          <w:jc w:val="center"/>
        </w:trPr>
        <w:tc>
          <w:tcPr>
            <w:tcW w:w="4531" w:type="dxa"/>
          </w:tcPr>
          <w:p w14:paraId="778BF4D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Typ obudowy</w:t>
            </w:r>
          </w:p>
        </w:tc>
        <w:tc>
          <w:tcPr>
            <w:tcW w:w="5097" w:type="dxa"/>
          </w:tcPr>
          <w:p w14:paraId="4F3C999F" w14:textId="77777777" w:rsidR="00AA3675" w:rsidRPr="00C31574" w:rsidRDefault="00AA3675" w:rsidP="00011697">
            <w:pPr>
              <w:spacing w:before="0" w:after="0" w:line="240" w:lineRule="auto"/>
              <w:rPr>
                <w:rFonts w:ascii="Cambria" w:hAnsi="Cambria" w:cstheme="minorHAnsi"/>
                <w:sz w:val="22"/>
                <w:szCs w:val="22"/>
              </w:rPr>
            </w:pPr>
            <w:proofErr w:type="spellStart"/>
            <w:r w:rsidRPr="00C31574">
              <w:rPr>
                <w:rFonts w:ascii="Cambria" w:hAnsi="Cambria" w:cstheme="minorHAnsi"/>
                <w:sz w:val="22"/>
                <w:szCs w:val="22"/>
              </w:rPr>
              <w:t>Rack</w:t>
            </w:r>
            <w:proofErr w:type="spellEnd"/>
            <w:r w:rsidRPr="00C31574">
              <w:rPr>
                <w:rFonts w:ascii="Cambria" w:hAnsi="Cambria" w:cstheme="minorHAnsi"/>
                <w:sz w:val="22"/>
                <w:szCs w:val="22"/>
              </w:rPr>
              <w:t xml:space="preserve"> / Tower</w:t>
            </w:r>
          </w:p>
        </w:tc>
      </w:tr>
      <w:tr w:rsidR="00AA3675" w:rsidRPr="00C31574" w14:paraId="5F2785FD" w14:textId="77777777" w:rsidTr="00AF3B74">
        <w:trPr>
          <w:jc w:val="center"/>
        </w:trPr>
        <w:tc>
          <w:tcPr>
            <w:tcW w:w="4531" w:type="dxa"/>
          </w:tcPr>
          <w:p w14:paraId="046B971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Chłodzenie</w:t>
            </w:r>
          </w:p>
        </w:tc>
        <w:tc>
          <w:tcPr>
            <w:tcW w:w="5097" w:type="dxa"/>
          </w:tcPr>
          <w:p w14:paraId="2E8FD693"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Wymuszone, wewnętrzne wentylatory</w:t>
            </w:r>
          </w:p>
        </w:tc>
      </w:tr>
      <w:tr w:rsidR="00AA3675" w:rsidRPr="00C31574" w14:paraId="7700337A" w14:textId="77777777" w:rsidTr="00AF3B74">
        <w:trPr>
          <w:jc w:val="center"/>
        </w:trPr>
        <w:tc>
          <w:tcPr>
            <w:tcW w:w="4531" w:type="dxa"/>
          </w:tcPr>
          <w:p w14:paraId="0A4C2AC8"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WEJŚCIE</w:t>
            </w:r>
          </w:p>
        </w:tc>
        <w:tc>
          <w:tcPr>
            <w:tcW w:w="5097" w:type="dxa"/>
          </w:tcPr>
          <w:p w14:paraId="2711F567"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44FEC0FD" w14:textId="77777777" w:rsidTr="00AF3B74">
        <w:trPr>
          <w:jc w:val="center"/>
        </w:trPr>
        <w:tc>
          <w:tcPr>
            <w:tcW w:w="4531" w:type="dxa"/>
          </w:tcPr>
          <w:p w14:paraId="5DC3BEF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Napięcie znamionowe (wartość skuteczna)</w:t>
            </w:r>
          </w:p>
        </w:tc>
        <w:tc>
          <w:tcPr>
            <w:tcW w:w="5097" w:type="dxa"/>
          </w:tcPr>
          <w:p w14:paraId="3981D61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230 V AC</w:t>
            </w:r>
          </w:p>
        </w:tc>
      </w:tr>
      <w:tr w:rsidR="00AA3675" w:rsidRPr="00C31574" w14:paraId="1817687A" w14:textId="77777777" w:rsidTr="00AF3B74">
        <w:trPr>
          <w:jc w:val="center"/>
        </w:trPr>
        <w:tc>
          <w:tcPr>
            <w:tcW w:w="4531" w:type="dxa"/>
          </w:tcPr>
          <w:p w14:paraId="7C3E902F"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Zakres napięcia wejściowego (wartości skuteczne) i tolerancja</w:t>
            </w:r>
          </w:p>
        </w:tc>
        <w:tc>
          <w:tcPr>
            <w:tcW w:w="5097" w:type="dxa"/>
          </w:tcPr>
          <w:p w14:paraId="072E58F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178 ÷ 281 V AC ± 2 %</w:t>
            </w:r>
          </w:p>
        </w:tc>
      </w:tr>
      <w:tr w:rsidR="00AA3675" w:rsidRPr="00C31574" w14:paraId="0ACC503A" w14:textId="77777777" w:rsidTr="00AF3B74">
        <w:trPr>
          <w:jc w:val="center"/>
        </w:trPr>
        <w:tc>
          <w:tcPr>
            <w:tcW w:w="4531" w:type="dxa"/>
          </w:tcPr>
          <w:p w14:paraId="550FD002"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Częstotliwość znamionowa napięcia wejściowego</w:t>
            </w:r>
          </w:p>
        </w:tc>
        <w:tc>
          <w:tcPr>
            <w:tcW w:w="5097" w:type="dxa"/>
          </w:tcPr>
          <w:p w14:paraId="5AABC5B3"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50 </w:t>
            </w:r>
            <w:proofErr w:type="spellStart"/>
            <w:r w:rsidRPr="00C31574">
              <w:rPr>
                <w:rFonts w:ascii="Cambria" w:hAnsi="Cambria" w:cstheme="minorHAnsi"/>
                <w:sz w:val="22"/>
                <w:szCs w:val="22"/>
              </w:rPr>
              <w:t>Hz</w:t>
            </w:r>
            <w:proofErr w:type="spellEnd"/>
          </w:p>
        </w:tc>
      </w:tr>
      <w:tr w:rsidR="00AA3675" w:rsidRPr="00C31574" w14:paraId="2A82A29E" w14:textId="77777777" w:rsidTr="00AF3B74">
        <w:trPr>
          <w:jc w:val="center"/>
        </w:trPr>
        <w:tc>
          <w:tcPr>
            <w:tcW w:w="4531" w:type="dxa"/>
          </w:tcPr>
          <w:p w14:paraId="5B2E7FA2"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Zakres częstotliwości i tolerancja</w:t>
            </w:r>
          </w:p>
        </w:tc>
        <w:tc>
          <w:tcPr>
            <w:tcW w:w="5097" w:type="dxa"/>
          </w:tcPr>
          <w:p w14:paraId="21E35D6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45 ÷ 55 </w:t>
            </w:r>
            <w:proofErr w:type="spellStart"/>
            <w:r w:rsidRPr="00C31574">
              <w:rPr>
                <w:rFonts w:ascii="Cambria" w:hAnsi="Cambria" w:cstheme="minorHAnsi"/>
                <w:sz w:val="22"/>
                <w:szCs w:val="22"/>
              </w:rPr>
              <w:t>Hz</w:t>
            </w:r>
            <w:proofErr w:type="spellEnd"/>
            <w:r w:rsidRPr="00C31574">
              <w:rPr>
                <w:rFonts w:ascii="Cambria" w:hAnsi="Cambria" w:cstheme="minorHAnsi"/>
                <w:sz w:val="22"/>
                <w:szCs w:val="22"/>
              </w:rPr>
              <w:t xml:space="preserve"> ± 1 </w:t>
            </w:r>
            <w:proofErr w:type="spellStart"/>
            <w:r w:rsidRPr="00C31574">
              <w:rPr>
                <w:rFonts w:ascii="Cambria" w:hAnsi="Cambria" w:cstheme="minorHAnsi"/>
                <w:sz w:val="22"/>
                <w:szCs w:val="22"/>
              </w:rPr>
              <w:t>Hz</w:t>
            </w:r>
            <w:proofErr w:type="spellEnd"/>
          </w:p>
        </w:tc>
      </w:tr>
      <w:tr w:rsidR="00AA3675" w:rsidRPr="00C31574" w14:paraId="033B58D9" w14:textId="77777777" w:rsidTr="00AF3B74">
        <w:trPr>
          <w:jc w:val="center"/>
        </w:trPr>
        <w:tc>
          <w:tcPr>
            <w:tcW w:w="4531" w:type="dxa"/>
          </w:tcPr>
          <w:p w14:paraId="70A5405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Progi przełączania: sieć – UPS</w:t>
            </w:r>
          </w:p>
        </w:tc>
        <w:tc>
          <w:tcPr>
            <w:tcW w:w="5097" w:type="dxa"/>
          </w:tcPr>
          <w:p w14:paraId="0EA24B9C"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178 ÷ 281 V AC ± 2 %</w:t>
            </w:r>
          </w:p>
        </w:tc>
      </w:tr>
      <w:tr w:rsidR="00AA3675" w:rsidRPr="00C31574" w14:paraId="0A4571C2" w14:textId="77777777" w:rsidTr="00AF3B74">
        <w:trPr>
          <w:jc w:val="center"/>
        </w:trPr>
        <w:tc>
          <w:tcPr>
            <w:tcW w:w="4531" w:type="dxa"/>
          </w:tcPr>
          <w:p w14:paraId="16CC20A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WYJŚCIE</w:t>
            </w:r>
          </w:p>
        </w:tc>
        <w:tc>
          <w:tcPr>
            <w:tcW w:w="5097" w:type="dxa"/>
          </w:tcPr>
          <w:p w14:paraId="300D5367"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299840F2" w14:textId="77777777" w:rsidTr="00AF3B74">
        <w:trPr>
          <w:jc w:val="center"/>
        </w:trPr>
        <w:tc>
          <w:tcPr>
            <w:tcW w:w="4531" w:type="dxa"/>
          </w:tcPr>
          <w:p w14:paraId="2529E310"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Napięcie znamionowe (wartość skuteczna)</w:t>
            </w:r>
          </w:p>
        </w:tc>
        <w:tc>
          <w:tcPr>
            <w:tcW w:w="5097" w:type="dxa"/>
          </w:tcPr>
          <w:p w14:paraId="52F8B082"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230 V AC</w:t>
            </w:r>
          </w:p>
        </w:tc>
      </w:tr>
      <w:tr w:rsidR="00AA3675" w:rsidRPr="00C31574" w14:paraId="1FB9A1C8" w14:textId="77777777" w:rsidTr="00AF3B74">
        <w:trPr>
          <w:jc w:val="center"/>
        </w:trPr>
        <w:tc>
          <w:tcPr>
            <w:tcW w:w="4531" w:type="dxa"/>
          </w:tcPr>
          <w:p w14:paraId="510055F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Zakres napięcia wyjściowego (wartości skuteczne) i tolerancja – praca sieciowa</w:t>
            </w:r>
          </w:p>
        </w:tc>
        <w:tc>
          <w:tcPr>
            <w:tcW w:w="5097" w:type="dxa"/>
          </w:tcPr>
          <w:p w14:paraId="14EE943D"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195 ÷ 253 V AC ± 2 %</w:t>
            </w:r>
          </w:p>
        </w:tc>
      </w:tr>
      <w:tr w:rsidR="00AA3675" w:rsidRPr="00C31574" w14:paraId="702F4E68" w14:textId="77777777" w:rsidTr="00AF3B74">
        <w:trPr>
          <w:jc w:val="center"/>
        </w:trPr>
        <w:tc>
          <w:tcPr>
            <w:tcW w:w="4531" w:type="dxa"/>
          </w:tcPr>
          <w:p w14:paraId="2F80434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Zakres napięcia wyjściowego (wartości skuteczne) i tolerancja – praca rezerwowa</w:t>
            </w:r>
          </w:p>
        </w:tc>
        <w:tc>
          <w:tcPr>
            <w:tcW w:w="5097" w:type="dxa"/>
          </w:tcPr>
          <w:p w14:paraId="66A201E3"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230 V AC ± 5 %</w:t>
            </w:r>
          </w:p>
        </w:tc>
      </w:tr>
      <w:tr w:rsidR="00AA3675" w:rsidRPr="00C31574" w14:paraId="3FBF17B3" w14:textId="77777777" w:rsidTr="00AF3B74">
        <w:trPr>
          <w:jc w:val="center"/>
        </w:trPr>
        <w:tc>
          <w:tcPr>
            <w:tcW w:w="4531" w:type="dxa"/>
          </w:tcPr>
          <w:p w14:paraId="61DFF00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Automatyczna regulacja napięcia (AVR)</w:t>
            </w:r>
          </w:p>
        </w:tc>
        <w:tc>
          <w:tcPr>
            <w:tcW w:w="5097" w:type="dxa"/>
          </w:tcPr>
          <w:p w14:paraId="67082D4F"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10 %</w:t>
            </w:r>
          </w:p>
        </w:tc>
      </w:tr>
      <w:tr w:rsidR="00AA3675" w:rsidRPr="00C31574" w14:paraId="1871719F" w14:textId="77777777" w:rsidTr="00AF3B74">
        <w:trPr>
          <w:jc w:val="center"/>
        </w:trPr>
        <w:tc>
          <w:tcPr>
            <w:tcW w:w="4531" w:type="dxa"/>
          </w:tcPr>
          <w:p w14:paraId="20FD0C5D"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Kształt napięcia wyjściowego (przy pracy rezerwowej / sieciowej)</w:t>
            </w:r>
          </w:p>
        </w:tc>
        <w:tc>
          <w:tcPr>
            <w:tcW w:w="5097" w:type="dxa"/>
          </w:tcPr>
          <w:p w14:paraId="26D01990"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Sinusoidalny / Tak jak na wejściu</w:t>
            </w:r>
          </w:p>
        </w:tc>
      </w:tr>
      <w:tr w:rsidR="00AA3675" w:rsidRPr="00C31574" w14:paraId="683EF3EA" w14:textId="77777777" w:rsidTr="00AF3B74">
        <w:trPr>
          <w:jc w:val="center"/>
        </w:trPr>
        <w:tc>
          <w:tcPr>
            <w:tcW w:w="4531" w:type="dxa"/>
          </w:tcPr>
          <w:p w14:paraId="53209F1A"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Częstotliwość znamionowa napięcia wyjściowego</w:t>
            </w:r>
          </w:p>
        </w:tc>
        <w:tc>
          <w:tcPr>
            <w:tcW w:w="5097" w:type="dxa"/>
          </w:tcPr>
          <w:p w14:paraId="2584871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50 </w:t>
            </w:r>
            <w:proofErr w:type="spellStart"/>
            <w:r w:rsidRPr="00C31574">
              <w:rPr>
                <w:rFonts w:ascii="Cambria" w:hAnsi="Cambria" w:cstheme="minorHAnsi"/>
                <w:sz w:val="22"/>
                <w:szCs w:val="22"/>
              </w:rPr>
              <w:t>Hz</w:t>
            </w:r>
            <w:proofErr w:type="spellEnd"/>
          </w:p>
        </w:tc>
      </w:tr>
      <w:tr w:rsidR="00AA3675" w:rsidRPr="00C31574" w14:paraId="7FC3E2E8" w14:textId="77777777" w:rsidTr="00AF3B74">
        <w:trPr>
          <w:jc w:val="center"/>
        </w:trPr>
        <w:tc>
          <w:tcPr>
            <w:tcW w:w="4531" w:type="dxa"/>
          </w:tcPr>
          <w:p w14:paraId="52203631"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Filtracja napięcia wyjściowego</w:t>
            </w:r>
          </w:p>
        </w:tc>
        <w:tc>
          <w:tcPr>
            <w:tcW w:w="5097" w:type="dxa"/>
          </w:tcPr>
          <w:p w14:paraId="38CBDC01"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Filtr przeciwzakłóceniowy RFI/EMI, tłumik </w:t>
            </w:r>
            <w:proofErr w:type="spellStart"/>
            <w:r w:rsidRPr="00C31574">
              <w:rPr>
                <w:rFonts w:ascii="Cambria" w:hAnsi="Cambria" w:cstheme="minorHAnsi"/>
                <w:sz w:val="22"/>
                <w:szCs w:val="22"/>
              </w:rPr>
              <w:t>warystorowy</w:t>
            </w:r>
            <w:proofErr w:type="spellEnd"/>
          </w:p>
        </w:tc>
      </w:tr>
      <w:tr w:rsidR="00AA3675" w:rsidRPr="00C31574" w14:paraId="6B745F36" w14:textId="77777777" w:rsidTr="00AF3B74">
        <w:trPr>
          <w:jc w:val="center"/>
        </w:trPr>
        <w:tc>
          <w:tcPr>
            <w:tcW w:w="4531" w:type="dxa"/>
          </w:tcPr>
          <w:p w14:paraId="18E4E89A"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Progi przełączania: UPS – sieć</w:t>
            </w:r>
          </w:p>
        </w:tc>
        <w:tc>
          <w:tcPr>
            <w:tcW w:w="5097" w:type="dxa"/>
          </w:tcPr>
          <w:p w14:paraId="20BC1B6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183 ÷ 276 V AC ± 2 %</w:t>
            </w:r>
          </w:p>
        </w:tc>
      </w:tr>
      <w:tr w:rsidR="00AA3675" w:rsidRPr="00C31574" w14:paraId="6C1AD4C7" w14:textId="77777777" w:rsidTr="00AF3B74">
        <w:trPr>
          <w:jc w:val="center"/>
        </w:trPr>
        <w:tc>
          <w:tcPr>
            <w:tcW w:w="4531" w:type="dxa"/>
          </w:tcPr>
          <w:p w14:paraId="6A75932D"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Czas przełączenia na pracę rezerwową</w:t>
            </w:r>
          </w:p>
        </w:tc>
        <w:tc>
          <w:tcPr>
            <w:tcW w:w="5097" w:type="dxa"/>
          </w:tcPr>
          <w:p w14:paraId="3B9C093A"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&lt; 3 ms</w:t>
            </w:r>
          </w:p>
        </w:tc>
      </w:tr>
      <w:tr w:rsidR="00AA3675" w:rsidRPr="00C31574" w14:paraId="048F9035" w14:textId="77777777" w:rsidTr="00AF3B74">
        <w:trPr>
          <w:jc w:val="center"/>
        </w:trPr>
        <w:tc>
          <w:tcPr>
            <w:tcW w:w="4531" w:type="dxa"/>
          </w:tcPr>
          <w:p w14:paraId="5C61C6E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Czas powrotu na pracę sieciową</w:t>
            </w:r>
          </w:p>
        </w:tc>
        <w:tc>
          <w:tcPr>
            <w:tcW w:w="5097" w:type="dxa"/>
          </w:tcPr>
          <w:p w14:paraId="2E18B2C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0 ms</w:t>
            </w:r>
          </w:p>
        </w:tc>
      </w:tr>
      <w:tr w:rsidR="00AA3675" w:rsidRPr="00C31574" w14:paraId="7A514768" w14:textId="77777777" w:rsidTr="00AF3B74">
        <w:trPr>
          <w:jc w:val="center"/>
        </w:trPr>
        <w:tc>
          <w:tcPr>
            <w:tcW w:w="4531" w:type="dxa"/>
          </w:tcPr>
          <w:p w14:paraId="129BE3CD"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Przeciążalność</w:t>
            </w:r>
          </w:p>
        </w:tc>
        <w:tc>
          <w:tcPr>
            <w:tcW w:w="5097" w:type="dxa"/>
          </w:tcPr>
          <w:p w14:paraId="017ED8D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&gt; 105% – 15 s (wyłączenie UPS)</w:t>
            </w:r>
          </w:p>
        </w:tc>
      </w:tr>
      <w:tr w:rsidR="00AA3675" w:rsidRPr="00C31574" w14:paraId="0904755C" w14:textId="77777777" w:rsidTr="00AF3B74">
        <w:trPr>
          <w:jc w:val="center"/>
        </w:trPr>
        <w:tc>
          <w:tcPr>
            <w:tcW w:w="4531" w:type="dxa"/>
          </w:tcPr>
          <w:p w14:paraId="1B2D4D6E"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AKUMULATORY I CZASY PODTRZYMANIA</w:t>
            </w:r>
          </w:p>
        </w:tc>
        <w:tc>
          <w:tcPr>
            <w:tcW w:w="5097" w:type="dxa"/>
          </w:tcPr>
          <w:p w14:paraId="34004283"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6D5F268B" w14:textId="77777777" w:rsidTr="00AF3B74">
        <w:trPr>
          <w:jc w:val="center"/>
        </w:trPr>
        <w:tc>
          <w:tcPr>
            <w:tcW w:w="4531" w:type="dxa"/>
          </w:tcPr>
          <w:p w14:paraId="0B16EEC4"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Akumulatory wewnętrzne</w:t>
            </w:r>
          </w:p>
        </w:tc>
        <w:tc>
          <w:tcPr>
            <w:tcW w:w="5097" w:type="dxa"/>
          </w:tcPr>
          <w:p w14:paraId="09D28C5B"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minimum 12 V / 7 Ah VRLA</w:t>
            </w:r>
          </w:p>
        </w:tc>
      </w:tr>
      <w:tr w:rsidR="00AA3675" w:rsidRPr="00C31574" w14:paraId="5BC2DFA6" w14:textId="77777777" w:rsidTr="00AF3B74">
        <w:trPr>
          <w:jc w:val="center"/>
        </w:trPr>
        <w:tc>
          <w:tcPr>
            <w:tcW w:w="4531" w:type="dxa"/>
          </w:tcPr>
          <w:p w14:paraId="76569821"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Możliwość podpięcia modułów bateryjnych</w:t>
            </w:r>
          </w:p>
        </w:tc>
        <w:tc>
          <w:tcPr>
            <w:tcW w:w="5097" w:type="dxa"/>
          </w:tcPr>
          <w:p w14:paraId="7317311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wymagane minimum 1 szt.</w:t>
            </w:r>
          </w:p>
        </w:tc>
      </w:tr>
      <w:tr w:rsidR="00AA3675" w:rsidRPr="00C31574" w14:paraId="323797BE" w14:textId="77777777" w:rsidTr="00AF3B74">
        <w:trPr>
          <w:jc w:val="center"/>
        </w:trPr>
        <w:tc>
          <w:tcPr>
            <w:tcW w:w="4531" w:type="dxa"/>
          </w:tcPr>
          <w:p w14:paraId="5E0AC83B"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Czas podtrzymania z baterii wewnętrznych (100 % / 80 % / 50 % </w:t>
            </w:r>
            <w:proofErr w:type="spellStart"/>
            <w:r w:rsidRPr="00C31574">
              <w:rPr>
                <w:rFonts w:ascii="Cambria" w:hAnsi="Cambria" w:cstheme="minorHAnsi"/>
                <w:sz w:val="22"/>
                <w:szCs w:val="22"/>
              </w:rPr>
              <w:t>Pmax</w:t>
            </w:r>
            <w:proofErr w:type="spellEnd"/>
            <w:r w:rsidRPr="00C31574">
              <w:rPr>
                <w:rFonts w:ascii="Cambria" w:hAnsi="Cambria" w:cstheme="minorHAnsi"/>
                <w:sz w:val="22"/>
                <w:szCs w:val="22"/>
              </w:rPr>
              <w:t>)</w:t>
            </w:r>
          </w:p>
        </w:tc>
        <w:tc>
          <w:tcPr>
            <w:tcW w:w="5097" w:type="dxa"/>
          </w:tcPr>
          <w:p w14:paraId="5EB072F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minimum 3 / 4 / 7 min</w:t>
            </w:r>
          </w:p>
        </w:tc>
      </w:tr>
      <w:tr w:rsidR="00AA3675" w:rsidRPr="00C31574" w14:paraId="1F78EA6A" w14:textId="77777777" w:rsidTr="00AF3B74">
        <w:trPr>
          <w:jc w:val="center"/>
        </w:trPr>
        <w:tc>
          <w:tcPr>
            <w:tcW w:w="4531" w:type="dxa"/>
          </w:tcPr>
          <w:p w14:paraId="19C5335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Maksymalny czas ładowania baterii wewnętrznych UPS do 90% pojemności po rozładowaniu obciążeniem równym 80% </w:t>
            </w:r>
            <w:proofErr w:type="spellStart"/>
            <w:r w:rsidRPr="00C31574">
              <w:rPr>
                <w:rFonts w:ascii="Cambria" w:hAnsi="Cambria" w:cstheme="minorHAnsi"/>
                <w:sz w:val="22"/>
                <w:szCs w:val="22"/>
              </w:rPr>
              <w:t>Pmax</w:t>
            </w:r>
            <w:proofErr w:type="spellEnd"/>
            <w:r w:rsidRPr="00C31574">
              <w:rPr>
                <w:rFonts w:ascii="Cambria" w:hAnsi="Cambria" w:cstheme="minorHAnsi"/>
                <w:sz w:val="22"/>
                <w:szCs w:val="22"/>
              </w:rPr>
              <w:t xml:space="preserve"> (do wyłączenia się zasilacza)</w:t>
            </w:r>
          </w:p>
        </w:tc>
        <w:tc>
          <w:tcPr>
            <w:tcW w:w="5097" w:type="dxa"/>
          </w:tcPr>
          <w:p w14:paraId="3D4F1F84"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do 4 h</w:t>
            </w:r>
          </w:p>
        </w:tc>
      </w:tr>
      <w:tr w:rsidR="00AA3675" w:rsidRPr="00C31574" w14:paraId="74F4CAC5" w14:textId="77777777" w:rsidTr="00AF3B74">
        <w:trPr>
          <w:jc w:val="center"/>
        </w:trPr>
        <w:tc>
          <w:tcPr>
            <w:tcW w:w="4531" w:type="dxa"/>
          </w:tcPr>
          <w:p w14:paraId="7CC5A7B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PARAMETRY MECHANICZNE</w:t>
            </w:r>
          </w:p>
        </w:tc>
        <w:tc>
          <w:tcPr>
            <w:tcW w:w="5097" w:type="dxa"/>
          </w:tcPr>
          <w:p w14:paraId="45C0150F"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29175B79" w14:textId="77777777" w:rsidTr="00AF3B74">
        <w:trPr>
          <w:jc w:val="center"/>
        </w:trPr>
        <w:tc>
          <w:tcPr>
            <w:tcW w:w="4531" w:type="dxa"/>
          </w:tcPr>
          <w:p w14:paraId="6E13DE1A"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Wymiary – </w:t>
            </w:r>
            <w:proofErr w:type="spellStart"/>
            <w:r w:rsidRPr="00C31574">
              <w:rPr>
                <w:rFonts w:ascii="Cambria" w:hAnsi="Cambria" w:cstheme="minorHAnsi"/>
                <w:sz w:val="22"/>
                <w:szCs w:val="22"/>
              </w:rPr>
              <w:t>Rack</w:t>
            </w:r>
            <w:proofErr w:type="spellEnd"/>
            <w:r w:rsidRPr="00C31574">
              <w:rPr>
                <w:rFonts w:ascii="Cambria" w:hAnsi="Cambria" w:cstheme="minorHAnsi"/>
                <w:sz w:val="22"/>
                <w:szCs w:val="22"/>
              </w:rPr>
              <w:t xml:space="preserve"> (wys. × szer. × gł.)</w:t>
            </w:r>
          </w:p>
        </w:tc>
        <w:tc>
          <w:tcPr>
            <w:tcW w:w="5097" w:type="dxa"/>
          </w:tcPr>
          <w:p w14:paraId="0B3C7313"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nie większe niż 132 × 440 × 630 mm</w:t>
            </w:r>
          </w:p>
        </w:tc>
      </w:tr>
      <w:tr w:rsidR="00AA3675" w:rsidRPr="00C31574" w14:paraId="05EA7A66" w14:textId="77777777" w:rsidTr="00AF3B74">
        <w:trPr>
          <w:jc w:val="center"/>
        </w:trPr>
        <w:tc>
          <w:tcPr>
            <w:tcW w:w="4531" w:type="dxa"/>
          </w:tcPr>
          <w:p w14:paraId="001CF3F2"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Masa zasilacza</w:t>
            </w:r>
          </w:p>
        </w:tc>
        <w:tc>
          <w:tcPr>
            <w:tcW w:w="5097" w:type="dxa"/>
          </w:tcPr>
          <w:p w14:paraId="71C74D3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nie większa niż 43 kg</w:t>
            </w:r>
          </w:p>
        </w:tc>
      </w:tr>
      <w:tr w:rsidR="00AA3675" w:rsidRPr="00C31574" w14:paraId="61CE7868" w14:textId="77777777" w:rsidTr="00AF3B74">
        <w:trPr>
          <w:jc w:val="center"/>
        </w:trPr>
        <w:tc>
          <w:tcPr>
            <w:tcW w:w="4531" w:type="dxa"/>
          </w:tcPr>
          <w:p w14:paraId="0F665221"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ZABEZPIECZENIA</w:t>
            </w:r>
          </w:p>
        </w:tc>
        <w:tc>
          <w:tcPr>
            <w:tcW w:w="5097" w:type="dxa"/>
          </w:tcPr>
          <w:p w14:paraId="636982DE"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3C5B146C" w14:textId="77777777" w:rsidTr="00AF3B74">
        <w:trPr>
          <w:jc w:val="center"/>
        </w:trPr>
        <w:tc>
          <w:tcPr>
            <w:tcW w:w="4531" w:type="dxa"/>
          </w:tcPr>
          <w:p w14:paraId="48EE0DFD"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Zabezpieczenie wejściowe</w:t>
            </w:r>
          </w:p>
        </w:tc>
        <w:tc>
          <w:tcPr>
            <w:tcW w:w="5097" w:type="dxa"/>
          </w:tcPr>
          <w:p w14:paraId="6F9B8570"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Przeciwzwarciowe – bezpiecznik automatyczny 16 A / 250 V AC</w:t>
            </w:r>
          </w:p>
        </w:tc>
      </w:tr>
      <w:tr w:rsidR="00AA3675" w:rsidRPr="00C31574" w14:paraId="22E4D209" w14:textId="77777777" w:rsidTr="00AF3B74">
        <w:trPr>
          <w:jc w:val="center"/>
        </w:trPr>
        <w:tc>
          <w:tcPr>
            <w:tcW w:w="4531" w:type="dxa"/>
          </w:tcPr>
          <w:p w14:paraId="0D2B3B18" w14:textId="77777777" w:rsidR="00AA3675" w:rsidRPr="00C31574" w:rsidRDefault="00AA3675" w:rsidP="00011697">
            <w:pPr>
              <w:spacing w:before="0" w:after="0" w:line="240" w:lineRule="auto"/>
              <w:rPr>
                <w:rFonts w:ascii="Cambria" w:hAnsi="Cambria" w:cstheme="minorHAnsi"/>
                <w:sz w:val="22"/>
                <w:szCs w:val="22"/>
              </w:rPr>
            </w:pPr>
          </w:p>
        </w:tc>
        <w:tc>
          <w:tcPr>
            <w:tcW w:w="5097" w:type="dxa"/>
          </w:tcPr>
          <w:p w14:paraId="4E86C29D"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Przeciwprzepięciowe</w:t>
            </w:r>
          </w:p>
        </w:tc>
      </w:tr>
      <w:tr w:rsidR="00AA3675" w:rsidRPr="00C31574" w14:paraId="31178A0D" w14:textId="77777777" w:rsidTr="00AF3B74">
        <w:trPr>
          <w:jc w:val="center"/>
        </w:trPr>
        <w:tc>
          <w:tcPr>
            <w:tcW w:w="4531" w:type="dxa"/>
          </w:tcPr>
          <w:p w14:paraId="3F5A644F"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Zabezpieczenie wyjściowe</w:t>
            </w:r>
          </w:p>
        </w:tc>
        <w:tc>
          <w:tcPr>
            <w:tcW w:w="5097" w:type="dxa"/>
          </w:tcPr>
          <w:p w14:paraId="09C6F7A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Elektroniczne – przeciwzwarciowe i przeciążeniowe</w:t>
            </w:r>
          </w:p>
        </w:tc>
      </w:tr>
      <w:tr w:rsidR="00AA3675" w:rsidRPr="00C31574" w14:paraId="00D1D5E6" w14:textId="77777777" w:rsidTr="00AF3B74">
        <w:trPr>
          <w:jc w:val="center"/>
        </w:trPr>
        <w:tc>
          <w:tcPr>
            <w:tcW w:w="4531" w:type="dxa"/>
          </w:tcPr>
          <w:p w14:paraId="6F17DA0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Zabezpieczenia wejścia DC (akumulatory </w:t>
            </w:r>
            <w:r w:rsidRPr="00C31574">
              <w:rPr>
                <w:rFonts w:ascii="Cambria" w:hAnsi="Cambria" w:cstheme="minorHAnsi"/>
                <w:sz w:val="22"/>
                <w:szCs w:val="22"/>
              </w:rPr>
              <w:lastRenderedPageBreak/>
              <w:t>wewnętrzne)</w:t>
            </w:r>
          </w:p>
        </w:tc>
        <w:tc>
          <w:tcPr>
            <w:tcW w:w="5097" w:type="dxa"/>
          </w:tcPr>
          <w:p w14:paraId="01143F6C"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lastRenderedPageBreak/>
              <w:t>Zabezpieczenie nadprądowe</w:t>
            </w:r>
          </w:p>
        </w:tc>
      </w:tr>
      <w:tr w:rsidR="00AA3675" w:rsidRPr="00C31574" w14:paraId="03DB191C" w14:textId="77777777" w:rsidTr="00AF3B74">
        <w:trPr>
          <w:jc w:val="center"/>
        </w:trPr>
        <w:tc>
          <w:tcPr>
            <w:tcW w:w="4531" w:type="dxa"/>
          </w:tcPr>
          <w:p w14:paraId="0D078CDC"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Zabezpieczenia DC (zewnętrzny moduł bateryjny)</w:t>
            </w:r>
          </w:p>
        </w:tc>
        <w:tc>
          <w:tcPr>
            <w:tcW w:w="5097" w:type="dxa"/>
          </w:tcPr>
          <w:p w14:paraId="75B38AA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Zabezpieczenie nadprądowe</w:t>
            </w:r>
          </w:p>
        </w:tc>
      </w:tr>
      <w:tr w:rsidR="00AA3675" w:rsidRPr="00C31574" w14:paraId="6E1DDDD7" w14:textId="77777777" w:rsidTr="00AF3B74">
        <w:trPr>
          <w:jc w:val="center"/>
        </w:trPr>
        <w:tc>
          <w:tcPr>
            <w:tcW w:w="4531" w:type="dxa"/>
          </w:tcPr>
          <w:p w14:paraId="075F0C0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WYPOSAŻENIE I FUNKCJE DODATKOWE</w:t>
            </w:r>
          </w:p>
        </w:tc>
        <w:tc>
          <w:tcPr>
            <w:tcW w:w="5097" w:type="dxa"/>
          </w:tcPr>
          <w:p w14:paraId="645D65F9"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0FDC8AFB" w14:textId="77777777" w:rsidTr="00AF3B74">
        <w:trPr>
          <w:jc w:val="center"/>
        </w:trPr>
        <w:tc>
          <w:tcPr>
            <w:tcW w:w="4531" w:type="dxa"/>
          </w:tcPr>
          <w:p w14:paraId="0AD47FE3"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Przyłącza wyjściowe (liczba i typ gniazd)</w:t>
            </w:r>
          </w:p>
        </w:tc>
        <w:tc>
          <w:tcPr>
            <w:tcW w:w="5097" w:type="dxa"/>
          </w:tcPr>
          <w:p w14:paraId="153AE7D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minimum 9 gniazd z podtrzymaniem bateryjnym (w tym minimum 1 gniazdo IEC 320 C19 (16 A) oraz 2 gniazda w standardzie PL z bolcem uziemiającym)</w:t>
            </w:r>
          </w:p>
        </w:tc>
      </w:tr>
      <w:tr w:rsidR="00AA3675" w:rsidRPr="00C31574" w14:paraId="0628B7EC" w14:textId="77777777" w:rsidTr="00AF3B74">
        <w:trPr>
          <w:jc w:val="center"/>
        </w:trPr>
        <w:tc>
          <w:tcPr>
            <w:tcW w:w="4531" w:type="dxa"/>
          </w:tcPr>
          <w:p w14:paraId="1ACC864B"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Sygnalizacja</w:t>
            </w:r>
          </w:p>
        </w:tc>
        <w:tc>
          <w:tcPr>
            <w:tcW w:w="5097" w:type="dxa"/>
          </w:tcPr>
          <w:p w14:paraId="3348AD2F"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Akustyczno-optyczna; graficzny wyświetlacz LCD</w:t>
            </w:r>
          </w:p>
        </w:tc>
      </w:tr>
      <w:tr w:rsidR="00AA3675" w:rsidRPr="00C31574" w14:paraId="415CB0F3" w14:textId="77777777" w:rsidTr="00AF3B74">
        <w:trPr>
          <w:jc w:val="center"/>
        </w:trPr>
        <w:tc>
          <w:tcPr>
            <w:tcW w:w="4531" w:type="dxa"/>
          </w:tcPr>
          <w:p w14:paraId="6324960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Interfejsy komunikacyjne</w:t>
            </w:r>
          </w:p>
        </w:tc>
        <w:tc>
          <w:tcPr>
            <w:tcW w:w="5097" w:type="dxa"/>
          </w:tcPr>
          <w:p w14:paraId="0D9C545A"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USB HID, SNMP/HTTP (karta zarządzająca wbudowana lub w zestawie)</w:t>
            </w:r>
          </w:p>
        </w:tc>
      </w:tr>
      <w:tr w:rsidR="00AA3675" w:rsidRPr="00C31574" w14:paraId="0C31A7BE" w14:textId="77777777" w:rsidTr="00AF3B74">
        <w:trPr>
          <w:jc w:val="center"/>
        </w:trPr>
        <w:tc>
          <w:tcPr>
            <w:tcW w:w="4531" w:type="dxa"/>
          </w:tcPr>
          <w:p w14:paraId="1BFD3338"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Wsporniki do montażu w szafie RACK</w:t>
            </w:r>
          </w:p>
        </w:tc>
        <w:tc>
          <w:tcPr>
            <w:tcW w:w="5097" w:type="dxa"/>
          </w:tcPr>
          <w:p w14:paraId="5BA2B61F"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wymagane (w zestawie)</w:t>
            </w:r>
          </w:p>
        </w:tc>
      </w:tr>
      <w:tr w:rsidR="00AA3675" w:rsidRPr="00C31574" w14:paraId="5EA419E6" w14:textId="77777777" w:rsidTr="00AF3B74">
        <w:trPr>
          <w:jc w:val="center"/>
        </w:trPr>
        <w:tc>
          <w:tcPr>
            <w:tcW w:w="4531" w:type="dxa"/>
          </w:tcPr>
          <w:p w14:paraId="67FCEDC0"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Oprogramowanie monitorująco-zarządzające</w:t>
            </w:r>
          </w:p>
        </w:tc>
        <w:tc>
          <w:tcPr>
            <w:tcW w:w="5097" w:type="dxa"/>
          </w:tcPr>
          <w:p w14:paraId="6D39D4C2"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Oprogramowanie w języku polskim, tego samego producenta, do zarządzania i monitorowania pracy UPS</w:t>
            </w:r>
          </w:p>
        </w:tc>
      </w:tr>
      <w:tr w:rsidR="00AA3675" w:rsidRPr="00C31574" w14:paraId="24E1E980" w14:textId="77777777" w:rsidTr="00AF3B74">
        <w:trPr>
          <w:jc w:val="center"/>
        </w:trPr>
        <w:tc>
          <w:tcPr>
            <w:tcW w:w="4531" w:type="dxa"/>
          </w:tcPr>
          <w:p w14:paraId="58827D78" w14:textId="77777777" w:rsidR="00AA3675" w:rsidRPr="00C31574" w:rsidRDefault="00AA3675" w:rsidP="00011697">
            <w:pPr>
              <w:spacing w:before="0" w:after="0" w:line="240" w:lineRule="auto"/>
              <w:rPr>
                <w:rFonts w:ascii="Cambria" w:hAnsi="Cambria" w:cstheme="minorHAnsi"/>
                <w:sz w:val="22"/>
                <w:szCs w:val="22"/>
              </w:rPr>
            </w:pPr>
          </w:p>
        </w:tc>
        <w:tc>
          <w:tcPr>
            <w:tcW w:w="5097" w:type="dxa"/>
          </w:tcPr>
          <w:p w14:paraId="21145A88"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Możliwość zdalnego włączenia / wyłączenia UPS (poprzez SNMP)</w:t>
            </w:r>
          </w:p>
        </w:tc>
      </w:tr>
      <w:tr w:rsidR="00AA3675" w:rsidRPr="00C31574" w14:paraId="69F56BB1" w14:textId="77777777" w:rsidTr="00AF3B74">
        <w:trPr>
          <w:jc w:val="center"/>
        </w:trPr>
        <w:tc>
          <w:tcPr>
            <w:tcW w:w="4531" w:type="dxa"/>
          </w:tcPr>
          <w:p w14:paraId="09C7A207" w14:textId="77777777" w:rsidR="00AA3675" w:rsidRPr="00C31574" w:rsidRDefault="00AA3675" w:rsidP="00011697">
            <w:pPr>
              <w:spacing w:before="0" w:after="0" w:line="240" w:lineRule="auto"/>
              <w:rPr>
                <w:rFonts w:ascii="Cambria" w:hAnsi="Cambria" w:cstheme="minorHAnsi"/>
                <w:sz w:val="22"/>
                <w:szCs w:val="22"/>
              </w:rPr>
            </w:pPr>
          </w:p>
        </w:tc>
        <w:tc>
          <w:tcPr>
            <w:tcW w:w="5097" w:type="dxa"/>
          </w:tcPr>
          <w:p w14:paraId="4A9FA7CE"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Możliwość zdalnego wyłączenia </w:t>
            </w:r>
            <w:proofErr w:type="spellStart"/>
            <w:r w:rsidRPr="00C31574">
              <w:rPr>
                <w:rFonts w:ascii="Cambria" w:hAnsi="Cambria" w:cstheme="minorHAnsi"/>
                <w:sz w:val="22"/>
                <w:szCs w:val="22"/>
              </w:rPr>
              <w:t>zarządzalnej</w:t>
            </w:r>
            <w:proofErr w:type="spellEnd"/>
            <w:r w:rsidRPr="00C31574">
              <w:rPr>
                <w:rFonts w:ascii="Cambria" w:hAnsi="Cambria" w:cstheme="minorHAnsi"/>
                <w:sz w:val="22"/>
                <w:szCs w:val="22"/>
              </w:rPr>
              <w:t xml:space="preserve"> sekcji gniazd</w:t>
            </w:r>
          </w:p>
        </w:tc>
      </w:tr>
      <w:tr w:rsidR="00AA3675" w:rsidRPr="00C31574" w14:paraId="4253DBAD" w14:textId="77777777" w:rsidTr="00AF3B74">
        <w:trPr>
          <w:jc w:val="center"/>
        </w:trPr>
        <w:tc>
          <w:tcPr>
            <w:tcW w:w="4531" w:type="dxa"/>
          </w:tcPr>
          <w:p w14:paraId="073147AF" w14:textId="77777777" w:rsidR="00AA3675" w:rsidRPr="00C31574" w:rsidRDefault="00AA3675" w:rsidP="00011697">
            <w:pPr>
              <w:spacing w:before="0" w:after="0" w:line="240" w:lineRule="auto"/>
              <w:rPr>
                <w:rFonts w:ascii="Cambria" w:hAnsi="Cambria" w:cstheme="minorHAnsi"/>
                <w:sz w:val="22"/>
                <w:szCs w:val="22"/>
              </w:rPr>
            </w:pPr>
          </w:p>
        </w:tc>
        <w:tc>
          <w:tcPr>
            <w:tcW w:w="5097" w:type="dxa"/>
          </w:tcPr>
          <w:p w14:paraId="0897CB03"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Możliwość edycji nazw urządzeń na liście monitorowanych UPS</w:t>
            </w:r>
          </w:p>
        </w:tc>
      </w:tr>
      <w:tr w:rsidR="00AA3675" w:rsidRPr="00C31574" w14:paraId="7C53A4AA" w14:textId="77777777" w:rsidTr="00AF3B74">
        <w:trPr>
          <w:jc w:val="center"/>
        </w:trPr>
        <w:tc>
          <w:tcPr>
            <w:tcW w:w="4531" w:type="dxa"/>
          </w:tcPr>
          <w:p w14:paraId="261F4E6C" w14:textId="77777777" w:rsidR="00AA3675" w:rsidRPr="00C31574" w:rsidRDefault="00AA3675" w:rsidP="00011697">
            <w:pPr>
              <w:spacing w:before="0" w:after="0" w:line="240" w:lineRule="auto"/>
              <w:rPr>
                <w:rFonts w:ascii="Cambria" w:hAnsi="Cambria" w:cstheme="minorHAnsi"/>
                <w:sz w:val="22"/>
                <w:szCs w:val="22"/>
              </w:rPr>
            </w:pPr>
          </w:p>
        </w:tc>
        <w:tc>
          <w:tcPr>
            <w:tcW w:w="5097" w:type="dxa"/>
          </w:tcPr>
          <w:p w14:paraId="1A103F28"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Wymagane wsparcie producenta (telefoniczne oraz mailowe) w języku polskim odnośnie konfiguracji i rozwiązywania problemów</w:t>
            </w:r>
          </w:p>
        </w:tc>
      </w:tr>
      <w:tr w:rsidR="00AA3675" w:rsidRPr="00C31574" w14:paraId="2A2F0EE4" w14:textId="77777777" w:rsidTr="00AF3B74">
        <w:trPr>
          <w:jc w:val="center"/>
        </w:trPr>
        <w:tc>
          <w:tcPr>
            <w:tcW w:w="4531" w:type="dxa"/>
          </w:tcPr>
          <w:p w14:paraId="2FE1045F" w14:textId="77777777" w:rsidR="00AA3675" w:rsidRPr="00C31574" w:rsidRDefault="00AA3675" w:rsidP="00011697">
            <w:pPr>
              <w:spacing w:before="0" w:after="0" w:line="240" w:lineRule="auto"/>
              <w:rPr>
                <w:rFonts w:ascii="Cambria" w:hAnsi="Cambria" w:cstheme="minorHAnsi"/>
                <w:sz w:val="22"/>
                <w:szCs w:val="22"/>
              </w:rPr>
            </w:pPr>
          </w:p>
        </w:tc>
        <w:tc>
          <w:tcPr>
            <w:tcW w:w="5097" w:type="dxa"/>
          </w:tcPr>
          <w:p w14:paraId="667178AA"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Wsparcie dla systemów Linux, Windows oraz wirtualizacji Hyper-V, </w:t>
            </w:r>
            <w:proofErr w:type="spellStart"/>
            <w:r w:rsidRPr="00C31574">
              <w:rPr>
                <w:rFonts w:ascii="Cambria" w:hAnsi="Cambria" w:cstheme="minorHAnsi"/>
                <w:sz w:val="22"/>
                <w:szCs w:val="22"/>
              </w:rPr>
              <w:t>VMware</w:t>
            </w:r>
            <w:proofErr w:type="spellEnd"/>
            <w:r w:rsidRPr="00C31574">
              <w:rPr>
                <w:rFonts w:ascii="Cambria" w:hAnsi="Cambria" w:cstheme="minorHAnsi"/>
                <w:sz w:val="22"/>
                <w:szCs w:val="22"/>
              </w:rPr>
              <w:t xml:space="preserve">, </w:t>
            </w:r>
            <w:proofErr w:type="spellStart"/>
            <w:r w:rsidRPr="00C31574">
              <w:rPr>
                <w:rFonts w:ascii="Cambria" w:hAnsi="Cambria" w:cstheme="minorHAnsi"/>
                <w:sz w:val="22"/>
                <w:szCs w:val="22"/>
              </w:rPr>
              <w:t>XenServer</w:t>
            </w:r>
            <w:proofErr w:type="spellEnd"/>
          </w:p>
        </w:tc>
      </w:tr>
      <w:tr w:rsidR="00AA3675" w:rsidRPr="00C31574" w14:paraId="3DA9ED18" w14:textId="77777777" w:rsidTr="00AF3B74">
        <w:trPr>
          <w:jc w:val="center"/>
        </w:trPr>
        <w:tc>
          <w:tcPr>
            <w:tcW w:w="4531" w:type="dxa"/>
          </w:tcPr>
          <w:p w14:paraId="6A5B0157"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Możliwość ustawienia minimalnego stopnia naładowania akumulatorów, przy którym zasilacz uruchomi się po rozładowaniu akumulatorów i powrocie napięcia sieciowego</w:t>
            </w:r>
          </w:p>
        </w:tc>
        <w:tc>
          <w:tcPr>
            <w:tcW w:w="5097" w:type="dxa"/>
          </w:tcPr>
          <w:p w14:paraId="404F4F81"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wymagane</w:t>
            </w:r>
          </w:p>
        </w:tc>
      </w:tr>
      <w:tr w:rsidR="00AA3675" w:rsidRPr="00C31574" w14:paraId="2F7EE2F0" w14:textId="77777777" w:rsidTr="00AF3B74">
        <w:trPr>
          <w:jc w:val="center"/>
        </w:trPr>
        <w:tc>
          <w:tcPr>
            <w:tcW w:w="4531" w:type="dxa"/>
          </w:tcPr>
          <w:p w14:paraId="3AF97468"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Możliwość aktualizacji oprogramowania </w:t>
            </w:r>
            <w:proofErr w:type="spellStart"/>
            <w:r w:rsidRPr="00C31574">
              <w:rPr>
                <w:rFonts w:ascii="Cambria" w:hAnsi="Cambria" w:cstheme="minorHAnsi"/>
                <w:sz w:val="22"/>
                <w:szCs w:val="22"/>
              </w:rPr>
              <w:t>firmware</w:t>
            </w:r>
            <w:proofErr w:type="spellEnd"/>
            <w:r w:rsidRPr="00C31574">
              <w:rPr>
                <w:rFonts w:ascii="Cambria" w:hAnsi="Cambria" w:cstheme="minorHAnsi"/>
                <w:sz w:val="22"/>
                <w:szCs w:val="22"/>
              </w:rPr>
              <w:t xml:space="preserve"> przez użytkownika</w:t>
            </w:r>
          </w:p>
        </w:tc>
        <w:tc>
          <w:tcPr>
            <w:tcW w:w="5097" w:type="dxa"/>
          </w:tcPr>
          <w:p w14:paraId="0EF3869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wymagane</w:t>
            </w:r>
          </w:p>
        </w:tc>
      </w:tr>
      <w:tr w:rsidR="00AA3675" w:rsidRPr="00C31574" w14:paraId="7FA26A4C" w14:textId="77777777" w:rsidTr="00AF3B74">
        <w:trPr>
          <w:jc w:val="center"/>
        </w:trPr>
        <w:tc>
          <w:tcPr>
            <w:tcW w:w="4531" w:type="dxa"/>
          </w:tcPr>
          <w:p w14:paraId="31D4DEBD"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ZASTOSOWANE STANDARDY</w:t>
            </w:r>
          </w:p>
        </w:tc>
        <w:tc>
          <w:tcPr>
            <w:tcW w:w="5097" w:type="dxa"/>
          </w:tcPr>
          <w:p w14:paraId="4E71D26C"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0051D1D5" w14:textId="77777777" w:rsidTr="00AF3B74">
        <w:trPr>
          <w:jc w:val="center"/>
        </w:trPr>
        <w:tc>
          <w:tcPr>
            <w:tcW w:w="4531" w:type="dxa"/>
          </w:tcPr>
          <w:p w14:paraId="14D4E97C"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Deklaracje</w:t>
            </w:r>
          </w:p>
        </w:tc>
        <w:tc>
          <w:tcPr>
            <w:tcW w:w="5097" w:type="dxa"/>
          </w:tcPr>
          <w:p w14:paraId="470E07E6"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CE</w:t>
            </w:r>
          </w:p>
        </w:tc>
      </w:tr>
      <w:tr w:rsidR="00AA3675" w:rsidRPr="00C31574" w14:paraId="5E2C535E" w14:textId="77777777" w:rsidTr="00AF3B74">
        <w:trPr>
          <w:jc w:val="center"/>
        </w:trPr>
        <w:tc>
          <w:tcPr>
            <w:tcW w:w="4531" w:type="dxa"/>
          </w:tcPr>
          <w:p w14:paraId="5DEB9299"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Normy</w:t>
            </w:r>
          </w:p>
        </w:tc>
        <w:tc>
          <w:tcPr>
            <w:tcW w:w="5097" w:type="dxa"/>
          </w:tcPr>
          <w:p w14:paraId="3163D698"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PN-EN 62040-1:2009, PN-EN 62040-2:2008</w:t>
            </w:r>
          </w:p>
        </w:tc>
      </w:tr>
      <w:tr w:rsidR="00AA3675" w:rsidRPr="00C31574" w14:paraId="622AEF43" w14:textId="77777777" w:rsidTr="00AF3B74">
        <w:trPr>
          <w:jc w:val="center"/>
        </w:trPr>
        <w:tc>
          <w:tcPr>
            <w:tcW w:w="4531" w:type="dxa"/>
          </w:tcPr>
          <w:p w14:paraId="6587284B"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GWARANCJA / SERWIS</w:t>
            </w:r>
          </w:p>
        </w:tc>
        <w:tc>
          <w:tcPr>
            <w:tcW w:w="5097" w:type="dxa"/>
          </w:tcPr>
          <w:p w14:paraId="0D21BBB6"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418A689E" w14:textId="77777777" w:rsidTr="00AF3B74">
        <w:trPr>
          <w:jc w:val="center"/>
        </w:trPr>
        <w:tc>
          <w:tcPr>
            <w:tcW w:w="4531" w:type="dxa"/>
          </w:tcPr>
          <w:p w14:paraId="2429B562"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Gwarancja</w:t>
            </w:r>
          </w:p>
        </w:tc>
        <w:tc>
          <w:tcPr>
            <w:tcW w:w="5097" w:type="dxa"/>
          </w:tcPr>
          <w:p w14:paraId="6F20347C"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min. 36 miesięcy na elektronikę i 24 miesiące na akumulatory</w:t>
            </w:r>
          </w:p>
        </w:tc>
      </w:tr>
      <w:tr w:rsidR="00AA3675" w:rsidRPr="00C31574" w14:paraId="4E7476BA" w14:textId="77777777" w:rsidTr="00AF3B74">
        <w:trPr>
          <w:jc w:val="center"/>
        </w:trPr>
        <w:tc>
          <w:tcPr>
            <w:tcW w:w="4531" w:type="dxa"/>
          </w:tcPr>
          <w:p w14:paraId="75DC3AB4"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Serwis</w:t>
            </w:r>
          </w:p>
        </w:tc>
        <w:tc>
          <w:tcPr>
            <w:tcW w:w="5097" w:type="dxa"/>
          </w:tcPr>
          <w:p w14:paraId="1CC50C4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Autoryzowany serwis producenta zlokalizowany w Polsce</w:t>
            </w:r>
          </w:p>
        </w:tc>
      </w:tr>
      <w:tr w:rsidR="00AA3675" w:rsidRPr="00C31574" w14:paraId="1F84801D" w14:textId="77777777" w:rsidTr="00AF3B74">
        <w:trPr>
          <w:jc w:val="center"/>
        </w:trPr>
        <w:tc>
          <w:tcPr>
            <w:tcW w:w="4531" w:type="dxa"/>
          </w:tcPr>
          <w:p w14:paraId="64FB983B" w14:textId="77777777" w:rsidR="00AA3675" w:rsidRPr="00C31574" w:rsidRDefault="00AA3675" w:rsidP="00011697">
            <w:pPr>
              <w:spacing w:before="0" w:after="0" w:line="240" w:lineRule="auto"/>
              <w:rPr>
                <w:rFonts w:ascii="Cambria" w:hAnsi="Cambria" w:cstheme="minorHAnsi"/>
                <w:sz w:val="22"/>
                <w:szCs w:val="22"/>
              </w:rPr>
            </w:pPr>
          </w:p>
        </w:tc>
        <w:tc>
          <w:tcPr>
            <w:tcW w:w="5097" w:type="dxa"/>
          </w:tcPr>
          <w:p w14:paraId="230C0765"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Serwis realizowany w systemie </w:t>
            </w:r>
            <w:proofErr w:type="spellStart"/>
            <w:r w:rsidRPr="00C31574">
              <w:rPr>
                <w:rFonts w:ascii="Cambria" w:hAnsi="Cambria" w:cstheme="minorHAnsi"/>
                <w:sz w:val="22"/>
                <w:szCs w:val="22"/>
              </w:rPr>
              <w:t>door</w:t>
            </w:r>
            <w:proofErr w:type="spellEnd"/>
            <w:r w:rsidRPr="00C31574">
              <w:rPr>
                <w:rFonts w:ascii="Cambria" w:hAnsi="Cambria" w:cstheme="minorHAnsi"/>
                <w:sz w:val="22"/>
                <w:szCs w:val="22"/>
              </w:rPr>
              <w:t xml:space="preserve"> to </w:t>
            </w:r>
            <w:proofErr w:type="spellStart"/>
            <w:r w:rsidRPr="00C31574">
              <w:rPr>
                <w:rFonts w:ascii="Cambria" w:hAnsi="Cambria" w:cstheme="minorHAnsi"/>
                <w:sz w:val="22"/>
                <w:szCs w:val="22"/>
              </w:rPr>
              <w:t>door</w:t>
            </w:r>
            <w:proofErr w:type="spellEnd"/>
          </w:p>
        </w:tc>
      </w:tr>
      <w:tr w:rsidR="00AA3675" w:rsidRPr="00C31574" w14:paraId="4C3B1D2F" w14:textId="77777777" w:rsidTr="00AF3B74">
        <w:trPr>
          <w:jc w:val="center"/>
        </w:trPr>
        <w:tc>
          <w:tcPr>
            <w:tcW w:w="4531" w:type="dxa"/>
          </w:tcPr>
          <w:p w14:paraId="3933AAE2"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b/>
                <w:sz w:val="22"/>
                <w:szCs w:val="22"/>
              </w:rPr>
              <w:t>ZAKRES WDROŻENIA</w:t>
            </w:r>
          </w:p>
        </w:tc>
        <w:tc>
          <w:tcPr>
            <w:tcW w:w="5097" w:type="dxa"/>
          </w:tcPr>
          <w:p w14:paraId="0E2F6B7C" w14:textId="77777777" w:rsidR="00AA3675" w:rsidRPr="00C31574" w:rsidRDefault="00AA3675" w:rsidP="00011697">
            <w:pPr>
              <w:spacing w:before="0" w:after="0" w:line="240" w:lineRule="auto"/>
              <w:rPr>
                <w:rFonts w:ascii="Cambria" w:hAnsi="Cambria" w:cstheme="minorHAnsi"/>
                <w:sz w:val="22"/>
                <w:szCs w:val="22"/>
              </w:rPr>
            </w:pPr>
          </w:p>
        </w:tc>
      </w:tr>
      <w:tr w:rsidR="00AA3675" w:rsidRPr="00C31574" w14:paraId="1E84753D" w14:textId="77777777" w:rsidTr="00AF3B74">
        <w:trPr>
          <w:jc w:val="center"/>
        </w:trPr>
        <w:tc>
          <w:tcPr>
            <w:tcW w:w="4531" w:type="dxa"/>
          </w:tcPr>
          <w:p w14:paraId="12DB6334"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Wdrożenie</w:t>
            </w:r>
          </w:p>
        </w:tc>
        <w:tc>
          <w:tcPr>
            <w:tcW w:w="5097" w:type="dxa"/>
          </w:tcPr>
          <w:p w14:paraId="05796E2D" w14:textId="77777777" w:rsidR="00AA3675" w:rsidRPr="00C31574" w:rsidRDefault="00AA3675" w:rsidP="00011697">
            <w:pPr>
              <w:spacing w:before="0" w:after="0" w:line="240" w:lineRule="auto"/>
              <w:rPr>
                <w:rFonts w:ascii="Cambria" w:hAnsi="Cambria" w:cstheme="minorHAnsi"/>
                <w:sz w:val="22"/>
                <w:szCs w:val="22"/>
              </w:rPr>
            </w:pPr>
            <w:r w:rsidRPr="00C31574">
              <w:rPr>
                <w:rFonts w:ascii="Cambria" w:hAnsi="Cambria" w:cstheme="minorHAnsi"/>
                <w:sz w:val="22"/>
                <w:szCs w:val="22"/>
              </w:rPr>
              <w:t xml:space="preserve">Montaż w szafie </w:t>
            </w:r>
            <w:proofErr w:type="spellStart"/>
            <w:r w:rsidRPr="00C31574">
              <w:rPr>
                <w:rFonts w:ascii="Cambria" w:hAnsi="Cambria" w:cstheme="minorHAnsi"/>
                <w:sz w:val="22"/>
                <w:szCs w:val="22"/>
              </w:rPr>
              <w:t>rack</w:t>
            </w:r>
            <w:proofErr w:type="spellEnd"/>
            <w:r w:rsidRPr="00C31574">
              <w:rPr>
                <w:rFonts w:ascii="Cambria" w:hAnsi="Cambria" w:cstheme="minorHAnsi"/>
                <w:sz w:val="22"/>
                <w:szCs w:val="22"/>
              </w:rPr>
              <w:t>, podłączenie serwera, instalacja i konfiguracja oprogramowania do bezpiecznego zamykania serwera oraz test przełączenia na baterię i czasu podtrzymania</w:t>
            </w:r>
          </w:p>
        </w:tc>
      </w:tr>
    </w:tbl>
    <w:p w14:paraId="5A92642C" w14:textId="77777777" w:rsidR="00AA3675" w:rsidRPr="00C31574" w:rsidRDefault="00AA3675" w:rsidP="00011697">
      <w:pPr>
        <w:spacing w:before="0" w:after="0" w:line="276" w:lineRule="auto"/>
        <w:rPr>
          <w:rFonts w:ascii="Cambria" w:hAnsi="Cambria" w:cs="Calibri"/>
          <w:b/>
          <w:bCs/>
          <w:sz w:val="22"/>
          <w:szCs w:val="22"/>
        </w:rPr>
      </w:pPr>
    </w:p>
    <w:p w14:paraId="3D19E2F9" w14:textId="77777777" w:rsidR="00AA3675" w:rsidRPr="00C31574" w:rsidRDefault="00AA3675" w:rsidP="00011697">
      <w:pPr>
        <w:spacing w:before="0" w:after="0"/>
        <w:jc w:val="center"/>
        <w:rPr>
          <w:rFonts w:ascii="Cambria" w:hAnsi="Cambria"/>
          <w:sz w:val="22"/>
          <w:szCs w:val="22"/>
        </w:rPr>
      </w:pPr>
    </w:p>
    <w:p w14:paraId="25252F05" w14:textId="77777777" w:rsidR="00C51248" w:rsidRPr="00C31574" w:rsidRDefault="00C51248" w:rsidP="00011697">
      <w:pPr>
        <w:spacing w:before="0" w:after="0"/>
        <w:rPr>
          <w:rFonts w:ascii="Cambria" w:hAnsi="Cambria"/>
          <w:sz w:val="22"/>
          <w:szCs w:val="22"/>
        </w:rPr>
      </w:pPr>
    </w:p>
    <w:sectPr w:rsidR="00C51248" w:rsidRPr="00C31574" w:rsidSect="00AA3675">
      <w:headerReference w:type="default" r:id="rId8"/>
      <w:footerReference w:type="default" r:id="rId9"/>
      <w:pgSz w:w="11906" w:h="16838"/>
      <w:pgMar w:top="1134" w:right="1417" w:bottom="1417"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1E19B" w14:textId="77777777" w:rsidR="00B813B0" w:rsidRDefault="00B813B0" w:rsidP="00AA3675">
      <w:pPr>
        <w:spacing w:before="0" w:after="0" w:line="240" w:lineRule="auto"/>
      </w:pPr>
      <w:r>
        <w:separator/>
      </w:r>
    </w:p>
  </w:endnote>
  <w:endnote w:type="continuationSeparator" w:id="0">
    <w:p w14:paraId="0963039F" w14:textId="77777777" w:rsidR="00B813B0" w:rsidRDefault="00B813B0" w:rsidP="00AA367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5E513" w14:textId="77777777" w:rsidR="00AF3B74" w:rsidRDefault="00AF3B74" w:rsidP="00AA3675">
    <w:pPr>
      <w:pStyle w:val="Stopka"/>
      <w:jc w:val="center"/>
    </w:pPr>
    <w:r w:rsidRPr="00D4479E">
      <w:rPr>
        <w:b/>
        <w:noProof/>
        <w:color w:val="FF0000"/>
        <w:vertAlign w:val="superscript"/>
        <w:lang w:eastAsia="pl-PL"/>
      </w:rPr>
      <w:drawing>
        <wp:inline distT="0" distB="0" distL="0" distR="0" wp14:anchorId="49744C1E" wp14:editId="0D98EBF9">
          <wp:extent cx="4429125" cy="333375"/>
          <wp:effectExtent l="1905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srcRect r="23016" b="2222"/>
                  <a:stretch>
                    <a:fillRect/>
                  </a:stretch>
                </pic:blipFill>
                <pic:spPr bwMode="auto">
                  <a:xfrm>
                    <a:off x="0" y="0"/>
                    <a:ext cx="4429125" cy="33337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FB81D" w14:textId="77777777" w:rsidR="00B813B0" w:rsidRDefault="00B813B0" w:rsidP="00AA3675">
      <w:pPr>
        <w:spacing w:before="0" w:after="0" w:line="240" w:lineRule="auto"/>
      </w:pPr>
      <w:r>
        <w:separator/>
      </w:r>
    </w:p>
  </w:footnote>
  <w:footnote w:type="continuationSeparator" w:id="0">
    <w:p w14:paraId="20904E9F" w14:textId="77777777" w:rsidR="00B813B0" w:rsidRDefault="00B813B0" w:rsidP="00AA367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9422" w14:textId="77777777" w:rsidR="00AF3B74" w:rsidRDefault="00AF3B74">
    <w:pPr>
      <w:pStyle w:val="Nagwek"/>
    </w:pPr>
    <w:r w:rsidRPr="00D4479E">
      <w:rPr>
        <w:noProof/>
        <w:lang w:eastAsia="pl-PL"/>
      </w:rPr>
      <w:drawing>
        <wp:inline distT="0" distB="0" distL="0" distR="0" wp14:anchorId="27E18BDB" wp14:editId="12BF217C">
          <wp:extent cx="1933575" cy="561975"/>
          <wp:effectExtent l="0" t="0" r="0" b="0"/>
          <wp:docPr id="1924028340"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
                  <a:srcRect t="1669" b="1669"/>
                  <a:stretch>
                    <a:fillRect/>
                  </a:stretch>
                </pic:blipFill>
                <pic:spPr bwMode="auto">
                  <a:xfrm>
                    <a:off x="0" y="0"/>
                    <a:ext cx="1933575" cy="5619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B3E"/>
    <w:multiLevelType w:val="multilevel"/>
    <w:tmpl w:val="AA48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1761B"/>
    <w:multiLevelType w:val="singleLevel"/>
    <w:tmpl w:val="0415000F"/>
    <w:lvl w:ilvl="0">
      <w:start w:val="1"/>
      <w:numFmt w:val="decimal"/>
      <w:lvlText w:val="%1."/>
      <w:lvlJc w:val="left"/>
      <w:pPr>
        <w:ind w:left="720" w:hanging="360"/>
      </w:pPr>
    </w:lvl>
  </w:abstractNum>
  <w:abstractNum w:abstractNumId="2" w15:restartNumberingAfterBreak="0">
    <w:nsid w:val="01C04979"/>
    <w:multiLevelType w:val="singleLevel"/>
    <w:tmpl w:val="04150001"/>
    <w:lvl w:ilvl="0">
      <w:start w:val="1"/>
      <w:numFmt w:val="bullet"/>
      <w:lvlText w:val=""/>
      <w:lvlJc w:val="left"/>
      <w:pPr>
        <w:ind w:left="720" w:hanging="360"/>
      </w:pPr>
      <w:rPr>
        <w:rFonts w:ascii="Symbol" w:hAnsi="Symbol" w:hint="default"/>
      </w:rPr>
    </w:lvl>
  </w:abstractNum>
  <w:abstractNum w:abstractNumId="3" w15:restartNumberingAfterBreak="0">
    <w:nsid w:val="04C53280"/>
    <w:multiLevelType w:val="multilevel"/>
    <w:tmpl w:val="1692495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4CF1A70"/>
    <w:multiLevelType w:val="singleLevel"/>
    <w:tmpl w:val="0415000F"/>
    <w:lvl w:ilvl="0">
      <w:start w:val="1"/>
      <w:numFmt w:val="decimal"/>
      <w:lvlText w:val="%1."/>
      <w:lvlJc w:val="left"/>
      <w:pPr>
        <w:ind w:left="720" w:hanging="360"/>
      </w:pPr>
    </w:lvl>
  </w:abstractNum>
  <w:abstractNum w:abstractNumId="5" w15:restartNumberingAfterBreak="0">
    <w:nsid w:val="04D225FF"/>
    <w:multiLevelType w:val="singleLevel"/>
    <w:tmpl w:val="0415000F"/>
    <w:lvl w:ilvl="0">
      <w:start w:val="1"/>
      <w:numFmt w:val="decimal"/>
      <w:lvlText w:val="%1."/>
      <w:lvlJc w:val="left"/>
      <w:pPr>
        <w:ind w:left="720" w:hanging="360"/>
      </w:pPr>
    </w:lvl>
  </w:abstractNum>
  <w:abstractNum w:abstractNumId="6" w15:restartNumberingAfterBreak="0">
    <w:nsid w:val="06035159"/>
    <w:multiLevelType w:val="singleLevel"/>
    <w:tmpl w:val="04150001"/>
    <w:lvl w:ilvl="0">
      <w:start w:val="1"/>
      <w:numFmt w:val="bullet"/>
      <w:lvlText w:val=""/>
      <w:lvlJc w:val="left"/>
      <w:pPr>
        <w:ind w:left="720" w:hanging="360"/>
      </w:pPr>
      <w:rPr>
        <w:rFonts w:ascii="Symbol" w:hAnsi="Symbol" w:hint="default"/>
      </w:rPr>
    </w:lvl>
  </w:abstractNum>
  <w:abstractNum w:abstractNumId="7" w15:restartNumberingAfterBreak="0">
    <w:nsid w:val="06B33500"/>
    <w:multiLevelType w:val="singleLevel"/>
    <w:tmpl w:val="0415000F"/>
    <w:lvl w:ilvl="0">
      <w:start w:val="1"/>
      <w:numFmt w:val="decimal"/>
      <w:lvlText w:val="%1."/>
      <w:lvlJc w:val="left"/>
      <w:pPr>
        <w:ind w:left="720" w:hanging="360"/>
      </w:pPr>
    </w:lvl>
  </w:abstractNum>
  <w:abstractNum w:abstractNumId="8" w15:restartNumberingAfterBreak="0">
    <w:nsid w:val="07807CAF"/>
    <w:multiLevelType w:val="multilevel"/>
    <w:tmpl w:val="17963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467FF4"/>
    <w:multiLevelType w:val="singleLevel"/>
    <w:tmpl w:val="04150001"/>
    <w:lvl w:ilvl="0">
      <w:start w:val="1"/>
      <w:numFmt w:val="bullet"/>
      <w:lvlText w:val=""/>
      <w:lvlJc w:val="left"/>
      <w:pPr>
        <w:ind w:left="720" w:hanging="360"/>
      </w:pPr>
      <w:rPr>
        <w:rFonts w:ascii="Symbol" w:hAnsi="Symbol" w:hint="default"/>
      </w:rPr>
    </w:lvl>
  </w:abstractNum>
  <w:abstractNum w:abstractNumId="10" w15:restartNumberingAfterBreak="0">
    <w:nsid w:val="098F6BC7"/>
    <w:multiLevelType w:val="multilevel"/>
    <w:tmpl w:val="0E74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9B178EF"/>
    <w:multiLevelType w:val="singleLevel"/>
    <w:tmpl w:val="04150001"/>
    <w:lvl w:ilvl="0">
      <w:start w:val="1"/>
      <w:numFmt w:val="bullet"/>
      <w:lvlText w:val=""/>
      <w:lvlJc w:val="left"/>
      <w:pPr>
        <w:ind w:left="720" w:hanging="360"/>
      </w:pPr>
      <w:rPr>
        <w:rFonts w:ascii="Symbol" w:hAnsi="Symbol" w:hint="default"/>
      </w:rPr>
    </w:lvl>
  </w:abstractNum>
  <w:abstractNum w:abstractNumId="12" w15:restartNumberingAfterBreak="0">
    <w:nsid w:val="0AC445BC"/>
    <w:multiLevelType w:val="singleLevel"/>
    <w:tmpl w:val="04150001"/>
    <w:lvl w:ilvl="0">
      <w:start w:val="1"/>
      <w:numFmt w:val="bullet"/>
      <w:lvlText w:val=""/>
      <w:lvlJc w:val="left"/>
      <w:pPr>
        <w:ind w:left="720" w:hanging="360"/>
      </w:pPr>
      <w:rPr>
        <w:rFonts w:ascii="Symbol" w:hAnsi="Symbol" w:hint="default"/>
      </w:rPr>
    </w:lvl>
  </w:abstractNum>
  <w:abstractNum w:abstractNumId="13" w15:restartNumberingAfterBreak="0">
    <w:nsid w:val="0B004056"/>
    <w:multiLevelType w:val="singleLevel"/>
    <w:tmpl w:val="04150001"/>
    <w:lvl w:ilvl="0">
      <w:start w:val="1"/>
      <w:numFmt w:val="bullet"/>
      <w:lvlText w:val=""/>
      <w:lvlJc w:val="left"/>
      <w:pPr>
        <w:ind w:left="720" w:hanging="360"/>
      </w:pPr>
      <w:rPr>
        <w:rFonts w:ascii="Symbol" w:hAnsi="Symbol" w:hint="default"/>
      </w:rPr>
    </w:lvl>
  </w:abstractNum>
  <w:abstractNum w:abstractNumId="14" w15:restartNumberingAfterBreak="0">
    <w:nsid w:val="0BC37004"/>
    <w:multiLevelType w:val="singleLevel"/>
    <w:tmpl w:val="0415000F"/>
    <w:lvl w:ilvl="0">
      <w:start w:val="1"/>
      <w:numFmt w:val="decimal"/>
      <w:lvlText w:val="%1."/>
      <w:lvlJc w:val="left"/>
      <w:pPr>
        <w:ind w:left="720" w:hanging="360"/>
      </w:pPr>
    </w:lvl>
  </w:abstractNum>
  <w:abstractNum w:abstractNumId="15" w15:restartNumberingAfterBreak="0">
    <w:nsid w:val="0C4974CA"/>
    <w:multiLevelType w:val="singleLevel"/>
    <w:tmpl w:val="04150001"/>
    <w:lvl w:ilvl="0">
      <w:start w:val="1"/>
      <w:numFmt w:val="bullet"/>
      <w:lvlText w:val=""/>
      <w:lvlJc w:val="left"/>
      <w:pPr>
        <w:ind w:left="720" w:hanging="360"/>
      </w:pPr>
      <w:rPr>
        <w:rFonts w:ascii="Symbol" w:hAnsi="Symbol" w:hint="default"/>
      </w:rPr>
    </w:lvl>
  </w:abstractNum>
  <w:abstractNum w:abstractNumId="16" w15:restartNumberingAfterBreak="0">
    <w:nsid w:val="10386D1F"/>
    <w:multiLevelType w:val="multilevel"/>
    <w:tmpl w:val="367CB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AB1E81"/>
    <w:multiLevelType w:val="multilevel"/>
    <w:tmpl w:val="F5BCD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5B1965"/>
    <w:multiLevelType w:val="multilevel"/>
    <w:tmpl w:val="F7C2584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4757273"/>
    <w:multiLevelType w:val="singleLevel"/>
    <w:tmpl w:val="04150001"/>
    <w:lvl w:ilvl="0">
      <w:start w:val="1"/>
      <w:numFmt w:val="bullet"/>
      <w:lvlText w:val=""/>
      <w:lvlJc w:val="left"/>
      <w:pPr>
        <w:ind w:left="720" w:hanging="360"/>
      </w:pPr>
      <w:rPr>
        <w:rFonts w:ascii="Symbol" w:hAnsi="Symbol" w:hint="default"/>
      </w:rPr>
    </w:lvl>
  </w:abstractNum>
  <w:abstractNum w:abstractNumId="20" w15:restartNumberingAfterBreak="0">
    <w:nsid w:val="147E6A09"/>
    <w:multiLevelType w:val="multilevel"/>
    <w:tmpl w:val="7618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4955A59"/>
    <w:multiLevelType w:val="singleLevel"/>
    <w:tmpl w:val="0415000F"/>
    <w:lvl w:ilvl="0">
      <w:start w:val="1"/>
      <w:numFmt w:val="decimal"/>
      <w:lvlText w:val="%1."/>
      <w:lvlJc w:val="left"/>
      <w:pPr>
        <w:ind w:left="720" w:hanging="360"/>
      </w:pPr>
    </w:lvl>
  </w:abstractNum>
  <w:abstractNum w:abstractNumId="22" w15:restartNumberingAfterBreak="0">
    <w:nsid w:val="14996B57"/>
    <w:multiLevelType w:val="multilevel"/>
    <w:tmpl w:val="8728A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4F82667"/>
    <w:multiLevelType w:val="singleLevel"/>
    <w:tmpl w:val="04150001"/>
    <w:lvl w:ilvl="0">
      <w:start w:val="1"/>
      <w:numFmt w:val="bullet"/>
      <w:lvlText w:val=""/>
      <w:lvlJc w:val="left"/>
      <w:pPr>
        <w:ind w:left="720" w:hanging="360"/>
      </w:pPr>
      <w:rPr>
        <w:rFonts w:ascii="Symbol" w:hAnsi="Symbol" w:hint="default"/>
      </w:rPr>
    </w:lvl>
  </w:abstractNum>
  <w:abstractNum w:abstractNumId="24" w15:restartNumberingAfterBreak="0">
    <w:nsid w:val="15476A35"/>
    <w:multiLevelType w:val="hybridMultilevel"/>
    <w:tmpl w:val="3F88B77E"/>
    <w:lvl w:ilvl="0" w:tplc="99FA7772">
      <w:numFmt w:val="bullet"/>
      <w:lvlText w:val="•"/>
      <w:lvlJc w:val="left"/>
      <w:pPr>
        <w:ind w:left="360" w:hanging="360"/>
      </w:pPr>
      <w:rPr>
        <w:rFonts w:ascii="Calibri" w:eastAsiaTheme="minorHAnsi" w:hAnsi="Calibri" w:cs="Calibr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5" w15:restartNumberingAfterBreak="0">
    <w:nsid w:val="165B4DEC"/>
    <w:multiLevelType w:val="multilevel"/>
    <w:tmpl w:val="2C7CFB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6BA2489"/>
    <w:multiLevelType w:val="singleLevel"/>
    <w:tmpl w:val="04150001"/>
    <w:lvl w:ilvl="0">
      <w:start w:val="1"/>
      <w:numFmt w:val="bullet"/>
      <w:lvlText w:val=""/>
      <w:lvlJc w:val="left"/>
      <w:pPr>
        <w:ind w:left="720" w:hanging="360"/>
      </w:pPr>
      <w:rPr>
        <w:rFonts w:ascii="Symbol" w:hAnsi="Symbol" w:hint="default"/>
      </w:rPr>
    </w:lvl>
  </w:abstractNum>
  <w:abstractNum w:abstractNumId="27" w15:restartNumberingAfterBreak="0">
    <w:nsid w:val="174E4D60"/>
    <w:multiLevelType w:val="multilevel"/>
    <w:tmpl w:val="3C5E6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7850727"/>
    <w:multiLevelType w:val="multilevel"/>
    <w:tmpl w:val="1618E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82D377E"/>
    <w:multiLevelType w:val="singleLevel"/>
    <w:tmpl w:val="04150001"/>
    <w:lvl w:ilvl="0">
      <w:start w:val="1"/>
      <w:numFmt w:val="bullet"/>
      <w:lvlText w:val=""/>
      <w:lvlJc w:val="left"/>
      <w:pPr>
        <w:ind w:left="720" w:hanging="360"/>
      </w:pPr>
      <w:rPr>
        <w:rFonts w:ascii="Symbol" w:hAnsi="Symbol" w:hint="default"/>
      </w:rPr>
    </w:lvl>
  </w:abstractNum>
  <w:abstractNum w:abstractNumId="30" w15:restartNumberingAfterBreak="0">
    <w:nsid w:val="18CB4C43"/>
    <w:multiLevelType w:val="multilevel"/>
    <w:tmpl w:val="D9D2E51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8EB36E7"/>
    <w:multiLevelType w:val="singleLevel"/>
    <w:tmpl w:val="0415000F"/>
    <w:lvl w:ilvl="0">
      <w:start w:val="1"/>
      <w:numFmt w:val="decimal"/>
      <w:lvlText w:val="%1."/>
      <w:lvlJc w:val="left"/>
      <w:pPr>
        <w:ind w:left="720" w:hanging="360"/>
      </w:pPr>
    </w:lvl>
  </w:abstractNum>
  <w:abstractNum w:abstractNumId="32" w15:restartNumberingAfterBreak="0">
    <w:nsid w:val="195218BA"/>
    <w:multiLevelType w:val="multilevel"/>
    <w:tmpl w:val="ADC4AAA2"/>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A073E6D"/>
    <w:multiLevelType w:val="multilevel"/>
    <w:tmpl w:val="2AFC4A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A0B5759"/>
    <w:multiLevelType w:val="singleLevel"/>
    <w:tmpl w:val="04150001"/>
    <w:lvl w:ilvl="0">
      <w:start w:val="1"/>
      <w:numFmt w:val="bullet"/>
      <w:lvlText w:val=""/>
      <w:lvlJc w:val="left"/>
      <w:pPr>
        <w:ind w:left="720" w:hanging="360"/>
      </w:pPr>
      <w:rPr>
        <w:rFonts w:ascii="Symbol" w:hAnsi="Symbol" w:hint="default"/>
      </w:rPr>
    </w:lvl>
  </w:abstractNum>
  <w:abstractNum w:abstractNumId="35" w15:restartNumberingAfterBreak="0">
    <w:nsid w:val="1BE251D7"/>
    <w:multiLevelType w:val="hybridMultilevel"/>
    <w:tmpl w:val="92343A70"/>
    <w:lvl w:ilvl="0" w:tplc="04150001">
      <w:start w:val="1"/>
      <w:numFmt w:val="bullet"/>
      <w:lvlText w:val=""/>
      <w:lvlJc w:val="left"/>
      <w:pPr>
        <w:ind w:left="360" w:hanging="360"/>
      </w:pPr>
      <w:rPr>
        <w:rFonts w:ascii="Symbol" w:hAnsi="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1C0A578C"/>
    <w:multiLevelType w:val="multilevel"/>
    <w:tmpl w:val="DEB6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CEB1A56"/>
    <w:multiLevelType w:val="multilevel"/>
    <w:tmpl w:val="205A6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D032426"/>
    <w:multiLevelType w:val="multilevel"/>
    <w:tmpl w:val="00425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1D4E0144"/>
    <w:multiLevelType w:val="singleLevel"/>
    <w:tmpl w:val="0415000F"/>
    <w:lvl w:ilvl="0">
      <w:start w:val="1"/>
      <w:numFmt w:val="decimal"/>
      <w:lvlText w:val="%1."/>
      <w:lvlJc w:val="left"/>
      <w:pPr>
        <w:ind w:left="720" w:hanging="360"/>
      </w:pPr>
    </w:lvl>
  </w:abstractNum>
  <w:abstractNum w:abstractNumId="40" w15:restartNumberingAfterBreak="0">
    <w:nsid w:val="1D504DFF"/>
    <w:multiLevelType w:val="multilevel"/>
    <w:tmpl w:val="EB64F0A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FD84870"/>
    <w:multiLevelType w:val="singleLevel"/>
    <w:tmpl w:val="04150001"/>
    <w:lvl w:ilvl="0">
      <w:start w:val="1"/>
      <w:numFmt w:val="bullet"/>
      <w:lvlText w:val=""/>
      <w:lvlJc w:val="left"/>
      <w:pPr>
        <w:ind w:left="720" w:hanging="360"/>
      </w:pPr>
      <w:rPr>
        <w:rFonts w:ascii="Symbol" w:hAnsi="Symbol" w:hint="default"/>
      </w:rPr>
    </w:lvl>
  </w:abstractNum>
  <w:abstractNum w:abstractNumId="42" w15:restartNumberingAfterBreak="0">
    <w:nsid w:val="20EF22F6"/>
    <w:multiLevelType w:val="multilevel"/>
    <w:tmpl w:val="C390F1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22B11DE3"/>
    <w:multiLevelType w:val="multilevel"/>
    <w:tmpl w:val="7134637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233D0633"/>
    <w:multiLevelType w:val="singleLevel"/>
    <w:tmpl w:val="0415000F"/>
    <w:lvl w:ilvl="0">
      <w:start w:val="1"/>
      <w:numFmt w:val="decimal"/>
      <w:lvlText w:val="%1."/>
      <w:lvlJc w:val="left"/>
      <w:pPr>
        <w:ind w:left="720" w:hanging="360"/>
      </w:pPr>
    </w:lvl>
  </w:abstractNum>
  <w:abstractNum w:abstractNumId="45" w15:restartNumberingAfterBreak="0">
    <w:nsid w:val="24A210D6"/>
    <w:multiLevelType w:val="singleLevel"/>
    <w:tmpl w:val="04150001"/>
    <w:lvl w:ilvl="0">
      <w:start w:val="1"/>
      <w:numFmt w:val="bullet"/>
      <w:lvlText w:val=""/>
      <w:lvlJc w:val="left"/>
      <w:pPr>
        <w:ind w:left="720" w:hanging="360"/>
      </w:pPr>
      <w:rPr>
        <w:rFonts w:ascii="Symbol" w:hAnsi="Symbol" w:hint="default"/>
      </w:rPr>
    </w:lvl>
  </w:abstractNum>
  <w:abstractNum w:abstractNumId="46" w15:restartNumberingAfterBreak="0">
    <w:nsid w:val="25AC6CD5"/>
    <w:multiLevelType w:val="singleLevel"/>
    <w:tmpl w:val="04150001"/>
    <w:lvl w:ilvl="0">
      <w:start w:val="1"/>
      <w:numFmt w:val="bullet"/>
      <w:lvlText w:val=""/>
      <w:lvlJc w:val="left"/>
      <w:pPr>
        <w:ind w:left="720" w:hanging="360"/>
      </w:pPr>
      <w:rPr>
        <w:rFonts w:ascii="Symbol" w:hAnsi="Symbol" w:hint="default"/>
      </w:rPr>
    </w:lvl>
  </w:abstractNum>
  <w:abstractNum w:abstractNumId="47" w15:restartNumberingAfterBreak="0">
    <w:nsid w:val="260D6E0B"/>
    <w:multiLevelType w:val="hybridMultilevel"/>
    <w:tmpl w:val="E86C340A"/>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8" w15:restartNumberingAfterBreak="0">
    <w:nsid w:val="26455FA7"/>
    <w:multiLevelType w:val="multilevel"/>
    <w:tmpl w:val="87BA6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915424E"/>
    <w:multiLevelType w:val="multilevel"/>
    <w:tmpl w:val="FEA0E29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29335041"/>
    <w:multiLevelType w:val="singleLevel"/>
    <w:tmpl w:val="0415000F"/>
    <w:lvl w:ilvl="0">
      <w:start w:val="1"/>
      <w:numFmt w:val="decimal"/>
      <w:lvlText w:val="%1."/>
      <w:lvlJc w:val="left"/>
      <w:pPr>
        <w:ind w:left="720" w:hanging="360"/>
      </w:pPr>
    </w:lvl>
  </w:abstractNum>
  <w:abstractNum w:abstractNumId="51" w15:restartNumberingAfterBreak="0">
    <w:nsid w:val="2A2E5BF2"/>
    <w:multiLevelType w:val="singleLevel"/>
    <w:tmpl w:val="04150001"/>
    <w:lvl w:ilvl="0">
      <w:start w:val="1"/>
      <w:numFmt w:val="bullet"/>
      <w:lvlText w:val=""/>
      <w:lvlJc w:val="left"/>
      <w:pPr>
        <w:ind w:left="720" w:hanging="360"/>
      </w:pPr>
      <w:rPr>
        <w:rFonts w:ascii="Symbol" w:hAnsi="Symbol" w:hint="default"/>
      </w:rPr>
    </w:lvl>
  </w:abstractNum>
  <w:abstractNum w:abstractNumId="52" w15:restartNumberingAfterBreak="0">
    <w:nsid w:val="2AC17903"/>
    <w:multiLevelType w:val="singleLevel"/>
    <w:tmpl w:val="04150001"/>
    <w:lvl w:ilvl="0">
      <w:start w:val="1"/>
      <w:numFmt w:val="bullet"/>
      <w:lvlText w:val=""/>
      <w:lvlJc w:val="left"/>
      <w:pPr>
        <w:ind w:left="720" w:hanging="360"/>
      </w:pPr>
      <w:rPr>
        <w:rFonts w:ascii="Symbol" w:hAnsi="Symbol" w:hint="default"/>
      </w:rPr>
    </w:lvl>
  </w:abstractNum>
  <w:abstractNum w:abstractNumId="53" w15:restartNumberingAfterBreak="0">
    <w:nsid w:val="2BC00E59"/>
    <w:multiLevelType w:val="singleLevel"/>
    <w:tmpl w:val="04150001"/>
    <w:lvl w:ilvl="0">
      <w:start w:val="1"/>
      <w:numFmt w:val="bullet"/>
      <w:lvlText w:val=""/>
      <w:lvlJc w:val="left"/>
      <w:pPr>
        <w:ind w:left="720" w:hanging="360"/>
      </w:pPr>
      <w:rPr>
        <w:rFonts w:ascii="Symbol" w:hAnsi="Symbol" w:hint="default"/>
      </w:rPr>
    </w:lvl>
  </w:abstractNum>
  <w:abstractNum w:abstractNumId="54" w15:restartNumberingAfterBreak="0">
    <w:nsid w:val="2C144439"/>
    <w:multiLevelType w:val="singleLevel"/>
    <w:tmpl w:val="04150001"/>
    <w:lvl w:ilvl="0">
      <w:start w:val="1"/>
      <w:numFmt w:val="bullet"/>
      <w:lvlText w:val=""/>
      <w:lvlJc w:val="left"/>
      <w:pPr>
        <w:ind w:left="720" w:hanging="360"/>
      </w:pPr>
      <w:rPr>
        <w:rFonts w:ascii="Symbol" w:hAnsi="Symbol" w:hint="default"/>
      </w:rPr>
    </w:lvl>
  </w:abstractNum>
  <w:abstractNum w:abstractNumId="55" w15:restartNumberingAfterBreak="0">
    <w:nsid w:val="2F5E5A6F"/>
    <w:multiLevelType w:val="singleLevel"/>
    <w:tmpl w:val="0415000F"/>
    <w:lvl w:ilvl="0">
      <w:start w:val="1"/>
      <w:numFmt w:val="decimal"/>
      <w:lvlText w:val="%1."/>
      <w:lvlJc w:val="left"/>
      <w:pPr>
        <w:ind w:left="720" w:hanging="360"/>
      </w:pPr>
    </w:lvl>
  </w:abstractNum>
  <w:abstractNum w:abstractNumId="56" w15:restartNumberingAfterBreak="0">
    <w:nsid w:val="2FF92AE2"/>
    <w:multiLevelType w:val="multilevel"/>
    <w:tmpl w:val="BDF2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0100B93"/>
    <w:multiLevelType w:val="multilevel"/>
    <w:tmpl w:val="6CCA1C56"/>
    <w:lvl w:ilvl="0">
      <w:start w:val="1"/>
      <w:numFmt w:val="decimal"/>
      <w:lvlText w:val="%1."/>
      <w:lvlJc w:val="left"/>
      <w:rPr>
        <w:rFonts w:ascii="Calibri" w:eastAsia="Calibri" w:hAnsi="Calibri" w:cs="Calibri"/>
        <w:b/>
        <w:bCs/>
        <w:i w:val="0"/>
        <w:iCs w:val="0"/>
        <w:smallCaps w:val="0"/>
        <w:strike w:val="0"/>
        <w:color w:val="000000"/>
        <w:spacing w:val="0"/>
        <w:w w:val="100"/>
        <w:position w:val="0"/>
        <w:sz w:val="22"/>
        <w:szCs w:val="22"/>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0377607"/>
    <w:multiLevelType w:val="singleLevel"/>
    <w:tmpl w:val="04150001"/>
    <w:lvl w:ilvl="0">
      <w:start w:val="1"/>
      <w:numFmt w:val="bullet"/>
      <w:lvlText w:val=""/>
      <w:lvlJc w:val="left"/>
      <w:pPr>
        <w:ind w:left="720" w:hanging="360"/>
      </w:pPr>
      <w:rPr>
        <w:rFonts w:ascii="Symbol" w:hAnsi="Symbol" w:hint="default"/>
      </w:rPr>
    </w:lvl>
  </w:abstractNum>
  <w:abstractNum w:abstractNumId="59" w15:restartNumberingAfterBreak="0">
    <w:nsid w:val="306A061F"/>
    <w:multiLevelType w:val="singleLevel"/>
    <w:tmpl w:val="0415000F"/>
    <w:lvl w:ilvl="0">
      <w:start w:val="1"/>
      <w:numFmt w:val="decimal"/>
      <w:lvlText w:val="%1."/>
      <w:lvlJc w:val="left"/>
      <w:pPr>
        <w:ind w:left="720" w:hanging="360"/>
      </w:pPr>
    </w:lvl>
  </w:abstractNum>
  <w:abstractNum w:abstractNumId="60" w15:restartNumberingAfterBreak="0">
    <w:nsid w:val="30880634"/>
    <w:multiLevelType w:val="multilevel"/>
    <w:tmpl w:val="630070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08B09A6"/>
    <w:multiLevelType w:val="singleLevel"/>
    <w:tmpl w:val="04150001"/>
    <w:lvl w:ilvl="0">
      <w:start w:val="1"/>
      <w:numFmt w:val="bullet"/>
      <w:lvlText w:val=""/>
      <w:lvlJc w:val="left"/>
      <w:pPr>
        <w:ind w:left="720" w:hanging="360"/>
      </w:pPr>
      <w:rPr>
        <w:rFonts w:ascii="Symbol" w:hAnsi="Symbol" w:hint="default"/>
      </w:rPr>
    </w:lvl>
  </w:abstractNum>
  <w:abstractNum w:abstractNumId="62" w15:restartNumberingAfterBreak="0">
    <w:nsid w:val="30EC11C1"/>
    <w:multiLevelType w:val="multilevel"/>
    <w:tmpl w:val="84DEC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30C1964"/>
    <w:multiLevelType w:val="singleLevel"/>
    <w:tmpl w:val="04150001"/>
    <w:lvl w:ilvl="0">
      <w:start w:val="1"/>
      <w:numFmt w:val="bullet"/>
      <w:lvlText w:val=""/>
      <w:lvlJc w:val="left"/>
      <w:pPr>
        <w:ind w:left="720" w:hanging="360"/>
      </w:pPr>
      <w:rPr>
        <w:rFonts w:ascii="Symbol" w:hAnsi="Symbol" w:hint="default"/>
      </w:rPr>
    </w:lvl>
  </w:abstractNum>
  <w:abstractNum w:abstractNumId="64" w15:restartNumberingAfterBreak="0">
    <w:nsid w:val="336C7B20"/>
    <w:multiLevelType w:val="singleLevel"/>
    <w:tmpl w:val="04150001"/>
    <w:lvl w:ilvl="0">
      <w:start w:val="1"/>
      <w:numFmt w:val="bullet"/>
      <w:lvlText w:val=""/>
      <w:lvlJc w:val="left"/>
      <w:pPr>
        <w:ind w:left="720" w:hanging="360"/>
      </w:pPr>
      <w:rPr>
        <w:rFonts w:ascii="Symbol" w:hAnsi="Symbol" w:hint="default"/>
      </w:rPr>
    </w:lvl>
  </w:abstractNum>
  <w:abstractNum w:abstractNumId="65" w15:restartNumberingAfterBreak="0">
    <w:nsid w:val="343633B4"/>
    <w:multiLevelType w:val="multilevel"/>
    <w:tmpl w:val="7B6C4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4381260"/>
    <w:multiLevelType w:val="multilevel"/>
    <w:tmpl w:val="3F14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5460C53"/>
    <w:multiLevelType w:val="multilevel"/>
    <w:tmpl w:val="0DA249F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356C279D"/>
    <w:multiLevelType w:val="hybridMultilevel"/>
    <w:tmpl w:val="79924298"/>
    <w:lvl w:ilvl="0" w:tplc="04150001">
      <w:start w:val="1"/>
      <w:numFmt w:val="bullet"/>
      <w:lvlText w:val=""/>
      <w:lvlJc w:val="left"/>
      <w:pPr>
        <w:ind w:left="360" w:hanging="360"/>
      </w:pPr>
      <w:rPr>
        <w:rFonts w:ascii="Symbol" w:hAnsi="Symbol" w:cs="Symbol"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35DB540E"/>
    <w:multiLevelType w:val="multilevel"/>
    <w:tmpl w:val="D1E8545C"/>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36201CFE"/>
    <w:multiLevelType w:val="singleLevel"/>
    <w:tmpl w:val="0415000F"/>
    <w:lvl w:ilvl="0">
      <w:start w:val="1"/>
      <w:numFmt w:val="decimal"/>
      <w:lvlText w:val="%1."/>
      <w:lvlJc w:val="left"/>
      <w:pPr>
        <w:ind w:left="720" w:hanging="360"/>
      </w:pPr>
    </w:lvl>
  </w:abstractNum>
  <w:abstractNum w:abstractNumId="71" w15:restartNumberingAfterBreak="0">
    <w:nsid w:val="369E14A6"/>
    <w:multiLevelType w:val="hybridMultilevel"/>
    <w:tmpl w:val="9AF2CAF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7556FEC"/>
    <w:multiLevelType w:val="singleLevel"/>
    <w:tmpl w:val="04150001"/>
    <w:lvl w:ilvl="0">
      <w:start w:val="1"/>
      <w:numFmt w:val="bullet"/>
      <w:lvlText w:val=""/>
      <w:lvlJc w:val="left"/>
      <w:pPr>
        <w:ind w:left="720" w:hanging="360"/>
      </w:pPr>
      <w:rPr>
        <w:rFonts w:ascii="Symbol" w:hAnsi="Symbol" w:hint="default"/>
      </w:rPr>
    </w:lvl>
  </w:abstractNum>
  <w:abstractNum w:abstractNumId="73" w15:restartNumberingAfterBreak="0">
    <w:nsid w:val="37D22B75"/>
    <w:multiLevelType w:val="singleLevel"/>
    <w:tmpl w:val="0415000F"/>
    <w:lvl w:ilvl="0">
      <w:start w:val="1"/>
      <w:numFmt w:val="decimal"/>
      <w:lvlText w:val="%1."/>
      <w:lvlJc w:val="left"/>
      <w:pPr>
        <w:ind w:left="720" w:hanging="360"/>
      </w:pPr>
    </w:lvl>
  </w:abstractNum>
  <w:abstractNum w:abstractNumId="74" w15:restartNumberingAfterBreak="0">
    <w:nsid w:val="384C006A"/>
    <w:multiLevelType w:val="singleLevel"/>
    <w:tmpl w:val="04150001"/>
    <w:lvl w:ilvl="0">
      <w:start w:val="1"/>
      <w:numFmt w:val="bullet"/>
      <w:lvlText w:val=""/>
      <w:lvlJc w:val="left"/>
      <w:pPr>
        <w:ind w:left="720" w:hanging="360"/>
      </w:pPr>
      <w:rPr>
        <w:rFonts w:ascii="Symbol" w:hAnsi="Symbol" w:hint="default"/>
      </w:rPr>
    </w:lvl>
  </w:abstractNum>
  <w:abstractNum w:abstractNumId="75" w15:restartNumberingAfterBreak="0">
    <w:nsid w:val="38752FFF"/>
    <w:multiLevelType w:val="singleLevel"/>
    <w:tmpl w:val="04150001"/>
    <w:lvl w:ilvl="0">
      <w:start w:val="1"/>
      <w:numFmt w:val="bullet"/>
      <w:lvlText w:val=""/>
      <w:lvlJc w:val="left"/>
      <w:pPr>
        <w:ind w:left="720" w:hanging="360"/>
      </w:pPr>
      <w:rPr>
        <w:rFonts w:ascii="Symbol" w:hAnsi="Symbol" w:hint="default"/>
      </w:rPr>
    </w:lvl>
  </w:abstractNum>
  <w:abstractNum w:abstractNumId="76" w15:restartNumberingAfterBreak="0">
    <w:nsid w:val="38D21B44"/>
    <w:multiLevelType w:val="singleLevel"/>
    <w:tmpl w:val="04150001"/>
    <w:lvl w:ilvl="0">
      <w:start w:val="1"/>
      <w:numFmt w:val="bullet"/>
      <w:lvlText w:val=""/>
      <w:lvlJc w:val="left"/>
      <w:pPr>
        <w:ind w:left="720" w:hanging="360"/>
      </w:pPr>
      <w:rPr>
        <w:rFonts w:ascii="Symbol" w:hAnsi="Symbol" w:hint="default"/>
      </w:rPr>
    </w:lvl>
  </w:abstractNum>
  <w:abstractNum w:abstractNumId="77" w15:restartNumberingAfterBreak="0">
    <w:nsid w:val="394E1350"/>
    <w:multiLevelType w:val="singleLevel"/>
    <w:tmpl w:val="04150001"/>
    <w:lvl w:ilvl="0">
      <w:start w:val="1"/>
      <w:numFmt w:val="bullet"/>
      <w:lvlText w:val=""/>
      <w:lvlJc w:val="left"/>
      <w:pPr>
        <w:ind w:left="720" w:hanging="360"/>
      </w:pPr>
      <w:rPr>
        <w:rFonts w:ascii="Symbol" w:hAnsi="Symbol" w:hint="default"/>
      </w:rPr>
    </w:lvl>
  </w:abstractNum>
  <w:abstractNum w:abstractNumId="78" w15:restartNumberingAfterBreak="0">
    <w:nsid w:val="39A651EE"/>
    <w:multiLevelType w:val="singleLevel"/>
    <w:tmpl w:val="0415000F"/>
    <w:lvl w:ilvl="0">
      <w:start w:val="1"/>
      <w:numFmt w:val="decimal"/>
      <w:lvlText w:val="%1."/>
      <w:lvlJc w:val="left"/>
      <w:pPr>
        <w:ind w:left="720" w:hanging="360"/>
      </w:pPr>
    </w:lvl>
  </w:abstractNum>
  <w:abstractNum w:abstractNumId="79" w15:restartNumberingAfterBreak="0">
    <w:nsid w:val="3A627560"/>
    <w:multiLevelType w:val="singleLevel"/>
    <w:tmpl w:val="04150001"/>
    <w:lvl w:ilvl="0">
      <w:start w:val="1"/>
      <w:numFmt w:val="bullet"/>
      <w:lvlText w:val=""/>
      <w:lvlJc w:val="left"/>
      <w:pPr>
        <w:ind w:left="720" w:hanging="360"/>
      </w:pPr>
      <w:rPr>
        <w:rFonts w:ascii="Symbol" w:hAnsi="Symbol" w:hint="default"/>
      </w:rPr>
    </w:lvl>
  </w:abstractNum>
  <w:abstractNum w:abstractNumId="80" w15:restartNumberingAfterBreak="0">
    <w:nsid w:val="3AA62015"/>
    <w:multiLevelType w:val="multilevel"/>
    <w:tmpl w:val="D924F8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AF03A2B"/>
    <w:multiLevelType w:val="multilevel"/>
    <w:tmpl w:val="99C0FDE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3BE44B69"/>
    <w:multiLevelType w:val="multilevel"/>
    <w:tmpl w:val="59A8E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C0C5F81"/>
    <w:multiLevelType w:val="multilevel"/>
    <w:tmpl w:val="5E02036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3D3B4E3C"/>
    <w:multiLevelType w:val="singleLevel"/>
    <w:tmpl w:val="04150001"/>
    <w:lvl w:ilvl="0">
      <w:start w:val="1"/>
      <w:numFmt w:val="bullet"/>
      <w:lvlText w:val=""/>
      <w:lvlJc w:val="left"/>
      <w:pPr>
        <w:ind w:left="720" w:hanging="360"/>
      </w:pPr>
      <w:rPr>
        <w:rFonts w:ascii="Symbol" w:hAnsi="Symbol" w:hint="default"/>
      </w:rPr>
    </w:lvl>
  </w:abstractNum>
  <w:abstractNum w:abstractNumId="85" w15:restartNumberingAfterBreak="0">
    <w:nsid w:val="3DE37E5B"/>
    <w:multiLevelType w:val="multilevel"/>
    <w:tmpl w:val="5F1AC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E4A552E"/>
    <w:multiLevelType w:val="hybridMultilevel"/>
    <w:tmpl w:val="CE3202AA"/>
    <w:lvl w:ilvl="0" w:tplc="04150001">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87" w15:restartNumberingAfterBreak="0">
    <w:nsid w:val="3E7E2D67"/>
    <w:multiLevelType w:val="multilevel"/>
    <w:tmpl w:val="25686DE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3F7C298C"/>
    <w:multiLevelType w:val="hybridMultilevel"/>
    <w:tmpl w:val="23EC90EC"/>
    <w:lvl w:ilvl="0" w:tplc="7A36FE3C">
      <w:numFmt w:val="bullet"/>
      <w:lvlText w:val="•"/>
      <w:lvlJc w:val="left"/>
      <w:pPr>
        <w:ind w:left="360" w:hanging="360"/>
      </w:pPr>
      <w:rPr>
        <w:rFonts w:ascii="Calibri" w:eastAsiaTheme="minorHAnsi" w:hAnsi="Calibri"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89" w15:restartNumberingAfterBreak="0">
    <w:nsid w:val="3FEE60C2"/>
    <w:multiLevelType w:val="multilevel"/>
    <w:tmpl w:val="A1C6A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1CC0119"/>
    <w:multiLevelType w:val="singleLevel"/>
    <w:tmpl w:val="04150001"/>
    <w:lvl w:ilvl="0">
      <w:start w:val="1"/>
      <w:numFmt w:val="bullet"/>
      <w:lvlText w:val=""/>
      <w:lvlJc w:val="left"/>
      <w:pPr>
        <w:ind w:left="720" w:hanging="360"/>
      </w:pPr>
      <w:rPr>
        <w:rFonts w:ascii="Symbol" w:hAnsi="Symbol" w:hint="default"/>
      </w:rPr>
    </w:lvl>
  </w:abstractNum>
  <w:abstractNum w:abstractNumId="91" w15:restartNumberingAfterBreak="0">
    <w:nsid w:val="41F45D7A"/>
    <w:multiLevelType w:val="singleLevel"/>
    <w:tmpl w:val="04150001"/>
    <w:lvl w:ilvl="0">
      <w:start w:val="1"/>
      <w:numFmt w:val="bullet"/>
      <w:lvlText w:val=""/>
      <w:lvlJc w:val="left"/>
      <w:pPr>
        <w:ind w:left="720" w:hanging="360"/>
      </w:pPr>
      <w:rPr>
        <w:rFonts w:ascii="Symbol" w:hAnsi="Symbol" w:hint="default"/>
      </w:rPr>
    </w:lvl>
  </w:abstractNum>
  <w:abstractNum w:abstractNumId="92" w15:restartNumberingAfterBreak="0">
    <w:nsid w:val="429D3B7E"/>
    <w:multiLevelType w:val="hybridMultilevel"/>
    <w:tmpl w:val="FF1CA2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3" w15:restartNumberingAfterBreak="0">
    <w:nsid w:val="4342793B"/>
    <w:multiLevelType w:val="singleLevel"/>
    <w:tmpl w:val="04150001"/>
    <w:lvl w:ilvl="0">
      <w:start w:val="1"/>
      <w:numFmt w:val="bullet"/>
      <w:lvlText w:val=""/>
      <w:lvlJc w:val="left"/>
      <w:pPr>
        <w:ind w:left="720" w:hanging="360"/>
      </w:pPr>
      <w:rPr>
        <w:rFonts w:ascii="Symbol" w:hAnsi="Symbol" w:hint="default"/>
      </w:rPr>
    </w:lvl>
  </w:abstractNum>
  <w:abstractNum w:abstractNumId="94" w15:restartNumberingAfterBreak="0">
    <w:nsid w:val="43805375"/>
    <w:multiLevelType w:val="singleLevel"/>
    <w:tmpl w:val="0415000F"/>
    <w:lvl w:ilvl="0">
      <w:start w:val="1"/>
      <w:numFmt w:val="decimal"/>
      <w:lvlText w:val="%1."/>
      <w:lvlJc w:val="left"/>
      <w:pPr>
        <w:ind w:left="720" w:hanging="360"/>
      </w:pPr>
    </w:lvl>
  </w:abstractNum>
  <w:abstractNum w:abstractNumId="95" w15:restartNumberingAfterBreak="0">
    <w:nsid w:val="448E42B8"/>
    <w:multiLevelType w:val="multilevel"/>
    <w:tmpl w:val="7B96C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4AD6B13"/>
    <w:multiLevelType w:val="multilevel"/>
    <w:tmpl w:val="18885DF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5940407"/>
    <w:multiLevelType w:val="singleLevel"/>
    <w:tmpl w:val="04150001"/>
    <w:lvl w:ilvl="0">
      <w:start w:val="1"/>
      <w:numFmt w:val="bullet"/>
      <w:lvlText w:val=""/>
      <w:lvlJc w:val="left"/>
      <w:pPr>
        <w:ind w:left="720" w:hanging="360"/>
      </w:pPr>
      <w:rPr>
        <w:rFonts w:ascii="Symbol" w:hAnsi="Symbol" w:hint="default"/>
      </w:rPr>
    </w:lvl>
  </w:abstractNum>
  <w:abstractNum w:abstractNumId="98" w15:restartNumberingAfterBreak="0">
    <w:nsid w:val="47985460"/>
    <w:multiLevelType w:val="multilevel"/>
    <w:tmpl w:val="3EF224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7F40DF6"/>
    <w:multiLevelType w:val="singleLevel"/>
    <w:tmpl w:val="04150001"/>
    <w:lvl w:ilvl="0">
      <w:start w:val="1"/>
      <w:numFmt w:val="bullet"/>
      <w:lvlText w:val=""/>
      <w:lvlJc w:val="left"/>
      <w:pPr>
        <w:ind w:left="720" w:hanging="360"/>
      </w:pPr>
      <w:rPr>
        <w:rFonts w:ascii="Symbol" w:hAnsi="Symbol" w:hint="default"/>
      </w:rPr>
    </w:lvl>
  </w:abstractNum>
  <w:abstractNum w:abstractNumId="100" w15:restartNumberingAfterBreak="0">
    <w:nsid w:val="48A5347C"/>
    <w:multiLevelType w:val="singleLevel"/>
    <w:tmpl w:val="04150001"/>
    <w:lvl w:ilvl="0">
      <w:start w:val="1"/>
      <w:numFmt w:val="bullet"/>
      <w:lvlText w:val=""/>
      <w:lvlJc w:val="left"/>
      <w:pPr>
        <w:ind w:left="720" w:hanging="360"/>
      </w:pPr>
      <w:rPr>
        <w:rFonts w:ascii="Symbol" w:hAnsi="Symbol" w:hint="default"/>
      </w:rPr>
    </w:lvl>
  </w:abstractNum>
  <w:abstractNum w:abstractNumId="101" w15:restartNumberingAfterBreak="0">
    <w:nsid w:val="48D25A84"/>
    <w:multiLevelType w:val="multilevel"/>
    <w:tmpl w:val="923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A044FD6"/>
    <w:multiLevelType w:val="hybridMultilevel"/>
    <w:tmpl w:val="83EC7F94"/>
    <w:lvl w:ilvl="0" w:tplc="65700B58">
      <w:start w:val="1"/>
      <w:numFmt w:val="bullet"/>
      <w:lvlText w:val="-"/>
      <w:lvlJc w:val="left"/>
      <w:pPr>
        <w:ind w:left="720" w:hanging="360"/>
      </w:pPr>
      <w:rPr>
        <w:rFonts w:ascii="Times New Roman" w:eastAsia="Times New Roman" w:hAnsi="Times New Roman"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03" w15:restartNumberingAfterBreak="0">
    <w:nsid w:val="4BE60468"/>
    <w:multiLevelType w:val="multilevel"/>
    <w:tmpl w:val="6F30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D23718E"/>
    <w:multiLevelType w:val="singleLevel"/>
    <w:tmpl w:val="04150001"/>
    <w:lvl w:ilvl="0">
      <w:start w:val="1"/>
      <w:numFmt w:val="bullet"/>
      <w:lvlText w:val=""/>
      <w:lvlJc w:val="left"/>
      <w:pPr>
        <w:ind w:left="720" w:hanging="360"/>
      </w:pPr>
      <w:rPr>
        <w:rFonts w:ascii="Symbol" w:hAnsi="Symbol" w:hint="default"/>
      </w:rPr>
    </w:lvl>
  </w:abstractNum>
  <w:abstractNum w:abstractNumId="105" w15:restartNumberingAfterBreak="0">
    <w:nsid w:val="4E1D6A27"/>
    <w:multiLevelType w:val="singleLevel"/>
    <w:tmpl w:val="04150001"/>
    <w:lvl w:ilvl="0">
      <w:start w:val="1"/>
      <w:numFmt w:val="bullet"/>
      <w:lvlText w:val=""/>
      <w:lvlJc w:val="left"/>
      <w:pPr>
        <w:ind w:left="720" w:hanging="360"/>
      </w:pPr>
      <w:rPr>
        <w:rFonts w:ascii="Symbol" w:hAnsi="Symbol" w:hint="default"/>
      </w:rPr>
    </w:lvl>
  </w:abstractNum>
  <w:abstractNum w:abstractNumId="106" w15:restartNumberingAfterBreak="0">
    <w:nsid w:val="507C65E5"/>
    <w:multiLevelType w:val="singleLevel"/>
    <w:tmpl w:val="0415000F"/>
    <w:lvl w:ilvl="0">
      <w:start w:val="1"/>
      <w:numFmt w:val="decimal"/>
      <w:lvlText w:val="%1."/>
      <w:lvlJc w:val="left"/>
      <w:pPr>
        <w:ind w:left="720" w:hanging="360"/>
      </w:pPr>
    </w:lvl>
  </w:abstractNum>
  <w:abstractNum w:abstractNumId="107" w15:restartNumberingAfterBreak="0">
    <w:nsid w:val="51BA2286"/>
    <w:multiLevelType w:val="hybridMultilevel"/>
    <w:tmpl w:val="5EEAC7DA"/>
    <w:lvl w:ilvl="0" w:tplc="99FA7772">
      <w:numFmt w:val="bullet"/>
      <w:lvlText w:val="•"/>
      <w:lvlJc w:val="left"/>
      <w:pPr>
        <w:ind w:left="360" w:hanging="360"/>
      </w:pPr>
      <w:rPr>
        <w:rFonts w:ascii="Calibri" w:eastAsiaTheme="minorHAnsi"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108" w15:restartNumberingAfterBreak="0">
    <w:nsid w:val="51E57A50"/>
    <w:multiLevelType w:val="singleLevel"/>
    <w:tmpl w:val="04150001"/>
    <w:lvl w:ilvl="0">
      <w:start w:val="1"/>
      <w:numFmt w:val="bullet"/>
      <w:lvlText w:val=""/>
      <w:lvlJc w:val="left"/>
      <w:pPr>
        <w:ind w:left="720" w:hanging="360"/>
      </w:pPr>
      <w:rPr>
        <w:rFonts w:ascii="Symbol" w:hAnsi="Symbol" w:hint="default"/>
      </w:rPr>
    </w:lvl>
  </w:abstractNum>
  <w:abstractNum w:abstractNumId="109" w15:restartNumberingAfterBreak="0">
    <w:nsid w:val="52E02932"/>
    <w:multiLevelType w:val="singleLevel"/>
    <w:tmpl w:val="0415000F"/>
    <w:lvl w:ilvl="0">
      <w:start w:val="1"/>
      <w:numFmt w:val="decimal"/>
      <w:lvlText w:val="%1."/>
      <w:lvlJc w:val="left"/>
      <w:pPr>
        <w:ind w:left="720" w:hanging="360"/>
      </w:pPr>
    </w:lvl>
  </w:abstractNum>
  <w:abstractNum w:abstractNumId="110" w15:restartNumberingAfterBreak="0">
    <w:nsid w:val="530659E4"/>
    <w:multiLevelType w:val="multilevel"/>
    <w:tmpl w:val="AEE4FB6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53A23945"/>
    <w:multiLevelType w:val="singleLevel"/>
    <w:tmpl w:val="0415000F"/>
    <w:lvl w:ilvl="0">
      <w:start w:val="1"/>
      <w:numFmt w:val="decimal"/>
      <w:lvlText w:val="%1."/>
      <w:lvlJc w:val="left"/>
      <w:pPr>
        <w:ind w:left="720" w:hanging="360"/>
      </w:pPr>
    </w:lvl>
  </w:abstractNum>
  <w:abstractNum w:abstractNumId="112" w15:restartNumberingAfterBreak="0">
    <w:nsid w:val="54045546"/>
    <w:multiLevelType w:val="singleLevel"/>
    <w:tmpl w:val="04150001"/>
    <w:lvl w:ilvl="0">
      <w:start w:val="1"/>
      <w:numFmt w:val="bullet"/>
      <w:lvlText w:val=""/>
      <w:lvlJc w:val="left"/>
      <w:pPr>
        <w:ind w:left="720" w:hanging="360"/>
      </w:pPr>
      <w:rPr>
        <w:rFonts w:ascii="Symbol" w:hAnsi="Symbol" w:hint="default"/>
      </w:rPr>
    </w:lvl>
  </w:abstractNum>
  <w:abstractNum w:abstractNumId="113" w15:restartNumberingAfterBreak="0">
    <w:nsid w:val="54C26A93"/>
    <w:multiLevelType w:val="multilevel"/>
    <w:tmpl w:val="A5A0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5457CBC"/>
    <w:multiLevelType w:val="singleLevel"/>
    <w:tmpl w:val="0415000F"/>
    <w:lvl w:ilvl="0">
      <w:start w:val="1"/>
      <w:numFmt w:val="decimal"/>
      <w:lvlText w:val="%1."/>
      <w:lvlJc w:val="left"/>
      <w:pPr>
        <w:ind w:left="720" w:hanging="360"/>
      </w:pPr>
    </w:lvl>
  </w:abstractNum>
  <w:abstractNum w:abstractNumId="115" w15:restartNumberingAfterBreak="0">
    <w:nsid w:val="55624DBF"/>
    <w:multiLevelType w:val="singleLevel"/>
    <w:tmpl w:val="04150001"/>
    <w:lvl w:ilvl="0">
      <w:start w:val="1"/>
      <w:numFmt w:val="bullet"/>
      <w:lvlText w:val=""/>
      <w:lvlJc w:val="left"/>
      <w:pPr>
        <w:ind w:left="720" w:hanging="360"/>
      </w:pPr>
      <w:rPr>
        <w:rFonts w:ascii="Symbol" w:hAnsi="Symbol" w:hint="default"/>
      </w:rPr>
    </w:lvl>
  </w:abstractNum>
  <w:abstractNum w:abstractNumId="116" w15:restartNumberingAfterBreak="0">
    <w:nsid w:val="557351E8"/>
    <w:multiLevelType w:val="multilevel"/>
    <w:tmpl w:val="0406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6107C63"/>
    <w:multiLevelType w:val="singleLevel"/>
    <w:tmpl w:val="0415000F"/>
    <w:lvl w:ilvl="0">
      <w:start w:val="1"/>
      <w:numFmt w:val="decimal"/>
      <w:lvlText w:val="%1."/>
      <w:lvlJc w:val="left"/>
      <w:pPr>
        <w:ind w:left="720" w:hanging="360"/>
      </w:pPr>
    </w:lvl>
  </w:abstractNum>
  <w:abstractNum w:abstractNumId="118" w15:restartNumberingAfterBreak="0">
    <w:nsid w:val="5626317C"/>
    <w:multiLevelType w:val="singleLevel"/>
    <w:tmpl w:val="04150001"/>
    <w:lvl w:ilvl="0">
      <w:start w:val="1"/>
      <w:numFmt w:val="bullet"/>
      <w:lvlText w:val=""/>
      <w:lvlJc w:val="left"/>
      <w:pPr>
        <w:ind w:left="720" w:hanging="360"/>
      </w:pPr>
      <w:rPr>
        <w:rFonts w:ascii="Symbol" w:hAnsi="Symbol" w:hint="default"/>
      </w:rPr>
    </w:lvl>
  </w:abstractNum>
  <w:abstractNum w:abstractNumId="119" w15:restartNumberingAfterBreak="0">
    <w:nsid w:val="584A49BE"/>
    <w:multiLevelType w:val="multilevel"/>
    <w:tmpl w:val="978EB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58D11897"/>
    <w:multiLevelType w:val="multilevel"/>
    <w:tmpl w:val="40CAE4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593B07C0"/>
    <w:multiLevelType w:val="singleLevel"/>
    <w:tmpl w:val="0415000F"/>
    <w:lvl w:ilvl="0">
      <w:start w:val="1"/>
      <w:numFmt w:val="decimal"/>
      <w:lvlText w:val="%1."/>
      <w:lvlJc w:val="left"/>
      <w:pPr>
        <w:ind w:left="720" w:hanging="360"/>
      </w:pPr>
    </w:lvl>
  </w:abstractNum>
  <w:abstractNum w:abstractNumId="122" w15:restartNumberingAfterBreak="0">
    <w:nsid w:val="597F18C7"/>
    <w:multiLevelType w:val="singleLevel"/>
    <w:tmpl w:val="04150001"/>
    <w:lvl w:ilvl="0">
      <w:start w:val="1"/>
      <w:numFmt w:val="bullet"/>
      <w:lvlText w:val=""/>
      <w:lvlJc w:val="left"/>
      <w:pPr>
        <w:ind w:left="720" w:hanging="360"/>
      </w:pPr>
      <w:rPr>
        <w:rFonts w:ascii="Symbol" w:hAnsi="Symbol" w:hint="default"/>
      </w:rPr>
    </w:lvl>
  </w:abstractNum>
  <w:abstractNum w:abstractNumId="123" w15:restartNumberingAfterBreak="0">
    <w:nsid w:val="5A0C535F"/>
    <w:multiLevelType w:val="singleLevel"/>
    <w:tmpl w:val="04150001"/>
    <w:lvl w:ilvl="0">
      <w:start w:val="1"/>
      <w:numFmt w:val="bullet"/>
      <w:lvlText w:val=""/>
      <w:lvlJc w:val="left"/>
      <w:pPr>
        <w:ind w:left="720" w:hanging="360"/>
      </w:pPr>
      <w:rPr>
        <w:rFonts w:ascii="Symbol" w:hAnsi="Symbol" w:hint="default"/>
      </w:rPr>
    </w:lvl>
  </w:abstractNum>
  <w:abstractNum w:abstractNumId="124" w15:restartNumberingAfterBreak="0">
    <w:nsid w:val="5A4D0FD9"/>
    <w:multiLevelType w:val="multilevel"/>
    <w:tmpl w:val="3DD2124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5B7324C1"/>
    <w:multiLevelType w:val="singleLevel"/>
    <w:tmpl w:val="04150001"/>
    <w:lvl w:ilvl="0">
      <w:start w:val="1"/>
      <w:numFmt w:val="bullet"/>
      <w:lvlText w:val=""/>
      <w:lvlJc w:val="left"/>
      <w:pPr>
        <w:ind w:left="720" w:hanging="360"/>
      </w:pPr>
      <w:rPr>
        <w:rFonts w:ascii="Symbol" w:hAnsi="Symbol" w:hint="default"/>
      </w:rPr>
    </w:lvl>
  </w:abstractNum>
  <w:abstractNum w:abstractNumId="126" w15:restartNumberingAfterBreak="0">
    <w:nsid w:val="5CB8566C"/>
    <w:multiLevelType w:val="singleLevel"/>
    <w:tmpl w:val="04150001"/>
    <w:lvl w:ilvl="0">
      <w:start w:val="1"/>
      <w:numFmt w:val="bullet"/>
      <w:lvlText w:val=""/>
      <w:lvlJc w:val="left"/>
      <w:pPr>
        <w:ind w:left="720" w:hanging="360"/>
      </w:pPr>
      <w:rPr>
        <w:rFonts w:ascii="Symbol" w:hAnsi="Symbol" w:hint="default"/>
      </w:rPr>
    </w:lvl>
  </w:abstractNum>
  <w:abstractNum w:abstractNumId="127" w15:restartNumberingAfterBreak="0">
    <w:nsid w:val="5CEC06F2"/>
    <w:multiLevelType w:val="singleLevel"/>
    <w:tmpl w:val="0415000F"/>
    <w:lvl w:ilvl="0">
      <w:start w:val="1"/>
      <w:numFmt w:val="decimal"/>
      <w:lvlText w:val="%1."/>
      <w:lvlJc w:val="left"/>
      <w:pPr>
        <w:ind w:left="720" w:hanging="360"/>
      </w:pPr>
    </w:lvl>
  </w:abstractNum>
  <w:abstractNum w:abstractNumId="128" w15:restartNumberingAfterBreak="0">
    <w:nsid w:val="5D182FA9"/>
    <w:multiLevelType w:val="hybridMultilevel"/>
    <w:tmpl w:val="48FA364A"/>
    <w:lvl w:ilvl="0" w:tplc="1C5A1266">
      <w:start w:val="1"/>
      <w:numFmt w:val="bullet"/>
      <w:lvlText w:val="•"/>
      <w:lvlJc w:val="left"/>
      <w:pPr>
        <w:ind w:left="720" w:hanging="360"/>
      </w:pPr>
    </w:lvl>
    <w:lvl w:ilvl="1" w:tplc="43A80E5A">
      <w:numFmt w:val="decimal"/>
      <w:lvlText w:val=""/>
      <w:lvlJc w:val="left"/>
    </w:lvl>
    <w:lvl w:ilvl="2" w:tplc="CFBA93A6">
      <w:numFmt w:val="decimal"/>
      <w:lvlText w:val=""/>
      <w:lvlJc w:val="left"/>
    </w:lvl>
    <w:lvl w:ilvl="3" w:tplc="E474D8FE">
      <w:numFmt w:val="decimal"/>
      <w:lvlText w:val=""/>
      <w:lvlJc w:val="left"/>
    </w:lvl>
    <w:lvl w:ilvl="4" w:tplc="2ACAE92A">
      <w:numFmt w:val="decimal"/>
      <w:lvlText w:val=""/>
      <w:lvlJc w:val="left"/>
    </w:lvl>
    <w:lvl w:ilvl="5" w:tplc="AC1C22BC">
      <w:numFmt w:val="decimal"/>
      <w:lvlText w:val=""/>
      <w:lvlJc w:val="left"/>
    </w:lvl>
    <w:lvl w:ilvl="6" w:tplc="0C684CBE">
      <w:numFmt w:val="decimal"/>
      <w:lvlText w:val=""/>
      <w:lvlJc w:val="left"/>
    </w:lvl>
    <w:lvl w:ilvl="7" w:tplc="70C25A08">
      <w:numFmt w:val="decimal"/>
      <w:lvlText w:val=""/>
      <w:lvlJc w:val="left"/>
    </w:lvl>
    <w:lvl w:ilvl="8" w:tplc="4EE06104">
      <w:numFmt w:val="decimal"/>
      <w:lvlText w:val=""/>
      <w:lvlJc w:val="left"/>
    </w:lvl>
  </w:abstractNum>
  <w:abstractNum w:abstractNumId="129" w15:restartNumberingAfterBreak="0">
    <w:nsid w:val="5D29455D"/>
    <w:multiLevelType w:val="multilevel"/>
    <w:tmpl w:val="715C4D6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5F075A54"/>
    <w:multiLevelType w:val="hybridMultilevel"/>
    <w:tmpl w:val="0B40F5FC"/>
    <w:lvl w:ilvl="0" w:tplc="1C5A1266">
      <w:start w:val="1"/>
      <w:numFmt w:val="bullet"/>
      <w:lvlText w:val="•"/>
      <w:lvlJc w:val="left"/>
      <w:pPr>
        <w:ind w:left="720" w:hanging="360"/>
      </w:p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1" w15:restartNumberingAfterBreak="0">
    <w:nsid w:val="5F2C7735"/>
    <w:multiLevelType w:val="singleLevel"/>
    <w:tmpl w:val="04150001"/>
    <w:lvl w:ilvl="0">
      <w:start w:val="1"/>
      <w:numFmt w:val="bullet"/>
      <w:lvlText w:val=""/>
      <w:lvlJc w:val="left"/>
      <w:pPr>
        <w:ind w:left="720" w:hanging="360"/>
      </w:pPr>
      <w:rPr>
        <w:rFonts w:ascii="Symbol" w:hAnsi="Symbol" w:hint="default"/>
      </w:rPr>
    </w:lvl>
  </w:abstractNum>
  <w:abstractNum w:abstractNumId="132" w15:restartNumberingAfterBreak="0">
    <w:nsid w:val="601420F2"/>
    <w:multiLevelType w:val="multilevel"/>
    <w:tmpl w:val="134CD2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60D103FF"/>
    <w:multiLevelType w:val="singleLevel"/>
    <w:tmpl w:val="0415000F"/>
    <w:lvl w:ilvl="0">
      <w:start w:val="1"/>
      <w:numFmt w:val="decimal"/>
      <w:lvlText w:val="%1."/>
      <w:lvlJc w:val="left"/>
      <w:pPr>
        <w:ind w:left="720" w:hanging="360"/>
      </w:pPr>
    </w:lvl>
  </w:abstractNum>
  <w:abstractNum w:abstractNumId="134" w15:restartNumberingAfterBreak="0">
    <w:nsid w:val="61037990"/>
    <w:multiLevelType w:val="multilevel"/>
    <w:tmpl w:val="BDAE2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121727C"/>
    <w:multiLevelType w:val="singleLevel"/>
    <w:tmpl w:val="04150001"/>
    <w:lvl w:ilvl="0">
      <w:start w:val="1"/>
      <w:numFmt w:val="bullet"/>
      <w:lvlText w:val=""/>
      <w:lvlJc w:val="left"/>
      <w:pPr>
        <w:ind w:left="720" w:hanging="360"/>
      </w:pPr>
      <w:rPr>
        <w:rFonts w:ascii="Symbol" w:hAnsi="Symbol" w:hint="default"/>
      </w:rPr>
    </w:lvl>
  </w:abstractNum>
  <w:abstractNum w:abstractNumId="136" w15:restartNumberingAfterBreak="0">
    <w:nsid w:val="617770B8"/>
    <w:multiLevelType w:val="singleLevel"/>
    <w:tmpl w:val="0415000F"/>
    <w:lvl w:ilvl="0">
      <w:start w:val="1"/>
      <w:numFmt w:val="decimal"/>
      <w:lvlText w:val="%1."/>
      <w:lvlJc w:val="left"/>
      <w:pPr>
        <w:ind w:left="720" w:hanging="360"/>
      </w:pPr>
    </w:lvl>
  </w:abstractNum>
  <w:abstractNum w:abstractNumId="137" w15:restartNumberingAfterBreak="0">
    <w:nsid w:val="62702D15"/>
    <w:multiLevelType w:val="hybridMultilevel"/>
    <w:tmpl w:val="F16E95B8"/>
    <w:lvl w:ilvl="0" w:tplc="7A36FE3C">
      <w:numFmt w:val="bullet"/>
      <w:lvlText w:val="•"/>
      <w:lvlJc w:val="left"/>
      <w:pPr>
        <w:ind w:left="360" w:hanging="360"/>
      </w:pPr>
      <w:rPr>
        <w:rFonts w:ascii="Calibri" w:eastAsiaTheme="minorHAnsi" w:hAnsi="Calibri" w:cs="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cs="Wingdings" w:hint="default"/>
      </w:rPr>
    </w:lvl>
    <w:lvl w:ilvl="3" w:tplc="04150001" w:tentative="1">
      <w:start w:val="1"/>
      <w:numFmt w:val="bullet"/>
      <w:lvlText w:val=""/>
      <w:lvlJc w:val="left"/>
      <w:pPr>
        <w:ind w:left="2520" w:hanging="360"/>
      </w:pPr>
      <w:rPr>
        <w:rFonts w:ascii="Symbol" w:hAnsi="Symbol" w:cs="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cs="Wingdings" w:hint="default"/>
      </w:rPr>
    </w:lvl>
    <w:lvl w:ilvl="6" w:tplc="04150001" w:tentative="1">
      <w:start w:val="1"/>
      <w:numFmt w:val="bullet"/>
      <w:lvlText w:val=""/>
      <w:lvlJc w:val="left"/>
      <w:pPr>
        <w:ind w:left="4680" w:hanging="360"/>
      </w:pPr>
      <w:rPr>
        <w:rFonts w:ascii="Symbol" w:hAnsi="Symbol" w:cs="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cs="Wingdings" w:hint="default"/>
      </w:rPr>
    </w:lvl>
  </w:abstractNum>
  <w:abstractNum w:abstractNumId="138" w15:restartNumberingAfterBreak="0">
    <w:nsid w:val="62E821AB"/>
    <w:multiLevelType w:val="multilevel"/>
    <w:tmpl w:val="A7305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640E3581"/>
    <w:multiLevelType w:val="multilevel"/>
    <w:tmpl w:val="B216804E"/>
    <w:lvl w:ilvl="0">
      <w:start w:val="1"/>
      <w:numFmt w:val="decimal"/>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64A54949"/>
    <w:multiLevelType w:val="multilevel"/>
    <w:tmpl w:val="5972F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4F311B4"/>
    <w:multiLevelType w:val="singleLevel"/>
    <w:tmpl w:val="0415000F"/>
    <w:lvl w:ilvl="0">
      <w:start w:val="1"/>
      <w:numFmt w:val="decimal"/>
      <w:lvlText w:val="%1."/>
      <w:lvlJc w:val="left"/>
      <w:pPr>
        <w:ind w:left="720" w:hanging="360"/>
      </w:pPr>
    </w:lvl>
  </w:abstractNum>
  <w:abstractNum w:abstractNumId="142" w15:restartNumberingAfterBreak="0">
    <w:nsid w:val="65140918"/>
    <w:multiLevelType w:val="multilevel"/>
    <w:tmpl w:val="2B747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5246785"/>
    <w:multiLevelType w:val="multilevel"/>
    <w:tmpl w:val="3E5E063E"/>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66047AFB"/>
    <w:multiLevelType w:val="hybridMultilevel"/>
    <w:tmpl w:val="A35A33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5" w15:restartNumberingAfterBreak="0">
    <w:nsid w:val="69801557"/>
    <w:multiLevelType w:val="singleLevel"/>
    <w:tmpl w:val="0415000F"/>
    <w:lvl w:ilvl="0">
      <w:start w:val="1"/>
      <w:numFmt w:val="decimal"/>
      <w:lvlText w:val="%1."/>
      <w:lvlJc w:val="left"/>
      <w:pPr>
        <w:ind w:left="720" w:hanging="360"/>
      </w:pPr>
    </w:lvl>
  </w:abstractNum>
  <w:abstractNum w:abstractNumId="146" w15:restartNumberingAfterBreak="0">
    <w:nsid w:val="698A2064"/>
    <w:multiLevelType w:val="multilevel"/>
    <w:tmpl w:val="96BC1D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9F64C5F"/>
    <w:multiLevelType w:val="multilevel"/>
    <w:tmpl w:val="5DD07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ABF70CF"/>
    <w:multiLevelType w:val="multilevel"/>
    <w:tmpl w:val="27FAE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B8E71B6"/>
    <w:multiLevelType w:val="singleLevel"/>
    <w:tmpl w:val="04150001"/>
    <w:lvl w:ilvl="0">
      <w:start w:val="1"/>
      <w:numFmt w:val="bullet"/>
      <w:lvlText w:val=""/>
      <w:lvlJc w:val="left"/>
      <w:pPr>
        <w:ind w:left="720" w:hanging="360"/>
      </w:pPr>
      <w:rPr>
        <w:rFonts w:ascii="Symbol" w:hAnsi="Symbol" w:hint="default"/>
      </w:rPr>
    </w:lvl>
  </w:abstractNum>
  <w:abstractNum w:abstractNumId="150" w15:restartNumberingAfterBreak="0">
    <w:nsid w:val="6D1E57DE"/>
    <w:multiLevelType w:val="singleLevel"/>
    <w:tmpl w:val="04150001"/>
    <w:lvl w:ilvl="0">
      <w:start w:val="1"/>
      <w:numFmt w:val="bullet"/>
      <w:lvlText w:val=""/>
      <w:lvlJc w:val="left"/>
      <w:pPr>
        <w:ind w:left="720" w:hanging="360"/>
      </w:pPr>
      <w:rPr>
        <w:rFonts w:ascii="Symbol" w:hAnsi="Symbol" w:hint="default"/>
      </w:rPr>
    </w:lvl>
  </w:abstractNum>
  <w:abstractNum w:abstractNumId="151" w15:restartNumberingAfterBreak="0">
    <w:nsid w:val="6D7D1D52"/>
    <w:multiLevelType w:val="hybridMultilevel"/>
    <w:tmpl w:val="2918053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2" w15:restartNumberingAfterBreak="0">
    <w:nsid w:val="6DEF47B5"/>
    <w:multiLevelType w:val="singleLevel"/>
    <w:tmpl w:val="0415000F"/>
    <w:lvl w:ilvl="0">
      <w:start w:val="1"/>
      <w:numFmt w:val="decimal"/>
      <w:lvlText w:val="%1."/>
      <w:lvlJc w:val="left"/>
      <w:pPr>
        <w:ind w:left="720" w:hanging="360"/>
      </w:pPr>
    </w:lvl>
  </w:abstractNum>
  <w:abstractNum w:abstractNumId="153" w15:restartNumberingAfterBreak="0">
    <w:nsid w:val="6FF43D83"/>
    <w:multiLevelType w:val="multilevel"/>
    <w:tmpl w:val="2D9C41D8"/>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71551315"/>
    <w:multiLevelType w:val="multilevel"/>
    <w:tmpl w:val="806E9B8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71911DCA"/>
    <w:multiLevelType w:val="singleLevel"/>
    <w:tmpl w:val="0415000F"/>
    <w:lvl w:ilvl="0">
      <w:start w:val="1"/>
      <w:numFmt w:val="decimal"/>
      <w:lvlText w:val="%1."/>
      <w:lvlJc w:val="left"/>
      <w:pPr>
        <w:ind w:left="720" w:hanging="360"/>
      </w:pPr>
    </w:lvl>
  </w:abstractNum>
  <w:abstractNum w:abstractNumId="156" w15:restartNumberingAfterBreak="0">
    <w:nsid w:val="720D2021"/>
    <w:multiLevelType w:val="singleLevel"/>
    <w:tmpl w:val="0415000F"/>
    <w:lvl w:ilvl="0">
      <w:start w:val="1"/>
      <w:numFmt w:val="decimal"/>
      <w:lvlText w:val="%1."/>
      <w:lvlJc w:val="left"/>
      <w:pPr>
        <w:ind w:left="720" w:hanging="360"/>
      </w:pPr>
    </w:lvl>
  </w:abstractNum>
  <w:abstractNum w:abstractNumId="157" w15:restartNumberingAfterBreak="0">
    <w:nsid w:val="727D78E9"/>
    <w:multiLevelType w:val="multilevel"/>
    <w:tmpl w:val="C5BE8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7291757D"/>
    <w:multiLevelType w:val="singleLevel"/>
    <w:tmpl w:val="0415000F"/>
    <w:lvl w:ilvl="0">
      <w:start w:val="1"/>
      <w:numFmt w:val="decimal"/>
      <w:lvlText w:val="%1."/>
      <w:lvlJc w:val="left"/>
      <w:pPr>
        <w:ind w:left="720" w:hanging="360"/>
      </w:pPr>
    </w:lvl>
  </w:abstractNum>
  <w:abstractNum w:abstractNumId="159" w15:restartNumberingAfterBreak="0">
    <w:nsid w:val="73136384"/>
    <w:multiLevelType w:val="multilevel"/>
    <w:tmpl w:val="2676CA36"/>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73BC501C"/>
    <w:multiLevelType w:val="multilevel"/>
    <w:tmpl w:val="17C4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4330B4E"/>
    <w:multiLevelType w:val="singleLevel"/>
    <w:tmpl w:val="0415000F"/>
    <w:lvl w:ilvl="0">
      <w:start w:val="1"/>
      <w:numFmt w:val="decimal"/>
      <w:lvlText w:val="%1."/>
      <w:lvlJc w:val="left"/>
      <w:pPr>
        <w:ind w:left="720" w:hanging="360"/>
      </w:pPr>
    </w:lvl>
  </w:abstractNum>
  <w:abstractNum w:abstractNumId="162" w15:restartNumberingAfterBreak="0">
    <w:nsid w:val="744B21E2"/>
    <w:multiLevelType w:val="singleLevel"/>
    <w:tmpl w:val="0415000F"/>
    <w:lvl w:ilvl="0">
      <w:start w:val="1"/>
      <w:numFmt w:val="decimal"/>
      <w:lvlText w:val="%1."/>
      <w:lvlJc w:val="left"/>
      <w:pPr>
        <w:ind w:left="720" w:hanging="360"/>
      </w:pPr>
    </w:lvl>
  </w:abstractNum>
  <w:abstractNum w:abstractNumId="163" w15:restartNumberingAfterBreak="0">
    <w:nsid w:val="744D09FB"/>
    <w:multiLevelType w:val="singleLevel"/>
    <w:tmpl w:val="0415000F"/>
    <w:lvl w:ilvl="0">
      <w:start w:val="1"/>
      <w:numFmt w:val="decimal"/>
      <w:lvlText w:val="%1."/>
      <w:lvlJc w:val="left"/>
      <w:pPr>
        <w:ind w:left="720" w:hanging="360"/>
      </w:pPr>
    </w:lvl>
  </w:abstractNum>
  <w:abstractNum w:abstractNumId="164" w15:restartNumberingAfterBreak="0">
    <w:nsid w:val="75187C2B"/>
    <w:multiLevelType w:val="multilevel"/>
    <w:tmpl w:val="C15C9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6480058"/>
    <w:multiLevelType w:val="singleLevel"/>
    <w:tmpl w:val="04150001"/>
    <w:lvl w:ilvl="0">
      <w:start w:val="1"/>
      <w:numFmt w:val="bullet"/>
      <w:lvlText w:val=""/>
      <w:lvlJc w:val="left"/>
      <w:pPr>
        <w:ind w:left="720" w:hanging="360"/>
      </w:pPr>
      <w:rPr>
        <w:rFonts w:ascii="Symbol" w:hAnsi="Symbol" w:hint="default"/>
      </w:rPr>
    </w:lvl>
  </w:abstractNum>
  <w:abstractNum w:abstractNumId="166" w15:restartNumberingAfterBreak="0">
    <w:nsid w:val="77096F3B"/>
    <w:multiLevelType w:val="singleLevel"/>
    <w:tmpl w:val="04150001"/>
    <w:lvl w:ilvl="0">
      <w:start w:val="1"/>
      <w:numFmt w:val="bullet"/>
      <w:lvlText w:val=""/>
      <w:lvlJc w:val="left"/>
      <w:pPr>
        <w:ind w:left="720" w:hanging="360"/>
      </w:pPr>
      <w:rPr>
        <w:rFonts w:ascii="Symbol" w:hAnsi="Symbol" w:hint="default"/>
      </w:rPr>
    </w:lvl>
  </w:abstractNum>
  <w:abstractNum w:abstractNumId="167" w15:restartNumberingAfterBreak="0">
    <w:nsid w:val="770E2C8C"/>
    <w:multiLevelType w:val="singleLevel"/>
    <w:tmpl w:val="04150001"/>
    <w:lvl w:ilvl="0">
      <w:start w:val="1"/>
      <w:numFmt w:val="bullet"/>
      <w:lvlText w:val=""/>
      <w:lvlJc w:val="left"/>
      <w:pPr>
        <w:ind w:left="720" w:hanging="360"/>
      </w:pPr>
      <w:rPr>
        <w:rFonts w:ascii="Symbol" w:hAnsi="Symbol" w:hint="default"/>
      </w:rPr>
    </w:lvl>
  </w:abstractNum>
  <w:abstractNum w:abstractNumId="168" w15:restartNumberingAfterBreak="0">
    <w:nsid w:val="77246741"/>
    <w:multiLevelType w:val="singleLevel"/>
    <w:tmpl w:val="04150001"/>
    <w:lvl w:ilvl="0">
      <w:start w:val="1"/>
      <w:numFmt w:val="bullet"/>
      <w:lvlText w:val=""/>
      <w:lvlJc w:val="left"/>
      <w:pPr>
        <w:ind w:left="720" w:hanging="360"/>
      </w:pPr>
      <w:rPr>
        <w:rFonts w:ascii="Symbol" w:hAnsi="Symbol" w:hint="default"/>
      </w:rPr>
    </w:lvl>
  </w:abstractNum>
  <w:abstractNum w:abstractNumId="169" w15:restartNumberingAfterBreak="0">
    <w:nsid w:val="783A17B1"/>
    <w:multiLevelType w:val="singleLevel"/>
    <w:tmpl w:val="0415000F"/>
    <w:lvl w:ilvl="0">
      <w:start w:val="1"/>
      <w:numFmt w:val="decimal"/>
      <w:lvlText w:val="%1."/>
      <w:lvlJc w:val="left"/>
      <w:pPr>
        <w:ind w:left="720" w:hanging="360"/>
      </w:pPr>
    </w:lvl>
  </w:abstractNum>
  <w:abstractNum w:abstractNumId="170" w15:restartNumberingAfterBreak="0">
    <w:nsid w:val="7A060DAD"/>
    <w:multiLevelType w:val="singleLevel"/>
    <w:tmpl w:val="0415000F"/>
    <w:lvl w:ilvl="0">
      <w:start w:val="1"/>
      <w:numFmt w:val="decimal"/>
      <w:lvlText w:val="%1."/>
      <w:lvlJc w:val="left"/>
      <w:pPr>
        <w:ind w:left="720" w:hanging="360"/>
      </w:pPr>
    </w:lvl>
  </w:abstractNum>
  <w:abstractNum w:abstractNumId="171" w15:restartNumberingAfterBreak="0">
    <w:nsid w:val="7A2B122F"/>
    <w:multiLevelType w:val="hybridMultilevel"/>
    <w:tmpl w:val="3B2ED5D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2" w15:restartNumberingAfterBreak="0">
    <w:nsid w:val="7A416764"/>
    <w:multiLevelType w:val="multilevel"/>
    <w:tmpl w:val="6402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AC11C49"/>
    <w:multiLevelType w:val="multilevel"/>
    <w:tmpl w:val="9C3AC890"/>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pl-PL" w:eastAsia="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7B7471F4"/>
    <w:multiLevelType w:val="multilevel"/>
    <w:tmpl w:val="E0FC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D016108"/>
    <w:multiLevelType w:val="multilevel"/>
    <w:tmpl w:val="54D28E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7D5502A7"/>
    <w:multiLevelType w:val="singleLevel"/>
    <w:tmpl w:val="04150001"/>
    <w:lvl w:ilvl="0">
      <w:start w:val="1"/>
      <w:numFmt w:val="bullet"/>
      <w:lvlText w:val=""/>
      <w:lvlJc w:val="left"/>
      <w:pPr>
        <w:ind w:left="720" w:hanging="360"/>
      </w:pPr>
      <w:rPr>
        <w:rFonts w:ascii="Symbol" w:hAnsi="Symbol" w:hint="default"/>
      </w:rPr>
    </w:lvl>
  </w:abstractNum>
  <w:abstractNum w:abstractNumId="177" w15:restartNumberingAfterBreak="0">
    <w:nsid w:val="7F244B27"/>
    <w:multiLevelType w:val="singleLevel"/>
    <w:tmpl w:val="0415000F"/>
    <w:lvl w:ilvl="0">
      <w:start w:val="1"/>
      <w:numFmt w:val="decimal"/>
      <w:lvlText w:val="%1."/>
      <w:lvlJc w:val="left"/>
      <w:pPr>
        <w:ind w:left="720" w:hanging="360"/>
      </w:pPr>
    </w:lvl>
  </w:abstractNum>
  <w:abstractNum w:abstractNumId="178" w15:restartNumberingAfterBreak="0">
    <w:nsid w:val="7F7907D0"/>
    <w:multiLevelType w:val="singleLevel"/>
    <w:tmpl w:val="04150001"/>
    <w:lvl w:ilvl="0">
      <w:start w:val="1"/>
      <w:numFmt w:val="bullet"/>
      <w:lvlText w:val=""/>
      <w:lvlJc w:val="left"/>
      <w:pPr>
        <w:ind w:left="720" w:hanging="360"/>
      </w:pPr>
      <w:rPr>
        <w:rFonts w:ascii="Symbol" w:hAnsi="Symbol" w:hint="default"/>
      </w:rPr>
    </w:lvl>
  </w:abstractNum>
  <w:num w:numId="1" w16cid:durableId="1596784900">
    <w:abstractNumId w:val="136"/>
    <w:lvlOverride w:ilvl="0">
      <w:startOverride w:val="1"/>
    </w:lvlOverride>
  </w:num>
  <w:num w:numId="2" w16cid:durableId="156506989">
    <w:abstractNumId w:val="151"/>
  </w:num>
  <w:num w:numId="3" w16cid:durableId="1106729592">
    <w:abstractNumId w:val="120"/>
  </w:num>
  <w:num w:numId="4" w16cid:durableId="1562987196">
    <w:abstractNumId w:val="37"/>
  </w:num>
  <w:num w:numId="5" w16cid:durableId="478230197">
    <w:abstractNumId w:val="98"/>
  </w:num>
  <w:num w:numId="6" w16cid:durableId="500589681">
    <w:abstractNumId w:val="33"/>
  </w:num>
  <w:num w:numId="7" w16cid:durableId="1407679259">
    <w:abstractNumId w:val="154"/>
  </w:num>
  <w:num w:numId="8" w16cid:durableId="1799716228">
    <w:abstractNumId w:val="80"/>
  </w:num>
  <w:num w:numId="9" w16cid:durableId="135491243">
    <w:abstractNumId w:val="25"/>
  </w:num>
  <w:num w:numId="10" w16cid:durableId="2128695159">
    <w:abstractNumId w:val="83"/>
  </w:num>
  <w:num w:numId="11" w16cid:durableId="1306664617">
    <w:abstractNumId w:val="129"/>
  </w:num>
  <w:num w:numId="12" w16cid:durableId="232130039">
    <w:abstractNumId w:val="49"/>
  </w:num>
  <w:num w:numId="13" w16cid:durableId="173300273">
    <w:abstractNumId w:val="18"/>
  </w:num>
  <w:num w:numId="14" w16cid:durableId="1338926628">
    <w:abstractNumId w:val="67"/>
  </w:num>
  <w:num w:numId="15" w16cid:durableId="327025785">
    <w:abstractNumId w:val="43"/>
  </w:num>
  <w:num w:numId="16" w16cid:durableId="1983578849">
    <w:abstractNumId w:val="96"/>
  </w:num>
  <w:num w:numId="17" w16cid:durableId="1795754854">
    <w:abstractNumId w:val="110"/>
  </w:num>
  <w:num w:numId="18" w16cid:durableId="1358699398">
    <w:abstractNumId w:val="40"/>
  </w:num>
  <w:num w:numId="19" w16cid:durableId="1285619777">
    <w:abstractNumId w:val="124"/>
  </w:num>
  <w:num w:numId="20" w16cid:durableId="1412391318">
    <w:abstractNumId w:val="3"/>
  </w:num>
  <w:num w:numId="21" w16cid:durableId="1009018724">
    <w:abstractNumId w:val="132"/>
  </w:num>
  <w:num w:numId="22" w16cid:durableId="1187060265">
    <w:abstractNumId w:val="143"/>
  </w:num>
  <w:num w:numId="23" w16cid:durableId="216864299">
    <w:abstractNumId w:val="159"/>
  </w:num>
  <w:num w:numId="24" w16cid:durableId="2115704293">
    <w:abstractNumId w:val="81"/>
  </w:num>
  <w:num w:numId="25" w16cid:durableId="1591887769">
    <w:abstractNumId w:val="102"/>
  </w:num>
  <w:num w:numId="26" w16cid:durableId="1719816823">
    <w:abstractNumId w:val="171"/>
  </w:num>
  <w:num w:numId="27" w16cid:durableId="1475179241">
    <w:abstractNumId w:val="172"/>
  </w:num>
  <w:num w:numId="28" w16cid:durableId="1069578447">
    <w:abstractNumId w:val="174"/>
  </w:num>
  <w:num w:numId="29" w16cid:durableId="437918600">
    <w:abstractNumId w:val="86"/>
  </w:num>
  <w:num w:numId="30" w16cid:durableId="179706743">
    <w:abstractNumId w:val="68"/>
  </w:num>
  <w:num w:numId="31" w16cid:durableId="211162795">
    <w:abstractNumId w:val="35"/>
  </w:num>
  <w:num w:numId="32" w16cid:durableId="1310667785">
    <w:abstractNumId w:val="107"/>
  </w:num>
  <w:num w:numId="33" w16cid:durableId="1430851007">
    <w:abstractNumId w:val="24"/>
  </w:num>
  <w:num w:numId="34" w16cid:durableId="1793473036">
    <w:abstractNumId w:val="137"/>
  </w:num>
  <w:num w:numId="35" w16cid:durableId="616834706">
    <w:abstractNumId w:val="139"/>
  </w:num>
  <w:num w:numId="36" w16cid:durableId="1782021555">
    <w:abstractNumId w:val="57"/>
  </w:num>
  <w:num w:numId="37" w16cid:durableId="768504994">
    <w:abstractNumId w:val="69"/>
  </w:num>
  <w:num w:numId="38" w16cid:durableId="231083689">
    <w:abstractNumId w:val="173"/>
  </w:num>
  <w:num w:numId="39" w16cid:durableId="1671058199">
    <w:abstractNumId w:val="153"/>
  </w:num>
  <w:num w:numId="40" w16cid:durableId="1872375392">
    <w:abstractNumId w:val="30"/>
  </w:num>
  <w:num w:numId="41" w16cid:durableId="1752119346">
    <w:abstractNumId w:val="32"/>
  </w:num>
  <w:num w:numId="42" w16cid:durableId="1578905064">
    <w:abstractNumId w:val="87"/>
  </w:num>
  <w:num w:numId="43" w16cid:durableId="27150340">
    <w:abstractNumId w:val="88"/>
  </w:num>
  <w:num w:numId="44" w16cid:durableId="954629149">
    <w:abstractNumId w:val="128"/>
    <w:lvlOverride w:ilvl="0">
      <w:startOverride w:val="1"/>
    </w:lvlOverride>
  </w:num>
  <w:num w:numId="45" w16cid:durableId="576525681">
    <w:abstractNumId w:val="10"/>
  </w:num>
  <w:num w:numId="46" w16cid:durableId="583076546">
    <w:abstractNumId w:val="38"/>
  </w:num>
  <w:num w:numId="47" w16cid:durableId="1741446123">
    <w:abstractNumId w:val="101"/>
  </w:num>
  <w:num w:numId="48" w16cid:durableId="179588468">
    <w:abstractNumId w:val="8"/>
  </w:num>
  <w:num w:numId="49" w16cid:durableId="1052267109">
    <w:abstractNumId w:val="56"/>
  </w:num>
  <w:num w:numId="50" w16cid:durableId="1680353791">
    <w:abstractNumId w:val="16"/>
  </w:num>
  <w:num w:numId="51" w16cid:durableId="300382791">
    <w:abstractNumId w:val="82"/>
  </w:num>
  <w:num w:numId="52" w16cid:durableId="1013069568">
    <w:abstractNumId w:val="22"/>
  </w:num>
  <w:num w:numId="53" w16cid:durableId="844975651">
    <w:abstractNumId w:val="65"/>
  </w:num>
  <w:num w:numId="54" w16cid:durableId="954751643">
    <w:abstractNumId w:val="146"/>
  </w:num>
  <w:num w:numId="55" w16cid:durableId="1674844017">
    <w:abstractNumId w:val="160"/>
  </w:num>
  <w:num w:numId="56" w16cid:durableId="2025326018">
    <w:abstractNumId w:val="48"/>
  </w:num>
  <w:num w:numId="57" w16cid:durableId="1791976863">
    <w:abstractNumId w:val="27"/>
  </w:num>
  <w:num w:numId="58" w16cid:durableId="1294405593">
    <w:abstractNumId w:val="140"/>
  </w:num>
  <w:num w:numId="59" w16cid:durableId="1400515904">
    <w:abstractNumId w:val="116"/>
  </w:num>
  <w:num w:numId="60" w16cid:durableId="36509432">
    <w:abstractNumId w:val="95"/>
  </w:num>
  <w:num w:numId="61" w16cid:durableId="600842551">
    <w:abstractNumId w:val="66"/>
  </w:num>
  <w:num w:numId="62" w16cid:durableId="1472594483">
    <w:abstractNumId w:val="148"/>
  </w:num>
  <w:num w:numId="63" w16cid:durableId="1566063772">
    <w:abstractNumId w:val="113"/>
  </w:num>
  <w:num w:numId="64" w16cid:durableId="905459762">
    <w:abstractNumId w:val="17"/>
  </w:num>
  <w:num w:numId="65" w16cid:durableId="1489518823">
    <w:abstractNumId w:val="164"/>
  </w:num>
  <w:num w:numId="66" w16cid:durableId="235630320">
    <w:abstractNumId w:val="134"/>
  </w:num>
  <w:num w:numId="67" w16cid:durableId="1656227781">
    <w:abstractNumId w:val="20"/>
  </w:num>
  <w:num w:numId="68" w16cid:durableId="1612475530">
    <w:abstractNumId w:val="36"/>
  </w:num>
  <w:num w:numId="69" w16cid:durableId="238756428">
    <w:abstractNumId w:val="138"/>
  </w:num>
  <w:num w:numId="70" w16cid:durableId="15347627">
    <w:abstractNumId w:val="0"/>
  </w:num>
  <w:num w:numId="71" w16cid:durableId="1191796182">
    <w:abstractNumId w:val="147"/>
  </w:num>
  <w:num w:numId="72" w16cid:durableId="2048986810">
    <w:abstractNumId w:val="89"/>
  </w:num>
  <w:num w:numId="73" w16cid:durableId="1275137986">
    <w:abstractNumId w:val="142"/>
  </w:num>
  <w:num w:numId="74" w16cid:durableId="2099787529">
    <w:abstractNumId w:val="85"/>
  </w:num>
  <w:num w:numId="75" w16cid:durableId="86076388">
    <w:abstractNumId w:val="103"/>
  </w:num>
  <w:num w:numId="76" w16cid:durableId="1640188304">
    <w:abstractNumId w:val="157"/>
  </w:num>
  <w:num w:numId="77" w16cid:durableId="360863278">
    <w:abstractNumId w:val="28"/>
  </w:num>
  <w:num w:numId="78" w16cid:durableId="1595284672">
    <w:abstractNumId w:val="130"/>
  </w:num>
  <w:num w:numId="79" w16cid:durableId="1049451479">
    <w:abstractNumId w:val="144"/>
  </w:num>
  <w:num w:numId="80" w16cid:durableId="255217370">
    <w:abstractNumId w:val="92"/>
  </w:num>
  <w:num w:numId="81" w16cid:durableId="163135518">
    <w:abstractNumId w:val="47"/>
  </w:num>
  <w:num w:numId="82" w16cid:durableId="1313096865">
    <w:abstractNumId w:val="71"/>
  </w:num>
  <w:num w:numId="83" w16cid:durableId="245043050">
    <w:abstractNumId w:val="58"/>
  </w:num>
  <w:num w:numId="84" w16cid:durableId="92164043">
    <w:abstractNumId w:val="99"/>
  </w:num>
  <w:num w:numId="85" w16cid:durableId="193032806">
    <w:abstractNumId w:val="45"/>
  </w:num>
  <w:num w:numId="86" w16cid:durableId="1998220431">
    <w:abstractNumId w:val="152"/>
  </w:num>
  <w:num w:numId="87" w16cid:durableId="1585450665">
    <w:abstractNumId w:val="163"/>
  </w:num>
  <w:num w:numId="88" w16cid:durableId="948464943">
    <w:abstractNumId w:val="74"/>
  </w:num>
  <w:num w:numId="89" w16cid:durableId="1511601076">
    <w:abstractNumId w:val="14"/>
  </w:num>
  <w:num w:numId="90" w16cid:durableId="118378899">
    <w:abstractNumId w:val="121"/>
  </w:num>
  <w:num w:numId="91" w16cid:durableId="1564948819">
    <w:abstractNumId w:val="4"/>
  </w:num>
  <w:num w:numId="92" w16cid:durableId="1953169864">
    <w:abstractNumId w:val="167"/>
  </w:num>
  <w:num w:numId="93" w16cid:durableId="621960650">
    <w:abstractNumId w:val="166"/>
  </w:num>
  <w:num w:numId="94" w16cid:durableId="2090538705">
    <w:abstractNumId w:val="23"/>
  </w:num>
  <w:num w:numId="95" w16cid:durableId="972177760">
    <w:abstractNumId w:val="12"/>
  </w:num>
  <w:num w:numId="96" w16cid:durableId="1913083347">
    <w:abstractNumId w:val="15"/>
  </w:num>
  <w:num w:numId="97" w16cid:durableId="2016108280">
    <w:abstractNumId w:val="115"/>
  </w:num>
  <w:num w:numId="98" w16cid:durableId="283342181">
    <w:abstractNumId w:val="13"/>
  </w:num>
  <w:num w:numId="99" w16cid:durableId="1505362189">
    <w:abstractNumId w:val="29"/>
  </w:num>
  <w:num w:numId="100" w16cid:durableId="437336295">
    <w:abstractNumId w:val="100"/>
  </w:num>
  <w:num w:numId="101" w16cid:durableId="1436636663">
    <w:abstractNumId w:val="169"/>
  </w:num>
  <w:num w:numId="102" w16cid:durableId="2124840085">
    <w:abstractNumId w:val="118"/>
  </w:num>
  <w:num w:numId="103" w16cid:durableId="1288513975">
    <w:abstractNumId w:val="9"/>
  </w:num>
  <w:num w:numId="104" w16cid:durableId="241448945">
    <w:abstractNumId w:val="34"/>
  </w:num>
  <w:num w:numId="105" w16cid:durableId="842475324">
    <w:abstractNumId w:val="41"/>
  </w:num>
  <w:num w:numId="106" w16cid:durableId="269699942">
    <w:abstractNumId w:val="93"/>
  </w:num>
  <w:num w:numId="107" w16cid:durableId="857082558">
    <w:abstractNumId w:val="104"/>
  </w:num>
  <w:num w:numId="108" w16cid:durableId="2055763243">
    <w:abstractNumId w:val="108"/>
  </w:num>
  <w:num w:numId="109" w16cid:durableId="872378380">
    <w:abstractNumId w:val="176"/>
  </w:num>
  <w:num w:numId="110" w16cid:durableId="68120459">
    <w:abstractNumId w:val="72"/>
  </w:num>
  <w:num w:numId="111" w16cid:durableId="1999265595">
    <w:abstractNumId w:val="63"/>
  </w:num>
  <w:num w:numId="112" w16cid:durableId="2075078351">
    <w:abstractNumId w:val="126"/>
  </w:num>
  <w:num w:numId="113" w16cid:durableId="1115369766">
    <w:abstractNumId w:val="6"/>
  </w:num>
  <w:num w:numId="114" w16cid:durableId="1117796623">
    <w:abstractNumId w:val="156"/>
  </w:num>
  <w:num w:numId="115" w16cid:durableId="580212622">
    <w:abstractNumId w:val="114"/>
  </w:num>
  <w:num w:numId="116" w16cid:durableId="371924335">
    <w:abstractNumId w:val="127"/>
  </w:num>
  <w:num w:numId="117" w16cid:durableId="124861846">
    <w:abstractNumId w:val="59"/>
  </w:num>
  <w:num w:numId="118" w16cid:durableId="814223693">
    <w:abstractNumId w:val="111"/>
  </w:num>
  <w:num w:numId="119" w16cid:durableId="861746241">
    <w:abstractNumId w:val="117"/>
  </w:num>
  <w:num w:numId="120" w16cid:durableId="1798454842">
    <w:abstractNumId w:val="155"/>
  </w:num>
  <w:num w:numId="121" w16cid:durableId="385370674">
    <w:abstractNumId w:val="161"/>
  </w:num>
  <w:num w:numId="122" w16cid:durableId="1265501887">
    <w:abstractNumId w:val="77"/>
  </w:num>
  <w:num w:numId="123" w16cid:durableId="799953938">
    <w:abstractNumId w:val="165"/>
  </w:num>
  <w:num w:numId="124" w16cid:durableId="605038200">
    <w:abstractNumId w:val="76"/>
  </w:num>
  <w:num w:numId="125" w16cid:durableId="1640332214">
    <w:abstractNumId w:val="44"/>
  </w:num>
  <w:num w:numId="126" w16cid:durableId="1515605188">
    <w:abstractNumId w:val="39"/>
  </w:num>
  <w:num w:numId="127" w16cid:durableId="1649287965">
    <w:abstractNumId w:val="170"/>
  </w:num>
  <w:num w:numId="128" w16cid:durableId="762071932">
    <w:abstractNumId w:val="109"/>
  </w:num>
  <w:num w:numId="129" w16cid:durableId="1289967625">
    <w:abstractNumId w:val="42"/>
  </w:num>
  <w:num w:numId="130" w16cid:durableId="703359790">
    <w:abstractNumId w:val="119"/>
  </w:num>
  <w:num w:numId="131" w16cid:durableId="979267976">
    <w:abstractNumId w:val="62"/>
  </w:num>
  <w:num w:numId="132" w16cid:durableId="575094690">
    <w:abstractNumId w:val="60"/>
  </w:num>
  <w:num w:numId="133" w16cid:durableId="1751733570">
    <w:abstractNumId w:val="175"/>
  </w:num>
  <w:num w:numId="134" w16cid:durableId="723329327">
    <w:abstractNumId w:val="11"/>
  </w:num>
  <w:num w:numId="135" w16cid:durableId="668215224">
    <w:abstractNumId w:val="79"/>
  </w:num>
  <w:num w:numId="136" w16cid:durableId="2025209185">
    <w:abstractNumId w:val="149"/>
  </w:num>
  <w:num w:numId="137" w16cid:durableId="1737898611">
    <w:abstractNumId w:val="158"/>
  </w:num>
  <w:num w:numId="138" w16cid:durableId="400521863">
    <w:abstractNumId w:val="106"/>
  </w:num>
  <w:num w:numId="139" w16cid:durableId="388695972">
    <w:abstractNumId w:val="105"/>
  </w:num>
  <w:num w:numId="140" w16cid:durableId="770661182">
    <w:abstractNumId w:val="73"/>
  </w:num>
  <w:num w:numId="141" w16cid:durableId="1320503431">
    <w:abstractNumId w:val="21"/>
  </w:num>
  <w:num w:numId="142" w16cid:durableId="467748712">
    <w:abstractNumId w:val="133"/>
  </w:num>
  <w:num w:numId="143" w16cid:durableId="1288897016">
    <w:abstractNumId w:val="53"/>
  </w:num>
  <w:num w:numId="144" w16cid:durableId="275411989">
    <w:abstractNumId w:val="26"/>
  </w:num>
  <w:num w:numId="145" w16cid:durableId="1476876008">
    <w:abstractNumId w:val="46"/>
  </w:num>
  <w:num w:numId="146" w16cid:durableId="1883470834">
    <w:abstractNumId w:val="168"/>
  </w:num>
  <w:num w:numId="147" w16cid:durableId="1757818558">
    <w:abstractNumId w:val="91"/>
  </w:num>
  <w:num w:numId="148" w16cid:durableId="765268389">
    <w:abstractNumId w:val="97"/>
  </w:num>
  <w:num w:numId="149" w16cid:durableId="1468359691">
    <w:abstractNumId w:val="51"/>
  </w:num>
  <w:num w:numId="150" w16cid:durableId="1197742635">
    <w:abstractNumId w:val="123"/>
  </w:num>
  <w:num w:numId="151" w16cid:durableId="2070839004">
    <w:abstractNumId w:val="61"/>
  </w:num>
  <w:num w:numId="152" w16cid:durableId="1551452448">
    <w:abstractNumId w:val="31"/>
  </w:num>
  <w:num w:numId="153" w16cid:durableId="1552888315">
    <w:abstractNumId w:val="150"/>
  </w:num>
  <w:num w:numId="154" w16cid:durableId="1833833038">
    <w:abstractNumId w:val="135"/>
  </w:num>
  <w:num w:numId="155" w16cid:durableId="804277839">
    <w:abstractNumId w:val="90"/>
  </w:num>
  <w:num w:numId="156" w16cid:durableId="1544443827">
    <w:abstractNumId w:val="19"/>
  </w:num>
  <w:num w:numId="157" w16cid:durableId="444353431">
    <w:abstractNumId w:val="112"/>
  </w:num>
  <w:num w:numId="158" w16cid:durableId="1715886928">
    <w:abstractNumId w:val="131"/>
  </w:num>
  <w:num w:numId="159" w16cid:durableId="2045055867">
    <w:abstractNumId w:val="52"/>
  </w:num>
  <w:num w:numId="160" w16cid:durableId="444082768">
    <w:abstractNumId w:val="84"/>
  </w:num>
  <w:num w:numId="161" w16cid:durableId="1438066319">
    <w:abstractNumId w:val="54"/>
  </w:num>
  <w:num w:numId="162" w16cid:durableId="1268731415">
    <w:abstractNumId w:val="125"/>
  </w:num>
  <w:num w:numId="163" w16cid:durableId="1580748504">
    <w:abstractNumId w:val="75"/>
  </w:num>
  <w:num w:numId="164" w16cid:durableId="1054310212">
    <w:abstractNumId w:val="178"/>
  </w:num>
  <w:num w:numId="165" w16cid:durableId="503279972">
    <w:abstractNumId w:val="145"/>
  </w:num>
  <w:num w:numId="166" w16cid:durableId="415202046">
    <w:abstractNumId w:val="162"/>
  </w:num>
  <w:num w:numId="167" w16cid:durableId="1386222634">
    <w:abstractNumId w:val="177"/>
  </w:num>
  <w:num w:numId="168" w16cid:durableId="1239242592">
    <w:abstractNumId w:val="55"/>
  </w:num>
  <w:num w:numId="169" w16cid:durableId="1820073334">
    <w:abstractNumId w:val="70"/>
  </w:num>
  <w:num w:numId="170" w16cid:durableId="1188182076">
    <w:abstractNumId w:val="5"/>
  </w:num>
  <w:num w:numId="171" w16cid:durableId="1120369602">
    <w:abstractNumId w:val="1"/>
  </w:num>
  <w:num w:numId="172" w16cid:durableId="314648719">
    <w:abstractNumId w:val="141"/>
  </w:num>
  <w:num w:numId="173" w16cid:durableId="1525706032">
    <w:abstractNumId w:val="64"/>
  </w:num>
  <w:num w:numId="174" w16cid:durableId="501117903">
    <w:abstractNumId w:val="122"/>
  </w:num>
  <w:num w:numId="175" w16cid:durableId="2110544900">
    <w:abstractNumId w:val="2"/>
  </w:num>
  <w:num w:numId="176" w16cid:durableId="799105225">
    <w:abstractNumId w:val="7"/>
  </w:num>
  <w:num w:numId="177" w16cid:durableId="2075464636">
    <w:abstractNumId w:val="50"/>
  </w:num>
  <w:num w:numId="178" w16cid:durableId="1744330546">
    <w:abstractNumId w:val="94"/>
  </w:num>
  <w:num w:numId="179" w16cid:durableId="1115246499">
    <w:abstractNumId w:val="78"/>
  </w:num>
  <w:numIdMacAtCleanup w:val="1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51248"/>
    <w:rsid w:val="00011697"/>
    <w:rsid w:val="000B1357"/>
    <w:rsid w:val="000C2174"/>
    <w:rsid w:val="002B0F6B"/>
    <w:rsid w:val="002F63DF"/>
    <w:rsid w:val="00311048"/>
    <w:rsid w:val="003B011A"/>
    <w:rsid w:val="005843B1"/>
    <w:rsid w:val="005C0362"/>
    <w:rsid w:val="0060365D"/>
    <w:rsid w:val="00650562"/>
    <w:rsid w:val="006518A0"/>
    <w:rsid w:val="006F427A"/>
    <w:rsid w:val="00732600"/>
    <w:rsid w:val="008F2060"/>
    <w:rsid w:val="009C12B8"/>
    <w:rsid w:val="00A22A7F"/>
    <w:rsid w:val="00A73397"/>
    <w:rsid w:val="00AA3675"/>
    <w:rsid w:val="00AF3B74"/>
    <w:rsid w:val="00B813B0"/>
    <w:rsid w:val="00C31574"/>
    <w:rsid w:val="00C51248"/>
    <w:rsid w:val="00DD6BD6"/>
    <w:rsid w:val="00E86284"/>
    <w:rsid w:val="00EA1472"/>
    <w:rsid w:val="00EB2A33"/>
    <w:rsid w:val="00EC2E9F"/>
    <w:rsid w:val="00EC4AF8"/>
    <w:rsid w:val="00F32B26"/>
    <w:rsid w:val="00FA72CC"/>
    <w:rsid w:val="00FB4842"/>
    <w:rsid w:val="00FF50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49B9D3"/>
  <w15:docId w15:val="{A5B6F0DD-D265-4E70-B6FA-C06B46DD3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A3675"/>
    <w:pPr>
      <w:spacing w:before="360" w:after="360" w:line="360" w:lineRule="auto"/>
    </w:pPr>
    <w:rPr>
      <w:rFonts w:ascii="Calibri" w:eastAsia="Times New Roman" w:hAnsi="Calibri" w:cs="Times New Roman"/>
      <w:kern w:val="0"/>
    </w:rPr>
  </w:style>
  <w:style w:type="paragraph" w:styleId="Nagwek1">
    <w:name w:val="heading 1"/>
    <w:basedOn w:val="Normalny"/>
    <w:next w:val="Normalny"/>
    <w:link w:val="Nagwek1Znak"/>
    <w:qFormat/>
    <w:rsid w:val="00C51248"/>
    <w:pPr>
      <w:keepNext/>
      <w:keepLines/>
      <w:spacing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nhideWhenUsed/>
    <w:qFormat/>
    <w:rsid w:val="00C512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semiHidden/>
    <w:unhideWhenUsed/>
    <w:qFormat/>
    <w:rsid w:val="00C5124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C5124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C5124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C5124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C5124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C5124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C5124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C5124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rsid w:val="00C5124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semiHidden/>
    <w:rsid w:val="00C5124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C5124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C5124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C5124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C5124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C5124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C51248"/>
    <w:rPr>
      <w:rFonts w:eastAsiaTheme="majorEastAsia" w:cstheme="majorBidi"/>
      <w:color w:val="272727" w:themeColor="text1" w:themeTint="D8"/>
    </w:rPr>
  </w:style>
  <w:style w:type="paragraph" w:styleId="Tytu">
    <w:name w:val="Title"/>
    <w:basedOn w:val="Normalny"/>
    <w:next w:val="Normalny"/>
    <w:link w:val="TytuZnak"/>
    <w:uiPriority w:val="10"/>
    <w:qFormat/>
    <w:rsid w:val="00C512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C5124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C5124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C5124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C51248"/>
    <w:pPr>
      <w:spacing w:before="160"/>
      <w:jc w:val="center"/>
    </w:pPr>
    <w:rPr>
      <w:i/>
      <w:iCs/>
      <w:color w:val="404040" w:themeColor="text1" w:themeTint="BF"/>
    </w:rPr>
  </w:style>
  <w:style w:type="character" w:customStyle="1" w:styleId="CytatZnak">
    <w:name w:val="Cytat Znak"/>
    <w:basedOn w:val="Domylnaczcionkaakapitu"/>
    <w:link w:val="Cytat"/>
    <w:uiPriority w:val="29"/>
    <w:rsid w:val="00C51248"/>
    <w:rPr>
      <w:i/>
      <w:iCs/>
      <w:color w:val="404040" w:themeColor="text1" w:themeTint="BF"/>
    </w:rPr>
  </w:style>
  <w:style w:type="paragraph" w:styleId="Akapitzlist">
    <w:name w:val="List Paragraph"/>
    <w:basedOn w:val="Normalny"/>
    <w:uiPriority w:val="34"/>
    <w:qFormat/>
    <w:rsid w:val="00C51248"/>
    <w:pPr>
      <w:ind w:left="720"/>
      <w:contextualSpacing/>
    </w:pPr>
  </w:style>
  <w:style w:type="character" w:styleId="Wyrnienieintensywne">
    <w:name w:val="Intense Emphasis"/>
    <w:basedOn w:val="Domylnaczcionkaakapitu"/>
    <w:uiPriority w:val="21"/>
    <w:qFormat/>
    <w:rsid w:val="00C51248"/>
    <w:rPr>
      <w:i/>
      <w:iCs/>
      <w:color w:val="2F5496" w:themeColor="accent1" w:themeShade="BF"/>
    </w:rPr>
  </w:style>
  <w:style w:type="paragraph" w:styleId="Cytatintensywny">
    <w:name w:val="Intense Quote"/>
    <w:basedOn w:val="Normalny"/>
    <w:next w:val="Normalny"/>
    <w:link w:val="CytatintensywnyZnak"/>
    <w:uiPriority w:val="30"/>
    <w:qFormat/>
    <w:rsid w:val="00C51248"/>
    <w:pPr>
      <w:pBdr>
        <w:top w:val="single" w:sz="4" w:space="10" w:color="2F5496" w:themeColor="accent1" w:themeShade="BF"/>
        <w:bottom w:val="single" w:sz="4" w:space="10" w:color="2F5496" w:themeColor="accent1" w:themeShade="BF"/>
      </w:pBdr>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C51248"/>
    <w:rPr>
      <w:i/>
      <w:iCs/>
      <w:color w:val="2F5496" w:themeColor="accent1" w:themeShade="BF"/>
    </w:rPr>
  </w:style>
  <w:style w:type="character" w:styleId="Odwoanieintensywne">
    <w:name w:val="Intense Reference"/>
    <w:basedOn w:val="Domylnaczcionkaakapitu"/>
    <w:uiPriority w:val="32"/>
    <w:qFormat/>
    <w:rsid w:val="00C51248"/>
    <w:rPr>
      <w:b/>
      <w:bCs/>
      <w:smallCaps/>
      <w:color w:val="2F5496" w:themeColor="accent1" w:themeShade="BF"/>
      <w:spacing w:val="5"/>
    </w:rPr>
  </w:style>
  <w:style w:type="paragraph" w:styleId="Nagwek">
    <w:name w:val="header"/>
    <w:basedOn w:val="Normalny"/>
    <w:link w:val="NagwekZnak"/>
    <w:uiPriority w:val="99"/>
    <w:unhideWhenUsed/>
    <w:rsid w:val="00AA367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A3675"/>
  </w:style>
  <w:style w:type="paragraph" w:styleId="Stopka">
    <w:name w:val="footer"/>
    <w:basedOn w:val="Normalny"/>
    <w:link w:val="StopkaZnak"/>
    <w:uiPriority w:val="99"/>
    <w:unhideWhenUsed/>
    <w:rsid w:val="00AA367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A3675"/>
  </w:style>
  <w:style w:type="paragraph" w:styleId="Mapadokumentu">
    <w:name w:val="Document Map"/>
    <w:basedOn w:val="Normalny"/>
    <w:link w:val="MapadokumentuZnak"/>
    <w:semiHidden/>
    <w:rsid w:val="00AA3675"/>
    <w:pPr>
      <w:shd w:val="clear" w:color="auto" w:fill="000080"/>
    </w:pPr>
    <w:rPr>
      <w:rFonts w:ascii="Tahoma" w:hAnsi="Tahoma" w:cs="Tahoma"/>
      <w:sz w:val="20"/>
      <w:szCs w:val="20"/>
    </w:rPr>
  </w:style>
  <w:style w:type="character" w:customStyle="1" w:styleId="MapadokumentuZnak">
    <w:name w:val="Mapa dokumentu Znak"/>
    <w:basedOn w:val="Domylnaczcionkaakapitu"/>
    <w:link w:val="Mapadokumentu"/>
    <w:semiHidden/>
    <w:rsid w:val="00AA3675"/>
    <w:rPr>
      <w:rFonts w:ascii="Tahoma" w:eastAsia="Times New Roman" w:hAnsi="Tahoma" w:cs="Tahoma"/>
      <w:kern w:val="0"/>
      <w:sz w:val="20"/>
      <w:szCs w:val="20"/>
      <w:shd w:val="clear" w:color="auto" w:fill="000080"/>
    </w:rPr>
  </w:style>
  <w:style w:type="paragraph" w:styleId="Tekstdymka">
    <w:name w:val="Balloon Text"/>
    <w:basedOn w:val="Normalny"/>
    <w:link w:val="TekstdymkaZnak"/>
    <w:semiHidden/>
    <w:rsid w:val="00AA3675"/>
    <w:rPr>
      <w:rFonts w:ascii="Tahoma" w:hAnsi="Tahoma" w:cs="Tahoma"/>
      <w:sz w:val="16"/>
      <w:szCs w:val="16"/>
    </w:rPr>
  </w:style>
  <w:style w:type="character" w:customStyle="1" w:styleId="TekstdymkaZnak">
    <w:name w:val="Tekst dymka Znak"/>
    <w:basedOn w:val="Domylnaczcionkaakapitu"/>
    <w:link w:val="Tekstdymka"/>
    <w:semiHidden/>
    <w:rsid w:val="00AA3675"/>
    <w:rPr>
      <w:rFonts w:ascii="Tahoma" w:eastAsia="Times New Roman" w:hAnsi="Tahoma" w:cs="Tahoma"/>
      <w:kern w:val="0"/>
      <w:sz w:val="16"/>
      <w:szCs w:val="16"/>
    </w:rPr>
  </w:style>
  <w:style w:type="character" w:styleId="Numerstrony">
    <w:name w:val="page number"/>
    <w:basedOn w:val="Domylnaczcionkaakapitu"/>
    <w:rsid w:val="00AA3675"/>
  </w:style>
  <w:style w:type="character" w:styleId="Pogrubienie">
    <w:name w:val="Strong"/>
    <w:uiPriority w:val="22"/>
    <w:rsid w:val="00AA3675"/>
    <w:rPr>
      <w:b/>
      <w:bCs/>
    </w:rPr>
  </w:style>
  <w:style w:type="table" w:styleId="Tabela-Siatka">
    <w:name w:val="Table Grid"/>
    <w:basedOn w:val="Standardowy"/>
    <w:uiPriority w:val="59"/>
    <w:rsid w:val="00AA3675"/>
    <w:pPr>
      <w:spacing w:after="0" w:line="240" w:lineRule="auto"/>
    </w:pPr>
    <w:rPr>
      <w:rFonts w:ascii="Calibri" w:eastAsia="Times New Roman" w:hAnsi="Calibri" w:cs="Times New Roman"/>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nhideWhenUsed/>
    <w:rsid w:val="00AA3675"/>
    <w:rPr>
      <w:color w:val="0563C1" w:themeColor="hyperlink"/>
      <w:u w:val="single"/>
    </w:rPr>
  </w:style>
  <w:style w:type="character" w:styleId="Odwoaniedokomentarza">
    <w:name w:val="annotation reference"/>
    <w:basedOn w:val="Domylnaczcionkaakapitu"/>
    <w:semiHidden/>
    <w:unhideWhenUsed/>
    <w:rsid w:val="00AA3675"/>
    <w:rPr>
      <w:sz w:val="16"/>
      <w:szCs w:val="16"/>
    </w:rPr>
  </w:style>
  <w:style w:type="paragraph" w:styleId="Tekstkomentarza">
    <w:name w:val="annotation text"/>
    <w:basedOn w:val="Normalny"/>
    <w:link w:val="TekstkomentarzaZnak"/>
    <w:unhideWhenUsed/>
    <w:rsid w:val="00AA3675"/>
    <w:rPr>
      <w:sz w:val="20"/>
      <w:szCs w:val="20"/>
    </w:rPr>
  </w:style>
  <w:style w:type="character" w:customStyle="1" w:styleId="TekstkomentarzaZnak">
    <w:name w:val="Tekst komentarza Znak"/>
    <w:basedOn w:val="Domylnaczcionkaakapitu"/>
    <w:link w:val="Tekstkomentarza"/>
    <w:rsid w:val="00AA3675"/>
    <w:rPr>
      <w:rFonts w:ascii="Calibri" w:eastAsia="Times New Roman" w:hAnsi="Calibri" w:cs="Times New Roman"/>
      <w:kern w:val="0"/>
      <w:sz w:val="20"/>
      <w:szCs w:val="20"/>
    </w:rPr>
  </w:style>
  <w:style w:type="paragraph" w:styleId="Tematkomentarza">
    <w:name w:val="annotation subject"/>
    <w:basedOn w:val="Tekstkomentarza"/>
    <w:next w:val="Tekstkomentarza"/>
    <w:link w:val="TematkomentarzaZnak"/>
    <w:semiHidden/>
    <w:unhideWhenUsed/>
    <w:rsid w:val="00AA3675"/>
    <w:rPr>
      <w:b/>
      <w:bCs/>
    </w:rPr>
  </w:style>
  <w:style w:type="character" w:customStyle="1" w:styleId="TematkomentarzaZnak">
    <w:name w:val="Temat komentarza Znak"/>
    <w:basedOn w:val="TekstkomentarzaZnak"/>
    <w:link w:val="Tematkomentarza"/>
    <w:semiHidden/>
    <w:rsid w:val="00AA3675"/>
    <w:rPr>
      <w:rFonts w:ascii="Calibri" w:eastAsia="Times New Roman" w:hAnsi="Calibri" w:cs="Times New Roman"/>
      <w:b/>
      <w:bCs/>
      <w:kern w:val="0"/>
      <w:sz w:val="20"/>
      <w:szCs w:val="20"/>
    </w:rPr>
  </w:style>
  <w:style w:type="paragraph" w:styleId="Poprawka">
    <w:name w:val="Revision"/>
    <w:hidden/>
    <w:uiPriority w:val="99"/>
    <w:semiHidden/>
    <w:rsid w:val="00AA3675"/>
    <w:pPr>
      <w:spacing w:after="0" w:line="240" w:lineRule="auto"/>
    </w:pPr>
    <w:rPr>
      <w:rFonts w:ascii="Calibri" w:eastAsia="Times New Roman" w:hAnsi="Calibri" w:cs="Times New Roman"/>
      <w:kern w:val="0"/>
      <w:lang w:eastAsia="pl-PL"/>
    </w:rPr>
  </w:style>
  <w:style w:type="character" w:styleId="Tekstzastpczy">
    <w:name w:val="Placeholder Text"/>
    <w:basedOn w:val="Domylnaczcionkaakapitu"/>
    <w:uiPriority w:val="99"/>
    <w:semiHidden/>
    <w:rsid w:val="00AA3675"/>
    <w:rPr>
      <w:color w:val="808080"/>
    </w:rPr>
  </w:style>
  <w:style w:type="character" w:styleId="UyteHipercze">
    <w:name w:val="FollowedHyperlink"/>
    <w:basedOn w:val="Domylnaczcionkaakapitu"/>
    <w:semiHidden/>
    <w:unhideWhenUsed/>
    <w:rsid w:val="00AA3675"/>
    <w:rPr>
      <w:color w:val="954F72" w:themeColor="followedHyperlink"/>
      <w:u w:val="single"/>
    </w:rPr>
  </w:style>
  <w:style w:type="paragraph" w:styleId="NormalnyWeb">
    <w:name w:val="Normal (Web)"/>
    <w:basedOn w:val="Normalny"/>
    <w:uiPriority w:val="99"/>
    <w:unhideWhenUsed/>
    <w:rsid w:val="00AA3675"/>
    <w:rPr>
      <w:rFonts w:ascii="Times New Roman" w:hAnsi="Times New Roman"/>
    </w:rPr>
  </w:style>
  <w:style w:type="character" w:styleId="HTML-kod">
    <w:name w:val="HTML Code"/>
    <w:basedOn w:val="Domylnaczcionkaakapitu"/>
    <w:uiPriority w:val="99"/>
    <w:semiHidden/>
    <w:unhideWhenUsed/>
    <w:rsid w:val="00AA3675"/>
    <w:rPr>
      <w:rFonts w:ascii="Courier New" w:eastAsia="Times New Roman" w:hAnsi="Courier New" w:cs="Courier New"/>
      <w:sz w:val="20"/>
      <w:szCs w:val="20"/>
    </w:rPr>
  </w:style>
  <w:style w:type="character" w:customStyle="1" w:styleId="citation-2869">
    <w:name w:val="citation-2869"/>
    <w:basedOn w:val="Domylnaczcionkaakapitu"/>
    <w:rsid w:val="00AA3675"/>
  </w:style>
  <w:style w:type="character" w:customStyle="1" w:styleId="citation-2867">
    <w:name w:val="citation-2867"/>
    <w:basedOn w:val="Domylnaczcionkaakapitu"/>
    <w:rsid w:val="00AA3675"/>
  </w:style>
  <w:style w:type="character" w:customStyle="1" w:styleId="citation-2866">
    <w:name w:val="citation-2866"/>
    <w:basedOn w:val="Domylnaczcionkaakapitu"/>
    <w:rsid w:val="00AA3675"/>
  </w:style>
  <w:style w:type="character" w:customStyle="1" w:styleId="citation-2865">
    <w:name w:val="citation-2865"/>
    <w:basedOn w:val="Domylnaczcionkaakapitu"/>
    <w:rsid w:val="00AA3675"/>
  </w:style>
  <w:style w:type="character" w:customStyle="1" w:styleId="citation-2864">
    <w:name w:val="citation-2864"/>
    <w:basedOn w:val="Domylnaczcionkaakapitu"/>
    <w:rsid w:val="00AA3675"/>
  </w:style>
  <w:style w:type="character" w:customStyle="1" w:styleId="citation-2863">
    <w:name w:val="citation-2863"/>
    <w:basedOn w:val="Domylnaczcionkaakapitu"/>
    <w:rsid w:val="00AA3675"/>
  </w:style>
  <w:style w:type="character" w:customStyle="1" w:styleId="citation-2862">
    <w:name w:val="citation-2862"/>
    <w:basedOn w:val="Domylnaczcionkaakapitu"/>
    <w:rsid w:val="00AA3675"/>
  </w:style>
  <w:style w:type="character" w:customStyle="1" w:styleId="fontstyle01">
    <w:name w:val="fontstyle01"/>
    <w:basedOn w:val="Domylnaczcionkaakapitu"/>
    <w:rsid w:val="00AA3675"/>
    <w:rPr>
      <w:rFonts w:ascii="Calibri" w:hAnsi="Calibri" w:cs="Calibri" w:hint="default"/>
      <w:b w:val="0"/>
      <w:bCs w:val="0"/>
      <w:i w:val="0"/>
      <w:iCs w:val="0"/>
      <w:color w:val="000000"/>
      <w:sz w:val="22"/>
      <w:szCs w:val="22"/>
    </w:rPr>
  </w:style>
  <w:style w:type="character" w:customStyle="1" w:styleId="Heading1">
    <w:name w:val="Heading #1_"/>
    <w:basedOn w:val="Domylnaczcionkaakapitu"/>
    <w:link w:val="Heading10"/>
    <w:rsid w:val="00AA3675"/>
    <w:rPr>
      <w:rFonts w:eastAsia="Calibri" w:cs="Calibri"/>
      <w:b/>
      <w:bCs/>
      <w:sz w:val="28"/>
      <w:szCs w:val="28"/>
    </w:rPr>
  </w:style>
  <w:style w:type="character" w:customStyle="1" w:styleId="TekstpodstawowyZnak">
    <w:name w:val="Tekst podstawowy Znak"/>
    <w:basedOn w:val="Domylnaczcionkaakapitu"/>
    <w:link w:val="Tekstpodstawowy"/>
    <w:rsid w:val="00AA3675"/>
    <w:rPr>
      <w:rFonts w:eastAsia="Calibri" w:cs="Calibri"/>
      <w:sz w:val="22"/>
      <w:szCs w:val="22"/>
    </w:rPr>
  </w:style>
  <w:style w:type="paragraph" w:customStyle="1" w:styleId="Heading10">
    <w:name w:val="Heading #1"/>
    <w:basedOn w:val="Normalny"/>
    <w:link w:val="Heading1"/>
    <w:rsid w:val="00AA3675"/>
    <w:pPr>
      <w:widowControl w:val="0"/>
      <w:spacing w:before="140" w:after="150" w:line="240" w:lineRule="auto"/>
      <w:ind w:firstLine="430"/>
      <w:outlineLvl w:val="0"/>
    </w:pPr>
    <w:rPr>
      <w:rFonts w:asciiTheme="minorHAnsi" w:eastAsia="Calibri" w:hAnsiTheme="minorHAnsi" w:cs="Calibri"/>
      <w:b/>
      <w:bCs/>
      <w:kern w:val="2"/>
      <w:sz w:val="28"/>
      <w:szCs w:val="28"/>
    </w:rPr>
  </w:style>
  <w:style w:type="paragraph" w:styleId="Tekstpodstawowy">
    <w:name w:val="Body Text"/>
    <w:basedOn w:val="Normalny"/>
    <w:link w:val="TekstpodstawowyZnak"/>
    <w:qFormat/>
    <w:rsid w:val="00AA3675"/>
    <w:pPr>
      <w:widowControl w:val="0"/>
      <w:spacing w:before="0" w:after="0" w:line="254" w:lineRule="auto"/>
    </w:pPr>
    <w:rPr>
      <w:rFonts w:asciiTheme="minorHAnsi" w:eastAsia="Calibri" w:hAnsiTheme="minorHAnsi" w:cs="Calibri"/>
      <w:kern w:val="2"/>
      <w:sz w:val="22"/>
      <w:szCs w:val="22"/>
    </w:rPr>
  </w:style>
  <w:style w:type="character" w:customStyle="1" w:styleId="TekstpodstawowyZnak1">
    <w:name w:val="Tekst podstawowy Znak1"/>
    <w:basedOn w:val="Domylnaczcionkaakapitu"/>
    <w:semiHidden/>
    <w:rsid w:val="00AA3675"/>
    <w:rPr>
      <w:rFonts w:ascii="Calibri" w:eastAsia="Times New Roman" w:hAnsi="Calibri" w:cs="Times New Roman"/>
      <w:kern w:val="0"/>
    </w:rPr>
  </w:style>
  <w:style w:type="table" w:customStyle="1" w:styleId="Tabela-Siatka1">
    <w:name w:val="Tabela - Siatka1"/>
    <w:basedOn w:val="Standardowy"/>
    <w:next w:val="Tabela-Siatka"/>
    <w:uiPriority w:val="39"/>
    <w:rsid w:val="00AA3675"/>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276">
    <w:name w:val="citation-276"/>
    <w:basedOn w:val="Domylnaczcionkaakapitu"/>
    <w:rsid w:val="00AA3675"/>
  </w:style>
  <w:style w:type="paragraph" w:customStyle="1" w:styleId="Default">
    <w:name w:val="Default"/>
    <w:rsid w:val="00AA3675"/>
    <w:pPr>
      <w:autoSpaceDE w:val="0"/>
      <w:autoSpaceDN w:val="0"/>
      <w:adjustRightInd w:val="0"/>
      <w:spacing w:after="0" w:line="240" w:lineRule="auto"/>
    </w:pPr>
    <w:rPr>
      <w:rFonts w:ascii="Calibri" w:eastAsia="Times New Roman" w:hAnsi="Calibri" w:cs="Calibri"/>
      <w:color w:val="000000"/>
      <w:kern w:val="0"/>
    </w:rPr>
  </w:style>
  <w:style w:type="table" w:customStyle="1" w:styleId="Tabela-Siatka2">
    <w:name w:val="Tabela - Siatka2"/>
    <w:basedOn w:val="Standardowy"/>
    <w:next w:val="Tabela-Siatka"/>
    <w:uiPriority w:val="39"/>
    <w:rsid w:val="00AA3675"/>
    <w:pPr>
      <w:spacing w:after="0" w:line="240" w:lineRule="auto"/>
    </w:pPr>
    <w:rPr>
      <w:rFonts w:ascii="Calibri" w:eastAsia="Calibri" w:hAnsi="Calibri" w:cs="Times New Roman"/>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AA3675"/>
    <w:pPr>
      <w:spacing w:after="0" w:line="240" w:lineRule="auto"/>
    </w:pPr>
    <w:rPr>
      <w:rFonts w:ascii="Cambria" w:eastAsia="MS Mincho" w:hAnsi="Cambria" w:cs="Times New Roman"/>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pe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44</Pages>
  <Words>17206</Words>
  <Characters>103242</Characters>
  <Application>Microsoft Office Word</Application>
  <DocSecurity>0</DocSecurity>
  <Lines>860</Lines>
  <Paragraphs>240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Pugacz</dc:creator>
  <cp:keywords/>
  <dc:description/>
  <cp:lastModifiedBy>Łukasz Pugacz</cp:lastModifiedBy>
  <cp:revision>19</cp:revision>
  <dcterms:created xsi:type="dcterms:W3CDTF">2026-10-12T16:24:00Z</dcterms:created>
  <dcterms:modified xsi:type="dcterms:W3CDTF">2026-10-18T20:09:00Z</dcterms:modified>
</cp:coreProperties>
</file>