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26095" w14:textId="5CFBAD1E" w:rsidR="00B30672" w:rsidRPr="002A1EA2" w:rsidRDefault="00B30672" w:rsidP="00FA0EDF">
      <w:pPr>
        <w:keepNext/>
        <w:keepLines/>
        <w:suppressAutoHyphens/>
        <w:autoSpaceDN w:val="0"/>
        <w:spacing w:before="40"/>
        <w:jc w:val="both"/>
        <w:textAlignment w:val="baseline"/>
        <w:outlineLvl w:val="6"/>
        <w:rPr>
          <w:rFonts w:asciiTheme="minorHAnsi" w:eastAsia="Times New Roman" w:hAnsiTheme="minorHAnsi" w:cstheme="minorHAnsi"/>
          <w:lang w:eastAsia="ar-SA"/>
        </w:rPr>
      </w:pPr>
      <w:r w:rsidRPr="002A1EA2">
        <w:rPr>
          <w:rFonts w:asciiTheme="minorHAnsi" w:eastAsia="Times New Roman" w:hAnsiTheme="minorHAnsi" w:cstheme="minorHAnsi"/>
          <w:lang w:eastAsia="ar-SA"/>
        </w:rPr>
        <w:t>Nr sprawy</w:t>
      </w:r>
      <w:bookmarkStart w:id="0" w:name="_Hlk85179857"/>
      <w:r w:rsidR="009D3CB8" w:rsidRPr="002A1EA2">
        <w:rPr>
          <w:rFonts w:asciiTheme="minorHAnsi" w:hAnsiTheme="minorHAnsi" w:cstheme="minorHAnsi"/>
          <w:lang w:eastAsia="ar-SA"/>
        </w:rPr>
        <w:t xml:space="preserve">: </w:t>
      </w:r>
      <w:r w:rsidR="00AB14D2" w:rsidRPr="00AB14D2">
        <w:rPr>
          <w:rFonts w:asciiTheme="minorHAnsi" w:hAnsiTheme="minorHAnsi" w:cstheme="minorHAnsi"/>
          <w:lang w:eastAsia="ar-SA"/>
        </w:rPr>
        <w:t>FiK.28.01.2026</w:t>
      </w:r>
    </w:p>
    <w:bookmarkEnd w:id="0"/>
    <w:p w14:paraId="2B6018FC" w14:textId="77777777" w:rsidR="00B30672" w:rsidRPr="002A1EA2" w:rsidRDefault="00B30672" w:rsidP="00FA0EDF">
      <w:pPr>
        <w:tabs>
          <w:tab w:val="left" w:pos="1180"/>
        </w:tabs>
        <w:jc w:val="both"/>
        <w:rPr>
          <w:rFonts w:asciiTheme="minorHAnsi" w:hAnsiTheme="minorHAnsi" w:cstheme="minorHAnsi"/>
          <w:b/>
          <w:lang w:eastAsia="pl-PL"/>
        </w:rPr>
      </w:pPr>
      <w:r w:rsidRPr="002A1EA2">
        <w:rPr>
          <w:rFonts w:asciiTheme="minorHAnsi" w:hAnsiTheme="minorHAnsi" w:cstheme="minorHAnsi"/>
          <w:b/>
          <w:lang w:eastAsia="pl-PL"/>
        </w:rPr>
        <w:tab/>
      </w:r>
    </w:p>
    <w:p w14:paraId="20AB41E8" w14:textId="77777777" w:rsidR="00B30672" w:rsidRPr="002A1EA2" w:rsidRDefault="00B30672" w:rsidP="00FA0EDF">
      <w:pPr>
        <w:spacing w:before="0"/>
        <w:jc w:val="center"/>
        <w:rPr>
          <w:rFonts w:asciiTheme="minorHAnsi" w:eastAsia="Times New Roman" w:hAnsiTheme="minorHAnsi" w:cstheme="minorHAnsi"/>
          <w:b/>
          <w:bCs/>
          <w:lang w:eastAsia="pl-PL"/>
        </w:rPr>
      </w:pPr>
      <w:r w:rsidRPr="002A1EA2">
        <w:rPr>
          <w:rFonts w:asciiTheme="minorHAnsi" w:eastAsia="Times New Roman" w:hAnsiTheme="minorHAnsi" w:cstheme="minorHAnsi"/>
          <w:b/>
          <w:bCs/>
          <w:lang w:eastAsia="pl-PL"/>
        </w:rPr>
        <w:t>SPECYFIKACJA WARUNKÓW ZAMÓWIENIA</w:t>
      </w:r>
    </w:p>
    <w:p w14:paraId="650C2A42" w14:textId="3FE9E6BA" w:rsidR="00B30672" w:rsidRPr="002A1EA2" w:rsidRDefault="00B30672" w:rsidP="00FA0EDF">
      <w:pPr>
        <w:spacing w:before="0"/>
        <w:jc w:val="center"/>
        <w:rPr>
          <w:rFonts w:asciiTheme="minorHAnsi" w:eastAsia="Times New Roman" w:hAnsiTheme="minorHAnsi" w:cstheme="minorHAnsi"/>
          <w:b/>
          <w:bCs/>
          <w:lang w:eastAsia="pl-PL"/>
        </w:rPr>
      </w:pPr>
      <w:r w:rsidRPr="002A1EA2">
        <w:rPr>
          <w:rFonts w:asciiTheme="minorHAnsi" w:eastAsia="Times New Roman" w:hAnsiTheme="minorHAnsi" w:cstheme="minorHAnsi"/>
          <w:b/>
          <w:bCs/>
          <w:lang w:eastAsia="pl-PL"/>
        </w:rPr>
        <w:t>(SWZ)</w:t>
      </w:r>
    </w:p>
    <w:p w14:paraId="12A78AB5" w14:textId="77C3E36E" w:rsidR="009D3CB8" w:rsidRPr="002A1EA2" w:rsidRDefault="008C0CEE" w:rsidP="009D3CB8">
      <w:pPr>
        <w:jc w:val="center"/>
        <w:rPr>
          <w:rFonts w:asciiTheme="minorHAnsi" w:hAnsiTheme="minorHAnsi" w:cstheme="minorHAnsi"/>
          <w:b/>
          <w:bCs/>
        </w:rPr>
      </w:pPr>
      <w:r>
        <w:rPr>
          <w:rFonts w:asciiTheme="minorHAnsi" w:hAnsiTheme="minorHAnsi" w:cstheme="minorHAnsi"/>
          <w:b/>
          <w:bCs/>
        </w:rPr>
        <w:t>INSTYTUT KULTURY MIEJSKIEJ</w:t>
      </w:r>
    </w:p>
    <w:p w14:paraId="53BCDC68" w14:textId="33FF6557" w:rsidR="00FA0EDF" w:rsidRPr="002A1EA2" w:rsidRDefault="00FA0EDF" w:rsidP="00FA0EDF">
      <w:pPr>
        <w:jc w:val="both"/>
        <w:rPr>
          <w:rFonts w:asciiTheme="minorHAnsi" w:eastAsia="Times New Roman" w:hAnsiTheme="minorHAnsi" w:cstheme="minorHAnsi"/>
          <w:b/>
          <w:bCs/>
          <w:lang w:eastAsia="pl-PL"/>
        </w:rPr>
      </w:pPr>
      <w:r w:rsidRPr="002A1EA2">
        <w:rPr>
          <w:rFonts w:asciiTheme="minorHAnsi" w:hAnsiTheme="minorHAnsi" w:cstheme="minorHAnsi"/>
          <w:lang w:eastAsia="ar-SA"/>
        </w:rPr>
        <w:t>zwan</w:t>
      </w:r>
      <w:r w:rsidR="009D3CB8" w:rsidRPr="002A1EA2">
        <w:rPr>
          <w:rFonts w:asciiTheme="minorHAnsi" w:hAnsiTheme="minorHAnsi" w:cstheme="minorHAnsi"/>
          <w:lang w:eastAsia="ar-SA"/>
        </w:rPr>
        <w:t>e</w:t>
      </w:r>
      <w:r w:rsidRPr="002A1EA2">
        <w:rPr>
          <w:rFonts w:asciiTheme="minorHAnsi" w:hAnsiTheme="minorHAnsi" w:cstheme="minorHAnsi"/>
          <w:lang w:eastAsia="ar-SA"/>
        </w:rPr>
        <w:t xml:space="preserve"> dalej Zamawiającym</w:t>
      </w:r>
      <w:r w:rsidRPr="002A1EA2">
        <w:rPr>
          <w:rFonts w:asciiTheme="minorHAnsi" w:eastAsia="Times New Roman" w:hAnsiTheme="minorHAnsi" w:cstheme="minorHAnsi"/>
          <w:b/>
          <w:bCs/>
          <w:lang w:eastAsia="pl-PL"/>
        </w:rPr>
        <w:t xml:space="preserve"> </w:t>
      </w:r>
      <w:r w:rsidRPr="002A1EA2">
        <w:rPr>
          <w:rFonts w:asciiTheme="minorHAnsi" w:hAnsiTheme="minorHAnsi" w:cstheme="minorHAnsi"/>
          <w:lang w:eastAsia="ar-SA"/>
        </w:rPr>
        <w:t xml:space="preserve">zaprasza do złożenia ofert w postępowaniu o udzielenie zamówienia publicznego </w:t>
      </w:r>
      <w:r w:rsidR="00E13629" w:rsidRPr="002A1EA2">
        <w:rPr>
          <w:rFonts w:asciiTheme="minorHAnsi" w:eastAsia="Times New Roman" w:hAnsiTheme="minorHAnsi" w:cstheme="minorHAnsi"/>
          <w:lang w:eastAsia="ar-SA"/>
        </w:rPr>
        <w:t>na usługi społeczne</w:t>
      </w:r>
      <w:r w:rsidR="00F00108">
        <w:rPr>
          <w:rFonts w:asciiTheme="minorHAnsi" w:eastAsia="Times New Roman" w:hAnsiTheme="minorHAnsi" w:cstheme="minorHAnsi"/>
          <w:lang w:eastAsia="ar-SA"/>
        </w:rPr>
        <w:t>,</w:t>
      </w:r>
      <w:r w:rsidR="00E13629" w:rsidRPr="002A1EA2">
        <w:rPr>
          <w:rFonts w:asciiTheme="minorHAnsi" w:eastAsia="Times New Roman" w:hAnsiTheme="minorHAnsi" w:cstheme="minorHAnsi"/>
          <w:lang w:eastAsia="ar-SA"/>
        </w:rPr>
        <w:t xml:space="preserve"> </w:t>
      </w:r>
      <w:r w:rsidRPr="002A1EA2">
        <w:rPr>
          <w:rFonts w:asciiTheme="minorHAnsi" w:hAnsiTheme="minorHAnsi" w:cstheme="minorHAnsi"/>
          <w:lang w:eastAsia="ar-SA"/>
        </w:rPr>
        <w:t xml:space="preserve">prowadzonym w formie elektronicznej za pośrednictwem </w:t>
      </w:r>
      <w:r w:rsidR="008C0CEE">
        <w:rPr>
          <w:rFonts w:asciiTheme="minorHAnsi" w:hAnsiTheme="minorHAnsi" w:cstheme="minorHAnsi"/>
          <w:lang w:eastAsia="ar-SA"/>
        </w:rPr>
        <w:t>Platformy e-Zamówienia</w:t>
      </w:r>
      <w:r w:rsidR="003935C7" w:rsidRPr="002A1EA2">
        <w:rPr>
          <w:rFonts w:asciiTheme="minorHAnsi" w:hAnsiTheme="minorHAnsi" w:cstheme="minorHAnsi"/>
          <w:lang w:eastAsia="ar-SA"/>
        </w:rPr>
        <w:t xml:space="preserve"> </w:t>
      </w:r>
      <w:r w:rsidRPr="002A1EA2">
        <w:rPr>
          <w:rFonts w:asciiTheme="minorHAnsi" w:hAnsiTheme="minorHAnsi" w:cstheme="minorHAnsi"/>
        </w:rPr>
        <w:t xml:space="preserve">w trybie podstawowym z fakultatywnymi negocjacjami z zachowaniem zasad określonych ustawą </w:t>
      </w:r>
      <w:proofErr w:type="spellStart"/>
      <w:r w:rsidRPr="002A1EA2">
        <w:rPr>
          <w:rFonts w:asciiTheme="minorHAnsi" w:hAnsiTheme="minorHAnsi" w:cstheme="minorHAnsi"/>
        </w:rPr>
        <w:t>Pzp</w:t>
      </w:r>
      <w:proofErr w:type="spellEnd"/>
      <w:r w:rsidRPr="002A1EA2">
        <w:rPr>
          <w:rFonts w:asciiTheme="minorHAnsi" w:hAnsiTheme="minorHAnsi" w:cstheme="minorHAnsi"/>
        </w:rPr>
        <w:t xml:space="preserve"> dla zamówienia klasycznego o wartości szacunkowej mniejszej niż progi unijne</w:t>
      </w:r>
      <w:r w:rsidRPr="002A1EA2">
        <w:rPr>
          <w:rFonts w:asciiTheme="minorHAnsi" w:hAnsiTheme="minorHAnsi" w:cstheme="minorHAnsi"/>
          <w:lang w:eastAsia="ar-SA"/>
        </w:rPr>
        <w:t>:</w:t>
      </w:r>
    </w:p>
    <w:p w14:paraId="56035E61" w14:textId="77777777" w:rsidR="003D76CB" w:rsidRPr="002A1EA2" w:rsidRDefault="003D76CB" w:rsidP="00FA0EDF">
      <w:pPr>
        <w:suppressAutoHyphens/>
        <w:jc w:val="both"/>
        <w:rPr>
          <w:rFonts w:asciiTheme="minorHAnsi" w:eastAsia="Times New Roman" w:hAnsiTheme="minorHAnsi" w:cstheme="minorHAnsi"/>
          <w:b/>
          <w:bCs/>
          <w:lang w:eastAsia="pl-PL"/>
        </w:rPr>
      </w:pPr>
    </w:p>
    <w:p w14:paraId="19891044" w14:textId="3C5BA80E" w:rsidR="00124B75" w:rsidRPr="002A1EA2" w:rsidRDefault="0040044C" w:rsidP="00E21B86">
      <w:pPr>
        <w:suppressAutoHyphens/>
        <w:jc w:val="center"/>
        <w:rPr>
          <w:rFonts w:asciiTheme="minorHAnsi" w:eastAsia="Times New Roman" w:hAnsiTheme="minorHAnsi" w:cstheme="minorHAnsi"/>
          <w:b/>
          <w:bCs/>
          <w:lang w:eastAsia="pl-PL"/>
        </w:rPr>
      </w:pPr>
      <w:r w:rsidRPr="002A1EA2">
        <w:rPr>
          <w:rFonts w:asciiTheme="minorHAnsi" w:eastAsia="Times New Roman" w:hAnsiTheme="minorHAnsi" w:cstheme="minorHAnsi"/>
          <w:b/>
          <w:bCs/>
          <w:lang w:eastAsia="pl-PL"/>
        </w:rPr>
        <w:t xml:space="preserve">Świadczenie </w:t>
      </w:r>
      <w:r w:rsidR="008C0CEE">
        <w:rPr>
          <w:rFonts w:asciiTheme="minorHAnsi" w:eastAsia="Times New Roman" w:hAnsiTheme="minorHAnsi" w:cstheme="minorHAnsi"/>
          <w:b/>
          <w:bCs/>
          <w:lang w:eastAsia="pl-PL"/>
        </w:rPr>
        <w:t xml:space="preserve">kompleksowych usług sprzątania budynku Instytutu Kultury Miejskiej w Gdańsku (Kunszt Wodny) oraz mieszkania </w:t>
      </w:r>
      <w:proofErr w:type="spellStart"/>
      <w:r w:rsidR="008C0CEE">
        <w:rPr>
          <w:rFonts w:asciiTheme="minorHAnsi" w:eastAsia="Times New Roman" w:hAnsiTheme="minorHAnsi" w:cstheme="minorHAnsi"/>
          <w:b/>
          <w:bCs/>
          <w:lang w:eastAsia="pl-PL"/>
        </w:rPr>
        <w:t>rezydenckiego</w:t>
      </w:r>
      <w:proofErr w:type="spellEnd"/>
      <w:r w:rsidR="008C0CEE">
        <w:rPr>
          <w:rFonts w:asciiTheme="minorHAnsi" w:eastAsia="Times New Roman" w:hAnsiTheme="minorHAnsi" w:cstheme="minorHAnsi"/>
          <w:b/>
          <w:bCs/>
          <w:lang w:eastAsia="pl-PL"/>
        </w:rPr>
        <w:t>, wraz z odśnieżaniem, usuwaniem oblodzenia i śliskości nawierzchni terenu zewnętrznego</w:t>
      </w:r>
    </w:p>
    <w:p w14:paraId="27BF45E7" w14:textId="77777777" w:rsidR="002D2053" w:rsidRPr="002A1EA2" w:rsidRDefault="002D2053" w:rsidP="00E21B86">
      <w:pPr>
        <w:suppressAutoHyphens/>
        <w:jc w:val="center"/>
        <w:rPr>
          <w:rFonts w:asciiTheme="minorHAnsi" w:eastAsia="Times New Roman" w:hAnsiTheme="minorHAnsi" w:cstheme="minorHAnsi"/>
          <w:bCs/>
          <w:lang w:eastAsia="ar-SA"/>
        </w:rPr>
      </w:pPr>
    </w:p>
    <w:p w14:paraId="2632856A" w14:textId="3DAFCFA3" w:rsidR="00B30672" w:rsidRPr="002A1EA2" w:rsidRDefault="00B30672" w:rsidP="00527607">
      <w:pPr>
        <w:suppressAutoHyphens/>
        <w:jc w:val="both"/>
        <w:rPr>
          <w:rFonts w:asciiTheme="minorHAnsi" w:eastAsia="Times New Roman" w:hAnsiTheme="minorHAnsi" w:cstheme="minorHAnsi"/>
          <w:b/>
          <w:lang w:eastAsia="ar-SA"/>
        </w:rPr>
      </w:pPr>
      <w:r w:rsidRPr="002A1EA2">
        <w:rPr>
          <w:rFonts w:asciiTheme="minorHAnsi" w:eastAsia="Times New Roman" w:hAnsiTheme="minorHAnsi" w:cstheme="minorHAnsi"/>
          <w:b/>
          <w:lang w:eastAsia="ar-SA"/>
        </w:rPr>
        <w:t>Kod</w:t>
      </w:r>
      <w:r w:rsidR="00C243E0" w:rsidRPr="002A1EA2">
        <w:rPr>
          <w:rFonts w:asciiTheme="minorHAnsi" w:eastAsia="Times New Roman" w:hAnsiTheme="minorHAnsi" w:cstheme="minorHAnsi"/>
          <w:b/>
          <w:lang w:eastAsia="ar-SA"/>
        </w:rPr>
        <w:t>y</w:t>
      </w:r>
      <w:r w:rsidRPr="002A1EA2">
        <w:rPr>
          <w:rFonts w:asciiTheme="minorHAnsi" w:eastAsia="Times New Roman" w:hAnsiTheme="minorHAnsi" w:cstheme="minorHAnsi"/>
          <w:b/>
          <w:lang w:eastAsia="ar-SA"/>
        </w:rPr>
        <w:t xml:space="preserve"> Wspólnego Słownika Zamówień (CPV):</w:t>
      </w:r>
    </w:p>
    <w:p w14:paraId="547C7FF1" w14:textId="086E4474" w:rsidR="00FA0EDF" w:rsidRPr="002A1EA2" w:rsidRDefault="0040044C" w:rsidP="008938CD">
      <w:pPr>
        <w:spacing w:before="0"/>
        <w:jc w:val="both"/>
        <w:rPr>
          <w:rFonts w:asciiTheme="minorHAnsi" w:eastAsia="Times New Roman" w:hAnsiTheme="minorHAnsi" w:cstheme="minorHAnsi"/>
          <w:bCs/>
          <w:lang w:eastAsia="pl-PL"/>
        </w:rPr>
      </w:pPr>
      <w:r w:rsidRPr="002A1EA2">
        <w:rPr>
          <w:rFonts w:asciiTheme="minorHAnsi" w:eastAsia="Times New Roman" w:hAnsiTheme="minorHAnsi" w:cstheme="minorHAnsi"/>
          <w:bCs/>
          <w:lang w:eastAsia="pl-PL"/>
        </w:rPr>
        <w:t>90910000-9 Usługi sprzątania</w:t>
      </w:r>
    </w:p>
    <w:p w14:paraId="2CFABAF6" w14:textId="231AA8CD" w:rsidR="0040044C" w:rsidRPr="002A1EA2" w:rsidRDefault="0040044C" w:rsidP="008938CD">
      <w:pPr>
        <w:spacing w:before="0"/>
        <w:jc w:val="both"/>
        <w:rPr>
          <w:rFonts w:asciiTheme="minorHAnsi" w:hAnsiTheme="minorHAnsi" w:cstheme="minorHAnsi"/>
          <w:bCs/>
          <w:lang w:eastAsia="pl-PL"/>
        </w:rPr>
      </w:pPr>
      <w:r w:rsidRPr="002A1EA2">
        <w:rPr>
          <w:rFonts w:asciiTheme="minorHAnsi" w:hAnsiTheme="minorHAnsi" w:cstheme="minorHAnsi"/>
          <w:bCs/>
          <w:lang w:eastAsia="pl-PL"/>
        </w:rPr>
        <w:t>90911200-8 Usługi sprzątania budynków</w:t>
      </w:r>
    </w:p>
    <w:p w14:paraId="4DB76BA4" w14:textId="4CF1DD58" w:rsidR="0040044C" w:rsidRPr="002A1EA2" w:rsidRDefault="0040044C" w:rsidP="008938CD">
      <w:pPr>
        <w:spacing w:before="0"/>
        <w:jc w:val="both"/>
        <w:rPr>
          <w:rFonts w:asciiTheme="minorHAnsi" w:hAnsiTheme="minorHAnsi" w:cstheme="minorHAnsi"/>
          <w:bCs/>
          <w:lang w:eastAsia="pl-PL"/>
        </w:rPr>
      </w:pPr>
      <w:r w:rsidRPr="002A1EA2">
        <w:rPr>
          <w:rFonts w:asciiTheme="minorHAnsi" w:hAnsiTheme="minorHAnsi" w:cstheme="minorHAnsi"/>
          <w:bCs/>
          <w:lang w:eastAsia="pl-PL"/>
        </w:rPr>
        <w:t>90919200-4  Usługi sprzątania biur</w:t>
      </w:r>
    </w:p>
    <w:p w14:paraId="2258E90F" w14:textId="485A5E80" w:rsidR="0040044C" w:rsidRDefault="008C0CEE" w:rsidP="008938CD">
      <w:pPr>
        <w:spacing w:before="0"/>
        <w:jc w:val="both"/>
        <w:rPr>
          <w:rFonts w:asciiTheme="minorHAnsi" w:hAnsiTheme="minorHAnsi" w:cstheme="minorHAnsi"/>
          <w:bCs/>
          <w:lang w:eastAsia="pl-PL"/>
        </w:rPr>
      </w:pPr>
      <w:r w:rsidRPr="008C0CEE">
        <w:rPr>
          <w:rFonts w:asciiTheme="minorHAnsi" w:hAnsiTheme="minorHAnsi" w:cstheme="minorHAnsi"/>
          <w:bCs/>
          <w:lang w:eastAsia="pl-PL"/>
        </w:rPr>
        <w:t>90630000-2</w:t>
      </w:r>
      <w:r>
        <w:rPr>
          <w:rFonts w:asciiTheme="minorHAnsi" w:hAnsiTheme="minorHAnsi" w:cstheme="minorHAnsi"/>
          <w:bCs/>
          <w:lang w:eastAsia="pl-PL"/>
        </w:rPr>
        <w:t xml:space="preserve"> </w:t>
      </w:r>
      <w:r w:rsidRPr="008C0CEE">
        <w:rPr>
          <w:rFonts w:asciiTheme="minorHAnsi" w:hAnsiTheme="minorHAnsi" w:cstheme="minorHAnsi"/>
          <w:bCs/>
          <w:lang w:eastAsia="pl-PL"/>
        </w:rPr>
        <w:t xml:space="preserve">Usługi usuwania </w:t>
      </w:r>
      <w:r>
        <w:rPr>
          <w:rFonts w:asciiTheme="minorHAnsi" w:hAnsiTheme="minorHAnsi" w:cstheme="minorHAnsi"/>
          <w:bCs/>
          <w:lang w:eastAsia="pl-PL"/>
        </w:rPr>
        <w:t>oblodzeni</w:t>
      </w:r>
    </w:p>
    <w:p w14:paraId="3486D89C" w14:textId="60EA189A" w:rsidR="008C0CEE" w:rsidRDefault="008C0CEE" w:rsidP="008938CD">
      <w:pPr>
        <w:spacing w:before="0"/>
        <w:jc w:val="both"/>
        <w:rPr>
          <w:rFonts w:asciiTheme="minorHAnsi" w:hAnsiTheme="minorHAnsi" w:cstheme="minorHAnsi"/>
          <w:bCs/>
          <w:lang w:eastAsia="pl-PL"/>
        </w:rPr>
      </w:pPr>
      <w:r w:rsidRPr="008C0CEE">
        <w:rPr>
          <w:rFonts w:asciiTheme="minorHAnsi" w:hAnsiTheme="minorHAnsi" w:cstheme="minorHAnsi"/>
          <w:bCs/>
          <w:lang w:eastAsia="pl-PL"/>
        </w:rPr>
        <w:t>90620000-9</w:t>
      </w:r>
      <w:r>
        <w:rPr>
          <w:rFonts w:asciiTheme="minorHAnsi" w:hAnsiTheme="minorHAnsi" w:cstheme="minorHAnsi"/>
          <w:bCs/>
          <w:lang w:eastAsia="pl-PL"/>
        </w:rPr>
        <w:t xml:space="preserve"> </w:t>
      </w:r>
      <w:r w:rsidRPr="008C0CEE">
        <w:rPr>
          <w:rFonts w:asciiTheme="minorHAnsi" w:hAnsiTheme="minorHAnsi" w:cstheme="minorHAnsi"/>
          <w:bCs/>
          <w:lang w:eastAsia="pl-PL"/>
        </w:rPr>
        <w:t>Usługi odśnieżania</w:t>
      </w:r>
    </w:p>
    <w:p w14:paraId="7DCC881C" w14:textId="77777777" w:rsidR="008C0CEE" w:rsidRPr="002A1EA2" w:rsidRDefault="008C0CEE" w:rsidP="00124B75">
      <w:pPr>
        <w:jc w:val="both"/>
        <w:rPr>
          <w:rFonts w:asciiTheme="minorHAnsi" w:hAnsiTheme="minorHAnsi" w:cstheme="minorHAnsi"/>
          <w:b/>
          <w:lang w:eastAsia="pl-PL"/>
        </w:rPr>
      </w:pPr>
    </w:p>
    <w:p w14:paraId="385FF9C7" w14:textId="77777777" w:rsidR="00B30672" w:rsidRPr="002A1EA2" w:rsidRDefault="00B30672" w:rsidP="00B30672">
      <w:pPr>
        <w:jc w:val="both"/>
        <w:rPr>
          <w:rFonts w:asciiTheme="minorHAnsi" w:hAnsiTheme="minorHAnsi" w:cstheme="minorHAnsi"/>
          <w:b/>
          <w:lang w:eastAsia="pl-PL"/>
        </w:rPr>
      </w:pPr>
      <w:r w:rsidRPr="002A1EA2">
        <w:rPr>
          <w:rFonts w:asciiTheme="minorHAnsi" w:hAnsiTheme="minorHAnsi" w:cstheme="minorHAnsi"/>
          <w:b/>
          <w:lang w:eastAsia="pl-PL"/>
        </w:rPr>
        <w:t>Integralną część niniejszej SWZ stanowią wzory następujących dokumentów:</w:t>
      </w:r>
    </w:p>
    <w:p w14:paraId="056F09D2" w14:textId="28C7CFF5" w:rsidR="0040044C" w:rsidRPr="002A1EA2" w:rsidRDefault="0040044C" w:rsidP="003D76CB">
      <w:pPr>
        <w:widowControl w:val="0"/>
        <w:autoSpaceDE w:val="0"/>
        <w:spacing w:before="0"/>
        <w:rPr>
          <w:rFonts w:asciiTheme="minorHAnsi" w:eastAsia="Times New Roman" w:hAnsiTheme="minorHAnsi" w:cstheme="minorHAnsi"/>
          <w:bCs/>
          <w:lang w:eastAsia="pl-PL"/>
        </w:rPr>
      </w:pPr>
      <w:r w:rsidRPr="002A1EA2">
        <w:rPr>
          <w:rFonts w:asciiTheme="minorHAnsi" w:eastAsia="Times New Roman" w:hAnsiTheme="minorHAnsi" w:cstheme="minorHAnsi"/>
          <w:bCs/>
          <w:lang w:eastAsia="pl-PL"/>
        </w:rPr>
        <w:t xml:space="preserve">Załącznik nr 1 – </w:t>
      </w:r>
      <w:r w:rsidR="008C0CEE">
        <w:rPr>
          <w:rFonts w:asciiTheme="minorHAnsi" w:eastAsia="Times New Roman" w:hAnsiTheme="minorHAnsi" w:cstheme="minorHAnsi"/>
          <w:bCs/>
          <w:lang w:eastAsia="pl-PL"/>
        </w:rPr>
        <w:t>o</w:t>
      </w:r>
      <w:r w:rsidRPr="002A1EA2">
        <w:rPr>
          <w:rFonts w:asciiTheme="minorHAnsi" w:eastAsia="Times New Roman" w:hAnsiTheme="minorHAnsi" w:cstheme="minorHAnsi"/>
          <w:bCs/>
          <w:lang w:eastAsia="pl-PL"/>
        </w:rPr>
        <w:t>pis przedmiotu zamówienia</w:t>
      </w:r>
    </w:p>
    <w:p w14:paraId="30A462BD" w14:textId="6D679204" w:rsidR="0040044C" w:rsidRPr="002A1EA2" w:rsidRDefault="00B30672" w:rsidP="003D76CB">
      <w:pPr>
        <w:widowControl w:val="0"/>
        <w:autoSpaceDE w:val="0"/>
        <w:spacing w:before="0"/>
        <w:rPr>
          <w:rFonts w:asciiTheme="minorHAnsi" w:eastAsia="Times New Roman" w:hAnsiTheme="minorHAnsi" w:cstheme="minorHAnsi"/>
          <w:bCs/>
          <w:lang w:eastAsia="pl-PL"/>
        </w:rPr>
      </w:pPr>
      <w:r w:rsidRPr="002A1EA2">
        <w:rPr>
          <w:rFonts w:asciiTheme="minorHAnsi" w:eastAsia="Times New Roman" w:hAnsiTheme="minorHAnsi" w:cstheme="minorHAnsi"/>
          <w:bCs/>
          <w:lang w:eastAsia="pl-PL"/>
        </w:rPr>
        <w:t xml:space="preserve">Załącznik nr </w:t>
      </w:r>
      <w:r w:rsidR="0040044C" w:rsidRPr="002A1EA2">
        <w:rPr>
          <w:rFonts w:asciiTheme="minorHAnsi" w:eastAsia="Times New Roman" w:hAnsiTheme="minorHAnsi" w:cstheme="minorHAnsi"/>
          <w:bCs/>
          <w:lang w:eastAsia="pl-PL"/>
        </w:rPr>
        <w:t>2</w:t>
      </w:r>
      <w:r w:rsidRPr="002A1EA2">
        <w:rPr>
          <w:rFonts w:asciiTheme="minorHAnsi" w:eastAsia="Times New Roman" w:hAnsiTheme="minorHAnsi" w:cstheme="minorHAnsi"/>
          <w:bCs/>
          <w:lang w:eastAsia="pl-PL"/>
        </w:rPr>
        <w:t xml:space="preserve"> –</w:t>
      </w:r>
      <w:r w:rsidR="00C243E0" w:rsidRPr="002A1EA2">
        <w:rPr>
          <w:rFonts w:asciiTheme="minorHAnsi" w:eastAsia="Times New Roman" w:hAnsiTheme="minorHAnsi" w:cstheme="minorHAnsi"/>
          <w:bCs/>
          <w:lang w:eastAsia="pl-PL"/>
        </w:rPr>
        <w:t xml:space="preserve"> </w:t>
      </w:r>
      <w:r w:rsidR="008C0CEE">
        <w:rPr>
          <w:rFonts w:asciiTheme="minorHAnsi" w:eastAsia="Times New Roman" w:hAnsiTheme="minorHAnsi" w:cstheme="minorHAnsi"/>
          <w:bCs/>
          <w:lang w:eastAsia="pl-PL"/>
        </w:rPr>
        <w:t xml:space="preserve">wzór </w:t>
      </w:r>
      <w:r w:rsidRPr="002A1EA2">
        <w:rPr>
          <w:rFonts w:asciiTheme="minorHAnsi" w:eastAsia="Times New Roman" w:hAnsiTheme="minorHAnsi" w:cstheme="minorHAnsi"/>
          <w:bCs/>
          <w:lang w:eastAsia="pl-PL"/>
        </w:rPr>
        <w:t>formularz</w:t>
      </w:r>
      <w:r w:rsidR="008C0CEE">
        <w:rPr>
          <w:rFonts w:asciiTheme="minorHAnsi" w:eastAsia="Times New Roman" w:hAnsiTheme="minorHAnsi" w:cstheme="minorHAnsi"/>
          <w:bCs/>
          <w:lang w:eastAsia="pl-PL"/>
        </w:rPr>
        <w:t>a</w:t>
      </w:r>
      <w:r w:rsidRPr="002A1EA2">
        <w:rPr>
          <w:rFonts w:asciiTheme="minorHAnsi" w:eastAsia="Times New Roman" w:hAnsiTheme="minorHAnsi" w:cstheme="minorHAnsi"/>
          <w:bCs/>
          <w:lang w:eastAsia="pl-PL"/>
        </w:rPr>
        <w:t xml:space="preserve"> ofertow</w:t>
      </w:r>
      <w:r w:rsidR="008C0CEE">
        <w:rPr>
          <w:rFonts w:asciiTheme="minorHAnsi" w:eastAsia="Times New Roman" w:hAnsiTheme="minorHAnsi" w:cstheme="minorHAnsi"/>
          <w:bCs/>
          <w:lang w:eastAsia="pl-PL"/>
        </w:rPr>
        <w:t>ego</w:t>
      </w:r>
    </w:p>
    <w:p w14:paraId="4F181A42" w14:textId="0D6B851D" w:rsidR="00B30672" w:rsidRPr="002A1EA2" w:rsidRDefault="00B30672" w:rsidP="003D76CB">
      <w:pPr>
        <w:widowControl w:val="0"/>
        <w:autoSpaceDE w:val="0"/>
        <w:spacing w:before="0"/>
        <w:rPr>
          <w:rFonts w:asciiTheme="minorHAnsi" w:eastAsia="Times New Roman" w:hAnsiTheme="minorHAnsi" w:cstheme="minorHAnsi"/>
          <w:bCs/>
          <w:lang w:eastAsia="pl-PL"/>
        </w:rPr>
      </w:pPr>
      <w:r w:rsidRPr="002A1EA2">
        <w:rPr>
          <w:rFonts w:asciiTheme="minorHAnsi" w:eastAsia="Times New Roman" w:hAnsiTheme="minorHAnsi" w:cstheme="minorHAnsi"/>
          <w:bCs/>
          <w:lang w:eastAsia="pl-PL"/>
        </w:rPr>
        <w:t xml:space="preserve">Załącznik nr </w:t>
      </w:r>
      <w:r w:rsidR="0040044C" w:rsidRPr="002A1EA2">
        <w:rPr>
          <w:rFonts w:asciiTheme="minorHAnsi" w:eastAsia="Times New Roman" w:hAnsiTheme="minorHAnsi" w:cstheme="minorHAnsi"/>
          <w:bCs/>
          <w:lang w:eastAsia="pl-PL"/>
        </w:rPr>
        <w:t>3</w:t>
      </w:r>
      <w:r w:rsidRPr="002A1EA2">
        <w:rPr>
          <w:rFonts w:asciiTheme="minorHAnsi" w:eastAsia="Times New Roman" w:hAnsiTheme="minorHAnsi" w:cstheme="minorHAnsi"/>
          <w:bCs/>
          <w:lang w:eastAsia="pl-PL"/>
        </w:rPr>
        <w:t xml:space="preserve"> – </w:t>
      </w:r>
      <w:r w:rsidR="008C0CEE">
        <w:rPr>
          <w:rFonts w:asciiTheme="minorHAnsi" w:eastAsia="Times New Roman" w:hAnsiTheme="minorHAnsi" w:cstheme="minorHAnsi"/>
          <w:bCs/>
          <w:lang w:eastAsia="pl-PL"/>
        </w:rPr>
        <w:t xml:space="preserve">wzór </w:t>
      </w:r>
      <w:r w:rsidR="00C243E0" w:rsidRPr="002A1EA2">
        <w:rPr>
          <w:rFonts w:asciiTheme="minorHAnsi" w:hAnsiTheme="minorHAnsi" w:cstheme="minorHAnsi"/>
          <w:lang w:eastAsia="ar-SA"/>
        </w:rPr>
        <w:t>oświadczeni</w:t>
      </w:r>
      <w:r w:rsidR="008C0CEE">
        <w:rPr>
          <w:rFonts w:asciiTheme="minorHAnsi" w:hAnsiTheme="minorHAnsi" w:cstheme="minorHAnsi"/>
          <w:lang w:eastAsia="ar-SA"/>
        </w:rPr>
        <w:t>a</w:t>
      </w:r>
      <w:r w:rsidR="00C243E0" w:rsidRPr="002A1EA2">
        <w:rPr>
          <w:rFonts w:asciiTheme="minorHAnsi" w:hAnsiTheme="minorHAnsi" w:cstheme="minorHAnsi"/>
          <w:lang w:eastAsia="ar-SA"/>
        </w:rPr>
        <w:t xml:space="preserve"> o niepodleganiu wykluczeniu i spełnianiu warunków udziału w postępowaniu – wykonawca/podmiot udostępniający zasoby</w:t>
      </w:r>
    </w:p>
    <w:p w14:paraId="15B621FB" w14:textId="21904E13" w:rsidR="004B354A" w:rsidRPr="002A1EA2" w:rsidRDefault="00B30672" w:rsidP="003D76CB">
      <w:pPr>
        <w:widowControl w:val="0"/>
        <w:autoSpaceDE w:val="0"/>
        <w:spacing w:before="0"/>
        <w:rPr>
          <w:rFonts w:asciiTheme="minorHAnsi" w:eastAsia="Times New Roman" w:hAnsiTheme="minorHAnsi" w:cstheme="minorHAnsi"/>
          <w:bCs/>
          <w:lang w:eastAsia="pl-PL"/>
        </w:rPr>
      </w:pPr>
      <w:r w:rsidRPr="002A1EA2">
        <w:rPr>
          <w:rFonts w:asciiTheme="minorHAnsi" w:eastAsia="Times New Roman" w:hAnsiTheme="minorHAnsi" w:cstheme="minorHAnsi"/>
          <w:bCs/>
          <w:lang w:eastAsia="pl-PL"/>
        </w:rPr>
        <w:t xml:space="preserve">Załącznik nr </w:t>
      </w:r>
      <w:r w:rsidR="0040044C" w:rsidRPr="002A1EA2">
        <w:rPr>
          <w:rFonts w:asciiTheme="minorHAnsi" w:eastAsia="Times New Roman" w:hAnsiTheme="minorHAnsi" w:cstheme="minorHAnsi"/>
          <w:bCs/>
          <w:lang w:eastAsia="pl-PL"/>
        </w:rPr>
        <w:t>4</w:t>
      </w:r>
      <w:r w:rsidRPr="002A1EA2">
        <w:rPr>
          <w:rFonts w:asciiTheme="minorHAnsi" w:eastAsia="Times New Roman" w:hAnsiTheme="minorHAnsi" w:cstheme="minorHAnsi"/>
          <w:bCs/>
          <w:lang w:eastAsia="pl-PL"/>
        </w:rPr>
        <w:t xml:space="preserve"> – wzór umowy</w:t>
      </w:r>
    </w:p>
    <w:p w14:paraId="7E73A6BF" w14:textId="3B211052" w:rsidR="004B354A" w:rsidRDefault="004B354A" w:rsidP="003D76CB">
      <w:pPr>
        <w:widowControl w:val="0"/>
        <w:autoSpaceDE w:val="0"/>
        <w:spacing w:before="0"/>
        <w:rPr>
          <w:rFonts w:asciiTheme="minorHAnsi" w:eastAsia="Times New Roman" w:hAnsiTheme="minorHAnsi" w:cstheme="minorHAnsi"/>
          <w:bCs/>
          <w:lang w:eastAsia="pl-PL"/>
        </w:rPr>
      </w:pPr>
      <w:r w:rsidRPr="002A1EA2">
        <w:rPr>
          <w:rFonts w:asciiTheme="minorHAnsi" w:eastAsia="Times New Roman" w:hAnsiTheme="minorHAnsi" w:cstheme="minorHAnsi"/>
          <w:bCs/>
          <w:lang w:eastAsia="pl-PL"/>
        </w:rPr>
        <w:t xml:space="preserve">Załącznik nr </w:t>
      </w:r>
      <w:r w:rsidR="0040044C" w:rsidRPr="002A1EA2">
        <w:rPr>
          <w:rFonts w:asciiTheme="minorHAnsi" w:eastAsia="Times New Roman" w:hAnsiTheme="minorHAnsi" w:cstheme="minorHAnsi"/>
          <w:bCs/>
          <w:lang w:eastAsia="pl-PL"/>
        </w:rPr>
        <w:t>5</w:t>
      </w:r>
      <w:r w:rsidRPr="002A1EA2">
        <w:rPr>
          <w:rFonts w:asciiTheme="minorHAnsi" w:eastAsia="Times New Roman" w:hAnsiTheme="minorHAnsi" w:cstheme="minorHAnsi"/>
          <w:bCs/>
          <w:lang w:eastAsia="pl-PL"/>
        </w:rPr>
        <w:t xml:space="preserve"> – </w:t>
      </w:r>
      <w:r w:rsidR="008C0CEE">
        <w:rPr>
          <w:rFonts w:asciiTheme="minorHAnsi" w:eastAsia="Times New Roman" w:hAnsiTheme="minorHAnsi" w:cstheme="minorHAnsi"/>
          <w:bCs/>
          <w:lang w:eastAsia="pl-PL"/>
        </w:rPr>
        <w:t xml:space="preserve">wzór </w:t>
      </w:r>
      <w:r w:rsidRPr="002A1EA2">
        <w:rPr>
          <w:rFonts w:asciiTheme="minorHAnsi" w:eastAsia="Times New Roman" w:hAnsiTheme="minorHAnsi" w:cstheme="minorHAnsi"/>
          <w:bCs/>
          <w:lang w:eastAsia="pl-PL"/>
        </w:rPr>
        <w:t>wykaz usług</w:t>
      </w:r>
    </w:p>
    <w:p w14:paraId="57105FC9" w14:textId="3BEC4A49" w:rsidR="004929FA" w:rsidRPr="002A1EA2" w:rsidRDefault="004929FA" w:rsidP="003D76CB">
      <w:pPr>
        <w:widowControl w:val="0"/>
        <w:autoSpaceDE w:val="0"/>
        <w:spacing w:before="0"/>
        <w:rPr>
          <w:rFonts w:asciiTheme="minorHAnsi" w:eastAsia="Times New Roman" w:hAnsiTheme="minorHAnsi" w:cstheme="minorHAnsi"/>
          <w:bCs/>
          <w:lang w:eastAsia="pl-PL"/>
        </w:rPr>
      </w:pPr>
      <w:r w:rsidRPr="00DB2C27">
        <w:rPr>
          <w:rFonts w:asciiTheme="minorHAnsi" w:eastAsia="Times New Roman" w:hAnsiTheme="minorHAnsi" w:cstheme="minorHAnsi"/>
          <w:bCs/>
          <w:lang w:eastAsia="pl-PL"/>
        </w:rPr>
        <w:t>Załącznik nr 6 – wzór wykazu osób</w:t>
      </w:r>
    </w:p>
    <w:p w14:paraId="2021F980" w14:textId="77777777" w:rsidR="00B30672" w:rsidRPr="002A1EA2" w:rsidRDefault="00B30672" w:rsidP="003D76CB">
      <w:pPr>
        <w:widowControl w:val="0"/>
        <w:autoSpaceDE w:val="0"/>
        <w:spacing w:before="0"/>
        <w:rPr>
          <w:rFonts w:asciiTheme="minorHAnsi" w:eastAsia="Times New Roman" w:hAnsiTheme="minorHAnsi" w:cstheme="minorHAnsi"/>
          <w:bCs/>
          <w:lang w:eastAsia="pl-PL"/>
        </w:rPr>
      </w:pPr>
      <w:r w:rsidRPr="002A1EA2">
        <w:rPr>
          <w:rFonts w:asciiTheme="minorHAnsi" w:eastAsia="Times New Roman" w:hAnsiTheme="minorHAnsi" w:cstheme="minorHAnsi"/>
          <w:bCs/>
          <w:lang w:eastAsia="pl-PL"/>
        </w:rPr>
        <w:br w:type="page"/>
      </w:r>
    </w:p>
    <w:sdt>
      <w:sdtPr>
        <w:rPr>
          <w:rFonts w:asciiTheme="minorHAnsi" w:eastAsia="Times New Roman" w:hAnsiTheme="minorHAnsi"/>
          <w:lang w:eastAsia="pl-PL"/>
        </w:rPr>
        <w:id w:val="1247072462"/>
        <w:docPartObj>
          <w:docPartGallery w:val="Table of Contents"/>
          <w:docPartUnique/>
        </w:docPartObj>
      </w:sdtPr>
      <w:sdtEndPr/>
      <w:sdtContent>
        <w:p w14:paraId="526D765F" w14:textId="77777777" w:rsidR="00B30672" w:rsidRPr="002A1EA2" w:rsidRDefault="00B30672" w:rsidP="00B30672">
          <w:pPr>
            <w:keepNext/>
            <w:keepLines/>
            <w:spacing w:before="480"/>
            <w:rPr>
              <w:rFonts w:asciiTheme="minorHAnsi" w:eastAsiaTheme="majorEastAsia" w:hAnsiTheme="minorHAnsi" w:cstheme="majorBidi"/>
              <w:b/>
              <w:bCs/>
              <w:color w:val="2F5496" w:themeColor="accent1" w:themeShade="BF"/>
              <w:lang w:eastAsia="pl-PL"/>
            </w:rPr>
          </w:pPr>
          <w:r w:rsidRPr="002A1EA2">
            <w:rPr>
              <w:rFonts w:asciiTheme="minorHAnsi" w:eastAsiaTheme="majorEastAsia" w:hAnsiTheme="minorHAnsi" w:cstheme="majorBidi"/>
              <w:b/>
              <w:bCs/>
              <w:color w:val="2F5496" w:themeColor="accent1" w:themeShade="BF"/>
              <w:lang w:eastAsia="pl-PL"/>
            </w:rPr>
            <w:t>Spis treści</w:t>
          </w:r>
        </w:p>
        <w:p w14:paraId="38049FC7" w14:textId="2F491434" w:rsidR="00723532" w:rsidRDefault="00B3067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r w:rsidRPr="002A1EA2">
            <w:rPr>
              <w:rFonts w:asciiTheme="minorHAnsi" w:eastAsia="Times New Roman" w:hAnsiTheme="minorHAnsi" w:cstheme="minorHAnsi"/>
              <w:caps/>
              <w:lang w:eastAsia="pl-PL"/>
            </w:rPr>
            <w:fldChar w:fldCharType="begin"/>
          </w:r>
          <w:r w:rsidRPr="002A1EA2">
            <w:rPr>
              <w:rFonts w:asciiTheme="minorHAnsi" w:eastAsia="Times New Roman" w:hAnsiTheme="minorHAnsi" w:cstheme="minorHAnsi"/>
              <w:b/>
              <w:bCs/>
              <w:caps/>
              <w:lang w:eastAsia="pl-PL"/>
            </w:rPr>
            <w:instrText>TOC \o "1-3" \h \z \u</w:instrText>
          </w:r>
          <w:r w:rsidRPr="002A1EA2">
            <w:rPr>
              <w:rFonts w:asciiTheme="minorHAnsi" w:eastAsia="Times New Roman" w:hAnsiTheme="minorHAnsi" w:cstheme="minorHAnsi"/>
              <w:caps/>
              <w:lang w:eastAsia="pl-PL"/>
            </w:rPr>
            <w:fldChar w:fldCharType="separate"/>
          </w:r>
          <w:hyperlink w:anchor="_Toc243395487" w:history="1">
            <w:r w:rsidR="00723532" w:rsidRPr="00E34C33">
              <w:rPr>
                <w:rStyle w:val="Hipercze"/>
                <w:rFonts w:eastAsia="Times New Roman" w:cstheme="minorHAnsi"/>
                <w:b/>
                <w:bCs/>
                <w:noProof/>
                <w:kern w:val="32"/>
                <w:lang w:eastAsia="ar-SA"/>
              </w:rPr>
              <w:t>Rozdział I. Nazwa oraz adres Zamawiającego</w:t>
            </w:r>
            <w:r w:rsidR="00723532">
              <w:rPr>
                <w:noProof/>
                <w:webHidden/>
              </w:rPr>
              <w:tab/>
            </w:r>
            <w:r w:rsidR="00723532">
              <w:rPr>
                <w:noProof/>
                <w:webHidden/>
              </w:rPr>
              <w:fldChar w:fldCharType="begin"/>
            </w:r>
            <w:r w:rsidR="00723532">
              <w:rPr>
                <w:noProof/>
                <w:webHidden/>
              </w:rPr>
              <w:instrText xml:space="preserve"> PAGEREF _Toc243395487 \h </w:instrText>
            </w:r>
            <w:r w:rsidR="00723532">
              <w:rPr>
                <w:noProof/>
                <w:webHidden/>
              </w:rPr>
            </w:r>
            <w:r w:rsidR="00723532">
              <w:rPr>
                <w:noProof/>
                <w:webHidden/>
              </w:rPr>
              <w:fldChar w:fldCharType="separate"/>
            </w:r>
            <w:r w:rsidR="00723532">
              <w:rPr>
                <w:noProof/>
                <w:webHidden/>
              </w:rPr>
              <w:t>3</w:t>
            </w:r>
            <w:r w:rsidR="00723532">
              <w:rPr>
                <w:noProof/>
                <w:webHidden/>
              </w:rPr>
              <w:fldChar w:fldCharType="end"/>
            </w:r>
          </w:hyperlink>
        </w:p>
        <w:p w14:paraId="2472585B" w14:textId="0147C991"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488" w:history="1">
            <w:r w:rsidRPr="00E34C33">
              <w:rPr>
                <w:rStyle w:val="Hipercze"/>
                <w:rFonts w:eastAsia="Times New Roman" w:cstheme="minorHAnsi"/>
                <w:b/>
                <w:bCs/>
                <w:noProof/>
                <w:kern w:val="32"/>
                <w:lang w:eastAsia="ar-SA"/>
              </w:rPr>
              <w:t>Rozdział II. Tryb udzielenia zamówienia</w:t>
            </w:r>
            <w:r>
              <w:rPr>
                <w:noProof/>
                <w:webHidden/>
              </w:rPr>
              <w:tab/>
            </w:r>
            <w:r>
              <w:rPr>
                <w:noProof/>
                <w:webHidden/>
              </w:rPr>
              <w:fldChar w:fldCharType="begin"/>
            </w:r>
            <w:r>
              <w:rPr>
                <w:noProof/>
                <w:webHidden/>
              </w:rPr>
              <w:instrText xml:space="preserve"> PAGEREF _Toc243395488 \h </w:instrText>
            </w:r>
            <w:r>
              <w:rPr>
                <w:noProof/>
                <w:webHidden/>
              </w:rPr>
            </w:r>
            <w:r>
              <w:rPr>
                <w:noProof/>
                <w:webHidden/>
              </w:rPr>
              <w:fldChar w:fldCharType="separate"/>
            </w:r>
            <w:r>
              <w:rPr>
                <w:noProof/>
                <w:webHidden/>
              </w:rPr>
              <w:t>3</w:t>
            </w:r>
            <w:r>
              <w:rPr>
                <w:noProof/>
                <w:webHidden/>
              </w:rPr>
              <w:fldChar w:fldCharType="end"/>
            </w:r>
          </w:hyperlink>
        </w:p>
        <w:p w14:paraId="51B46456" w14:textId="0C28BFA5"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489" w:history="1">
            <w:r w:rsidRPr="00E34C33">
              <w:rPr>
                <w:rStyle w:val="Hipercze"/>
                <w:rFonts w:eastAsia="Times New Roman" w:cstheme="minorHAnsi"/>
                <w:b/>
                <w:bCs/>
                <w:noProof/>
                <w:kern w:val="32"/>
                <w:lang w:eastAsia="ar-SA"/>
              </w:rPr>
              <w:t>Rozdział III. Opis przedmiotu zamówienia</w:t>
            </w:r>
            <w:r>
              <w:rPr>
                <w:noProof/>
                <w:webHidden/>
              </w:rPr>
              <w:tab/>
            </w:r>
            <w:r>
              <w:rPr>
                <w:noProof/>
                <w:webHidden/>
              </w:rPr>
              <w:fldChar w:fldCharType="begin"/>
            </w:r>
            <w:r>
              <w:rPr>
                <w:noProof/>
                <w:webHidden/>
              </w:rPr>
              <w:instrText xml:space="preserve"> PAGEREF _Toc243395489 \h </w:instrText>
            </w:r>
            <w:r>
              <w:rPr>
                <w:noProof/>
                <w:webHidden/>
              </w:rPr>
            </w:r>
            <w:r>
              <w:rPr>
                <w:noProof/>
                <w:webHidden/>
              </w:rPr>
              <w:fldChar w:fldCharType="separate"/>
            </w:r>
            <w:r>
              <w:rPr>
                <w:noProof/>
                <w:webHidden/>
              </w:rPr>
              <w:t>4</w:t>
            </w:r>
            <w:r>
              <w:rPr>
                <w:noProof/>
                <w:webHidden/>
              </w:rPr>
              <w:fldChar w:fldCharType="end"/>
            </w:r>
          </w:hyperlink>
        </w:p>
        <w:p w14:paraId="107A29D0" w14:textId="27E46A8B"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490" w:history="1">
            <w:r w:rsidRPr="00E34C33">
              <w:rPr>
                <w:rStyle w:val="Hipercze"/>
                <w:rFonts w:eastAsia="Times New Roman" w:cstheme="minorHAnsi"/>
                <w:b/>
                <w:bCs/>
                <w:noProof/>
                <w:kern w:val="32"/>
                <w:lang w:eastAsia="ar-SA"/>
              </w:rPr>
              <w:t>Rozdział IV. Informacja o przedmiotowych środkach dowodowych</w:t>
            </w:r>
            <w:r>
              <w:rPr>
                <w:noProof/>
                <w:webHidden/>
              </w:rPr>
              <w:tab/>
            </w:r>
            <w:r>
              <w:rPr>
                <w:noProof/>
                <w:webHidden/>
              </w:rPr>
              <w:fldChar w:fldCharType="begin"/>
            </w:r>
            <w:r>
              <w:rPr>
                <w:noProof/>
                <w:webHidden/>
              </w:rPr>
              <w:instrText xml:space="preserve"> PAGEREF _Toc243395490 \h </w:instrText>
            </w:r>
            <w:r>
              <w:rPr>
                <w:noProof/>
                <w:webHidden/>
              </w:rPr>
            </w:r>
            <w:r>
              <w:rPr>
                <w:noProof/>
                <w:webHidden/>
              </w:rPr>
              <w:fldChar w:fldCharType="separate"/>
            </w:r>
            <w:r>
              <w:rPr>
                <w:noProof/>
                <w:webHidden/>
              </w:rPr>
              <w:t>5</w:t>
            </w:r>
            <w:r>
              <w:rPr>
                <w:noProof/>
                <w:webHidden/>
              </w:rPr>
              <w:fldChar w:fldCharType="end"/>
            </w:r>
          </w:hyperlink>
        </w:p>
        <w:p w14:paraId="39A2B9A0" w14:textId="00B1E5B2"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491" w:history="1">
            <w:r w:rsidRPr="00E34C33">
              <w:rPr>
                <w:rStyle w:val="Hipercze"/>
                <w:rFonts w:cstheme="minorHAnsi"/>
                <w:b/>
                <w:bCs/>
                <w:noProof/>
                <w:kern w:val="32"/>
                <w:lang w:eastAsia="ar-SA"/>
              </w:rPr>
              <w:t>Rozdział V. Termin wykonania zamówienia i prawo opcji</w:t>
            </w:r>
            <w:r>
              <w:rPr>
                <w:noProof/>
                <w:webHidden/>
              </w:rPr>
              <w:tab/>
            </w:r>
            <w:r>
              <w:rPr>
                <w:noProof/>
                <w:webHidden/>
              </w:rPr>
              <w:fldChar w:fldCharType="begin"/>
            </w:r>
            <w:r>
              <w:rPr>
                <w:noProof/>
                <w:webHidden/>
              </w:rPr>
              <w:instrText xml:space="preserve"> PAGEREF _Toc243395491 \h </w:instrText>
            </w:r>
            <w:r>
              <w:rPr>
                <w:noProof/>
                <w:webHidden/>
              </w:rPr>
            </w:r>
            <w:r>
              <w:rPr>
                <w:noProof/>
                <w:webHidden/>
              </w:rPr>
              <w:fldChar w:fldCharType="separate"/>
            </w:r>
            <w:r>
              <w:rPr>
                <w:noProof/>
                <w:webHidden/>
              </w:rPr>
              <w:t>5</w:t>
            </w:r>
            <w:r>
              <w:rPr>
                <w:noProof/>
                <w:webHidden/>
              </w:rPr>
              <w:fldChar w:fldCharType="end"/>
            </w:r>
          </w:hyperlink>
        </w:p>
        <w:p w14:paraId="32B7F748" w14:textId="0B418791"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492" w:history="1">
            <w:r w:rsidRPr="00E34C33">
              <w:rPr>
                <w:rStyle w:val="Hipercze"/>
                <w:rFonts w:eastAsia="Times New Roman" w:cstheme="minorHAnsi"/>
                <w:b/>
                <w:bCs/>
                <w:noProof/>
                <w:kern w:val="32"/>
                <w:lang w:eastAsia="ar-SA"/>
              </w:rPr>
              <w:t>Rozdział VI. Podstawy wykluczenia i warunki udziału w postępowaniu</w:t>
            </w:r>
            <w:r>
              <w:rPr>
                <w:noProof/>
                <w:webHidden/>
              </w:rPr>
              <w:tab/>
            </w:r>
            <w:r>
              <w:rPr>
                <w:noProof/>
                <w:webHidden/>
              </w:rPr>
              <w:fldChar w:fldCharType="begin"/>
            </w:r>
            <w:r>
              <w:rPr>
                <w:noProof/>
                <w:webHidden/>
              </w:rPr>
              <w:instrText xml:space="preserve"> PAGEREF _Toc243395492 \h </w:instrText>
            </w:r>
            <w:r>
              <w:rPr>
                <w:noProof/>
                <w:webHidden/>
              </w:rPr>
            </w:r>
            <w:r>
              <w:rPr>
                <w:noProof/>
                <w:webHidden/>
              </w:rPr>
              <w:fldChar w:fldCharType="separate"/>
            </w:r>
            <w:r>
              <w:rPr>
                <w:noProof/>
                <w:webHidden/>
              </w:rPr>
              <w:t>5</w:t>
            </w:r>
            <w:r>
              <w:rPr>
                <w:noProof/>
                <w:webHidden/>
              </w:rPr>
              <w:fldChar w:fldCharType="end"/>
            </w:r>
          </w:hyperlink>
        </w:p>
        <w:p w14:paraId="56965BEC" w14:textId="02D5C10B"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493" w:history="1">
            <w:r w:rsidRPr="00E34C33">
              <w:rPr>
                <w:rStyle w:val="Hipercze"/>
                <w:rFonts w:eastAsia="Times New Roman" w:cstheme="minorHAnsi"/>
                <w:b/>
                <w:bCs/>
                <w:noProof/>
                <w:kern w:val="32"/>
                <w:lang w:eastAsia="ar-SA"/>
              </w:rPr>
              <w:t>Rozdział VII. Wykaz podmiotowych środków dowodowych.</w:t>
            </w:r>
            <w:r>
              <w:rPr>
                <w:noProof/>
                <w:webHidden/>
              </w:rPr>
              <w:tab/>
            </w:r>
            <w:r>
              <w:rPr>
                <w:noProof/>
                <w:webHidden/>
              </w:rPr>
              <w:fldChar w:fldCharType="begin"/>
            </w:r>
            <w:r>
              <w:rPr>
                <w:noProof/>
                <w:webHidden/>
              </w:rPr>
              <w:instrText xml:space="preserve"> PAGEREF _Toc243395493 \h </w:instrText>
            </w:r>
            <w:r>
              <w:rPr>
                <w:noProof/>
                <w:webHidden/>
              </w:rPr>
            </w:r>
            <w:r>
              <w:rPr>
                <w:noProof/>
                <w:webHidden/>
              </w:rPr>
              <w:fldChar w:fldCharType="separate"/>
            </w:r>
            <w:r>
              <w:rPr>
                <w:noProof/>
                <w:webHidden/>
              </w:rPr>
              <w:t>10</w:t>
            </w:r>
            <w:r>
              <w:rPr>
                <w:noProof/>
                <w:webHidden/>
              </w:rPr>
              <w:fldChar w:fldCharType="end"/>
            </w:r>
          </w:hyperlink>
        </w:p>
        <w:p w14:paraId="6151539C" w14:textId="17CE9DCA"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494" w:history="1">
            <w:r w:rsidRPr="00E34C33">
              <w:rPr>
                <w:rStyle w:val="Hipercze"/>
                <w:rFonts w:eastAsia="Times New Roman" w:cstheme="minorHAnsi"/>
                <w:b/>
                <w:bCs/>
                <w:noProof/>
                <w:kern w:val="32"/>
                <w:lang w:eastAsia="ar-SA"/>
              </w:rPr>
              <w:t>Rozdział VIII. Informacje o środkach komunikacji elektronicznej, przy użyciu których zamawiający będzie komunikował się z wykonawcami, oraz informacje o wymaganiach technicznych i organizacyjnych sporządzania, wysyłania i odbierania korespondencji elektronicznej</w:t>
            </w:r>
            <w:r>
              <w:rPr>
                <w:noProof/>
                <w:webHidden/>
              </w:rPr>
              <w:tab/>
            </w:r>
            <w:r>
              <w:rPr>
                <w:noProof/>
                <w:webHidden/>
              </w:rPr>
              <w:fldChar w:fldCharType="begin"/>
            </w:r>
            <w:r>
              <w:rPr>
                <w:noProof/>
                <w:webHidden/>
              </w:rPr>
              <w:instrText xml:space="preserve"> PAGEREF _Toc243395494 \h </w:instrText>
            </w:r>
            <w:r>
              <w:rPr>
                <w:noProof/>
                <w:webHidden/>
              </w:rPr>
            </w:r>
            <w:r>
              <w:rPr>
                <w:noProof/>
                <w:webHidden/>
              </w:rPr>
              <w:fldChar w:fldCharType="separate"/>
            </w:r>
            <w:r>
              <w:rPr>
                <w:noProof/>
                <w:webHidden/>
              </w:rPr>
              <w:t>12</w:t>
            </w:r>
            <w:r>
              <w:rPr>
                <w:noProof/>
                <w:webHidden/>
              </w:rPr>
              <w:fldChar w:fldCharType="end"/>
            </w:r>
          </w:hyperlink>
        </w:p>
        <w:p w14:paraId="08017093" w14:textId="3CAD1933"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495" w:history="1">
            <w:r w:rsidRPr="00E34C33">
              <w:rPr>
                <w:rStyle w:val="Hipercze"/>
                <w:rFonts w:eastAsia="Times New Roman" w:cstheme="minorHAnsi"/>
                <w:b/>
                <w:bCs/>
                <w:noProof/>
                <w:kern w:val="32"/>
                <w:lang w:eastAsia="ar-SA"/>
              </w:rPr>
              <w:t>Rozdział IX. Wskazanie osób uprawnionych do komunikowania się z wykonawcami</w:t>
            </w:r>
            <w:r>
              <w:rPr>
                <w:noProof/>
                <w:webHidden/>
              </w:rPr>
              <w:tab/>
            </w:r>
            <w:r>
              <w:rPr>
                <w:noProof/>
                <w:webHidden/>
              </w:rPr>
              <w:fldChar w:fldCharType="begin"/>
            </w:r>
            <w:r>
              <w:rPr>
                <w:noProof/>
                <w:webHidden/>
              </w:rPr>
              <w:instrText xml:space="preserve"> PAGEREF _Toc243395495 \h </w:instrText>
            </w:r>
            <w:r>
              <w:rPr>
                <w:noProof/>
                <w:webHidden/>
              </w:rPr>
            </w:r>
            <w:r>
              <w:rPr>
                <w:noProof/>
                <w:webHidden/>
              </w:rPr>
              <w:fldChar w:fldCharType="separate"/>
            </w:r>
            <w:r>
              <w:rPr>
                <w:noProof/>
                <w:webHidden/>
              </w:rPr>
              <w:t>15</w:t>
            </w:r>
            <w:r>
              <w:rPr>
                <w:noProof/>
                <w:webHidden/>
              </w:rPr>
              <w:fldChar w:fldCharType="end"/>
            </w:r>
          </w:hyperlink>
        </w:p>
        <w:p w14:paraId="3A487645" w14:textId="1441FBF1"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496" w:history="1">
            <w:r w:rsidRPr="00E34C33">
              <w:rPr>
                <w:rStyle w:val="Hipercze"/>
                <w:rFonts w:eastAsia="Times New Roman" w:cstheme="minorHAnsi"/>
                <w:b/>
                <w:bCs/>
                <w:noProof/>
                <w:kern w:val="32"/>
                <w:lang w:eastAsia="ar-SA"/>
              </w:rPr>
              <w:t>Rozdział X. Termin związania ofertą</w:t>
            </w:r>
            <w:r>
              <w:rPr>
                <w:noProof/>
                <w:webHidden/>
              </w:rPr>
              <w:tab/>
            </w:r>
            <w:r>
              <w:rPr>
                <w:noProof/>
                <w:webHidden/>
              </w:rPr>
              <w:fldChar w:fldCharType="begin"/>
            </w:r>
            <w:r>
              <w:rPr>
                <w:noProof/>
                <w:webHidden/>
              </w:rPr>
              <w:instrText xml:space="preserve"> PAGEREF _Toc243395496 \h </w:instrText>
            </w:r>
            <w:r>
              <w:rPr>
                <w:noProof/>
                <w:webHidden/>
              </w:rPr>
            </w:r>
            <w:r>
              <w:rPr>
                <w:noProof/>
                <w:webHidden/>
              </w:rPr>
              <w:fldChar w:fldCharType="separate"/>
            </w:r>
            <w:r>
              <w:rPr>
                <w:noProof/>
                <w:webHidden/>
              </w:rPr>
              <w:t>15</w:t>
            </w:r>
            <w:r>
              <w:rPr>
                <w:noProof/>
                <w:webHidden/>
              </w:rPr>
              <w:fldChar w:fldCharType="end"/>
            </w:r>
          </w:hyperlink>
        </w:p>
        <w:p w14:paraId="08EDF7C2" w14:textId="1FAD4A0B"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497" w:history="1">
            <w:r w:rsidRPr="00E34C33">
              <w:rPr>
                <w:rStyle w:val="Hipercze"/>
                <w:rFonts w:eastAsia="Times New Roman" w:cstheme="minorHAnsi"/>
                <w:b/>
                <w:bCs/>
                <w:noProof/>
                <w:kern w:val="32"/>
                <w:lang w:eastAsia="ar-SA"/>
              </w:rPr>
              <w:t>Rozdział XI. Opis sposobu przygotowania oferty</w:t>
            </w:r>
            <w:r>
              <w:rPr>
                <w:noProof/>
                <w:webHidden/>
              </w:rPr>
              <w:tab/>
            </w:r>
            <w:r>
              <w:rPr>
                <w:noProof/>
                <w:webHidden/>
              </w:rPr>
              <w:fldChar w:fldCharType="begin"/>
            </w:r>
            <w:r>
              <w:rPr>
                <w:noProof/>
                <w:webHidden/>
              </w:rPr>
              <w:instrText xml:space="preserve"> PAGEREF _Toc243395497 \h </w:instrText>
            </w:r>
            <w:r>
              <w:rPr>
                <w:noProof/>
                <w:webHidden/>
              </w:rPr>
            </w:r>
            <w:r>
              <w:rPr>
                <w:noProof/>
                <w:webHidden/>
              </w:rPr>
              <w:fldChar w:fldCharType="separate"/>
            </w:r>
            <w:r>
              <w:rPr>
                <w:noProof/>
                <w:webHidden/>
              </w:rPr>
              <w:t>15</w:t>
            </w:r>
            <w:r>
              <w:rPr>
                <w:noProof/>
                <w:webHidden/>
              </w:rPr>
              <w:fldChar w:fldCharType="end"/>
            </w:r>
          </w:hyperlink>
        </w:p>
        <w:p w14:paraId="2C4673EB" w14:textId="168F935F"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498" w:history="1">
            <w:r w:rsidRPr="00E34C33">
              <w:rPr>
                <w:rStyle w:val="Hipercze"/>
                <w:rFonts w:eastAsia="Times New Roman" w:cstheme="minorHAnsi"/>
                <w:b/>
                <w:bCs/>
                <w:noProof/>
                <w:kern w:val="32"/>
                <w:lang w:eastAsia="ar-SA"/>
              </w:rPr>
              <w:t>Rozdział XII. Sposób i termin składania ofert</w:t>
            </w:r>
            <w:r>
              <w:rPr>
                <w:noProof/>
                <w:webHidden/>
              </w:rPr>
              <w:tab/>
            </w:r>
            <w:r>
              <w:rPr>
                <w:noProof/>
                <w:webHidden/>
              </w:rPr>
              <w:fldChar w:fldCharType="begin"/>
            </w:r>
            <w:r>
              <w:rPr>
                <w:noProof/>
                <w:webHidden/>
              </w:rPr>
              <w:instrText xml:space="preserve"> PAGEREF _Toc243395498 \h </w:instrText>
            </w:r>
            <w:r>
              <w:rPr>
                <w:noProof/>
                <w:webHidden/>
              </w:rPr>
            </w:r>
            <w:r>
              <w:rPr>
                <w:noProof/>
                <w:webHidden/>
              </w:rPr>
              <w:fldChar w:fldCharType="separate"/>
            </w:r>
            <w:r>
              <w:rPr>
                <w:noProof/>
                <w:webHidden/>
              </w:rPr>
              <w:t>16</w:t>
            </w:r>
            <w:r>
              <w:rPr>
                <w:noProof/>
                <w:webHidden/>
              </w:rPr>
              <w:fldChar w:fldCharType="end"/>
            </w:r>
          </w:hyperlink>
        </w:p>
        <w:p w14:paraId="25D9B8D1" w14:textId="5882E4E4"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499" w:history="1">
            <w:r w:rsidRPr="00E34C33">
              <w:rPr>
                <w:rStyle w:val="Hipercze"/>
                <w:rFonts w:eastAsia="Times New Roman" w:cstheme="minorHAnsi"/>
                <w:b/>
                <w:bCs/>
                <w:noProof/>
                <w:kern w:val="32"/>
                <w:lang w:eastAsia="ar-SA"/>
              </w:rPr>
              <w:t>Rozdział XIII. Termin otwarcia ofert</w:t>
            </w:r>
            <w:r>
              <w:rPr>
                <w:noProof/>
                <w:webHidden/>
              </w:rPr>
              <w:tab/>
            </w:r>
            <w:r>
              <w:rPr>
                <w:noProof/>
                <w:webHidden/>
              </w:rPr>
              <w:fldChar w:fldCharType="begin"/>
            </w:r>
            <w:r>
              <w:rPr>
                <w:noProof/>
                <w:webHidden/>
              </w:rPr>
              <w:instrText xml:space="preserve"> PAGEREF _Toc243395499 \h </w:instrText>
            </w:r>
            <w:r>
              <w:rPr>
                <w:noProof/>
                <w:webHidden/>
              </w:rPr>
            </w:r>
            <w:r>
              <w:rPr>
                <w:noProof/>
                <w:webHidden/>
              </w:rPr>
              <w:fldChar w:fldCharType="separate"/>
            </w:r>
            <w:r>
              <w:rPr>
                <w:noProof/>
                <w:webHidden/>
              </w:rPr>
              <w:t>16</w:t>
            </w:r>
            <w:r>
              <w:rPr>
                <w:noProof/>
                <w:webHidden/>
              </w:rPr>
              <w:fldChar w:fldCharType="end"/>
            </w:r>
          </w:hyperlink>
        </w:p>
        <w:p w14:paraId="2C93F77A" w14:textId="31C6B6FC"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500" w:history="1">
            <w:r w:rsidRPr="00E34C33">
              <w:rPr>
                <w:rStyle w:val="Hipercze"/>
                <w:rFonts w:eastAsia="Times New Roman" w:cstheme="minorHAnsi"/>
                <w:b/>
                <w:bCs/>
                <w:noProof/>
                <w:kern w:val="32"/>
                <w:lang w:eastAsia="ar-SA"/>
              </w:rPr>
              <w:t>Rozdział XIV. Sposób obliczania ceny</w:t>
            </w:r>
            <w:r>
              <w:rPr>
                <w:noProof/>
                <w:webHidden/>
              </w:rPr>
              <w:tab/>
            </w:r>
            <w:r>
              <w:rPr>
                <w:noProof/>
                <w:webHidden/>
              </w:rPr>
              <w:fldChar w:fldCharType="begin"/>
            </w:r>
            <w:r>
              <w:rPr>
                <w:noProof/>
                <w:webHidden/>
              </w:rPr>
              <w:instrText xml:space="preserve"> PAGEREF _Toc243395500 \h </w:instrText>
            </w:r>
            <w:r>
              <w:rPr>
                <w:noProof/>
                <w:webHidden/>
              </w:rPr>
            </w:r>
            <w:r>
              <w:rPr>
                <w:noProof/>
                <w:webHidden/>
              </w:rPr>
              <w:fldChar w:fldCharType="separate"/>
            </w:r>
            <w:r>
              <w:rPr>
                <w:noProof/>
                <w:webHidden/>
              </w:rPr>
              <w:t>16</w:t>
            </w:r>
            <w:r>
              <w:rPr>
                <w:noProof/>
                <w:webHidden/>
              </w:rPr>
              <w:fldChar w:fldCharType="end"/>
            </w:r>
          </w:hyperlink>
        </w:p>
        <w:p w14:paraId="4389DD16" w14:textId="12DF1A43"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501" w:history="1">
            <w:r w:rsidRPr="00E34C33">
              <w:rPr>
                <w:rStyle w:val="Hipercze"/>
                <w:rFonts w:eastAsia="Times New Roman" w:cstheme="minorHAnsi"/>
                <w:b/>
                <w:bCs/>
                <w:noProof/>
                <w:kern w:val="32"/>
                <w:lang w:eastAsia="ar-SA"/>
              </w:rPr>
              <w:t>Rozdział XV. Opis kryteriów oceny ofert wraz z podaniem wag tych kryteriów i sposobu oceny ofert</w:t>
            </w:r>
            <w:r>
              <w:rPr>
                <w:noProof/>
                <w:webHidden/>
              </w:rPr>
              <w:tab/>
            </w:r>
            <w:r>
              <w:rPr>
                <w:noProof/>
                <w:webHidden/>
              </w:rPr>
              <w:fldChar w:fldCharType="begin"/>
            </w:r>
            <w:r>
              <w:rPr>
                <w:noProof/>
                <w:webHidden/>
              </w:rPr>
              <w:instrText xml:space="preserve"> PAGEREF _Toc243395501 \h </w:instrText>
            </w:r>
            <w:r>
              <w:rPr>
                <w:noProof/>
                <w:webHidden/>
              </w:rPr>
            </w:r>
            <w:r>
              <w:rPr>
                <w:noProof/>
                <w:webHidden/>
              </w:rPr>
              <w:fldChar w:fldCharType="separate"/>
            </w:r>
            <w:r>
              <w:rPr>
                <w:noProof/>
                <w:webHidden/>
              </w:rPr>
              <w:t>17</w:t>
            </w:r>
            <w:r>
              <w:rPr>
                <w:noProof/>
                <w:webHidden/>
              </w:rPr>
              <w:fldChar w:fldCharType="end"/>
            </w:r>
          </w:hyperlink>
        </w:p>
        <w:p w14:paraId="1AF35FB3" w14:textId="3FD476DB"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502" w:history="1">
            <w:r w:rsidRPr="00E34C33">
              <w:rPr>
                <w:rStyle w:val="Hipercze"/>
                <w:rFonts w:eastAsia="Times New Roman" w:cstheme="minorHAnsi"/>
                <w:b/>
                <w:bCs/>
                <w:noProof/>
                <w:kern w:val="32"/>
                <w:lang w:eastAsia="ar-SA"/>
              </w:rPr>
              <w:t>Rozdział XVI. Informacje o formalnościach, jakie powinny zostać dopełnione po wyborze oferty w celu zawarcia umowy w sprawie zamówienia publicznego</w:t>
            </w:r>
            <w:r>
              <w:rPr>
                <w:noProof/>
                <w:webHidden/>
              </w:rPr>
              <w:tab/>
            </w:r>
            <w:r>
              <w:rPr>
                <w:noProof/>
                <w:webHidden/>
              </w:rPr>
              <w:fldChar w:fldCharType="begin"/>
            </w:r>
            <w:r>
              <w:rPr>
                <w:noProof/>
                <w:webHidden/>
              </w:rPr>
              <w:instrText xml:space="preserve"> PAGEREF _Toc243395502 \h </w:instrText>
            </w:r>
            <w:r>
              <w:rPr>
                <w:noProof/>
                <w:webHidden/>
              </w:rPr>
            </w:r>
            <w:r>
              <w:rPr>
                <w:noProof/>
                <w:webHidden/>
              </w:rPr>
              <w:fldChar w:fldCharType="separate"/>
            </w:r>
            <w:r>
              <w:rPr>
                <w:noProof/>
                <w:webHidden/>
              </w:rPr>
              <w:t>20</w:t>
            </w:r>
            <w:r>
              <w:rPr>
                <w:noProof/>
                <w:webHidden/>
              </w:rPr>
              <w:fldChar w:fldCharType="end"/>
            </w:r>
          </w:hyperlink>
        </w:p>
        <w:p w14:paraId="05AB0D2E" w14:textId="462ED247"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503" w:history="1">
            <w:r w:rsidRPr="00E34C33">
              <w:rPr>
                <w:rStyle w:val="Hipercze"/>
                <w:rFonts w:eastAsia="Times New Roman" w:cstheme="minorHAnsi"/>
                <w:b/>
                <w:bCs/>
                <w:noProof/>
                <w:kern w:val="32"/>
                <w:lang w:eastAsia="ar-SA"/>
              </w:rPr>
              <w:t>Rozdział XVII. Projektowane postanowienia umowy w sprawie zamówienia publicznego, które zostaną wprowadzone do umowy w sprawie zamówienia publicznego.</w:t>
            </w:r>
            <w:r>
              <w:rPr>
                <w:noProof/>
                <w:webHidden/>
              </w:rPr>
              <w:tab/>
            </w:r>
            <w:r>
              <w:rPr>
                <w:noProof/>
                <w:webHidden/>
              </w:rPr>
              <w:fldChar w:fldCharType="begin"/>
            </w:r>
            <w:r>
              <w:rPr>
                <w:noProof/>
                <w:webHidden/>
              </w:rPr>
              <w:instrText xml:space="preserve"> PAGEREF _Toc243395503 \h </w:instrText>
            </w:r>
            <w:r>
              <w:rPr>
                <w:noProof/>
                <w:webHidden/>
              </w:rPr>
            </w:r>
            <w:r>
              <w:rPr>
                <w:noProof/>
                <w:webHidden/>
              </w:rPr>
              <w:fldChar w:fldCharType="separate"/>
            </w:r>
            <w:r>
              <w:rPr>
                <w:noProof/>
                <w:webHidden/>
              </w:rPr>
              <w:t>20</w:t>
            </w:r>
            <w:r>
              <w:rPr>
                <w:noProof/>
                <w:webHidden/>
              </w:rPr>
              <w:fldChar w:fldCharType="end"/>
            </w:r>
          </w:hyperlink>
        </w:p>
        <w:p w14:paraId="0E254534" w14:textId="47FA2FAE"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504" w:history="1">
            <w:r w:rsidRPr="00E34C33">
              <w:rPr>
                <w:rStyle w:val="Hipercze"/>
                <w:rFonts w:eastAsia="Times New Roman" w:cstheme="minorHAnsi"/>
                <w:b/>
                <w:bCs/>
                <w:noProof/>
                <w:kern w:val="32"/>
                <w:lang w:eastAsia="ar-SA"/>
              </w:rPr>
              <w:t xml:space="preserve">Rozdział XVIII. </w:t>
            </w:r>
            <w:r w:rsidRPr="00E34C33">
              <w:rPr>
                <w:rStyle w:val="Hipercze"/>
                <w:rFonts w:eastAsia="Times New Roman" w:cstheme="minorHAnsi"/>
                <w:b/>
                <w:noProof/>
                <w:kern w:val="32"/>
                <w:lang w:eastAsia="ar-SA"/>
              </w:rPr>
              <w:t>Pouczenie o środkach ochrony prawnej przysługujących wykonawcy</w:t>
            </w:r>
            <w:r>
              <w:rPr>
                <w:noProof/>
                <w:webHidden/>
              </w:rPr>
              <w:tab/>
            </w:r>
            <w:r>
              <w:rPr>
                <w:noProof/>
                <w:webHidden/>
              </w:rPr>
              <w:fldChar w:fldCharType="begin"/>
            </w:r>
            <w:r>
              <w:rPr>
                <w:noProof/>
                <w:webHidden/>
              </w:rPr>
              <w:instrText xml:space="preserve"> PAGEREF _Toc243395504 \h </w:instrText>
            </w:r>
            <w:r>
              <w:rPr>
                <w:noProof/>
                <w:webHidden/>
              </w:rPr>
            </w:r>
            <w:r>
              <w:rPr>
                <w:noProof/>
                <w:webHidden/>
              </w:rPr>
              <w:fldChar w:fldCharType="separate"/>
            </w:r>
            <w:r>
              <w:rPr>
                <w:noProof/>
                <w:webHidden/>
              </w:rPr>
              <w:t>20</w:t>
            </w:r>
            <w:r>
              <w:rPr>
                <w:noProof/>
                <w:webHidden/>
              </w:rPr>
              <w:fldChar w:fldCharType="end"/>
            </w:r>
          </w:hyperlink>
        </w:p>
        <w:p w14:paraId="46DC84CD" w14:textId="09013EB5" w:rsidR="00723532" w:rsidRDefault="00723532">
          <w:pPr>
            <w:pStyle w:val="Spistreci1"/>
            <w:tabs>
              <w:tab w:val="right" w:leader="dot" w:pos="9062"/>
            </w:tabs>
            <w:rPr>
              <w:rFonts w:asciiTheme="minorHAnsi" w:eastAsiaTheme="minorEastAsia" w:hAnsiTheme="minorHAnsi" w:cstheme="minorBidi"/>
              <w:noProof/>
              <w:kern w:val="2"/>
              <w:sz w:val="24"/>
              <w:szCs w:val="24"/>
              <w:lang w:eastAsia="pl-PL"/>
              <w14:ligatures w14:val="standardContextual"/>
            </w:rPr>
          </w:pPr>
          <w:hyperlink w:anchor="_Toc243395505" w:history="1">
            <w:r w:rsidRPr="00E34C33">
              <w:rPr>
                <w:rStyle w:val="Hipercze"/>
                <w:rFonts w:eastAsia="Times New Roman" w:cstheme="minorHAnsi"/>
                <w:b/>
                <w:bCs/>
                <w:noProof/>
                <w:kern w:val="32"/>
                <w:lang w:eastAsia="ar-SA"/>
              </w:rPr>
              <w:t xml:space="preserve">Rozdział XIX. </w:t>
            </w:r>
            <w:r w:rsidRPr="00E34C33">
              <w:rPr>
                <w:rStyle w:val="Hipercze"/>
                <w:rFonts w:eastAsia="Times New Roman" w:cstheme="minorHAnsi"/>
                <w:b/>
                <w:noProof/>
                <w:kern w:val="32"/>
                <w:lang w:eastAsia="ar-SA"/>
              </w:rPr>
              <w:t xml:space="preserve">Informacje dodatkowe </w:t>
            </w:r>
            <w:r>
              <w:rPr>
                <w:noProof/>
                <w:webHidden/>
              </w:rPr>
              <w:tab/>
            </w:r>
            <w:r>
              <w:rPr>
                <w:noProof/>
                <w:webHidden/>
              </w:rPr>
              <w:fldChar w:fldCharType="begin"/>
            </w:r>
            <w:r>
              <w:rPr>
                <w:noProof/>
                <w:webHidden/>
              </w:rPr>
              <w:instrText xml:space="preserve"> PAGEREF _Toc243395505 \h </w:instrText>
            </w:r>
            <w:r>
              <w:rPr>
                <w:noProof/>
                <w:webHidden/>
              </w:rPr>
            </w:r>
            <w:r>
              <w:rPr>
                <w:noProof/>
                <w:webHidden/>
              </w:rPr>
              <w:fldChar w:fldCharType="separate"/>
            </w:r>
            <w:r>
              <w:rPr>
                <w:noProof/>
                <w:webHidden/>
              </w:rPr>
              <w:t>21</w:t>
            </w:r>
            <w:r>
              <w:rPr>
                <w:noProof/>
                <w:webHidden/>
              </w:rPr>
              <w:fldChar w:fldCharType="end"/>
            </w:r>
          </w:hyperlink>
        </w:p>
        <w:p w14:paraId="083AB78E" w14:textId="14DF8D0F" w:rsidR="00B30672" w:rsidRPr="002A1EA2" w:rsidRDefault="00B30672" w:rsidP="00B30672">
          <w:pPr>
            <w:rPr>
              <w:rFonts w:asciiTheme="minorHAnsi" w:eastAsia="Times New Roman" w:hAnsiTheme="minorHAnsi"/>
              <w:lang w:eastAsia="pl-PL"/>
            </w:rPr>
          </w:pPr>
          <w:r w:rsidRPr="002A1EA2">
            <w:rPr>
              <w:rFonts w:asciiTheme="minorHAnsi" w:eastAsia="Times New Roman" w:hAnsiTheme="minorHAnsi"/>
              <w:b/>
              <w:bCs/>
              <w:lang w:eastAsia="pl-PL"/>
            </w:rPr>
            <w:fldChar w:fldCharType="end"/>
          </w:r>
        </w:p>
      </w:sdtContent>
    </w:sdt>
    <w:p w14:paraId="4FA06E32" w14:textId="77777777" w:rsidR="00B30672" w:rsidRPr="002A1EA2" w:rsidRDefault="00B30672" w:rsidP="00B30672">
      <w:pPr>
        <w:spacing w:line="259" w:lineRule="auto"/>
        <w:rPr>
          <w:rFonts w:asciiTheme="minorHAnsi" w:eastAsia="Times New Roman" w:hAnsiTheme="minorHAnsi" w:cstheme="minorHAnsi"/>
          <w:b/>
          <w:bCs/>
          <w:kern w:val="32"/>
          <w:lang w:eastAsia="ar-SA"/>
        </w:rPr>
      </w:pPr>
      <w:r w:rsidRPr="002A1EA2">
        <w:rPr>
          <w:rFonts w:asciiTheme="minorHAnsi" w:eastAsia="Times New Roman" w:hAnsiTheme="minorHAnsi" w:cstheme="minorHAnsi"/>
          <w:lang w:eastAsia="ar-SA"/>
        </w:rPr>
        <w:br w:type="page"/>
      </w:r>
    </w:p>
    <w:p w14:paraId="58B04E90" w14:textId="77777777" w:rsidR="00B30672" w:rsidRPr="002A1EA2" w:rsidRDefault="00B30672" w:rsidP="00FA63BB">
      <w:pPr>
        <w:keepNext/>
        <w:spacing w:before="0"/>
        <w:jc w:val="both"/>
        <w:outlineLvl w:val="0"/>
        <w:rPr>
          <w:rFonts w:asciiTheme="minorHAnsi" w:eastAsia="Times New Roman" w:hAnsiTheme="minorHAnsi" w:cstheme="minorHAnsi"/>
          <w:b/>
          <w:bCs/>
          <w:kern w:val="32"/>
          <w:lang w:eastAsia="ar-SA"/>
        </w:rPr>
      </w:pPr>
      <w:bookmarkStart w:id="1" w:name="_Toc243395487"/>
      <w:r w:rsidRPr="002A1EA2">
        <w:rPr>
          <w:rFonts w:asciiTheme="minorHAnsi" w:eastAsia="Times New Roman" w:hAnsiTheme="minorHAnsi" w:cstheme="minorHAnsi"/>
          <w:b/>
          <w:bCs/>
          <w:kern w:val="32"/>
          <w:lang w:eastAsia="ar-SA"/>
        </w:rPr>
        <w:lastRenderedPageBreak/>
        <w:t>Rozdział I. Nazwa oraz adres Zamawiającego</w:t>
      </w:r>
      <w:bookmarkEnd w:id="1"/>
    </w:p>
    <w:p w14:paraId="552F5FC0" w14:textId="71EA76D9" w:rsidR="00037AC0" w:rsidRPr="002A1EA2" w:rsidRDefault="008C0CEE" w:rsidP="00ED2927">
      <w:pPr>
        <w:jc w:val="both"/>
        <w:rPr>
          <w:rFonts w:asciiTheme="minorHAnsi" w:hAnsiTheme="minorHAnsi" w:cstheme="minorHAnsi"/>
        </w:rPr>
      </w:pPr>
      <w:r w:rsidRPr="008C0CEE">
        <w:rPr>
          <w:rFonts w:asciiTheme="minorHAnsi" w:hAnsiTheme="minorHAnsi" w:cstheme="minorHAnsi"/>
        </w:rPr>
        <w:t>Instytut Kultury Miejskiej</w:t>
      </w:r>
    </w:p>
    <w:p w14:paraId="157920B8" w14:textId="37E009FF" w:rsidR="00037AC0" w:rsidRPr="002A1EA2" w:rsidRDefault="008C0CEE" w:rsidP="00037AC0">
      <w:pPr>
        <w:spacing w:before="0"/>
        <w:jc w:val="both"/>
        <w:rPr>
          <w:rFonts w:asciiTheme="minorHAnsi" w:hAnsiTheme="minorHAnsi" w:cstheme="minorHAnsi"/>
        </w:rPr>
      </w:pPr>
      <w:proofErr w:type="spellStart"/>
      <w:r>
        <w:rPr>
          <w:rFonts w:asciiTheme="minorHAnsi" w:hAnsiTheme="minorHAnsi" w:cstheme="minorHAnsi"/>
        </w:rPr>
        <w:t>u</w:t>
      </w:r>
      <w:r w:rsidRPr="008C0CEE">
        <w:rPr>
          <w:rFonts w:asciiTheme="minorHAnsi" w:hAnsiTheme="minorHAnsi" w:cstheme="minorHAnsi"/>
        </w:rPr>
        <w:t>I</w:t>
      </w:r>
      <w:proofErr w:type="spellEnd"/>
      <w:r>
        <w:rPr>
          <w:rFonts w:asciiTheme="minorHAnsi" w:hAnsiTheme="minorHAnsi" w:cstheme="minorHAnsi"/>
        </w:rPr>
        <w:t xml:space="preserve">. </w:t>
      </w:r>
      <w:r w:rsidRPr="008C0CEE">
        <w:rPr>
          <w:rFonts w:asciiTheme="minorHAnsi" w:hAnsiTheme="minorHAnsi" w:cstheme="minorHAnsi"/>
        </w:rPr>
        <w:t>Targ Rakowy 11</w:t>
      </w:r>
      <w:r>
        <w:rPr>
          <w:rFonts w:asciiTheme="minorHAnsi" w:hAnsiTheme="minorHAnsi" w:cstheme="minorHAnsi"/>
        </w:rPr>
        <w:t>,</w:t>
      </w:r>
      <w:r w:rsidRPr="008C0CEE">
        <w:rPr>
          <w:rFonts w:asciiTheme="minorHAnsi" w:hAnsiTheme="minorHAnsi" w:cstheme="minorHAnsi"/>
        </w:rPr>
        <w:t xml:space="preserve"> 80-806 Gdańsk</w:t>
      </w:r>
    </w:p>
    <w:p w14:paraId="62E8EFC2" w14:textId="0D6F4DB1" w:rsidR="00037AC0" w:rsidRPr="002A1EA2" w:rsidRDefault="00037AC0" w:rsidP="00037AC0">
      <w:pPr>
        <w:spacing w:before="0"/>
        <w:jc w:val="both"/>
        <w:rPr>
          <w:rFonts w:asciiTheme="minorHAnsi" w:hAnsiTheme="minorHAnsi" w:cstheme="minorHAnsi"/>
          <w:lang w:val="en-US"/>
        </w:rPr>
      </w:pPr>
      <w:r w:rsidRPr="002A1EA2">
        <w:rPr>
          <w:rFonts w:asciiTheme="minorHAnsi" w:hAnsiTheme="minorHAnsi" w:cstheme="minorHAnsi"/>
          <w:lang w:val="en-US"/>
        </w:rPr>
        <w:t xml:space="preserve">Tel.: </w:t>
      </w:r>
      <w:r w:rsidR="008C0CEE" w:rsidRPr="008C0CEE">
        <w:rPr>
          <w:rFonts w:asciiTheme="minorHAnsi" w:hAnsiTheme="minorHAnsi" w:cstheme="minorHAnsi"/>
          <w:lang w:val="en-US"/>
        </w:rPr>
        <w:t>+48 58 760-72-16</w:t>
      </w:r>
    </w:p>
    <w:p w14:paraId="1D42D92B" w14:textId="4B4EDB45" w:rsidR="00037AC0" w:rsidRPr="002A1EA2" w:rsidRDefault="00037AC0" w:rsidP="00037AC0">
      <w:pPr>
        <w:spacing w:before="0"/>
        <w:jc w:val="both"/>
        <w:rPr>
          <w:rFonts w:asciiTheme="minorHAnsi" w:hAnsiTheme="minorHAnsi" w:cstheme="minorHAnsi"/>
          <w:lang w:val="en-US"/>
        </w:rPr>
      </w:pPr>
      <w:r w:rsidRPr="002A1EA2">
        <w:rPr>
          <w:rFonts w:asciiTheme="minorHAnsi" w:hAnsiTheme="minorHAnsi" w:cstheme="minorHAnsi"/>
          <w:lang w:val="en-US"/>
        </w:rPr>
        <w:t xml:space="preserve">NIP: </w:t>
      </w:r>
      <w:r w:rsidR="008C0CEE" w:rsidRPr="008C0CEE">
        <w:rPr>
          <w:rFonts w:asciiTheme="minorHAnsi" w:hAnsiTheme="minorHAnsi" w:cstheme="minorHAnsi"/>
          <w:lang w:val="en-US"/>
        </w:rPr>
        <w:t>5833123864</w:t>
      </w:r>
    </w:p>
    <w:p w14:paraId="28920B7B" w14:textId="419CF8E1" w:rsidR="00037AC0" w:rsidRPr="002A1EA2" w:rsidRDefault="00037AC0" w:rsidP="00037AC0">
      <w:pPr>
        <w:spacing w:before="0"/>
        <w:jc w:val="both"/>
        <w:rPr>
          <w:rFonts w:asciiTheme="minorHAnsi" w:hAnsiTheme="minorHAnsi" w:cstheme="minorHAnsi"/>
          <w:lang w:val="en-US"/>
        </w:rPr>
      </w:pPr>
      <w:r w:rsidRPr="002A1EA2">
        <w:rPr>
          <w:rFonts w:asciiTheme="minorHAnsi" w:hAnsiTheme="minorHAnsi" w:cstheme="minorHAnsi"/>
          <w:lang w:val="en-US"/>
        </w:rPr>
        <w:t xml:space="preserve">Adres e-mail: </w:t>
      </w:r>
      <w:r w:rsidR="008C0CEE" w:rsidRPr="008C0CEE">
        <w:rPr>
          <w:rFonts w:asciiTheme="minorHAnsi" w:hAnsiTheme="minorHAnsi" w:cstheme="minorHAnsi"/>
          <w:lang w:val="en-US"/>
        </w:rPr>
        <w:t>sekretariat@ikm.gda.pl</w:t>
      </w:r>
    </w:p>
    <w:p w14:paraId="782E5521" w14:textId="6BEC761A" w:rsidR="00037AC0" w:rsidRDefault="00037AC0" w:rsidP="00037AC0">
      <w:pPr>
        <w:spacing w:before="0"/>
        <w:jc w:val="both"/>
      </w:pPr>
      <w:r w:rsidRPr="002A1EA2">
        <w:rPr>
          <w:rFonts w:asciiTheme="minorHAnsi" w:hAnsiTheme="minorHAnsi" w:cstheme="minorHAnsi"/>
        </w:rPr>
        <w:t xml:space="preserve">Strona internetowa Zamawiającego: </w:t>
      </w:r>
      <w:hyperlink r:id="rId11" w:history="1">
        <w:r w:rsidR="008C0CEE" w:rsidRPr="00522959">
          <w:rPr>
            <w:rStyle w:val="Hipercze"/>
          </w:rPr>
          <w:t>https://ikm.gda.pl/</w:t>
        </w:r>
      </w:hyperlink>
      <w:r w:rsidR="008C0CEE">
        <w:t xml:space="preserve"> </w:t>
      </w:r>
    </w:p>
    <w:p w14:paraId="3533B8AC" w14:textId="77777777" w:rsidR="008C0CEE" w:rsidRPr="002A1EA2" w:rsidRDefault="008C0CEE" w:rsidP="00037AC0">
      <w:pPr>
        <w:spacing w:before="0"/>
        <w:jc w:val="both"/>
        <w:rPr>
          <w:rFonts w:asciiTheme="minorHAnsi" w:hAnsiTheme="minorHAnsi" w:cstheme="minorHAnsi"/>
        </w:rPr>
      </w:pPr>
    </w:p>
    <w:p w14:paraId="6919AADB" w14:textId="57E8C8EA" w:rsidR="00B30672" w:rsidRPr="002A1EA2" w:rsidRDefault="004C2317" w:rsidP="00037AC0">
      <w:pPr>
        <w:spacing w:before="0"/>
        <w:jc w:val="both"/>
        <w:rPr>
          <w:rFonts w:asciiTheme="minorHAnsi" w:hAnsiTheme="minorHAnsi" w:cstheme="minorHAnsi"/>
          <w:lang w:eastAsia="ar-SA"/>
        </w:rPr>
      </w:pPr>
      <w:r w:rsidRPr="002A1EA2">
        <w:rPr>
          <w:rFonts w:asciiTheme="minorHAnsi" w:hAnsiTheme="minorHAnsi" w:cstheme="minorHAnsi"/>
        </w:rPr>
        <w:t xml:space="preserve">strona internetowa prowadzonego postępowania (adres strony internetowej, na której udostępniane będą zmiany i wyjaśnienia treści SWZ oraz inne dokumenty zamówienia bezpośrednio związane z postępowaniem o udzielenie zamówienia): </w:t>
      </w:r>
      <w:hyperlink r:id="rId12" w:history="1">
        <w:r w:rsidR="008C0CEE" w:rsidRPr="00522959">
          <w:rPr>
            <w:rStyle w:val="Hipercze"/>
          </w:rPr>
          <w:t>https://ezamowienia.gov.pl/pl/</w:t>
        </w:r>
      </w:hyperlink>
      <w:r w:rsidR="008C0CEE">
        <w:t xml:space="preserve"> </w:t>
      </w:r>
    </w:p>
    <w:p w14:paraId="4815DD85" w14:textId="77777777" w:rsidR="002D2053" w:rsidRPr="002A1EA2" w:rsidRDefault="002D2053" w:rsidP="002D2053">
      <w:pPr>
        <w:spacing w:before="0"/>
        <w:jc w:val="both"/>
        <w:rPr>
          <w:rFonts w:asciiTheme="minorHAnsi" w:eastAsia="Times New Roman" w:hAnsiTheme="minorHAnsi" w:cstheme="minorHAnsi"/>
          <w:b/>
          <w:bCs/>
          <w:kern w:val="32"/>
          <w:lang w:eastAsia="ar-SA"/>
        </w:rPr>
      </w:pPr>
    </w:p>
    <w:p w14:paraId="18BC7FE8" w14:textId="77777777"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2" w:name="_Toc243395488"/>
      <w:r w:rsidRPr="002A1EA2">
        <w:rPr>
          <w:rFonts w:asciiTheme="minorHAnsi" w:eastAsia="Times New Roman" w:hAnsiTheme="minorHAnsi" w:cstheme="minorHAnsi"/>
          <w:b/>
          <w:bCs/>
          <w:kern w:val="32"/>
          <w:lang w:eastAsia="ar-SA"/>
        </w:rPr>
        <w:t>Rozdział II. Tryb udzielenia zamówienia</w:t>
      </w:r>
      <w:bookmarkEnd w:id="2"/>
    </w:p>
    <w:p w14:paraId="1283B3C9" w14:textId="77777777" w:rsidR="00B30672" w:rsidRPr="002A1EA2" w:rsidRDefault="00B30672">
      <w:pPr>
        <w:numPr>
          <w:ilvl w:val="0"/>
          <w:numId w:val="9"/>
        </w:numPr>
        <w:suppressAutoHyphens/>
        <w:ind w:left="284" w:hanging="284"/>
        <w:jc w:val="both"/>
        <w:rPr>
          <w:rFonts w:asciiTheme="minorHAnsi" w:hAnsiTheme="minorHAnsi" w:cstheme="minorHAnsi"/>
          <w:lang w:eastAsia="pl-PL"/>
        </w:rPr>
      </w:pPr>
      <w:r w:rsidRPr="002A1EA2">
        <w:rPr>
          <w:rFonts w:asciiTheme="minorHAnsi" w:hAnsiTheme="minorHAnsi" w:cstheme="minorHAnsi"/>
          <w:lang w:eastAsia="pl-PL"/>
        </w:rPr>
        <w:t xml:space="preserve">Postępowanie niniejsze prowadzone jest w trybie podstawowym, określonym w art. 275 pkt 2 ustawy </w:t>
      </w:r>
      <w:proofErr w:type="spellStart"/>
      <w:r w:rsidRPr="002A1EA2">
        <w:rPr>
          <w:rFonts w:asciiTheme="minorHAnsi" w:hAnsiTheme="minorHAnsi" w:cstheme="minorHAnsi"/>
          <w:lang w:eastAsia="pl-PL"/>
        </w:rPr>
        <w:t>Pzp</w:t>
      </w:r>
      <w:proofErr w:type="spellEnd"/>
      <w:r w:rsidRPr="002A1EA2">
        <w:rPr>
          <w:rFonts w:asciiTheme="minorHAnsi" w:hAnsiTheme="minorHAnsi" w:cstheme="minorHAnsi"/>
          <w:lang w:eastAsia="pl-PL"/>
        </w:rPr>
        <w:t xml:space="preserve">, z zachowaniem zasad określonych ustawą </w:t>
      </w:r>
      <w:proofErr w:type="spellStart"/>
      <w:r w:rsidRPr="002A1EA2">
        <w:rPr>
          <w:rFonts w:asciiTheme="minorHAnsi" w:hAnsiTheme="minorHAnsi" w:cstheme="minorHAnsi"/>
          <w:lang w:eastAsia="pl-PL"/>
        </w:rPr>
        <w:t>Pzp</w:t>
      </w:r>
      <w:proofErr w:type="spellEnd"/>
      <w:r w:rsidRPr="002A1EA2">
        <w:rPr>
          <w:rFonts w:asciiTheme="minorHAnsi" w:hAnsiTheme="minorHAnsi" w:cstheme="minorHAnsi"/>
          <w:lang w:eastAsia="pl-PL"/>
        </w:rPr>
        <w:t xml:space="preserve"> dla zamówienia klasycznego o wartości szacunkowej mniejszej niż progi unijne.</w:t>
      </w:r>
    </w:p>
    <w:p w14:paraId="6194EAF4" w14:textId="77777777" w:rsidR="00B30672" w:rsidRPr="002A1EA2" w:rsidRDefault="00B30672">
      <w:pPr>
        <w:numPr>
          <w:ilvl w:val="0"/>
          <w:numId w:val="9"/>
        </w:numPr>
        <w:suppressAutoHyphens/>
        <w:ind w:left="284" w:hanging="284"/>
        <w:jc w:val="both"/>
        <w:rPr>
          <w:rFonts w:asciiTheme="minorHAnsi" w:hAnsiTheme="minorHAnsi" w:cstheme="minorHAnsi"/>
          <w:lang w:eastAsia="pl-PL"/>
        </w:rPr>
      </w:pPr>
      <w:r w:rsidRPr="002A1EA2">
        <w:rPr>
          <w:rFonts w:asciiTheme="minorHAnsi" w:hAnsiTheme="minorHAnsi" w:cstheme="minorHAnsi"/>
          <w:lang w:eastAsia="pl-PL"/>
        </w:rPr>
        <w:t>Zamawiający przewiduje wybór najkorzystniejszej oferty z możliwością prowadzenia negocjacji.</w:t>
      </w:r>
    </w:p>
    <w:p w14:paraId="290670AD" w14:textId="3020A6A7" w:rsidR="00B30672" w:rsidRPr="002A1EA2" w:rsidRDefault="00B30672">
      <w:pPr>
        <w:numPr>
          <w:ilvl w:val="0"/>
          <w:numId w:val="9"/>
        </w:numPr>
        <w:suppressAutoHyphens/>
        <w:ind w:left="284" w:hanging="284"/>
        <w:jc w:val="both"/>
        <w:rPr>
          <w:rFonts w:asciiTheme="minorHAnsi" w:hAnsiTheme="minorHAnsi" w:cstheme="minorHAnsi"/>
          <w:lang w:eastAsia="pl-PL"/>
        </w:rPr>
      </w:pPr>
      <w:r w:rsidRPr="002A1EA2">
        <w:rPr>
          <w:rFonts w:asciiTheme="minorHAnsi" w:hAnsiTheme="minorHAnsi" w:cstheme="minorHAnsi"/>
          <w:lang w:eastAsia="pl-PL"/>
        </w:rPr>
        <w:t>W zakresie nieuregulowanym niniejszą Specyfikacją Warunków Zamówienia, zwaną dalej „SWZ”, zastosowanie mają przepisy ustawy z dnia 11 września 2019 r. Prawo zamówień publicznych (</w:t>
      </w:r>
      <w:proofErr w:type="spellStart"/>
      <w:r w:rsidRPr="002A1EA2">
        <w:rPr>
          <w:rFonts w:asciiTheme="minorHAnsi" w:hAnsiTheme="minorHAnsi" w:cstheme="minorHAnsi"/>
          <w:lang w:eastAsia="pl-PL"/>
        </w:rPr>
        <w:t>t.j</w:t>
      </w:r>
      <w:proofErr w:type="spellEnd"/>
      <w:r w:rsidRPr="002A1EA2">
        <w:rPr>
          <w:rFonts w:asciiTheme="minorHAnsi" w:hAnsiTheme="minorHAnsi" w:cstheme="minorHAnsi"/>
          <w:lang w:eastAsia="pl-PL"/>
        </w:rPr>
        <w:t>. Dz. U. z 20</w:t>
      </w:r>
      <w:r w:rsidR="003D76CB" w:rsidRPr="002A1EA2">
        <w:rPr>
          <w:rFonts w:asciiTheme="minorHAnsi" w:hAnsiTheme="minorHAnsi" w:cstheme="minorHAnsi"/>
          <w:lang w:eastAsia="pl-PL"/>
        </w:rPr>
        <w:t>2</w:t>
      </w:r>
      <w:r w:rsidR="008C0CEE">
        <w:rPr>
          <w:rFonts w:asciiTheme="minorHAnsi" w:hAnsiTheme="minorHAnsi" w:cstheme="minorHAnsi"/>
          <w:lang w:eastAsia="pl-PL"/>
        </w:rPr>
        <w:t>6</w:t>
      </w:r>
      <w:r w:rsidRPr="002A1EA2">
        <w:rPr>
          <w:rFonts w:asciiTheme="minorHAnsi" w:hAnsiTheme="minorHAnsi" w:cstheme="minorHAnsi"/>
          <w:lang w:eastAsia="pl-PL"/>
        </w:rPr>
        <w:t xml:space="preserve"> r., poz. </w:t>
      </w:r>
      <w:r w:rsidR="008C0CEE">
        <w:rPr>
          <w:rFonts w:asciiTheme="minorHAnsi" w:hAnsiTheme="minorHAnsi" w:cstheme="minorHAnsi"/>
          <w:lang w:eastAsia="pl-PL"/>
        </w:rPr>
        <w:t xml:space="preserve">793 z </w:t>
      </w:r>
      <w:proofErr w:type="spellStart"/>
      <w:r w:rsidR="008C0CEE">
        <w:rPr>
          <w:rFonts w:asciiTheme="minorHAnsi" w:hAnsiTheme="minorHAnsi" w:cstheme="minorHAnsi"/>
          <w:lang w:eastAsia="pl-PL"/>
        </w:rPr>
        <w:t>późn</w:t>
      </w:r>
      <w:proofErr w:type="spellEnd"/>
      <w:r w:rsidR="008C0CEE">
        <w:rPr>
          <w:rFonts w:asciiTheme="minorHAnsi" w:hAnsiTheme="minorHAnsi" w:cstheme="minorHAnsi"/>
          <w:lang w:eastAsia="pl-PL"/>
        </w:rPr>
        <w:t>. zm.</w:t>
      </w:r>
      <w:r w:rsidRPr="002A1EA2">
        <w:rPr>
          <w:rFonts w:asciiTheme="minorHAnsi" w:hAnsiTheme="minorHAnsi" w:cstheme="minorHAnsi"/>
          <w:lang w:eastAsia="pl-PL"/>
        </w:rPr>
        <w:t xml:space="preserve">). W razie sprzeczności pomiędzy dokumentacją zamówienia oraz ustawą </w:t>
      </w:r>
      <w:proofErr w:type="spellStart"/>
      <w:r w:rsidRPr="002A1EA2">
        <w:rPr>
          <w:rFonts w:asciiTheme="minorHAnsi" w:hAnsiTheme="minorHAnsi" w:cstheme="minorHAnsi"/>
          <w:lang w:eastAsia="pl-PL"/>
        </w:rPr>
        <w:t>Pzp</w:t>
      </w:r>
      <w:proofErr w:type="spellEnd"/>
      <w:r w:rsidRPr="002A1EA2">
        <w:rPr>
          <w:rFonts w:asciiTheme="minorHAnsi" w:hAnsiTheme="minorHAnsi" w:cstheme="minorHAnsi"/>
          <w:lang w:eastAsia="pl-PL"/>
        </w:rPr>
        <w:t xml:space="preserve"> lub przepisami wykonawczymi pierwszeństwo mają przepisy prawa.</w:t>
      </w:r>
    </w:p>
    <w:p w14:paraId="771D751C" w14:textId="77777777" w:rsidR="00B30672" w:rsidRPr="002A1EA2" w:rsidRDefault="00B30672">
      <w:pPr>
        <w:numPr>
          <w:ilvl w:val="0"/>
          <w:numId w:val="9"/>
        </w:numPr>
        <w:suppressAutoHyphens/>
        <w:ind w:left="284" w:hanging="284"/>
        <w:jc w:val="both"/>
        <w:rPr>
          <w:rFonts w:asciiTheme="minorHAnsi" w:hAnsiTheme="minorHAnsi" w:cstheme="minorHAnsi"/>
          <w:lang w:eastAsia="pl-PL"/>
        </w:rPr>
      </w:pPr>
      <w:r w:rsidRPr="002A1EA2">
        <w:rPr>
          <w:rFonts w:asciiTheme="minorHAnsi" w:hAnsiTheme="minorHAnsi" w:cstheme="minorHAnsi"/>
          <w:lang w:eastAsia="pl-PL"/>
        </w:rPr>
        <w:t>Dodatkowo Zamawiający informuje, że:</w:t>
      </w:r>
    </w:p>
    <w:p w14:paraId="4022B253" w14:textId="77777777" w:rsidR="00B30672" w:rsidRPr="002A1EA2" w:rsidRDefault="00B30672" w:rsidP="008C0CEE">
      <w:pPr>
        <w:numPr>
          <w:ilvl w:val="0"/>
          <w:numId w:val="2"/>
        </w:numPr>
        <w:tabs>
          <w:tab w:val="clear" w:pos="720"/>
          <w:tab w:val="left" w:pos="9000"/>
        </w:tabs>
        <w:suppressAutoHyphens/>
        <w:ind w:left="709"/>
        <w:jc w:val="both"/>
        <w:rPr>
          <w:rFonts w:asciiTheme="minorHAnsi" w:hAnsiTheme="minorHAnsi" w:cstheme="minorHAnsi"/>
          <w:lang w:eastAsia="pl-PL"/>
        </w:rPr>
      </w:pPr>
      <w:r w:rsidRPr="002A1EA2">
        <w:rPr>
          <w:rFonts w:asciiTheme="minorHAnsi" w:hAnsiTheme="minorHAnsi" w:cstheme="minorHAnsi"/>
          <w:lang w:eastAsia="pl-PL"/>
        </w:rPr>
        <w:t xml:space="preserve">Zamawiający </w:t>
      </w:r>
      <w:r w:rsidRPr="002A1EA2">
        <w:rPr>
          <w:rFonts w:asciiTheme="minorHAnsi" w:hAnsiTheme="minorHAnsi" w:cstheme="minorHAnsi"/>
          <w:spacing w:val="-1"/>
          <w:lang w:eastAsia="pl-PL"/>
        </w:rPr>
        <w:t>nie</w:t>
      </w:r>
      <w:r w:rsidRPr="002A1EA2">
        <w:rPr>
          <w:rFonts w:asciiTheme="minorHAnsi" w:hAnsiTheme="minorHAnsi" w:cstheme="minorHAnsi"/>
          <w:spacing w:val="-8"/>
          <w:lang w:eastAsia="pl-PL"/>
        </w:rPr>
        <w:t xml:space="preserve"> </w:t>
      </w:r>
      <w:r w:rsidRPr="002A1EA2">
        <w:rPr>
          <w:rFonts w:asciiTheme="minorHAnsi" w:hAnsiTheme="minorHAnsi" w:cstheme="minorHAnsi"/>
          <w:lang w:eastAsia="pl-PL"/>
        </w:rPr>
        <w:t>dopuszcza</w:t>
      </w:r>
      <w:r w:rsidRPr="002A1EA2">
        <w:rPr>
          <w:rFonts w:asciiTheme="minorHAnsi" w:hAnsiTheme="minorHAnsi" w:cstheme="minorHAnsi"/>
          <w:spacing w:val="-9"/>
          <w:lang w:eastAsia="pl-PL"/>
        </w:rPr>
        <w:t xml:space="preserve"> </w:t>
      </w:r>
      <w:r w:rsidRPr="002A1EA2">
        <w:rPr>
          <w:rFonts w:asciiTheme="minorHAnsi" w:hAnsiTheme="minorHAnsi" w:cstheme="minorHAnsi"/>
          <w:lang w:eastAsia="pl-PL"/>
        </w:rPr>
        <w:t>możliwości składania ofert wariantowych.</w:t>
      </w:r>
    </w:p>
    <w:p w14:paraId="0E1FFD70" w14:textId="77777777" w:rsidR="00B30672" w:rsidRPr="002A1EA2" w:rsidRDefault="00B30672" w:rsidP="008C0CEE">
      <w:pPr>
        <w:numPr>
          <w:ilvl w:val="0"/>
          <w:numId w:val="2"/>
        </w:numPr>
        <w:tabs>
          <w:tab w:val="clear" w:pos="720"/>
          <w:tab w:val="left" w:pos="9000"/>
        </w:tabs>
        <w:suppressAutoHyphens/>
        <w:ind w:left="709"/>
        <w:jc w:val="both"/>
        <w:rPr>
          <w:rFonts w:asciiTheme="minorHAnsi" w:hAnsiTheme="minorHAnsi" w:cstheme="minorHAnsi"/>
          <w:lang w:eastAsia="pl-PL"/>
        </w:rPr>
      </w:pPr>
      <w:r w:rsidRPr="002A1EA2">
        <w:rPr>
          <w:rFonts w:asciiTheme="minorHAnsi" w:hAnsiTheme="minorHAnsi" w:cstheme="minorHAnsi"/>
          <w:lang w:eastAsia="pl-PL"/>
        </w:rPr>
        <w:t xml:space="preserve">Zamawiający nie dopuszcza możliwości składania ofert częściowych. </w:t>
      </w:r>
    </w:p>
    <w:p w14:paraId="7C4A58A6" w14:textId="4C5BA588" w:rsidR="00B30672" w:rsidRPr="002A1EA2" w:rsidRDefault="00397DF1" w:rsidP="008C0CEE">
      <w:pPr>
        <w:tabs>
          <w:tab w:val="left" w:pos="9000"/>
        </w:tabs>
        <w:suppressAutoHyphens/>
        <w:ind w:left="709"/>
        <w:jc w:val="both"/>
        <w:rPr>
          <w:rFonts w:asciiTheme="minorHAnsi" w:hAnsiTheme="minorHAnsi" w:cstheme="minorHAnsi"/>
          <w:lang w:eastAsia="pl-PL"/>
        </w:rPr>
      </w:pPr>
      <w:r w:rsidRPr="002A1EA2">
        <w:rPr>
          <w:rFonts w:asciiTheme="minorHAnsi" w:hAnsiTheme="minorHAnsi" w:cstheme="minorHAnsi"/>
          <w:lang w:eastAsia="pl-PL"/>
        </w:rPr>
        <w:t xml:space="preserve">Zamówienie </w:t>
      </w:r>
      <w:r w:rsidR="0040044C" w:rsidRPr="002A1EA2">
        <w:rPr>
          <w:rFonts w:asciiTheme="minorHAnsi" w:hAnsiTheme="minorHAnsi" w:cstheme="minorHAnsi"/>
          <w:lang w:eastAsia="pl-PL"/>
        </w:rPr>
        <w:t>nie zostało podzielone na części z uwagi na przyczyny organizacyjne oraz ekonomiczne. Przedmiot zamówienia stanowi funkcjonalnie jedną całość, a realizacja zadania przez jednego wykonawcę zapewni jednolity standard usług, spójność organizacyjną, efektywniejsze zarządzanie personelem oraz ograniczy ryzyko trudności koordynacyjnych pomiędzy różnymi wykonawcami.</w:t>
      </w:r>
    </w:p>
    <w:p w14:paraId="4B37C387" w14:textId="77777777" w:rsidR="00B30672" w:rsidRPr="002A1EA2" w:rsidRDefault="00B30672" w:rsidP="008C0CEE">
      <w:pPr>
        <w:numPr>
          <w:ilvl w:val="0"/>
          <w:numId w:val="2"/>
        </w:numPr>
        <w:tabs>
          <w:tab w:val="clear" w:pos="720"/>
          <w:tab w:val="left" w:pos="7938"/>
        </w:tabs>
        <w:suppressAutoHyphens/>
        <w:ind w:left="709" w:right="-86"/>
        <w:jc w:val="both"/>
        <w:rPr>
          <w:rFonts w:asciiTheme="minorHAnsi" w:hAnsiTheme="minorHAnsi" w:cstheme="minorHAnsi"/>
          <w:lang w:eastAsia="pl-PL"/>
        </w:rPr>
      </w:pPr>
      <w:r w:rsidRPr="002A1EA2">
        <w:rPr>
          <w:rFonts w:asciiTheme="minorHAnsi" w:hAnsiTheme="minorHAnsi" w:cstheme="minorHAnsi"/>
          <w:lang w:eastAsia="pl-PL"/>
        </w:rPr>
        <w:t>Zamawiający nie przewiduje udzielania zamówień, o których</w:t>
      </w:r>
      <w:r w:rsidRPr="002A1EA2">
        <w:rPr>
          <w:rFonts w:asciiTheme="minorHAnsi" w:hAnsiTheme="minorHAnsi" w:cstheme="minorHAnsi"/>
          <w:spacing w:val="3"/>
          <w:lang w:eastAsia="pl-PL"/>
        </w:rPr>
        <w:t xml:space="preserve"> </w:t>
      </w:r>
      <w:r w:rsidRPr="002A1EA2">
        <w:rPr>
          <w:rFonts w:asciiTheme="minorHAnsi" w:hAnsiTheme="minorHAnsi" w:cstheme="minorHAnsi"/>
          <w:lang w:eastAsia="pl-PL"/>
        </w:rPr>
        <w:t xml:space="preserve">mowa w </w:t>
      </w:r>
      <w:r w:rsidRPr="002A1EA2">
        <w:rPr>
          <w:rFonts w:asciiTheme="minorHAnsi" w:hAnsiTheme="minorHAnsi" w:cstheme="minorHAnsi"/>
        </w:rPr>
        <w:t xml:space="preserve">art. 214 ust. 1 pkt 7 i 8 </w:t>
      </w:r>
      <w:r w:rsidRPr="002A1EA2">
        <w:rPr>
          <w:rFonts w:asciiTheme="minorHAnsi" w:hAnsiTheme="minorHAnsi" w:cstheme="minorHAnsi"/>
          <w:lang w:eastAsia="pl-PL"/>
        </w:rPr>
        <w:t>ustawy</w:t>
      </w:r>
      <w:r w:rsidRPr="002A1EA2">
        <w:rPr>
          <w:rFonts w:asciiTheme="minorHAnsi" w:hAnsiTheme="minorHAnsi" w:cstheme="minorHAnsi"/>
          <w:spacing w:val="-3"/>
          <w:lang w:eastAsia="pl-PL"/>
        </w:rPr>
        <w:t xml:space="preserve"> </w:t>
      </w:r>
      <w:proofErr w:type="spellStart"/>
      <w:r w:rsidRPr="002A1EA2">
        <w:rPr>
          <w:rFonts w:asciiTheme="minorHAnsi" w:hAnsiTheme="minorHAnsi" w:cstheme="minorHAnsi"/>
          <w:spacing w:val="-3"/>
          <w:lang w:eastAsia="pl-PL"/>
        </w:rPr>
        <w:t>Pzp</w:t>
      </w:r>
      <w:proofErr w:type="spellEnd"/>
      <w:r w:rsidRPr="002A1EA2">
        <w:rPr>
          <w:rFonts w:asciiTheme="minorHAnsi" w:hAnsiTheme="minorHAnsi" w:cstheme="minorHAnsi"/>
          <w:spacing w:val="-1"/>
          <w:lang w:eastAsia="pl-PL"/>
        </w:rPr>
        <w:t>.</w:t>
      </w:r>
    </w:p>
    <w:p w14:paraId="3554E930" w14:textId="77777777" w:rsidR="00B30672" w:rsidRPr="002A1EA2" w:rsidRDefault="00B30672" w:rsidP="008C0CEE">
      <w:pPr>
        <w:numPr>
          <w:ilvl w:val="0"/>
          <w:numId w:val="2"/>
        </w:numPr>
        <w:tabs>
          <w:tab w:val="clear" w:pos="720"/>
          <w:tab w:val="left" w:pos="9000"/>
        </w:tabs>
        <w:suppressAutoHyphens/>
        <w:ind w:left="709"/>
        <w:jc w:val="both"/>
        <w:rPr>
          <w:rFonts w:asciiTheme="minorHAnsi" w:hAnsiTheme="minorHAnsi" w:cstheme="minorHAnsi"/>
          <w:lang w:eastAsia="pl-PL"/>
        </w:rPr>
      </w:pPr>
      <w:r w:rsidRPr="002A1EA2">
        <w:rPr>
          <w:rFonts w:asciiTheme="minorHAnsi" w:hAnsiTheme="minorHAnsi" w:cstheme="minorHAnsi"/>
          <w:lang w:eastAsia="pl-PL"/>
        </w:rPr>
        <w:t>Zamawiający nie przewiduje zwrotu kosztów udziału w niniejszym postępowaniu, w tym zwrotu kosztów poniesionych z tytułu nabycia kwalifikowanego podpisu elektronicznego.</w:t>
      </w:r>
    </w:p>
    <w:p w14:paraId="1582936F" w14:textId="77777777" w:rsidR="00B30672" w:rsidRDefault="00B30672" w:rsidP="008C0CEE">
      <w:pPr>
        <w:numPr>
          <w:ilvl w:val="0"/>
          <w:numId w:val="2"/>
        </w:numPr>
        <w:tabs>
          <w:tab w:val="clear" w:pos="720"/>
          <w:tab w:val="left" w:pos="9000"/>
        </w:tabs>
        <w:suppressAutoHyphens/>
        <w:ind w:left="709"/>
        <w:jc w:val="both"/>
        <w:rPr>
          <w:rFonts w:asciiTheme="minorHAnsi" w:hAnsiTheme="minorHAnsi" w:cstheme="minorHAnsi"/>
          <w:lang w:eastAsia="pl-PL"/>
        </w:rPr>
      </w:pPr>
      <w:r w:rsidRPr="002A1EA2">
        <w:rPr>
          <w:rFonts w:asciiTheme="minorHAnsi" w:hAnsiTheme="minorHAnsi" w:cstheme="minorHAnsi"/>
          <w:lang w:eastAsia="pl-PL"/>
        </w:rPr>
        <w:t xml:space="preserve">Postępowanie prowadzone jest w języku polskim. </w:t>
      </w:r>
    </w:p>
    <w:p w14:paraId="4FC24366" w14:textId="7F948071" w:rsidR="007D18B7" w:rsidRPr="007D18B7" w:rsidRDefault="007D18B7" w:rsidP="007D18B7">
      <w:pPr>
        <w:pStyle w:val="Akapitzlist"/>
        <w:numPr>
          <w:ilvl w:val="0"/>
          <w:numId w:val="9"/>
        </w:numPr>
        <w:tabs>
          <w:tab w:val="left" w:pos="540"/>
          <w:tab w:val="left" w:pos="9000"/>
        </w:tabs>
        <w:suppressAutoHyphens/>
        <w:ind w:left="284" w:hanging="284"/>
        <w:jc w:val="both"/>
        <w:rPr>
          <w:rFonts w:asciiTheme="minorHAnsi" w:eastAsia="Calibri" w:hAnsiTheme="minorHAnsi" w:cstheme="minorHAnsi"/>
          <w:sz w:val="22"/>
          <w:szCs w:val="22"/>
        </w:rPr>
      </w:pPr>
      <w:r w:rsidRPr="007D18B7">
        <w:rPr>
          <w:rFonts w:asciiTheme="minorHAnsi" w:eastAsia="Calibri" w:hAnsiTheme="minorHAnsi" w:cstheme="minorHAnsi"/>
          <w:sz w:val="22"/>
          <w:szCs w:val="22"/>
        </w:rPr>
        <w:t xml:space="preserve">Zgodnie z art. 131 ust. 2 pkt 1 ustawy </w:t>
      </w:r>
      <w:proofErr w:type="spellStart"/>
      <w:r w:rsidRPr="007D18B7">
        <w:rPr>
          <w:rFonts w:asciiTheme="minorHAnsi" w:eastAsia="Calibri" w:hAnsiTheme="minorHAnsi" w:cstheme="minorHAnsi"/>
          <w:sz w:val="22"/>
          <w:szCs w:val="22"/>
        </w:rPr>
        <w:t>Pzp</w:t>
      </w:r>
      <w:proofErr w:type="spellEnd"/>
      <w:r w:rsidRPr="007D18B7">
        <w:rPr>
          <w:rFonts w:asciiTheme="minorHAnsi" w:eastAsia="Calibri" w:hAnsiTheme="minorHAnsi" w:cstheme="minorHAnsi"/>
          <w:sz w:val="22"/>
          <w:szCs w:val="22"/>
        </w:rPr>
        <w:t xml:space="preserve">, </w:t>
      </w:r>
      <w:r w:rsidRPr="00FA43A9">
        <w:rPr>
          <w:rFonts w:asciiTheme="minorHAnsi" w:eastAsia="Calibri" w:hAnsiTheme="minorHAnsi" w:cstheme="minorHAnsi"/>
          <w:b/>
          <w:bCs/>
          <w:color w:val="EE0000"/>
          <w:sz w:val="22"/>
          <w:szCs w:val="22"/>
          <w:u w:val="single"/>
        </w:rPr>
        <w:t>Zamawiający wymaga, aby Wykonawca przed złożeniem oferty odbył wizję lokalną w obiekcie</w:t>
      </w:r>
      <w:r w:rsidRPr="00FA43A9">
        <w:rPr>
          <w:rFonts w:asciiTheme="minorHAnsi" w:eastAsia="Calibri" w:hAnsiTheme="minorHAnsi" w:cstheme="minorHAnsi"/>
          <w:color w:val="EE0000"/>
          <w:sz w:val="22"/>
          <w:szCs w:val="22"/>
        </w:rPr>
        <w:t>.</w:t>
      </w:r>
    </w:p>
    <w:p w14:paraId="664E313D" w14:textId="10CFD96F" w:rsidR="00486FD7" w:rsidRDefault="007D18B7" w:rsidP="007D18B7">
      <w:pPr>
        <w:tabs>
          <w:tab w:val="left" w:pos="540"/>
          <w:tab w:val="left" w:pos="9000"/>
        </w:tabs>
        <w:suppressAutoHyphens/>
        <w:ind w:left="284"/>
        <w:jc w:val="both"/>
        <w:rPr>
          <w:rFonts w:asciiTheme="minorHAnsi" w:hAnsiTheme="minorHAnsi" w:cstheme="minorHAnsi"/>
          <w:lang w:eastAsia="pl-PL"/>
        </w:rPr>
      </w:pPr>
      <w:r w:rsidRPr="00FA43A9">
        <w:rPr>
          <w:rFonts w:asciiTheme="minorHAnsi" w:hAnsiTheme="minorHAnsi" w:cstheme="minorHAnsi"/>
          <w:lang w:eastAsia="pl-PL"/>
        </w:rPr>
        <w:t xml:space="preserve">Wizja lokalna odbędzie się </w:t>
      </w:r>
      <w:r w:rsidRPr="00FA43A9">
        <w:rPr>
          <w:rFonts w:asciiTheme="minorHAnsi" w:hAnsiTheme="minorHAnsi" w:cstheme="minorHAnsi"/>
          <w:b/>
          <w:bCs/>
          <w:lang w:eastAsia="pl-PL"/>
        </w:rPr>
        <w:t xml:space="preserve">w dniu </w:t>
      </w:r>
      <w:r w:rsidR="00FA43A9" w:rsidRPr="00FA43A9">
        <w:rPr>
          <w:rFonts w:asciiTheme="minorHAnsi" w:hAnsiTheme="minorHAnsi" w:cstheme="minorHAnsi"/>
          <w:b/>
          <w:bCs/>
          <w:lang w:eastAsia="pl-PL"/>
        </w:rPr>
        <w:t>28</w:t>
      </w:r>
      <w:r w:rsidRPr="00FA43A9">
        <w:rPr>
          <w:rFonts w:asciiTheme="minorHAnsi" w:hAnsiTheme="minorHAnsi" w:cstheme="minorHAnsi"/>
          <w:b/>
          <w:bCs/>
          <w:lang w:eastAsia="pl-PL"/>
        </w:rPr>
        <w:t xml:space="preserve"> października 2026 r. (I termin) oraz w dniu </w:t>
      </w:r>
      <w:r w:rsidR="00FA43A9" w:rsidRPr="00FA43A9">
        <w:rPr>
          <w:rFonts w:asciiTheme="minorHAnsi" w:hAnsiTheme="minorHAnsi" w:cstheme="minorHAnsi"/>
          <w:b/>
          <w:bCs/>
          <w:lang w:eastAsia="pl-PL"/>
        </w:rPr>
        <w:t>29</w:t>
      </w:r>
      <w:r w:rsidRPr="00FA43A9">
        <w:rPr>
          <w:rFonts w:asciiTheme="minorHAnsi" w:hAnsiTheme="minorHAnsi" w:cstheme="minorHAnsi"/>
          <w:b/>
          <w:bCs/>
          <w:lang w:eastAsia="pl-PL"/>
        </w:rPr>
        <w:t xml:space="preserve"> października 2026 r. (II termin) w godzinach </w:t>
      </w:r>
      <w:r w:rsidR="00E023FB" w:rsidRPr="00FA43A9">
        <w:rPr>
          <w:rFonts w:asciiTheme="minorHAnsi" w:hAnsiTheme="minorHAnsi" w:cstheme="minorHAnsi"/>
          <w:b/>
          <w:bCs/>
          <w:lang w:eastAsia="pl-PL"/>
        </w:rPr>
        <w:t>8</w:t>
      </w:r>
      <w:r w:rsidRPr="00FA43A9">
        <w:rPr>
          <w:rFonts w:asciiTheme="minorHAnsi" w:hAnsiTheme="minorHAnsi" w:cstheme="minorHAnsi"/>
          <w:b/>
          <w:bCs/>
          <w:lang w:eastAsia="pl-PL"/>
        </w:rPr>
        <w:t>:00-1</w:t>
      </w:r>
      <w:r w:rsidR="00E023FB" w:rsidRPr="00FA43A9">
        <w:rPr>
          <w:rFonts w:asciiTheme="minorHAnsi" w:hAnsiTheme="minorHAnsi" w:cstheme="minorHAnsi"/>
          <w:b/>
          <w:bCs/>
          <w:lang w:eastAsia="pl-PL"/>
        </w:rPr>
        <w:t>5</w:t>
      </w:r>
      <w:r w:rsidRPr="00FA43A9">
        <w:rPr>
          <w:rFonts w:asciiTheme="minorHAnsi" w:hAnsiTheme="minorHAnsi" w:cstheme="minorHAnsi"/>
          <w:b/>
          <w:bCs/>
          <w:lang w:eastAsia="pl-PL"/>
        </w:rPr>
        <w:t>:00.</w:t>
      </w:r>
      <w:r w:rsidRPr="00FA43A9">
        <w:rPr>
          <w:rFonts w:asciiTheme="minorHAnsi" w:hAnsiTheme="minorHAnsi" w:cstheme="minorHAnsi"/>
          <w:lang w:eastAsia="pl-PL"/>
        </w:rPr>
        <w:t xml:space="preserve"> Dokładną godzinę odbycia wizji lokalnej Wykonawca ustali z Zamawiającym za pośrednictwem korespondencji </w:t>
      </w:r>
      <w:r w:rsidR="00C71534" w:rsidRPr="00FA43A9">
        <w:rPr>
          <w:rFonts w:asciiTheme="minorHAnsi" w:hAnsiTheme="minorHAnsi" w:cstheme="minorHAnsi"/>
          <w:lang w:eastAsia="pl-PL"/>
        </w:rPr>
        <w:t>e-mail</w:t>
      </w:r>
      <w:r w:rsidR="00C30512" w:rsidRPr="00FA43A9">
        <w:rPr>
          <w:rFonts w:asciiTheme="minorHAnsi" w:hAnsiTheme="minorHAnsi" w:cstheme="minorHAnsi"/>
          <w:lang w:eastAsia="pl-PL"/>
        </w:rPr>
        <w:t xml:space="preserve">. </w:t>
      </w:r>
      <w:r w:rsidR="008C4052" w:rsidRPr="00FA43A9">
        <w:rPr>
          <w:rFonts w:asciiTheme="minorHAnsi" w:hAnsiTheme="minorHAnsi" w:cstheme="minorHAnsi"/>
          <w:lang w:eastAsia="pl-PL"/>
        </w:rPr>
        <w:t xml:space="preserve">Wykonawca zobowiązany jest dokonać zapisu na wizję </w:t>
      </w:r>
      <w:r w:rsidR="00EE1152" w:rsidRPr="00FA43A9">
        <w:rPr>
          <w:rFonts w:asciiTheme="minorHAnsi" w:hAnsiTheme="minorHAnsi" w:cstheme="minorHAnsi"/>
          <w:lang w:eastAsia="pl-PL"/>
        </w:rPr>
        <w:t>kierując wiadomość e-mail na adres przedstawiciela Zamawiającego</w:t>
      </w:r>
      <w:r w:rsidR="00E023FB" w:rsidRPr="00FA43A9">
        <w:rPr>
          <w:rFonts w:asciiTheme="minorHAnsi" w:hAnsiTheme="minorHAnsi" w:cstheme="minorHAnsi"/>
          <w:lang w:eastAsia="pl-PL"/>
        </w:rPr>
        <w:t xml:space="preserve">: </w:t>
      </w:r>
      <w:hyperlink r:id="rId13" w:history="1">
        <w:r w:rsidR="00486FD7" w:rsidRPr="007C54FA">
          <w:rPr>
            <w:rStyle w:val="Hipercze"/>
            <w:rFonts w:asciiTheme="minorHAnsi" w:hAnsiTheme="minorHAnsi" w:cstheme="minorHAnsi"/>
            <w:lang w:eastAsia="pl-PL"/>
          </w:rPr>
          <w:t>dawid.fandrejewski@ikm.gda.pl</w:t>
        </w:r>
      </w:hyperlink>
      <w:r w:rsidR="00486FD7">
        <w:rPr>
          <w:rFonts w:asciiTheme="minorHAnsi" w:hAnsiTheme="minorHAnsi" w:cstheme="minorHAnsi"/>
          <w:lang w:eastAsia="pl-PL"/>
        </w:rPr>
        <w:t xml:space="preserve"> (Dawid Fandrejewski).</w:t>
      </w:r>
    </w:p>
    <w:p w14:paraId="2AAA69C5" w14:textId="3DD3180B" w:rsidR="007D18B7" w:rsidRPr="007D18B7" w:rsidRDefault="007D18B7" w:rsidP="007D18B7">
      <w:pPr>
        <w:tabs>
          <w:tab w:val="left" w:pos="540"/>
          <w:tab w:val="left" w:pos="9000"/>
        </w:tabs>
        <w:suppressAutoHyphens/>
        <w:ind w:left="284"/>
        <w:jc w:val="both"/>
        <w:rPr>
          <w:rFonts w:asciiTheme="minorHAnsi" w:hAnsiTheme="minorHAnsi" w:cstheme="minorHAnsi"/>
          <w:lang w:eastAsia="pl-PL"/>
        </w:rPr>
      </w:pPr>
      <w:r w:rsidRPr="007D18B7">
        <w:rPr>
          <w:rFonts w:asciiTheme="minorHAnsi" w:hAnsiTheme="minorHAnsi" w:cstheme="minorHAnsi"/>
          <w:lang w:eastAsia="pl-PL"/>
        </w:rPr>
        <w:t>Miejsce odbycia wizji lokalnej: Instytut Kultury Miejskiej</w:t>
      </w:r>
      <w:r>
        <w:rPr>
          <w:rFonts w:asciiTheme="minorHAnsi" w:hAnsiTheme="minorHAnsi" w:cstheme="minorHAnsi"/>
          <w:lang w:eastAsia="pl-PL"/>
        </w:rPr>
        <w:t xml:space="preserve">, </w:t>
      </w:r>
      <w:proofErr w:type="spellStart"/>
      <w:r w:rsidRPr="007D18B7">
        <w:rPr>
          <w:rFonts w:asciiTheme="minorHAnsi" w:hAnsiTheme="minorHAnsi" w:cstheme="minorHAnsi"/>
          <w:lang w:eastAsia="pl-PL"/>
        </w:rPr>
        <w:t>uI</w:t>
      </w:r>
      <w:proofErr w:type="spellEnd"/>
      <w:r w:rsidRPr="007D18B7">
        <w:rPr>
          <w:rFonts w:asciiTheme="minorHAnsi" w:hAnsiTheme="minorHAnsi" w:cstheme="minorHAnsi"/>
          <w:lang w:eastAsia="pl-PL"/>
        </w:rPr>
        <w:t>. Targ Rakowy 11, 80-806 Gdańsk.</w:t>
      </w:r>
    </w:p>
    <w:p w14:paraId="66A868C1" w14:textId="77777777" w:rsidR="007D18B7" w:rsidRPr="007D18B7" w:rsidRDefault="007D18B7" w:rsidP="007D18B7">
      <w:pPr>
        <w:tabs>
          <w:tab w:val="left" w:pos="540"/>
          <w:tab w:val="left" w:pos="9000"/>
        </w:tabs>
        <w:suppressAutoHyphens/>
        <w:ind w:left="284"/>
        <w:jc w:val="both"/>
        <w:rPr>
          <w:rFonts w:asciiTheme="minorHAnsi" w:hAnsiTheme="minorHAnsi" w:cstheme="minorHAnsi"/>
          <w:lang w:eastAsia="pl-PL"/>
        </w:rPr>
      </w:pPr>
      <w:r w:rsidRPr="007D18B7">
        <w:rPr>
          <w:rFonts w:asciiTheme="minorHAnsi" w:hAnsiTheme="minorHAnsi" w:cstheme="minorHAnsi"/>
          <w:lang w:eastAsia="pl-PL"/>
        </w:rPr>
        <w:t>Wizja lokalna odbędzie się w dniach i miejscu wskazanym powyżej. Wykonawca dokona wizji lokalnej na własny koszt. Zamawiający informuje, że nie dopuszcza możliwości dokonania wizji lokalnej w innych terminach, niż wskazane powyżej. Zamawiający wskazał dwa możliwe terminy odbycia wizji do wyboru przez Wykonawcę. Z odbycia wizji lokalnej zostanie sporządzony protokół, który będzie stanowił potwierdzenie odbycia wizji lokalnej.</w:t>
      </w:r>
    </w:p>
    <w:p w14:paraId="65C7AB2C" w14:textId="77777777" w:rsidR="007D18B7" w:rsidRPr="007D18B7" w:rsidRDefault="007D18B7" w:rsidP="007D18B7">
      <w:pPr>
        <w:tabs>
          <w:tab w:val="left" w:pos="540"/>
          <w:tab w:val="left" w:pos="9000"/>
        </w:tabs>
        <w:suppressAutoHyphens/>
        <w:ind w:left="284"/>
        <w:jc w:val="both"/>
        <w:rPr>
          <w:rFonts w:asciiTheme="minorHAnsi" w:hAnsiTheme="minorHAnsi" w:cstheme="minorHAnsi"/>
          <w:u w:val="single"/>
          <w:lang w:eastAsia="pl-PL"/>
        </w:rPr>
      </w:pPr>
      <w:r w:rsidRPr="007D18B7">
        <w:rPr>
          <w:rFonts w:asciiTheme="minorHAnsi" w:hAnsiTheme="minorHAnsi" w:cstheme="minorHAnsi"/>
          <w:u w:val="single"/>
          <w:lang w:eastAsia="pl-PL"/>
        </w:rPr>
        <w:lastRenderedPageBreak/>
        <w:t xml:space="preserve">Zamawiający informuje, że oferta Wykonawcy, który nie odbył wizji lokalnej w wyznaczonym terminie zostanie odrzucona na podstawie art. 226 ust. 1 pkt 18 ustawy </w:t>
      </w:r>
      <w:proofErr w:type="spellStart"/>
      <w:r w:rsidRPr="007D18B7">
        <w:rPr>
          <w:rFonts w:asciiTheme="minorHAnsi" w:hAnsiTheme="minorHAnsi" w:cstheme="minorHAnsi"/>
          <w:u w:val="single"/>
          <w:lang w:eastAsia="pl-PL"/>
        </w:rPr>
        <w:t>Pzp</w:t>
      </w:r>
      <w:proofErr w:type="spellEnd"/>
      <w:r w:rsidRPr="007D18B7">
        <w:rPr>
          <w:rFonts w:asciiTheme="minorHAnsi" w:hAnsiTheme="minorHAnsi" w:cstheme="minorHAnsi"/>
          <w:u w:val="single"/>
          <w:lang w:eastAsia="pl-PL"/>
        </w:rPr>
        <w:t>.</w:t>
      </w:r>
    </w:p>
    <w:p w14:paraId="4D5EB741" w14:textId="77777777" w:rsidR="00B30672" w:rsidRPr="002A1EA2" w:rsidRDefault="00B30672" w:rsidP="00FA63BB">
      <w:pPr>
        <w:keepNext/>
        <w:jc w:val="both"/>
        <w:outlineLvl w:val="0"/>
        <w:rPr>
          <w:rFonts w:asciiTheme="minorHAnsi" w:eastAsia="Times New Roman" w:hAnsiTheme="minorHAnsi" w:cstheme="minorHAnsi"/>
          <w:b/>
          <w:bCs/>
          <w:kern w:val="32"/>
          <w:lang w:eastAsia="ar-SA"/>
        </w:rPr>
      </w:pPr>
    </w:p>
    <w:p w14:paraId="45A91FB7" w14:textId="77777777"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3" w:name="_Toc243395489"/>
      <w:r w:rsidRPr="002A1EA2">
        <w:rPr>
          <w:rFonts w:asciiTheme="minorHAnsi" w:eastAsia="Times New Roman" w:hAnsiTheme="minorHAnsi" w:cstheme="minorHAnsi"/>
          <w:b/>
          <w:bCs/>
          <w:kern w:val="32"/>
          <w:lang w:eastAsia="ar-SA"/>
        </w:rPr>
        <w:t>Rozdział III. Opis przedmiotu zamówienia</w:t>
      </w:r>
      <w:bookmarkEnd w:id="3"/>
    </w:p>
    <w:p w14:paraId="66F6300C" w14:textId="2C440A5E" w:rsidR="00EA4937" w:rsidRPr="00EA4937" w:rsidRDefault="002C4713" w:rsidP="00F01FB7">
      <w:pPr>
        <w:pStyle w:val="Akapitzlist"/>
        <w:numPr>
          <w:ilvl w:val="0"/>
          <w:numId w:val="16"/>
        </w:numPr>
        <w:jc w:val="both"/>
        <w:rPr>
          <w:rFonts w:asciiTheme="minorHAnsi" w:hAnsiTheme="minorHAnsi" w:cstheme="minorHAnsi"/>
          <w:sz w:val="22"/>
          <w:szCs w:val="22"/>
        </w:rPr>
      </w:pPr>
      <w:r w:rsidRPr="00EA4937">
        <w:rPr>
          <w:rFonts w:asciiTheme="minorHAnsi" w:hAnsiTheme="minorHAnsi" w:cstheme="minorHAnsi"/>
          <w:sz w:val="22"/>
          <w:szCs w:val="22"/>
        </w:rPr>
        <w:t xml:space="preserve">Przedmiotem zamówienia </w:t>
      </w:r>
      <w:r w:rsidR="00EA4937" w:rsidRPr="00EA4937">
        <w:rPr>
          <w:rFonts w:asciiTheme="minorHAnsi" w:hAnsiTheme="minorHAnsi" w:cstheme="minorHAnsi"/>
          <w:sz w:val="22"/>
          <w:szCs w:val="22"/>
        </w:rPr>
        <w:t xml:space="preserve">są kompleksowe usługi sprzątania budynku Instytutu Kultury Miejskiej w Gdańsku (Kunszt Wodny), mieszącego się przy ul. Targ Rakowy 11 w Gdańsku oraz mieszkania </w:t>
      </w:r>
      <w:proofErr w:type="spellStart"/>
      <w:r w:rsidR="00EA4937" w:rsidRPr="00EA4937">
        <w:rPr>
          <w:rFonts w:asciiTheme="minorHAnsi" w:hAnsiTheme="minorHAnsi" w:cstheme="minorHAnsi"/>
          <w:sz w:val="22"/>
          <w:szCs w:val="22"/>
        </w:rPr>
        <w:t>rezydenckiego</w:t>
      </w:r>
      <w:proofErr w:type="spellEnd"/>
      <w:r w:rsidR="00EA4937" w:rsidRPr="00EA4937">
        <w:rPr>
          <w:rFonts w:asciiTheme="minorHAnsi" w:hAnsiTheme="minorHAnsi" w:cstheme="minorHAnsi"/>
          <w:sz w:val="22"/>
          <w:szCs w:val="22"/>
        </w:rPr>
        <w:t>, mieszczącego się przy ul. Toruńskiej 23/4 w Gdańsku.</w:t>
      </w:r>
    </w:p>
    <w:p w14:paraId="38670F8F" w14:textId="22FCFB8A" w:rsidR="00EA4937" w:rsidRPr="00EA4937" w:rsidRDefault="00EA4937" w:rsidP="00F01FB7">
      <w:pPr>
        <w:numPr>
          <w:ilvl w:val="0"/>
          <w:numId w:val="16"/>
        </w:numPr>
        <w:suppressAutoHyphens/>
        <w:jc w:val="both"/>
        <w:rPr>
          <w:rFonts w:asciiTheme="minorHAnsi" w:eastAsia="Times New Roman" w:hAnsiTheme="minorHAnsi" w:cstheme="minorHAnsi"/>
          <w:lang w:eastAsia="pl-PL"/>
        </w:rPr>
      </w:pPr>
      <w:r w:rsidRPr="00EA4937">
        <w:rPr>
          <w:rFonts w:asciiTheme="minorHAnsi" w:eastAsia="Times New Roman" w:hAnsiTheme="minorHAnsi" w:cstheme="minorHAnsi"/>
          <w:lang w:eastAsia="pl-PL"/>
        </w:rPr>
        <w:t>Wykonawca w ramach umowy zobowiązuje się świadczyć w szczególności:</w:t>
      </w:r>
    </w:p>
    <w:p w14:paraId="64CCC02E" w14:textId="77777777" w:rsidR="00EA4937" w:rsidRPr="00EA4937" w:rsidRDefault="00EA4937" w:rsidP="00F01FB7">
      <w:pPr>
        <w:numPr>
          <w:ilvl w:val="1"/>
          <w:numId w:val="16"/>
        </w:numPr>
        <w:suppressAutoHyphens/>
        <w:jc w:val="both"/>
        <w:rPr>
          <w:rFonts w:asciiTheme="minorHAnsi" w:eastAsia="Times New Roman" w:hAnsiTheme="minorHAnsi" w:cstheme="minorHAnsi"/>
          <w:lang w:eastAsia="pl-PL"/>
        </w:rPr>
      </w:pPr>
      <w:r w:rsidRPr="00EA4937">
        <w:rPr>
          <w:rFonts w:asciiTheme="minorHAnsi" w:eastAsia="Times New Roman" w:hAnsiTheme="minorHAnsi" w:cstheme="minorHAnsi"/>
          <w:lang w:eastAsia="pl-PL"/>
        </w:rPr>
        <w:t>serwis sprzątający,</w:t>
      </w:r>
    </w:p>
    <w:p w14:paraId="1DF59FBF" w14:textId="77777777" w:rsidR="00EA4937" w:rsidRPr="00EA4937" w:rsidRDefault="00EA4937" w:rsidP="00F01FB7">
      <w:pPr>
        <w:numPr>
          <w:ilvl w:val="1"/>
          <w:numId w:val="16"/>
        </w:numPr>
        <w:suppressAutoHyphens/>
        <w:jc w:val="both"/>
        <w:rPr>
          <w:rFonts w:asciiTheme="minorHAnsi" w:eastAsia="Times New Roman" w:hAnsiTheme="minorHAnsi" w:cstheme="minorHAnsi"/>
          <w:lang w:eastAsia="pl-PL"/>
        </w:rPr>
      </w:pPr>
      <w:r w:rsidRPr="00EA4937">
        <w:rPr>
          <w:rFonts w:asciiTheme="minorHAnsi" w:eastAsia="Times New Roman" w:hAnsiTheme="minorHAnsi" w:cstheme="minorHAnsi"/>
          <w:lang w:eastAsia="pl-PL"/>
        </w:rPr>
        <w:t xml:space="preserve">sprzątanie interwencyjne w wypadku nieprzewidzianych zdarzeń wymagających pilnego lub ponownego wykonania usługi, </w:t>
      </w:r>
    </w:p>
    <w:p w14:paraId="72FE1F9A" w14:textId="77777777" w:rsidR="00EA4937" w:rsidRPr="00EA4937" w:rsidRDefault="00EA4937" w:rsidP="00F01FB7">
      <w:pPr>
        <w:numPr>
          <w:ilvl w:val="1"/>
          <w:numId w:val="16"/>
        </w:numPr>
        <w:suppressAutoHyphens/>
        <w:jc w:val="both"/>
        <w:rPr>
          <w:rFonts w:asciiTheme="minorHAnsi" w:eastAsia="Times New Roman" w:hAnsiTheme="minorHAnsi" w:cstheme="minorHAnsi"/>
          <w:lang w:eastAsia="pl-PL"/>
        </w:rPr>
      </w:pPr>
      <w:r w:rsidRPr="00EA4937">
        <w:rPr>
          <w:rFonts w:asciiTheme="minorHAnsi" w:eastAsia="Times New Roman" w:hAnsiTheme="minorHAnsi" w:cstheme="minorHAnsi"/>
          <w:lang w:eastAsia="pl-PL"/>
        </w:rPr>
        <w:t>utrzymanie drożności urządzeń sanitarnych i kanalizacji,</w:t>
      </w:r>
    </w:p>
    <w:p w14:paraId="561CA62E" w14:textId="77777777" w:rsidR="00EA4937" w:rsidRPr="00EA4937" w:rsidRDefault="00EA4937" w:rsidP="00F01FB7">
      <w:pPr>
        <w:numPr>
          <w:ilvl w:val="1"/>
          <w:numId w:val="16"/>
        </w:numPr>
        <w:suppressAutoHyphens/>
        <w:jc w:val="both"/>
        <w:rPr>
          <w:rFonts w:asciiTheme="minorHAnsi" w:eastAsia="Times New Roman" w:hAnsiTheme="minorHAnsi" w:cstheme="minorHAnsi"/>
          <w:lang w:eastAsia="pl-PL"/>
        </w:rPr>
      </w:pPr>
      <w:r w:rsidRPr="00EA4937">
        <w:rPr>
          <w:rFonts w:asciiTheme="minorHAnsi" w:eastAsia="Times New Roman" w:hAnsiTheme="minorHAnsi" w:cstheme="minorHAnsi"/>
          <w:lang w:eastAsia="pl-PL"/>
        </w:rPr>
        <w:t>odśnieżanie powierzchni zewnętrznych w przypadku wystąpienia opadów śniegu i usuwanie zlodowaceń,</w:t>
      </w:r>
    </w:p>
    <w:p w14:paraId="24200B47" w14:textId="26168D26" w:rsidR="00EA4937" w:rsidRPr="00EA4937" w:rsidRDefault="00EA4937" w:rsidP="00F01FB7">
      <w:pPr>
        <w:numPr>
          <w:ilvl w:val="1"/>
          <w:numId w:val="16"/>
        </w:numPr>
        <w:suppressAutoHyphens/>
        <w:jc w:val="both"/>
        <w:rPr>
          <w:rFonts w:asciiTheme="minorHAnsi" w:eastAsia="Times New Roman" w:hAnsiTheme="minorHAnsi" w:cstheme="minorHAnsi"/>
          <w:lang w:eastAsia="pl-PL"/>
        </w:rPr>
      </w:pPr>
      <w:r w:rsidRPr="00EA4937">
        <w:rPr>
          <w:rFonts w:asciiTheme="minorHAnsi" w:eastAsia="Times New Roman" w:hAnsiTheme="minorHAnsi" w:cstheme="minorHAnsi"/>
          <w:lang w:eastAsia="pl-PL"/>
        </w:rPr>
        <w:t>dostawy profesjonalnych środków czystości</w:t>
      </w:r>
      <w:r w:rsidR="00FE3B44">
        <w:rPr>
          <w:rFonts w:asciiTheme="minorHAnsi" w:eastAsia="Times New Roman" w:hAnsiTheme="minorHAnsi" w:cstheme="minorHAnsi"/>
          <w:lang w:eastAsia="pl-PL"/>
        </w:rPr>
        <w:t>,</w:t>
      </w:r>
      <w:r w:rsidRPr="00EA4937">
        <w:rPr>
          <w:rFonts w:asciiTheme="minorHAnsi" w:eastAsia="Times New Roman" w:hAnsiTheme="minorHAnsi" w:cstheme="minorHAnsi"/>
          <w:lang w:eastAsia="pl-PL"/>
        </w:rPr>
        <w:t xml:space="preserve"> artykułów </w:t>
      </w:r>
      <w:proofErr w:type="spellStart"/>
      <w:r w:rsidRPr="00EA4937">
        <w:rPr>
          <w:rFonts w:asciiTheme="minorHAnsi" w:eastAsia="Times New Roman" w:hAnsiTheme="minorHAnsi" w:cstheme="minorHAnsi"/>
          <w:lang w:eastAsia="pl-PL"/>
        </w:rPr>
        <w:t>sanitarno</w:t>
      </w:r>
      <w:proofErr w:type="spellEnd"/>
      <w:r w:rsidRPr="00EA4937">
        <w:rPr>
          <w:rFonts w:asciiTheme="minorHAnsi" w:eastAsia="Times New Roman" w:hAnsiTheme="minorHAnsi" w:cstheme="minorHAnsi"/>
          <w:lang w:eastAsia="pl-PL"/>
        </w:rPr>
        <w:t xml:space="preserve"> </w:t>
      </w:r>
      <w:r w:rsidR="00FE3B44">
        <w:rPr>
          <w:rFonts w:asciiTheme="minorHAnsi" w:eastAsia="Times New Roman" w:hAnsiTheme="minorHAnsi" w:cstheme="minorHAnsi"/>
          <w:lang w:eastAsia="pl-PL"/>
        </w:rPr>
        <w:t>–</w:t>
      </w:r>
      <w:r w:rsidRPr="00EA4937">
        <w:rPr>
          <w:rFonts w:asciiTheme="minorHAnsi" w:eastAsia="Times New Roman" w:hAnsiTheme="minorHAnsi" w:cstheme="minorHAnsi"/>
          <w:lang w:eastAsia="pl-PL"/>
        </w:rPr>
        <w:t xml:space="preserve"> higienicznych</w:t>
      </w:r>
      <w:r w:rsidR="00FE3B44">
        <w:rPr>
          <w:rFonts w:asciiTheme="minorHAnsi" w:eastAsia="Times New Roman" w:hAnsiTheme="minorHAnsi" w:cstheme="minorHAnsi"/>
          <w:lang w:eastAsia="pl-PL"/>
        </w:rPr>
        <w:t xml:space="preserve"> oraz środków do usuwania śliskości powierzchni zewnętrznych</w:t>
      </w:r>
      <w:r w:rsidRPr="00EA4937">
        <w:rPr>
          <w:rFonts w:asciiTheme="minorHAnsi" w:eastAsia="Times New Roman" w:hAnsiTheme="minorHAnsi" w:cstheme="minorHAnsi"/>
          <w:lang w:eastAsia="pl-PL"/>
        </w:rPr>
        <w:t>,</w:t>
      </w:r>
      <w:r w:rsidR="006D158F">
        <w:rPr>
          <w:rFonts w:asciiTheme="minorHAnsi" w:eastAsia="Times New Roman" w:hAnsiTheme="minorHAnsi" w:cstheme="minorHAnsi"/>
          <w:lang w:eastAsia="pl-PL"/>
        </w:rPr>
        <w:t xml:space="preserve"> </w:t>
      </w:r>
      <w:r w:rsidRPr="00EA4937">
        <w:rPr>
          <w:rFonts w:asciiTheme="minorHAnsi" w:eastAsia="Times New Roman" w:hAnsiTheme="minorHAnsi" w:cstheme="minorHAnsi"/>
          <w:lang w:eastAsia="pl-PL"/>
        </w:rPr>
        <w:t>w ilości i asortymencie niezbędnym do prawidłowej realizacji Umowy oraz bieżący nadzór nad ich wykorzystaniem.</w:t>
      </w:r>
    </w:p>
    <w:p w14:paraId="573AB6AD" w14:textId="7C5D7117" w:rsidR="004B354A" w:rsidRDefault="00B30672" w:rsidP="00F01FB7">
      <w:pPr>
        <w:numPr>
          <w:ilvl w:val="0"/>
          <w:numId w:val="16"/>
        </w:numPr>
        <w:suppressAutoHyphens/>
        <w:jc w:val="both"/>
        <w:rPr>
          <w:rFonts w:asciiTheme="minorHAnsi" w:eastAsia="Times New Roman" w:hAnsiTheme="minorHAnsi" w:cstheme="minorHAnsi"/>
        </w:rPr>
      </w:pPr>
      <w:r w:rsidRPr="002A1EA2">
        <w:rPr>
          <w:rFonts w:asciiTheme="minorHAnsi" w:eastAsia="Times New Roman" w:hAnsiTheme="minorHAnsi" w:cstheme="minorHAnsi"/>
        </w:rPr>
        <w:t xml:space="preserve">Szczegółowo przedmiot zamówienia opisany został </w:t>
      </w:r>
      <w:r w:rsidR="002C4713" w:rsidRPr="002A1EA2">
        <w:rPr>
          <w:rFonts w:asciiTheme="minorHAnsi" w:eastAsia="Times New Roman" w:hAnsiTheme="minorHAnsi" w:cstheme="minorHAnsi"/>
        </w:rPr>
        <w:t>w załączniku nr 1 – Opisie przedmiotu zamówienia oraz wzorze umowy,</w:t>
      </w:r>
      <w:r w:rsidRPr="002A1EA2">
        <w:rPr>
          <w:rFonts w:asciiTheme="minorHAnsi" w:eastAsia="Times New Roman" w:hAnsiTheme="minorHAnsi" w:cstheme="minorHAnsi"/>
        </w:rPr>
        <w:t xml:space="preserve"> stanowiącym Załącznik nr </w:t>
      </w:r>
      <w:r w:rsidR="002C4713" w:rsidRPr="002A1EA2">
        <w:rPr>
          <w:rFonts w:asciiTheme="minorHAnsi" w:eastAsia="Times New Roman" w:hAnsiTheme="minorHAnsi" w:cstheme="minorHAnsi"/>
        </w:rPr>
        <w:t>4</w:t>
      </w:r>
      <w:r w:rsidRPr="002A1EA2">
        <w:rPr>
          <w:rFonts w:asciiTheme="minorHAnsi" w:eastAsia="Times New Roman" w:hAnsiTheme="minorHAnsi" w:cstheme="minorHAnsi"/>
        </w:rPr>
        <w:t xml:space="preserve"> do SWZ.</w:t>
      </w:r>
    </w:p>
    <w:p w14:paraId="1D070475" w14:textId="115341F8" w:rsidR="00EA4937" w:rsidRPr="00D632E1" w:rsidRDefault="00EA4937" w:rsidP="00F01FB7">
      <w:pPr>
        <w:pStyle w:val="Akapitzlist"/>
        <w:numPr>
          <w:ilvl w:val="0"/>
          <w:numId w:val="16"/>
        </w:numPr>
        <w:jc w:val="both"/>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 </w:t>
      </w:r>
      <w:r w:rsidRPr="00EA4937">
        <w:rPr>
          <w:rFonts w:asciiTheme="minorHAnsi" w:hAnsiTheme="minorHAnsi" w:cstheme="minorHAnsi"/>
          <w:sz w:val="22"/>
          <w:szCs w:val="22"/>
          <w:lang w:eastAsia="en-US"/>
        </w:rPr>
        <w:t>podstawie szacunkowych danych przedstawionych przez Zamawiającego</w:t>
      </w:r>
      <w:r>
        <w:rPr>
          <w:rFonts w:asciiTheme="minorHAnsi" w:hAnsiTheme="minorHAnsi" w:cstheme="minorHAnsi"/>
          <w:sz w:val="22"/>
          <w:szCs w:val="22"/>
          <w:lang w:eastAsia="en-US"/>
        </w:rPr>
        <w:t xml:space="preserve">, </w:t>
      </w:r>
      <w:r w:rsidRPr="00EA4937">
        <w:rPr>
          <w:rFonts w:asciiTheme="minorHAnsi" w:hAnsiTheme="minorHAnsi" w:cstheme="minorHAnsi"/>
          <w:sz w:val="22"/>
          <w:szCs w:val="22"/>
          <w:lang w:eastAsia="en-US"/>
        </w:rPr>
        <w:t>własnego doświadczenia</w:t>
      </w:r>
      <w:r>
        <w:rPr>
          <w:rFonts w:asciiTheme="minorHAnsi" w:hAnsiTheme="minorHAnsi" w:cstheme="minorHAnsi"/>
          <w:sz w:val="22"/>
          <w:szCs w:val="22"/>
          <w:lang w:eastAsia="en-US"/>
        </w:rPr>
        <w:t>,</w:t>
      </w:r>
      <w:r w:rsidRPr="00EA4937">
        <w:rPr>
          <w:rFonts w:asciiTheme="minorHAnsi" w:hAnsiTheme="minorHAnsi" w:cstheme="minorHAnsi"/>
          <w:sz w:val="22"/>
          <w:szCs w:val="22"/>
          <w:lang w:eastAsia="en-US"/>
        </w:rPr>
        <w:t xml:space="preserve"> </w:t>
      </w:r>
      <w:r w:rsidRPr="00A45B78">
        <w:rPr>
          <w:rFonts w:asciiTheme="minorHAnsi" w:hAnsiTheme="minorHAnsi" w:cstheme="minorHAnsi"/>
          <w:sz w:val="22"/>
          <w:szCs w:val="22"/>
          <w:lang w:eastAsia="en-US"/>
        </w:rPr>
        <w:t>jak i wymaganej wizji lokalnej</w:t>
      </w:r>
      <w:r w:rsidRPr="00EA4937">
        <w:rPr>
          <w:rFonts w:asciiTheme="minorHAnsi" w:hAnsiTheme="minorHAnsi" w:cstheme="minorHAnsi"/>
          <w:sz w:val="22"/>
          <w:szCs w:val="22"/>
          <w:lang w:eastAsia="en-US"/>
        </w:rPr>
        <w:t xml:space="preserve"> Wykonawca musi oszacować ilość środków chemicznych, sanitarnych, </w:t>
      </w:r>
      <w:r w:rsidR="00110459">
        <w:rPr>
          <w:rFonts w:asciiTheme="minorHAnsi" w:hAnsiTheme="minorHAnsi" w:cstheme="minorHAnsi"/>
          <w:sz w:val="22"/>
          <w:szCs w:val="22"/>
          <w:lang w:eastAsia="en-US"/>
        </w:rPr>
        <w:t xml:space="preserve">higienicznych, </w:t>
      </w:r>
      <w:r w:rsidRPr="00EA4937">
        <w:rPr>
          <w:rFonts w:asciiTheme="minorHAnsi" w:hAnsiTheme="minorHAnsi" w:cstheme="minorHAnsi"/>
          <w:sz w:val="22"/>
          <w:szCs w:val="22"/>
          <w:lang w:eastAsia="en-US"/>
        </w:rPr>
        <w:t>dezynfekujących, zapachowych wymaganych do realizacji przedmiotu zamówienia</w:t>
      </w:r>
      <w:r w:rsidR="00110459">
        <w:rPr>
          <w:rFonts w:asciiTheme="minorHAnsi" w:hAnsiTheme="minorHAnsi" w:cstheme="minorHAnsi"/>
          <w:sz w:val="22"/>
          <w:szCs w:val="22"/>
          <w:lang w:eastAsia="en-US"/>
        </w:rPr>
        <w:t xml:space="preserve"> zgodnie z opisem przedmiotu zamówienia</w:t>
      </w:r>
      <w:r w:rsidRPr="00EA4937">
        <w:rPr>
          <w:rFonts w:asciiTheme="minorHAnsi" w:hAnsiTheme="minorHAnsi" w:cstheme="minorHAnsi"/>
          <w:sz w:val="22"/>
          <w:szCs w:val="22"/>
          <w:lang w:eastAsia="en-US"/>
        </w:rPr>
        <w:t xml:space="preserve">. Wykonawca w ramach ceny za wykonanie usługi zawartej w tej ofercie będzie dostarczał środki w ilości </w:t>
      </w:r>
      <w:r w:rsidR="006C0E5B">
        <w:rPr>
          <w:rFonts w:asciiTheme="minorHAnsi" w:hAnsiTheme="minorHAnsi" w:cstheme="minorHAnsi"/>
          <w:sz w:val="22"/>
          <w:szCs w:val="22"/>
          <w:lang w:eastAsia="en-US"/>
        </w:rPr>
        <w:t>odpowiedniej</w:t>
      </w:r>
      <w:r w:rsidRPr="00EA4937">
        <w:rPr>
          <w:rFonts w:asciiTheme="minorHAnsi" w:hAnsiTheme="minorHAnsi" w:cstheme="minorHAnsi"/>
          <w:sz w:val="22"/>
          <w:szCs w:val="22"/>
          <w:lang w:eastAsia="en-US"/>
        </w:rPr>
        <w:t xml:space="preserve"> dla potrzeb Zamawiającego i wymagan</w:t>
      </w:r>
      <w:r w:rsidR="006C0E5B">
        <w:rPr>
          <w:rFonts w:asciiTheme="minorHAnsi" w:hAnsiTheme="minorHAnsi" w:cstheme="minorHAnsi"/>
          <w:sz w:val="22"/>
          <w:szCs w:val="22"/>
          <w:lang w:eastAsia="en-US"/>
        </w:rPr>
        <w:t>ej</w:t>
      </w:r>
      <w:r w:rsidRPr="00EA4937">
        <w:rPr>
          <w:rFonts w:asciiTheme="minorHAnsi" w:hAnsiTheme="minorHAnsi" w:cstheme="minorHAnsi"/>
          <w:sz w:val="22"/>
          <w:szCs w:val="22"/>
          <w:lang w:eastAsia="en-US"/>
        </w:rPr>
        <w:t xml:space="preserve"> do realizacji przedmiotu zamówienia.</w:t>
      </w:r>
    </w:p>
    <w:p w14:paraId="55987769" w14:textId="37869AF4" w:rsidR="00B30672" w:rsidRDefault="00B30672" w:rsidP="00F01FB7">
      <w:pPr>
        <w:numPr>
          <w:ilvl w:val="0"/>
          <w:numId w:val="16"/>
        </w:numPr>
        <w:suppressAutoHyphens/>
        <w:jc w:val="both"/>
        <w:rPr>
          <w:rFonts w:asciiTheme="minorHAnsi" w:eastAsia="Times New Roman" w:hAnsiTheme="minorHAnsi" w:cstheme="minorHAnsi"/>
        </w:rPr>
      </w:pPr>
      <w:r w:rsidRPr="002A1EA2">
        <w:rPr>
          <w:rFonts w:asciiTheme="minorHAnsi" w:eastAsia="Times New Roman" w:hAnsiTheme="minorHAnsi" w:cstheme="minorHAnsi"/>
          <w:lang w:eastAsia="pl-PL"/>
        </w:rPr>
        <w:t xml:space="preserve">Na podstawie art. 95 ust. 1 ustawy </w:t>
      </w:r>
      <w:proofErr w:type="spellStart"/>
      <w:r w:rsidRPr="002A1EA2">
        <w:rPr>
          <w:rFonts w:asciiTheme="minorHAnsi" w:eastAsia="Times New Roman" w:hAnsiTheme="minorHAnsi" w:cstheme="minorHAnsi"/>
          <w:lang w:eastAsia="pl-PL"/>
        </w:rPr>
        <w:t>Pzp</w:t>
      </w:r>
      <w:proofErr w:type="spellEnd"/>
      <w:r w:rsidRPr="002A1EA2">
        <w:rPr>
          <w:rFonts w:asciiTheme="minorHAnsi" w:eastAsia="Times New Roman" w:hAnsiTheme="minorHAnsi" w:cstheme="minorHAnsi"/>
          <w:lang w:eastAsia="pl-PL"/>
        </w:rPr>
        <w:t xml:space="preserve"> Zamawiający wymaga zatrudnienia przez Wykonawcę lub podwykonawcę na podstawie umowy o pracę w rozumieniu ustawy z dnia 26 czerwca 1974 r. Kodeks Pracy (</w:t>
      </w:r>
      <w:proofErr w:type="spellStart"/>
      <w:r w:rsidR="00384D62" w:rsidRPr="002A1EA2">
        <w:rPr>
          <w:rFonts w:asciiTheme="minorHAnsi" w:eastAsia="Times New Roman" w:hAnsiTheme="minorHAnsi" w:cstheme="minorHAnsi"/>
          <w:lang w:eastAsia="pl-PL"/>
        </w:rPr>
        <w:t>t.j</w:t>
      </w:r>
      <w:proofErr w:type="spellEnd"/>
      <w:r w:rsidR="00384D62" w:rsidRPr="002A1EA2">
        <w:rPr>
          <w:rFonts w:asciiTheme="minorHAnsi" w:eastAsia="Times New Roman" w:hAnsiTheme="minorHAnsi" w:cstheme="minorHAnsi"/>
          <w:lang w:eastAsia="pl-PL"/>
        </w:rPr>
        <w:t xml:space="preserve">. </w:t>
      </w:r>
      <w:r w:rsidRPr="002A1EA2">
        <w:rPr>
          <w:rFonts w:asciiTheme="minorHAnsi" w:eastAsia="Times New Roman" w:hAnsiTheme="minorHAnsi" w:cstheme="minorHAnsi"/>
          <w:lang w:eastAsia="pl-PL"/>
        </w:rPr>
        <w:t>Dz.U. z 202</w:t>
      </w:r>
      <w:r w:rsidR="00384D62" w:rsidRPr="002A1EA2">
        <w:rPr>
          <w:rFonts w:asciiTheme="minorHAnsi" w:eastAsia="Times New Roman" w:hAnsiTheme="minorHAnsi" w:cstheme="minorHAnsi"/>
          <w:lang w:eastAsia="pl-PL"/>
        </w:rPr>
        <w:t>2</w:t>
      </w:r>
      <w:r w:rsidRPr="002A1EA2">
        <w:rPr>
          <w:rFonts w:asciiTheme="minorHAnsi" w:eastAsia="Times New Roman" w:hAnsiTheme="minorHAnsi" w:cstheme="minorHAnsi"/>
          <w:lang w:eastAsia="pl-PL"/>
        </w:rPr>
        <w:t xml:space="preserve"> r. poz. 1</w:t>
      </w:r>
      <w:r w:rsidR="00384D62" w:rsidRPr="002A1EA2">
        <w:rPr>
          <w:rFonts w:asciiTheme="minorHAnsi" w:eastAsia="Times New Roman" w:hAnsiTheme="minorHAnsi" w:cstheme="minorHAnsi"/>
          <w:lang w:eastAsia="pl-PL"/>
        </w:rPr>
        <w:t>510</w:t>
      </w:r>
      <w:r w:rsidRPr="002A1EA2">
        <w:rPr>
          <w:rFonts w:asciiTheme="minorHAnsi" w:eastAsia="Times New Roman" w:hAnsiTheme="minorHAnsi" w:cstheme="minorHAnsi"/>
          <w:lang w:eastAsia="pl-PL"/>
        </w:rPr>
        <w:t xml:space="preserve"> z </w:t>
      </w:r>
      <w:proofErr w:type="spellStart"/>
      <w:r w:rsidRPr="002A1EA2">
        <w:rPr>
          <w:rFonts w:asciiTheme="minorHAnsi" w:eastAsia="Times New Roman" w:hAnsiTheme="minorHAnsi" w:cstheme="minorHAnsi"/>
          <w:lang w:eastAsia="pl-PL"/>
        </w:rPr>
        <w:t>późn</w:t>
      </w:r>
      <w:proofErr w:type="spellEnd"/>
      <w:r w:rsidRPr="002A1EA2">
        <w:rPr>
          <w:rFonts w:asciiTheme="minorHAnsi" w:eastAsia="Times New Roman" w:hAnsiTheme="minorHAnsi" w:cstheme="minorHAnsi"/>
          <w:lang w:eastAsia="pl-PL"/>
        </w:rPr>
        <w:t xml:space="preserve">. zm.) osób wykonujących </w:t>
      </w:r>
      <w:r w:rsidR="002C4713" w:rsidRPr="002A1EA2">
        <w:rPr>
          <w:rFonts w:asciiTheme="minorHAnsi" w:eastAsia="Times New Roman" w:hAnsiTheme="minorHAnsi" w:cstheme="minorHAnsi"/>
          <w:lang w:eastAsia="pl-PL"/>
        </w:rPr>
        <w:t>czynności w postaci sprzątania.</w:t>
      </w:r>
    </w:p>
    <w:p w14:paraId="3C6B4210" w14:textId="1375E66E" w:rsidR="008C0CEE" w:rsidRPr="002A1EA2" w:rsidRDefault="00EA4937" w:rsidP="00F01FB7">
      <w:pPr>
        <w:numPr>
          <w:ilvl w:val="0"/>
          <w:numId w:val="16"/>
        </w:numPr>
        <w:suppressAutoHyphens/>
        <w:jc w:val="both"/>
        <w:rPr>
          <w:rFonts w:asciiTheme="minorHAnsi" w:eastAsia="Times New Roman" w:hAnsiTheme="minorHAnsi" w:cstheme="minorHAnsi"/>
        </w:rPr>
      </w:pPr>
      <w:r>
        <w:rPr>
          <w:rFonts w:asciiTheme="minorHAnsi" w:eastAsia="Times New Roman" w:hAnsiTheme="minorHAnsi" w:cstheme="minorHAnsi"/>
        </w:rPr>
        <w:t xml:space="preserve">Sposób weryfikacji zatrudnienia oraz uprawnienia Zamawiającego w zakresie kontroli spełnienia wymagań związanych z zatrudnieniem osób wskazanych w ust. </w:t>
      </w:r>
      <w:r w:rsidR="00D632E1">
        <w:rPr>
          <w:rFonts w:asciiTheme="minorHAnsi" w:eastAsia="Times New Roman" w:hAnsiTheme="minorHAnsi" w:cstheme="minorHAnsi"/>
        </w:rPr>
        <w:t>5</w:t>
      </w:r>
      <w:r>
        <w:rPr>
          <w:rFonts w:asciiTheme="minorHAnsi" w:eastAsia="Times New Roman" w:hAnsiTheme="minorHAnsi" w:cstheme="minorHAnsi"/>
        </w:rPr>
        <w:t>, jak również sankcje z tytułu niespełnienia tych wymagań określone są we wzorze umowy, stanowiącym Załącznik nr 4 do SWZ.</w:t>
      </w:r>
    </w:p>
    <w:p w14:paraId="4B38CD0C" w14:textId="77777777" w:rsidR="002532C8" w:rsidRPr="002A1EA2" w:rsidRDefault="002532C8" w:rsidP="00F01FB7">
      <w:pPr>
        <w:numPr>
          <w:ilvl w:val="0"/>
          <w:numId w:val="16"/>
        </w:numPr>
        <w:suppressAutoHyphens/>
        <w:jc w:val="both"/>
        <w:rPr>
          <w:rFonts w:asciiTheme="minorHAnsi" w:hAnsiTheme="minorHAnsi" w:cstheme="minorHAnsi"/>
        </w:rPr>
      </w:pPr>
      <w:bookmarkStart w:id="4" w:name="_Toc63172497"/>
      <w:r w:rsidRPr="002A1EA2">
        <w:rPr>
          <w:rFonts w:asciiTheme="minorHAnsi" w:hAnsiTheme="minorHAnsi" w:cstheme="minorHAnsi"/>
        </w:rPr>
        <w:t>Podwykonawstwo:</w:t>
      </w:r>
    </w:p>
    <w:p w14:paraId="5D1F1921" w14:textId="6A8C6F39" w:rsidR="002532C8" w:rsidRPr="002A1EA2" w:rsidRDefault="002532C8" w:rsidP="00F01FB7">
      <w:pPr>
        <w:pStyle w:val="Akapitzlist"/>
        <w:numPr>
          <w:ilvl w:val="0"/>
          <w:numId w:val="20"/>
        </w:numPr>
        <w:suppressAutoHyphens/>
        <w:ind w:left="654"/>
        <w:jc w:val="both"/>
        <w:rPr>
          <w:rFonts w:asciiTheme="minorHAnsi" w:hAnsiTheme="minorHAnsi" w:cstheme="minorHAnsi"/>
          <w:sz w:val="22"/>
          <w:szCs w:val="22"/>
        </w:rPr>
      </w:pPr>
      <w:r w:rsidRPr="002A1EA2">
        <w:rPr>
          <w:rFonts w:asciiTheme="minorHAnsi" w:hAnsiTheme="minorHAnsi" w:cstheme="minorHAnsi"/>
          <w:sz w:val="22"/>
          <w:szCs w:val="22"/>
        </w:rPr>
        <w:t>Wykonawca może powierzyć wykonanie części zamówienia podwykonawcy (podwykonawcom); w związku z realizacją zamówienia Zamawiający nie zastrzega obowiązku osobistego wykonania kluczowych zadań zamówienia,</w:t>
      </w:r>
    </w:p>
    <w:p w14:paraId="0D13E3AE" w14:textId="146B689C" w:rsidR="002532C8" w:rsidRPr="002A1EA2" w:rsidRDefault="002532C8" w:rsidP="00F01FB7">
      <w:pPr>
        <w:pStyle w:val="Akapitzlist"/>
        <w:numPr>
          <w:ilvl w:val="0"/>
          <w:numId w:val="20"/>
        </w:numPr>
        <w:suppressAutoHyphens/>
        <w:ind w:left="654"/>
        <w:jc w:val="both"/>
        <w:rPr>
          <w:rFonts w:asciiTheme="minorHAnsi" w:hAnsiTheme="minorHAnsi" w:cstheme="minorHAnsi"/>
          <w:sz w:val="22"/>
          <w:szCs w:val="22"/>
        </w:rPr>
      </w:pPr>
      <w:r w:rsidRPr="002A1EA2">
        <w:rPr>
          <w:rFonts w:asciiTheme="minorHAnsi" w:hAnsiTheme="minorHAnsi" w:cstheme="minorHAnsi"/>
          <w:sz w:val="22"/>
          <w:szCs w:val="22"/>
        </w:rPr>
        <w:t>Zamawiający wymaga, aby w przypadku powierzenia części zamówienia podwykonawcom, Wykonawca wskazał w ofercie części zamówienia, których wykonanie zamierza powierzyć podwykonawcom oraz podał (jeżeli są już znani) nazwy tych podwykonawców, powierzenie wykonania części zamówienia podwykonawcom nie zwalnia Wykonawcy z odpowiedzialności za należyte wykonanie zamówienia,</w:t>
      </w:r>
    </w:p>
    <w:p w14:paraId="4F1231C6" w14:textId="6BD8EDA8" w:rsidR="002532C8" w:rsidRPr="002A1EA2" w:rsidRDefault="002532C8" w:rsidP="00F01FB7">
      <w:pPr>
        <w:pStyle w:val="Akapitzlist"/>
        <w:numPr>
          <w:ilvl w:val="0"/>
          <w:numId w:val="20"/>
        </w:numPr>
        <w:suppressAutoHyphens/>
        <w:ind w:left="654"/>
        <w:jc w:val="both"/>
        <w:rPr>
          <w:rFonts w:asciiTheme="minorHAnsi" w:hAnsiTheme="minorHAnsi" w:cstheme="minorHAnsi"/>
          <w:sz w:val="22"/>
          <w:szCs w:val="22"/>
        </w:rPr>
      </w:pPr>
      <w:r w:rsidRPr="002A1EA2">
        <w:rPr>
          <w:rFonts w:asciiTheme="minorHAnsi" w:hAnsiTheme="minorHAnsi" w:cstheme="minorHAnsi"/>
          <w:sz w:val="22"/>
          <w:szCs w:val="22"/>
        </w:rPr>
        <w:t>Wykonawca może zmienić w trakcie trwania umowy podwykonawców w zakresie wskazanym w ofercie - zmiana taka nie może mieć wpływu na realizację umowy,</w:t>
      </w:r>
    </w:p>
    <w:p w14:paraId="080C4F2D" w14:textId="70D1E5B0" w:rsidR="002532C8" w:rsidRPr="002A1EA2" w:rsidRDefault="002532C8" w:rsidP="00F01FB7">
      <w:pPr>
        <w:pStyle w:val="Akapitzlist"/>
        <w:numPr>
          <w:ilvl w:val="0"/>
          <w:numId w:val="20"/>
        </w:numPr>
        <w:suppressAutoHyphens/>
        <w:ind w:left="654"/>
        <w:jc w:val="both"/>
        <w:rPr>
          <w:rFonts w:asciiTheme="minorHAnsi" w:hAnsiTheme="minorHAnsi" w:cstheme="minorHAnsi"/>
          <w:sz w:val="22"/>
          <w:szCs w:val="22"/>
        </w:rPr>
      </w:pPr>
      <w:r w:rsidRPr="002A1EA2">
        <w:rPr>
          <w:rFonts w:asciiTheme="minorHAnsi" w:hAnsiTheme="minorHAnsi" w:cstheme="minorHAnsi"/>
          <w:sz w:val="22"/>
          <w:szCs w:val="22"/>
        </w:rPr>
        <w:t xml:space="preserve">w przypadku jeżeli zmiana albo rezygnacja z podwykonawcy dotyczy podmiotu, na którego zasoby Wykonawca powołał się zgodnie z art. 118 ust. 1 </w:t>
      </w:r>
      <w:proofErr w:type="spellStart"/>
      <w:r w:rsidRPr="002A1EA2">
        <w:rPr>
          <w:rFonts w:asciiTheme="minorHAnsi" w:hAnsiTheme="minorHAnsi" w:cstheme="minorHAnsi"/>
          <w:sz w:val="22"/>
          <w:szCs w:val="22"/>
        </w:rPr>
        <w:t>Pzp</w:t>
      </w:r>
      <w:proofErr w:type="spellEnd"/>
      <w:r w:rsidRPr="002A1EA2">
        <w:rPr>
          <w:rFonts w:asciiTheme="minorHAnsi" w:hAnsiTheme="minorHAnsi" w:cstheme="minorHAnsi"/>
          <w:sz w:val="22"/>
          <w:szCs w:val="22"/>
        </w:rPr>
        <w:t xml:space="preserve"> w celu wykazania spełniania warunków udziału w postępowaniu, Wykonawca zobowiązany jest wykazać Zamawiającemu, </w:t>
      </w:r>
      <w:r w:rsidRPr="002A1EA2">
        <w:rPr>
          <w:rFonts w:asciiTheme="minorHAnsi" w:hAnsiTheme="minorHAnsi" w:cstheme="minorHAnsi"/>
          <w:sz w:val="22"/>
          <w:szCs w:val="22"/>
        </w:rPr>
        <w:lastRenderedPageBreak/>
        <w:t>że proponowany inny podwykonawca lub Wykonawca samodzielnie spełnia je w stopniu nie mniejszym niż podwykonawca, na którego zasoby się powoływał w trakcie postępowania o udzielenie zamówienia.</w:t>
      </w:r>
    </w:p>
    <w:p w14:paraId="530E18AC" w14:textId="4B258FEA" w:rsidR="00B47440" w:rsidRPr="002A1EA2" w:rsidRDefault="00B47440" w:rsidP="00FA63BB">
      <w:pPr>
        <w:keepNext/>
        <w:jc w:val="both"/>
        <w:outlineLvl w:val="0"/>
        <w:rPr>
          <w:rFonts w:asciiTheme="minorHAnsi" w:eastAsia="Times New Roman" w:hAnsiTheme="minorHAnsi" w:cstheme="minorHAnsi"/>
          <w:b/>
          <w:bCs/>
          <w:kern w:val="32"/>
          <w:lang w:eastAsia="ar-SA"/>
        </w:rPr>
      </w:pPr>
    </w:p>
    <w:p w14:paraId="726B45A5" w14:textId="026503E1"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5" w:name="_Toc243395490"/>
      <w:r w:rsidRPr="002A1EA2">
        <w:rPr>
          <w:rFonts w:asciiTheme="minorHAnsi" w:eastAsia="Times New Roman" w:hAnsiTheme="minorHAnsi" w:cstheme="minorHAnsi"/>
          <w:b/>
          <w:bCs/>
          <w:kern w:val="32"/>
          <w:lang w:eastAsia="ar-SA"/>
        </w:rPr>
        <w:t>Rozdział IV. Informacja o przedmiotowych środkach dowodowych</w:t>
      </w:r>
      <w:bookmarkEnd w:id="4"/>
      <w:bookmarkEnd w:id="5"/>
    </w:p>
    <w:p w14:paraId="03637ECA" w14:textId="531B8FF7" w:rsidR="00E131D8" w:rsidRPr="002A1EA2" w:rsidRDefault="007653E5" w:rsidP="00F01FB7">
      <w:pPr>
        <w:pStyle w:val="Akapitzlist"/>
        <w:numPr>
          <w:ilvl w:val="0"/>
          <w:numId w:val="25"/>
        </w:numPr>
        <w:suppressAutoHyphens/>
        <w:jc w:val="both"/>
        <w:rPr>
          <w:rFonts w:asciiTheme="minorHAnsi" w:hAnsiTheme="minorHAnsi" w:cstheme="minorHAnsi"/>
          <w:sz w:val="22"/>
          <w:szCs w:val="22"/>
        </w:rPr>
      </w:pPr>
      <w:r w:rsidRPr="002A1EA2">
        <w:rPr>
          <w:rFonts w:asciiTheme="minorHAnsi" w:hAnsiTheme="minorHAnsi" w:cstheme="minorHAnsi"/>
          <w:sz w:val="22"/>
          <w:szCs w:val="22"/>
        </w:rPr>
        <w:t xml:space="preserve">Wykonawcy </w:t>
      </w:r>
      <w:r w:rsidR="00121817" w:rsidRPr="002A1EA2">
        <w:rPr>
          <w:rFonts w:asciiTheme="minorHAnsi" w:hAnsiTheme="minorHAnsi" w:cstheme="minorHAnsi"/>
          <w:sz w:val="22"/>
          <w:szCs w:val="22"/>
        </w:rPr>
        <w:t xml:space="preserve">w celu uzyskania punktów w </w:t>
      </w:r>
      <w:r w:rsidR="00121817" w:rsidRPr="004C5203">
        <w:rPr>
          <w:rFonts w:asciiTheme="minorHAnsi" w:hAnsiTheme="minorHAnsi" w:cstheme="minorHAnsi"/>
          <w:sz w:val="22"/>
          <w:szCs w:val="22"/>
        </w:rPr>
        <w:t xml:space="preserve">kryterium </w:t>
      </w:r>
      <w:r w:rsidR="00E70C01" w:rsidRPr="004C5203">
        <w:rPr>
          <w:rFonts w:asciiTheme="minorHAnsi" w:hAnsiTheme="minorHAnsi" w:cstheme="minorHAnsi"/>
          <w:sz w:val="22"/>
          <w:szCs w:val="22"/>
        </w:rPr>
        <w:t xml:space="preserve">oceny ofert </w:t>
      </w:r>
      <w:r w:rsidR="00121817" w:rsidRPr="004C5203">
        <w:rPr>
          <w:rFonts w:asciiTheme="minorHAnsi" w:hAnsiTheme="minorHAnsi" w:cstheme="minorHAnsi"/>
          <w:sz w:val="22"/>
          <w:szCs w:val="22"/>
        </w:rPr>
        <w:t>PK4</w:t>
      </w:r>
      <w:r w:rsidR="00121817" w:rsidRPr="002A1EA2">
        <w:rPr>
          <w:rFonts w:asciiTheme="minorHAnsi" w:hAnsiTheme="minorHAnsi" w:cstheme="minorHAnsi"/>
          <w:sz w:val="22"/>
          <w:szCs w:val="22"/>
        </w:rPr>
        <w:t xml:space="preserve"> - </w:t>
      </w:r>
      <w:r w:rsidR="00D632E1" w:rsidRPr="00D632E1">
        <w:rPr>
          <w:rFonts w:asciiTheme="minorHAnsi" w:hAnsiTheme="minorHAnsi" w:cstheme="minorHAnsi"/>
          <w:sz w:val="22"/>
          <w:szCs w:val="22"/>
        </w:rPr>
        <w:t>Posiadanie certyfikatu systemu zarządzania jakością</w:t>
      </w:r>
      <w:r w:rsidR="00121817" w:rsidRPr="002A1EA2">
        <w:rPr>
          <w:rFonts w:asciiTheme="minorHAnsi" w:hAnsiTheme="minorHAnsi" w:cstheme="minorHAnsi"/>
          <w:sz w:val="22"/>
          <w:szCs w:val="22"/>
        </w:rPr>
        <w:t xml:space="preserve">, zgodnie z rozdz. XV SWZ, </w:t>
      </w:r>
      <w:r w:rsidRPr="002A1EA2">
        <w:rPr>
          <w:rFonts w:asciiTheme="minorHAnsi" w:hAnsiTheme="minorHAnsi" w:cstheme="minorHAnsi"/>
          <w:sz w:val="22"/>
          <w:szCs w:val="22"/>
        </w:rPr>
        <w:t>muszą złożyć wraz z ofertą następujące dokumenty:</w:t>
      </w:r>
    </w:p>
    <w:p w14:paraId="5C54EAB1" w14:textId="2526BAFE" w:rsidR="007653E5" w:rsidRPr="002A1EA2" w:rsidRDefault="00D632E1" w:rsidP="00121817">
      <w:pPr>
        <w:pStyle w:val="Akapitzlist"/>
        <w:suppressAutoHyphens/>
        <w:ind w:left="720"/>
        <w:jc w:val="both"/>
        <w:rPr>
          <w:rFonts w:asciiTheme="minorHAnsi" w:hAnsiTheme="minorHAnsi" w:cstheme="minorHAnsi"/>
          <w:sz w:val="22"/>
          <w:szCs w:val="22"/>
        </w:rPr>
      </w:pPr>
      <w:r w:rsidRPr="00D632E1">
        <w:rPr>
          <w:rFonts w:asciiTheme="minorHAnsi" w:hAnsiTheme="minorHAnsi" w:cstheme="minorHAnsi"/>
          <w:sz w:val="22"/>
          <w:szCs w:val="22"/>
        </w:rPr>
        <w:t>ważny na dzień upływu terminu składania ofert certyfikat ISO 9001:2015 lub równoważny certyfikat obejmujący system zarządzania jakością w zakresie usług utrzymania czystości, wydany przez niezależną jednostkę certyfikującą</w:t>
      </w:r>
      <w:r w:rsidR="00B434E3" w:rsidRPr="002A1EA2">
        <w:rPr>
          <w:rFonts w:asciiTheme="minorHAnsi" w:hAnsiTheme="minorHAnsi" w:cstheme="minorHAnsi"/>
          <w:sz w:val="22"/>
          <w:szCs w:val="22"/>
        </w:rPr>
        <w:t>.</w:t>
      </w:r>
    </w:p>
    <w:p w14:paraId="3EB8E576" w14:textId="1D58E021" w:rsidR="00984F19" w:rsidRPr="002A1EA2" w:rsidRDefault="00984F19" w:rsidP="00F01FB7">
      <w:pPr>
        <w:pStyle w:val="Akapitzlist"/>
        <w:numPr>
          <w:ilvl w:val="0"/>
          <w:numId w:val="25"/>
        </w:numPr>
        <w:suppressAutoHyphens/>
        <w:jc w:val="both"/>
        <w:rPr>
          <w:rFonts w:asciiTheme="minorHAnsi" w:hAnsiTheme="minorHAnsi" w:cstheme="minorHAnsi"/>
          <w:sz w:val="22"/>
          <w:szCs w:val="22"/>
        </w:rPr>
      </w:pPr>
      <w:r w:rsidRPr="002A1EA2">
        <w:rPr>
          <w:rFonts w:asciiTheme="minorHAnsi" w:hAnsiTheme="minorHAnsi" w:cstheme="minorHAnsi"/>
          <w:sz w:val="22"/>
          <w:szCs w:val="22"/>
        </w:rPr>
        <w:t xml:space="preserve">Przedmiotowe środki dowodowe, o których mowa w ust. 1, służą ocenie ofert w ramach kryterium oceny </w:t>
      </w:r>
      <w:r w:rsidRPr="004C5203">
        <w:rPr>
          <w:rFonts w:asciiTheme="minorHAnsi" w:hAnsiTheme="minorHAnsi" w:cstheme="minorHAnsi"/>
          <w:sz w:val="22"/>
          <w:szCs w:val="22"/>
        </w:rPr>
        <w:t xml:space="preserve">ofert </w:t>
      </w:r>
      <w:r w:rsidR="00A75EEE" w:rsidRPr="004C5203">
        <w:rPr>
          <w:rFonts w:asciiTheme="minorHAnsi" w:hAnsiTheme="minorHAnsi" w:cstheme="minorHAnsi"/>
          <w:sz w:val="22"/>
          <w:szCs w:val="22"/>
        </w:rPr>
        <w:t>PK4</w:t>
      </w:r>
      <w:r w:rsidR="00A75EEE">
        <w:rPr>
          <w:rFonts w:asciiTheme="minorHAnsi" w:hAnsiTheme="minorHAnsi" w:cstheme="minorHAnsi"/>
          <w:sz w:val="22"/>
          <w:szCs w:val="22"/>
        </w:rPr>
        <w:t xml:space="preserve"> </w:t>
      </w:r>
      <w:r w:rsidRPr="002A1EA2">
        <w:rPr>
          <w:rFonts w:asciiTheme="minorHAnsi" w:hAnsiTheme="minorHAnsi" w:cstheme="minorHAnsi"/>
          <w:sz w:val="22"/>
          <w:szCs w:val="22"/>
        </w:rPr>
        <w:t>zgodnie z rozdz. XV SWZ</w:t>
      </w:r>
      <w:r w:rsidR="00FE02E3">
        <w:rPr>
          <w:rFonts w:asciiTheme="minorHAnsi" w:hAnsiTheme="minorHAnsi" w:cstheme="minorHAnsi"/>
          <w:sz w:val="22"/>
          <w:szCs w:val="22"/>
        </w:rPr>
        <w:t xml:space="preserve"> i</w:t>
      </w:r>
      <w:r w:rsidRPr="002A1EA2">
        <w:rPr>
          <w:rFonts w:asciiTheme="minorHAnsi" w:hAnsiTheme="minorHAnsi" w:cstheme="minorHAnsi"/>
          <w:sz w:val="22"/>
          <w:szCs w:val="22"/>
        </w:rPr>
        <w:t xml:space="preserve"> nie podlegają uzupełnieniu.</w:t>
      </w:r>
      <w:r w:rsidR="00A75EEE">
        <w:rPr>
          <w:rFonts w:asciiTheme="minorHAnsi" w:hAnsiTheme="minorHAnsi" w:cstheme="minorHAnsi"/>
          <w:sz w:val="22"/>
          <w:szCs w:val="22"/>
        </w:rPr>
        <w:t xml:space="preserve"> W przypadku niezłożenia przez Wykonawcę przedmiotowego środka dowodowego jego oferta otrzyma 0 punktów we wskazanym kryterium.</w:t>
      </w:r>
    </w:p>
    <w:p w14:paraId="1B8986D0" w14:textId="77777777" w:rsidR="007653E5" w:rsidRPr="002A1EA2" w:rsidRDefault="007653E5" w:rsidP="007653E5">
      <w:pPr>
        <w:suppressAutoHyphens/>
        <w:jc w:val="both"/>
        <w:rPr>
          <w:rFonts w:asciiTheme="minorHAnsi" w:hAnsiTheme="minorHAnsi" w:cstheme="minorHAnsi"/>
          <w:b/>
          <w:bCs/>
          <w:kern w:val="32"/>
          <w:lang w:eastAsia="ar-SA"/>
        </w:rPr>
      </w:pPr>
    </w:p>
    <w:p w14:paraId="10264EE3" w14:textId="77012E8B" w:rsidR="00B30672" w:rsidRPr="002A1EA2" w:rsidRDefault="00B30672" w:rsidP="00FA63BB">
      <w:pPr>
        <w:keepNext/>
        <w:jc w:val="both"/>
        <w:outlineLvl w:val="0"/>
        <w:rPr>
          <w:rFonts w:asciiTheme="minorHAnsi" w:hAnsiTheme="minorHAnsi" w:cstheme="minorHAnsi"/>
          <w:b/>
          <w:bCs/>
          <w:kern w:val="32"/>
          <w:lang w:eastAsia="ar-SA"/>
        </w:rPr>
      </w:pPr>
      <w:bookmarkStart w:id="6" w:name="_Toc243395491"/>
      <w:r w:rsidRPr="002A1EA2">
        <w:rPr>
          <w:rFonts w:asciiTheme="minorHAnsi" w:hAnsiTheme="minorHAnsi" w:cstheme="minorHAnsi"/>
          <w:b/>
          <w:bCs/>
          <w:kern w:val="32"/>
          <w:lang w:eastAsia="ar-SA"/>
        </w:rPr>
        <w:t xml:space="preserve">Rozdział V. Termin wykonania zamówienia </w:t>
      </w:r>
      <w:r w:rsidR="001D20D2" w:rsidRPr="002A1EA2">
        <w:rPr>
          <w:rFonts w:asciiTheme="minorHAnsi" w:hAnsiTheme="minorHAnsi" w:cstheme="minorHAnsi"/>
          <w:b/>
          <w:bCs/>
          <w:kern w:val="32"/>
          <w:lang w:eastAsia="ar-SA"/>
        </w:rPr>
        <w:t>i prawo opcji</w:t>
      </w:r>
      <w:bookmarkEnd w:id="6"/>
    </w:p>
    <w:p w14:paraId="6F4DAED1" w14:textId="2C6F47E6" w:rsidR="00E131D8" w:rsidRPr="00D632E1" w:rsidRDefault="00400411" w:rsidP="00D632E1">
      <w:pPr>
        <w:suppressAutoHyphens/>
        <w:jc w:val="both"/>
        <w:rPr>
          <w:rFonts w:asciiTheme="minorHAnsi" w:hAnsiTheme="minorHAnsi" w:cstheme="minorHAnsi"/>
        </w:rPr>
      </w:pPr>
      <w:r w:rsidRPr="000B5AFC">
        <w:rPr>
          <w:rFonts w:asciiTheme="minorHAnsi" w:eastAsia="TimesNewRoman" w:hAnsiTheme="minorHAnsi" w:cstheme="minorHAnsi"/>
        </w:rPr>
        <w:t xml:space="preserve">Zamówienie będzie wykonywane </w:t>
      </w:r>
      <w:r w:rsidR="00651869">
        <w:rPr>
          <w:rFonts w:asciiTheme="minorHAnsi" w:eastAsia="TimesNewRoman" w:hAnsiTheme="minorHAnsi" w:cstheme="minorHAnsi"/>
        </w:rPr>
        <w:t xml:space="preserve">przez okres </w:t>
      </w:r>
      <w:r w:rsidR="00651869" w:rsidRPr="0014401E">
        <w:rPr>
          <w:rFonts w:asciiTheme="minorHAnsi" w:eastAsia="TimesNewRoman" w:hAnsiTheme="minorHAnsi" w:cstheme="minorHAnsi"/>
          <w:b/>
          <w:bCs/>
        </w:rPr>
        <w:t>13 miesięcy</w:t>
      </w:r>
      <w:r w:rsidR="00651869">
        <w:rPr>
          <w:rFonts w:asciiTheme="minorHAnsi" w:eastAsia="TimesNewRoman" w:hAnsiTheme="minorHAnsi" w:cstheme="minorHAnsi"/>
        </w:rPr>
        <w:t xml:space="preserve"> </w:t>
      </w:r>
      <w:r w:rsidR="00D632E1" w:rsidRPr="000B5AFC">
        <w:rPr>
          <w:rFonts w:asciiTheme="minorHAnsi" w:eastAsia="TimesNewRoman" w:hAnsiTheme="minorHAnsi" w:cstheme="minorHAnsi"/>
        </w:rPr>
        <w:t xml:space="preserve">od dnia podpisania umowy, jednak nie wcześniej niż od dnia 1 grudnia 2026 r. </w:t>
      </w:r>
    </w:p>
    <w:p w14:paraId="47319BE7" w14:textId="511F686F" w:rsidR="00400411" w:rsidRPr="002A1EA2" w:rsidRDefault="00400411" w:rsidP="00FA63BB">
      <w:pPr>
        <w:suppressAutoHyphens/>
        <w:autoSpaceDE w:val="0"/>
        <w:autoSpaceDN w:val="0"/>
        <w:adjustRightInd w:val="0"/>
        <w:jc w:val="both"/>
        <w:rPr>
          <w:rFonts w:asciiTheme="minorHAnsi" w:eastAsia="TimesNewRoman" w:hAnsiTheme="minorHAnsi" w:cstheme="minorHAnsi"/>
        </w:rPr>
      </w:pPr>
    </w:p>
    <w:p w14:paraId="1397B5BB" w14:textId="48879C28"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7" w:name="_Toc243395492"/>
      <w:r w:rsidRPr="002A1EA2">
        <w:rPr>
          <w:rFonts w:asciiTheme="minorHAnsi" w:eastAsia="Times New Roman" w:hAnsiTheme="minorHAnsi" w:cstheme="minorHAnsi"/>
          <w:b/>
          <w:bCs/>
          <w:kern w:val="32"/>
          <w:lang w:eastAsia="ar-SA"/>
        </w:rPr>
        <w:t xml:space="preserve">Rozdział VI. Podstawy wykluczenia </w:t>
      </w:r>
      <w:r w:rsidR="00FC7327" w:rsidRPr="002A1EA2">
        <w:rPr>
          <w:rFonts w:asciiTheme="minorHAnsi" w:eastAsia="Times New Roman" w:hAnsiTheme="minorHAnsi" w:cstheme="minorHAnsi"/>
          <w:b/>
          <w:bCs/>
          <w:kern w:val="32"/>
          <w:lang w:eastAsia="ar-SA"/>
        </w:rPr>
        <w:t>i warunki udziału w postępowaniu</w:t>
      </w:r>
      <w:bookmarkEnd w:id="7"/>
    </w:p>
    <w:p w14:paraId="579E2F02" w14:textId="77777777" w:rsidR="00B73A6A" w:rsidRPr="00F73D8D" w:rsidRDefault="00B73A6A" w:rsidP="00B73A6A">
      <w:pPr>
        <w:numPr>
          <w:ilvl w:val="0"/>
          <w:numId w:val="11"/>
        </w:numPr>
        <w:suppressAutoHyphens/>
        <w:autoSpaceDE w:val="0"/>
        <w:autoSpaceDN w:val="0"/>
        <w:adjustRightInd w:val="0"/>
        <w:ind w:left="284" w:hanging="284"/>
        <w:jc w:val="both"/>
        <w:rPr>
          <w:rFonts w:asciiTheme="minorHAnsi" w:eastAsia="TimesNewRoman" w:hAnsiTheme="minorHAnsi" w:cstheme="minorHAnsi"/>
          <w:b/>
          <w:color w:val="000000" w:themeColor="text1"/>
        </w:rPr>
      </w:pPr>
      <w:r w:rsidRPr="00F73D8D">
        <w:rPr>
          <w:rFonts w:asciiTheme="minorHAnsi" w:eastAsia="TimesNewRoman" w:hAnsiTheme="minorHAnsi" w:cstheme="minorHAnsi"/>
          <w:b/>
          <w:color w:val="000000" w:themeColor="text1"/>
        </w:rPr>
        <w:t>O udzielenie zamówienia mogą ubiegać się Wykonawcy, którzy:</w:t>
      </w:r>
    </w:p>
    <w:p w14:paraId="6A7E4BD9" w14:textId="77777777" w:rsidR="00B73A6A" w:rsidRPr="00F73D8D" w:rsidRDefault="00B73A6A" w:rsidP="00B73A6A">
      <w:pPr>
        <w:autoSpaceDE w:val="0"/>
        <w:adjustRightInd w:val="0"/>
        <w:ind w:left="400" w:hanging="360"/>
        <w:jc w:val="both"/>
        <w:rPr>
          <w:rFonts w:asciiTheme="minorHAnsi" w:hAnsiTheme="minorHAnsi" w:cstheme="minorHAnsi"/>
          <w:b/>
          <w:bCs/>
          <w:color w:val="000000" w:themeColor="text1"/>
        </w:rPr>
      </w:pPr>
      <w:r w:rsidRPr="00F73D8D">
        <w:rPr>
          <w:rFonts w:asciiTheme="minorHAnsi" w:eastAsia="TimesNewRoman" w:hAnsiTheme="minorHAnsi" w:cstheme="minorHAnsi"/>
          <w:b/>
          <w:color w:val="000000" w:themeColor="text1"/>
        </w:rPr>
        <w:t xml:space="preserve">1.1. </w:t>
      </w:r>
      <w:r w:rsidRPr="00F73D8D">
        <w:rPr>
          <w:rFonts w:asciiTheme="minorHAnsi" w:hAnsiTheme="minorHAnsi" w:cstheme="minorHAnsi"/>
          <w:b/>
          <w:bCs/>
          <w:color w:val="000000" w:themeColor="text1"/>
        </w:rPr>
        <w:t>nie podlegają wykluczeniu:</w:t>
      </w:r>
    </w:p>
    <w:p w14:paraId="0A30A1CC" w14:textId="77777777" w:rsidR="00B73A6A" w:rsidRPr="00F3205A" w:rsidRDefault="00B73A6A" w:rsidP="00B73A6A">
      <w:pPr>
        <w:autoSpaceDE w:val="0"/>
        <w:adjustRightInd w:val="0"/>
        <w:ind w:left="40"/>
        <w:jc w:val="both"/>
        <w:rPr>
          <w:rFonts w:cs="Calibri"/>
          <w:color w:val="000000"/>
        </w:rPr>
      </w:pPr>
      <w:r w:rsidRPr="00F3205A">
        <w:rPr>
          <w:rFonts w:cs="Calibri"/>
          <w:b/>
          <w:bCs/>
          <w:color w:val="000000"/>
        </w:rPr>
        <w:t xml:space="preserve">1.1.1. na podstawie art. 108 ust. 1 ustawy </w:t>
      </w:r>
      <w:proofErr w:type="spellStart"/>
      <w:r w:rsidRPr="00F3205A">
        <w:rPr>
          <w:rFonts w:cs="Calibri"/>
          <w:b/>
          <w:bCs/>
          <w:color w:val="000000"/>
        </w:rPr>
        <w:t>Pzp</w:t>
      </w:r>
      <w:proofErr w:type="spellEnd"/>
      <w:r w:rsidRPr="00F3205A">
        <w:rPr>
          <w:rFonts w:cs="Calibri"/>
          <w:color w:val="000000"/>
        </w:rPr>
        <w:t>, przy czym zgodnie z tym przepisem z postępowania o udzielenie zamówienia wyklucza się Wykonawcę:</w:t>
      </w:r>
    </w:p>
    <w:p w14:paraId="06BBBA0C" w14:textId="77777777" w:rsidR="00B73A6A" w:rsidRPr="00F3205A" w:rsidRDefault="00B73A6A" w:rsidP="00B73A6A">
      <w:pPr>
        <w:numPr>
          <w:ilvl w:val="0"/>
          <w:numId w:val="7"/>
        </w:numPr>
        <w:rPr>
          <w:rFonts w:cs="Calibri"/>
          <w:color w:val="000000"/>
        </w:rPr>
      </w:pPr>
      <w:r w:rsidRPr="00F3205A">
        <w:rPr>
          <w:rFonts w:cs="Calibri"/>
          <w:color w:val="000000"/>
        </w:rPr>
        <w:t>będącego osobą fizyczną, którego prawomocnie skazano za przestępstwo:</w:t>
      </w:r>
    </w:p>
    <w:p w14:paraId="6ADD14E8" w14:textId="77777777" w:rsidR="00B73A6A" w:rsidRPr="00F3205A" w:rsidRDefault="00B73A6A" w:rsidP="00B73A6A">
      <w:pPr>
        <w:ind w:left="1065"/>
        <w:jc w:val="both"/>
        <w:rPr>
          <w:rFonts w:cs="Calibri"/>
          <w:color w:val="000000"/>
        </w:rPr>
      </w:pPr>
      <w:r w:rsidRPr="00F3205A">
        <w:rPr>
          <w:rFonts w:cs="Calibri"/>
          <w:color w:val="000000"/>
        </w:rPr>
        <w:t xml:space="preserve">a) udziału w zorganizowanej grupie przestępczej albo związku mającym na celu popełnienie przestępstwa lub przestępstwa skarbowego, o którym mowa w </w:t>
      </w:r>
      <w:hyperlink r:id="rId14" w:anchor="/document/16798683?unitId=art(258)&amp;cm=DOCUMENT" w:tgtFrame="_blank" w:history="1">
        <w:r w:rsidRPr="00F3205A">
          <w:rPr>
            <w:rFonts w:cs="Calibri"/>
            <w:color w:val="000000"/>
          </w:rPr>
          <w:t>art. 258</w:t>
        </w:r>
      </w:hyperlink>
      <w:r w:rsidRPr="00F3205A">
        <w:rPr>
          <w:rFonts w:cs="Calibri"/>
          <w:color w:val="000000"/>
        </w:rPr>
        <w:t xml:space="preserve"> Kodeksu karnego,</w:t>
      </w:r>
    </w:p>
    <w:p w14:paraId="3E77EB1D" w14:textId="77777777" w:rsidR="00B73A6A" w:rsidRPr="00F3205A" w:rsidRDefault="00B73A6A" w:rsidP="00B73A6A">
      <w:pPr>
        <w:ind w:left="1065"/>
        <w:jc w:val="both"/>
        <w:rPr>
          <w:rFonts w:cs="Calibri"/>
          <w:color w:val="000000"/>
        </w:rPr>
      </w:pPr>
      <w:r w:rsidRPr="00F3205A">
        <w:rPr>
          <w:rFonts w:cs="Calibri"/>
          <w:color w:val="000000"/>
        </w:rPr>
        <w:t xml:space="preserve">b) handlu ludźmi, o którym mowa w </w:t>
      </w:r>
      <w:hyperlink r:id="rId15" w:anchor="/document/16798683?unitId=art(189(a))&amp;cm=DOCUMENT" w:tgtFrame="_blank" w:history="1">
        <w:r w:rsidRPr="00F3205A">
          <w:rPr>
            <w:rFonts w:cs="Calibri"/>
            <w:color w:val="000000"/>
          </w:rPr>
          <w:t>art. 189a</w:t>
        </w:r>
      </w:hyperlink>
      <w:r w:rsidRPr="00F3205A">
        <w:rPr>
          <w:rFonts w:cs="Calibri"/>
          <w:color w:val="000000"/>
        </w:rPr>
        <w:t xml:space="preserve"> Kodeksu karnego,</w:t>
      </w:r>
    </w:p>
    <w:p w14:paraId="1983817E" w14:textId="77777777" w:rsidR="00B73A6A" w:rsidRPr="00F3205A" w:rsidRDefault="00B73A6A" w:rsidP="00B73A6A">
      <w:pPr>
        <w:ind w:left="1065"/>
        <w:jc w:val="both"/>
        <w:rPr>
          <w:rFonts w:cs="Calibri"/>
          <w:color w:val="000000"/>
        </w:rPr>
      </w:pPr>
      <w:r w:rsidRPr="00F3205A">
        <w:rPr>
          <w:rFonts w:cs="Calibri"/>
          <w:color w:val="000000"/>
        </w:rPr>
        <w:t>c) </w:t>
      </w:r>
      <w:r w:rsidRPr="00F3205A">
        <w:rPr>
          <w:rFonts w:cs="Calibri"/>
        </w:rPr>
        <w:t>o którym mowa w art. 228-230a, art. 250a Kodeksu karnego, w art. 46-48 ustawy z dnia 25 czerwca 2010 r. o sporcie (Dz. U. z 2026 r. poz. 95 i 615) lub w art. 54 ust. 1-4 ustawy z dnia 12 maja 2011 r. o refundacji leków, środków spożywczych specjalnego przeznaczenia żywieniowego oraz wyrobów medycznych (Dz. U. z 2026 r. poz. 253),</w:t>
      </w:r>
    </w:p>
    <w:p w14:paraId="650B7CF6" w14:textId="77777777" w:rsidR="00B73A6A" w:rsidRPr="00F3205A" w:rsidRDefault="00B73A6A" w:rsidP="00B73A6A">
      <w:pPr>
        <w:ind w:left="1065"/>
        <w:jc w:val="both"/>
        <w:rPr>
          <w:rFonts w:cs="Calibri"/>
          <w:color w:val="000000"/>
        </w:rPr>
      </w:pPr>
      <w:r w:rsidRPr="00F3205A">
        <w:rPr>
          <w:rFonts w:cs="Calibri"/>
          <w:color w:val="000000"/>
        </w:rPr>
        <w:t xml:space="preserve">d) finansowania przestępstwa o charakterze terrorystycznym, o którym mowa w </w:t>
      </w:r>
      <w:hyperlink r:id="rId16" w:anchor="/document/16798683?unitId=art(165(a))&amp;cm=DOCUMENT" w:tgtFrame="_blank" w:history="1">
        <w:r w:rsidRPr="00F3205A">
          <w:rPr>
            <w:rFonts w:cs="Calibri"/>
            <w:color w:val="000000"/>
          </w:rPr>
          <w:t>art. 165a</w:t>
        </w:r>
      </w:hyperlink>
      <w:r w:rsidRPr="00F3205A">
        <w:rPr>
          <w:rFonts w:cs="Calibri"/>
          <w:color w:val="000000"/>
        </w:rPr>
        <w:t xml:space="preserve"> Kodeksu karnego, lub przestępstwo udaremniania lub utrudniania stwierdzenia przestępnego pochodzenia pieniędzy lub ukrywania ich pochodzenia, o którym mowa w </w:t>
      </w:r>
      <w:hyperlink r:id="rId17" w:anchor="/document/16798683?unitId=art(299)&amp;cm=DOCUMENT" w:tgtFrame="_blank" w:history="1">
        <w:r w:rsidRPr="00F3205A">
          <w:rPr>
            <w:rFonts w:cs="Calibri"/>
            <w:color w:val="000000"/>
          </w:rPr>
          <w:t>art. 299</w:t>
        </w:r>
      </w:hyperlink>
      <w:r w:rsidRPr="00F3205A">
        <w:rPr>
          <w:rFonts w:cs="Calibri"/>
          <w:color w:val="000000"/>
        </w:rPr>
        <w:t xml:space="preserve"> Kodeksu karnego,</w:t>
      </w:r>
    </w:p>
    <w:p w14:paraId="04C5E06F" w14:textId="77777777" w:rsidR="00B73A6A" w:rsidRPr="00F3205A" w:rsidRDefault="00B73A6A" w:rsidP="00B73A6A">
      <w:pPr>
        <w:ind w:left="1065"/>
        <w:jc w:val="both"/>
        <w:rPr>
          <w:rFonts w:cs="Calibri"/>
          <w:color w:val="000000"/>
        </w:rPr>
      </w:pPr>
      <w:r w:rsidRPr="00F3205A">
        <w:rPr>
          <w:rFonts w:cs="Calibri"/>
          <w:color w:val="000000"/>
        </w:rPr>
        <w:t xml:space="preserve">e) o charakterze terrorystycznym, o którym mowa w </w:t>
      </w:r>
      <w:hyperlink r:id="rId18" w:anchor="/document/16798683?unitId=art(115)par(20)&amp;cm=DOCUMENT" w:tgtFrame="_blank" w:history="1">
        <w:r w:rsidRPr="00F3205A">
          <w:rPr>
            <w:rFonts w:cs="Calibri"/>
            <w:color w:val="000000"/>
          </w:rPr>
          <w:t>art. 115 § 20</w:t>
        </w:r>
      </w:hyperlink>
      <w:r w:rsidRPr="00F3205A">
        <w:rPr>
          <w:rFonts w:cs="Calibri"/>
          <w:color w:val="000000"/>
        </w:rPr>
        <w:t xml:space="preserve"> Kodeksu karnego, lub mające na celu popełnienie tego przestępstwa,</w:t>
      </w:r>
    </w:p>
    <w:p w14:paraId="363FA77D" w14:textId="77777777" w:rsidR="00B73A6A" w:rsidRPr="00F3205A" w:rsidRDefault="00B73A6A" w:rsidP="00B73A6A">
      <w:pPr>
        <w:ind w:left="1065"/>
        <w:jc w:val="both"/>
        <w:rPr>
          <w:rFonts w:cs="Calibri"/>
          <w:color w:val="000000"/>
        </w:rPr>
      </w:pPr>
      <w:r w:rsidRPr="00F3205A">
        <w:rPr>
          <w:rFonts w:cs="Calibri"/>
          <w:color w:val="000000"/>
        </w:rPr>
        <w:t xml:space="preserve">f) powierzenia wykonywania pracy małoletniemu cudzoziemcowi, o którym mowa w </w:t>
      </w:r>
      <w:hyperlink r:id="rId19" w:anchor="/document/17896506?unitId=art(9)ust(2)&amp;cm=DOCUMENT" w:tgtFrame="_blank" w:history="1">
        <w:r w:rsidRPr="00F3205A">
          <w:rPr>
            <w:rFonts w:cs="Calibri"/>
            <w:color w:val="000000"/>
          </w:rPr>
          <w:t>art. 9 ust. 2</w:t>
        </w:r>
      </w:hyperlink>
      <w:r w:rsidRPr="00F3205A">
        <w:rPr>
          <w:rFonts w:cs="Calibri"/>
          <w:color w:val="000000"/>
        </w:rPr>
        <w:t xml:space="preserve"> ustawy z dnia 15 czerwca 2012 r. o skutkach powierzania wykonywania pracy cudzoziemcom przebywającym wbrew przepisom na terytorium Rzeczypospolitej Polskiej </w:t>
      </w:r>
      <w:r w:rsidRPr="00F3205A">
        <w:rPr>
          <w:rFonts w:cs="Calibri"/>
        </w:rPr>
        <w:t>(</w:t>
      </w:r>
      <w:r w:rsidRPr="00F3205A">
        <w:rPr>
          <w:rFonts w:cs="Calibri"/>
          <w:shd w:val="clear" w:color="auto" w:fill="FFFFFF"/>
        </w:rPr>
        <w:t>Dz. U. z 2025 r. poz. 1567</w:t>
      </w:r>
      <w:r w:rsidRPr="00F3205A">
        <w:rPr>
          <w:rFonts w:cs="Calibri"/>
        </w:rPr>
        <w:t>),</w:t>
      </w:r>
    </w:p>
    <w:p w14:paraId="430943D9" w14:textId="77777777" w:rsidR="00B73A6A" w:rsidRPr="00F3205A" w:rsidRDefault="00B73A6A" w:rsidP="00B73A6A">
      <w:pPr>
        <w:ind w:left="1065"/>
        <w:jc w:val="both"/>
        <w:rPr>
          <w:rFonts w:cs="Calibri"/>
          <w:color w:val="000000"/>
        </w:rPr>
      </w:pPr>
      <w:r w:rsidRPr="00F3205A">
        <w:rPr>
          <w:rFonts w:cs="Calibri"/>
          <w:color w:val="000000"/>
        </w:rPr>
        <w:lastRenderedPageBreak/>
        <w:t xml:space="preserve">g) przeciwko obrotowi gospodarczemu, o których mowa w </w:t>
      </w:r>
      <w:hyperlink r:id="rId20" w:anchor="/document/16798683?unitId=art(296)&amp;cm=DOCUMENT" w:tgtFrame="_blank" w:history="1">
        <w:r w:rsidRPr="00F3205A">
          <w:rPr>
            <w:rFonts w:cs="Calibri"/>
            <w:color w:val="000000"/>
          </w:rPr>
          <w:t>art. 296-307</w:t>
        </w:r>
      </w:hyperlink>
      <w:r w:rsidRPr="00F3205A">
        <w:rPr>
          <w:rFonts w:cs="Calibri"/>
          <w:color w:val="000000"/>
        </w:rPr>
        <w:t xml:space="preserve"> Kodeksu karnego, przestępstwo oszustwa, o którym mowa w </w:t>
      </w:r>
      <w:hyperlink r:id="rId21" w:anchor="/document/16798683?unitId=art(286)&amp;cm=DOCUMENT" w:tgtFrame="_blank" w:history="1">
        <w:r w:rsidRPr="00F3205A">
          <w:rPr>
            <w:rFonts w:cs="Calibri"/>
            <w:color w:val="000000"/>
          </w:rPr>
          <w:t>art. 286</w:t>
        </w:r>
      </w:hyperlink>
      <w:r w:rsidRPr="00F3205A">
        <w:rPr>
          <w:rFonts w:cs="Calibri"/>
          <w:color w:val="000000"/>
        </w:rPr>
        <w:t xml:space="preserve"> Kodeksu karnego, przestępstwo przeciwko wiarygodności dokumentów, o których mowa w </w:t>
      </w:r>
      <w:hyperlink r:id="rId22" w:anchor="/document/16798683?unitId=art(270)&amp;cm=DOCUMENT" w:tgtFrame="_blank" w:history="1">
        <w:r w:rsidRPr="00F3205A">
          <w:rPr>
            <w:rFonts w:cs="Calibri"/>
            <w:color w:val="000000"/>
          </w:rPr>
          <w:t>art. 270-277d</w:t>
        </w:r>
      </w:hyperlink>
      <w:r w:rsidRPr="00F3205A">
        <w:rPr>
          <w:rFonts w:cs="Calibri"/>
          <w:color w:val="000000"/>
        </w:rPr>
        <w:t xml:space="preserve"> Kodeksu karnego, lub przestępstwo skarbowe,</w:t>
      </w:r>
    </w:p>
    <w:p w14:paraId="557CA2B7" w14:textId="77777777" w:rsidR="00B73A6A" w:rsidRPr="00F3205A" w:rsidRDefault="00B73A6A" w:rsidP="00B73A6A">
      <w:pPr>
        <w:ind w:left="1065"/>
        <w:jc w:val="both"/>
        <w:rPr>
          <w:rFonts w:cs="Calibri"/>
          <w:color w:val="000000"/>
        </w:rPr>
      </w:pPr>
      <w:r w:rsidRPr="00F3205A">
        <w:rPr>
          <w:rFonts w:cs="Calibri"/>
          <w:color w:val="000000"/>
        </w:rPr>
        <w:t>h) o którym mowa w art. 9 ust. 1 i 3 lub art. 10 ustawy z dnia 15 czerwca 2012 r. o skutkach powierzania wykonywania pracy cudzoziemcom przebywającym wbrew przepisom na terytorium Rzeczypospolitej Polskiej,</w:t>
      </w:r>
    </w:p>
    <w:p w14:paraId="297B19E1" w14:textId="77777777" w:rsidR="00B73A6A" w:rsidRPr="00F3205A" w:rsidRDefault="00B73A6A" w:rsidP="00B73A6A">
      <w:pPr>
        <w:ind w:left="1065"/>
        <w:jc w:val="both"/>
        <w:rPr>
          <w:rFonts w:cs="Calibri"/>
          <w:color w:val="000000"/>
        </w:rPr>
      </w:pPr>
      <w:r w:rsidRPr="00F3205A">
        <w:rPr>
          <w:rFonts w:cs="Calibri"/>
          <w:color w:val="000000"/>
        </w:rPr>
        <w:t>- lub za odpowiedni czyn zabroniony określony w przepisach prawa obcego;</w:t>
      </w:r>
    </w:p>
    <w:p w14:paraId="729C8695" w14:textId="77777777" w:rsidR="00B73A6A" w:rsidRPr="00F3205A" w:rsidRDefault="00B73A6A" w:rsidP="00B73A6A">
      <w:pPr>
        <w:numPr>
          <w:ilvl w:val="0"/>
          <w:numId w:val="7"/>
        </w:numPr>
        <w:jc w:val="both"/>
        <w:rPr>
          <w:rFonts w:cs="Calibri"/>
          <w:color w:val="000000"/>
        </w:rPr>
      </w:pPr>
      <w:r w:rsidRPr="00F3205A">
        <w:rPr>
          <w:rFonts w:cs="Calibri"/>
          <w:color w:val="000000"/>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9E3E4A8" w14:textId="77777777" w:rsidR="00B73A6A" w:rsidRPr="00F3205A" w:rsidRDefault="00B73A6A" w:rsidP="00B73A6A">
      <w:pPr>
        <w:numPr>
          <w:ilvl w:val="0"/>
          <w:numId w:val="7"/>
        </w:numPr>
        <w:jc w:val="both"/>
        <w:rPr>
          <w:rFonts w:cs="Calibri"/>
          <w:color w:val="000000"/>
        </w:rPr>
      </w:pPr>
      <w:r w:rsidRPr="00F3205A">
        <w:rPr>
          <w:rFonts w:cs="Calibri"/>
          <w:color w:val="000000"/>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6C7FBD7" w14:textId="77777777" w:rsidR="00B73A6A" w:rsidRPr="00F3205A" w:rsidRDefault="00B73A6A" w:rsidP="00B73A6A">
      <w:pPr>
        <w:numPr>
          <w:ilvl w:val="0"/>
          <w:numId w:val="7"/>
        </w:numPr>
        <w:jc w:val="both"/>
        <w:rPr>
          <w:rFonts w:cs="Calibri"/>
          <w:color w:val="000000"/>
        </w:rPr>
      </w:pPr>
      <w:r w:rsidRPr="00F3205A">
        <w:rPr>
          <w:rFonts w:cs="Calibri"/>
          <w:color w:val="000000"/>
        </w:rPr>
        <w:t>wobec którego prawomocnie orzeczono zakaz ubiegania się o zamówienia publiczne;</w:t>
      </w:r>
    </w:p>
    <w:p w14:paraId="311535DB" w14:textId="77777777" w:rsidR="00B73A6A" w:rsidRPr="00F3205A" w:rsidRDefault="00B73A6A" w:rsidP="00B73A6A">
      <w:pPr>
        <w:numPr>
          <w:ilvl w:val="0"/>
          <w:numId w:val="7"/>
        </w:numPr>
        <w:jc w:val="both"/>
        <w:rPr>
          <w:rFonts w:cs="Calibri"/>
          <w:color w:val="000000"/>
        </w:rPr>
      </w:pPr>
      <w:r w:rsidRPr="00F3205A">
        <w:rPr>
          <w:rFonts w:cs="Calibri"/>
          <w:color w:val="000000"/>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hyperlink r:id="rId23" w:anchor="/document/17337528?cm=DOCUMENT" w:tgtFrame="_blank" w:history="1">
        <w:r w:rsidRPr="00F3205A">
          <w:rPr>
            <w:rFonts w:cs="Calibri"/>
            <w:color w:val="000000"/>
          </w:rPr>
          <w:t>ustawy</w:t>
        </w:r>
      </w:hyperlink>
      <w:r w:rsidRPr="00F3205A">
        <w:rPr>
          <w:rFonts w:cs="Calibri"/>
          <w:color w:val="000000"/>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15BFE8BB" w14:textId="77777777" w:rsidR="00B73A6A" w:rsidRPr="00F3205A" w:rsidRDefault="00B73A6A" w:rsidP="00B73A6A">
      <w:pPr>
        <w:numPr>
          <w:ilvl w:val="0"/>
          <w:numId w:val="7"/>
        </w:numPr>
        <w:jc w:val="both"/>
        <w:rPr>
          <w:rFonts w:cs="Calibri"/>
          <w:color w:val="000000"/>
        </w:rPr>
      </w:pPr>
      <w:r w:rsidRPr="00F3205A">
        <w:rPr>
          <w:rFonts w:cs="Calibri"/>
          <w:color w:val="000000"/>
        </w:rPr>
        <w:t xml:space="preserve">jeżeli, w przypadkach, o których mowa w art. 85 ust. 1, doszło do zakłócenia konkurencji wynikającego z wcześniejszego zaangażowania tego Wykonawcy lub podmiotu, który należy z Wykonawcą do tej samej grupy kapitałowej w rozumieniu </w:t>
      </w:r>
      <w:hyperlink r:id="rId24" w:anchor="/document/17337528?cm=DOCUMENT" w:tgtFrame="_blank" w:history="1">
        <w:r w:rsidRPr="00F3205A">
          <w:rPr>
            <w:rFonts w:cs="Calibri"/>
            <w:color w:val="000000"/>
          </w:rPr>
          <w:t>ustawy</w:t>
        </w:r>
      </w:hyperlink>
      <w:r w:rsidRPr="00F3205A">
        <w:rPr>
          <w:rFonts w:cs="Calibri"/>
          <w:color w:val="000000"/>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7E4FFD0F" w14:textId="77777777" w:rsidR="00B73A6A" w:rsidRPr="00F3205A" w:rsidRDefault="00B73A6A" w:rsidP="00B73A6A">
      <w:pPr>
        <w:ind w:left="709"/>
        <w:jc w:val="both"/>
        <w:rPr>
          <w:rFonts w:cs="Calibri"/>
          <w:color w:val="000000"/>
        </w:rPr>
      </w:pPr>
      <w:r w:rsidRPr="00F3205A">
        <w:rPr>
          <w:rFonts w:cs="Calibri"/>
          <w:color w:val="000000"/>
        </w:rPr>
        <w:t xml:space="preserve">zaś wykluczenie Wykonawcy następuje zgodnie z art. 110 i 111 ustawy </w:t>
      </w:r>
      <w:proofErr w:type="spellStart"/>
      <w:r w:rsidRPr="00F3205A">
        <w:rPr>
          <w:rFonts w:cs="Calibri"/>
          <w:color w:val="000000"/>
        </w:rPr>
        <w:t>Pzp</w:t>
      </w:r>
      <w:proofErr w:type="spellEnd"/>
      <w:r w:rsidRPr="00F3205A">
        <w:rPr>
          <w:rFonts w:cs="Calibri"/>
          <w:color w:val="000000"/>
        </w:rPr>
        <w:t>, w zakresie, w jakim przepisy te odnoszą się do obowiązkowych przesłanek wykluczenia.</w:t>
      </w:r>
    </w:p>
    <w:p w14:paraId="5DAC3251" w14:textId="0AEC3567" w:rsidR="00B73A6A" w:rsidRDefault="00B73A6A" w:rsidP="00B73A6A">
      <w:pPr>
        <w:jc w:val="both"/>
        <w:rPr>
          <w:rFonts w:cs="Calibri"/>
          <w:color w:val="000000"/>
        </w:rPr>
      </w:pPr>
      <w:r>
        <w:rPr>
          <w:rFonts w:cs="Calibri"/>
          <w:b/>
          <w:bCs/>
          <w:color w:val="000000"/>
        </w:rPr>
        <w:t xml:space="preserve">1.1.3. na podstawie </w:t>
      </w:r>
      <w:r w:rsidRPr="00647602">
        <w:rPr>
          <w:rFonts w:cs="Calibri"/>
          <w:b/>
          <w:bCs/>
          <w:color w:val="000000"/>
        </w:rPr>
        <w:t>na podstawie art. 10</w:t>
      </w:r>
      <w:r>
        <w:rPr>
          <w:rFonts w:cs="Calibri"/>
          <w:b/>
          <w:bCs/>
          <w:color w:val="000000"/>
        </w:rPr>
        <w:t>9</w:t>
      </w:r>
      <w:r w:rsidRPr="00647602">
        <w:rPr>
          <w:rFonts w:cs="Calibri"/>
          <w:b/>
          <w:bCs/>
          <w:color w:val="000000"/>
        </w:rPr>
        <w:t xml:space="preserve"> ust. 1 </w:t>
      </w:r>
      <w:r>
        <w:rPr>
          <w:rFonts w:cs="Calibri"/>
          <w:b/>
          <w:bCs/>
          <w:color w:val="000000"/>
        </w:rPr>
        <w:t xml:space="preserve">pkt </w:t>
      </w:r>
      <w:r w:rsidR="00943B49">
        <w:rPr>
          <w:rFonts w:cs="Calibri"/>
          <w:b/>
          <w:bCs/>
          <w:color w:val="000000"/>
        </w:rPr>
        <w:t xml:space="preserve">1, </w:t>
      </w:r>
      <w:r>
        <w:rPr>
          <w:rFonts w:cs="Calibri"/>
          <w:b/>
          <w:bCs/>
          <w:color w:val="000000"/>
        </w:rPr>
        <w:t xml:space="preserve">5 i 7 </w:t>
      </w:r>
      <w:r w:rsidRPr="00647602">
        <w:rPr>
          <w:rFonts w:cs="Calibri"/>
          <w:b/>
          <w:bCs/>
          <w:color w:val="000000"/>
        </w:rPr>
        <w:t xml:space="preserve">ustawy </w:t>
      </w:r>
      <w:proofErr w:type="spellStart"/>
      <w:r w:rsidRPr="00647602">
        <w:rPr>
          <w:rFonts w:cs="Calibri"/>
          <w:b/>
          <w:bCs/>
          <w:color w:val="000000"/>
        </w:rPr>
        <w:t>Pzp</w:t>
      </w:r>
      <w:proofErr w:type="spellEnd"/>
      <w:r w:rsidRPr="00647602">
        <w:rPr>
          <w:rFonts w:cs="Calibri"/>
          <w:color w:val="000000"/>
        </w:rPr>
        <w:t>, przy czym zgodnie z tym przepisem z postępowania o udzielenie zamówienia wyklucza się Wykonawcę</w:t>
      </w:r>
      <w:r>
        <w:rPr>
          <w:rFonts w:cs="Calibri"/>
          <w:color w:val="000000"/>
        </w:rPr>
        <w:t>, który</w:t>
      </w:r>
      <w:r w:rsidRPr="00647602">
        <w:rPr>
          <w:rFonts w:cs="Calibri"/>
          <w:color w:val="000000"/>
        </w:rPr>
        <w:t>:</w:t>
      </w:r>
    </w:p>
    <w:p w14:paraId="7F3D3930" w14:textId="58AECA3D" w:rsidR="00943B49" w:rsidRDefault="00943B49" w:rsidP="00F01FB7">
      <w:pPr>
        <w:numPr>
          <w:ilvl w:val="1"/>
          <w:numId w:val="27"/>
        </w:numPr>
        <w:jc w:val="both"/>
        <w:rPr>
          <w:rFonts w:cs="Calibri"/>
          <w:color w:val="000000"/>
        </w:rPr>
      </w:pPr>
      <w:r w:rsidRPr="00943B49">
        <w:rPr>
          <w:rFonts w:cs="Calibri"/>
          <w:color w:val="000000"/>
        </w:rPr>
        <w:t>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r>
        <w:rPr>
          <w:rFonts w:cs="Calibri"/>
          <w:color w:val="000000"/>
        </w:rPr>
        <w:t xml:space="preserve"> </w:t>
      </w:r>
      <w:r w:rsidRPr="00943B49">
        <w:rPr>
          <w:rFonts w:cs="Calibri"/>
          <w:color w:val="000000"/>
        </w:rPr>
        <w:t xml:space="preserve">(art. 109 ust. 1 pkt </w:t>
      </w:r>
      <w:r>
        <w:rPr>
          <w:rFonts w:cs="Calibri"/>
          <w:color w:val="000000"/>
        </w:rPr>
        <w:t>1</w:t>
      </w:r>
      <w:r w:rsidRPr="00943B49">
        <w:rPr>
          <w:rFonts w:cs="Calibri"/>
          <w:color w:val="000000"/>
        </w:rPr>
        <w:t xml:space="preserve"> ustawy </w:t>
      </w:r>
      <w:proofErr w:type="spellStart"/>
      <w:r w:rsidRPr="00943B49">
        <w:rPr>
          <w:rFonts w:cs="Calibri"/>
          <w:color w:val="000000"/>
        </w:rPr>
        <w:t>Pzp</w:t>
      </w:r>
      <w:proofErr w:type="spellEnd"/>
      <w:r w:rsidRPr="00943B49">
        <w:rPr>
          <w:rFonts w:cs="Calibri"/>
          <w:color w:val="000000"/>
        </w:rPr>
        <w:t>);</w:t>
      </w:r>
    </w:p>
    <w:p w14:paraId="32132FA8" w14:textId="29355CFE" w:rsidR="00B73A6A" w:rsidRPr="00647602" w:rsidRDefault="00B73A6A" w:rsidP="00F01FB7">
      <w:pPr>
        <w:numPr>
          <w:ilvl w:val="1"/>
          <w:numId w:val="27"/>
        </w:numPr>
        <w:jc w:val="both"/>
        <w:rPr>
          <w:rFonts w:cs="Calibri"/>
          <w:color w:val="000000"/>
        </w:rPr>
      </w:pPr>
      <w:r w:rsidRPr="00647602">
        <w:rPr>
          <w:rFonts w:cs="Calibri"/>
          <w:color w:val="000000"/>
        </w:rPr>
        <w:t xml:space="preserve">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 (art. 109 ust. 1 pkt 5 ustawy </w:t>
      </w:r>
      <w:proofErr w:type="spellStart"/>
      <w:r w:rsidRPr="00647602">
        <w:rPr>
          <w:rFonts w:cs="Calibri"/>
          <w:color w:val="000000"/>
        </w:rPr>
        <w:t>Pzp</w:t>
      </w:r>
      <w:proofErr w:type="spellEnd"/>
      <w:r w:rsidRPr="00647602">
        <w:rPr>
          <w:rFonts w:cs="Calibri"/>
          <w:color w:val="000000"/>
        </w:rPr>
        <w:t>);</w:t>
      </w:r>
    </w:p>
    <w:p w14:paraId="25181EE4" w14:textId="77777777" w:rsidR="00B73A6A" w:rsidRPr="00647602" w:rsidRDefault="00B73A6A" w:rsidP="00F01FB7">
      <w:pPr>
        <w:numPr>
          <w:ilvl w:val="1"/>
          <w:numId w:val="27"/>
        </w:numPr>
        <w:jc w:val="both"/>
        <w:rPr>
          <w:rFonts w:cs="Calibri"/>
          <w:color w:val="000000"/>
        </w:rPr>
      </w:pPr>
      <w:r w:rsidRPr="00647602">
        <w:rPr>
          <w:rFonts w:cs="Calibri"/>
          <w:color w:val="000000"/>
        </w:rPr>
        <w:t xml:space="preserve">z przyczyn leżących po jego stronie, w znacznym stopniu lub zakresie nie wykonał lub nienależycie wykonał albo długotrwale nienależycie wykonywał istotne zobowiązanie </w:t>
      </w:r>
      <w:r w:rsidRPr="00647602">
        <w:rPr>
          <w:rFonts w:cs="Calibri"/>
          <w:color w:val="000000"/>
        </w:rPr>
        <w:lastRenderedPageBreak/>
        <w:t xml:space="preserve">wynikające z wcześniejszej umowy w sprawie zamówienia publicznego lub umowy koncesji, co doprowadziło do wypowiedzenia lub odstąpienia od umowy, odszkodowania, wykonania zastępczego lub realizacji uprawnień z tytułu rękojmi za wady (art. 109 ust. 1 pkt 7 ustawy </w:t>
      </w:r>
      <w:proofErr w:type="spellStart"/>
      <w:r w:rsidRPr="00647602">
        <w:rPr>
          <w:rFonts w:cs="Calibri"/>
          <w:color w:val="000000"/>
        </w:rPr>
        <w:t>Pzp</w:t>
      </w:r>
      <w:proofErr w:type="spellEnd"/>
      <w:r w:rsidRPr="00647602">
        <w:rPr>
          <w:rFonts w:cs="Calibri"/>
          <w:color w:val="000000"/>
        </w:rPr>
        <w:t xml:space="preserve">). </w:t>
      </w:r>
    </w:p>
    <w:p w14:paraId="2965E905" w14:textId="77777777" w:rsidR="00B73A6A" w:rsidRPr="00F3205A" w:rsidRDefault="00B73A6A" w:rsidP="00B73A6A">
      <w:pPr>
        <w:jc w:val="both"/>
        <w:rPr>
          <w:rFonts w:cs="Calibri"/>
        </w:rPr>
      </w:pPr>
      <w:r w:rsidRPr="00F3205A">
        <w:rPr>
          <w:rFonts w:cs="Calibri"/>
          <w:b/>
          <w:bCs/>
          <w:color w:val="000000"/>
        </w:rPr>
        <w:t>1.1.</w:t>
      </w:r>
      <w:r>
        <w:rPr>
          <w:rFonts w:cs="Calibri"/>
          <w:b/>
          <w:bCs/>
          <w:color w:val="000000"/>
        </w:rPr>
        <w:t>4</w:t>
      </w:r>
      <w:r w:rsidRPr="00F3205A">
        <w:rPr>
          <w:rFonts w:cs="Calibri"/>
          <w:b/>
          <w:bCs/>
          <w:color w:val="000000"/>
        </w:rPr>
        <w:t>. na podstawie art.  7 ust. 1 ustawy z dnia 13 kwietnia 2022 r. o szczególnych rozwiązaniach w zakresie przeciwdziałania wspieraniu agresji na Ukrainę oraz służących ochronie bezpieczeństwa narodowego</w:t>
      </w:r>
      <w:r w:rsidRPr="00F3205A">
        <w:rPr>
          <w:rFonts w:cs="Calibri"/>
          <w:color w:val="000000"/>
        </w:rPr>
        <w:t> </w:t>
      </w:r>
      <w:r w:rsidRPr="00F3205A">
        <w:rPr>
          <w:rFonts w:cs="Calibri"/>
        </w:rPr>
        <w:t>(</w:t>
      </w:r>
      <w:proofErr w:type="spellStart"/>
      <w:r w:rsidRPr="00F3205A">
        <w:rPr>
          <w:rFonts w:cs="Calibri"/>
        </w:rPr>
        <w:t>t.j</w:t>
      </w:r>
      <w:proofErr w:type="spellEnd"/>
      <w:r w:rsidRPr="00F3205A">
        <w:rPr>
          <w:rFonts w:cs="Calibri"/>
        </w:rPr>
        <w:t xml:space="preserve">. Dz.U. z 2025 r. poz. 514 z </w:t>
      </w:r>
      <w:proofErr w:type="spellStart"/>
      <w:r w:rsidRPr="00F3205A">
        <w:rPr>
          <w:rFonts w:cs="Calibri"/>
        </w:rPr>
        <w:t>późn</w:t>
      </w:r>
      <w:proofErr w:type="spellEnd"/>
      <w:r w:rsidRPr="00F3205A">
        <w:rPr>
          <w:rFonts w:cs="Calibri"/>
        </w:rPr>
        <w:t>. zm., dalej ustawa o agresji na Ukrainę), przy czym zgodnie z tym przepisem z postępowania o udzielenie zamówienia publicznego lub konkursu prowadzonego na podstawie ustawy z dnia 11 września 2019 r. - Prawo zamówień publicznych wyklucza się:</w:t>
      </w:r>
    </w:p>
    <w:p w14:paraId="45A936A3" w14:textId="77777777" w:rsidR="00B73A6A" w:rsidRPr="00F3205A" w:rsidRDefault="00B73A6A" w:rsidP="00F01FB7">
      <w:pPr>
        <w:numPr>
          <w:ilvl w:val="0"/>
          <w:numId w:val="28"/>
        </w:numPr>
        <w:jc w:val="both"/>
        <w:rPr>
          <w:rFonts w:cs="Calibri"/>
        </w:rPr>
      </w:pPr>
      <w:r w:rsidRPr="00F3205A">
        <w:rPr>
          <w:rFonts w:cs="Calibri"/>
        </w:rPr>
        <w:t>wykonawcę oraz uczestnika konkursu wymienionego w wykazach określonych w rozporządzeniu 765/2006 i rozporządzeniu 269/2014 albo wpisanego na listę na podstawie decyzji w sprawie wpisu na listę rozstrzygającej o zastosowaniu środka, o którym mowa w art. 1 pkt 3 ustawy o agresji na Ukrainę;</w:t>
      </w:r>
    </w:p>
    <w:p w14:paraId="07A1F28B" w14:textId="77777777" w:rsidR="00B73A6A" w:rsidRPr="00F3205A" w:rsidRDefault="00B73A6A" w:rsidP="00F01FB7">
      <w:pPr>
        <w:numPr>
          <w:ilvl w:val="0"/>
          <w:numId w:val="28"/>
        </w:numPr>
        <w:jc w:val="both"/>
        <w:rPr>
          <w:rFonts w:cs="Calibri"/>
        </w:rPr>
      </w:pPr>
      <w:r w:rsidRPr="00F3205A">
        <w:rPr>
          <w:rFonts w:cs="Calibri"/>
        </w:rPr>
        <w:t xml:space="preserve">wykonawcę oraz uczestnika konkursu, którego beneficjentem rzeczywistym w rozumieniu ustawy z dnia 1 marca 2018 r. o przeciwdziałaniu praniu pieniędzy oraz finansowaniu terroryzmu (Dz. U. z 2023 r. poz. 1124, z </w:t>
      </w:r>
      <w:proofErr w:type="spellStart"/>
      <w:r w:rsidRPr="00F3205A">
        <w:rPr>
          <w:rFonts w:cs="Calibri"/>
        </w:rPr>
        <w:t>późn</w:t>
      </w:r>
      <w:proofErr w:type="spellEnd"/>
      <w:r w:rsidRPr="00F3205A">
        <w:rPr>
          <w:rFonts w:cs="Calibri"/>
        </w:rPr>
        <w:t>.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o agresji na Ukrainę;</w:t>
      </w:r>
    </w:p>
    <w:p w14:paraId="6AE2847A" w14:textId="77777777" w:rsidR="00B73A6A" w:rsidRPr="00F3205A" w:rsidRDefault="00B73A6A" w:rsidP="00F01FB7">
      <w:pPr>
        <w:numPr>
          <w:ilvl w:val="0"/>
          <w:numId w:val="28"/>
        </w:numPr>
        <w:jc w:val="both"/>
        <w:rPr>
          <w:rFonts w:cs="Calibri"/>
        </w:rPr>
      </w:pPr>
      <w:r w:rsidRPr="00F3205A">
        <w:rPr>
          <w:rFonts w:cs="Calibri"/>
        </w:rPr>
        <w:t>wykonawcę oraz uczestnika konkursu,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o agresji na Ukrainę.</w:t>
      </w:r>
    </w:p>
    <w:p w14:paraId="284878C5" w14:textId="77777777" w:rsidR="00FA63BB" w:rsidRPr="00634DA4" w:rsidRDefault="00FA63BB" w:rsidP="00FA63BB">
      <w:pPr>
        <w:ind w:left="1065"/>
        <w:jc w:val="both"/>
        <w:rPr>
          <w:rFonts w:asciiTheme="minorHAnsi" w:hAnsiTheme="minorHAnsi" w:cstheme="minorHAnsi"/>
        </w:rPr>
      </w:pPr>
    </w:p>
    <w:p w14:paraId="3AC292F3" w14:textId="77777777" w:rsidR="00055086" w:rsidRPr="00634DA4" w:rsidRDefault="00B73A6A" w:rsidP="00B73A6A">
      <w:pPr>
        <w:autoSpaceDE w:val="0"/>
        <w:adjustRightInd w:val="0"/>
        <w:ind w:left="397" w:hanging="357"/>
        <w:jc w:val="both"/>
        <w:rPr>
          <w:rFonts w:eastAsia="TimesNewRoman" w:cs="Calibri"/>
          <w:b/>
          <w:color w:val="000000"/>
          <w:lang w:eastAsia="pl-PL"/>
        </w:rPr>
      </w:pPr>
      <w:r w:rsidRPr="00634DA4">
        <w:rPr>
          <w:rFonts w:eastAsia="TimesNewRoman" w:cs="Calibri"/>
          <w:b/>
          <w:color w:val="000000"/>
          <w:lang w:eastAsia="pl-PL"/>
        </w:rPr>
        <w:t>1.2. spełniają warunki udziału w postępowaniu</w:t>
      </w:r>
    </w:p>
    <w:p w14:paraId="2CAA5BA3" w14:textId="3ADDACB5" w:rsidR="00055086" w:rsidRPr="00634DA4" w:rsidRDefault="00055086" w:rsidP="00B73A6A">
      <w:pPr>
        <w:autoSpaceDE w:val="0"/>
        <w:adjustRightInd w:val="0"/>
        <w:ind w:left="397" w:hanging="357"/>
        <w:jc w:val="both"/>
        <w:rPr>
          <w:rFonts w:eastAsia="TimesNewRoman" w:cs="Calibri"/>
          <w:b/>
          <w:color w:val="000000"/>
          <w:lang w:eastAsia="pl-PL"/>
        </w:rPr>
      </w:pPr>
      <w:r w:rsidRPr="00634DA4">
        <w:rPr>
          <w:rFonts w:eastAsia="TimesNewRoman" w:cs="Calibri"/>
          <w:b/>
          <w:color w:val="000000"/>
          <w:lang w:eastAsia="pl-PL"/>
        </w:rPr>
        <w:t>1.2.1.</w:t>
      </w:r>
      <w:r w:rsidR="00235457" w:rsidRPr="00634DA4">
        <w:t xml:space="preserve"> </w:t>
      </w:r>
      <w:r w:rsidR="00235457" w:rsidRPr="00634DA4">
        <w:rPr>
          <w:rFonts w:eastAsia="TimesNewRoman" w:cs="Calibri"/>
          <w:b/>
          <w:color w:val="000000"/>
          <w:lang w:eastAsia="pl-PL"/>
        </w:rPr>
        <w:t>w zakresie sytuacji ekonomicznej lub finansowej:</w:t>
      </w:r>
    </w:p>
    <w:p w14:paraId="3C56CFC4" w14:textId="33CED869" w:rsidR="00055086" w:rsidRDefault="001873F6" w:rsidP="00486FD7">
      <w:pPr>
        <w:autoSpaceDE w:val="0"/>
        <w:adjustRightInd w:val="0"/>
        <w:jc w:val="both"/>
        <w:rPr>
          <w:rFonts w:eastAsia="TimesNewRoman" w:cs="Calibri"/>
          <w:bCs/>
          <w:color w:val="000000"/>
          <w:lang w:eastAsia="pl-PL"/>
        </w:rPr>
      </w:pPr>
      <w:r w:rsidRPr="00634DA4">
        <w:rPr>
          <w:rFonts w:eastAsia="TimesNewRoman" w:cs="Calibri"/>
          <w:bCs/>
          <w:color w:val="000000"/>
          <w:lang w:eastAsia="pl-PL"/>
        </w:rPr>
        <w:t>Wykonawca musi wykazać, że jest ubezpieczony od odpowiedzialności cywilnej</w:t>
      </w:r>
      <w:r w:rsidR="005E52F2">
        <w:rPr>
          <w:rFonts w:eastAsia="TimesNewRoman" w:cs="Calibri"/>
          <w:bCs/>
          <w:color w:val="000000"/>
          <w:lang w:eastAsia="pl-PL"/>
        </w:rPr>
        <w:t xml:space="preserve"> </w:t>
      </w:r>
      <w:r w:rsidRPr="00634DA4">
        <w:rPr>
          <w:rFonts w:eastAsia="TimesNewRoman" w:cs="Calibri"/>
          <w:bCs/>
          <w:color w:val="000000"/>
          <w:lang w:eastAsia="pl-PL"/>
        </w:rPr>
        <w:t>w zakresie prowadzonej działalności związanej z przedmiotem zamówienia na sumę gwarancyjną nie mniejszą niż 500 000,00 PLN.</w:t>
      </w:r>
    </w:p>
    <w:p w14:paraId="16BF5A25" w14:textId="3E39118E" w:rsidR="009335F6" w:rsidRPr="00634DA4" w:rsidRDefault="009335F6" w:rsidP="00486FD7">
      <w:pPr>
        <w:autoSpaceDE w:val="0"/>
        <w:adjustRightInd w:val="0"/>
        <w:jc w:val="both"/>
        <w:rPr>
          <w:rFonts w:eastAsia="TimesNewRoman" w:cs="Calibri"/>
          <w:bCs/>
          <w:color w:val="000000"/>
          <w:lang w:eastAsia="pl-PL"/>
        </w:rPr>
      </w:pPr>
      <w:r w:rsidRPr="009335F6">
        <w:rPr>
          <w:rFonts w:eastAsia="TimesNewRoman" w:cs="Calibri"/>
          <w:bCs/>
          <w:color w:val="000000"/>
          <w:lang w:eastAsia="pl-PL"/>
        </w:rPr>
        <w:t xml:space="preserve">W przypadku, gdy </w:t>
      </w:r>
      <w:r>
        <w:rPr>
          <w:rFonts w:eastAsia="TimesNewRoman" w:cs="Calibri"/>
          <w:bCs/>
          <w:color w:val="000000"/>
          <w:lang w:eastAsia="pl-PL"/>
        </w:rPr>
        <w:t xml:space="preserve">suma </w:t>
      </w:r>
      <w:r w:rsidR="009B2386">
        <w:rPr>
          <w:rFonts w:eastAsia="TimesNewRoman" w:cs="Calibri"/>
          <w:bCs/>
          <w:color w:val="000000"/>
          <w:lang w:eastAsia="pl-PL"/>
        </w:rPr>
        <w:t xml:space="preserve">gwarancyjna wyrażona jest </w:t>
      </w:r>
      <w:r w:rsidRPr="009335F6">
        <w:rPr>
          <w:rFonts w:eastAsia="TimesNewRoman" w:cs="Calibri"/>
          <w:bCs/>
          <w:color w:val="000000"/>
          <w:lang w:eastAsia="pl-PL"/>
        </w:rPr>
        <w:t xml:space="preserve">w innej niż w PLN walucie, </w:t>
      </w:r>
      <w:r w:rsidR="009B2386">
        <w:rPr>
          <w:rFonts w:eastAsia="TimesNewRoman" w:cs="Calibri"/>
          <w:bCs/>
          <w:color w:val="000000"/>
          <w:lang w:eastAsia="pl-PL"/>
        </w:rPr>
        <w:t xml:space="preserve">przeliczenie nastąpi z </w:t>
      </w:r>
      <w:r w:rsidRPr="009335F6">
        <w:rPr>
          <w:rFonts w:eastAsia="TimesNewRoman" w:cs="Calibri"/>
          <w:bCs/>
          <w:color w:val="000000"/>
          <w:lang w:eastAsia="pl-PL"/>
        </w:rPr>
        <w:t>przyj</w:t>
      </w:r>
      <w:r w:rsidR="00704E3C">
        <w:rPr>
          <w:rFonts w:eastAsia="TimesNewRoman" w:cs="Calibri"/>
          <w:bCs/>
          <w:color w:val="000000"/>
          <w:lang w:eastAsia="pl-PL"/>
        </w:rPr>
        <w:t>ęciem</w:t>
      </w:r>
      <w:r w:rsidRPr="009335F6">
        <w:rPr>
          <w:rFonts w:eastAsia="TimesNewRoman" w:cs="Calibri"/>
          <w:bCs/>
          <w:color w:val="000000"/>
          <w:lang w:eastAsia="pl-PL"/>
        </w:rPr>
        <w:t xml:space="preserve"> średni</w:t>
      </w:r>
      <w:r w:rsidR="009B2386">
        <w:rPr>
          <w:rFonts w:eastAsia="TimesNewRoman" w:cs="Calibri"/>
          <w:bCs/>
          <w:color w:val="000000"/>
          <w:lang w:eastAsia="pl-PL"/>
        </w:rPr>
        <w:t>ego</w:t>
      </w:r>
      <w:r w:rsidRPr="009335F6">
        <w:rPr>
          <w:rFonts w:eastAsia="TimesNewRoman" w:cs="Calibri"/>
          <w:bCs/>
          <w:color w:val="000000"/>
          <w:lang w:eastAsia="pl-PL"/>
        </w:rPr>
        <w:t xml:space="preserve"> kurs złotego w stosunku do walut obcych określony w tabeli kursów średnich walut obcych Narodowego Banku Polskiego opublikowanych na dzień zamieszczenia ogłoszenia o zamówieniu oraz SWZ na Platformie.</w:t>
      </w:r>
    </w:p>
    <w:p w14:paraId="733EF7D5" w14:textId="7FDC8EA1" w:rsidR="00B73A6A" w:rsidRPr="00634DA4" w:rsidRDefault="001873F6" w:rsidP="001F4ED8">
      <w:pPr>
        <w:autoSpaceDE w:val="0"/>
        <w:adjustRightInd w:val="0"/>
        <w:jc w:val="both"/>
        <w:rPr>
          <w:rFonts w:eastAsia="TimesNewRoman" w:cs="Calibri"/>
          <w:bCs/>
          <w:color w:val="000000"/>
          <w:lang w:eastAsia="pl-PL"/>
        </w:rPr>
      </w:pPr>
      <w:r w:rsidRPr="00634DA4">
        <w:rPr>
          <w:rFonts w:eastAsia="TimesNewRoman" w:cs="Calibri"/>
          <w:b/>
          <w:color w:val="000000"/>
          <w:lang w:eastAsia="pl-PL"/>
        </w:rPr>
        <w:t>1.2.</w:t>
      </w:r>
      <w:r w:rsidR="004D4442" w:rsidRPr="00634DA4">
        <w:rPr>
          <w:rFonts w:eastAsia="TimesNewRoman" w:cs="Calibri"/>
          <w:b/>
          <w:color w:val="000000"/>
          <w:lang w:eastAsia="pl-PL"/>
        </w:rPr>
        <w:t>2</w:t>
      </w:r>
      <w:r w:rsidRPr="00634DA4">
        <w:rPr>
          <w:rFonts w:eastAsia="TimesNewRoman" w:cs="Calibri"/>
          <w:b/>
          <w:color w:val="000000"/>
          <w:lang w:eastAsia="pl-PL"/>
        </w:rPr>
        <w:t>.</w:t>
      </w:r>
      <w:r w:rsidRPr="00634DA4">
        <w:rPr>
          <w:rFonts w:eastAsia="TimesNewRoman" w:cs="Calibri"/>
          <w:bCs/>
          <w:color w:val="000000"/>
          <w:lang w:eastAsia="pl-PL"/>
        </w:rPr>
        <w:t xml:space="preserve"> </w:t>
      </w:r>
      <w:r w:rsidR="00B73A6A" w:rsidRPr="00634DA4">
        <w:rPr>
          <w:rFonts w:eastAsia="TimesNewRoman" w:cs="Calibri"/>
          <w:b/>
          <w:color w:val="000000"/>
          <w:lang w:eastAsia="pl-PL"/>
        </w:rPr>
        <w:t>w zakresie zdolności technicznej lub zawodowej, tj.:</w:t>
      </w:r>
    </w:p>
    <w:p w14:paraId="26F8D1DA" w14:textId="5B68C7DB" w:rsidR="00744D01" w:rsidRPr="00744D01" w:rsidRDefault="000D502F" w:rsidP="00486FD7">
      <w:pPr>
        <w:suppressAutoHyphens/>
        <w:autoSpaceDE w:val="0"/>
        <w:autoSpaceDN w:val="0"/>
        <w:adjustRightInd w:val="0"/>
        <w:spacing w:after="120"/>
        <w:jc w:val="both"/>
        <w:rPr>
          <w:rFonts w:eastAsia="MS Mincho" w:cs="Calibri"/>
          <w:color w:val="000000"/>
        </w:rPr>
      </w:pPr>
      <w:r w:rsidRPr="00634DA4">
        <w:rPr>
          <w:rFonts w:asciiTheme="minorHAnsi" w:hAnsiTheme="minorHAnsi" w:cstheme="minorHAnsi"/>
        </w:rPr>
        <w:t xml:space="preserve">Wykonawca musi wykazać, </w:t>
      </w:r>
      <w:r w:rsidR="00927C8B" w:rsidRPr="00634DA4">
        <w:rPr>
          <w:rFonts w:eastAsia="MS Mincho" w:cs="Calibri"/>
          <w:color w:val="000000"/>
        </w:rPr>
        <w:t xml:space="preserve">że </w:t>
      </w:r>
      <w:r w:rsidR="00744D01" w:rsidRPr="00744D01">
        <w:rPr>
          <w:rFonts w:eastAsia="MS Mincho" w:cs="Calibri"/>
          <w:color w:val="000000"/>
        </w:rPr>
        <w:t>w okresie ostatnich pięciu lat przed upływem terminu składania ofert, a jeżeli okres prowadzenia działalności jest krótszy - w tym okresie, należycie wykona</w:t>
      </w:r>
      <w:r w:rsidR="00927C8B" w:rsidRPr="00634DA4">
        <w:rPr>
          <w:rFonts w:eastAsia="MS Mincho" w:cs="Calibri"/>
          <w:color w:val="000000"/>
        </w:rPr>
        <w:t xml:space="preserve">ł </w:t>
      </w:r>
      <w:r w:rsidR="00744D01" w:rsidRPr="00744D01">
        <w:rPr>
          <w:rFonts w:eastAsia="MS Mincho" w:cs="Calibri"/>
          <w:color w:val="000000"/>
        </w:rPr>
        <w:t>lub wykonuj</w:t>
      </w:r>
      <w:r w:rsidR="00927C8B" w:rsidRPr="00634DA4">
        <w:rPr>
          <w:rFonts w:eastAsia="MS Mincho" w:cs="Calibri"/>
          <w:color w:val="000000"/>
        </w:rPr>
        <w:t>e</w:t>
      </w:r>
      <w:r w:rsidR="00744D01" w:rsidRPr="00744D01">
        <w:rPr>
          <w:rFonts w:eastAsia="MS Mincho" w:cs="Calibri"/>
          <w:color w:val="000000"/>
        </w:rPr>
        <w:t xml:space="preserve"> co najmniej dwie usługi sprzątania w budynkach użyteczności publicznej o wewnętrznej powierzchni sprzątanej budynku nie mniejszej niż 2.000,00 m² każdy, przy czym każda usługa świadczona była przez nieprzerwany okres co najmniej 10 miesięcy i miała wartość nie mniejszą niż  400 000,00 złotych brutto.</w:t>
      </w:r>
    </w:p>
    <w:p w14:paraId="32975B7B" w14:textId="77777777" w:rsidR="00744D01" w:rsidRPr="00744D01" w:rsidRDefault="00744D01" w:rsidP="00486FD7">
      <w:pPr>
        <w:spacing w:before="0" w:after="120"/>
        <w:jc w:val="both"/>
        <w:rPr>
          <w:rFonts w:eastAsia="MS Mincho" w:cs="Calibri"/>
          <w:b/>
          <w:bCs/>
          <w:color w:val="000000"/>
        </w:rPr>
      </w:pPr>
      <w:r w:rsidRPr="00744D01">
        <w:rPr>
          <w:rFonts w:eastAsia="MS Mincho" w:cs="Calibri"/>
          <w:b/>
          <w:bCs/>
          <w:color w:val="000000"/>
        </w:rPr>
        <w:t>UWAGA:</w:t>
      </w:r>
    </w:p>
    <w:p w14:paraId="739D5BDE" w14:textId="77777777" w:rsidR="00744D01" w:rsidRPr="00744D01" w:rsidRDefault="00744D01" w:rsidP="005645D0">
      <w:pPr>
        <w:numPr>
          <w:ilvl w:val="0"/>
          <w:numId w:val="39"/>
        </w:numPr>
        <w:spacing w:before="0" w:after="120"/>
        <w:ind w:left="357" w:hanging="357"/>
        <w:jc w:val="both"/>
        <w:rPr>
          <w:rFonts w:eastAsia="MS Mincho" w:cs="Calibri"/>
          <w:color w:val="000000"/>
        </w:rPr>
      </w:pPr>
      <w:r w:rsidRPr="00744D01">
        <w:rPr>
          <w:rFonts w:eastAsia="MS Mincho" w:cs="Calibri"/>
          <w:color w:val="000000"/>
        </w:rPr>
        <w:t xml:space="preserve">Przez budynek użyteczności publicznej należy rozumieć budynek przeznaczony na potrzeby administracji publicznej, wymiaru sprawiedliwości, kultury, kultu religijnego, oświaty, szkolnictwa wyższego, nauki, wychowania, opieki zdrowotnej, społecznej lub socjalnej, obsługi bankowej, handlu, gastronomii, usług, w tym usług pocztowych lub telekomunikacyjnych, turystyki, sportu, obsługi pasażerów w transporcie kolejowym, drogowym, lotniczym, morskim lub wodnym </w:t>
      </w:r>
      <w:r w:rsidRPr="00744D01">
        <w:rPr>
          <w:rFonts w:eastAsia="MS Mincho" w:cs="Calibri"/>
          <w:color w:val="000000"/>
        </w:rPr>
        <w:lastRenderedPageBreak/>
        <w:t>śródlądowym, oraz inny budynek przeznaczony do wykonywania podobnych funkcji; za budynek użyteczności publicznej uznaje się także budynek biurowy lub socjalny.</w:t>
      </w:r>
    </w:p>
    <w:p w14:paraId="76DA39D9" w14:textId="07E40D77" w:rsidR="00744D01" w:rsidRPr="00744D01" w:rsidRDefault="00744D01" w:rsidP="005645D0">
      <w:pPr>
        <w:numPr>
          <w:ilvl w:val="0"/>
          <w:numId w:val="39"/>
        </w:numPr>
        <w:spacing w:before="0" w:after="120"/>
        <w:ind w:left="357" w:hanging="357"/>
        <w:jc w:val="both"/>
        <w:rPr>
          <w:rFonts w:eastAsia="MS Mincho" w:cs="Calibri"/>
          <w:color w:val="000000"/>
        </w:rPr>
      </w:pPr>
      <w:r w:rsidRPr="00744D01">
        <w:rPr>
          <w:rFonts w:eastAsia="MS Mincho" w:cs="Calibri"/>
          <w:color w:val="000000"/>
        </w:rPr>
        <w:t>W przypadku, gdy za wykonane przez Wykonawcę usługi rozliczenie nastąpiło w innej niż w PLN walucie, Wykonawca w celu potwierdzenia spełniania warunku udziału w niniejszym postępowaniu zobowiązany jest do przeliczenia wartości wykonanych usług przy</w:t>
      </w:r>
      <w:r w:rsidR="00AD07F6">
        <w:rPr>
          <w:rFonts w:eastAsia="MS Mincho" w:cs="Calibri"/>
          <w:color w:val="000000"/>
        </w:rPr>
        <w:t>j</w:t>
      </w:r>
      <w:r w:rsidRPr="00744D01">
        <w:rPr>
          <w:rFonts w:eastAsia="MS Mincho" w:cs="Calibri"/>
          <w:color w:val="000000"/>
        </w:rPr>
        <w:t>mując średni kurs złotego w stosunku do walut obcych określony w tabeli kursów średnich walut obcych Narodowego Banku Polskiego opublikowanych na dzień zamieszczenia ogłoszenia o zamówieniu oraz SWZ na Platformie.</w:t>
      </w:r>
    </w:p>
    <w:p w14:paraId="2CEA30BF" w14:textId="77777777" w:rsidR="00744D01" w:rsidRPr="00744D01" w:rsidRDefault="00744D01" w:rsidP="005645D0">
      <w:pPr>
        <w:numPr>
          <w:ilvl w:val="0"/>
          <w:numId w:val="39"/>
        </w:numPr>
        <w:spacing w:before="0" w:after="120"/>
        <w:ind w:left="357" w:hanging="357"/>
        <w:jc w:val="both"/>
        <w:rPr>
          <w:rFonts w:eastAsia="MS Mincho" w:cs="Calibri"/>
          <w:color w:val="000000"/>
        </w:rPr>
      </w:pPr>
      <w:r w:rsidRPr="00744D01">
        <w:rPr>
          <w:rFonts w:eastAsia="MS Mincho" w:cs="Calibri"/>
          <w:color w:val="000000"/>
        </w:rPr>
        <w:t>W przypadku usług nadal wykonywanych wymóg co do czasu jej trwania oraz wartości odnosi się do części usługi wykonanej przez Wykonawcę przed dniem, w którym upływa termin składania ofert w niniejszym postępowaniu.</w:t>
      </w:r>
    </w:p>
    <w:p w14:paraId="2F5CCD0E" w14:textId="77777777" w:rsidR="00744D01" w:rsidRPr="00744D01" w:rsidRDefault="00744D01" w:rsidP="005645D0">
      <w:pPr>
        <w:numPr>
          <w:ilvl w:val="0"/>
          <w:numId w:val="39"/>
        </w:numPr>
        <w:spacing w:before="0" w:after="120"/>
        <w:ind w:left="357" w:hanging="357"/>
        <w:jc w:val="both"/>
        <w:rPr>
          <w:rFonts w:eastAsia="MS Mincho" w:cs="Calibri"/>
          <w:color w:val="000000"/>
        </w:rPr>
      </w:pPr>
      <w:r w:rsidRPr="00744D01">
        <w:rPr>
          <w:rFonts w:eastAsia="MS Mincho" w:cs="Calibri"/>
          <w:color w:val="000000"/>
        </w:rPr>
        <w:t>Przez dwie usługi rozumie się usługi wykonanie na podstawie różnych umów.</w:t>
      </w:r>
    </w:p>
    <w:p w14:paraId="1633585F" w14:textId="77777777" w:rsidR="00744D01" w:rsidRPr="00744D01" w:rsidRDefault="00744D01" w:rsidP="005645D0">
      <w:pPr>
        <w:numPr>
          <w:ilvl w:val="0"/>
          <w:numId w:val="39"/>
        </w:numPr>
        <w:spacing w:before="0" w:after="120"/>
        <w:ind w:left="357" w:hanging="357"/>
        <w:jc w:val="both"/>
        <w:rPr>
          <w:rFonts w:eastAsia="MS Mincho" w:cs="Calibri"/>
          <w:color w:val="000000"/>
        </w:rPr>
      </w:pPr>
      <w:r w:rsidRPr="00744D01">
        <w:rPr>
          <w:rFonts w:eastAsia="MS Mincho" w:cs="Calibri"/>
          <w:color w:val="000000"/>
        </w:rPr>
        <w:t>W przypadku gdy Wykonawca realizował zamówienie jako jeden z grupy Wykonawców (konsorcjum) może powoływać się jedynie na swoje własne, realne doświadczenie, które zdobył realizując daną część zamówienia, która została mu przypisana w ramach grupy, tzn. może wykazywać się doświadczeniem jedynie w zakresie, jaki rzeczywiście dany podmiot wykonywał. Doświadczenia nie uzyskuje się̨ poprzez sam udział w konsorcjum, lecz poprzez konkretne czynności realizowane w jego ramach.</w:t>
      </w:r>
    </w:p>
    <w:p w14:paraId="6A769EDB" w14:textId="77777777" w:rsidR="00744D01" w:rsidRPr="00634DA4" w:rsidRDefault="00744D01" w:rsidP="00744D01">
      <w:pPr>
        <w:suppressAutoHyphens/>
        <w:autoSpaceDE w:val="0"/>
        <w:autoSpaceDN w:val="0"/>
        <w:adjustRightInd w:val="0"/>
        <w:jc w:val="both"/>
        <w:rPr>
          <w:rFonts w:asciiTheme="minorHAnsi" w:hAnsiTheme="minorHAnsi" w:cstheme="minorHAnsi"/>
          <w:highlight w:val="yellow"/>
        </w:rPr>
      </w:pPr>
    </w:p>
    <w:p w14:paraId="00422CAE" w14:textId="76FBEE68" w:rsidR="00B0236D" w:rsidRPr="00634DA4" w:rsidRDefault="00B0236D" w:rsidP="00735868">
      <w:pPr>
        <w:autoSpaceDE w:val="0"/>
        <w:adjustRightInd w:val="0"/>
        <w:spacing w:after="120"/>
        <w:jc w:val="both"/>
        <w:rPr>
          <w:rFonts w:eastAsia="TimesNewRoman" w:cs="Calibri"/>
          <w:bCs/>
          <w:color w:val="000000"/>
          <w:lang w:eastAsia="pl-PL"/>
        </w:rPr>
      </w:pPr>
      <w:r w:rsidRPr="00634DA4">
        <w:rPr>
          <w:rFonts w:eastAsia="TimesNewRoman" w:cs="Calibri"/>
          <w:b/>
          <w:color w:val="000000"/>
          <w:lang w:eastAsia="pl-PL"/>
        </w:rPr>
        <w:t>1.2.3.</w:t>
      </w:r>
      <w:r w:rsidRPr="00634DA4">
        <w:rPr>
          <w:rFonts w:eastAsia="TimesNewRoman" w:cs="Calibri"/>
          <w:bCs/>
          <w:color w:val="000000"/>
          <w:lang w:eastAsia="pl-PL"/>
        </w:rPr>
        <w:t xml:space="preserve"> </w:t>
      </w:r>
      <w:r w:rsidRPr="00634DA4">
        <w:rPr>
          <w:rFonts w:eastAsia="TimesNewRoman" w:cs="Calibri"/>
          <w:b/>
          <w:color w:val="000000"/>
          <w:lang w:eastAsia="pl-PL"/>
        </w:rPr>
        <w:t>w zakresie zdolności technicznej lub zawodowej, tj.:</w:t>
      </w:r>
    </w:p>
    <w:p w14:paraId="0BB5FBE3" w14:textId="381C750B" w:rsidR="00735868" w:rsidRPr="00735868" w:rsidRDefault="00735868" w:rsidP="00486FD7">
      <w:pPr>
        <w:spacing w:before="0" w:after="160"/>
        <w:jc w:val="both"/>
        <w:rPr>
          <w:rFonts w:eastAsia="Aptos" w:cs="Calibri"/>
          <w:kern w:val="2"/>
          <w14:ligatures w14:val="standardContextual"/>
        </w:rPr>
      </w:pPr>
      <w:r w:rsidRPr="00735868">
        <w:rPr>
          <w:rFonts w:eastAsia="Aptos" w:cs="Calibri"/>
          <w:kern w:val="2"/>
          <w14:ligatures w14:val="standardContextual"/>
        </w:rPr>
        <w:t xml:space="preserve">Wykonawca </w:t>
      </w:r>
      <w:r w:rsidRPr="00634DA4">
        <w:rPr>
          <w:rFonts w:eastAsia="Aptos" w:cs="Calibri"/>
          <w:kern w:val="2"/>
          <w14:ligatures w14:val="standardContextual"/>
        </w:rPr>
        <w:t>musi wykazać</w:t>
      </w:r>
      <w:r w:rsidRPr="00735868">
        <w:rPr>
          <w:rFonts w:eastAsia="Aptos" w:cs="Calibri"/>
          <w:kern w:val="2"/>
          <w14:ligatures w14:val="standardContextual"/>
        </w:rPr>
        <w:t>, że skieruje do realizacji zamówienia (dysponuje lub będzie dysponował) co najmniej jedną osobę pełniącą funkcję koordynatora usług sprzątania, posiadającą na dzień upływu terminu składania ofert co najmniej 24-miesięczne doświadczenie w pełnieniu funkcji koordynatora usług sprzątania, przy czym w ramach pełnienia funkcji do jej obowiązków należało co najmniej:</w:t>
      </w:r>
    </w:p>
    <w:p w14:paraId="5F8CD7A7" w14:textId="77777777" w:rsidR="00735868" w:rsidRPr="00735868" w:rsidRDefault="00735868" w:rsidP="00486FD7">
      <w:pPr>
        <w:spacing w:before="0" w:after="160"/>
        <w:jc w:val="both"/>
        <w:rPr>
          <w:rFonts w:eastAsia="Aptos" w:cs="Calibri"/>
          <w:kern w:val="2"/>
          <w14:ligatures w14:val="standardContextual"/>
        </w:rPr>
      </w:pPr>
      <w:r w:rsidRPr="00735868">
        <w:rPr>
          <w:rFonts w:eastAsia="Aptos" w:cs="Calibri"/>
          <w:kern w:val="2"/>
          <w14:ligatures w14:val="standardContextual"/>
        </w:rPr>
        <w:t>- sprawowanie bezpośredniego nadzoru oraz zarządzanie personelem sprzątającym, w szczególności bieżąca kontrola jakości realizacji usług sprzątania,</w:t>
      </w:r>
    </w:p>
    <w:p w14:paraId="04A86B68" w14:textId="46D79A82" w:rsidR="00735868" w:rsidRPr="00735868" w:rsidRDefault="00735868" w:rsidP="00486FD7">
      <w:pPr>
        <w:spacing w:before="0" w:after="160"/>
        <w:jc w:val="both"/>
        <w:rPr>
          <w:rFonts w:eastAsia="Aptos" w:cs="Calibri"/>
          <w:kern w:val="2"/>
          <w14:ligatures w14:val="standardContextual"/>
        </w:rPr>
      </w:pPr>
      <w:r w:rsidRPr="00735868">
        <w:rPr>
          <w:rFonts w:eastAsia="Aptos" w:cs="Calibri"/>
          <w:kern w:val="2"/>
          <w14:ligatures w14:val="standardContextual"/>
        </w:rPr>
        <w:t>- koordynowanie zaopatrzenia w środki czystości i środki higieniczne niezbędne do wykonania usługi sprzątania.</w:t>
      </w:r>
    </w:p>
    <w:p w14:paraId="4C2D1CF1" w14:textId="77777777" w:rsidR="00735868" w:rsidRPr="00735868" w:rsidRDefault="00735868" w:rsidP="00486FD7">
      <w:pPr>
        <w:spacing w:before="0" w:after="160"/>
        <w:jc w:val="both"/>
        <w:rPr>
          <w:rFonts w:eastAsia="Aptos" w:cs="Calibri"/>
          <w:kern w:val="2"/>
          <w14:ligatures w14:val="standardContextual"/>
        </w:rPr>
      </w:pPr>
      <w:bookmarkStart w:id="8" w:name="_Hlk242783159"/>
      <w:r w:rsidRPr="00735868">
        <w:rPr>
          <w:rFonts w:eastAsia="Aptos" w:cs="Calibri"/>
          <w:kern w:val="2"/>
          <w14:ligatures w14:val="standardContextual"/>
        </w:rPr>
        <w:t>Zasady obliczania okresu doświadczenia:</w:t>
      </w:r>
    </w:p>
    <w:p w14:paraId="79BC312C" w14:textId="0A63DDC9" w:rsidR="00735868" w:rsidRPr="00735868" w:rsidRDefault="00735868" w:rsidP="00486FD7">
      <w:pPr>
        <w:numPr>
          <w:ilvl w:val="0"/>
          <w:numId w:val="40"/>
        </w:numPr>
        <w:spacing w:before="0" w:after="160"/>
        <w:jc w:val="both"/>
        <w:rPr>
          <w:rFonts w:eastAsia="Aptos" w:cs="Calibri"/>
          <w:kern w:val="2"/>
          <w14:ligatures w14:val="standardContextual"/>
        </w:rPr>
      </w:pPr>
      <w:r w:rsidRPr="00735868">
        <w:rPr>
          <w:rFonts w:eastAsia="Aptos" w:cs="Calibri"/>
          <w:kern w:val="2"/>
          <w14:ligatures w14:val="standardContextual"/>
        </w:rPr>
        <w:t xml:space="preserve">Okres doświadczenia stanowi suma okresów pełnienia funkcji koordynatora usług sprzątania wskazanych w wykazie osób, stanowiącym załącznik nr </w:t>
      </w:r>
      <w:r w:rsidR="00050666">
        <w:rPr>
          <w:rFonts w:eastAsia="Aptos" w:cs="Calibri"/>
          <w:kern w:val="2"/>
          <w14:ligatures w14:val="standardContextual"/>
        </w:rPr>
        <w:t>6</w:t>
      </w:r>
      <w:r w:rsidRPr="00735868">
        <w:rPr>
          <w:rFonts w:eastAsia="Aptos" w:cs="Calibri"/>
          <w:kern w:val="2"/>
          <w14:ligatures w14:val="standardContextual"/>
        </w:rPr>
        <w:t xml:space="preserve"> do SWZ. </w:t>
      </w:r>
      <w:bookmarkStart w:id="9" w:name="_Hlk243249998"/>
      <w:r w:rsidRPr="00735868">
        <w:rPr>
          <w:rFonts w:eastAsia="Aptos" w:cs="Calibri"/>
          <w:kern w:val="2"/>
          <w14:ligatures w14:val="standardContextual"/>
        </w:rPr>
        <w:t xml:space="preserve">Okresy pokrywające się w czasie </w:t>
      </w:r>
      <w:r w:rsidR="005329BC">
        <w:rPr>
          <w:rFonts w:eastAsia="Aptos" w:cs="Calibri"/>
          <w:kern w:val="2"/>
          <w14:ligatures w14:val="standardContextual"/>
        </w:rPr>
        <w:t xml:space="preserve">traktuje się jak jeden okres, </w:t>
      </w:r>
      <w:r w:rsidR="000D7AE8">
        <w:rPr>
          <w:rFonts w:eastAsia="Aptos" w:cs="Calibri"/>
          <w:kern w:val="2"/>
          <w14:ligatures w14:val="standardContextual"/>
        </w:rPr>
        <w:t xml:space="preserve">nie podlegają one sumowaniu, </w:t>
      </w:r>
      <w:r w:rsidR="005329BC">
        <w:rPr>
          <w:rFonts w:eastAsia="Aptos" w:cs="Calibri"/>
          <w:kern w:val="2"/>
          <w14:ligatures w14:val="standardContextual"/>
        </w:rPr>
        <w:t>zaś</w:t>
      </w:r>
      <w:r w:rsidRPr="00735868">
        <w:rPr>
          <w:rFonts w:eastAsia="Aptos" w:cs="Calibri"/>
          <w:kern w:val="2"/>
          <w14:ligatures w14:val="standardContextual"/>
        </w:rPr>
        <w:t xml:space="preserve"> okresy następujące bezpośrednio po sobie łączy się i traktuje jako jeden nieprzerwany okres.</w:t>
      </w:r>
    </w:p>
    <w:bookmarkEnd w:id="9"/>
    <w:p w14:paraId="43B76D34" w14:textId="77777777" w:rsidR="00735868" w:rsidRPr="00735868" w:rsidRDefault="00735868" w:rsidP="00486FD7">
      <w:pPr>
        <w:numPr>
          <w:ilvl w:val="0"/>
          <w:numId w:val="40"/>
        </w:numPr>
        <w:spacing w:before="0" w:after="160"/>
        <w:jc w:val="both"/>
        <w:rPr>
          <w:rFonts w:eastAsia="Aptos" w:cs="Calibri"/>
          <w:kern w:val="2"/>
          <w14:ligatures w14:val="standardContextual"/>
        </w:rPr>
      </w:pPr>
      <w:r w:rsidRPr="00735868">
        <w:rPr>
          <w:rFonts w:eastAsia="Aptos" w:cs="Calibri"/>
          <w:kern w:val="2"/>
          <w14:ligatures w14:val="standardContextual"/>
        </w:rPr>
        <w:t>Każdy nieprzerwany okres pełnienia funkcji oblicza się w miesiącach i dniach, wliczając dzień rozpoczęcia i dzień zakończenia. Miesiąc upływa z końcem dnia poprzedzającego dzień, który datą odpowiada dniowi rozpoczęcia, a gdyby takiego dnia w danym miesiącu nie było – z końcem ostatniego dnia tego miesiąca.</w:t>
      </w:r>
    </w:p>
    <w:p w14:paraId="6EE5466B" w14:textId="77777777" w:rsidR="00735868" w:rsidRPr="00735868" w:rsidRDefault="00735868" w:rsidP="00486FD7">
      <w:pPr>
        <w:numPr>
          <w:ilvl w:val="0"/>
          <w:numId w:val="40"/>
        </w:numPr>
        <w:spacing w:before="0" w:after="160"/>
        <w:jc w:val="both"/>
        <w:rPr>
          <w:rFonts w:eastAsia="Aptos" w:cs="Calibri"/>
          <w:kern w:val="2"/>
          <w14:ligatures w14:val="standardContextual"/>
        </w:rPr>
      </w:pPr>
      <w:r w:rsidRPr="00735868">
        <w:rPr>
          <w:rFonts w:eastAsia="Aptos" w:cs="Calibri"/>
          <w:kern w:val="2"/>
          <w14:ligatures w14:val="standardContextual"/>
        </w:rPr>
        <w:t xml:space="preserve">Dni niestanowiące pełnego miesiąca, pochodzące z poszczególnych okresów, sumuje się, przyjmując, że 30 dni odpowiada jednemu miesiącowi. Pozostałą po przeliczeniu liczbę dni mniejszą niż 30 pomija się. </w:t>
      </w:r>
    </w:p>
    <w:p w14:paraId="2C03593A" w14:textId="2EBF494B" w:rsidR="00B0236D" w:rsidRPr="00735868" w:rsidRDefault="00735868" w:rsidP="00486FD7">
      <w:pPr>
        <w:numPr>
          <w:ilvl w:val="0"/>
          <w:numId w:val="40"/>
        </w:numPr>
        <w:spacing w:before="0" w:after="160"/>
        <w:jc w:val="both"/>
        <w:rPr>
          <w:rFonts w:eastAsia="Aptos" w:cs="Calibri"/>
          <w:kern w:val="2"/>
          <w14:ligatures w14:val="standardContextual"/>
        </w:rPr>
      </w:pPr>
      <w:r w:rsidRPr="00735868">
        <w:rPr>
          <w:rFonts w:eastAsia="Aptos" w:cs="Calibri"/>
          <w:kern w:val="2"/>
          <w14:ligatures w14:val="standardContextual"/>
        </w:rPr>
        <w:t xml:space="preserve">Wykonawca podaje daty w formacie </w:t>
      </w:r>
      <w:proofErr w:type="spellStart"/>
      <w:r w:rsidRPr="00735868">
        <w:rPr>
          <w:rFonts w:eastAsia="Aptos" w:cs="Calibri"/>
          <w:kern w:val="2"/>
          <w14:ligatures w14:val="standardContextual"/>
        </w:rPr>
        <w:t>dd.mm.rrrr</w:t>
      </w:r>
      <w:proofErr w:type="spellEnd"/>
      <w:r w:rsidRPr="00735868">
        <w:rPr>
          <w:rFonts w:eastAsia="Aptos" w:cs="Calibri"/>
          <w:kern w:val="2"/>
          <w14:ligatures w14:val="standardContextual"/>
        </w:rPr>
        <w:t xml:space="preserve">. Jeżeli wskaże wyłącznie miesiąc i rok, Zamawiający uwzględni tylko pełne miesiące kalendarzowe, z pominięciem miesiąca rozpoczęcia i miesiąca zakończenia; jeśli wyłącznie rok Zamawiający nie uwzględni </w:t>
      </w:r>
      <w:r w:rsidR="00050666">
        <w:rPr>
          <w:rFonts w:eastAsia="Aptos" w:cs="Calibri"/>
          <w:kern w:val="2"/>
          <w14:ligatures w14:val="standardContextual"/>
        </w:rPr>
        <w:t xml:space="preserve">okresu </w:t>
      </w:r>
      <w:r w:rsidRPr="00735868">
        <w:rPr>
          <w:rFonts w:eastAsia="Aptos" w:cs="Calibri"/>
          <w:kern w:val="2"/>
          <w14:ligatures w14:val="standardContextual"/>
        </w:rPr>
        <w:t>doświadczenia.</w:t>
      </w:r>
      <w:bookmarkEnd w:id="8"/>
    </w:p>
    <w:p w14:paraId="2836542B" w14:textId="11AA7712" w:rsidR="00DC379F" w:rsidRPr="00DC379F" w:rsidRDefault="00DC379F" w:rsidP="00DC379F">
      <w:pPr>
        <w:ind w:left="284"/>
        <w:jc w:val="both"/>
        <w:rPr>
          <w:rFonts w:asciiTheme="minorHAnsi" w:hAnsiTheme="minorHAnsi" w:cstheme="minorHAnsi"/>
          <w:highlight w:val="yellow"/>
        </w:rPr>
      </w:pPr>
      <w:r w:rsidRPr="00DC379F">
        <w:rPr>
          <w:rFonts w:asciiTheme="minorHAnsi" w:hAnsiTheme="minorHAnsi" w:cstheme="minorHAnsi"/>
        </w:rPr>
        <w:t>Zamawiający określając warunki udziału w postępowaniu nie stosuje poziomów zdolności określonych w przepisach, ponieważ nie jest to możliwe ze względu na charakter zamówienia, jak również dla danego przedmiotu zamówienia poziomy zdolności nie zostały określone.</w:t>
      </w:r>
    </w:p>
    <w:p w14:paraId="7E4C2E0D" w14:textId="0757650C" w:rsidR="00B769BD" w:rsidRPr="002A1EA2" w:rsidRDefault="00B769BD">
      <w:pPr>
        <w:pStyle w:val="Akapitzlist"/>
        <w:numPr>
          <w:ilvl w:val="0"/>
          <w:numId w:val="11"/>
        </w:numPr>
        <w:suppressAutoHyphens/>
        <w:autoSpaceDE w:val="0"/>
        <w:autoSpaceDN w:val="0"/>
        <w:adjustRightInd w:val="0"/>
        <w:ind w:left="284" w:hanging="284"/>
        <w:jc w:val="both"/>
        <w:rPr>
          <w:rFonts w:asciiTheme="minorHAnsi" w:eastAsia="TimesNewRoman" w:hAnsiTheme="minorHAnsi" w:cstheme="minorHAnsi"/>
          <w:bCs/>
          <w:sz w:val="22"/>
          <w:szCs w:val="22"/>
        </w:rPr>
      </w:pPr>
      <w:r w:rsidRPr="002A1EA2">
        <w:rPr>
          <w:rFonts w:asciiTheme="minorHAnsi" w:eastAsia="TimesNewRoman" w:hAnsiTheme="minorHAnsi" w:cstheme="minorHAnsi"/>
          <w:bCs/>
          <w:sz w:val="22"/>
          <w:szCs w:val="22"/>
        </w:rPr>
        <w:lastRenderedPageBreak/>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72C8886E" w14:textId="526178E0" w:rsidR="00B769BD" w:rsidRPr="002A1EA2" w:rsidRDefault="00B769BD">
      <w:pPr>
        <w:numPr>
          <w:ilvl w:val="0"/>
          <w:numId w:val="11"/>
        </w:numPr>
        <w:suppressAutoHyphens/>
        <w:autoSpaceDE w:val="0"/>
        <w:autoSpaceDN w:val="0"/>
        <w:adjustRightInd w:val="0"/>
        <w:ind w:left="284" w:hanging="284"/>
        <w:jc w:val="both"/>
        <w:rPr>
          <w:rFonts w:asciiTheme="minorHAnsi" w:eastAsia="TimesNewRoman" w:hAnsiTheme="minorHAnsi" w:cstheme="minorHAnsi"/>
          <w:bCs/>
          <w:lang w:eastAsia="pl-PL"/>
        </w:rPr>
      </w:pPr>
      <w:r w:rsidRPr="002A1EA2">
        <w:rPr>
          <w:rFonts w:asciiTheme="minorHAnsi" w:eastAsia="TimesNewRoman" w:hAnsiTheme="minorHAnsi" w:cstheme="minorHAnsi"/>
          <w:bCs/>
          <w:lang w:eastAsia="pl-PL"/>
        </w:rPr>
        <w:t xml:space="preserve">Wykonawca może w celu potwierdzenia spełniania warunków udziału w postępowaniu, o których mowa w ust. 1 pkt 1.2. </w:t>
      </w:r>
      <w:proofErr w:type="spellStart"/>
      <w:r w:rsidR="008A594A" w:rsidRPr="002A1EA2">
        <w:rPr>
          <w:rFonts w:asciiTheme="minorHAnsi" w:eastAsia="TimesNewRoman" w:hAnsiTheme="minorHAnsi" w:cstheme="minorHAnsi"/>
          <w:bCs/>
          <w:lang w:eastAsia="pl-PL"/>
        </w:rPr>
        <w:t>ppkt</w:t>
      </w:r>
      <w:proofErr w:type="spellEnd"/>
      <w:r w:rsidR="008A594A" w:rsidRPr="002A1EA2">
        <w:rPr>
          <w:rFonts w:asciiTheme="minorHAnsi" w:eastAsia="TimesNewRoman" w:hAnsiTheme="minorHAnsi" w:cstheme="minorHAnsi"/>
          <w:bCs/>
          <w:lang w:eastAsia="pl-PL"/>
        </w:rPr>
        <w:t xml:space="preserve"> 1.2.2. </w:t>
      </w:r>
      <w:r w:rsidRPr="002A1EA2">
        <w:rPr>
          <w:rFonts w:asciiTheme="minorHAnsi" w:eastAsia="TimesNewRoman" w:hAnsiTheme="minorHAnsi" w:cstheme="minorHAnsi"/>
          <w:bCs/>
          <w:lang w:eastAsia="pl-PL"/>
        </w:rPr>
        <w:t>SWZ, w stosownych sytuacjach oraz w odniesieniu do konkretnego zamówienia, lub jego części, polegać na zdolnościach technicznych lub zawodowych podmiotów udostępniających zasoby, niezależnie od charakteru prawnego łączących go z nim stosunków prawnych.</w:t>
      </w:r>
    </w:p>
    <w:p w14:paraId="7CD2D8EA" w14:textId="378C4E9D" w:rsidR="00B30672" w:rsidRPr="002A1EA2" w:rsidRDefault="00B30672">
      <w:pPr>
        <w:numPr>
          <w:ilvl w:val="0"/>
          <w:numId w:val="11"/>
        </w:numPr>
        <w:suppressAutoHyphens/>
        <w:autoSpaceDE w:val="0"/>
        <w:autoSpaceDN w:val="0"/>
        <w:adjustRightInd w:val="0"/>
        <w:ind w:left="284" w:hanging="284"/>
        <w:jc w:val="both"/>
        <w:rPr>
          <w:rFonts w:asciiTheme="minorHAnsi" w:eastAsia="TimesNewRoman" w:hAnsiTheme="minorHAnsi" w:cstheme="minorHAnsi"/>
          <w:bCs/>
          <w:lang w:eastAsia="pl-PL"/>
        </w:rPr>
      </w:pPr>
      <w:r w:rsidRPr="002A1EA2">
        <w:rPr>
          <w:rFonts w:asciiTheme="minorHAnsi" w:eastAsia="TimesNewRoman" w:hAnsiTheme="minorHAnsi" w:cstheme="minorHAnsi"/>
          <w:bCs/>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004D4CCA" w:rsidRPr="002A1EA2">
        <w:rPr>
          <w:rFonts w:asciiTheme="minorHAnsi" w:eastAsia="TimesNewRoman" w:hAnsiTheme="minorHAnsi" w:cstheme="minorHAnsi"/>
          <w:bCs/>
          <w:lang w:eastAsia="pl-PL"/>
        </w:rPr>
        <w:t xml:space="preserve"> </w:t>
      </w:r>
    </w:p>
    <w:p w14:paraId="3FD896B3" w14:textId="77777777" w:rsidR="00B30672" w:rsidRPr="002A1EA2" w:rsidRDefault="00B30672">
      <w:pPr>
        <w:numPr>
          <w:ilvl w:val="0"/>
          <w:numId w:val="11"/>
        </w:numPr>
        <w:suppressAutoHyphens/>
        <w:autoSpaceDE w:val="0"/>
        <w:autoSpaceDN w:val="0"/>
        <w:adjustRightInd w:val="0"/>
        <w:ind w:left="284" w:hanging="284"/>
        <w:jc w:val="both"/>
        <w:rPr>
          <w:rFonts w:asciiTheme="minorHAnsi" w:eastAsia="TimesNewRoman" w:hAnsiTheme="minorHAnsi" w:cstheme="minorHAnsi"/>
          <w:bCs/>
          <w:lang w:eastAsia="pl-PL"/>
        </w:rPr>
      </w:pPr>
      <w:r w:rsidRPr="002A1EA2">
        <w:rPr>
          <w:rFonts w:asciiTheme="minorHAnsi" w:eastAsia="TimesNewRoman" w:hAnsiTheme="minorHAnsi" w:cstheme="minorHAnsi"/>
          <w:bCs/>
          <w:lang w:eastAsia="pl-PL"/>
        </w:rPr>
        <w:t>Zobowiązanie podmiotu udostępniającego zasoby, o którym mowa w ust. 4, potwierdza, że stosunek łączący wykonawcę z podmiotami udostępniającymi zasoby gwarantuje rzeczywisty dostęp do tych zasobów oraz określa w szczególności:</w:t>
      </w:r>
    </w:p>
    <w:p w14:paraId="731A1715" w14:textId="77777777" w:rsidR="00B30672" w:rsidRPr="002A1EA2" w:rsidRDefault="00B30672">
      <w:pPr>
        <w:numPr>
          <w:ilvl w:val="1"/>
          <w:numId w:val="11"/>
        </w:numPr>
        <w:suppressAutoHyphens/>
        <w:autoSpaceDE w:val="0"/>
        <w:autoSpaceDN w:val="0"/>
        <w:adjustRightInd w:val="0"/>
        <w:jc w:val="both"/>
        <w:rPr>
          <w:rFonts w:asciiTheme="minorHAnsi" w:eastAsia="TimesNewRoman" w:hAnsiTheme="minorHAnsi" w:cstheme="minorHAnsi"/>
          <w:bCs/>
          <w:lang w:eastAsia="pl-PL"/>
        </w:rPr>
      </w:pPr>
      <w:r w:rsidRPr="002A1EA2">
        <w:rPr>
          <w:rFonts w:asciiTheme="minorHAnsi" w:eastAsia="TimesNewRoman" w:hAnsiTheme="minorHAnsi" w:cstheme="minorHAnsi"/>
          <w:bCs/>
          <w:lang w:eastAsia="pl-PL"/>
        </w:rPr>
        <w:t>zakres dostępnych wykonawcy zasobów podmiotu udostępniającego zasoby;</w:t>
      </w:r>
    </w:p>
    <w:p w14:paraId="5D728875" w14:textId="77777777" w:rsidR="00264992" w:rsidRPr="002A1EA2" w:rsidRDefault="00B30672">
      <w:pPr>
        <w:numPr>
          <w:ilvl w:val="1"/>
          <w:numId w:val="11"/>
        </w:numPr>
        <w:suppressAutoHyphens/>
        <w:autoSpaceDE w:val="0"/>
        <w:autoSpaceDN w:val="0"/>
        <w:adjustRightInd w:val="0"/>
        <w:jc w:val="both"/>
        <w:rPr>
          <w:rFonts w:asciiTheme="minorHAnsi" w:eastAsia="TimesNewRoman" w:hAnsiTheme="minorHAnsi" w:cstheme="minorHAnsi"/>
          <w:bCs/>
          <w:lang w:eastAsia="pl-PL"/>
        </w:rPr>
      </w:pPr>
      <w:r w:rsidRPr="002A1EA2">
        <w:rPr>
          <w:rFonts w:asciiTheme="minorHAnsi" w:eastAsia="TimesNewRoman" w:hAnsiTheme="minorHAnsi" w:cstheme="minorHAnsi"/>
          <w:bCs/>
          <w:lang w:eastAsia="pl-PL"/>
        </w:rPr>
        <w:t>sposób i okres udostępnienia wykonawcy i wykorzystania przez niego zasobów podmiotu udostępniającego te zasoby przy wykonywaniu zamówienia;</w:t>
      </w:r>
    </w:p>
    <w:p w14:paraId="6C5A7BD0" w14:textId="43A9A02C" w:rsidR="00264992" w:rsidRPr="002A1EA2" w:rsidRDefault="00264992">
      <w:pPr>
        <w:numPr>
          <w:ilvl w:val="1"/>
          <w:numId w:val="11"/>
        </w:numPr>
        <w:suppressAutoHyphens/>
        <w:autoSpaceDE w:val="0"/>
        <w:autoSpaceDN w:val="0"/>
        <w:adjustRightInd w:val="0"/>
        <w:jc w:val="both"/>
        <w:rPr>
          <w:rFonts w:asciiTheme="minorHAnsi" w:eastAsia="TimesNewRoman" w:hAnsiTheme="minorHAnsi" w:cstheme="minorHAnsi"/>
          <w:bCs/>
          <w:lang w:eastAsia="pl-PL"/>
        </w:rPr>
      </w:pPr>
      <w:r w:rsidRPr="002A1EA2">
        <w:rPr>
          <w:rFonts w:asciiTheme="minorHAnsi" w:eastAsia="TimesNewRoman" w:hAnsiTheme="minorHAnsi" w:cstheme="minorHAnsi"/>
          <w:bCs/>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5D7A8C25" w14:textId="77777777" w:rsidR="00B30672" w:rsidRPr="002A1EA2" w:rsidRDefault="00B30672">
      <w:pPr>
        <w:numPr>
          <w:ilvl w:val="0"/>
          <w:numId w:val="11"/>
        </w:numPr>
        <w:suppressAutoHyphens/>
        <w:autoSpaceDE w:val="0"/>
        <w:autoSpaceDN w:val="0"/>
        <w:adjustRightInd w:val="0"/>
        <w:ind w:left="284" w:hanging="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Wykonawcy mogą wspólnie ubiegać się o udzielenie zamówienia:</w:t>
      </w:r>
    </w:p>
    <w:p w14:paraId="415F5A4F" w14:textId="77777777" w:rsidR="00B30672" w:rsidRPr="002A1EA2" w:rsidRDefault="00B30672">
      <w:pPr>
        <w:numPr>
          <w:ilvl w:val="0"/>
          <w:numId w:val="8"/>
        </w:numPr>
        <w:suppressAutoHyphens/>
        <w:autoSpaceDE w:val="0"/>
        <w:autoSpaceDN w:val="0"/>
        <w:adjustRightInd w:val="0"/>
        <w:ind w:left="714" w:hanging="357"/>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 xml:space="preserve">w przypadku spółki cywilnej Zamawiający przyjmuje, że Wykonawcami są wspólnicy spółki cywilnej, których udział w postępowaniu traktowany jest jako wspólne ubieganie się o udzielenie zamówienia w rozumieniu art. 58 ust. 1 ustawy </w:t>
      </w:r>
      <w:proofErr w:type="spellStart"/>
      <w:r w:rsidRPr="002A1EA2">
        <w:rPr>
          <w:rFonts w:asciiTheme="minorHAnsi" w:eastAsia="Times New Roman" w:hAnsiTheme="minorHAnsi" w:cstheme="minorHAnsi"/>
          <w:lang w:eastAsia="pl-PL"/>
        </w:rPr>
        <w:t>Pzp</w:t>
      </w:r>
      <w:proofErr w:type="spellEnd"/>
      <w:r w:rsidRPr="002A1EA2">
        <w:rPr>
          <w:rFonts w:asciiTheme="minorHAnsi" w:eastAsia="Times New Roman" w:hAnsiTheme="minorHAnsi" w:cstheme="minorHAnsi"/>
          <w:lang w:eastAsia="pl-PL"/>
        </w:rPr>
        <w:t xml:space="preserve">;  </w:t>
      </w:r>
    </w:p>
    <w:p w14:paraId="02184DA3" w14:textId="77777777" w:rsidR="00B30672" w:rsidRPr="002A1EA2" w:rsidRDefault="00B30672">
      <w:pPr>
        <w:numPr>
          <w:ilvl w:val="0"/>
          <w:numId w:val="8"/>
        </w:numPr>
        <w:suppressAutoHyphens/>
        <w:autoSpaceDE w:val="0"/>
        <w:autoSpaceDN w:val="0"/>
        <w:adjustRightInd w:val="0"/>
        <w:ind w:left="714" w:hanging="357"/>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Wykonawcy występujący wspólnie ustanawiają pełnomocnika do reprezentowania ich w postępowaniu o udzielenie zamówienia albo do reprezentowania w postępowaniu i zawarcia umowy w sprawie zamówienia publicznego;</w:t>
      </w:r>
    </w:p>
    <w:p w14:paraId="79671DE2" w14:textId="77777777" w:rsidR="00B30672" w:rsidRPr="002A1EA2" w:rsidRDefault="00B30672">
      <w:pPr>
        <w:numPr>
          <w:ilvl w:val="0"/>
          <w:numId w:val="8"/>
        </w:numPr>
        <w:ind w:left="714" w:hanging="357"/>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Pełnomocnictwo do dokonywania czynności, o których mowa w pkt 2 powinno mieć postać dokumentu stwierdzającego ustanowienie pełnomocnika, podpisanego przez uprawnionych do ich reprezentacji</w:t>
      </w:r>
      <w:r w:rsidRPr="002A1EA2" w:rsidDel="00E419B2">
        <w:rPr>
          <w:rFonts w:asciiTheme="minorHAnsi" w:eastAsia="Times New Roman" w:hAnsiTheme="minorHAnsi" w:cstheme="minorHAnsi"/>
          <w:lang w:eastAsia="pl-PL"/>
        </w:rPr>
        <w:t xml:space="preserve"> </w:t>
      </w:r>
      <w:r w:rsidRPr="002A1EA2">
        <w:rPr>
          <w:rFonts w:asciiTheme="minorHAnsi" w:eastAsia="Times New Roman" w:hAnsiTheme="minorHAnsi" w:cstheme="minorHAnsi"/>
          <w:lang w:eastAsia="pl-PL"/>
        </w:rPr>
        <w:t xml:space="preserve">przedstawicieli wszystkich pozostałych Wykonawców. </w:t>
      </w:r>
      <w:r w:rsidRPr="002A1EA2">
        <w:rPr>
          <w:rFonts w:asciiTheme="minorHAnsi" w:eastAsia="Times New Roman" w:hAnsiTheme="minorHAnsi" w:cstheme="minorHAnsi"/>
          <w:b/>
          <w:lang w:eastAsia="pl-PL"/>
        </w:rPr>
        <w:t>Pełnomocnictwo należy dołączyć do oferty;</w:t>
      </w:r>
    </w:p>
    <w:p w14:paraId="03F265BD" w14:textId="77777777" w:rsidR="00B30672" w:rsidRPr="002A1EA2" w:rsidRDefault="00B30672">
      <w:pPr>
        <w:numPr>
          <w:ilvl w:val="0"/>
          <w:numId w:val="8"/>
        </w:numPr>
        <w:ind w:left="714" w:hanging="357"/>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Wykonawcy wspólnie ubiegający się o udzielenie zamówienia ponoszą solidarną odpowiedzialność za wykonanie umowy i wniesienie zabezpieczenia należytego wykonania umowy;</w:t>
      </w:r>
    </w:p>
    <w:p w14:paraId="0535A6CE" w14:textId="77777777" w:rsidR="00B30672" w:rsidRPr="002A1EA2" w:rsidRDefault="00B30672">
      <w:pPr>
        <w:numPr>
          <w:ilvl w:val="0"/>
          <w:numId w:val="8"/>
        </w:numPr>
        <w:ind w:left="714" w:hanging="357"/>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Oferta musi być podpisana w taki sposób, by wiązała wszystkich wykonawców występujących wspólnie;</w:t>
      </w:r>
    </w:p>
    <w:p w14:paraId="764CE794" w14:textId="77777777" w:rsidR="00B30672" w:rsidRPr="002A1EA2" w:rsidRDefault="00B30672">
      <w:pPr>
        <w:numPr>
          <w:ilvl w:val="0"/>
          <w:numId w:val="8"/>
        </w:numPr>
        <w:ind w:left="714" w:hanging="357"/>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Wszelka korespondencja oraz rozliczenia dokonywane będą z wykonawcą występującym jako pełnomocnik pozostałych (liderem);</w:t>
      </w:r>
    </w:p>
    <w:p w14:paraId="7F5D0230" w14:textId="77777777" w:rsidR="00B30672" w:rsidRPr="002A1EA2" w:rsidRDefault="00B30672">
      <w:pPr>
        <w:numPr>
          <w:ilvl w:val="0"/>
          <w:numId w:val="8"/>
        </w:numPr>
        <w:ind w:left="714" w:hanging="357"/>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Jeżeli została wybrana oferta wykonawców wspólnie ubiegających się o udzielenie zamówienia, zamawiający może żądać przed zawarciem umowy w sprawie zamówienia publicznego kopii umowy regulującej współpracę tych wykonawców;</w:t>
      </w:r>
    </w:p>
    <w:p w14:paraId="4B2DA2A4" w14:textId="42ECF0C5" w:rsidR="00161847" w:rsidRPr="002A1EA2" w:rsidRDefault="00B30672">
      <w:pPr>
        <w:numPr>
          <w:ilvl w:val="0"/>
          <w:numId w:val="8"/>
        </w:numPr>
        <w:ind w:left="714" w:hanging="357"/>
        <w:jc w:val="both"/>
        <w:rPr>
          <w:rFonts w:asciiTheme="minorHAnsi" w:eastAsia="Times New Roman" w:hAnsiTheme="minorHAnsi" w:cstheme="minorHAnsi"/>
          <w:spacing w:val="-5"/>
          <w:lang w:eastAsia="pl-PL"/>
        </w:rPr>
      </w:pPr>
      <w:r w:rsidRPr="002A1EA2">
        <w:rPr>
          <w:rFonts w:asciiTheme="minorHAnsi" w:eastAsia="Times New Roman" w:hAnsiTheme="minorHAnsi" w:cstheme="minorHAnsi"/>
          <w:lang w:eastAsia="pl-PL"/>
        </w:rPr>
        <w:t>Wykonawcy wspólnie ubiegający się o udzielenie zamówienia składają łącznie Formularz ofertowy</w:t>
      </w:r>
      <w:r w:rsidR="00943E4B" w:rsidRPr="002A1EA2">
        <w:rPr>
          <w:rFonts w:asciiTheme="minorHAnsi" w:eastAsia="Times New Roman" w:hAnsiTheme="minorHAnsi" w:cstheme="minorHAnsi"/>
          <w:lang w:eastAsia="pl-PL"/>
        </w:rPr>
        <w:t>;</w:t>
      </w:r>
    </w:p>
    <w:p w14:paraId="5AEB73BD" w14:textId="537639F4" w:rsidR="00B769BD" w:rsidRPr="002A1EA2" w:rsidRDefault="00B769BD">
      <w:pPr>
        <w:numPr>
          <w:ilvl w:val="0"/>
          <w:numId w:val="8"/>
        </w:numPr>
        <w:ind w:left="714" w:hanging="357"/>
        <w:jc w:val="both"/>
        <w:rPr>
          <w:rFonts w:asciiTheme="minorHAnsi" w:eastAsia="Times New Roman" w:hAnsiTheme="minorHAnsi" w:cstheme="minorHAnsi"/>
          <w:spacing w:val="-5"/>
          <w:lang w:eastAsia="pl-PL"/>
        </w:rPr>
      </w:pPr>
      <w:r w:rsidRPr="002A1EA2">
        <w:rPr>
          <w:rFonts w:asciiTheme="minorHAnsi" w:eastAsia="Times New Roman" w:hAnsiTheme="minorHAnsi" w:cstheme="minorHAnsi"/>
          <w:spacing w:val="-5"/>
          <w:lang w:eastAsia="pl-PL"/>
        </w:rPr>
        <w:lastRenderedPageBreak/>
        <w:t>W odniesieniu do warunków dotyczących wykształcenia, kwalifikacji zawodowych lub doświadczenia wykonawcy wspólnie ubiegający się o udzielenie zamówienia mogą polegać na zdolnościach tych z wykonawców, którzy wykonają usługi, do realizacji których te zdolności są wymagane. W takim przypadku wykonawcy wspólnie ubiegający się o udzielenie zamówienia dołączają do oferty oświadczenie, z którego wynika, które usługi wykonają poszczególni wykonawcy.</w:t>
      </w:r>
    </w:p>
    <w:p w14:paraId="16C960C8" w14:textId="2559861F" w:rsidR="00B30672" w:rsidRPr="002A1EA2" w:rsidRDefault="00B30672">
      <w:pPr>
        <w:numPr>
          <w:ilvl w:val="0"/>
          <w:numId w:val="11"/>
        </w:numPr>
        <w:suppressAutoHyphens/>
        <w:autoSpaceDE w:val="0"/>
        <w:autoSpaceDN w:val="0"/>
        <w:adjustRightInd w:val="0"/>
        <w:ind w:left="284" w:hanging="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Zamawiający odrzuci oferty wykonawców</w:t>
      </w:r>
      <w:r w:rsidR="00B769BD" w:rsidRPr="002A1EA2">
        <w:rPr>
          <w:rFonts w:asciiTheme="minorHAnsi" w:eastAsia="Times New Roman" w:hAnsiTheme="minorHAnsi" w:cstheme="minorHAnsi"/>
          <w:lang w:eastAsia="pl-PL"/>
        </w:rPr>
        <w:t>:</w:t>
      </w:r>
    </w:p>
    <w:p w14:paraId="3FC9A828" w14:textId="2E523D89" w:rsidR="00B769BD" w:rsidRPr="002A1EA2" w:rsidRDefault="00B769BD" w:rsidP="00F01FB7">
      <w:pPr>
        <w:pStyle w:val="Akapitzlist"/>
        <w:numPr>
          <w:ilvl w:val="0"/>
          <w:numId w:val="17"/>
        </w:numPr>
        <w:suppressAutoHyphens/>
        <w:autoSpaceDE w:val="0"/>
        <w:autoSpaceDN w:val="0"/>
        <w:adjustRightInd w:val="0"/>
        <w:jc w:val="both"/>
        <w:rPr>
          <w:rFonts w:asciiTheme="minorHAnsi" w:hAnsiTheme="minorHAnsi" w:cstheme="minorHAnsi"/>
          <w:sz w:val="22"/>
          <w:szCs w:val="22"/>
        </w:rPr>
      </w:pPr>
      <w:r w:rsidRPr="002A1EA2">
        <w:rPr>
          <w:rFonts w:asciiTheme="minorHAnsi" w:hAnsiTheme="minorHAnsi" w:cstheme="minorHAnsi"/>
          <w:sz w:val="22"/>
          <w:szCs w:val="22"/>
        </w:rPr>
        <w:t>którzy nie wykazali spełnienia warunków udziału w postępowaniu, o których mowa w ust. 1 pkt 1.2,</w:t>
      </w:r>
    </w:p>
    <w:p w14:paraId="767B107A" w14:textId="1D1760E1" w:rsidR="00B769BD" w:rsidRPr="002A1EA2" w:rsidRDefault="00B769BD" w:rsidP="00F01FB7">
      <w:pPr>
        <w:pStyle w:val="Akapitzlist"/>
        <w:numPr>
          <w:ilvl w:val="0"/>
          <w:numId w:val="17"/>
        </w:numPr>
        <w:suppressAutoHyphens/>
        <w:autoSpaceDE w:val="0"/>
        <w:autoSpaceDN w:val="0"/>
        <w:adjustRightInd w:val="0"/>
        <w:jc w:val="both"/>
        <w:rPr>
          <w:rFonts w:asciiTheme="minorHAnsi" w:hAnsiTheme="minorHAnsi" w:cstheme="minorHAnsi"/>
          <w:sz w:val="22"/>
          <w:szCs w:val="22"/>
        </w:rPr>
      </w:pPr>
      <w:r w:rsidRPr="002A1EA2">
        <w:rPr>
          <w:rFonts w:asciiTheme="minorHAnsi" w:hAnsiTheme="minorHAnsi" w:cstheme="minorHAnsi"/>
          <w:sz w:val="22"/>
          <w:szCs w:val="22"/>
        </w:rPr>
        <w:t>którzy nie wykażą, że nie zachodzą wobec nich przesłanki określone w ust. 1 pkt 1.1.</w:t>
      </w:r>
    </w:p>
    <w:p w14:paraId="46928490" w14:textId="77777777"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10" w:name="_Toc63172500"/>
    </w:p>
    <w:p w14:paraId="7DF47315" w14:textId="77777777"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11" w:name="_Toc243395493"/>
      <w:r w:rsidRPr="002A1EA2">
        <w:rPr>
          <w:rFonts w:asciiTheme="minorHAnsi" w:eastAsia="Times New Roman" w:hAnsiTheme="minorHAnsi" w:cstheme="minorHAnsi"/>
          <w:b/>
          <w:bCs/>
          <w:kern w:val="32"/>
          <w:lang w:eastAsia="ar-SA"/>
        </w:rPr>
        <w:t>Rozdział VII. Wykaz podmiotowych środków dowodowych.</w:t>
      </w:r>
      <w:bookmarkEnd w:id="10"/>
      <w:bookmarkEnd w:id="11"/>
    </w:p>
    <w:p w14:paraId="0FBD4B69" w14:textId="1464E031" w:rsidR="00B769BD" w:rsidRPr="00943B49" w:rsidRDefault="00B769BD" w:rsidP="00F01FB7">
      <w:pPr>
        <w:pStyle w:val="Akapitzlist"/>
        <w:widowControl w:val="0"/>
        <w:numPr>
          <w:ilvl w:val="0"/>
          <w:numId w:val="29"/>
        </w:numPr>
        <w:jc w:val="both"/>
        <w:rPr>
          <w:rFonts w:asciiTheme="minorHAnsi" w:hAnsiTheme="minorHAnsi" w:cstheme="minorHAnsi"/>
          <w:sz w:val="22"/>
          <w:szCs w:val="22"/>
          <w:lang w:eastAsia="ar-SA"/>
        </w:rPr>
      </w:pPr>
      <w:r w:rsidRPr="00943B49">
        <w:rPr>
          <w:rFonts w:asciiTheme="minorHAnsi" w:hAnsiTheme="minorHAnsi" w:cstheme="minorHAnsi"/>
          <w:sz w:val="22"/>
          <w:szCs w:val="22"/>
          <w:lang w:eastAsia="ar-SA"/>
        </w:rPr>
        <w:t>Zamawiający przed wyborem najkorzystniejszej oferty wezwie wykonawcę, którego oferta została najwyżej oceniona, do złożenia w wyznaczonym terminie, nie krótszym niż 5 dni, aktualnych na dzień złożenia następujących oświadczeń lub dokumentów:</w:t>
      </w:r>
    </w:p>
    <w:p w14:paraId="401C93BF" w14:textId="0F1470B2" w:rsidR="00B769BD" w:rsidRPr="00943B49" w:rsidRDefault="00B769BD" w:rsidP="00F01FB7">
      <w:pPr>
        <w:pStyle w:val="Akapitzlist"/>
        <w:widowControl w:val="0"/>
        <w:numPr>
          <w:ilvl w:val="0"/>
          <w:numId w:val="18"/>
        </w:numPr>
        <w:jc w:val="both"/>
        <w:rPr>
          <w:rFonts w:asciiTheme="minorHAnsi" w:hAnsiTheme="minorHAnsi" w:cstheme="minorHAnsi"/>
          <w:sz w:val="22"/>
          <w:szCs w:val="22"/>
          <w:lang w:eastAsia="ar-SA"/>
        </w:rPr>
      </w:pPr>
      <w:r w:rsidRPr="00943B49">
        <w:rPr>
          <w:rFonts w:asciiTheme="minorHAnsi" w:hAnsiTheme="minorHAnsi" w:cstheme="minorHAnsi"/>
          <w:sz w:val="22"/>
          <w:szCs w:val="22"/>
        </w:rPr>
        <w:t xml:space="preserve">wykazu usług </w:t>
      </w:r>
      <w:r w:rsidRPr="00943B49">
        <w:rPr>
          <w:rFonts w:asciiTheme="minorHAnsi" w:hAnsiTheme="minorHAnsi" w:cstheme="minorHAnsi"/>
          <w:sz w:val="22"/>
          <w:szCs w:val="22"/>
          <w:u w:val="single"/>
        </w:rPr>
        <w:t xml:space="preserve">(w zakresie wskazanym w rozdz. VI ust. 1 pkt 1.2. </w:t>
      </w:r>
      <w:proofErr w:type="spellStart"/>
      <w:r w:rsidR="00C014A4">
        <w:rPr>
          <w:rFonts w:asciiTheme="minorHAnsi" w:hAnsiTheme="minorHAnsi" w:cstheme="minorHAnsi"/>
          <w:sz w:val="22"/>
          <w:szCs w:val="22"/>
          <w:u w:val="single"/>
        </w:rPr>
        <w:t>ppkt</w:t>
      </w:r>
      <w:proofErr w:type="spellEnd"/>
      <w:r w:rsidR="00C014A4">
        <w:rPr>
          <w:rFonts w:asciiTheme="minorHAnsi" w:hAnsiTheme="minorHAnsi" w:cstheme="minorHAnsi"/>
          <w:sz w:val="22"/>
          <w:szCs w:val="22"/>
          <w:u w:val="single"/>
        </w:rPr>
        <w:t xml:space="preserve"> 1.2.2 </w:t>
      </w:r>
      <w:r w:rsidRPr="00943B49">
        <w:rPr>
          <w:rFonts w:asciiTheme="minorHAnsi" w:hAnsiTheme="minorHAnsi" w:cstheme="minorHAnsi"/>
          <w:sz w:val="22"/>
          <w:szCs w:val="22"/>
          <w:u w:val="single"/>
        </w:rPr>
        <w:t>SWZ)</w:t>
      </w:r>
      <w:r w:rsidRPr="00943B49">
        <w:rPr>
          <w:rFonts w:asciiTheme="minorHAnsi" w:hAnsiTheme="minorHAnsi" w:cstheme="minorHAnsi"/>
          <w:sz w:val="22"/>
          <w:szCs w:val="22"/>
        </w:rPr>
        <w:t xml:space="preserve"> wykonanych w okresie ostatnich </w:t>
      </w:r>
      <w:r w:rsidR="00E01711">
        <w:rPr>
          <w:rFonts w:asciiTheme="minorHAnsi" w:hAnsiTheme="minorHAnsi" w:cstheme="minorHAnsi"/>
          <w:sz w:val="22"/>
          <w:szCs w:val="22"/>
        </w:rPr>
        <w:t>5</w:t>
      </w:r>
      <w:r w:rsidRPr="00943B49">
        <w:rPr>
          <w:rFonts w:asciiTheme="minorHAnsi" w:hAnsiTheme="minorHAnsi" w:cstheme="minorHAnsi"/>
          <w:sz w:val="22"/>
          <w:szCs w:val="22"/>
        </w:rPr>
        <w:t xml:space="preserve"> lat, a jeżeli okres prowadzenia działalności jest krótszy - w tym okresie, wraz z podaniem ich przedmiotu, </w:t>
      </w:r>
      <w:r w:rsidR="004C7F9B">
        <w:rPr>
          <w:rFonts w:asciiTheme="minorHAnsi" w:hAnsiTheme="minorHAnsi" w:cstheme="minorHAnsi"/>
          <w:sz w:val="22"/>
          <w:szCs w:val="22"/>
        </w:rPr>
        <w:t xml:space="preserve">wartości, </w:t>
      </w:r>
      <w:r w:rsidRPr="00943B49">
        <w:rPr>
          <w:rFonts w:asciiTheme="minorHAnsi" w:hAnsiTheme="minorHAnsi" w:cstheme="minorHAnsi"/>
          <w:sz w:val="22"/>
          <w:szCs w:val="22"/>
        </w:rPr>
        <w:t>dat wykonania i podmiotów, na rzecz których usługi zostały wykonane (</w:t>
      </w:r>
      <w:r w:rsidRPr="00943B49">
        <w:rPr>
          <w:rFonts w:asciiTheme="minorHAnsi" w:hAnsiTheme="minorHAnsi" w:cstheme="minorHAnsi"/>
          <w:b/>
          <w:sz w:val="22"/>
          <w:szCs w:val="22"/>
        </w:rPr>
        <w:t xml:space="preserve">wg wzoru wskazanego w załączniku nr </w:t>
      </w:r>
      <w:r w:rsidR="004D4CCA" w:rsidRPr="00943B49">
        <w:rPr>
          <w:rFonts w:asciiTheme="minorHAnsi" w:hAnsiTheme="minorHAnsi" w:cstheme="minorHAnsi"/>
          <w:b/>
          <w:sz w:val="22"/>
          <w:szCs w:val="22"/>
        </w:rPr>
        <w:t>5</w:t>
      </w:r>
      <w:r w:rsidRPr="00943B49">
        <w:rPr>
          <w:rFonts w:asciiTheme="minorHAnsi" w:hAnsiTheme="minorHAnsi" w:cstheme="minorHAnsi"/>
          <w:b/>
          <w:sz w:val="22"/>
          <w:szCs w:val="22"/>
        </w:rPr>
        <w:t xml:space="preserve"> do SWZ</w:t>
      </w:r>
      <w:r w:rsidRPr="00943B49">
        <w:rPr>
          <w:rFonts w:asciiTheme="minorHAnsi" w:hAnsiTheme="minorHAnsi" w:cstheme="minorHAnsi"/>
          <w:sz w:val="22"/>
          <w:szCs w:val="22"/>
        </w:rPr>
        <w:t>) oraz załączeniem dowodów określających, czy te usługi zostały wykonane należycie, przy czym dowodami, o których mowa, są:</w:t>
      </w:r>
    </w:p>
    <w:p w14:paraId="235CED91" w14:textId="77777777" w:rsidR="00B769BD" w:rsidRPr="00943B49" w:rsidRDefault="00B769BD" w:rsidP="00F01FB7">
      <w:pPr>
        <w:numPr>
          <w:ilvl w:val="1"/>
          <w:numId w:val="18"/>
        </w:numPr>
        <w:autoSpaceDE w:val="0"/>
        <w:autoSpaceDN w:val="0"/>
        <w:adjustRightInd w:val="0"/>
        <w:jc w:val="both"/>
        <w:rPr>
          <w:rFonts w:asciiTheme="minorHAnsi" w:eastAsia="Times New Roman" w:hAnsiTheme="minorHAnsi" w:cstheme="minorHAnsi"/>
          <w:lang w:eastAsia="pl-PL"/>
        </w:rPr>
      </w:pPr>
      <w:r w:rsidRPr="00943B49">
        <w:rPr>
          <w:rFonts w:asciiTheme="minorHAnsi" w:eastAsia="Times New Roman" w:hAnsiTheme="minorHAnsi" w:cstheme="minorHAnsi"/>
          <w:lang w:eastAsia="pl-PL"/>
        </w:rPr>
        <w:t xml:space="preserve">referencje bądź inne dokumenty sporządzone przez podmiot, na rzecz którego usługi zostały wykonane, </w:t>
      </w:r>
    </w:p>
    <w:p w14:paraId="29FA14A5" w14:textId="77777777" w:rsidR="00B769BD" w:rsidRPr="00943B49" w:rsidRDefault="00B769BD" w:rsidP="00F01FB7">
      <w:pPr>
        <w:numPr>
          <w:ilvl w:val="1"/>
          <w:numId w:val="18"/>
        </w:numPr>
        <w:autoSpaceDE w:val="0"/>
        <w:autoSpaceDN w:val="0"/>
        <w:adjustRightInd w:val="0"/>
        <w:jc w:val="both"/>
        <w:rPr>
          <w:rFonts w:asciiTheme="minorHAnsi" w:eastAsia="Times New Roman" w:hAnsiTheme="minorHAnsi" w:cstheme="minorHAnsi"/>
          <w:lang w:eastAsia="pl-PL"/>
        </w:rPr>
      </w:pPr>
      <w:r w:rsidRPr="00943B49">
        <w:rPr>
          <w:rFonts w:asciiTheme="minorHAnsi" w:eastAsia="Times New Roman" w:hAnsiTheme="minorHAnsi" w:cstheme="minorHAnsi"/>
          <w:lang w:eastAsia="pl-PL"/>
        </w:rPr>
        <w:t>a jeżeli wykonawca z przyczyn niezależnych od niego nie jest w stanie uzyskać tych dokumentów - oświadczenie wykonawcy;</w:t>
      </w:r>
    </w:p>
    <w:p w14:paraId="4CF796C9" w14:textId="65E08749" w:rsidR="00C014A4" w:rsidRPr="003D236A" w:rsidRDefault="003D236A" w:rsidP="003D236A">
      <w:pPr>
        <w:pStyle w:val="Akapitzlist"/>
        <w:numPr>
          <w:ilvl w:val="0"/>
          <w:numId w:val="18"/>
        </w:numPr>
        <w:jc w:val="both"/>
        <w:rPr>
          <w:rFonts w:asciiTheme="minorHAnsi" w:hAnsiTheme="minorHAnsi" w:cstheme="minorHAnsi"/>
          <w:sz w:val="22"/>
          <w:szCs w:val="22"/>
        </w:rPr>
      </w:pPr>
      <w:r w:rsidRPr="003D236A">
        <w:rPr>
          <w:rFonts w:asciiTheme="minorHAnsi" w:hAnsiTheme="minorHAnsi" w:cstheme="minorHAnsi"/>
          <w:sz w:val="22"/>
          <w:szCs w:val="22"/>
        </w:rPr>
        <w:t xml:space="preserve">wykazu osób (w zakresie wskazanym w rozdz. VI ust. 1 pkt 1.2 </w:t>
      </w:r>
      <w:proofErr w:type="spellStart"/>
      <w:r w:rsidRPr="003D236A">
        <w:rPr>
          <w:rFonts w:asciiTheme="minorHAnsi" w:hAnsiTheme="minorHAnsi" w:cstheme="minorHAnsi"/>
          <w:sz w:val="22"/>
          <w:szCs w:val="22"/>
        </w:rPr>
        <w:t>ppkt</w:t>
      </w:r>
      <w:proofErr w:type="spellEnd"/>
      <w:r w:rsidRPr="003D236A">
        <w:rPr>
          <w:rFonts w:asciiTheme="minorHAnsi" w:hAnsiTheme="minorHAnsi" w:cstheme="minorHAnsi"/>
          <w:sz w:val="22"/>
          <w:szCs w:val="22"/>
        </w:rPr>
        <w:t xml:space="preserve"> 1.2.</w:t>
      </w:r>
      <w:r>
        <w:rPr>
          <w:rFonts w:asciiTheme="minorHAnsi" w:hAnsiTheme="minorHAnsi" w:cstheme="minorHAnsi"/>
          <w:sz w:val="22"/>
          <w:szCs w:val="22"/>
        </w:rPr>
        <w:t>3</w:t>
      </w:r>
      <w:r w:rsidRPr="003D236A">
        <w:rPr>
          <w:rFonts w:asciiTheme="minorHAnsi" w:hAnsiTheme="minorHAnsi" w:cstheme="minorHAnsi"/>
          <w:sz w:val="22"/>
          <w:szCs w:val="22"/>
        </w:rPr>
        <w:t xml:space="preserve"> SWZ), skierowanych przez Wykonawcę do realizacji zamówienia publicznego, wraz z informacjami na temat ich doświadczenia niezbędnego do wykonania zamówienia publicznego, a także zakresu wykonywanych przez nie czynności oraz informacją o podstawie do dysponowania tymi osobami (</w:t>
      </w:r>
      <w:r w:rsidRPr="003D236A">
        <w:rPr>
          <w:rFonts w:asciiTheme="minorHAnsi" w:hAnsiTheme="minorHAnsi" w:cstheme="minorHAnsi"/>
          <w:b/>
          <w:bCs/>
          <w:sz w:val="22"/>
          <w:szCs w:val="22"/>
        </w:rPr>
        <w:t>wg wzoru stanowiącego Załącznik nr 6 do SWZ</w:t>
      </w:r>
      <w:r w:rsidRPr="003D236A">
        <w:rPr>
          <w:rFonts w:asciiTheme="minorHAnsi" w:hAnsiTheme="minorHAnsi" w:cstheme="minorHAnsi"/>
          <w:sz w:val="22"/>
          <w:szCs w:val="22"/>
        </w:rPr>
        <w:t>);</w:t>
      </w:r>
    </w:p>
    <w:p w14:paraId="6D430004" w14:textId="1E3406DA" w:rsidR="00570071" w:rsidRPr="00EB39E3" w:rsidRDefault="00570071" w:rsidP="00C736D8">
      <w:pPr>
        <w:pStyle w:val="Akapitzlist"/>
        <w:numPr>
          <w:ilvl w:val="0"/>
          <w:numId w:val="18"/>
        </w:numPr>
        <w:jc w:val="both"/>
        <w:rPr>
          <w:rFonts w:asciiTheme="minorHAnsi" w:hAnsiTheme="minorHAnsi" w:cstheme="minorHAnsi"/>
          <w:sz w:val="22"/>
          <w:szCs w:val="22"/>
        </w:rPr>
      </w:pPr>
      <w:r w:rsidRPr="00EB39E3">
        <w:rPr>
          <w:rFonts w:asciiTheme="minorHAnsi" w:hAnsiTheme="minorHAnsi" w:cstheme="minorHAnsi"/>
          <w:sz w:val="22"/>
          <w:szCs w:val="22"/>
        </w:rPr>
        <w:t>dokumentów potwierdzających, że wykonawca jest ubezpieczony od odpowiedzialności cywilnej w zakresie prowadzonej działalności związanej z przedmiotem zamówienia ze wskazaniem sumy gwarancyjnej tego ubezpieczenia;</w:t>
      </w:r>
    </w:p>
    <w:p w14:paraId="6D23F502" w14:textId="7367B977" w:rsidR="00943B49" w:rsidRPr="00EB39E3" w:rsidRDefault="00943B49" w:rsidP="00F01FB7">
      <w:pPr>
        <w:pStyle w:val="Akapitzlist"/>
        <w:widowControl w:val="0"/>
        <w:numPr>
          <w:ilvl w:val="0"/>
          <w:numId w:val="18"/>
        </w:numPr>
        <w:jc w:val="both"/>
        <w:rPr>
          <w:rFonts w:asciiTheme="minorHAnsi" w:hAnsiTheme="minorHAnsi" w:cstheme="minorHAnsi"/>
          <w:sz w:val="22"/>
          <w:szCs w:val="22"/>
        </w:rPr>
      </w:pPr>
      <w:r w:rsidRPr="00EB39E3">
        <w:rPr>
          <w:rFonts w:asciiTheme="minorHAnsi" w:hAnsiTheme="minorHAnsi" w:cstheme="minorHAnsi"/>
          <w:sz w:val="22"/>
          <w:szCs w:val="22"/>
        </w:rPr>
        <w:t>zaświadczenia właściwego naczelnika urzędu skarbowego potwierdzającego, że wykonawca nie zalega z opłacaniem podatków i opłat, w zakresie art. 109 ust. 1 pkt 1 ustawy, wystawionego nie wcześniej niż 3 miesiące przed jego złożeniem, a w przypadku zalegania z opłacaniem podatków lub opłat wraz z zaświadczeniem złożenia dokumentów potwierdzających, że odpowiednio przed upływem terminu składania ofert wykonawca dokonał płatności należnych podatków lub opłat wraz z odsetkami lub grzywnami lub zawarł wiążące porozumienie w sprawie spłat tych należności;</w:t>
      </w:r>
    </w:p>
    <w:p w14:paraId="3B742DFA" w14:textId="117546BE" w:rsidR="00962B8C" w:rsidRPr="00EB39E3" w:rsidRDefault="00E8727F" w:rsidP="00F01FB7">
      <w:pPr>
        <w:pStyle w:val="Akapitzlist"/>
        <w:widowControl w:val="0"/>
        <w:numPr>
          <w:ilvl w:val="0"/>
          <w:numId w:val="18"/>
        </w:numPr>
        <w:spacing w:after="120"/>
        <w:jc w:val="both"/>
        <w:rPr>
          <w:rFonts w:asciiTheme="minorHAnsi" w:hAnsiTheme="minorHAnsi" w:cstheme="minorHAnsi"/>
          <w:sz w:val="22"/>
          <w:szCs w:val="22"/>
        </w:rPr>
      </w:pPr>
      <w:r w:rsidRPr="00EB39E3">
        <w:rPr>
          <w:rFonts w:asciiTheme="minorHAnsi" w:hAnsiTheme="minorHAnsi" w:cstheme="minorHAnsi"/>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 ustawy, wystawionego nie wcześniej niż 3 miesiące przed jego złożeniem, a w przypadku zalegania z opłacaniem składek na ubezpieczenia społeczne lub zdrowotne wraz z zaświadczeniem albo innym dokumentem zamawiający żąda złożenia dokumentów potwierdzających, że przed upływem terminu składania ofert wykonawca dokonał płatności należnych składek na ubezpieczenia społeczne lub zdrowotne wraz odsetkami lub grzywnami lub zawarł wiążące porozumienie w sprawie spłat tych należności;</w:t>
      </w:r>
    </w:p>
    <w:p w14:paraId="45870CF3" w14:textId="558E3AD5" w:rsidR="00B769BD" w:rsidRPr="00943B49" w:rsidRDefault="00943B49" w:rsidP="00F01FB7">
      <w:pPr>
        <w:pStyle w:val="Akapitzlist"/>
        <w:widowControl w:val="0"/>
        <w:numPr>
          <w:ilvl w:val="0"/>
          <w:numId w:val="18"/>
        </w:numPr>
        <w:spacing w:after="120"/>
        <w:jc w:val="both"/>
        <w:rPr>
          <w:rFonts w:asciiTheme="minorHAnsi" w:hAnsiTheme="minorHAnsi" w:cstheme="minorHAnsi"/>
          <w:sz w:val="22"/>
          <w:szCs w:val="22"/>
        </w:rPr>
      </w:pPr>
      <w:r w:rsidRPr="00943B49">
        <w:rPr>
          <w:rFonts w:asciiTheme="minorHAnsi" w:hAnsiTheme="minorHAnsi" w:cstheme="minorHAnsi"/>
          <w:sz w:val="22"/>
          <w:szCs w:val="22"/>
        </w:rPr>
        <w:lastRenderedPageBreak/>
        <w:t xml:space="preserve">dokumentów dotyczących podmiotu udostępniającego zasoby na zasadach określonych w art. 118 ustawy, w celu wykazania braku istnienia wobec niego podstaw wykluczenia (pkt </w:t>
      </w:r>
      <w:r w:rsidR="00A842F8">
        <w:rPr>
          <w:rFonts w:asciiTheme="minorHAnsi" w:hAnsiTheme="minorHAnsi" w:cstheme="minorHAnsi"/>
          <w:sz w:val="22"/>
          <w:szCs w:val="22"/>
        </w:rPr>
        <w:t>4</w:t>
      </w:r>
      <w:r w:rsidR="00570071">
        <w:rPr>
          <w:rFonts w:asciiTheme="minorHAnsi" w:hAnsiTheme="minorHAnsi" w:cstheme="minorHAnsi"/>
          <w:sz w:val="22"/>
          <w:szCs w:val="22"/>
        </w:rPr>
        <w:t>-</w:t>
      </w:r>
      <w:r w:rsidR="00A842F8">
        <w:rPr>
          <w:rFonts w:asciiTheme="minorHAnsi" w:hAnsiTheme="minorHAnsi" w:cstheme="minorHAnsi"/>
          <w:sz w:val="22"/>
          <w:szCs w:val="22"/>
        </w:rPr>
        <w:t>5</w:t>
      </w:r>
      <w:r w:rsidRPr="00943B49">
        <w:rPr>
          <w:rFonts w:asciiTheme="minorHAnsi" w:hAnsiTheme="minorHAnsi" w:cstheme="minorHAnsi"/>
          <w:sz w:val="22"/>
          <w:szCs w:val="22"/>
        </w:rPr>
        <w:t>) oraz spełnienia, w zakresie, w jakim Wykonawca powołuje się na jego zasoby, warunków udziału w postępowaniu (pkt 1</w:t>
      </w:r>
      <w:r w:rsidR="00570071">
        <w:rPr>
          <w:rFonts w:asciiTheme="minorHAnsi" w:hAnsiTheme="minorHAnsi" w:cstheme="minorHAnsi"/>
          <w:sz w:val="22"/>
          <w:szCs w:val="22"/>
        </w:rPr>
        <w:t>-</w:t>
      </w:r>
      <w:r w:rsidR="00A842F8">
        <w:rPr>
          <w:rFonts w:asciiTheme="minorHAnsi" w:hAnsiTheme="minorHAnsi" w:cstheme="minorHAnsi"/>
          <w:sz w:val="22"/>
          <w:szCs w:val="22"/>
        </w:rPr>
        <w:t>3</w:t>
      </w:r>
      <w:r w:rsidRPr="00943B49">
        <w:rPr>
          <w:rFonts w:asciiTheme="minorHAnsi" w:hAnsiTheme="minorHAnsi" w:cstheme="minorHAnsi"/>
          <w:sz w:val="22"/>
          <w:szCs w:val="22"/>
        </w:rPr>
        <w:t>) – jeżeli wykonawca polega na zasobach podmiotu trzeciego</w:t>
      </w:r>
      <w:r w:rsidR="00B769BD" w:rsidRPr="00943B49">
        <w:rPr>
          <w:rFonts w:asciiTheme="minorHAnsi" w:hAnsiTheme="minorHAnsi" w:cstheme="minorHAnsi"/>
          <w:sz w:val="22"/>
          <w:szCs w:val="22"/>
        </w:rPr>
        <w:t>.</w:t>
      </w:r>
    </w:p>
    <w:p w14:paraId="5E6D87B2" w14:textId="0263B659" w:rsidR="00943B49" w:rsidRPr="00943B49" w:rsidRDefault="00943B49" w:rsidP="00F01FB7">
      <w:pPr>
        <w:pStyle w:val="Akapitzlist"/>
        <w:widowControl w:val="0"/>
        <w:numPr>
          <w:ilvl w:val="0"/>
          <w:numId w:val="29"/>
        </w:numPr>
        <w:tabs>
          <w:tab w:val="left" w:pos="544"/>
        </w:tabs>
        <w:spacing w:before="0" w:after="120"/>
        <w:ind w:left="357" w:hanging="357"/>
        <w:jc w:val="both"/>
        <w:rPr>
          <w:rFonts w:asciiTheme="minorHAnsi" w:hAnsiTheme="minorHAnsi" w:cstheme="minorHAnsi"/>
          <w:sz w:val="22"/>
          <w:szCs w:val="22"/>
          <w:lang w:eastAsia="ar-SA"/>
        </w:rPr>
      </w:pPr>
      <w:r w:rsidRPr="00943B49">
        <w:rPr>
          <w:rFonts w:asciiTheme="minorHAnsi" w:hAnsiTheme="minorHAnsi" w:cstheme="minorHAnsi"/>
          <w:sz w:val="22"/>
          <w:szCs w:val="22"/>
          <w:lang w:eastAsia="ar-SA"/>
        </w:rPr>
        <w:t xml:space="preserve">W przypadku wykonawców wspólnie ubiegających się o udzielenie zamówienia podmiotowe środki dowodowe na potwierdzenie braku podstaw wykluczenia, składa każdy z wykonawców występujących wspólnie. </w:t>
      </w:r>
    </w:p>
    <w:p w14:paraId="3577AB13" w14:textId="264FBD1B" w:rsidR="005D7B8E" w:rsidRPr="009B5669" w:rsidRDefault="00943B49" w:rsidP="005D7B8E">
      <w:pPr>
        <w:pStyle w:val="Akapitzlist"/>
        <w:widowControl w:val="0"/>
        <w:numPr>
          <w:ilvl w:val="0"/>
          <w:numId w:val="29"/>
        </w:numPr>
        <w:tabs>
          <w:tab w:val="left" w:pos="544"/>
        </w:tabs>
        <w:spacing w:before="0" w:after="120"/>
        <w:ind w:left="357" w:hanging="357"/>
        <w:jc w:val="both"/>
        <w:rPr>
          <w:rFonts w:asciiTheme="minorHAnsi" w:hAnsiTheme="minorHAnsi" w:cstheme="minorHAnsi"/>
          <w:sz w:val="22"/>
          <w:szCs w:val="22"/>
          <w:lang w:eastAsia="ar-SA"/>
        </w:rPr>
      </w:pPr>
      <w:r w:rsidRPr="00943B49">
        <w:rPr>
          <w:rFonts w:asciiTheme="minorHAnsi" w:hAnsiTheme="minorHAnsi" w:cstheme="minorHAnsi"/>
          <w:sz w:val="22"/>
          <w:szCs w:val="22"/>
          <w:lang w:eastAsia="ar-SA"/>
        </w:rPr>
        <w:t xml:space="preserve">W przypadku podmiotu, na którego zdolnościach lub sytuacji wykonawca polega na zasadach art. </w:t>
      </w:r>
      <w:r w:rsidRPr="009B5669">
        <w:rPr>
          <w:rFonts w:asciiTheme="minorHAnsi" w:hAnsiTheme="minorHAnsi" w:cstheme="minorHAnsi"/>
          <w:sz w:val="22"/>
          <w:szCs w:val="22"/>
          <w:lang w:eastAsia="ar-SA"/>
        </w:rPr>
        <w:t xml:space="preserve">118 </w:t>
      </w:r>
      <w:proofErr w:type="spellStart"/>
      <w:r w:rsidRPr="009B5669">
        <w:rPr>
          <w:rFonts w:asciiTheme="minorHAnsi" w:hAnsiTheme="minorHAnsi" w:cstheme="minorHAnsi"/>
          <w:sz w:val="22"/>
          <w:szCs w:val="22"/>
          <w:lang w:eastAsia="ar-SA"/>
        </w:rPr>
        <w:t>Pzp</w:t>
      </w:r>
      <w:proofErr w:type="spellEnd"/>
      <w:r w:rsidRPr="009B5669">
        <w:rPr>
          <w:rFonts w:asciiTheme="minorHAnsi" w:hAnsiTheme="minorHAnsi" w:cstheme="minorHAnsi"/>
          <w:sz w:val="22"/>
          <w:szCs w:val="22"/>
          <w:lang w:eastAsia="ar-SA"/>
        </w:rPr>
        <w:t>, wykonawca składa podmiotowe środki dowodowe na potwierdzenie braku podstaw wykluczenia w odniesieniu do każdego z tych podmiotów.</w:t>
      </w:r>
    </w:p>
    <w:p w14:paraId="4DA3573D" w14:textId="0C99EE5E" w:rsidR="00E234CA" w:rsidRPr="009B5669" w:rsidRDefault="00003362" w:rsidP="00027876">
      <w:pPr>
        <w:pStyle w:val="Akapitzlist"/>
        <w:widowControl w:val="0"/>
        <w:numPr>
          <w:ilvl w:val="0"/>
          <w:numId w:val="29"/>
        </w:numPr>
        <w:tabs>
          <w:tab w:val="left" w:pos="544"/>
        </w:tabs>
        <w:spacing w:before="0" w:after="120"/>
        <w:jc w:val="both"/>
        <w:rPr>
          <w:rFonts w:asciiTheme="minorHAnsi" w:hAnsiTheme="minorHAnsi" w:cstheme="minorHAnsi"/>
          <w:sz w:val="22"/>
          <w:szCs w:val="22"/>
          <w:lang w:eastAsia="ar-SA"/>
        </w:rPr>
      </w:pPr>
      <w:r w:rsidRPr="009B5669">
        <w:rPr>
          <w:rFonts w:asciiTheme="minorHAnsi" w:hAnsiTheme="minorHAnsi" w:cstheme="minorHAnsi"/>
          <w:sz w:val="22"/>
          <w:szCs w:val="22"/>
          <w:lang w:eastAsia="ar-SA"/>
        </w:rPr>
        <w:t xml:space="preserve">Jeżeli wykonawca ma siedzibę lub miejsce zamieszkania poza granicami Rzeczypospolitej Polskiej, zamiast </w:t>
      </w:r>
      <w:r w:rsidR="00C07BA2" w:rsidRPr="009B5669">
        <w:rPr>
          <w:rFonts w:asciiTheme="minorHAnsi" w:hAnsiTheme="minorHAnsi" w:cstheme="minorHAnsi"/>
          <w:sz w:val="22"/>
          <w:szCs w:val="22"/>
          <w:lang w:eastAsia="ar-SA"/>
        </w:rPr>
        <w:t xml:space="preserve">zaświadczenia, o którym mowa w ust. 1 pkt </w:t>
      </w:r>
      <w:r w:rsidR="005841DB">
        <w:rPr>
          <w:rFonts w:asciiTheme="minorHAnsi" w:hAnsiTheme="minorHAnsi" w:cstheme="minorHAnsi"/>
          <w:sz w:val="22"/>
          <w:szCs w:val="22"/>
          <w:lang w:eastAsia="ar-SA"/>
        </w:rPr>
        <w:t>4</w:t>
      </w:r>
      <w:r w:rsidR="00C07BA2" w:rsidRPr="009B5669">
        <w:rPr>
          <w:rFonts w:asciiTheme="minorHAnsi" w:hAnsiTheme="minorHAnsi" w:cstheme="minorHAnsi"/>
          <w:sz w:val="22"/>
          <w:szCs w:val="22"/>
          <w:lang w:eastAsia="ar-SA"/>
        </w:rPr>
        <w:t xml:space="preserve">, zaświadczenia albo innego dokumentu potwierdzającego, że wykonawca nie zalega z opłacaniem składek na ubezpieczenia społeczne lub zdrowotne, o których mowa w </w:t>
      </w:r>
      <w:r w:rsidR="00557CD2" w:rsidRPr="009B5669">
        <w:rPr>
          <w:rFonts w:asciiTheme="minorHAnsi" w:hAnsiTheme="minorHAnsi" w:cstheme="minorHAnsi"/>
          <w:sz w:val="22"/>
          <w:szCs w:val="22"/>
          <w:lang w:eastAsia="ar-SA"/>
        </w:rPr>
        <w:t xml:space="preserve">ust. 1 pkt </w:t>
      </w:r>
      <w:r w:rsidR="005841DB">
        <w:rPr>
          <w:rFonts w:asciiTheme="minorHAnsi" w:hAnsiTheme="minorHAnsi" w:cstheme="minorHAnsi"/>
          <w:sz w:val="22"/>
          <w:szCs w:val="22"/>
          <w:lang w:eastAsia="ar-SA"/>
        </w:rPr>
        <w:t>5</w:t>
      </w:r>
      <w:r w:rsidR="00027876" w:rsidRPr="009B5669">
        <w:rPr>
          <w:rFonts w:asciiTheme="minorHAnsi" w:hAnsiTheme="minorHAnsi" w:cstheme="minorHAnsi"/>
          <w:sz w:val="22"/>
          <w:szCs w:val="22"/>
          <w:lang w:eastAsia="ar-SA"/>
        </w:rPr>
        <w:t>,</w:t>
      </w:r>
      <w:r w:rsidR="00C07BA2" w:rsidRPr="009B5669">
        <w:rPr>
          <w:rFonts w:asciiTheme="minorHAnsi" w:hAnsiTheme="minorHAnsi" w:cstheme="minorHAnsi"/>
          <w:sz w:val="22"/>
          <w:szCs w:val="22"/>
          <w:lang w:eastAsia="ar-SA"/>
        </w:rPr>
        <w:t xml:space="preserve"> składa dokument lub dokumenty wystawione w kraju, w którym wykonawca ma siedzibę lub miejsce zamieszkania, potwierdzające odpowiednio, że</w:t>
      </w:r>
      <w:r w:rsidR="00027876" w:rsidRPr="009B5669">
        <w:rPr>
          <w:rFonts w:asciiTheme="minorHAnsi" w:hAnsiTheme="minorHAnsi" w:cstheme="minorHAnsi"/>
          <w:sz w:val="22"/>
          <w:szCs w:val="22"/>
          <w:lang w:eastAsia="ar-SA"/>
        </w:rPr>
        <w:t xml:space="preserve"> </w:t>
      </w:r>
      <w:r w:rsidR="00C07BA2" w:rsidRPr="009B5669">
        <w:rPr>
          <w:rFonts w:asciiTheme="minorHAnsi" w:hAnsiTheme="minorHAnsi" w:cstheme="minorHAnsi"/>
          <w:sz w:val="22"/>
          <w:szCs w:val="22"/>
          <w:lang w:eastAsia="ar-SA"/>
        </w:rPr>
        <w:t>nie naruszył obowiązków dotyczących płatności podatków, opłat lub składek na ubezpieczenie społeczne lub zdrowotne</w:t>
      </w:r>
      <w:r w:rsidR="00027876" w:rsidRPr="009B5669">
        <w:rPr>
          <w:rFonts w:asciiTheme="minorHAnsi" w:hAnsiTheme="minorHAnsi" w:cstheme="minorHAnsi"/>
          <w:sz w:val="22"/>
          <w:szCs w:val="22"/>
          <w:lang w:eastAsia="ar-SA"/>
        </w:rPr>
        <w:t>.</w:t>
      </w:r>
    </w:p>
    <w:p w14:paraId="62C28928" w14:textId="4CFFA3C8" w:rsidR="005D7B8E" w:rsidRPr="009B5669" w:rsidRDefault="005D7B8E" w:rsidP="00027876">
      <w:pPr>
        <w:pStyle w:val="Akapitzlist"/>
        <w:widowControl w:val="0"/>
        <w:numPr>
          <w:ilvl w:val="0"/>
          <w:numId w:val="29"/>
        </w:numPr>
        <w:tabs>
          <w:tab w:val="left" w:pos="544"/>
        </w:tabs>
        <w:spacing w:before="0" w:after="120"/>
        <w:jc w:val="both"/>
        <w:rPr>
          <w:rFonts w:asciiTheme="minorHAnsi" w:hAnsiTheme="minorHAnsi" w:cstheme="minorHAnsi"/>
          <w:sz w:val="22"/>
          <w:szCs w:val="22"/>
          <w:lang w:eastAsia="ar-SA"/>
        </w:rPr>
      </w:pPr>
      <w:r w:rsidRPr="009B5669">
        <w:rPr>
          <w:rFonts w:asciiTheme="minorHAnsi" w:hAnsiTheme="minorHAnsi" w:cstheme="minorHAnsi"/>
          <w:sz w:val="22"/>
          <w:szCs w:val="22"/>
          <w:lang w:eastAsia="ar-SA"/>
        </w:rPr>
        <w:t>Jeżeli w kraju, w którym wykonawca ma siedzibę lub miejsce zamieszkania lub miejsce zamieszkania ma osoba, której dokument dotyczy, nie wydaje się dokumentów, o których mowa w ust. 4, lub gdy dokumenty te nie odnoszą się do wszystkich przypadków, o których mowa w art. 109 ust. 1 pkt 1</w:t>
      </w:r>
      <w:r w:rsidR="003C646B" w:rsidRPr="009B5669">
        <w:rPr>
          <w:rFonts w:asciiTheme="minorHAnsi" w:hAnsiTheme="minorHAnsi" w:cstheme="minorHAnsi"/>
          <w:sz w:val="22"/>
          <w:szCs w:val="22"/>
          <w:lang w:eastAsia="ar-SA"/>
        </w:rPr>
        <w:t xml:space="preserve"> </w:t>
      </w:r>
      <w:r w:rsidRPr="009B5669">
        <w:rPr>
          <w:rFonts w:asciiTheme="minorHAnsi" w:hAnsiTheme="minorHAnsi" w:cstheme="minorHAnsi"/>
          <w:sz w:val="22"/>
          <w:szCs w:val="22"/>
          <w:lang w:eastAsia="ar-SA"/>
        </w:rPr>
        <w:t>ustawy,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009B5669" w:rsidRPr="009B5669">
        <w:rPr>
          <w:sz w:val="22"/>
          <w:szCs w:val="22"/>
        </w:rPr>
        <w:t xml:space="preserve"> </w:t>
      </w:r>
      <w:r w:rsidR="009B5669" w:rsidRPr="009B5669">
        <w:rPr>
          <w:rFonts w:asciiTheme="minorHAnsi" w:hAnsiTheme="minorHAnsi" w:cstheme="minorHAnsi"/>
          <w:sz w:val="22"/>
          <w:szCs w:val="22"/>
          <w:lang w:eastAsia="ar-SA"/>
        </w:rPr>
        <w:t>Dokument powinien być wystawiony nie wcześniej niż 6 miesięcy przed jego złożeniem.</w:t>
      </w:r>
    </w:p>
    <w:p w14:paraId="1522D8D3" w14:textId="77777777" w:rsidR="00943B49" w:rsidRPr="00943B49" w:rsidRDefault="00943B49" w:rsidP="00F01FB7">
      <w:pPr>
        <w:pStyle w:val="Akapitzlist"/>
        <w:numPr>
          <w:ilvl w:val="0"/>
          <w:numId w:val="29"/>
        </w:numPr>
        <w:autoSpaceDE w:val="0"/>
        <w:autoSpaceDN w:val="0"/>
        <w:adjustRightInd w:val="0"/>
        <w:spacing w:before="0" w:after="120"/>
        <w:ind w:left="357" w:hanging="357"/>
        <w:jc w:val="both"/>
        <w:rPr>
          <w:rFonts w:asciiTheme="minorHAnsi" w:hAnsiTheme="minorHAnsi" w:cstheme="minorHAnsi"/>
          <w:sz w:val="22"/>
          <w:szCs w:val="22"/>
        </w:rPr>
      </w:pPr>
      <w:r w:rsidRPr="00943B49">
        <w:rPr>
          <w:rFonts w:asciiTheme="minorHAnsi" w:hAnsiTheme="minorHAnsi" w:cstheme="minorHAnsi"/>
          <w:sz w:val="22"/>
          <w:szCs w:val="22"/>
        </w:rPr>
        <w:t xml:space="preserve">Wykonawca może, zamiast odpowiednich podmiotowych środków dowodowych wymaganych na potwierdzenie braku podstaw wykluczenia, złożyć certyfikat wykonawcy zamówień publicznych, o którym mowa w art. 124 ust. 2 ustawy </w:t>
      </w:r>
      <w:proofErr w:type="spellStart"/>
      <w:r w:rsidRPr="00943B49">
        <w:rPr>
          <w:rFonts w:asciiTheme="minorHAnsi" w:hAnsiTheme="minorHAnsi" w:cstheme="minorHAnsi"/>
          <w:sz w:val="22"/>
          <w:szCs w:val="22"/>
        </w:rPr>
        <w:t>Pzp</w:t>
      </w:r>
      <w:proofErr w:type="spellEnd"/>
      <w:r w:rsidRPr="00943B49">
        <w:rPr>
          <w:rFonts w:asciiTheme="minorHAnsi" w:hAnsiTheme="minorHAnsi" w:cstheme="minorHAnsi"/>
          <w:sz w:val="22"/>
          <w:szCs w:val="22"/>
        </w:rPr>
        <w:t xml:space="preserve">, potwierdzający udzielenie certyfikacji w zakresie niepodlegania wykluczeniu. </w:t>
      </w:r>
    </w:p>
    <w:p w14:paraId="74E4D284" w14:textId="0B4B986A" w:rsidR="00943B49" w:rsidRPr="00943B49" w:rsidRDefault="00943B49" w:rsidP="00F01FB7">
      <w:pPr>
        <w:pStyle w:val="Akapitzlist"/>
        <w:numPr>
          <w:ilvl w:val="0"/>
          <w:numId w:val="29"/>
        </w:numPr>
        <w:autoSpaceDE w:val="0"/>
        <w:autoSpaceDN w:val="0"/>
        <w:adjustRightInd w:val="0"/>
        <w:spacing w:before="0" w:after="120"/>
        <w:ind w:left="357" w:hanging="357"/>
        <w:jc w:val="both"/>
        <w:rPr>
          <w:rFonts w:asciiTheme="minorHAnsi" w:hAnsiTheme="minorHAnsi" w:cstheme="minorHAnsi"/>
          <w:sz w:val="22"/>
          <w:szCs w:val="22"/>
        </w:rPr>
      </w:pPr>
      <w:r w:rsidRPr="00943B49">
        <w:rPr>
          <w:rFonts w:asciiTheme="minorHAnsi" w:hAnsiTheme="minorHAnsi" w:cstheme="minorHAnsi"/>
          <w:sz w:val="22"/>
          <w:szCs w:val="22"/>
        </w:rPr>
        <w:t xml:space="preserve">W przypadku posługiwania się certyfikatem, o którym mowa w ust. </w:t>
      </w:r>
      <w:r w:rsidR="002B18C1">
        <w:rPr>
          <w:rFonts w:asciiTheme="minorHAnsi" w:hAnsiTheme="minorHAnsi" w:cstheme="minorHAnsi"/>
          <w:sz w:val="22"/>
          <w:szCs w:val="22"/>
        </w:rPr>
        <w:t>6</w:t>
      </w:r>
      <w:r w:rsidRPr="00943B49">
        <w:rPr>
          <w:rFonts w:asciiTheme="minorHAnsi" w:hAnsiTheme="minorHAnsi" w:cstheme="minorHAnsi"/>
          <w:sz w:val="22"/>
          <w:szCs w:val="22"/>
        </w:rPr>
        <w:t xml:space="preserve">, Wykonawca wskazuje w oświadczeniu o niepodleganiu wykluczeniu, którego wzór stanowi Załącznik nr </w:t>
      </w:r>
      <w:r>
        <w:rPr>
          <w:rFonts w:asciiTheme="minorHAnsi" w:hAnsiTheme="minorHAnsi" w:cstheme="minorHAnsi"/>
          <w:sz w:val="22"/>
          <w:szCs w:val="22"/>
        </w:rPr>
        <w:t xml:space="preserve">3 </w:t>
      </w:r>
      <w:r w:rsidRPr="00943B49">
        <w:rPr>
          <w:rFonts w:asciiTheme="minorHAnsi" w:hAnsiTheme="minorHAnsi" w:cstheme="minorHAnsi"/>
          <w:sz w:val="22"/>
          <w:szCs w:val="22"/>
        </w:rPr>
        <w:t>do SWZ</w:t>
      </w:r>
      <w:r>
        <w:rPr>
          <w:rFonts w:asciiTheme="minorHAnsi" w:hAnsiTheme="minorHAnsi" w:cstheme="minorHAnsi"/>
          <w:sz w:val="22"/>
          <w:szCs w:val="22"/>
        </w:rPr>
        <w:t xml:space="preserve"> </w:t>
      </w:r>
      <w:r w:rsidRPr="00943B49">
        <w:rPr>
          <w:rFonts w:asciiTheme="minorHAnsi" w:hAnsiTheme="minorHAnsi" w:cstheme="minorHAnsi"/>
          <w:sz w:val="22"/>
          <w:szCs w:val="22"/>
        </w:rPr>
        <w:t xml:space="preserve">, że będzie posługiwał się certyfikatem, oraz podaje numer i oznaczenie certyfikatu, nazwę podmiotu certyfikującego, okres ważności certyfikacji oraz zakres, w jakim certyfikat ma potwierdzać brak podstaw wykluczenia. </w:t>
      </w:r>
    </w:p>
    <w:p w14:paraId="096D172E" w14:textId="77777777" w:rsidR="00943B49" w:rsidRPr="00943B49" w:rsidRDefault="00943B49" w:rsidP="00F01FB7">
      <w:pPr>
        <w:pStyle w:val="Akapitzlist"/>
        <w:numPr>
          <w:ilvl w:val="0"/>
          <w:numId w:val="29"/>
        </w:numPr>
        <w:autoSpaceDE w:val="0"/>
        <w:autoSpaceDN w:val="0"/>
        <w:adjustRightInd w:val="0"/>
        <w:spacing w:before="0" w:after="120"/>
        <w:ind w:left="357" w:hanging="357"/>
        <w:jc w:val="both"/>
        <w:rPr>
          <w:rFonts w:asciiTheme="minorHAnsi" w:hAnsiTheme="minorHAnsi" w:cstheme="minorHAnsi"/>
          <w:sz w:val="22"/>
          <w:szCs w:val="22"/>
        </w:rPr>
      </w:pPr>
      <w:r w:rsidRPr="00943B49">
        <w:rPr>
          <w:rFonts w:asciiTheme="minorHAnsi" w:hAnsiTheme="minorHAnsi" w:cstheme="minorHAnsi"/>
          <w:sz w:val="22"/>
          <w:szCs w:val="22"/>
        </w:rPr>
        <w:t>Certyfikat zastępuje odpowiednie podmiotowe środki dowodowe wyłącznie w zakresie, w jakim z jego treści wynika potwierdzenie braku podstaw wykluczenia określonych w niniejszej SWZ. Jeżeli certyfikat obejmuje wyłącznie część podstaw wykluczenia, Wykonawca jest obowiązany wykazać pozostały zakres zgodnie z wymaganiami określonymi w SWZ.</w:t>
      </w:r>
    </w:p>
    <w:p w14:paraId="391EF1B0" w14:textId="77777777" w:rsidR="00943B49" w:rsidRPr="00943B49" w:rsidRDefault="00943B49" w:rsidP="00F01FB7">
      <w:pPr>
        <w:pStyle w:val="Akapitzlist"/>
        <w:numPr>
          <w:ilvl w:val="0"/>
          <w:numId w:val="29"/>
        </w:numPr>
        <w:autoSpaceDE w:val="0"/>
        <w:autoSpaceDN w:val="0"/>
        <w:adjustRightInd w:val="0"/>
        <w:spacing w:before="0" w:after="120"/>
        <w:ind w:left="357" w:hanging="357"/>
        <w:jc w:val="both"/>
        <w:rPr>
          <w:rFonts w:asciiTheme="minorHAnsi" w:hAnsiTheme="minorHAnsi" w:cstheme="minorHAnsi"/>
          <w:sz w:val="22"/>
          <w:szCs w:val="22"/>
        </w:rPr>
      </w:pPr>
      <w:r w:rsidRPr="00943B49">
        <w:rPr>
          <w:rFonts w:asciiTheme="minorHAnsi" w:hAnsiTheme="minorHAnsi" w:cstheme="minorHAnsi"/>
          <w:sz w:val="22"/>
          <w:szCs w:val="22"/>
        </w:rPr>
        <w:t>Zamawiający dokonuje oceny skuteczności certyfikatu z uwzględnieniem zakresu certyfikacji, okresu jej ważności, statusu certyfikacji ujawnionego w bazie certyfikacji oraz zgodności certyfikatu z wymaganiami określonymi w SWZ.</w:t>
      </w:r>
    </w:p>
    <w:p w14:paraId="732ACCB1" w14:textId="77777777" w:rsidR="00943B49" w:rsidRPr="00943B49" w:rsidRDefault="00943B49" w:rsidP="00F01FB7">
      <w:pPr>
        <w:pStyle w:val="Akapitzlist"/>
        <w:numPr>
          <w:ilvl w:val="0"/>
          <w:numId w:val="29"/>
        </w:numPr>
        <w:autoSpaceDE w:val="0"/>
        <w:autoSpaceDN w:val="0"/>
        <w:adjustRightInd w:val="0"/>
        <w:spacing w:before="0" w:after="120"/>
        <w:ind w:left="357" w:hanging="357"/>
        <w:jc w:val="both"/>
        <w:rPr>
          <w:rFonts w:asciiTheme="minorHAnsi" w:hAnsiTheme="minorHAnsi" w:cstheme="minorHAnsi"/>
          <w:sz w:val="22"/>
          <w:szCs w:val="22"/>
        </w:rPr>
      </w:pPr>
      <w:r w:rsidRPr="00943B49">
        <w:rPr>
          <w:rFonts w:asciiTheme="minorHAnsi" w:hAnsiTheme="minorHAnsi" w:cstheme="minorHAnsi"/>
          <w:sz w:val="22"/>
          <w:szCs w:val="22"/>
        </w:rPr>
        <w:t>W przypadku zawieszenia ważności certyfikacji albo utraty ważności certyfikatu w toku postępowania o udzielenie zamówienia Zamawiający wzywa Wykonawcę do złożenia, w wyznaczonym terminie, podmiotowych środków dowodowych w zakresie, w jakim certyfikat miał potwierdzać brak podstaw wykluczenia.</w:t>
      </w:r>
    </w:p>
    <w:p w14:paraId="6B53231F" w14:textId="1CE729C2" w:rsidR="00400411" w:rsidRPr="00DC379F" w:rsidRDefault="00943B49" w:rsidP="00F01FB7">
      <w:pPr>
        <w:pStyle w:val="Akapitzlist"/>
        <w:numPr>
          <w:ilvl w:val="0"/>
          <w:numId w:val="29"/>
        </w:numPr>
        <w:autoSpaceDE w:val="0"/>
        <w:autoSpaceDN w:val="0"/>
        <w:adjustRightInd w:val="0"/>
        <w:spacing w:before="0" w:after="120"/>
        <w:ind w:left="357" w:hanging="357"/>
        <w:jc w:val="both"/>
        <w:rPr>
          <w:rFonts w:asciiTheme="minorHAnsi" w:hAnsiTheme="minorHAnsi" w:cstheme="minorHAnsi"/>
          <w:sz w:val="22"/>
          <w:szCs w:val="22"/>
        </w:rPr>
      </w:pPr>
      <w:r w:rsidRPr="00943B49">
        <w:rPr>
          <w:rFonts w:asciiTheme="minorHAnsi" w:hAnsiTheme="minorHAnsi" w:cstheme="minorHAnsi"/>
          <w:sz w:val="22"/>
          <w:szCs w:val="22"/>
        </w:rPr>
        <w:lastRenderedPageBreak/>
        <w:t xml:space="preserve">Złożenie certyfikatu nie wyłącza uprawnienia Zamawiającego do żądania wyjaśnień w przypadkach przewidzianych przepisami ustawy </w:t>
      </w:r>
      <w:proofErr w:type="spellStart"/>
      <w:r w:rsidRPr="00943B49">
        <w:rPr>
          <w:rFonts w:asciiTheme="minorHAnsi" w:hAnsiTheme="minorHAnsi" w:cstheme="minorHAnsi"/>
          <w:sz w:val="22"/>
          <w:szCs w:val="22"/>
        </w:rPr>
        <w:t>Pzp</w:t>
      </w:r>
      <w:proofErr w:type="spellEnd"/>
      <w:r w:rsidRPr="00943B49">
        <w:rPr>
          <w:rFonts w:asciiTheme="minorHAnsi" w:hAnsiTheme="minorHAnsi" w:cstheme="minorHAnsi"/>
          <w:sz w:val="22"/>
          <w:szCs w:val="22"/>
        </w:rPr>
        <w:t xml:space="preserve"> oraz ustawy o certyfikacji wykonawców zamówień publicznych, w szczególności w razie powzięcia uzasadnionych wątpliwości co do zakresu certyfikacji, jej aktualności albo zgodności certyfikatu z wymaganiami niniejszego postępowania.</w:t>
      </w:r>
    </w:p>
    <w:p w14:paraId="522F8739" w14:textId="77777777" w:rsidR="00943B49" w:rsidRPr="002A1EA2" w:rsidRDefault="00943B49" w:rsidP="00FA63BB">
      <w:pPr>
        <w:widowControl w:val="0"/>
        <w:tabs>
          <w:tab w:val="left" w:pos="544"/>
        </w:tabs>
        <w:jc w:val="both"/>
        <w:rPr>
          <w:rFonts w:asciiTheme="minorHAnsi" w:eastAsia="Times New Roman" w:hAnsiTheme="minorHAnsi" w:cstheme="minorHAnsi"/>
          <w:lang w:eastAsia="pl-PL"/>
        </w:rPr>
      </w:pPr>
    </w:p>
    <w:p w14:paraId="7BF025E1" w14:textId="367ECDE7" w:rsidR="0009780C" w:rsidRPr="00856DF2" w:rsidRDefault="00B30672" w:rsidP="00856DF2">
      <w:pPr>
        <w:keepNext/>
        <w:jc w:val="both"/>
        <w:outlineLvl w:val="0"/>
        <w:rPr>
          <w:rFonts w:asciiTheme="minorHAnsi" w:eastAsia="Times New Roman" w:hAnsiTheme="minorHAnsi" w:cstheme="minorHAnsi"/>
          <w:b/>
          <w:bCs/>
          <w:kern w:val="32"/>
          <w:lang w:eastAsia="ar-SA"/>
        </w:rPr>
      </w:pPr>
      <w:bookmarkStart w:id="12" w:name="_Toc243395494"/>
      <w:r w:rsidRPr="002A1EA2">
        <w:rPr>
          <w:rFonts w:asciiTheme="minorHAnsi" w:eastAsia="Times New Roman" w:hAnsiTheme="minorHAnsi" w:cstheme="minorHAnsi"/>
          <w:b/>
          <w:bCs/>
          <w:kern w:val="32"/>
          <w:lang w:eastAsia="ar-SA"/>
        </w:rPr>
        <w:t>Rozdział VIII. Informacje o środkach komunikacji elektronicznej, przy użyciu których zamawiający będzie komunikował się z wykonawcami, oraz informacje o wymaganiach technicznych i organizacyjnych sporządzania, wysyłania i odbierania korespondencji elektronicznej</w:t>
      </w:r>
      <w:bookmarkEnd w:id="12"/>
      <w:r w:rsidRPr="002A1EA2">
        <w:rPr>
          <w:rFonts w:asciiTheme="minorHAnsi" w:eastAsia="Times New Roman" w:hAnsiTheme="minorHAnsi" w:cstheme="minorHAnsi"/>
          <w:b/>
          <w:bCs/>
          <w:kern w:val="32"/>
          <w:lang w:eastAsia="ar-SA"/>
        </w:rPr>
        <w:t xml:space="preserve"> </w:t>
      </w:r>
    </w:p>
    <w:p w14:paraId="150FBCF1" w14:textId="77777777" w:rsidR="008A4B4F" w:rsidRPr="008A4B4F" w:rsidRDefault="008A4B4F" w:rsidP="008A4B4F">
      <w:pPr>
        <w:widowControl w:val="0"/>
        <w:numPr>
          <w:ilvl w:val="0"/>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 xml:space="preserve">Postępowanie prowadzone jest w formie elektronicznej za pośrednictwem Platformy e-Zamówienia pod adresem: </w:t>
      </w:r>
      <w:hyperlink r:id="rId25" w:history="1">
        <w:r w:rsidRPr="008A4B4F">
          <w:rPr>
            <w:rStyle w:val="Hipercze"/>
            <w:rFonts w:asciiTheme="minorHAnsi" w:hAnsiTheme="minorHAnsi" w:cstheme="minorHAnsi"/>
            <w:lang w:eastAsia="ar-SA"/>
          </w:rPr>
          <w:t>https://ezamowienia.gov.pl/pl/</w:t>
        </w:r>
      </w:hyperlink>
    </w:p>
    <w:p w14:paraId="17D01BE8" w14:textId="77777777" w:rsidR="008A4B4F" w:rsidRPr="008A4B4F" w:rsidRDefault="008A4B4F" w:rsidP="008A4B4F">
      <w:pPr>
        <w:widowControl w:val="0"/>
        <w:numPr>
          <w:ilvl w:val="0"/>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Pełną obsługę techniczną Platformy e-Zamówienia świadczy Urząd Zamówień Publicznych z siedzibą w Warszawie (02-676), ul. Postępu 17A. W przypadku ewentualnych problemów technicznych prosimy o kontakt z infolinią Platformy e-Zamówienia pod numerem</w:t>
      </w:r>
      <w:bookmarkStart w:id="13" w:name="_Hlk26352550"/>
      <w:r w:rsidRPr="008A4B4F">
        <w:rPr>
          <w:rFonts w:asciiTheme="minorHAnsi" w:hAnsiTheme="minorHAnsi" w:cstheme="minorHAnsi"/>
          <w:bCs/>
          <w:color w:val="000000" w:themeColor="text1"/>
          <w:lang w:eastAsia="ar-SA"/>
        </w:rPr>
        <w:t xml:space="preserve"> (32) 77 88 999 (infolinia dostępna w dni powszednie od poniedziałku do piątku, w godzinach 8:00-16:00), </w:t>
      </w:r>
      <w:bookmarkEnd w:id="13"/>
      <w:r w:rsidRPr="008A4B4F">
        <w:rPr>
          <w:rFonts w:asciiTheme="minorHAnsi" w:hAnsiTheme="minorHAnsi" w:cstheme="minorHAnsi"/>
          <w:bCs/>
          <w:color w:val="000000" w:themeColor="text1"/>
          <w:lang w:eastAsia="ar-SA"/>
        </w:rPr>
        <w:t xml:space="preserve">lub za pośrednictwem formularza rejestracji zgłoszenia pod adresem: </w:t>
      </w:r>
      <w:hyperlink r:id="rId26" w:history="1">
        <w:r w:rsidRPr="008A4B4F">
          <w:rPr>
            <w:rStyle w:val="Hipercze"/>
            <w:rFonts w:asciiTheme="minorHAnsi" w:hAnsiTheme="minorHAnsi" w:cstheme="minorHAnsi"/>
            <w:bCs/>
            <w:lang w:eastAsia="ar-SA"/>
          </w:rPr>
          <w:t>https://ezamowienia.gov.pl/soz/new-issue</w:t>
        </w:r>
      </w:hyperlink>
      <w:r w:rsidRPr="008A4B4F">
        <w:rPr>
          <w:rFonts w:asciiTheme="minorHAnsi" w:hAnsiTheme="minorHAnsi" w:cstheme="minorHAnsi"/>
          <w:bCs/>
          <w:color w:val="000000" w:themeColor="text1"/>
          <w:lang w:eastAsia="ar-SA"/>
        </w:rPr>
        <w:t xml:space="preserve">. </w:t>
      </w:r>
      <w:r w:rsidRPr="008A4B4F">
        <w:rPr>
          <w:rFonts w:asciiTheme="minorHAnsi" w:hAnsiTheme="minorHAnsi" w:cstheme="minorHAnsi"/>
          <w:color w:val="000000" w:themeColor="text1"/>
          <w:lang w:eastAsia="ar-SA"/>
        </w:rPr>
        <w:t>Użytkownik może zgłaszać reklamacje związane z nieprawidłowym działaniem Platformy za pośrednictwem Systemu Obsługi Zgłoszeń (SOZ).</w:t>
      </w:r>
      <w:r w:rsidRPr="008A4B4F">
        <w:rPr>
          <w:rFonts w:asciiTheme="minorHAnsi" w:hAnsiTheme="minorHAnsi" w:cstheme="minorHAnsi"/>
          <w:bCs/>
          <w:color w:val="000000" w:themeColor="text1"/>
          <w:lang w:eastAsia="ar-SA"/>
        </w:rPr>
        <w:t xml:space="preserve"> </w:t>
      </w:r>
      <w:r w:rsidRPr="008A4B4F">
        <w:rPr>
          <w:rFonts w:asciiTheme="minorHAnsi" w:hAnsiTheme="minorHAnsi" w:cstheme="minorHAnsi"/>
          <w:color w:val="000000" w:themeColor="text1"/>
          <w:lang w:eastAsia="ar-SA"/>
        </w:rPr>
        <w:t>Zgłoszenie problemów wymaga rejestracji na Platformie. Aby założyć konto użytkownik musi zaakceptować Regulamin.</w:t>
      </w:r>
      <w:r w:rsidRPr="008A4B4F">
        <w:rPr>
          <w:rFonts w:asciiTheme="minorHAnsi" w:hAnsiTheme="minorHAnsi" w:cstheme="minorHAnsi"/>
          <w:bCs/>
          <w:color w:val="000000" w:themeColor="text1"/>
          <w:lang w:eastAsia="ar-SA"/>
        </w:rPr>
        <w:t xml:space="preserve"> </w:t>
      </w:r>
      <w:r w:rsidRPr="008A4B4F">
        <w:rPr>
          <w:rFonts w:asciiTheme="minorHAnsi" w:hAnsiTheme="minorHAnsi" w:cstheme="minorHAnsi"/>
          <w:color w:val="000000" w:themeColor="text1"/>
          <w:lang w:eastAsia="ar-SA"/>
        </w:rPr>
        <w:t>Zgłoszenie problemów powinno zawierać co najmniej informację „Czego dotyczy problem”, wybranie „Typu problemu” oraz „Opisu problemu”. Odpowiedzi na zgłaszane problemy będą przekazywane za pośrednictwem Systemu Obsługi Zgłoszeń (SOZ) zgodnie z danymi kontaktowymi podanymi przez użytkownika podczas rejestracji konta.</w:t>
      </w:r>
    </w:p>
    <w:p w14:paraId="25CB4928" w14:textId="77777777" w:rsidR="008A4B4F" w:rsidRPr="008A4B4F" w:rsidRDefault="008A4B4F" w:rsidP="008A4B4F">
      <w:pPr>
        <w:widowControl w:val="0"/>
        <w:numPr>
          <w:ilvl w:val="0"/>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 xml:space="preserve">Komunikacja między Zamawiającym a Wykonawcami, w tym wszelkie oświadczenia, wnioski, zawiadomienia oraz informacje, przekazywane są w formie elektronicznej za pośrednictwem Platformy e-Zamówienia w zakładce „Formularze” -&gt; „Formularz do komunikacji”. Za datę wpływu oświadczeń, wniosków, zawiadomień oraz informacji przyjmuje się </w:t>
      </w:r>
      <w:bookmarkStart w:id="14" w:name="_Hlk26352585"/>
      <w:r w:rsidRPr="008A4B4F">
        <w:rPr>
          <w:rFonts w:asciiTheme="minorHAnsi" w:hAnsiTheme="minorHAnsi" w:cstheme="minorHAnsi"/>
          <w:bCs/>
          <w:color w:val="000000" w:themeColor="text1"/>
          <w:lang w:eastAsia="ar-SA"/>
        </w:rPr>
        <w:t xml:space="preserve">datę wysłania na </w:t>
      </w:r>
      <w:bookmarkEnd w:id="14"/>
      <w:r w:rsidRPr="008A4B4F">
        <w:rPr>
          <w:rFonts w:asciiTheme="minorHAnsi" w:hAnsiTheme="minorHAnsi" w:cstheme="minorHAnsi"/>
          <w:bCs/>
          <w:color w:val="000000" w:themeColor="text1"/>
          <w:lang w:eastAsia="ar-SA"/>
        </w:rPr>
        <w:t>Platformie e-Zamówienia.</w:t>
      </w:r>
    </w:p>
    <w:p w14:paraId="02C24E04" w14:textId="77777777" w:rsidR="008A4B4F" w:rsidRPr="008A4B4F" w:rsidRDefault="008A4B4F" w:rsidP="008A4B4F">
      <w:pPr>
        <w:widowControl w:val="0"/>
        <w:numPr>
          <w:ilvl w:val="0"/>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 xml:space="preserve">Wykonawca przystępując do postępowania o udzielenie zamówienia publicznego, tj. bezpłatnie rejestrując się lub logując, w przypadku posiadania konta w Platformie e-Zamówienia, akceptuje warunki korzystania z Platformy e-Zamówienia, określone w Regulaminie zamieszczonym na stronie internetowej </w:t>
      </w:r>
      <w:hyperlink r:id="rId27" w:anchor="regulamin-serwisu" w:history="1">
        <w:r w:rsidRPr="008A4B4F">
          <w:rPr>
            <w:rStyle w:val="Hipercze"/>
            <w:rFonts w:asciiTheme="minorHAnsi" w:hAnsiTheme="minorHAnsi" w:cstheme="minorHAnsi"/>
            <w:bCs/>
            <w:lang w:eastAsia="ar-SA"/>
          </w:rPr>
          <w:t>https://ezamowienia.gov.pl/pl/regulamin/#regulamin-serwisu</w:t>
        </w:r>
      </w:hyperlink>
      <w:r w:rsidRPr="008A4B4F">
        <w:rPr>
          <w:rFonts w:asciiTheme="minorHAnsi" w:hAnsiTheme="minorHAnsi" w:cstheme="minorHAnsi"/>
          <w:bCs/>
          <w:color w:val="000000" w:themeColor="text1"/>
          <w:lang w:eastAsia="ar-SA"/>
        </w:rPr>
        <w:t xml:space="preserve"> oraz uznaje go za wiążący. Sposób korzystania z Platformy e-Zamówienia określono w instrukcjach znajdujących się w zakładce „Materiały edukacyjne”.</w:t>
      </w:r>
    </w:p>
    <w:p w14:paraId="733791B1" w14:textId="77777777" w:rsidR="008A4B4F" w:rsidRPr="008A4B4F" w:rsidRDefault="008A4B4F" w:rsidP="008A4B4F">
      <w:pPr>
        <w:widowControl w:val="0"/>
        <w:numPr>
          <w:ilvl w:val="0"/>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Poniżej została określona instrukcja korzystania z Platformy e-Zamówienia, tj.:</w:t>
      </w:r>
    </w:p>
    <w:p w14:paraId="35DD33E2" w14:textId="77777777" w:rsidR="008A4B4F" w:rsidRPr="008A4B4F" w:rsidRDefault="008A4B4F" w:rsidP="008A4B4F">
      <w:pPr>
        <w:widowControl w:val="0"/>
        <w:numPr>
          <w:ilvl w:val="1"/>
          <w:numId w:val="12"/>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 xml:space="preserve">Zgłoszenie do postępowania wymaga zalogowania Wykonawcy na Platformie e-Zamówienia. </w:t>
      </w:r>
    </w:p>
    <w:p w14:paraId="021C23F8" w14:textId="77777777" w:rsidR="008A4B4F" w:rsidRPr="008A4B4F" w:rsidRDefault="008A4B4F" w:rsidP="008A4B4F">
      <w:pPr>
        <w:widowControl w:val="0"/>
        <w:numPr>
          <w:ilvl w:val="1"/>
          <w:numId w:val="12"/>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color w:val="000000" w:themeColor="text1"/>
          <w:lang w:eastAsia="ar-SA"/>
        </w:rPr>
        <w:t>Rejestracja podmiotu na Platformie e-Zamówienia jest możliwa po wybraniu opcji „Zarejestruj się” na Portalu Dostępowym.</w:t>
      </w:r>
    </w:p>
    <w:p w14:paraId="0C9CA3C9" w14:textId="77777777" w:rsidR="008A4B4F" w:rsidRPr="008A4B4F" w:rsidRDefault="008A4B4F" w:rsidP="008A4B4F">
      <w:pPr>
        <w:widowControl w:val="0"/>
        <w:numPr>
          <w:ilvl w:val="1"/>
          <w:numId w:val="12"/>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color w:val="000000" w:themeColor="text1"/>
          <w:lang w:eastAsia="ar-SA"/>
        </w:rPr>
        <w:t>Następnie należy wybrać rodzaj rejestrowanego konta (Zamawiający lub Wykonawca).</w:t>
      </w:r>
      <w:r w:rsidRPr="008A4B4F">
        <w:rPr>
          <w:rFonts w:asciiTheme="minorHAnsi" w:hAnsiTheme="minorHAnsi" w:cstheme="minorHAnsi"/>
          <w:bCs/>
          <w:color w:val="000000" w:themeColor="text1"/>
          <w:lang w:eastAsia="ar-SA"/>
        </w:rPr>
        <w:t xml:space="preserve"> </w:t>
      </w:r>
      <w:r w:rsidRPr="008A4B4F">
        <w:rPr>
          <w:rFonts w:asciiTheme="minorHAnsi" w:hAnsiTheme="minorHAnsi" w:cstheme="minorHAnsi"/>
          <w:color w:val="000000" w:themeColor="text1"/>
          <w:lang w:eastAsia="ar-SA"/>
        </w:rPr>
        <w:t>W przypadku gdy podmiot występuje zarówno w roli Zamawiającego oraz Wykonawcy, powinien zarejestrować się (i aktywować) najpierw w pierwszej roli, a następnie dodać dodatkową rolę podmiotu.</w:t>
      </w:r>
    </w:p>
    <w:p w14:paraId="7043FC75" w14:textId="77777777" w:rsidR="008A4B4F" w:rsidRPr="008A4B4F" w:rsidRDefault="008A4B4F" w:rsidP="008A4B4F">
      <w:pPr>
        <w:widowControl w:val="0"/>
        <w:numPr>
          <w:ilvl w:val="1"/>
          <w:numId w:val="12"/>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color w:val="000000" w:themeColor="text1"/>
          <w:lang w:eastAsia="ar-SA"/>
        </w:rPr>
        <w:t xml:space="preserve">Proces rejestracji konta na Platformie obejmuje rejestrację konta </w:t>
      </w:r>
      <w:proofErr w:type="spellStart"/>
      <w:r w:rsidRPr="008A4B4F">
        <w:rPr>
          <w:rFonts w:asciiTheme="minorHAnsi" w:hAnsiTheme="minorHAnsi" w:cstheme="minorHAnsi"/>
          <w:color w:val="000000" w:themeColor="text1"/>
          <w:lang w:eastAsia="ar-SA"/>
        </w:rPr>
        <w:t>Supervisora</w:t>
      </w:r>
      <w:proofErr w:type="spellEnd"/>
      <w:r w:rsidRPr="008A4B4F">
        <w:rPr>
          <w:rFonts w:asciiTheme="minorHAnsi" w:hAnsiTheme="minorHAnsi" w:cstheme="minorHAnsi"/>
          <w:color w:val="000000" w:themeColor="text1"/>
          <w:lang w:eastAsia="ar-SA"/>
        </w:rPr>
        <w:t xml:space="preserve"> (użytkownika, który będzie zarządzał danymi podmiotu oraz innymi użytkownikami) oraz rejestrację konta podmiotu.</w:t>
      </w:r>
    </w:p>
    <w:p w14:paraId="7B390C4D" w14:textId="77777777" w:rsidR="008A4B4F" w:rsidRPr="008A4B4F" w:rsidRDefault="008A4B4F" w:rsidP="008A4B4F">
      <w:pPr>
        <w:widowControl w:val="0"/>
        <w:numPr>
          <w:ilvl w:val="1"/>
          <w:numId w:val="12"/>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color w:val="000000" w:themeColor="text1"/>
          <w:lang w:eastAsia="ar-SA"/>
        </w:rPr>
        <w:t xml:space="preserve">Następnie wymagana jest aktywacja konta </w:t>
      </w:r>
      <w:proofErr w:type="spellStart"/>
      <w:r w:rsidRPr="008A4B4F">
        <w:rPr>
          <w:rFonts w:asciiTheme="minorHAnsi" w:hAnsiTheme="minorHAnsi" w:cstheme="minorHAnsi"/>
          <w:color w:val="000000" w:themeColor="text1"/>
          <w:lang w:eastAsia="ar-SA"/>
        </w:rPr>
        <w:t>Supervisora</w:t>
      </w:r>
      <w:proofErr w:type="spellEnd"/>
      <w:r w:rsidRPr="008A4B4F">
        <w:rPr>
          <w:rFonts w:asciiTheme="minorHAnsi" w:hAnsiTheme="minorHAnsi" w:cstheme="minorHAnsi"/>
          <w:color w:val="000000" w:themeColor="text1"/>
          <w:lang w:eastAsia="ar-SA"/>
        </w:rPr>
        <w:t>. Jest to możliwe poprzez link aktywacyjny wysłany na podany przy rejestracji adres e-mail. W przypadku braku wiadomości e-mail z linkiem aktywacyjnym należy wykonać próbę logowania i następnie na ekranie z komunikatem o braku aktywacji konta wybrać funkcję „Wyślij ponownie”.</w:t>
      </w:r>
    </w:p>
    <w:p w14:paraId="5699E7F9" w14:textId="77777777" w:rsidR="008A4B4F" w:rsidRPr="008A4B4F" w:rsidRDefault="008A4B4F" w:rsidP="008A4B4F">
      <w:pPr>
        <w:widowControl w:val="0"/>
        <w:numPr>
          <w:ilvl w:val="1"/>
          <w:numId w:val="12"/>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color w:val="000000" w:themeColor="text1"/>
          <w:lang w:eastAsia="ar-SA"/>
        </w:rPr>
        <w:t xml:space="preserve">Kolejnym etapem jest wygenerowanie i podpisanie wniosku rejestracyjnego dla podmiotu. </w:t>
      </w:r>
      <w:r w:rsidRPr="008A4B4F">
        <w:rPr>
          <w:rFonts w:asciiTheme="minorHAnsi" w:hAnsiTheme="minorHAnsi" w:cstheme="minorHAnsi"/>
          <w:color w:val="000000" w:themeColor="text1"/>
          <w:lang w:eastAsia="ar-SA"/>
        </w:rPr>
        <w:lastRenderedPageBreak/>
        <w:t xml:space="preserve">Wniosek ma format dokumentu XML i jest generowany automatycznie przez Platformę, nie ma możliwości jego edycji. Pobranie wniosku następuje poprzez wybranie na Portalu Dostępowym kafelka „Prześlij podpisany wniosek (dla </w:t>
      </w:r>
      <w:proofErr w:type="spellStart"/>
      <w:r w:rsidRPr="008A4B4F">
        <w:rPr>
          <w:rFonts w:asciiTheme="minorHAnsi" w:hAnsiTheme="minorHAnsi" w:cstheme="minorHAnsi"/>
          <w:color w:val="000000" w:themeColor="text1"/>
          <w:lang w:eastAsia="ar-SA"/>
        </w:rPr>
        <w:t>supervisorów</w:t>
      </w:r>
      <w:proofErr w:type="spellEnd"/>
      <w:r w:rsidRPr="008A4B4F">
        <w:rPr>
          <w:rFonts w:asciiTheme="minorHAnsi" w:hAnsiTheme="minorHAnsi" w:cstheme="minorHAnsi"/>
          <w:color w:val="000000" w:themeColor="text1"/>
          <w:lang w:eastAsia="ar-SA"/>
        </w:rPr>
        <w:t>)”</w:t>
      </w:r>
      <w:r w:rsidRPr="008A4B4F">
        <w:rPr>
          <w:rFonts w:asciiTheme="minorHAnsi" w:hAnsiTheme="minorHAnsi" w:cstheme="minorHAnsi"/>
          <w:bCs/>
          <w:color w:val="000000" w:themeColor="text1"/>
          <w:lang w:eastAsia="ar-SA"/>
        </w:rPr>
        <w:t>.</w:t>
      </w:r>
    </w:p>
    <w:p w14:paraId="69651AFD" w14:textId="77777777" w:rsidR="008A4B4F" w:rsidRPr="008A4B4F" w:rsidRDefault="008A4B4F" w:rsidP="008A4B4F">
      <w:pPr>
        <w:widowControl w:val="0"/>
        <w:numPr>
          <w:ilvl w:val="1"/>
          <w:numId w:val="12"/>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color w:val="000000" w:themeColor="text1"/>
          <w:lang w:eastAsia="ar-SA"/>
        </w:rPr>
        <w:t>Następnie można pobrać plik XML zawierający wniosek.</w:t>
      </w:r>
    </w:p>
    <w:p w14:paraId="66C94C73" w14:textId="77777777" w:rsidR="008A4B4F" w:rsidRPr="008A4B4F" w:rsidRDefault="008A4B4F" w:rsidP="008A4B4F">
      <w:pPr>
        <w:widowControl w:val="0"/>
        <w:numPr>
          <w:ilvl w:val="1"/>
          <w:numId w:val="12"/>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color w:val="000000" w:themeColor="text1"/>
          <w:lang w:eastAsia="ar-SA"/>
        </w:rPr>
        <w:t>Po prawidłowym podpisaniu wniosku (poza Platformą) zgodnie z poniższymi instrukcjami, należy dodać podpisany plik i wybrać przycisk „Wyślij plik”. To kończy proces aktywacji podmiotu w wybranej roli na Platformie.</w:t>
      </w:r>
    </w:p>
    <w:p w14:paraId="5386D13C" w14:textId="77777777" w:rsidR="008A4B4F" w:rsidRPr="008A4B4F" w:rsidRDefault="008A4B4F" w:rsidP="008A4B4F">
      <w:pPr>
        <w:widowControl w:val="0"/>
        <w:numPr>
          <w:ilvl w:val="1"/>
          <w:numId w:val="12"/>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color w:val="000000" w:themeColor="text1"/>
          <w:lang w:eastAsia="ar-SA"/>
        </w:rPr>
        <w:t>Wygenerowany wniosek w postaci pliku XML należy podpisać za pomocą kwalifikowanego podpisu elektronicznego, pieczęci elektronicznej, podpisu zaufanego lub podpisu osobistego.</w:t>
      </w:r>
    </w:p>
    <w:p w14:paraId="7615D57E" w14:textId="77777777" w:rsidR="008A4B4F" w:rsidRPr="008A4B4F" w:rsidRDefault="008A4B4F" w:rsidP="008A4B4F">
      <w:pPr>
        <w:widowControl w:val="0"/>
        <w:numPr>
          <w:ilvl w:val="1"/>
          <w:numId w:val="12"/>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color w:val="000000" w:themeColor="text1"/>
          <w:lang w:eastAsia="ar-SA"/>
        </w:rPr>
        <w:t>System przyjmuje wnioski z jednym podpisem. W przypadku reprezentacji wieloosobowej należy złożyć podpis dowolnego (jednego) reprezentanta</w:t>
      </w:r>
    </w:p>
    <w:p w14:paraId="3EAC35CA" w14:textId="77777777" w:rsidR="008A4B4F" w:rsidRPr="008A4B4F" w:rsidRDefault="008A4B4F" w:rsidP="008A4B4F">
      <w:pPr>
        <w:widowControl w:val="0"/>
        <w:numPr>
          <w:ilvl w:val="1"/>
          <w:numId w:val="12"/>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color w:val="000000" w:themeColor="text1"/>
          <w:lang w:eastAsia="ar-SA"/>
        </w:rPr>
        <w:t xml:space="preserve">Do podpisania wniosku należy użyć wyłącznie formatu podpisu </w:t>
      </w:r>
      <w:proofErr w:type="spellStart"/>
      <w:r w:rsidRPr="008A4B4F">
        <w:rPr>
          <w:rFonts w:asciiTheme="minorHAnsi" w:hAnsiTheme="minorHAnsi" w:cstheme="minorHAnsi"/>
          <w:color w:val="000000" w:themeColor="text1"/>
          <w:lang w:eastAsia="ar-SA"/>
        </w:rPr>
        <w:t>XAdES</w:t>
      </w:r>
      <w:proofErr w:type="spellEnd"/>
      <w:r w:rsidRPr="008A4B4F">
        <w:rPr>
          <w:rFonts w:asciiTheme="minorHAnsi" w:hAnsiTheme="minorHAnsi" w:cstheme="minorHAnsi"/>
          <w:color w:val="000000" w:themeColor="text1"/>
          <w:lang w:eastAsia="ar-SA"/>
        </w:rPr>
        <w:t>, typ podpisu wewnętrzny otoczony. Samo podpisanie pliku wykonywane jest poza Platformą, przy użyciu oprogramowania dostarczonego przez dostawcę podpisu lub wystawcę certyfikatu podpisu kwalifikowanego.</w:t>
      </w:r>
    </w:p>
    <w:p w14:paraId="6F985953" w14:textId="77777777" w:rsidR="008A4B4F" w:rsidRPr="008A4B4F" w:rsidRDefault="008A4B4F" w:rsidP="008A4B4F">
      <w:pPr>
        <w:widowControl w:val="0"/>
        <w:numPr>
          <w:ilvl w:val="1"/>
          <w:numId w:val="12"/>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Po założeniu konta Wykonawca ma możliwość złożenia Oferty w postępowaniu. Komunikacja między Zamawiającym a Wykonawcami, w szczególności zawiadomienia oraz informacje, przekazywane są w formie elektronicznej za pośrednictwem Platformy e-Zamówienia. Za datę przekazania zaświadczeń oraz informacji przyjmuje się datę ich wysłania za pośrednictwem Platformy e-Zamówienia.</w:t>
      </w:r>
    </w:p>
    <w:p w14:paraId="42A7C847" w14:textId="77777777" w:rsidR="008A4B4F" w:rsidRPr="008A4B4F" w:rsidRDefault="008A4B4F" w:rsidP="008A4B4F">
      <w:pPr>
        <w:widowControl w:val="0"/>
        <w:numPr>
          <w:ilvl w:val="0"/>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Wykonawca może zwrócić się do Zamawiającego o wyjaśnienie treści SWZ. W celu przekazania wiadomości innemu interesariuszowi, uczestnikowi postępowania, zalogowany użytkownik po wyszukaniu postępowania i wejściu w jego szczegóły, powinien przejść na zakładkę „Formularze”. Następnie wybrać grupę formularzy: „Formularz do komunikacji” i jeden z dostępnych rodzajów formularzy. Aby wysłać wiadomość do interesariuszy należy wskazać czego dotyczy wiadomość i wybrać adresata (poprzez wyszukanie na liście a następnie kliknięcie „Dodaj”). Treść wiadomości można podać w polu tekstowym. Można również dodać załączniki. W przypadku wysłania wiadomości typu „Wniosek” nie ma możliwości wpisania treści a jedynie dodania załączników.</w:t>
      </w:r>
    </w:p>
    <w:p w14:paraId="39BB20D6" w14:textId="77777777" w:rsidR="008A4B4F" w:rsidRPr="008A4B4F" w:rsidRDefault="008A4B4F" w:rsidP="008A4B4F">
      <w:pPr>
        <w:widowControl w:val="0"/>
        <w:numPr>
          <w:ilvl w:val="0"/>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Zamawiający jest obowiązany udzielić wyjaśnień niezwłocznie, jednak nie później niż na 2 dni przed upływem terminu składania odpowiednio ofert albo ofert podlegających negocjacjom, pod warunkiem, że wniosek o wyjaśnienie treści odpowiednio SWZ wpłynął do Zamawiającego nie później niż na 4 dni przed upływem terminu składania odpowiednio ofert albo ofert podlegających negocjacjom.</w:t>
      </w:r>
    </w:p>
    <w:p w14:paraId="5AE791CD" w14:textId="77777777" w:rsidR="008A4B4F" w:rsidRPr="008A4B4F" w:rsidRDefault="008A4B4F" w:rsidP="008A4B4F">
      <w:pPr>
        <w:widowControl w:val="0"/>
        <w:numPr>
          <w:ilvl w:val="0"/>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Jeżeli  wniosek o wyjaśnienie treści SWZ wpłynie po upływie terminu, o którym mowa w ust. 7, lub dotyczy udzielonych wyjaśnień, Zamawiający może udzielić wyjaśnień albo pozostawić wniosek bez rozpoznania. Przedłużenie terminu składania ofert nie wpływa na bieg terminu składania wniosku o wyjaśnienie treści SWZ.</w:t>
      </w:r>
    </w:p>
    <w:p w14:paraId="00D13A12" w14:textId="77777777" w:rsidR="008A4B4F" w:rsidRPr="008A4B4F" w:rsidRDefault="008A4B4F" w:rsidP="008A4B4F">
      <w:pPr>
        <w:widowControl w:val="0"/>
        <w:numPr>
          <w:ilvl w:val="0"/>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Treść pytań (bez ujawniania źródła zapytania) wraz z wyjaśnieniami bądź informacje o dokonaniu modyfikacji SWZ, Zamawiający przekaże Wykonawcom za pośrednictwem Platformy e-Zamówienia.</w:t>
      </w:r>
    </w:p>
    <w:p w14:paraId="75AD7AC9" w14:textId="77777777" w:rsidR="008A4B4F" w:rsidRPr="008A4B4F" w:rsidRDefault="008A4B4F" w:rsidP="008A4B4F">
      <w:pPr>
        <w:widowControl w:val="0"/>
        <w:numPr>
          <w:ilvl w:val="0"/>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Zamawiający informuje, iż w przypadku jakichkolwiek wątpliwości związanych z zasadami korzystania z Platformy, Wykonawca winien skontaktować się z dostawcą rozwiązania teleinformatycznego: tel. (32) 77 88 999 (infolinia dostępna w dni powszednie od poniedziałku do piątku, w godzinach 8:00-16:00), lub za pośrednictwem formularza rejestracji zgłoszenia pod adresem: https://ezamowienia.gov.pl/soz/new-issue</w:t>
      </w:r>
    </w:p>
    <w:p w14:paraId="1B4C5E58" w14:textId="77777777" w:rsidR="008A4B4F" w:rsidRPr="008A4B4F" w:rsidRDefault="008A4B4F" w:rsidP="008A4B4F">
      <w:pPr>
        <w:widowControl w:val="0"/>
        <w:numPr>
          <w:ilvl w:val="0"/>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 xml:space="preserve">Zamawiający zgodnie z § 4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2020 r., poz. 2452) - zwane dalej </w:t>
      </w:r>
      <w:r w:rsidRPr="008A4B4F">
        <w:rPr>
          <w:rFonts w:asciiTheme="minorHAnsi" w:hAnsiTheme="minorHAnsi" w:cstheme="minorHAnsi"/>
          <w:bCs/>
          <w:color w:val="000000" w:themeColor="text1"/>
          <w:lang w:eastAsia="ar-SA"/>
        </w:rPr>
        <w:lastRenderedPageBreak/>
        <w:t>„Rozporządzeniem" określa dopuszczalny format kwalifikowanego podpisu elektronicznego, jako:</w:t>
      </w:r>
    </w:p>
    <w:p w14:paraId="5BCC1595" w14:textId="77777777" w:rsidR="008A4B4F" w:rsidRPr="008A4B4F" w:rsidRDefault="008A4B4F" w:rsidP="008A4B4F">
      <w:pPr>
        <w:widowControl w:val="0"/>
        <w:numPr>
          <w:ilvl w:val="2"/>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 xml:space="preserve">dokumenty w formacie „pdf" zaleca się podpisywać formatem </w:t>
      </w:r>
      <w:proofErr w:type="spellStart"/>
      <w:r w:rsidRPr="008A4B4F">
        <w:rPr>
          <w:rFonts w:asciiTheme="minorHAnsi" w:hAnsiTheme="minorHAnsi" w:cstheme="minorHAnsi"/>
          <w:bCs/>
          <w:color w:val="000000" w:themeColor="text1"/>
          <w:lang w:eastAsia="ar-SA"/>
        </w:rPr>
        <w:t>PAdES</w:t>
      </w:r>
      <w:proofErr w:type="spellEnd"/>
      <w:r w:rsidRPr="008A4B4F">
        <w:rPr>
          <w:rFonts w:asciiTheme="minorHAnsi" w:hAnsiTheme="minorHAnsi" w:cstheme="minorHAnsi"/>
          <w:bCs/>
          <w:color w:val="000000" w:themeColor="text1"/>
          <w:lang w:eastAsia="ar-SA"/>
        </w:rPr>
        <w:t>,</w:t>
      </w:r>
    </w:p>
    <w:p w14:paraId="3F64D723" w14:textId="77777777" w:rsidR="008A4B4F" w:rsidRPr="008A4B4F" w:rsidRDefault="008A4B4F" w:rsidP="008A4B4F">
      <w:pPr>
        <w:widowControl w:val="0"/>
        <w:numPr>
          <w:ilvl w:val="2"/>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dopuszcza się podpisanie dokumentów w formacie innym niż „pdf", wtedy będzie wymagany oddzielny plik z podpisem. W związku z tym Wykonawca będzie zobowiązany załączyć prócz podpisanego dokumentu oddzielny plik z podpisem.</w:t>
      </w:r>
    </w:p>
    <w:p w14:paraId="1A9E23AC" w14:textId="77777777" w:rsidR="008A4B4F" w:rsidRPr="008A4B4F" w:rsidRDefault="008A4B4F" w:rsidP="008A4B4F">
      <w:pPr>
        <w:widowControl w:val="0"/>
        <w:numPr>
          <w:ilvl w:val="0"/>
          <w:numId w:val="5"/>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Zamawiający, zgodnie z § 3 ust. 3 ww. Rozporządzenia określa niezbędne wymagania sprzętowo- aplikacyjne umożliwiające pracę na Platformie e-Zamówienia tj.:</w:t>
      </w:r>
    </w:p>
    <w:p w14:paraId="3FCB3BAD" w14:textId="5F2E53DC" w:rsidR="008A4B4F" w:rsidRPr="008A4B4F" w:rsidRDefault="008A4B4F" w:rsidP="008A4B4F">
      <w:pPr>
        <w:widowControl w:val="0"/>
        <w:suppressAutoHyphens/>
        <w:autoSpaceDE w:val="0"/>
        <w:ind w:left="708"/>
        <w:jc w:val="both"/>
        <w:rPr>
          <w:rFonts w:asciiTheme="minorHAnsi" w:hAnsiTheme="minorHAnsi" w:cstheme="minorHAnsi"/>
          <w:color w:val="000000" w:themeColor="text1"/>
          <w:lang w:eastAsia="ar-SA"/>
        </w:rPr>
      </w:pPr>
      <w:r>
        <w:rPr>
          <w:rFonts w:asciiTheme="minorHAnsi" w:hAnsiTheme="minorHAnsi" w:cstheme="minorHAnsi"/>
          <w:color w:val="000000" w:themeColor="text1"/>
          <w:lang w:eastAsia="ar-SA"/>
        </w:rPr>
        <w:t xml:space="preserve">12.1. </w:t>
      </w:r>
      <w:r w:rsidRPr="008A4B4F">
        <w:rPr>
          <w:rFonts w:asciiTheme="minorHAnsi" w:hAnsiTheme="minorHAnsi" w:cstheme="minorHAnsi"/>
          <w:color w:val="000000" w:themeColor="text1"/>
          <w:lang w:eastAsia="ar-SA"/>
        </w:rPr>
        <w:t>Komputer PC:</w:t>
      </w:r>
    </w:p>
    <w:p w14:paraId="72BD2C8B" w14:textId="77777777" w:rsidR="008A4B4F" w:rsidRPr="008A4B4F" w:rsidRDefault="008A4B4F" w:rsidP="00F01FB7">
      <w:pPr>
        <w:widowControl w:val="0"/>
        <w:numPr>
          <w:ilvl w:val="1"/>
          <w:numId w:val="18"/>
        </w:numPr>
        <w:suppressAutoHyphens/>
        <w:autoSpaceDE w:val="0"/>
        <w:jc w:val="both"/>
        <w:rPr>
          <w:rFonts w:asciiTheme="minorHAnsi" w:hAnsiTheme="minorHAnsi" w:cstheme="minorHAnsi"/>
          <w:color w:val="000000" w:themeColor="text1"/>
          <w:lang w:val="en-GB" w:eastAsia="ar-SA"/>
        </w:rPr>
      </w:pPr>
      <w:proofErr w:type="spellStart"/>
      <w:r w:rsidRPr="008A4B4F">
        <w:rPr>
          <w:rFonts w:asciiTheme="minorHAnsi" w:hAnsiTheme="minorHAnsi" w:cstheme="minorHAnsi"/>
          <w:color w:val="000000" w:themeColor="text1"/>
          <w:lang w:val="en-GB" w:eastAsia="ar-SA"/>
        </w:rPr>
        <w:t>parametry</w:t>
      </w:r>
      <w:proofErr w:type="spellEnd"/>
      <w:r w:rsidRPr="008A4B4F">
        <w:rPr>
          <w:rFonts w:asciiTheme="minorHAnsi" w:hAnsiTheme="minorHAnsi" w:cstheme="minorHAnsi"/>
          <w:color w:val="000000" w:themeColor="text1"/>
          <w:lang w:val="en-GB" w:eastAsia="ar-SA"/>
        </w:rPr>
        <w:t xml:space="preserve"> minimum: Intel Core2 Duo, 2 GB RAM, HDD</w:t>
      </w:r>
    </w:p>
    <w:p w14:paraId="5E62C263" w14:textId="77777777" w:rsidR="008A4B4F" w:rsidRPr="008A4B4F" w:rsidRDefault="008A4B4F" w:rsidP="00F01FB7">
      <w:pPr>
        <w:widowControl w:val="0"/>
        <w:numPr>
          <w:ilvl w:val="1"/>
          <w:numId w:val="18"/>
        </w:numPr>
        <w:suppressAutoHyphens/>
        <w:autoSpaceDE w:val="0"/>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zainstalowany jedne z poniższych systemów operacyjnych:</w:t>
      </w:r>
    </w:p>
    <w:p w14:paraId="0DC82D67" w14:textId="77777777" w:rsidR="008A4B4F" w:rsidRPr="008A4B4F" w:rsidRDefault="008A4B4F" w:rsidP="008A4B4F">
      <w:pPr>
        <w:widowControl w:val="0"/>
        <w:suppressAutoHyphens/>
        <w:autoSpaceDE w:val="0"/>
        <w:ind w:left="1416"/>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1. MS Windows 7 lub nowszy</w:t>
      </w:r>
    </w:p>
    <w:p w14:paraId="53828F4D" w14:textId="77777777" w:rsidR="008A4B4F" w:rsidRPr="008A4B4F" w:rsidRDefault="008A4B4F" w:rsidP="008A4B4F">
      <w:pPr>
        <w:widowControl w:val="0"/>
        <w:suppressAutoHyphens/>
        <w:autoSpaceDE w:val="0"/>
        <w:ind w:left="1416"/>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2. OSX/Mac OS 10.10,</w:t>
      </w:r>
    </w:p>
    <w:p w14:paraId="52C0505E" w14:textId="77777777" w:rsidR="008A4B4F" w:rsidRPr="008A4B4F" w:rsidRDefault="008A4B4F" w:rsidP="008A4B4F">
      <w:pPr>
        <w:widowControl w:val="0"/>
        <w:suppressAutoHyphens/>
        <w:autoSpaceDE w:val="0"/>
        <w:ind w:left="1416"/>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 xml:space="preserve">3. </w:t>
      </w:r>
      <w:proofErr w:type="spellStart"/>
      <w:r w:rsidRPr="008A4B4F">
        <w:rPr>
          <w:rFonts w:asciiTheme="minorHAnsi" w:hAnsiTheme="minorHAnsi" w:cstheme="minorHAnsi"/>
          <w:color w:val="000000" w:themeColor="text1"/>
          <w:lang w:eastAsia="ar-SA"/>
        </w:rPr>
        <w:t>Ubuntu</w:t>
      </w:r>
      <w:proofErr w:type="spellEnd"/>
      <w:r w:rsidRPr="008A4B4F">
        <w:rPr>
          <w:rFonts w:asciiTheme="minorHAnsi" w:hAnsiTheme="minorHAnsi" w:cstheme="minorHAnsi"/>
          <w:color w:val="000000" w:themeColor="text1"/>
          <w:lang w:eastAsia="ar-SA"/>
        </w:rPr>
        <w:t xml:space="preserve"> 14.04</w:t>
      </w:r>
    </w:p>
    <w:p w14:paraId="36D8065B" w14:textId="77777777" w:rsidR="008A4B4F" w:rsidRPr="008A4B4F" w:rsidRDefault="008A4B4F" w:rsidP="008A4B4F">
      <w:pPr>
        <w:widowControl w:val="0"/>
        <w:suppressAutoHyphens/>
        <w:autoSpaceDE w:val="0"/>
        <w:ind w:left="708"/>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c. Zainstalowana jedna z poniższych przeglądarek:</w:t>
      </w:r>
    </w:p>
    <w:p w14:paraId="1878B398" w14:textId="77777777" w:rsidR="008A4B4F" w:rsidRPr="008A4B4F" w:rsidRDefault="008A4B4F" w:rsidP="008A4B4F">
      <w:pPr>
        <w:widowControl w:val="0"/>
        <w:suppressAutoHyphens/>
        <w:autoSpaceDE w:val="0"/>
        <w:ind w:left="1416"/>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1. Chrome 66.0 lub nowsza</w:t>
      </w:r>
    </w:p>
    <w:p w14:paraId="698E7C39" w14:textId="77777777" w:rsidR="008A4B4F" w:rsidRPr="008A4B4F" w:rsidRDefault="008A4B4F" w:rsidP="008A4B4F">
      <w:pPr>
        <w:widowControl w:val="0"/>
        <w:suppressAutoHyphens/>
        <w:autoSpaceDE w:val="0"/>
        <w:ind w:left="1416"/>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 xml:space="preserve">2. </w:t>
      </w:r>
      <w:proofErr w:type="spellStart"/>
      <w:r w:rsidRPr="008A4B4F">
        <w:rPr>
          <w:rFonts w:asciiTheme="minorHAnsi" w:hAnsiTheme="minorHAnsi" w:cstheme="minorHAnsi"/>
          <w:color w:val="000000" w:themeColor="text1"/>
          <w:lang w:eastAsia="ar-SA"/>
        </w:rPr>
        <w:t>Firefox</w:t>
      </w:r>
      <w:proofErr w:type="spellEnd"/>
      <w:r w:rsidRPr="008A4B4F">
        <w:rPr>
          <w:rFonts w:asciiTheme="minorHAnsi" w:hAnsiTheme="minorHAnsi" w:cstheme="minorHAnsi"/>
          <w:color w:val="000000" w:themeColor="text1"/>
          <w:lang w:eastAsia="ar-SA"/>
        </w:rPr>
        <w:t xml:space="preserve"> 59.0 lub nowszy</w:t>
      </w:r>
    </w:p>
    <w:p w14:paraId="1A4084C8" w14:textId="77777777" w:rsidR="008A4B4F" w:rsidRPr="008A4B4F" w:rsidRDefault="008A4B4F" w:rsidP="008A4B4F">
      <w:pPr>
        <w:widowControl w:val="0"/>
        <w:suppressAutoHyphens/>
        <w:autoSpaceDE w:val="0"/>
        <w:ind w:left="1416"/>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3. Safari 11.1 lub nowsza</w:t>
      </w:r>
    </w:p>
    <w:p w14:paraId="3832999D" w14:textId="77777777" w:rsidR="008A4B4F" w:rsidRPr="008A4B4F" w:rsidRDefault="008A4B4F" w:rsidP="008A4B4F">
      <w:pPr>
        <w:widowControl w:val="0"/>
        <w:suppressAutoHyphens/>
        <w:autoSpaceDE w:val="0"/>
        <w:ind w:left="1416"/>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4. Edge 14.0 i nowsze</w:t>
      </w:r>
    </w:p>
    <w:p w14:paraId="083BF547" w14:textId="77777777" w:rsidR="008A4B4F" w:rsidRPr="008A4B4F" w:rsidRDefault="008A4B4F" w:rsidP="008A4B4F">
      <w:pPr>
        <w:widowControl w:val="0"/>
        <w:suppressAutoHyphens/>
        <w:autoSpaceDE w:val="0"/>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albo</w:t>
      </w:r>
    </w:p>
    <w:p w14:paraId="7F3D6514" w14:textId="77777777" w:rsidR="008A4B4F" w:rsidRPr="008A4B4F" w:rsidRDefault="008A4B4F" w:rsidP="008A4B4F">
      <w:pPr>
        <w:widowControl w:val="0"/>
        <w:suppressAutoHyphens/>
        <w:autoSpaceDE w:val="0"/>
        <w:ind w:left="708"/>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Tablet/Telefon:</w:t>
      </w:r>
    </w:p>
    <w:p w14:paraId="715BAA9F" w14:textId="77777777" w:rsidR="008A4B4F" w:rsidRPr="008A4B4F" w:rsidRDefault="008A4B4F" w:rsidP="008A4B4F">
      <w:pPr>
        <w:widowControl w:val="0"/>
        <w:suppressAutoHyphens/>
        <w:autoSpaceDE w:val="0"/>
        <w:ind w:left="708"/>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 xml:space="preserve">a. parametry minimum: 4 rdzenie procesora, 2GB RAM, Android 6.0 </w:t>
      </w:r>
      <w:proofErr w:type="spellStart"/>
      <w:r w:rsidRPr="008A4B4F">
        <w:rPr>
          <w:rFonts w:asciiTheme="minorHAnsi" w:hAnsiTheme="minorHAnsi" w:cstheme="minorHAnsi"/>
          <w:color w:val="000000" w:themeColor="text1"/>
          <w:lang w:eastAsia="ar-SA"/>
        </w:rPr>
        <w:t>Marshmallow</w:t>
      </w:r>
      <w:proofErr w:type="spellEnd"/>
      <w:r w:rsidRPr="008A4B4F">
        <w:rPr>
          <w:rFonts w:asciiTheme="minorHAnsi" w:hAnsiTheme="minorHAnsi" w:cstheme="minorHAnsi"/>
          <w:color w:val="000000" w:themeColor="text1"/>
          <w:lang w:eastAsia="ar-SA"/>
        </w:rPr>
        <w:t>, iOS 10.3</w:t>
      </w:r>
    </w:p>
    <w:p w14:paraId="64AD876D" w14:textId="77777777" w:rsidR="008A4B4F" w:rsidRPr="008A4B4F" w:rsidRDefault="008A4B4F" w:rsidP="008A4B4F">
      <w:pPr>
        <w:widowControl w:val="0"/>
        <w:suppressAutoHyphens/>
        <w:autoSpaceDE w:val="0"/>
        <w:ind w:left="708"/>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b. przeglądarka Chrome 61 lub nowa</w:t>
      </w:r>
    </w:p>
    <w:p w14:paraId="70314F90" w14:textId="77777777" w:rsidR="008A4B4F" w:rsidRPr="008A4B4F" w:rsidRDefault="008A4B4F" w:rsidP="008A4B4F">
      <w:pPr>
        <w:widowControl w:val="0"/>
        <w:suppressAutoHyphens/>
        <w:autoSpaceDE w:val="0"/>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 xml:space="preserve">12. 2. Dla skorzystania z pełnej funkcjonalności może być konieczne włączenie w przeglądarce obsługi protokołu bezpiecznej transmisji danych SSL, obsługi Java </w:t>
      </w:r>
      <w:proofErr w:type="spellStart"/>
      <w:r w:rsidRPr="008A4B4F">
        <w:rPr>
          <w:rFonts w:asciiTheme="minorHAnsi" w:hAnsiTheme="minorHAnsi" w:cstheme="minorHAnsi"/>
          <w:color w:val="000000" w:themeColor="text1"/>
          <w:lang w:eastAsia="ar-SA"/>
        </w:rPr>
        <w:t>Script</w:t>
      </w:r>
      <w:proofErr w:type="spellEnd"/>
      <w:r w:rsidRPr="008A4B4F">
        <w:rPr>
          <w:rFonts w:asciiTheme="minorHAnsi" w:hAnsiTheme="minorHAnsi" w:cstheme="minorHAnsi"/>
          <w:color w:val="000000" w:themeColor="text1"/>
          <w:lang w:eastAsia="ar-SA"/>
        </w:rPr>
        <w:t xml:space="preserve">, oraz </w:t>
      </w:r>
      <w:proofErr w:type="spellStart"/>
      <w:r w:rsidRPr="008A4B4F">
        <w:rPr>
          <w:rFonts w:asciiTheme="minorHAnsi" w:hAnsiTheme="minorHAnsi" w:cstheme="minorHAnsi"/>
          <w:color w:val="000000" w:themeColor="text1"/>
          <w:lang w:eastAsia="ar-SA"/>
        </w:rPr>
        <w:t>cookies</w:t>
      </w:r>
      <w:proofErr w:type="spellEnd"/>
      <w:r w:rsidRPr="008A4B4F">
        <w:rPr>
          <w:rFonts w:asciiTheme="minorHAnsi" w:hAnsiTheme="minorHAnsi" w:cstheme="minorHAnsi"/>
          <w:color w:val="000000" w:themeColor="text1"/>
          <w:lang w:eastAsia="ar-SA"/>
        </w:rPr>
        <w:t>.</w:t>
      </w:r>
    </w:p>
    <w:p w14:paraId="2EC647E4" w14:textId="77777777" w:rsidR="008A4B4F" w:rsidRPr="008A4B4F" w:rsidRDefault="008A4B4F" w:rsidP="008A4B4F">
      <w:pPr>
        <w:widowControl w:val="0"/>
        <w:suppressAutoHyphens/>
        <w:autoSpaceDE w:val="0"/>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12. 3. Specyfikacja połączenia, formatu przesyłanych danych oraz kodowania i oznaczania czasu odbioru danych:</w:t>
      </w:r>
    </w:p>
    <w:p w14:paraId="07C0C3FB" w14:textId="77777777" w:rsidR="008A4B4F" w:rsidRPr="008A4B4F" w:rsidRDefault="008A4B4F" w:rsidP="008A4B4F">
      <w:pPr>
        <w:widowControl w:val="0"/>
        <w:suppressAutoHyphens/>
        <w:autoSpaceDE w:val="0"/>
        <w:ind w:left="708"/>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1.1 specyfikacja połączenia – formularze udostępnione są za pomocą protokołu TLS 1.2,</w:t>
      </w:r>
    </w:p>
    <w:p w14:paraId="092B38F9" w14:textId="77777777" w:rsidR="008A4B4F" w:rsidRPr="008A4B4F" w:rsidRDefault="008A4B4F" w:rsidP="008A4B4F">
      <w:pPr>
        <w:widowControl w:val="0"/>
        <w:suppressAutoHyphens/>
        <w:autoSpaceDE w:val="0"/>
        <w:ind w:left="708"/>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1.2 format danych oraz kodowanie: formularze dostępne są w formacie HTML z kodowaniem UTF-8,</w:t>
      </w:r>
    </w:p>
    <w:p w14:paraId="5A355231" w14:textId="77777777" w:rsidR="008A4B4F" w:rsidRPr="008A4B4F" w:rsidRDefault="008A4B4F" w:rsidP="008A4B4F">
      <w:pPr>
        <w:widowControl w:val="0"/>
        <w:suppressAutoHyphens/>
        <w:autoSpaceDE w:val="0"/>
        <w:ind w:left="708"/>
        <w:jc w:val="both"/>
        <w:rPr>
          <w:rFonts w:asciiTheme="minorHAnsi" w:hAnsiTheme="minorHAnsi" w:cstheme="minorHAnsi"/>
          <w:color w:val="000000" w:themeColor="text1"/>
          <w:lang w:eastAsia="ar-SA"/>
        </w:rPr>
      </w:pPr>
      <w:r w:rsidRPr="008A4B4F">
        <w:rPr>
          <w:rFonts w:asciiTheme="minorHAnsi" w:hAnsiTheme="minorHAnsi" w:cstheme="minorHAnsi"/>
          <w:color w:val="000000" w:themeColor="text1"/>
          <w:lang w:eastAsia="ar-SA"/>
        </w:rPr>
        <w:t>1.3 oznaczenia czasu odbioru danych: wszelkie operacje opierają się o czas serwera i dane zapisywane są z dokładnością co do sekundy.</w:t>
      </w:r>
    </w:p>
    <w:p w14:paraId="4A9F024F" w14:textId="77777777" w:rsidR="008A4B4F" w:rsidRPr="008A4B4F" w:rsidRDefault="008A4B4F" w:rsidP="00F01FB7">
      <w:pPr>
        <w:widowControl w:val="0"/>
        <w:numPr>
          <w:ilvl w:val="0"/>
          <w:numId w:val="30"/>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Zamawiający określa niezbędne wymagania sprzętowo-aplikacyjne umożliwiające prawidłowe złożenie kwalifikowanego podpisu elektronicznego:</w:t>
      </w:r>
    </w:p>
    <w:p w14:paraId="512868BD" w14:textId="77777777" w:rsidR="008A4B4F" w:rsidRPr="008A4B4F" w:rsidRDefault="008A4B4F" w:rsidP="00F01FB7">
      <w:pPr>
        <w:widowControl w:val="0"/>
        <w:numPr>
          <w:ilvl w:val="1"/>
          <w:numId w:val="30"/>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 xml:space="preserve">rekomendowaną przeglądarką do złożenia oferty jest w przypadku korzystania z komputera PC </w:t>
      </w:r>
      <w:r w:rsidRPr="008A4B4F">
        <w:rPr>
          <w:rFonts w:asciiTheme="minorHAnsi" w:hAnsiTheme="minorHAnsi" w:cstheme="minorHAnsi"/>
          <w:color w:val="000000" w:themeColor="text1"/>
          <w:lang w:eastAsia="ar-SA"/>
        </w:rPr>
        <w:t>Chrome 66.0 lub nowsza</w:t>
      </w:r>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color w:val="000000" w:themeColor="text1"/>
          <w:lang w:eastAsia="ar-SA"/>
        </w:rPr>
        <w:t>Firefox</w:t>
      </w:r>
      <w:proofErr w:type="spellEnd"/>
      <w:r w:rsidRPr="008A4B4F">
        <w:rPr>
          <w:rFonts w:asciiTheme="minorHAnsi" w:hAnsiTheme="minorHAnsi" w:cstheme="minorHAnsi"/>
          <w:color w:val="000000" w:themeColor="text1"/>
          <w:lang w:eastAsia="ar-SA"/>
        </w:rPr>
        <w:t xml:space="preserve"> 59.0 lub nowszy, Safari 11.1 lub nowsza, Edge 14.0 i nowsze, a w przypadku korzystania z tabletu/telefonu Chrome 61 lub nowa;</w:t>
      </w:r>
    </w:p>
    <w:p w14:paraId="164704E9" w14:textId="77777777" w:rsidR="008A4B4F" w:rsidRPr="008A4B4F" w:rsidRDefault="008A4B4F" w:rsidP="00F01FB7">
      <w:pPr>
        <w:widowControl w:val="0"/>
        <w:numPr>
          <w:ilvl w:val="1"/>
          <w:numId w:val="30"/>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color w:val="000000" w:themeColor="text1"/>
          <w:lang w:eastAsia="ar-SA"/>
        </w:rPr>
        <w:t xml:space="preserve">Formularz ofertowy i załączniki należy podpisać cyfrowo. Dokumenty można podpisać podpisem kwalifikowanym, profilem zaufanym, podpisem osobistym lub pieczęcią elektroniczną. Wypełniony formularz oferty podpisujemy podpisem wewnętrznym. Załączniki można podpisać podpisem zewnętrznym lub wewnętrznym. Dokumenty spakowane należy podpisać podpisem zewnętrznym. Jeśli będzie brakowało podpisu system poinformuje o tym w trakcie składania dokumentów, zostaną one przyjęte przez Platformę mimo braku podpisu. Szczegółowe informacje, jak podpisywać podpisem </w:t>
      </w:r>
      <w:r w:rsidRPr="008A4B4F">
        <w:rPr>
          <w:rFonts w:asciiTheme="minorHAnsi" w:hAnsiTheme="minorHAnsi" w:cstheme="minorHAnsi"/>
          <w:color w:val="000000" w:themeColor="text1"/>
          <w:lang w:eastAsia="ar-SA"/>
        </w:rPr>
        <w:lastRenderedPageBreak/>
        <w:t>kwalifikowanym znajdują się w Instrukcji Podpisywania</w:t>
      </w:r>
      <w:r w:rsidRPr="008A4B4F">
        <w:rPr>
          <w:rFonts w:asciiTheme="minorHAnsi" w:hAnsiTheme="minorHAnsi" w:cstheme="minorHAnsi"/>
          <w:bCs/>
          <w:color w:val="000000" w:themeColor="text1"/>
          <w:lang w:eastAsia="ar-SA"/>
        </w:rPr>
        <w:t xml:space="preserve">. </w:t>
      </w:r>
      <w:r w:rsidRPr="008A4B4F">
        <w:rPr>
          <w:rFonts w:asciiTheme="minorHAnsi" w:hAnsiTheme="minorHAnsi" w:cstheme="minorHAnsi"/>
          <w:color w:val="000000" w:themeColor="text1"/>
          <w:lang w:eastAsia="ar-SA"/>
        </w:rPr>
        <w:t>Po podpisaniu nie należy modyfikować pliku. Nie należy zmieniać nazwy pliku formularza ofertowego.</w:t>
      </w:r>
    </w:p>
    <w:p w14:paraId="3D9427DA" w14:textId="77777777" w:rsidR="008A4B4F" w:rsidRPr="008A4B4F" w:rsidRDefault="008A4B4F" w:rsidP="00F01FB7">
      <w:pPr>
        <w:widowControl w:val="0"/>
        <w:numPr>
          <w:ilvl w:val="0"/>
          <w:numId w:val="30"/>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Zamawiający zgodnie z § 3 ust. 3 ww. Rozporządzenia, określa dopuszczalne formaty przesyłanych danych tj. plików o wielkości do 100 MB w txt, rtf, pdf ,</w:t>
      </w:r>
      <w:proofErr w:type="spellStart"/>
      <w:r w:rsidRPr="008A4B4F">
        <w:rPr>
          <w:rFonts w:asciiTheme="minorHAnsi" w:hAnsiTheme="minorHAnsi" w:cstheme="minorHAnsi"/>
          <w:bCs/>
          <w:color w:val="000000" w:themeColor="text1"/>
          <w:lang w:eastAsia="ar-SA"/>
        </w:rPr>
        <w:t>xps</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odt</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ods</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odp</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doc</w:t>
      </w:r>
      <w:proofErr w:type="spellEnd"/>
      <w:r w:rsidRPr="008A4B4F">
        <w:rPr>
          <w:rFonts w:asciiTheme="minorHAnsi" w:hAnsiTheme="minorHAnsi" w:cstheme="minorHAnsi"/>
          <w:bCs/>
          <w:color w:val="000000" w:themeColor="text1"/>
          <w:lang w:eastAsia="ar-SA"/>
        </w:rPr>
        <w:t xml:space="preserve">, xls, </w:t>
      </w:r>
      <w:proofErr w:type="spellStart"/>
      <w:r w:rsidRPr="008A4B4F">
        <w:rPr>
          <w:rFonts w:asciiTheme="minorHAnsi" w:hAnsiTheme="minorHAnsi" w:cstheme="minorHAnsi"/>
          <w:bCs/>
          <w:color w:val="000000" w:themeColor="text1"/>
          <w:lang w:eastAsia="ar-SA"/>
        </w:rPr>
        <w:t>ppt</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docx</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xlsx</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pptx</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csv</w:t>
      </w:r>
      <w:proofErr w:type="spellEnd"/>
      <w:r w:rsidRPr="008A4B4F">
        <w:rPr>
          <w:rFonts w:asciiTheme="minorHAnsi" w:hAnsiTheme="minorHAnsi" w:cstheme="minorHAnsi"/>
          <w:bCs/>
          <w:color w:val="000000" w:themeColor="text1"/>
          <w:lang w:eastAsia="ar-SA"/>
        </w:rPr>
        <w:t xml:space="preserve">, jpg, </w:t>
      </w:r>
      <w:proofErr w:type="spellStart"/>
      <w:r w:rsidRPr="008A4B4F">
        <w:rPr>
          <w:rFonts w:asciiTheme="minorHAnsi" w:hAnsiTheme="minorHAnsi" w:cstheme="minorHAnsi"/>
          <w:bCs/>
          <w:color w:val="000000" w:themeColor="text1"/>
          <w:lang w:eastAsia="ar-SA"/>
        </w:rPr>
        <w:t>jpeg</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tif</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tiff</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geotiff</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png</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svg</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wav</w:t>
      </w:r>
      <w:proofErr w:type="spellEnd"/>
      <w:r w:rsidRPr="008A4B4F">
        <w:rPr>
          <w:rFonts w:asciiTheme="minorHAnsi" w:hAnsiTheme="minorHAnsi" w:cstheme="minorHAnsi"/>
          <w:bCs/>
          <w:color w:val="000000" w:themeColor="text1"/>
          <w:lang w:eastAsia="ar-SA"/>
        </w:rPr>
        <w:t xml:space="preserve">, mp3, </w:t>
      </w:r>
      <w:proofErr w:type="spellStart"/>
      <w:r w:rsidRPr="008A4B4F">
        <w:rPr>
          <w:rFonts w:asciiTheme="minorHAnsi" w:hAnsiTheme="minorHAnsi" w:cstheme="minorHAnsi"/>
          <w:bCs/>
          <w:color w:val="000000" w:themeColor="text1"/>
          <w:lang w:eastAsia="ar-SA"/>
        </w:rPr>
        <w:t>avi</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mpg</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mpeg</w:t>
      </w:r>
      <w:proofErr w:type="spellEnd"/>
      <w:r w:rsidRPr="008A4B4F">
        <w:rPr>
          <w:rFonts w:asciiTheme="minorHAnsi" w:hAnsiTheme="minorHAnsi" w:cstheme="minorHAnsi"/>
          <w:bCs/>
          <w:color w:val="000000" w:themeColor="text1"/>
          <w:lang w:eastAsia="ar-SA"/>
        </w:rPr>
        <w:t xml:space="preserve">, mp4, m4a, mpeg4, </w:t>
      </w:r>
      <w:proofErr w:type="spellStart"/>
      <w:r w:rsidRPr="008A4B4F">
        <w:rPr>
          <w:rFonts w:asciiTheme="minorHAnsi" w:hAnsiTheme="minorHAnsi" w:cstheme="minorHAnsi"/>
          <w:bCs/>
          <w:color w:val="000000" w:themeColor="text1"/>
          <w:lang w:eastAsia="ar-SA"/>
        </w:rPr>
        <w:t>ogg</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ogv</w:t>
      </w:r>
      <w:proofErr w:type="spellEnd"/>
      <w:r w:rsidRPr="008A4B4F">
        <w:rPr>
          <w:rFonts w:asciiTheme="minorHAnsi" w:hAnsiTheme="minorHAnsi" w:cstheme="minorHAnsi"/>
          <w:bCs/>
          <w:color w:val="000000" w:themeColor="text1"/>
          <w:lang w:eastAsia="ar-SA"/>
        </w:rPr>
        <w:t xml:space="preserve">, zip, tar, </w:t>
      </w:r>
      <w:proofErr w:type="spellStart"/>
      <w:r w:rsidRPr="008A4B4F">
        <w:rPr>
          <w:rFonts w:asciiTheme="minorHAnsi" w:hAnsiTheme="minorHAnsi" w:cstheme="minorHAnsi"/>
          <w:bCs/>
          <w:color w:val="000000" w:themeColor="text1"/>
          <w:lang w:eastAsia="ar-SA"/>
        </w:rPr>
        <w:t>gz</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gzip</w:t>
      </w:r>
      <w:proofErr w:type="spellEnd"/>
      <w:r w:rsidRPr="008A4B4F">
        <w:rPr>
          <w:rFonts w:asciiTheme="minorHAnsi" w:hAnsiTheme="minorHAnsi" w:cstheme="minorHAnsi"/>
          <w:bCs/>
          <w:color w:val="000000" w:themeColor="text1"/>
          <w:lang w:eastAsia="ar-SA"/>
        </w:rPr>
        <w:t xml:space="preserve">, 7z, </w:t>
      </w:r>
      <w:proofErr w:type="spellStart"/>
      <w:r w:rsidRPr="008A4B4F">
        <w:rPr>
          <w:rFonts w:asciiTheme="minorHAnsi" w:hAnsiTheme="minorHAnsi" w:cstheme="minorHAnsi"/>
          <w:bCs/>
          <w:color w:val="000000" w:themeColor="text1"/>
          <w:lang w:eastAsia="ar-SA"/>
        </w:rPr>
        <w:t>html</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xhtml</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css</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xml</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xsd</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gml</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rng</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xsl</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xslt</w:t>
      </w:r>
      <w:proofErr w:type="spellEnd"/>
      <w:r w:rsidRPr="008A4B4F">
        <w:rPr>
          <w:rFonts w:asciiTheme="minorHAnsi" w:hAnsiTheme="minorHAnsi" w:cstheme="minorHAnsi"/>
          <w:bCs/>
          <w:color w:val="000000" w:themeColor="text1"/>
          <w:lang w:eastAsia="ar-SA"/>
        </w:rPr>
        <w:t xml:space="preserve">, TSL, </w:t>
      </w:r>
      <w:proofErr w:type="spellStart"/>
      <w:r w:rsidRPr="008A4B4F">
        <w:rPr>
          <w:rFonts w:asciiTheme="minorHAnsi" w:hAnsiTheme="minorHAnsi" w:cstheme="minorHAnsi"/>
          <w:bCs/>
          <w:color w:val="000000" w:themeColor="text1"/>
          <w:lang w:eastAsia="ar-SA"/>
        </w:rPr>
        <w:t>XMLsig</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XAdES</w:t>
      </w:r>
      <w:proofErr w:type="spellEnd"/>
      <w:r w:rsidRPr="008A4B4F">
        <w:rPr>
          <w:rFonts w:asciiTheme="minorHAnsi" w:hAnsiTheme="minorHAnsi" w:cstheme="minorHAnsi"/>
          <w:bCs/>
          <w:color w:val="000000" w:themeColor="text1"/>
          <w:lang w:eastAsia="ar-SA"/>
        </w:rPr>
        <w:t xml:space="preserve">, </w:t>
      </w:r>
      <w:proofErr w:type="spellStart"/>
      <w:r w:rsidRPr="008A4B4F">
        <w:rPr>
          <w:rFonts w:asciiTheme="minorHAnsi" w:hAnsiTheme="minorHAnsi" w:cstheme="minorHAnsi"/>
          <w:bCs/>
          <w:color w:val="000000" w:themeColor="text1"/>
          <w:lang w:eastAsia="ar-SA"/>
        </w:rPr>
        <w:t>CAdES</w:t>
      </w:r>
      <w:proofErr w:type="spellEnd"/>
      <w:r w:rsidRPr="008A4B4F">
        <w:rPr>
          <w:rFonts w:asciiTheme="minorHAnsi" w:hAnsiTheme="minorHAnsi" w:cstheme="minorHAnsi"/>
          <w:bCs/>
          <w:color w:val="000000" w:themeColor="text1"/>
          <w:lang w:eastAsia="ar-SA"/>
        </w:rPr>
        <w:t xml:space="preserve">, ASIC, </w:t>
      </w:r>
      <w:proofErr w:type="spellStart"/>
      <w:r w:rsidRPr="008A4B4F">
        <w:rPr>
          <w:rFonts w:asciiTheme="minorHAnsi" w:hAnsiTheme="minorHAnsi" w:cstheme="minorHAnsi"/>
          <w:bCs/>
          <w:color w:val="000000" w:themeColor="text1"/>
          <w:lang w:eastAsia="ar-SA"/>
        </w:rPr>
        <w:t>XMLenc</w:t>
      </w:r>
      <w:proofErr w:type="spellEnd"/>
      <w:r w:rsidRPr="008A4B4F">
        <w:rPr>
          <w:rFonts w:asciiTheme="minorHAnsi" w:hAnsiTheme="minorHAnsi" w:cstheme="minorHAnsi"/>
          <w:bCs/>
          <w:color w:val="000000" w:themeColor="text1"/>
          <w:lang w:eastAsia="ar-SA"/>
        </w:rPr>
        <w:t>.</w:t>
      </w:r>
    </w:p>
    <w:p w14:paraId="77C99B6D" w14:textId="77777777" w:rsidR="008A4B4F" w:rsidRPr="008A4B4F" w:rsidRDefault="008A4B4F" w:rsidP="00F01FB7">
      <w:pPr>
        <w:widowControl w:val="0"/>
        <w:numPr>
          <w:ilvl w:val="0"/>
          <w:numId w:val="30"/>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Zamawiający zgodnie z § 3 ust. 3 ww. Rozporządzenia określa informacje na temat kodowania i czasu odbioru danych tj. plik załączony przez Wykonawcę na Platformie e-Zamówienia i zapisany, widoczny jest jako zaszyfrowany – format kodowania UTF-8. Możliwość otworzenia pliku dostępna jest dopiero po odszyfrowaniu przez Zamawiającego po upływie terminu otwarcia ofert.</w:t>
      </w:r>
    </w:p>
    <w:p w14:paraId="0C5C9E82" w14:textId="77777777" w:rsidR="008A4B4F" w:rsidRPr="008A4B4F" w:rsidRDefault="008A4B4F" w:rsidP="00F01FB7">
      <w:pPr>
        <w:widowControl w:val="0"/>
        <w:numPr>
          <w:ilvl w:val="0"/>
          <w:numId w:val="30"/>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 xml:space="preserve">Oznaczenie czasu odbioru danych przez Platformę stanowi datę i godzinę otrzymania zaszyfrowanego pliku. </w:t>
      </w:r>
    </w:p>
    <w:p w14:paraId="5839A915" w14:textId="77777777" w:rsidR="008A4B4F" w:rsidRPr="008A4B4F" w:rsidRDefault="008A4B4F" w:rsidP="00F01FB7">
      <w:pPr>
        <w:widowControl w:val="0"/>
        <w:numPr>
          <w:ilvl w:val="0"/>
          <w:numId w:val="30"/>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Nie udziela się żadnych ustnych lub telefonicznych informacji, wyjaśnień czy odpowiedzi na pytania kierowane do Zamawiającego.</w:t>
      </w:r>
    </w:p>
    <w:p w14:paraId="34119CA5" w14:textId="0C439B7D" w:rsidR="008A4B4F" w:rsidRPr="008A4B4F" w:rsidRDefault="008A4B4F" w:rsidP="00F01FB7">
      <w:pPr>
        <w:widowControl w:val="0"/>
        <w:numPr>
          <w:ilvl w:val="0"/>
          <w:numId w:val="30"/>
        </w:numPr>
        <w:suppressAutoHyphens/>
        <w:autoSpaceDE w:val="0"/>
        <w:jc w:val="both"/>
        <w:rPr>
          <w:rFonts w:asciiTheme="minorHAnsi" w:hAnsiTheme="minorHAnsi" w:cstheme="minorHAnsi"/>
          <w:bCs/>
          <w:color w:val="000000" w:themeColor="text1"/>
          <w:lang w:eastAsia="ar-SA"/>
        </w:rPr>
      </w:pPr>
      <w:r w:rsidRPr="008A4B4F">
        <w:rPr>
          <w:rFonts w:asciiTheme="minorHAnsi" w:hAnsiTheme="minorHAnsi" w:cstheme="minorHAnsi"/>
          <w:bCs/>
          <w:color w:val="000000" w:themeColor="text1"/>
          <w:lang w:eastAsia="ar-SA"/>
        </w:rPr>
        <w:t>W przypadku rozbieżności pomiędzy treścią SWZ a treścią udzielonych wyjaśnień i zmian, jako obowiązującą należy przyjąć treść informacji zawierającej późniejsze oświadczenie Zamawiającego.</w:t>
      </w:r>
    </w:p>
    <w:p w14:paraId="73A361B8" w14:textId="77777777" w:rsidR="00B30672" w:rsidRPr="002A1EA2" w:rsidRDefault="00B30672" w:rsidP="00FA63BB">
      <w:pPr>
        <w:jc w:val="both"/>
        <w:rPr>
          <w:rFonts w:asciiTheme="minorHAnsi" w:eastAsia="Times New Roman" w:hAnsiTheme="minorHAnsi" w:cstheme="minorHAnsi"/>
          <w:lang w:eastAsia="ar-SA"/>
        </w:rPr>
      </w:pPr>
    </w:p>
    <w:p w14:paraId="5DE8D045" w14:textId="77777777"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15" w:name="_Toc243395495"/>
      <w:r w:rsidRPr="002A1EA2">
        <w:rPr>
          <w:rFonts w:asciiTheme="minorHAnsi" w:eastAsia="Times New Roman" w:hAnsiTheme="minorHAnsi" w:cstheme="minorHAnsi"/>
          <w:b/>
          <w:bCs/>
          <w:kern w:val="32"/>
          <w:lang w:eastAsia="ar-SA"/>
        </w:rPr>
        <w:t>Rozdział IX. Wskazanie osób uprawnionych do komunikowania się z wykonawcami</w:t>
      </w:r>
      <w:bookmarkEnd w:id="15"/>
    </w:p>
    <w:p w14:paraId="478ACDCB" w14:textId="78DE14A2" w:rsidR="00B30672" w:rsidRPr="002A1EA2" w:rsidRDefault="00B30672" w:rsidP="00FA63BB">
      <w:pPr>
        <w:widowControl w:val="0"/>
        <w:suppressAutoHyphens/>
        <w:autoSpaceDE w:val="0"/>
        <w:jc w:val="both"/>
        <w:rPr>
          <w:rFonts w:asciiTheme="minorHAnsi" w:hAnsiTheme="minorHAnsi" w:cstheme="minorHAnsi"/>
          <w:bCs/>
          <w:lang w:eastAsia="pl-PL"/>
        </w:rPr>
      </w:pPr>
      <w:r w:rsidRPr="002A1EA2">
        <w:rPr>
          <w:rFonts w:asciiTheme="minorHAnsi" w:hAnsiTheme="minorHAnsi" w:cstheme="minorHAnsi"/>
          <w:bCs/>
          <w:lang w:eastAsia="pl-PL"/>
        </w:rPr>
        <w:t xml:space="preserve">Do kontaktowania się z wykonawcami </w:t>
      </w:r>
      <w:r w:rsidR="006A5586">
        <w:rPr>
          <w:rFonts w:asciiTheme="minorHAnsi" w:hAnsiTheme="minorHAnsi" w:cstheme="minorHAnsi"/>
          <w:bCs/>
          <w:lang w:eastAsia="pl-PL"/>
        </w:rPr>
        <w:t>upoważniona jest</w:t>
      </w:r>
      <w:r w:rsidR="00974397" w:rsidRPr="002A1EA2">
        <w:rPr>
          <w:rFonts w:asciiTheme="minorHAnsi" w:hAnsiTheme="minorHAnsi" w:cstheme="minorHAnsi"/>
          <w:bCs/>
          <w:lang w:eastAsia="pl-PL"/>
        </w:rPr>
        <w:t xml:space="preserve"> </w:t>
      </w:r>
      <w:r w:rsidR="002A6A05" w:rsidRPr="002A1EA2">
        <w:rPr>
          <w:rFonts w:asciiTheme="minorHAnsi" w:hAnsiTheme="minorHAnsi" w:cstheme="minorHAnsi"/>
          <w:bCs/>
          <w:lang w:eastAsia="pl-PL"/>
        </w:rPr>
        <w:t xml:space="preserve">Katarzyna </w:t>
      </w:r>
      <w:r w:rsidR="006B4695" w:rsidRPr="002A1EA2">
        <w:rPr>
          <w:rFonts w:asciiTheme="minorHAnsi" w:hAnsiTheme="minorHAnsi" w:cstheme="minorHAnsi"/>
          <w:bCs/>
          <w:lang w:eastAsia="pl-PL"/>
        </w:rPr>
        <w:t>Piętka</w:t>
      </w:r>
      <w:r w:rsidR="00665EB9">
        <w:rPr>
          <w:rFonts w:asciiTheme="minorHAnsi" w:hAnsiTheme="minorHAnsi" w:cstheme="minorHAnsi"/>
          <w:bCs/>
          <w:lang w:eastAsia="pl-PL"/>
        </w:rPr>
        <w:t xml:space="preserve"> i Dawid Fandrejewski</w:t>
      </w:r>
      <w:r w:rsidR="002A6A05" w:rsidRPr="002A1EA2">
        <w:rPr>
          <w:rFonts w:asciiTheme="minorHAnsi" w:hAnsiTheme="minorHAnsi" w:cstheme="minorHAnsi"/>
          <w:bCs/>
          <w:lang w:eastAsia="pl-PL"/>
        </w:rPr>
        <w:t xml:space="preserve">. </w:t>
      </w:r>
    </w:p>
    <w:p w14:paraId="3305BFB6" w14:textId="77777777" w:rsidR="00B30672" w:rsidRPr="002A1EA2" w:rsidRDefault="00B30672" w:rsidP="00FA63BB">
      <w:pPr>
        <w:suppressAutoHyphens/>
        <w:jc w:val="both"/>
        <w:rPr>
          <w:rFonts w:asciiTheme="minorHAnsi" w:eastAsia="Times New Roman" w:hAnsiTheme="minorHAnsi" w:cstheme="minorHAnsi"/>
          <w:b/>
          <w:u w:val="single"/>
          <w:lang w:eastAsia="ar-SA"/>
        </w:rPr>
      </w:pPr>
    </w:p>
    <w:p w14:paraId="7E987038" w14:textId="77777777"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16" w:name="_Toc243395496"/>
      <w:r w:rsidRPr="002A1EA2">
        <w:rPr>
          <w:rFonts w:asciiTheme="minorHAnsi" w:eastAsia="Times New Roman" w:hAnsiTheme="minorHAnsi" w:cstheme="minorHAnsi"/>
          <w:b/>
          <w:bCs/>
          <w:kern w:val="32"/>
          <w:lang w:eastAsia="ar-SA"/>
        </w:rPr>
        <w:t>Rozdział X. Termin związania ofertą</w:t>
      </w:r>
      <w:bookmarkEnd w:id="16"/>
      <w:r w:rsidRPr="002A1EA2">
        <w:rPr>
          <w:rFonts w:asciiTheme="minorHAnsi" w:eastAsia="Times New Roman" w:hAnsiTheme="minorHAnsi" w:cstheme="minorHAnsi"/>
          <w:b/>
          <w:bCs/>
          <w:kern w:val="32"/>
          <w:lang w:eastAsia="ar-SA"/>
        </w:rPr>
        <w:t xml:space="preserve"> </w:t>
      </w:r>
    </w:p>
    <w:p w14:paraId="13ED94F0" w14:textId="0650F019" w:rsidR="00C93524" w:rsidRPr="002A1EA2" w:rsidRDefault="00C93524" w:rsidP="00FA63BB">
      <w:pPr>
        <w:suppressAutoHyphens/>
        <w:jc w:val="both"/>
        <w:rPr>
          <w:rFonts w:asciiTheme="minorHAnsi" w:hAnsiTheme="minorHAnsi" w:cstheme="minorHAnsi"/>
          <w:lang w:eastAsia="pl-PL"/>
        </w:rPr>
      </w:pPr>
      <w:r w:rsidRPr="002A1EA2">
        <w:rPr>
          <w:rFonts w:asciiTheme="minorHAnsi" w:hAnsiTheme="minorHAnsi" w:cstheme="minorHAnsi"/>
          <w:lang w:eastAsia="pl-PL"/>
        </w:rPr>
        <w:t xml:space="preserve">Termin związania Wykonawcy złożoną ofertą upływa </w:t>
      </w:r>
      <w:r w:rsidRPr="006A5586">
        <w:rPr>
          <w:rFonts w:asciiTheme="minorHAnsi" w:hAnsiTheme="minorHAnsi" w:cstheme="minorHAnsi"/>
          <w:b/>
          <w:bCs/>
          <w:lang w:eastAsia="pl-PL"/>
        </w:rPr>
        <w:t xml:space="preserve">w dniu </w:t>
      </w:r>
      <w:r w:rsidR="00D46E40">
        <w:rPr>
          <w:rFonts w:asciiTheme="minorHAnsi" w:hAnsiTheme="minorHAnsi" w:cstheme="minorHAnsi"/>
          <w:b/>
          <w:bCs/>
          <w:lang w:eastAsia="pl-PL"/>
        </w:rPr>
        <w:t xml:space="preserve">3 grudnia </w:t>
      </w:r>
      <w:r w:rsidRPr="006A5586">
        <w:rPr>
          <w:rFonts w:asciiTheme="minorHAnsi" w:hAnsiTheme="minorHAnsi" w:cstheme="minorHAnsi"/>
          <w:b/>
          <w:bCs/>
          <w:lang w:eastAsia="pl-PL"/>
        </w:rPr>
        <w:t>202</w:t>
      </w:r>
      <w:r w:rsidR="00856DF2">
        <w:rPr>
          <w:rFonts w:asciiTheme="minorHAnsi" w:hAnsiTheme="minorHAnsi" w:cstheme="minorHAnsi"/>
          <w:b/>
          <w:bCs/>
          <w:lang w:eastAsia="pl-PL"/>
        </w:rPr>
        <w:t>6</w:t>
      </w:r>
      <w:r w:rsidRPr="006A5586">
        <w:rPr>
          <w:rFonts w:asciiTheme="minorHAnsi" w:hAnsiTheme="minorHAnsi" w:cstheme="minorHAnsi"/>
          <w:b/>
          <w:bCs/>
          <w:lang w:eastAsia="pl-PL"/>
        </w:rPr>
        <w:t xml:space="preserve"> r.</w:t>
      </w:r>
    </w:p>
    <w:p w14:paraId="2149D793" w14:textId="1C77684C" w:rsidR="00B30672" w:rsidRPr="002A1EA2" w:rsidRDefault="00B30672" w:rsidP="00FA63BB">
      <w:pPr>
        <w:suppressAutoHyphens/>
        <w:jc w:val="both"/>
        <w:rPr>
          <w:rFonts w:asciiTheme="minorHAnsi" w:eastAsia="Times New Roman" w:hAnsiTheme="minorHAnsi" w:cstheme="minorHAnsi"/>
          <w:b/>
          <w:u w:val="single"/>
          <w:lang w:eastAsia="ar-SA"/>
        </w:rPr>
      </w:pPr>
    </w:p>
    <w:p w14:paraId="28DFDFB2" w14:textId="77777777"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17" w:name="_Toc243395497"/>
      <w:r w:rsidRPr="002A1EA2">
        <w:rPr>
          <w:rFonts w:asciiTheme="minorHAnsi" w:eastAsia="Times New Roman" w:hAnsiTheme="minorHAnsi" w:cstheme="minorHAnsi"/>
          <w:b/>
          <w:bCs/>
          <w:kern w:val="32"/>
          <w:lang w:eastAsia="ar-SA"/>
        </w:rPr>
        <w:t>Rozdział XI. Opis sposobu przygotowania oferty</w:t>
      </w:r>
      <w:bookmarkEnd w:id="17"/>
    </w:p>
    <w:p w14:paraId="554FEE52" w14:textId="77777777" w:rsidR="00F46FB0" w:rsidRPr="00911133" w:rsidRDefault="00F46FB0" w:rsidP="00F46FB0">
      <w:pPr>
        <w:widowControl w:val="0"/>
        <w:numPr>
          <w:ilvl w:val="0"/>
          <w:numId w:val="4"/>
        </w:numPr>
        <w:tabs>
          <w:tab w:val="left" w:pos="360"/>
        </w:tabs>
        <w:suppressAutoHyphens/>
        <w:ind w:left="357" w:hanging="357"/>
        <w:jc w:val="both"/>
        <w:rPr>
          <w:rFonts w:asciiTheme="minorHAnsi" w:hAnsiTheme="minorHAnsi" w:cstheme="minorHAnsi"/>
        </w:rPr>
      </w:pPr>
      <w:r w:rsidRPr="00911133">
        <w:rPr>
          <w:rFonts w:asciiTheme="minorHAnsi" w:hAnsiTheme="minorHAnsi" w:cstheme="minorHAnsi"/>
        </w:rPr>
        <w:t xml:space="preserve">Wykonawca składa tylko jedną ofertę za pośrednictwem Platformy e-Zamówienia pod adresem </w:t>
      </w:r>
      <w:hyperlink r:id="rId28" w:history="1">
        <w:r w:rsidRPr="00911133">
          <w:rPr>
            <w:rStyle w:val="Hipercze"/>
            <w:rFonts w:asciiTheme="minorHAnsi" w:hAnsiTheme="minorHAnsi" w:cstheme="minorHAnsi"/>
          </w:rPr>
          <w:t>https://ezamowienia.gov.pl/pl/</w:t>
        </w:r>
      </w:hyperlink>
      <w:r w:rsidRPr="00911133">
        <w:rPr>
          <w:rFonts w:asciiTheme="minorHAnsi" w:hAnsiTheme="minorHAnsi" w:cstheme="minorHAnsi"/>
        </w:rPr>
        <w:t xml:space="preserve"> poprzez jej załączenie w zakładce „Ofert/wnioski”.</w:t>
      </w:r>
    </w:p>
    <w:p w14:paraId="7676979A" w14:textId="104F2BF3" w:rsidR="00F46FB0" w:rsidRPr="00911133" w:rsidRDefault="00F46FB0" w:rsidP="00F46FB0">
      <w:pPr>
        <w:widowControl w:val="0"/>
        <w:numPr>
          <w:ilvl w:val="0"/>
          <w:numId w:val="4"/>
        </w:numPr>
        <w:tabs>
          <w:tab w:val="left" w:pos="360"/>
        </w:tabs>
        <w:suppressAutoHyphens/>
        <w:ind w:left="357" w:hanging="357"/>
        <w:jc w:val="both"/>
        <w:rPr>
          <w:rFonts w:asciiTheme="minorHAnsi" w:hAnsiTheme="minorHAnsi" w:cstheme="minorHAnsi"/>
          <w:b/>
          <w:bCs/>
        </w:rPr>
      </w:pPr>
      <w:r w:rsidRPr="00911133">
        <w:rPr>
          <w:rFonts w:asciiTheme="minorHAnsi" w:hAnsiTheme="minorHAnsi" w:cstheme="minorHAnsi"/>
          <w:b/>
          <w:bCs/>
        </w:rPr>
        <w:t xml:space="preserve">Oferta powinna zostać sporządzona poprzez wypełnienie oraz złożenie Formularza Ofertowego, stanowiącego załącznik nr </w:t>
      </w:r>
      <w:r w:rsidR="0062705C">
        <w:rPr>
          <w:rFonts w:asciiTheme="minorHAnsi" w:hAnsiTheme="minorHAnsi" w:cstheme="minorHAnsi"/>
          <w:b/>
          <w:bCs/>
        </w:rPr>
        <w:t>2</w:t>
      </w:r>
      <w:r w:rsidRPr="00911133">
        <w:rPr>
          <w:rFonts w:asciiTheme="minorHAnsi" w:hAnsiTheme="minorHAnsi" w:cstheme="minorHAnsi"/>
          <w:b/>
          <w:bCs/>
        </w:rPr>
        <w:t xml:space="preserve"> do SWZ. </w:t>
      </w:r>
    </w:p>
    <w:p w14:paraId="3EA2EAA7" w14:textId="77777777" w:rsidR="00F46FB0" w:rsidRPr="00911133" w:rsidRDefault="00F46FB0" w:rsidP="00F46FB0">
      <w:pPr>
        <w:widowControl w:val="0"/>
        <w:tabs>
          <w:tab w:val="left" w:pos="360"/>
        </w:tabs>
        <w:suppressAutoHyphens/>
        <w:ind w:left="357"/>
        <w:jc w:val="both"/>
        <w:rPr>
          <w:rFonts w:asciiTheme="minorHAnsi" w:hAnsiTheme="minorHAnsi" w:cstheme="minorHAnsi"/>
          <w:b/>
          <w:bCs/>
        </w:rPr>
      </w:pPr>
      <w:r w:rsidRPr="00911133">
        <w:rPr>
          <w:rFonts w:asciiTheme="minorHAnsi" w:hAnsiTheme="minorHAnsi" w:cstheme="minorHAnsi"/>
          <w:b/>
          <w:bCs/>
        </w:rPr>
        <w:t>Ofertę składa się pod rygorem nieważności w formie elektronicznej lub w postaci elektronicznej opatrzonej podpisem zaufanym lub podpisem osobistym.</w:t>
      </w:r>
    </w:p>
    <w:p w14:paraId="7646CC0D" w14:textId="77777777" w:rsidR="0098749E" w:rsidRPr="002A1EA2" w:rsidRDefault="0098749E" w:rsidP="0098749E">
      <w:pPr>
        <w:widowControl w:val="0"/>
        <w:numPr>
          <w:ilvl w:val="0"/>
          <w:numId w:val="4"/>
        </w:numPr>
        <w:tabs>
          <w:tab w:val="left" w:pos="360"/>
        </w:tabs>
        <w:suppressAutoHyphens/>
        <w:spacing w:before="80"/>
        <w:ind w:left="357" w:hanging="357"/>
        <w:jc w:val="both"/>
        <w:rPr>
          <w:rFonts w:asciiTheme="minorHAnsi" w:hAnsiTheme="minorHAnsi" w:cstheme="minorHAnsi"/>
          <w:color w:val="000000" w:themeColor="text1"/>
        </w:rPr>
      </w:pPr>
      <w:r w:rsidRPr="002A1EA2">
        <w:rPr>
          <w:rFonts w:asciiTheme="minorHAnsi" w:hAnsiTheme="minorHAnsi" w:cstheme="minorHAnsi"/>
          <w:color w:val="000000" w:themeColor="text1"/>
        </w:rPr>
        <w:t>Wykonawcy muszą złożyć wraz z ofertą następujące oświadczenia i dokumenty:</w:t>
      </w:r>
    </w:p>
    <w:p w14:paraId="150EFBBF" w14:textId="77777777" w:rsidR="0098749E" w:rsidRPr="002A1EA2" w:rsidRDefault="0098749E" w:rsidP="00F01FB7">
      <w:pPr>
        <w:widowControl w:val="0"/>
        <w:numPr>
          <w:ilvl w:val="1"/>
          <w:numId w:val="21"/>
        </w:numPr>
        <w:spacing w:before="80"/>
        <w:ind w:right="-1"/>
        <w:jc w:val="both"/>
        <w:rPr>
          <w:rFonts w:asciiTheme="minorHAnsi" w:hAnsiTheme="minorHAnsi" w:cstheme="minorHAnsi"/>
          <w:color w:val="000000" w:themeColor="text1"/>
        </w:rPr>
      </w:pPr>
      <w:r w:rsidRPr="002A1EA2">
        <w:rPr>
          <w:rFonts w:asciiTheme="minorHAnsi" w:hAnsiTheme="minorHAnsi" w:cstheme="minorHAnsi"/>
          <w:color w:val="000000" w:themeColor="text1"/>
        </w:rPr>
        <w:t xml:space="preserve">aktualne na dzień składania ofert oświadczenie o niepodleganiu wykluczeniu i spełnianiu warunków udziału w postępowaniu według wzoru określonego w </w:t>
      </w:r>
      <w:r w:rsidRPr="002A1EA2">
        <w:rPr>
          <w:rFonts w:asciiTheme="minorHAnsi" w:hAnsiTheme="minorHAnsi" w:cstheme="minorHAnsi"/>
          <w:b/>
          <w:bCs/>
          <w:color w:val="000000" w:themeColor="text1"/>
        </w:rPr>
        <w:t>Załączniku nr 3 do SWZ</w:t>
      </w:r>
      <w:r w:rsidRPr="002A1EA2">
        <w:rPr>
          <w:rFonts w:asciiTheme="minorHAnsi" w:hAnsiTheme="minorHAnsi" w:cstheme="minorHAnsi"/>
          <w:color w:val="000000" w:themeColor="text1"/>
        </w:rPr>
        <w:t>,</w:t>
      </w:r>
    </w:p>
    <w:p w14:paraId="7ADC8CF3" w14:textId="372A4A6F" w:rsidR="0098749E" w:rsidRPr="002A1EA2" w:rsidRDefault="0098749E" w:rsidP="00F01FB7">
      <w:pPr>
        <w:widowControl w:val="0"/>
        <w:numPr>
          <w:ilvl w:val="1"/>
          <w:numId w:val="21"/>
        </w:numPr>
        <w:spacing w:before="80"/>
        <w:ind w:right="-1"/>
        <w:jc w:val="both"/>
        <w:rPr>
          <w:rFonts w:asciiTheme="minorHAnsi" w:hAnsiTheme="minorHAnsi" w:cstheme="minorHAnsi"/>
          <w:color w:val="000000" w:themeColor="text1"/>
        </w:rPr>
      </w:pPr>
      <w:r w:rsidRPr="002A1EA2">
        <w:rPr>
          <w:rFonts w:asciiTheme="minorHAnsi" w:hAnsiTheme="minorHAnsi" w:cstheme="minorHAnsi"/>
          <w:color w:val="000000" w:themeColor="text1"/>
        </w:rPr>
        <w:t xml:space="preserve">w przypadku wspólnego ubiegania się o zamówienie przez Wykonawców oświadczenie, o którym mowa w </w:t>
      </w:r>
      <w:r w:rsidR="00B64240">
        <w:rPr>
          <w:rFonts w:asciiTheme="minorHAnsi" w:hAnsiTheme="minorHAnsi" w:cstheme="minorHAnsi"/>
          <w:color w:val="000000" w:themeColor="text1"/>
        </w:rPr>
        <w:t>pkt 1</w:t>
      </w:r>
      <w:r w:rsidRPr="002A1EA2">
        <w:rPr>
          <w:rFonts w:asciiTheme="minorHAnsi" w:hAnsiTheme="minorHAnsi" w:cstheme="minorHAnsi"/>
          <w:color w:val="000000" w:themeColor="text1"/>
        </w:rPr>
        <w:t>, składa każdy z Wykonawców wspólnie ubiegających się o zamówienie. Oświadczenie to ma potwierdzić brak podstaw wykluczenia oraz spełnienie warunków udziału w postępowaniu w zakresie, w którym każdy z wykonawców wykazuje spełnienie warunków udziału w postępowaniu oraz brak podstaw do wykluczenia;</w:t>
      </w:r>
    </w:p>
    <w:p w14:paraId="69E4B622" w14:textId="35EB0A8C" w:rsidR="00A96D17" w:rsidRPr="002A1EA2" w:rsidRDefault="00A96D17" w:rsidP="00F01FB7">
      <w:pPr>
        <w:pStyle w:val="Akapitzlist"/>
        <w:numPr>
          <w:ilvl w:val="1"/>
          <w:numId w:val="21"/>
        </w:numPr>
        <w:jc w:val="both"/>
        <w:rPr>
          <w:rFonts w:asciiTheme="minorHAnsi" w:eastAsia="Calibri" w:hAnsiTheme="minorHAnsi" w:cstheme="minorHAnsi"/>
          <w:color w:val="000000" w:themeColor="text1"/>
          <w:sz w:val="22"/>
          <w:szCs w:val="22"/>
          <w:lang w:eastAsia="en-US"/>
        </w:rPr>
      </w:pPr>
      <w:r w:rsidRPr="002A1EA2">
        <w:rPr>
          <w:rFonts w:asciiTheme="minorHAnsi" w:eastAsia="Calibri" w:hAnsiTheme="minorHAnsi" w:cstheme="minorHAnsi"/>
          <w:color w:val="000000" w:themeColor="text1"/>
          <w:sz w:val="22"/>
          <w:szCs w:val="22"/>
          <w:lang w:eastAsia="en-US"/>
        </w:rPr>
        <w:t>zobowiązanie podmiotu trzeciego, o którym mowa w rozdziale VI ust. 4 i 5 SWZ, jeżeli Wykonawca polega na zasobach lub sytuacji podmiotu trzeciego</w:t>
      </w:r>
      <w:r w:rsidR="00EA7056">
        <w:rPr>
          <w:rFonts w:asciiTheme="minorHAnsi" w:eastAsia="Calibri" w:hAnsiTheme="minorHAnsi" w:cstheme="minorHAnsi"/>
          <w:color w:val="000000" w:themeColor="text1"/>
          <w:sz w:val="22"/>
          <w:szCs w:val="22"/>
          <w:lang w:eastAsia="en-US"/>
        </w:rPr>
        <w:t>,</w:t>
      </w:r>
    </w:p>
    <w:p w14:paraId="7A1839D0" w14:textId="77777777" w:rsidR="0098749E" w:rsidRPr="002A1EA2" w:rsidRDefault="0098749E" w:rsidP="00F01FB7">
      <w:pPr>
        <w:widowControl w:val="0"/>
        <w:numPr>
          <w:ilvl w:val="1"/>
          <w:numId w:val="21"/>
        </w:numPr>
        <w:spacing w:before="80"/>
        <w:ind w:right="-1"/>
        <w:jc w:val="both"/>
        <w:rPr>
          <w:rFonts w:asciiTheme="minorHAnsi" w:hAnsiTheme="minorHAnsi" w:cstheme="minorHAnsi"/>
          <w:color w:val="000000" w:themeColor="text1"/>
        </w:rPr>
      </w:pPr>
      <w:r w:rsidRPr="002A1EA2">
        <w:rPr>
          <w:rFonts w:asciiTheme="minorHAnsi" w:hAnsiTheme="minorHAnsi" w:cstheme="minorHAnsi"/>
          <w:color w:val="000000" w:themeColor="text1"/>
        </w:rPr>
        <w:t xml:space="preserve">pełnomocnictwa lub inne dokumenty, z których wynika prawo do złożenia oferty oraz innych dokumentów składanych wraz z ofertą; </w:t>
      </w:r>
    </w:p>
    <w:p w14:paraId="0E6EE437" w14:textId="77777777" w:rsidR="0098749E" w:rsidRPr="002A1EA2" w:rsidRDefault="0098749E" w:rsidP="00F01FB7">
      <w:pPr>
        <w:widowControl w:val="0"/>
        <w:numPr>
          <w:ilvl w:val="1"/>
          <w:numId w:val="21"/>
        </w:numPr>
        <w:spacing w:before="80"/>
        <w:ind w:right="-1"/>
        <w:jc w:val="both"/>
        <w:rPr>
          <w:rFonts w:asciiTheme="minorHAnsi" w:hAnsiTheme="minorHAnsi" w:cstheme="minorHAnsi"/>
          <w:color w:val="000000" w:themeColor="text1"/>
        </w:rPr>
      </w:pPr>
      <w:r w:rsidRPr="002A1EA2">
        <w:rPr>
          <w:rFonts w:asciiTheme="minorHAnsi" w:hAnsiTheme="minorHAnsi" w:cstheme="minorHAnsi"/>
          <w:color w:val="000000" w:themeColor="text1"/>
        </w:rPr>
        <w:t xml:space="preserve">pełnomocnictwa do reprezentowania wszystkich Wykonawców wspólnie ubiegających się o udzielenie zamówienia, ewentualnie umowa o współdziałaniu z której będzie wynikać </w:t>
      </w:r>
      <w:r w:rsidRPr="002A1EA2">
        <w:rPr>
          <w:rFonts w:asciiTheme="minorHAnsi" w:hAnsiTheme="minorHAnsi" w:cstheme="minorHAnsi"/>
          <w:color w:val="000000" w:themeColor="text1"/>
        </w:rPr>
        <w:lastRenderedPageBreak/>
        <w:t>przedmiotowe pełnomocnictwo;</w:t>
      </w:r>
    </w:p>
    <w:p w14:paraId="4F35CB00" w14:textId="77777777" w:rsidR="0098749E" w:rsidRPr="002A1EA2" w:rsidRDefault="0098749E" w:rsidP="00F01FB7">
      <w:pPr>
        <w:widowControl w:val="0"/>
        <w:numPr>
          <w:ilvl w:val="1"/>
          <w:numId w:val="21"/>
        </w:numPr>
        <w:spacing w:before="80"/>
        <w:ind w:right="-1"/>
        <w:jc w:val="both"/>
        <w:rPr>
          <w:rFonts w:asciiTheme="minorHAnsi" w:hAnsiTheme="minorHAnsi" w:cstheme="minorHAnsi"/>
          <w:color w:val="000000" w:themeColor="text1"/>
        </w:rPr>
      </w:pPr>
      <w:r w:rsidRPr="002A1EA2">
        <w:rPr>
          <w:rFonts w:asciiTheme="minorHAnsi" w:hAnsiTheme="minorHAnsi" w:cstheme="minorHAnsi"/>
          <w:color w:val="000000" w:themeColor="text1"/>
        </w:rPr>
        <w:t>oświadczenie Wykonawców wspólnie ubiegających się o udzielenie zamówienia, z którego wynikać będzie, które usługi wykonają poszczególni Wykonawcy;</w:t>
      </w:r>
    </w:p>
    <w:p w14:paraId="357992A6" w14:textId="77777777" w:rsidR="0098749E" w:rsidRPr="002A1EA2" w:rsidRDefault="0098749E" w:rsidP="00F01FB7">
      <w:pPr>
        <w:widowControl w:val="0"/>
        <w:numPr>
          <w:ilvl w:val="1"/>
          <w:numId w:val="21"/>
        </w:numPr>
        <w:spacing w:before="80"/>
        <w:ind w:right="-1"/>
        <w:jc w:val="both"/>
        <w:rPr>
          <w:rFonts w:asciiTheme="minorHAnsi" w:hAnsiTheme="minorHAnsi" w:cstheme="minorHAnsi"/>
          <w:color w:val="000000" w:themeColor="text1"/>
        </w:rPr>
      </w:pPr>
      <w:r w:rsidRPr="002A1EA2">
        <w:rPr>
          <w:rFonts w:asciiTheme="minorHAnsi" w:hAnsiTheme="minorHAnsi" w:cstheme="minorHAnsi"/>
          <w:color w:val="000000" w:themeColor="text1"/>
        </w:rPr>
        <w:t>inne dokumenty wymienione w SWZ.</w:t>
      </w:r>
    </w:p>
    <w:p w14:paraId="13FBADE5" w14:textId="77777777" w:rsidR="0098749E" w:rsidRPr="002A1EA2" w:rsidRDefault="0098749E" w:rsidP="0098749E">
      <w:pPr>
        <w:numPr>
          <w:ilvl w:val="0"/>
          <w:numId w:val="4"/>
        </w:numPr>
        <w:tabs>
          <w:tab w:val="left" w:pos="284"/>
          <w:tab w:val="left" w:pos="360"/>
          <w:tab w:val="left" w:pos="426"/>
          <w:tab w:val="left" w:pos="9000"/>
        </w:tabs>
        <w:suppressAutoHyphens/>
        <w:spacing w:before="80"/>
        <w:ind w:left="284" w:hanging="284"/>
        <w:jc w:val="both"/>
        <w:rPr>
          <w:rFonts w:asciiTheme="minorHAnsi" w:hAnsiTheme="minorHAnsi" w:cstheme="minorHAnsi"/>
          <w:color w:val="000000" w:themeColor="text1"/>
        </w:rPr>
      </w:pPr>
      <w:r w:rsidRPr="002A1EA2">
        <w:rPr>
          <w:rFonts w:asciiTheme="minorHAnsi" w:hAnsiTheme="minorHAnsi" w:cstheme="minorHAnsi"/>
          <w:color w:val="000000" w:themeColor="text1"/>
        </w:rPr>
        <w:t>Dokumenty, o których mowa w ust. 3 powinny zostać opatrzone kwalifikowanym podpisem elektronicznym, podpisem zaufanym lub podpisem osobistym przez umocowane osoby.</w:t>
      </w:r>
    </w:p>
    <w:p w14:paraId="394AD786" w14:textId="77777777" w:rsidR="0098749E" w:rsidRPr="002A1EA2" w:rsidRDefault="0098749E" w:rsidP="0098749E">
      <w:pPr>
        <w:numPr>
          <w:ilvl w:val="0"/>
          <w:numId w:val="4"/>
        </w:numPr>
        <w:tabs>
          <w:tab w:val="left" w:pos="284"/>
          <w:tab w:val="left" w:pos="360"/>
          <w:tab w:val="left" w:pos="426"/>
          <w:tab w:val="left" w:pos="9000"/>
        </w:tabs>
        <w:suppressAutoHyphens/>
        <w:spacing w:before="80"/>
        <w:ind w:left="284" w:hanging="284"/>
        <w:jc w:val="both"/>
        <w:rPr>
          <w:rFonts w:asciiTheme="minorHAnsi" w:hAnsiTheme="minorHAnsi" w:cstheme="minorHAnsi"/>
          <w:color w:val="000000" w:themeColor="text1"/>
        </w:rPr>
      </w:pPr>
      <w:r w:rsidRPr="002A1EA2">
        <w:rPr>
          <w:rFonts w:asciiTheme="minorHAnsi" w:hAnsiTheme="minorHAnsi" w:cstheme="minorHAnsi"/>
          <w:color w:val="000000" w:themeColor="text1"/>
        </w:rPr>
        <w:t>Korzystanie z Platformy jest bezpłatne.</w:t>
      </w:r>
    </w:p>
    <w:p w14:paraId="073B0567" w14:textId="77777777" w:rsidR="0098749E" w:rsidRPr="002A1EA2" w:rsidRDefault="0098749E" w:rsidP="0098749E">
      <w:pPr>
        <w:numPr>
          <w:ilvl w:val="0"/>
          <w:numId w:val="4"/>
        </w:numPr>
        <w:tabs>
          <w:tab w:val="left" w:pos="284"/>
          <w:tab w:val="left" w:pos="360"/>
          <w:tab w:val="left" w:pos="426"/>
          <w:tab w:val="left" w:pos="9000"/>
        </w:tabs>
        <w:suppressAutoHyphens/>
        <w:spacing w:before="80"/>
        <w:ind w:left="284" w:hanging="284"/>
        <w:jc w:val="both"/>
        <w:rPr>
          <w:rFonts w:asciiTheme="minorHAnsi" w:hAnsiTheme="minorHAnsi" w:cstheme="minorHAnsi"/>
          <w:color w:val="000000" w:themeColor="text1"/>
        </w:rPr>
      </w:pPr>
      <w:r w:rsidRPr="002A1EA2">
        <w:rPr>
          <w:rFonts w:asciiTheme="minorHAnsi" w:hAnsiTheme="minorHAnsi" w:cstheme="minorHAnsi"/>
          <w:color w:val="000000" w:themeColor="text1"/>
        </w:rPr>
        <w:t>Dokumenty lub oświadczenia, sporządzone w języku obcym przekazuje się wraz z tłumaczeniem na język polski.</w:t>
      </w:r>
    </w:p>
    <w:p w14:paraId="7E4AEC19" w14:textId="77777777" w:rsidR="0098749E" w:rsidRPr="002A1EA2" w:rsidRDefault="0098749E" w:rsidP="0098749E">
      <w:pPr>
        <w:numPr>
          <w:ilvl w:val="0"/>
          <w:numId w:val="4"/>
        </w:numPr>
        <w:tabs>
          <w:tab w:val="left" w:pos="284"/>
          <w:tab w:val="left" w:pos="360"/>
          <w:tab w:val="left" w:pos="426"/>
          <w:tab w:val="left" w:pos="9000"/>
        </w:tabs>
        <w:suppressAutoHyphens/>
        <w:spacing w:before="80"/>
        <w:ind w:left="284" w:hanging="284"/>
        <w:jc w:val="both"/>
        <w:rPr>
          <w:rFonts w:asciiTheme="minorHAnsi" w:hAnsiTheme="minorHAnsi" w:cstheme="minorHAnsi"/>
          <w:color w:val="000000" w:themeColor="text1"/>
        </w:rPr>
      </w:pPr>
      <w:r w:rsidRPr="002A1EA2">
        <w:rPr>
          <w:rFonts w:asciiTheme="minorHAnsi" w:hAnsiTheme="minorHAnsi" w:cstheme="minorHAnsi"/>
          <w:color w:val="000000" w:themeColor="text1"/>
        </w:rPr>
        <w:t xml:space="preserve">Oferta jest jawna od chwili jej otwarcia. Nie ujawnia się informacji stanowiących tajemnicę przedsiębiorstwa w rozumieniu przepisów </w:t>
      </w:r>
      <w:hyperlink r:id="rId29" w:anchor="/document/16795259?cm=DOCUMENT" w:history="1">
        <w:r w:rsidRPr="002A1EA2">
          <w:rPr>
            <w:rFonts w:asciiTheme="minorHAnsi" w:hAnsiTheme="minorHAnsi" w:cstheme="minorHAnsi"/>
            <w:color w:val="000000" w:themeColor="text1"/>
          </w:rPr>
          <w:t>ustawy</w:t>
        </w:r>
      </w:hyperlink>
      <w:r w:rsidRPr="002A1EA2">
        <w:rPr>
          <w:rFonts w:asciiTheme="minorHAnsi" w:hAnsiTheme="minorHAnsi" w:cstheme="minorHAnsi"/>
          <w:color w:val="000000" w:themeColor="text1"/>
        </w:rPr>
        <w:t xml:space="preserve"> z dnia 16 kwietnia 1993 r. o zwalczaniu nieuczciwej konkurencji, jeżeli Wykonawca, wraz z przekazaniem takich informacji, zastrzegł, że nie mogą być one udostępniane oraz wykazał, że zastrzeżone informacje stanowią tajemnicę przedsiębiorstwa. Wykonawca nie może zastrzec informacji, o których mowa w art. 222 ust. 5 ustawy </w:t>
      </w:r>
      <w:proofErr w:type="spellStart"/>
      <w:r w:rsidRPr="002A1EA2">
        <w:rPr>
          <w:rFonts w:asciiTheme="minorHAnsi" w:hAnsiTheme="minorHAnsi" w:cstheme="minorHAnsi"/>
          <w:color w:val="000000" w:themeColor="text1"/>
        </w:rPr>
        <w:t>Pzp</w:t>
      </w:r>
      <w:proofErr w:type="spellEnd"/>
      <w:r w:rsidRPr="002A1EA2">
        <w:rPr>
          <w:rFonts w:asciiTheme="minorHAnsi" w:hAnsiTheme="minorHAnsi" w:cstheme="minorHAnsi"/>
          <w:color w:val="000000" w:themeColor="text1"/>
        </w:rPr>
        <w:t>.</w:t>
      </w:r>
    </w:p>
    <w:p w14:paraId="177BBF7B" w14:textId="77777777" w:rsidR="00B30672" w:rsidRPr="002A1EA2" w:rsidRDefault="00B30672" w:rsidP="00FA63BB">
      <w:pPr>
        <w:tabs>
          <w:tab w:val="left" w:pos="284"/>
          <w:tab w:val="left" w:pos="360"/>
          <w:tab w:val="left" w:pos="426"/>
          <w:tab w:val="left" w:pos="9000"/>
        </w:tabs>
        <w:ind w:left="284"/>
        <w:jc w:val="both"/>
        <w:rPr>
          <w:rFonts w:asciiTheme="minorHAnsi" w:hAnsiTheme="minorHAnsi" w:cstheme="minorHAnsi"/>
          <w:lang w:eastAsia="pl-PL"/>
        </w:rPr>
      </w:pPr>
    </w:p>
    <w:p w14:paraId="016D9A98" w14:textId="77777777"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18" w:name="_Toc243395498"/>
      <w:r w:rsidRPr="002A1EA2">
        <w:rPr>
          <w:rFonts w:asciiTheme="minorHAnsi" w:eastAsia="Times New Roman" w:hAnsiTheme="minorHAnsi" w:cstheme="minorHAnsi"/>
          <w:b/>
          <w:bCs/>
          <w:kern w:val="32"/>
          <w:lang w:eastAsia="ar-SA"/>
        </w:rPr>
        <w:t>Rozdział XII. Sposób i termin składania ofert</w:t>
      </w:r>
      <w:bookmarkEnd w:id="18"/>
    </w:p>
    <w:p w14:paraId="7DBD0F1B" w14:textId="578F95E3" w:rsidR="00F46FB0" w:rsidRPr="00F46FB0" w:rsidRDefault="00F46FB0" w:rsidP="00F46FB0">
      <w:pPr>
        <w:widowControl w:val="0"/>
        <w:numPr>
          <w:ilvl w:val="0"/>
          <w:numId w:val="1"/>
        </w:numPr>
        <w:autoSpaceDE w:val="0"/>
        <w:autoSpaceDN w:val="0"/>
        <w:jc w:val="both"/>
        <w:rPr>
          <w:rFonts w:asciiTheme="minorHAnsi" w:hAnsiTheme="minorHAnsi" w:cstheme="minorHAnsi"/>
          <w:color w:val="000000" w:themeColor="text1"/>
        </w:rPr>
      </w:pPr>
      <w:r w:rsidRPr="00F46FB0">
        <w:rPr>
          <w:rFonts w:asciiTheme="minorHAnsi" w:hAnsiTheme="minorHAnsi" w:cstheme="minorHAnsi"/>
          <w:color w:val="000000" w:themeColor="text1"/>
        </w:rPr>
        <w:t xml:space="preserve">Ofertę wraz z wymaganymi dokumentami należy złożyć za pośrednictwem Platformy e-Zamówienia pod adresem </w:t>
      </w:r>
      <w:hyperlink r:id="rId30" w:history="1">
        <w:r w:rsidRPr="00F46FB0">
          <w:rPr>
            <w:rStyle w:val="Hipercze"/>
            <w:rFonts w:asciiTheme="minorHAnsi" w:hAnsiTheme="minorHAnsi" w:cstheme="minorHAnsi"/>
          </w:rPr>
          <w:t>https://ezamowienia.gov.pl/pl/</w:t>
        </w:r>
      </w:hyperlink>
      <w:r w:rsidRPr="00F46FB0">
        <w:rPr>
          <w:rFonts w:asciiTheme="minorHAnsi" w:hAnsiTheme="minorHAnsi" w:cstheme="minorHAnsi"/>
          <w:color w:val="000000" w:themeColor="text1"/>
        </w:rPr>
        <w:t xml:space="preserve"> </w:t>
      </w:r>
      <w:r w:rsidRPr="00F46FB0">
        <w:rPr>
          <w:rFonts w:asciiTheme="minorHAnsi" w:hAnsiTheme="minorHAnsi" w:cstheme="minorHAnsi"/>
          <w:b/>
          <w:bCs/>
          <w:color w:val="000000" w:themeColor="text1"/>
        </w:rPr>
        <w:t xml:space="preserve">do dnia </w:t>
      </w:r>
      <w:r w:rsidR="005D1DA4">
        <w:rPr>
          <w:rFonts w:asciiTheme="minorHAnsi" w:hAnsiTheme="minorHAnsi" w:cstheme="minorHAnsi"/>
          <w:b/>
          <w:bCs/>
          <w:color w:val="000000" w:themeColor="text1"/>
        </w:rPr>
        <w:t xml:space="preserve">4 listopada </w:t>
      </w:r>
      <w:r w:rsidRPr="00F46FB0">
        <w:rPr>
          <w:rFonts w:asciiTheme="minorHAnsi" w:hAnsiTheme="minorHAnsi" w:cstheme="minorHAnsi"/>
          <w:b/>
          <w:bCs/>
          <w:color w:val="000000" w:themeColor="text1"/>
        </w:rPr>
        <w:t>202</w:t>
      </w:r>
      <w:r>
        <w:rPr>
          <w:rFonts w:asciiTheme="minorHAnsi" w:hAnsiTheme="minorHAnsi" w:cstheme="minorHAnsi"/>
          <w:b/>
          <w:bCs/>
          <w:color w:val="000000" w:themeColor="text1"/>
        </w:rPr>
        <w:t>6</w:t>
      </w:r>
      <w:r w:rsidRPr="00F46FB0">
        <w:rPr>
          <w:rFonts w:asciiTheme="minorHAnsi" w:hAnsiTheme="minorHAnsi" w:cstheme="minorHAnsi"/>
          <w:b/>
          <w:bCs/>
          <w:color w:val="000000" w:themeColor="text1"/>
        </w:rPr>
        <w:t xml:space="preserve"> r. do godz. 10:00</w:t>
      </w:r>
      <w:r w:rsidRPr="00F46FB0">
        <w:rPr>
          <w:rFonts w:asciiTheme="minorHAnsi" w:hAnsiTheme="minorHAnsi" w:cstheme="minorHAnsi"/>
          <w:color w:val="000000" w:themeColor="text1"/>
        </w:rPr>
        <w:t>.</w:t>
      </w:r>
    </w:p>
    <w:p w14:paraId="58F96CBA" w14:textId="77777777" w:rsidR="00F46FB0" w:rsidRPr="00F46FB0" w:rsidRDefault="00F46FB0" w:rsidP="00F46FB0">
      <w:pPr>
        <w:widowControl w:val="0"/>
        <w:numPr>
          <w:ilvl w:val="0"/>
          <w:numId w:val="1"/>
        </w:numPr>
        <w:autoSpaceDE w:val="0"/>
        <w:autoSpaceDN w:val="0"/>
        <w:jc w:val="both"/>
        <w:rPr>
          <w:rFonts w:asciiTheme="minorHAnsi" w:hAnsiTheme="minorHAnsi" w:cstheme="minorHAnsi"/>
          <w:color w:val="000000" w:themeColor="text1"/>
        </w:rPr>
      </w:pPr>
      <w:r w:rsidRPr="00F46FB0">
        <w:rPr>
          <w:rFonts w:asciiTheme="minorHAnsi" w:hAnsiTheme="minorHAnsi" w:cstheme="minorHAnsi"/>
          <w:color w:val="000000" w:themeColor="text1"/>
        </w:rPr>
        <w:t xml:space="preserve">Oświadczenia i dokumenty należy wczytać na Platformie e-Zamówienia jako załączniki zgodnie z Instrukcją interaktywną „Oferty, wnioski i prace konkursowe” znajdującą się w materiałach edukacyjnych na Platformie e-Zamówienia. </w:t>
      </w:r>
    </w:p>
    <w:p w14:paraId="73CD0764" w14:textId="77777777" w:rsidR="00F46FB0" w:rsidRPr="00F46FB0" w:rsidRDefault="00F46FB0" w:rsidP="00F46FB0">
      <w:pPr>
        <w:widowControl w:val="0"/>
        <w:numPr>
          <w:ilvl w:val="0"/>
          <w:numId w:val="1"/>
        </w:numPr>
        <w:tabs>
          <w:tab w:val="left" w:pos="360"/>
        </w:tabs>
        <w:autoSpaceDE w:val="0"/>
        <w:autoSpaceDN w:val="0"/>
        <w:jc w:val="both"/>
        <w:rPr>
          <w:rFonts w:asciiTheme="minorHAnsi" w:hAnsiTheme="minorHAnsi" w:cstheme="minorHAnsi"/>
          <w:color w:val="000000" w:themeColor="text1"/>
        </w:rPr>
      </w:pPr>
      <w:r w:rsidRPr="00F46FB0">
        <w:rPr>
          <w:rFonts w:asciiTheme="minorHAnsi" w:hAnsiTheme="minorHAnsi" w:cstheme="minorHAnsi"/>
          <w:color w:val="000000" w:themeColor="text1"/>
        </w:rPr>
        <w:t>Złożenie oferty i załączników do niej następuje poprzez ich dodanie w zakładce „Oferty/wniosku". Złożenie oferty wraz z załącznikami następuje poprzez polecenie „Złóż ofertę/wniosek", a następnie poprzez przeciągnięcie i upuszczenie docelowego pliku, który ma zostać wczytany w rubryce „Wypełniony formularz oferty” lub „Załączniki i inne dokumenty przedstawiane w ofercie przez Wykonawcę".</w:t>
      </w:r>
    </w:p>
    <w:p w14:paraId="1BA16FC8" w14:textId="77777777" w:rsidR="00F46FB0" w:rsidRPr="00F46FB0" w:rsidRDefault="00F46FB0" w:rsidP="00F46FB0">
      <w:pPr>
        <w:widowControl w:val="0"/>
        <w:numPr>
          <w:ilvl w:val="0"/>
          <w:numId w:val="1"/>
        </w:numPr>
        <w:tabs>
          <w:tab w:val="left" w:pos="360"/>
        </w:tabs>
        <w:autoSpaceDE w:val="0"/>
        <w:autoSpaceDN w:val="0"/>
        <w:jc w:val="both"/>
        <w:rPr>
          <w:rFonts w:asciiTheme="minorHAnsi" w:hAnsiTheme="minorHAnsi" w:cstheme="minorHAnsi"/>
          <w:color w:val="000000" w:themeColor="text1"/>
        </w:rPr>
      </w:pPr>
      <w:r w:rsidRPr="00F46FB0">
        <w:rPr>
          <w:rFonts w:asciiTheme="minorHAnsi" w:hAnsiTheme="minorHAnsi" w:cstheme="minorHAnsi"/>
          <w:color w:val="000000" w:themeColor="text1"/>
        </w:rPr>
        <w:t>Potwierdzeniem prawidłowo złożonej Oferty jest możliwość pobrania potwierdzenia przyjęcia i odbioru dokumentu, tzw. Elektroniczne Potwierdzenie Przyjęcia (EPP) i Elektroniczne Potwierdzenie Otrzymania (EPO).</w:t>
      </w:r>
    </w:p>
    <w:p w14:paraId="1B4A073A" w14:textId="77777777" w:rsidR="00F46FB0" w:rsidRPr="00F46FB0" w:rsidRDefault="00F46FB0" w:rsidP="00F46FB0">
      <w:pPr>
        <w:widowControl w:val="0"/>
        <w:numPr>
          <w:ilvl w:val="0"/>
          <w:numId w:val="1"/>
        </w:numPr>
        <w:tabs>
          <w:tab w:val="left" w:pos="360"/>
        </w:tabs>
        <w:autoSpaceDE w:val="0"/>
        <w:autoSpaceDN w:val="0"/>
        <w:jc w:val="both"/>
        <w:rPr>
          <w:rFonts w:asciiTheme="minorHAnsi" w:hAnsiTheme="minorHAnsi" w:cstheme="minorHAnsi"/>
          <w:color w:val="000000" w:themeColor="text1"/>
        </w:rPr>
      </w:pPr>
      <w:r w:rsidRPr="00F46FB0">
        <w:rPr>
          <w:rFonts w:asciiTheme="minorHAnsi" w:hAnsiTheme="minorHAnsi" w:cstheme="minorHAnsi"/>
          <w:color w:val="000000" w:themeColor="text1"/>
        </w:rPr>
        <w:t>O terminie złożenia Oferty decyduje czas pełnego przeprocesowania transakcji na Platformie.</w:t>
      </w:r>
    </w:p>
    <w:p w14:paraId="0203FF0F" w14:textId="77777777" w:rsidR="00F46FB0" w:rsidRPr="00F46FB0" w:rsidRDefault="00F46FB0" w:rsidP="00F46FB0">
      <w:pPr>
        <w:widowControl w:val="0"/>
        <w:numPr>
          <w:ilvl w:val="0"/>
          <w:numId w:val="1"/>
        </w:numPr>
        <w:tabs>
          <w:tab w:val="left" w:pos="360"/>
        </w:tabs>
        <w:autoSpaceDE w:val="0"/>
        <w:autoSpaceDN w:val="0"/>
        <w:jc w:val="both"/>
        <w:rPr>
          <w:rFonts w:asciiTheme="minorHAnsi" w:hAnsiTheme="minorHAnsi" w:cstheme="minorHAnsi"/>
          <w:color w:val="000000" w:themeColor="text1"/>
        </w:rPr>
      </w:pPr>
      <w:r w:rsidRPr="00F46FB0">
        <w:rPr>
          <w:rFonts w:asciiTheme="minorHAnsi" w:hAnsiTheme="minorHAnsi" w:cstheme="minorHAnsi"/>
          <w:color w:val="000000" w:themeColor="text1"/>
        </w:rPr>
        <w:t>Po zapisaniu plik jest w Systemie zaszyfrowany, dlatego też oferty nie są widoczne do momentu odszyfrowania ich przez Zamawiającego.</w:t>
      </w:r>
    </w:p>
    <w:p w14:paraId="6E5CA4C2" w14:textId="77777777" w:rsidR="00F46FB0" w:rsidRPr="00F46FB0" w:rsidRDefault="00F46FB0" w:rsidP="00F46FB0">
      <w:pPr>
        <w:widowControl w:val="0"/>
        <w:numPr>
          <w:ilvl w:val="0"/>
          <w:numId w:val="1"/>
        </w:numPr>
        <w:tabs>
          <w:tab w:val="left" w:pos="360"/>
        </w:tabs>
        <w:autoSpaceDE w:val="0"/>
        <w:autoSpaceDN w:val="0"/>
        <w:jc w:val="both"/>
        <w:rPr>
          <w:rFonts w:asciiTheme="minorHAnsi" w:hAnsiTheme="minorHAnsi" w:cstheme="minorHAnsi"/>
          <w:color w:val="000000" w:themeColor="text1"/>
        </w:rPr>
      </w:pPr>
      <w:r w:rsidRPr="00F46FB0">
        <w:rPr>
          <w:rFonts w:asciiTheme="minorHAnsi" w:hAnsiTheme="minorHAnsi" w:cstheme="minorHAnsi"/>
          <w:color w:val="000000" w:themeColor="text1"/>
        </w:rPr>
        <w:t xml:space="preserve">Wykonawca może samodzielnie wycofać złożoną przez siebie ofertę. W tym celu w zakładce „Oferty/wnioski" należy wybrać polecenie „wycofaj ofertę”. </w:t>
      </w:r>
    </w:p>
    <w:p w14:paraId="73299D2A" w14:textId="77777777" w:rsidR="00F46FB0" w:rsidRPr="00F46FB0" w:rsidRDefault="00F46FB0" w:rsidP="00F46FB0">
      <w:pPr>
        <w:widowControl w:val="0"/>
        <w:numPr>
          <w:ilvl w:val="0"/>
          <w:numId w:val="1"/>
        </w:numPr>
        <w:tabs>
          <w:tab w:val="left" w:pos="360"/>
        </w:tabs>
        <w:autoSpaceDE w:val="0"/>
        <w:autoSpaceDN w:val="0"/>
        <w:jc w:val="both"/>
        <w:rPr>
          <w:rFonts w:asciiTheme="minorHAnsi" w:hAnsiTheme="minorHAnsi" w:cstheme="minorHAnsi"/>
          <w:color w:val="000000" w:themeColor="text1"/>
        </w:rPr>
      </w:pPr>
      <w:r w:rsidRPr="00F46FB0">
        <w:rPr>
          <w:rFonts w:asciiTheme="minorHAnsi" w:hAnsiTheme="minorHAnsi" w:cstheme="minorHAnsi"/>
          <w:color w:val="000000" w:themeColor="text1"/>
        </w:rPr>
        <w:t>Po upływie terminu składania ofert, złożenie oferty (załączników) nie będzie możliwe.</w:t>
      </w:r>
    </w:p>
    <w:p w14:paraId="1E7F3A63" w14:textId="77777777" w:rsidR="00F46FB0" w:rsidRPr="00F46FB0" w:rsidRDefault="00F46FB0" w:rsidP="00F46FB0">
      <w:pPr>
        <w:widowControl w:val="0"/>
        <w:numPr>
          <w:ilvl w:val="0"/>
          <w:numId w:val="1"/>
        </w:numPr>
        <w:autoSpaceDE w:val="0"/>
        <w:autoSpaceDN w:val="0"/>
        <w:jc w:val="both"/>
        <w:rPr>
          <w:rFonts w:asciiTheme="minorHAnsi" w:hAnsiTheme="minorHAnsi" w:cstheme="minorHAnsi"/>
          <w:color w:val="000000" w:themeColor="text1"/>
        </w:rPr>
      </w:pPr>
      <w:r w:rsidRPr="00F46FB0">
        <w:rPr>
          <w:rFonts w:asciiTheme="minorHAnsi" w:hAnsiTheme="minorHAnsi" w:cstheme="minorHAnsi"/>
          <w:color w:val="000000" w:themeColor="text1"/>
        </w:rPr>
        <w:t>Wykonawca po upływie terminu do składania ofert nie może skutecznie dokonać zmiany ani wycofać złożonej oferty (załączników).</w:t>
      </w:r>
    </w:p>
    <w:p w14:paraId="6440C9D6" w14:textId="77777777" w:rsidR="00CD6CC1" w:rsidRPr="002A1EA2" w:rsidRDefault="00CD6CC1" w:rsidP="00CD6CC1">
      <w:pPr>
        <w:widowControl w:val="0"/>
        <w:autoSpaceDE w:val="0"/>
        <w:autoSpaceDN w:val="0"/>
        <w:jc w:val="both"/>
        <w:rPr>
          <w:rFonts w:asciiTheme="minorHAnsi" w:hAnsiTheme="minorHAnsi" w:cstheme="minorHAnsi"/>
          <w:color w:val="000000" w:themeColor="text1"/>
        </w:rPr>
      </w:pPr>
    </w:p>
    <w:p w14:paraId="0918B50C" w14:textId="77777777"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19" w:name="_Toc243395499"/>
      <w:r w:rsidRPr="002A1EA2">
        <w:rPr>
          <w:rFonts w:asciiTheme="minorHAnsi" w:eastAsia="Times New Roman" w:hAnsiTheme="minorHAnsi" w:cstheme="minorHAnsi"/>
          <w:b/>
          <w:bCs/>
          <w:kern w:val="32"/>
          <w:lang w:eastAsia="ar-SA"/>
        </w:rPr>
        <w:t>Rozdział XIII. Termin otwarcia ofert</w:t>
      </w:r>
      <w:bookmarkEnd w:id="19"/>
    </w:p>
    <w:p w14:paraId="61685186" w14:textId="0795C365" w:rsidR="00C93524" w:rsidRPr="00392DBD" w:rsidRDefault="00C93524" w:rsidP="00C93524">
      <w:pPr>
        <w:pStyle w:val="Akapitzlist"/>
        <w:numPr>
          <w:ilvl w:val="0"/>
          <w:numId w:val="13"/>
        </w:numPr>
        <w:rPr>
          <w:rFonts w:asciiTheme="minorHAnsi" w:eastAsia="Calibri" w:hAnsiTheme="minorHAnsi" w:cstheme="minorHAnsi"/>
          <w:b/>
          <w:bCs/>
          <w:sz w:val="22"/>
          <w:szCs w:val="22"/>
          <w:lang w:eastAsia="en-US"/>
        </w:rPr>
      </w:pPr>
      <w:r w:rsidRPr="002A1EA2">
        <w:rPr>
          <w:rFonts w:asciiTheme="minorHAnsi" w:eastAsia="Calibri" w:hAnsiTheme="minorHAnsi" w:cstheme="minorHAnsi"/>
          <w:sz w:val="22"/>
          <w:szCs w:val="22"/>
          <w:lang w:eastAsia="en-US"/>
        </w:rPr>
        <w:t xml:space="preserve">Otwarcie ofert nastąpi </w:t>
      </w:r>
      <w:r w:rsidRPr="00392DBD">
        <w:rPr>
          <w:rFonts w:asciiTheme="minorHAnsi" w:eastAsia="Calibri" w:hAnsiTheme="minorHAnsi" w:cstheme="minorHAnsi"/>
          <w:b/>
          <w:bCs/>
          <w:sz w:val="22"/>
          <w:szCs w:val="22"/>
          <w:lang w:eastAsia="en-US"/>
        </w:rPr>
        <w:t xml:space="preserve">w dniu </w:t>
      </w:r>
      <w:r w:rsidR="005D1DA4">
        <w:rPr>
          <w:rFonts w:asciiTheme="minorHAnsi" w:eastAsia="Calibri" w:hAnsiTheme="minorHAnsi" w:cstheme="minorHAnsi"/>
          <w:b/>
          <w:bCs/>
          <w:sz w:val="22"/>
          <w:szCs w:val="22"/>
          <w:lang w:eastAsia="en-US"/>
        </w:rPr>
        <w:t>4 listopada</w:t>
      </w:r>
      <w:r w:rsidRPr="00392DBD">
        <w:rPr>
          <w:rFonts w:asciiTheme="minorHAnsi" w:eastAsia="Calibri" w:hAnsiTheme="minorHAnsi" w:cstheme="minorHAnsi"/>
          <w:b/>
          <w:bCs/>
          <w:sz w:val="22"/>
          <w:szCs w:val="22"/>
          <w:lang w:eastAsia="en-US"/>
        </w:rPr>
        <w:t xml:space="preserve"> 202</w:t>
      </w:r>
      <w:r w:rsidR="00AE2F93">
        <w:rPr>
          <w:rFonts w:asciiTheme="minorHAnsi" w:eastAsia="Calibri" w:hAnsiTheme="minorHAnsi" w:cstheme="minorHAnsi"/>
          <w:b/>
          <w:bCs/>
          <w:sz w:val="22"/>
          <w:szCs w:val="22"/>
          <w:lang w:eastAsia="en-US"/>
        </w:rPr>
        <w:t>6</w:t>
      </w:r>
      <w:r w:rsidRPr="00392DBD">
        <w:rPr>
          <w:rFonts w:asciiTheme="minorHAnsi" w:eastAsia="Calibri" w:hAnsiTheme="minorHAnsi" w:cstheme="minorHAnsi"/>
          <w:b/>
          <w:bCs/>
          <w:sz w:val="22"/>
          <w:szCs w:val="22"/>
          <w:lang w:eastAsia="en-US"/>
        </w:rPr>
        <w:t xml:space="preserve"> r. do godz. </w:t>
      </w:r>
      <w:r w:rsidR="00392DBD" w:rsidRPr="00392DBD">
        <w:rPr>
          <w:rFonts w:asciiTheme="minorHAnsi" w:eastAsia="Calibri" w:hAnsiTheme="minorHAnsi" w:cstheme="minorHAnsi"/>
          <w:b/>
          <w:bCs/>
          <w:sz w:val="22"/>
          <w:szCs w:val="22"/>
          <w:lang w:eastAsia="en-US"/>
        </w:rPr>
        <w:t>10</w:t>
      </w:r>
      <w:r w:rsidR="00090D42">
        <w:rPr>
          <w:rFonts w:asciiTheme="minorHAnsi" w:eastAsia="Calibri" w:hAnsiTheme="minorHAnsi" w:cstheme="minorHAnsi"/>
          <w:b/>
          <w:bCs/>
          <w:sz w:val="22"/>
          <w:szCs w:val="22"/>
          <w:lang w:eastAsia="en-US"/>
        </w:rPr>
        <w:t>:</w:t>
      </w:r>
      <w:r w:rsidRPr="00392DBD">
        <w:rPr>
          <w:rFonts w:asciiTheme="minorHAnsi" w:eastAsia="Calibri" w:hAnsiTheme="minorHAnsi" w:cstheme="minorHAnsi"/>
          <w:b/>
          <w:bCs/>
          <w:sz w:val="22"/>
          <w:szCs w:val="22"/>
          <w:lang w:eastAsia="en-US"/>
        </w:rPr>
        <w:t xml:space="preserve">30. </w:t>
      </w:r>
    </w:p>
    <w:p w14:paraId="04C7D29B" w14:textId="29889A28" w:rsidR="00B30672" w:rsidRPr="002A1EA2" w:rsidRDefault="00AE2F93">
      <w:pPr>
        <w:numPr>
          <w:ilvl w:val="0"/>
          <w:numId w:val="13"/>
        </w:numPr>
        <w:suppressAutoHyphens/>
        <w:jc w:val="both"/>
        <w:rPr>
          <w:rFonts w:asciiTheme="minorHAnsi" w:hAnsiTheme="minorHAnsi" w:cstheme="minorHAnsi"/>
          <w:lang w:eastAsia="pl-PL"/>
        </w:rPr>
      </w:pPr>
      <w:r w:rsidRPr="00AE2F93">
        <w:rPr>
          <w:rFonts w:asciiTheme="minorHAnsi" w:hAnsiTheme="minorHAnsi" w:cstheme="minorHAnsi"/>
          <w:lang w:eastAsia="pl-PL"/>
        </w:rPr>
        <w:t>Informacja z otwarcia ofert opublikowana zostanie na Platformie e-Zamówienia</w:t>
      </w:r>
      <w:r w:rsidR="00B30672" w:rsidRPr="002A1EA2">
        <w:rPr>
          <w:rFonts w:asciiTheme="minorHAnsi" w:hAnsiTheme="minorHAnsi" w:cstheme="minorHAnsi"/>
          <w:lang w:eastAsia="pl-PL"/>
        </w:rPr>
        <w:t>.</w:t>
      </w:r>
    </w:p>
    <w:p w14:paraId="00E738B0" w14:textId="77777777" w:rsidR="00B30672" w:rsidRPr="002A1EA2" w:rsidRDefault="00B30672" w:rsidP="00FA63BB">
      <w:pPr>
        <w:keepNext/>
        <w:jc w:val="both"/>
        <w:outlineLvl w:val="0"/>
        <w:rPr>
          <w:rFonts w:asciiTheme="minorHAnsi" w:eastAsia="Times New Roman" w:hAnsiTheme="minorHAnsi" w:cstheme="minorHAnsi"/>
          <w:b/>
          <w:bCs/>
          <w:kern w:val="32"/>
          <w:lang w:eastAsia="ar-SA"/>
        </w:rPr>
      </w:pPr>
    </w:p>
    <w:p w14:paraId="41766A24" w14:textId="77777777"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20" w:name="_Toc243395500"/>
      <w:r w:rsidRPr="002A1EA2">
        <w:rPr>
          <w:rFonts w:asciiTheme="minorHAnsi" w:eastAsia="Times New Roman" w:hAnsiTheme="minorHAnsi" w:cstheme="minorHAnsi"/>
          <w:b/>
          <w:bCs/>
          <w:kern w:val="32"/>
          <w:lang w:eastAsia="ar-SA"/>
        </w:rPr>
        <w:t>Rozdział XIV. Sposób obliczania ceny</w:t>
      </w:r>
      <w:bookmarkEnd w:id="20"/>
    </w:p>
    <w:p w14:paraId="7B8B62DD" w14:textId="77777777" w:rsidR="00AE41C1" w:rsidRPr="002A1EA2" w:rsidRDefault="00B30672" w:rsidP="00AE41C1">
      <w:pPr>
        <w:numPr>
          <w:ilvl w:val="2"/>
          <w:numId w:val="3"/>
        </w:numPr>
        <w:suppressAutoHyphens/>
        <w:ind w:left="284" w:hanging="284"/>
        <w:jc w:val="both"/>
        <w:rPr>
          <w:rFonts w:asciiTheme="minorHAnsi" w:eastAsia="Times New Roman" w:hAnsiTheme="minorHAnsi" w:cstheme="minorHAnsi"/>
          <w:b/>
          <w:bCs/>
          <w:lang w:eastAsia="pl-PL"/>
        </w:rPr>
      </w:pPr>
      <w:bookmarkStart w:id="21" w:name="_Hlk26352337"/>
      <w:r w:rsidRPr="002A1EA2">
        <w:rPr>
          <w:rFonts w:asciiTheme="minorHAnsi" w:eastAsia="Times New Roman" w:hAnsiTheme="minorHAnsi" w:cstheme="minorHAnsi"/>
          <w:b/>
          <w:bCs/>
          <w:lang w:eastAsia="pl-PL"/>
        </w:rPr>
        <w:t xml:space="preserve">Wykonawca poda cenę za wykonanie zamówienia w </w:t>
      </w:r>
      <w:r w:rsidRPr="002A1EA2">
        <w:rPr>
          <w:rFonts w:asciiTheme="minorHAnsi" w:hAnsiTheme="minorHAnsi" w:cstheme="minorHAnsi"/>
          <w:b/>
          <w:bCs/>
          <w:lang w:eastAsia="pl-PL"/>
        </w:rPr>
        <w:t xml:space="preserve">Formularzu </w:t>
      </w:r>
      <w:r w:rsidR="00A57ECC" w:rsidRPr="002A1EA2">
        <w:rPr>
          <w:rFonts w:asciiTheme="minorHAnsi" w:hAnsiTheme="minorHAnsi" w:cstheme="minorHAnsi"/>
          <w:b/>
          <w:bCs/>
          <w:lang w:eastAsia="pl-PL"/>
        </w:rPr>
        <w:t>ofertowym</w:t>
      </w:r>
      <w:r w:rsidRPr="002A1EA2">
        <w:rPr>
          <w:rFonts w:asciiTheme="minorHAnsi" w:hAnsiTheme="minorHAnsi" w:cstheme="minorHAnsi"/>
          <w:b/>
          <w:bCs/>
          <w:lang w:eastAsia="pl-PL"/>
        </w:rPr>
        <w:t xml:space="preserve"> - Załącznik nr </w:t>
      </w:r>
      <w:r w:rsidR="00AE41C1" w:rsidRPr="002A1EA2">
        <w:rPr>
          <w:rFonts w:asciiTheme="minorHAnsi" w:hAnsiTheme="minorHAnsi" w:cstheme="minorHAnsi"/>
          <w:b/>
          <w:bCs/>
          <w:lang w:eastAsia="pl-PL"/>
        </w:rPr>
        <w:t>2</w:t>
      </w:r>
      <w:r w:rsidRPr="002A1EA2">
        <w:rPr>
          <w:rFonts w:asciiTheme="minorHAnsi" w:hAnsiTheme="minorHAnsi" w:cstheme="minorHAnsi"/>
          <w:b/>
          <w:bCs/>
          <w:lang w:eastAsia="pl-PL"/>
        </w:rPr>
        <w:t xml:space="preserve"> do SWZ</w:t>
      </w:r>
      <w:r w:rsidRPr="002A1EA2">
        <w:rPr>
          <w:rFonts w:asciiTheme="minorHAnsi" w:eastAsia="Times New Roman" w:hAnsiTheme="minorHAnsi" w:cstheme="minorHAnsi"/>
          <w:b/>
          <w:bCs/>
          <w:lang w:eastAsia="pl-PL"/>
        </w:rPr>
        <w:t xml:space="preserve"> według opisu w nim zawartego.</w:t>
      </w:r>
      <w:bookmarkEnd w:id="21"/>
    </w:p>
    <w:p w14:paraId="4D99E8E1" w14:textId="200CFDD9" w:rsidR="006F7B62" w:rsidRPr="002A1EA2" w:rsidRDefault="006F7B62" w:rsidP="00FA63BB">
      <w:pPr>
        <w:numPr>
          <w:ilvl w:val="2"/>
          <w:numId w:val="3"/>
        </w:numPr>
        <w:suppressAutoHyphens/>
        <w:ind w:left="284" w:hanging="284"/>
        <w:jc w:val="both"/>
        <w:rPr>
          <w:rFonts w:asciiTheme="minorHAnsi" w:eastAsia="Times New Roman" w:hAnsiTheme="minorHAnsi" w:cstheme="minorHAnsi"/>
          <w:lang w:eastAsia="pl-PL"/>
        </w:rPr>
      </w:pPr>
      <w:r w:rsidRPr="002A1EA2">
        <w:rPr>
          <w:rFonts w:asciiTheme="minorHAnsi" w:hAnsiTheme="minorHAnsi" w:cstheme="minorHAnsi"/>
        </w:rPr>
        <w:t>Cena przedmiotu zamówienia powinna uwzględniać wszystkie elementy związane z prawidłową realizacją niniejszego zamówienia.</w:t>
      </w:r>
    </w:p>
    <w:p w14:paraId="40E3821B" w14:textId="77777777" w:rsidR="00B30672" w:rsidRPr="002A1EA2" w:rsidRDefault="00B30672" w:rsidP="00FA63BB">
      <w:pPr>
        <w:numPr>
          <w:ilvl w:val="2"/>
          <w:numId w:val="3"/>
        </w:numPr>
        <w:suppressAutoHyphens/>
        <w:ind w:left="284" w:hanging="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Cenę należy podać w PLN i wyliczyć na podstawie indywidualnej kalkulacji Wykonawcy, uwzględniając doświadczenie i wiedzę zawodową Wykonawcy, jak i wszelkie koszty niezbędne do wykonania przedmiotu zamówienia, podatki oraz rabaty, upusty itp., których Wykonawca zamierza udzielić.</w:t>
      </w:r>
    </w:p>
    <w:p w14:paraId="730325A4" w14:textId="77777777" w:rsidR="00B30672" w:rsidRPr="002A1EA2" w:rsidRDefault="00B30672" w:rsidP="00FA63BB">
      <w:pPr>
        <w:numPr>
          <w:ilvl w:val="2"/>
          <w:numId w:val="3"/>
        </w:numPr>
        <w:suppressAutoHyphens/>
        <w:ind w:left="284" w:hanging="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 xml:space="preserve">Nie przewiduje się żadnych przedpłat ani zaliczek na poczet realizacji przedmiotu umowy, </w:t>
      </w:r>
      <w:r w:rsidRPr="002A1EA2">
        <w:rPr>
          <w:rFonts w:asciiTheme="minorHAnsi" w:eastAsia="Times New Roman" w:hAnsiTheme="minorHAnsi" w:cstheme="minorHAnsi"/>
          <w:lang w:eastAsia="pl-PL"/>
        </w:rPr>
        <w:br/>
        <w:t xml:space="preserve">a płatność nastąpi zgodnie z zapisem umowy, której wzór załączono do SWZ (załącznik nr 4 do SWZ). </w:t>
      </w:r>
    </w:p>
    <w:p w14:paraId="5AC7EAA1" w14:textId="77777777" w:rsidR="00B30672" w:rsidRPr="002A1EA2" w:rsidRDefault="00B30672" w:rsidP="00FA63BB">
      <w:pPr>
        <w:numPr>
          <w:ilvl w:val="2"/>
          <w:numId w:val="3"/>
        </w:numPr>
        <w:suppressAutoHyphens/>
        <w:ind w:left="284" w:hanging="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 xml:space="preserve">Cena oferty winna być podana do dwóch miejsc po przecinku. </w:t>
      </w:r>
    </w:p>
    <w:p w14:paraId="42810B9D" w14:textId="77777777" w:rsidR="00B30672" w:rsidRPr="002A1EA2" w:rsidRDefault="00B30672" w:rsidP="00FA63BB">
      <w:pPr>
        <w:numPr>
          <w:ilvl w:val="2"/>
          <w:numId w:val="3"/>
        </w:numPr>
        <w:suppressAutoHyphens/>
        <w:ind w:left="284" w:hanging="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Cena oferty winna być ceną brutto, zawierającą podatek VAT.</w:t>
      </w:r>
    </w:p>
    <w:p w14:paraId="6BA759CD" w14:textId="77777777" w:rsidR="00B30672" w:rsidRPr="002A1EA2" w:rsidRDefault="00B30672" w:rsidP="00FA63BB">
      <w:pPr>
        <w:numPr>
          <w:ilvl w:val="2"/>
          <w:numId w:val="3"/>
        </w:numPr>
        <w:suppressAutoHyphens/>
        <w:ind w:left="284" w:hanging="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Jeżeli okaże się, że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 i stawki podatku od towarów i usług, która zgodnie z wiedzą wykonawcy, będzie miała zastosowanie.</w:t>
      </w:r>
    </w:p>
    <w:p w14:paraId="0E2D1087" w14:textId="77777777" w:rsidR="00B30672" w:rsidRPr="002A1EA2" w:rsidRDefault="00B30672" w:rsidP="00FA63BB">
      <w:pPr>
        <w:numPr>
          <w:ilvl w:val="2"/>
          <w:numId w:val="3"/>
        </w:numPr>
        <w:suppressAutoHyphens/>
        <w:ind w:left="284" w:hanging="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Cena podana w ofercie powinna być ceną kompletną, jednoznaczną i ostateczną.</w:t>
      </w:r>
    </w:p>
    <w:p w14:paraId="71DFB2AD" w14:textId="77777777" w:rsidR="00B30672" w:rsidRPr="002A1EA2" w:rsidRDefault="00B30672" w:rsidP="00FA63BB">
      <w:pPr>
        <w:numPr>
          <w:ilvl w:val="2"/>
          <w:numId w:val="3"/>
        </w:numPr>
        <w:suppressAutoHyphens/>
        <w:ind w:left="284" w:hanging="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 xml:space="preserve">Rozliczenie między Zamawiającym a Wykonawcą prowadzone będą w PLN. </w:t>
      </w:r>
    </w:p>
    <w:p w14:paraId="2DD69A6C" w14:textId="77777777" w:rsidR="00B30672" w:rsidRPr="002A1EA2" w:rsidRDefault="00B30672" w:rsidP="00FA63BB">
      <w:pPr>
        <w:suppressAutoHyphens/>
        <w:jc w:val="both"/>
        <w:rPr>
          <w:rFonts w:asciiTheme="minorHAnsi" w:eastAsia="Times New Roman" w:hAnsiTheme="minorHAnsi" w:cstheme="minorHAnsi"/>
          <w:b/>
          <w:u w:val="single"/>
          <w:lang w:eastAsia="ar-SA"/>
        </w:rPr>
      </w:pPr>
    </w:p>
    <w:p w14:paraId="1CEEF994" w14:textId="77777777" w:rsidR="00B30672" w:rsidRPr="002035E5" w:rsidRDefault="00B30672" w:rsidP="00FA63BB">
      <w:pPr>
        <w:keepNext/>
        <w:jc w:val="both"/>
        <w:outlineLvl w:val="0"/>
        <w:rPr>
          <w:rFonts w:asciiTheme="minorHAnsi" w:eastAsia="Times New Roman" w:hAnsiTheme="minorHAnsi" w:cstheme="minorHAnsi"/>
          <w:b/>
          <w:bCs/>
          <w:kern w:val="32"/>
          <w:lang w:eastAsia="ar-SA"/>
        </w:rPr>
      </w:pPr>
      <w:bookmarkStart w:id="22" w:name="_Toc243395501"/>
      <w:r w:rsidRPr="002A1EA2">
        <w:rPr>
          <w:rFonts w:asciiTheme="minorHAnsi" w:eastAsia="Times New Roman" w:hAnsiTheme="minorHAnsi" w:cstheme="minorHAnsi"/>
          <w:b/>
          <w:bCs/>
          <w:kern w:val="32"/>
          <w:lang w:eastAsia="ar-SA"/>
        </w:rPr>
        <w:t>Rozdział XV</w:t>
      </w:r>
      <w:r w:rsidRPr="002035E5">
        <w:rPr>
          <w:rFonts w:asciiTheme="minorHAnsi" w:eastAsia="Times New Roman" w:hAnsiTheme="minorHAnsi" w:cstheme="minorHAnsi"/>
          <w:b/>
          <w:bCs/>
          <w:kern w:val="32"/>
          <w:lang w:eastAsia="ar-SA"/>
        </w:rPr>
        <w:t>. Opis kryteriów oceny ofert wraz z podaniem wag tych kryteriów i sposobu oceny ofert</w:t>
      </w:r>
      <w:bookmarkEnd w:id="22"/>
    </w:p>
    <w:p w14:paraId="16E95C2A" w14:textId="77777777" w:rsidR="00B30672" w:rsidRPr="002035E5" w:rsidRDefault="00B30672" w:rsidP="00FA63BB">
      <w:pPr>
        <w:jc w:val="both"/>
        <w:rPr>
          <w:rFonts w:asciiTheme="minorHAnsi" w:eastAsia="Times New Roman" w:hAnsiTheme="minorHAnsi" w:cstheme="minorHAnsi"/>
          <w:lang w:eastAsia="ar-S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70"/>
        <w:gridCol w:w="2655"/>
      </w:tblGrid>
      <w:tr w:rsidR="00FA63BB" w:rsidRPr="002035E5" w14:paraId="15C31AD5" w14:textId="77777777" w:rsidTr="00DB2C27">
        <w:tc>
          <w:tcPr>
            <w:tcW w:w="6270" w:type="dxa"/>
            <w:tcBorders>
              <w:top w:val="single" w:sz="4" w:space="0" w:color="auto"/>
              <w:left w:val="single" w:sz="4" w:space="0" w:color="auto"/>
              <w:bottom w:val="single" w:sz="4" w:space="0" w:color="auto"/>
              <w:right w:val="single" w:sz="4" w:space="0" w:color="auto"/>
            </w:tcBorders>
            <w:hideMark/>
          </w:tcPr>
          <w:p w14:paraId="11816FFB" w14:textId="77777777" w:rsidR="00B30672" w:rsidRPr="002035E5" w:rsidRDefault="00B30672" w:rsidP="00FA63BB">
            <w:pPr>
              <w:ind w:left="240" w:hanging="240"/>
              <w:jc w:val="both"/>
              <w:rPr>
                <w:rFonts w:asciiTheme="minorHAnsi" w:eastAsia="Times New Roman" w:hAnsiTheme="minorHAnsi" w:cstheme="minorHAnsi"/>
                <w:b/>
                <w:lang w:eastAsia="pl-PL"/>
              </w:rPr>
            </w:pPr>
            <w:r w:rsidRPr="002035E5">
              <w:rPr>
                <w:rFonts w:asciiTheme="minorHAnsi" w:eastAsia="Times New Roman" w:hAnsiTheme="minorHAnsi" w:cstheme="minorHAnsi"/>
                <w:b/>
                <w:lang w:eastAsia="pl-PL"/>
              </w:rPr>
              <w:t>Kryterium</w:t>
            </w:r>
          </w:p>
        </w:tc>
        <w:tc>
          <w:tcPr>
            <w:tcW w:w="2655" w:type="dxa"/>
            <w:tcBorders>
              <w:top w:val="single" w:sz="4" w:space="0" w:color="auto"/>
              <w:left w:val="single" w:sz="4" w:space="0" w:color="auto"/>
              <w:bottom w:val="single" w:sz="4" w:space="0" w:color="auto"/>
              <w:right w:val="single" w:sz="4" w:space="0" w:color="auto"/>
            </w:tcBorders>
            <w:hideMark/>
          </w:tcPr>
          <w:p w14:paraId="2DB1B6EB" w14:textId="77777777" w:rsidR="00B30672" w:rsidRPr="002035E5" w:rsidRDefault="00B30672" w:rsidP="00FA63BB">
            <w:pPr>
              <w:ind w:left="240" w:hanging="240"/>
              <w:jc w:val="both"/>
              <w:rPr>
                <w:rFonts w:asciiTheme="minorHAnsi" w:eastAsia="Times New Roman" w:hAnsiTheme="minorHAnsi" w:cstheme="minorHAnsi"/>
                <w:b/>
                <w:lang w:eastAsia="pl-PL"/>
              </w:rPr>
            </w:pPr>
            <w:r w:rsidRPr="002035E5">
              <w:rPr>
                <w:rFonts w:asciiTheme="minorHAnsi" w:eastAsia="Times New Roman" w:hAnsiTheme="minorHAnsi" w:cstheme="minorHAnsi"/>
                <w:b/>
                <w:lang w:eastAsia="pl-PL"/>
              </w:rPr>
              <w:t>Waga %</w:t>
            </w:r>
          </w:p>
        </w:tc>
      </w:tr>
      <w:tr w:rsidR="00FA63BB" w:rsidRPr="002035E5" w14:paraId="304C2094" w14:textId="77777777" w:rsidTr="00DB2C27">
        <w:tc>
          <w:tcPr>
            <w:tcW w:w="6270" w:type="dxa"/>
            <w:tcBorders>
              <w:top w:val="single" w:sz="4" w:space="0" w:color="auto"/>
              <w:left w:val="single" w:sz="4" w:space="0" w:color="auto"/>
              <w:bottom w:val="single" w:sz="4" w:space="0" w:color="auto"/>
              <w:right w:val="single" w:sz="4" w:space="0" w:color="auto"/>
            </w:tcBorders>
            <w:hideMark/>
          </w:tcPr>
          <w:p w14:paraId="78E91F76" w14:textId="71A34F2A" w:rsidR="00B30672" w:rsidRPr="002035E5" w:rsidRDefault="00B30672" w:rsidP="002035E5">
            <w:pPr>
              <w:ind w:left="124" w:firstLine="26"/>
              <w:jc w:val="both"/>
              <w:rPr>
                <w:rFonts w:asciiTheme="minorHAnsi" w:eastAsia="Times New Roman" w:hAnsiTheme="minorHAnsi" w:cstheme="minorHAnsi"/>
                <w:lang w:eastAsia="pl-PL"/>
              </w:rPr>
            </w:pPr>
            <w:r w:rsidRPr="002035E5">
              <w:rPr>
                <w:rFonts w:asciiTheme="minorHAnsi" w:eastAsia="Times New Roman" w:hAnsiTheme="minorHAnsi" w:cstheme="minorHAnsi"/>
                <w:lang w:eastAsia="pl-PL"/>
              </w:rPr>
              <w:t>Cena</w:t>
            </w:r>
            <w:r w:rsidR="0077612A" w:rsidRPr="002035E5">
              <w:rPr>
                <w:rFonts w:asciiTheme="minorHAnsi" w:eastAsia="Times New Roman" w:hAnsiTheme="minorHAnsi" w:cstheme="minorHAnsi"/>
                <w:lang w:eastAsia="pl-PL"/>
              </w:rPr>
              <w:t xml:space="preserve"> </w:t>
            </w:r>
            <w:r w:rsidR="003F639A">
              <w:rPr>
                <w:rFonts w:asciiTheme="minorHAnsi" w:eastAsia="Times New Roman" w:hAnsiTheme="minorHAnsi" w:cstheme="minorHAnsi"/>
                <w:lang w:eastAsia="pl-PL"/>
              </w:rPr>
              <w:t xml:space="preserve">brutto </w:t>
            </w:r>
            <w:r w:rsidR="0077612A" w:rsidRPr="002035E5">
              <w:rPr>
                <w:rFonts w:asciiTheme="minorHAnsi" w:eastAsia="Times New Roman" w:hAnsiTheme="minorHAnsi" w:cstheme="minorHAnsi"/>
                <w:lang w:eastAsia="pl-PL"/>
              </w:rPr>
              <w:t>(PK1)</w:t>
            </w:r>
          </w:p>
        </w:tc>
        <w:tc>
          <w:tcPr>
            <w:tcW w:w="2655" w:type="dxa"/>
            <w:tcBorders>
              <w:top w:val="single" w:sz="4" w:space="0" w:color="auto"/>
              <w:left w:val="single" w:sz="4" w:space="0" w:color="auto"/>
              <w:bottom w:val="single" w:sz="4" w:space="0" w:color="auto"/>
              <w:right w:val="single" w:sz="4" w:space="0" w:color="auto"/>
            </w:tcBorders>
            <w:hideMark/>
          </w:tcPr>
          <w:p w14:paraId="2268FA04" w14:textId="18C3196B" w:rsidR="00B30672" w:rsidRPr="002035E5" w:rsidRDefault="002035E5" w:rsidP="00FA63BB">
            <w:pPr>
              <w:ind w:left="240" w:hanging="240"/>
              <w:jc w:val="both"/>
              <w:rPr>
                <w:rFonts w:asciiTheme="minorHAnsi" w:eastAsia="Times New Roman" w:hAnsiTheme="minorHAnsi" w:cstheme="minorHAnsi"/>
                <w:lang w:eastAsia="pl-PL"/>
              </w:rPr>
            </w:pPr>
            <w:r w:rsidRPr="002035E5">
              <w:rPr>
                <w:rFonts w:asciiTheme="minorHAnsi" w:eastAsia="Times New Roman" w:hAnsiTheme="minorHAnsi" w:cstheme="minorHAnsi"/>
                <w:lang w:eastAsia="pl-PL"/>
              </w:rPr>
              <w:t>70</w:t>
            </w:r>
          </w:p>
        </w:tc>
      </w:tr>
      <w:tr w:rsidR="005866F5" w:rsidRPr="002035E5" w14:paraId="28C196A7" w14:textId="77777777" w:rsidTr="00DB2C27">
        <w:trPr>
          <w:trHeight w:val="718"/>
        </w:trPr>
        <w:tc>
          <w:tcPr>
            <w:tcW w:w="6270" w:type="dxa"/>
            <w:tcBorders>
              <w:top w:val="single" w:sz="4" w:space="0" w:color="auto"/>
              <w:left w:val="single" w:sz="4" w:space="0" w:color="auto"/>
              <w:bottom w:val="single" w:sz="4" w:space="0" w:color="auto"/>
              <w:right w:val="single" w:sz="4" w:space="0" w:color="auto"/>
            </w:tcBorders>
          </w:tcPr>
          <w:p w14:paraId="26B5D392" w14:textId="31E0DED0" w:rsidR="005866F5" w:rsidRPr="002035E5" w:rsidRDefault="00753247" w:rsidP="002035E5">
            <w:pPr>
              <w:ind w:left="124" w:firstLine="26"/>
              <w:jc w:val="both"/>
              <w:rPr>
                <w:rFonts w:asciiTheme="minorHAnsi" w:eastAsia="Times New Roman" w:hAnsiTheme="minorHAnsi" w:cstheme="minorHAnsi"/>
                <w:lang w:eastAsia="pl-PL"/>
              </w:rPr>
            </w:pPr>
            <w:r w:rsidRPr="002035E5">
              <w:rPr>
                <w:rFonts w:asciiTheme="minorHAnsi" w:eastAsia="Times New Roman" w:hAnsiTheme="minorHAnsi" w:cstheme="minorHAnsi"/>
                <w:lang w:eastAsia="pl-PL"/>
              </w:rPr>
              <w:t xml:space="preserve">Stosowanie środków czystości posiadających certyfikat EU </w:t>
            </w:r>
            <w:proofErr w:type="spellStart"/>
            <w:r w:rsidRPr="002035E5">
              <w:rPr>
                <w:rFonts w:asciiTheme="minorHAnsi" w:eastAsia="Times New Roman" w:hAnsiTheme="minorHAnsi" w:cstheme="minorHAnsi"/>
                <w:lang w:eastAsia="pl-PL"/>
              </w:rPr>
              <w:t>Ecolabel</w:t>
            </w:r>
            <w:proofErr w:type="spellEnd"/>
            <w:r w:rsidRPr="002035E5">
              <w:rPr>
                <w:rFonts w:asciiTheme="minorHAnsi" w:eastAsia="Times New Roman" w:hAnsiTheme="minorHAnsi" w:cstheme="minorHAnsi"/>
                <w:lang w:eastAsia="pl-PL"/>
              </w:rPr>
              <w:t xml:space="preserve"> lub równoważny </w:t>
            </w:r>
            <w:r w:rsidR="005866F5" w:rsidRPr="002035E5">
              <w:rPr>
                <w:rFonts w:asciiTheme="minorHAnsi" w:eastAsia="Times New Roman" w:hAnsiTheme="minorHAnsi" w:cstheme="minorHAnsi"/>
                <w:lang w:eastAsia="pl-PL"/>
              </w:rPr>
              <w:t>(PK</w:t>
            </w:r>
            <w:r w:rsidR="00C6296F" w:rsidRPr="002035E5">
              <w:rPr>
                <w:rFonts w:asciiTheme="minorHAnsi" w:eastAsia="Times New Roman" w:hAnsiTheme="minorHAnsi" w:cstheme="minorHAnsi"/>
                <w:lang w:eastAsia="pl-PL"/>
              </w:rPr>
              <w:t>2</w:t>
            </w:r>
            <w:r w:rsidR="005866F5" w:rsidRPr="002035E5">
              <w:rPr>
                <w:rFonts w:asciiTheme="minorHAnsi" w:eastAsia="Times New Roman" w:hAnsiTheme="minorHAnsi" w:cstheme="minorHAnsi"/>
                <w:lang w:eastAsia="pl-PL"/>
              </w:rPr>
              <w:t>)</w:t>
            </w:r>
          </w:p>
        </w:tc>
        <w:tc>
          <w:tcPr>
            <w:tcW w:w="2655" w:type="dxa"/>
            <w:tcBorders>
              <w:top w:val="single" w:sz="4" w:space="0" w:color="auto"/>
              <w:left w:val="single" w:sz="4" w:space="0" w:color="auto"/>
              <w:bottom w:val="single" w:sz="4" w:space="0" w:color="auto"/>
              <w:right w:val="single" w:sz="4" w:space="0" w:color="auto"/>
            </w:tcBorders>
          </w:tcPr>
          <w:p w14:paraId="288245EE" w14:textId="1ACB08A1" w:rsidR="005866F5" w:rsidRPr="002035E5" w:rsidRDefault="005866F5" w:rsidP="00FA63BB">
            <w:pPr>
              <w:ind w:left="240" w:hanging="240"/>
              <w:jc w:val="both"/>
              <w:rPr>
                <w:rFonts w:asciiTheme="minorHAnsi" w:eastAsia="Times New Roman" w:hAnsiTheme="minorHAnsi" w:cstheme="minorHAnsi"/>
                <w:lang w:eastAsia="pl-PL"/>
              </w:rPr>
            </w:pPr>
            <w:r w:rsidRPr="002035E5">
              <w:rPr>
                <w:rFonts w:asciiTheme="minorHAnsi" w:eastAsia="Times New Roman" w:hAnsiTheme="minorHAnsi" w:cstheme="minorHAnsi"/>
                <w:lang w:eastAsia="pl-PL"/>
              </w:rPr>
              <w:t>10</w:t>
            </w:r>
          </w:p>
        </w:tc>
      </w:tr>
      <w:tr w:rsidR="00C6296F" w:rsidRPr="002035E5" w14:paraId="2DE04AC8" w14:textId="77777777" w:rsidTr="00DB2C27">
        <w:trPr>
          <w:trHeight w:val="487"/>
        </w:trPr>
        <w:tc>
          <w:tcPr>
            <w:tcW w:w="6270" w:type="dxa"/>
            <w:tcBorders>
              <w:top w:val="single" w:sz="4" w:space="0" w:color="auto"/>
              <w:left w:val="single" w:sz="4" w:space="0" w:color="auto"/>
              <w:bottom w:val="single" w:sz="4" w:space="0" w:color="auto"/>
              <w:right w:val="single" w:sz="4" w:space="0" w:color="auto"/>
            </w:tcBorders>
          </w:tcPr>
          <w:p w14:paraId="624783FB" w14:textId="6E726A5A" w:rsidR="00C6296F" w:rsidRPr="002035E5" w:rsidRDefault="008974DE" w:rsidP="002035E5">
            <w:pPr>
              <w:ind w:left="124" w:firstLine="26"/>
              <w:jc w:val="both"/>
              <w:rPr>
                <w:rFonts w:asciiTheme="minorHAnsi" w:eastAsia="Times New Roman" w:hAnsiTheme="minorHAnsi" w:cstheme="minorHAnsi"/>
                <w:lang w:eastAsia="pl-PL"/>
              </w:rPr>
            </w:pPr>
            <w:r w:rsidRPr="002035E5">
              <w:rPr>
                <w:rFonts w:asciiTheme="minorHAnsi" w:eastAsia="Times New Roman" w:hAnsiTheme="minorHAnsi" w:cstheme="minorHAnsi"/>
                <w:lang w:eastAsia="pl-PL"/>
              </w:rPr>
              <w:t xml:space="preserve">Dodatkowe doświadczenie koordynatora usług sprzątania </w:t>
            </w:r>
            <w:r w:rsidR="00C6296F" w:rsidRPr="002035E5">
              <w:rPr>
                <w:rFonts w:asciiTheme="minorHAnsi" w:eastAsia="Times New Roman" w:hAnsiTheme="minorHAnsi" w:cstheme="minorHAnsi"/>
                <w:lang w:eastAsia="pl-PL"/>
              </w:rPr>
              <w:t>(PK3)</w:t>
            </w:r>
          </w:p>
        </w:tc>
        <w:tc>
          <w:tcPr>
            <w:tcW w:w="2655" w:type="dxa"/>
            <w:tcBorders>
              <w:top w:val="single" w:sz="4" w:space="0" w:color="auto"/>
              <w:left w:val="single" w:sz="4" w:space="0" w:color="auto"/>
              <w:bottom w:val="single" w:sz="4" w:space="0" w:color="auto"/>
              <w:right w:val="single" w:sz="4" w:space="0" w:color="auto"/>
            </w:tcBorders>
          </w:tcPr>
          <w:p w14:paraId="6C9F1472" w14:textId="0979CA62" w:rsidR="00C6296F" w:rsidRPr="002035E5" w:rsidRDefault="002035E5" w:rsidP="00C6296F">
            <w:pPr>
              <w:ind w:left="240" w:hanging="240"/>
              <w:jc w:val="both"/>
              <w:rPr>
                <w:rFonts w:asciiTheme="minorHAnsi" w:eastAsia="Times New Roman" w:hAnsiTheme="minorHAnsi" w:cstheme="minorHAnsi"/>
                <w:lang w:eastAsia="pl-PL"/>
              </w:rPr>
            </w:pPr>
            <w:r w:rsidRPr="002035E5">
              <w:rPr>
                <w:rFonts w:asciiTheme="minorHAnsi" w:eastAsia="Times New Roman" w:hAnsiTheme="minorHAnsi" w:cstheme="minorHAnsi"/>
                <w:lang w:eastAsia="pl-PL"/>
              </w:rPr>
              <w:t>5</w:t>
            </w:r>
          </w:p>
        </w:tc>
      </w:tr>
      <w:tr w:rsidR="005866F5" w:rsidRPr="00100424" w14:paraId="49B6F4EE" w14:textId="77777777" w:rsidTr="00DB2C27">
        <w:trPr>
          <w:trHeight w:val="506"/>
        </w:trPr>
        <w:tc>
          <w:tcPr>
            <w:tcW w:w="6270" w:type="dxa"/>
            <w:tcBorders>
              <w:top w:val="single" w:sz="4" w:space="0" w:color="auto"/>
              <w:left w:val="single" w:sz="4" w:space="0" w:color="auto"/>
              <w:bottom w:val="single" w:sz="4" w:space="0" w:color="auto"/>
              <w:right w:val="single" w:sz="4" w:space="0" w:color="auto"/>
            </w:tcBorders>
          </w:tcPr>
          <w:p w14:paraId="1606B829" w14:textId="0A845F59" w:rsidR="005866F5" w:rsidRPr="002035E5" w:rsidRDefault="002035E5" w:rsidP="002035E5">
            <w:pPr>
              <w:ind w:left="124" w:firstLine="26"/>
              <w:jc w:val="both"/>
              <w:rPr>
                <w:rFonts w:asciiTheme="minorHAnsi" w:eastAsia="Times New Roman" w:hAnsiTheme="minorHAnsi" w:cstheme="minorHAnsi"/>
                <w:lang w:eastAsia="pl-PL"/>
              </w:rPr>
            </w:pPr>
            <w:r w:rsidRPr="002035E5">
              <w:rPr>
                <w:rFonts w:asciiTheme="minorHAnsi" w:eastAsia="Times New Roman" w:hAnsiTheme="minorHAnsi" w:cstheme="minorHAnsi"/>
                <w:lang w:eastAsia="pl-PL"/>
              </w:rPr>
              <w:t xml:space="preserve">Posiadanie certyfikatu systemu zarządzania jakością </w:t>
            </w:r>
            <w:r w:rsidR="00C6296F" w:rsidRPr="002035E5">
              <w:rPr>
                <w:rFonts w:asciiTheme="minorHAnsi" w:eastAsia="Times New Roman" w:hAnsiTheme="minorHAnsi" w:cstheme="minorHAnsi"/>
                <w:lang w:eastAsia="pl-PL"/>
              </w:rPr>
              <w:t>(PK4)</w:t>
            </w:r>
          </w:p>
        </w:tc>
        <w:tc>
          <w:tcPr>
            <w:tcW w:w="2655" w:type="dxa"/>
            <w:tcBorders>
              <w:top w:val="single" w:sz="4" w:space="0" w:color="auto"/>
              <w:left w:val="single" w:sz="4" w:space="0" w:color="auto"/>
              <w:bottom w:val="single" w:sz="4" w:space="0" w:color="auto"/>
              <w:right w:val="single" w:sz="4" w:space="0" w:color="auto"/>
            </w:tcBorders>
          </w:tcPr>
          <w:p w14:paraId="1AD3C846" w14:textId="4A53C6D1" w:rsidR="005866F5" w:rsidRPr="002035E5" w:rsidRDefault="00C6296F" w:rsidP="00FA63BB">
            <w:pPr>
              <w:ind w:left="240" w:hanging="240"/>
              <w:jc w:val="both"/>
              <w:rPr>
                <w:rFonts w:asciiTheme="minorHAnsi" w:eastAsia="Times New Roman" w:hAnsiTheme="minorHAnsi" w:cstheme="minorHAnsi"/>
                <w:lang w:eastAsia="pl-PL"/>
              </w:rPr>
            </w:pPr>
            <w:r w:rsidRPr="002035E5">
              <w:rPr>
                <w:rFonts w:asciiTheme="minorHAnsi" w:eastAsia="Times New Roman" w:hAnsiTheme="minorHAnsi" w:cstheme="minorHAnsi"/>
                <w:lang w:eastAsia="pl-PL"/>
              </w:rPr>
              <w:t>15</w:t>
            </w:r>
          </w:p>
        </w:tc>
      </w:tr>
    </w:tbl>
    <w:p w14:paraId="738A9F49" w14:textId="77777777" w:rsidR="00B30672" w:rsidRPr="002035E5" w:rsidRDefault="00B30672" w:rsidP="00FA63BB">
      <w:pPr>
        <w:autoSpaceDN w:val="0"/>
        <w:ind w:firstLine="426"/>
        <w:jc w:val="both"/>
        <w:textAlignment w:val="baseline"/>
        <w:rPr>
          <w:rFonts w:asciiTheme="minorHAnsi" w:hAnsiTheme="minorHAnsi" w:cstheme="minorHAnsi"/>
          <w:lang w:eastAsia="pl-PL"/>
        </w:rPr>
      </w:pPr>
      <w:r w:rsidRPr="002035E5">
        <w:rPr>
          <w:rFonts w:asciiTheme="minorHAnsi" w:hAnsiTheme="minorHAnsi" w:cstheme="minorHAnsi"/>
          <w:lang w:eastAsia="pl-PL"/>
        </w:rPr>
        <w:t>Przy czym [1%=1pkt].</w:t>
      </w:r>
    </w:p>
    <w:p w14:paraId="3E806A65" w14:textId="66AC01EE" w:rsidR="001D1581" w:rsidRPr="002035E5" w:rsidRDefault="00B30672">
      <w:pPr>
        <w:numPr>
          <w:ilvl w:val="0"/>
          <w:numId w:val="10"/>
        </w:numPr>
        <w:tabs>
          <w:tab w:val="num" w:pos="284"/>
        </w:tabs>
        <w:ind w:hanging="1506"/>
        <w:jc w:val="both"/>
        <w:rPr>
          <w:rFonts w:asciiTheme="minorHAnsi" w:hAnsiTheme="minorHAnsi" w:cstheme="minorHAnsi"/>
          <w:bCs/>
          <w:lang w:eastAsia="pl-PL"/>
        </w:rPr>
      </w:pPr>
      <w:r w:rsidRPr="002035E5">
        <w:rPr>
          <w:rFonts w:asciiTheme="minorHAnsi" w:hAnsiTheme="minorHAnsi" w:cstheme="minorHAnsi"/>
          <w:bCs/>
          <w:lang w:eastAsia="pl-PL"/>
        </w:rPr>
        <w:t>Sposób oceny ofert:</w:t>
      </w:r>
    </w:p>
    <w:p w14:paraId="2912029F" w14:textId="0C321360" w:rsidR="007A1F1C" w:rsidRPr="002A1EA2" w:rsidRDefault="007A1F1C" w:rsidP="00FA63BB">
      <w:pPr>
        <w:ind w:left="284"/>
        <w:jc w:val="both"/>
        <w:rPr>
          <w:rFonts w:asciiTheme="minorHAnsi" w:eastAsia="Times New Roman" w:hAnsiTheme="minorHAnsi" w:cstheme="minorHAnsi"/>
          <w:b/>
          <w:bCs/>
          <w:lang w:eastAsia="pl-PL"/>
        </w:rPr>
      </w:pPr>
      <w:r w:rsidRPr="002A1EA2">
        <w:rPr>
          <w:rFonts w:asciiTheme="minorHAnsi" w:eastAsia="Times New Roman" w:hAnsiTheme="minorHAnsi" w:cstheme="minorHAnsi"/>
          <w:b/>
          <w:bCs/>
          <w:lang w:eastAsia="pl-PL"/>
        </w:rPr>
        <w:t>Kryterium</w:t>
      </w:r>
      <w:r w:rsidR="004A61E4">
        <w:rPr>
          <w:rFonts w:asciiTheme="minorHAnsi" w:eastAsia="Times New Roman" w:hAnsiTheme="minorHAnsi" w:cstheme="minorHAnsi"/>
          <w:b/>
          <w:bCs/>
          <w:lang w:eastAsia="pl-PL"/>
        </w:rPr>
        <w:t>:</w:t>
      </w:r>
      <w:r w:rsidRPr="002A1EA2">
        <w:rPr>
          <w:rFonts w:asciiTheme="minorHAnsi" w:eastAsia="Times New Roman" w:hAnsiTheme="minorHAnsi" w:cstheme="minorHAnsi"/>
          <w:b/>
          <w:bCs/>
          <w:lang w:eastAsia="pl-PL"/>
        </w:rPr>
        <w:t xml:space="preserve"> Cena (PK1)</w:t>
      </w:r>
    </w:p>
    <w:p w14:paraId="6580B2FD" w14:textId="6CAEF4FA" w:rsidR="00B30672" w:rsidRPr="002A1EA2" w:rsidRDefault="00B30672" w:rsidP="00FA63BB">
      <w:pPr>
        <w:ind w:left="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 xml:space="preserve">PK1 = [CN / CR x </w:t>
      </w:r>
      <w:r w:rsidR="002035E5">
        <w:rPr>
          <w:rFonts w:asciiTheme="minorHAnsi" w:eastAsia="Times New Roman" w:hAnsiTheme="minorHAnsi" w:cstheme="minorHAnsi"/>
          <w:lang w:eastAsia="pl-PL"/>
        </w:rPr>
        <w:t>7</w:t>
      </w:r>
      <w:r w:rsidR="001D1581" w:rsidRPr="002A1EA2">
        <w:rPr>
          <w:rFonts w:asciiTheme="minorHAnsi" w:eastAsia="Times New Roman" w:hAnsiTheme="minorHAnsi" w:cstheme="minorHAnsi"/>
          <w:lang w:eastAsia="pl-PL"/>
        </w:rPr>
        <w:t>0</w:t>
      </w:r>
      <w:r w:rsidRPr="002A1EA2">
        <w:rPr>
          <w:rFonts w:asciiTheme="minorHAnsi" w:eastAsia="Times New Roman" w:hAnsiTheme="minorHAnsi" w:cstheme="minorHAnsi"/>
          <w:lang w:eastAsia="pl-PL"/>
        </w:rPr>
        <w:t xml:space="preserve">%] x 100 </w:t>
      </w:r>
    </w:p>
    <w:p w14:paraId="155F892D" w14:textId="77777777" w:rsidR="00B30672" w:rsidRPr="002A1EA2" w:rsidRDefault="00B30672" w:rsidP="00FA63BB">
      <w:pPr>
        <w:ind w:left="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PK1 – ilość punktów dla kryterium</w:t>
      </w:r>
    </w:p>
    <w:p w14:paraId="0D1E4118" w14:textId="77777777" w:rsidR="00B30672" w:rsidRPr="002A1EA2" w:rsidRDefault="00B30672" w:rsidP="00FA63BB">
      <w:pPr>
        <w:ind w:left="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 xml:space="preserve">CN – najniższa oferowana cena brutto </w:t>
      </w:r>
    </w:p>
    <w:p w14:paraId="1A1DC987" w14:textId="37DCE566" w:rsidR="001D1581" w:rsidRPr="002A1EA2" w:rsidRDefault="00B30672" w:rsidP="000F27C0">
      <w:pPr>
        <w:ind w:left="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CR – cena brutto oferty rozpatrywanej</w:t>
      </w:r>
    </w:p>
    <w:p w14:paraId="5B6B8A47" w14:textId="77777777" w:rsidR="005E335A" w:rsidRPr="002A1EA2" w:rsidRDefault="005E335A" w:rsidP="000F27C0">
      <w:pPr>
        <w:ind w:left="284"/>
        <w:jc w:val="both"/>
        <w:rPr>
          <w:rFonts w:asciiTheme="minorHAnsi" w:eastAsia="Times New Roman" w:hAnsiTheme="minorHAnsi" w:cstheme="minorHAnsi"/>
          <w:lang w:eastAsia="pl-PL"/>
        </w:rPr>
      </w:pPr>
    </w:p>
    <w:p w14:paraId="6349A8D7" w14:textId="781E1300" w:rsidR="00C6296F" w:rsidRPr="002A1EA2" w:rsidRDefault="005E335A" w:rsidP="000F27C0">
      <w:pPr>
        <w:ind w:left="284"/>
        <w:jc w:val="both"/>
        <w:rPr>
          <w:rFonts w:asciiTheme="minorHAnsi" w:eastAsia="Times New Roman" w:hAnsiTheme="minorHAnsi" w:cstheme="minorHAnsi"/>
          <w:b/>
          <w:bCs/>
          <w:lang w:eastAsia="pl-PL"/>
        </w:rPr>
      </w:pPr>
      <w:r w:rsidRPr="002A1EA2">
        <w:rPr>
          <w:rFonts w:asciiTheme="minorHAnsi" w:eastAsia="Times New Roman" w:hAnsiTheme="minorHAnsi" w:cstheme="minorHAnsi"/>
          <w:b/>
          <w:bCs/>
          <w:lang w:eastAsia="pl-PL"/>
        </w:rPr>
        <w:lastRenderedPageBreak/>
        <w:t>Kryterium</w:t>
      </w:r>
      <w:r w:rsidR="004A61E4">
        <w:rPr>
          <w:rFonts w:asciiTheme="minorHAnsi" w:eastAsia="Times New Roman" w:hAnsiTheme="minorHAnsi" w:cstheme="minorHAnsi"/>
          <w:b/>
          <w:bCs/>
          <w:lang w:eastAsia="pl-PL"/>
        </w:rPr>
        <w:t>:</w:t>
      </w:r>
      <w:r w:rsidRPr="002A1EA2">
        <w:rPr>
          <w:rFonts w:asciiTheme="minorHAnsi" w:eastAsia="Times New Roman" w:hAnsiTheme="minorHAnsi" w:cstheme="minorHAnsi"/>
          <w:b/>
          <w:bCs/>
          <w:lang w:eastAsia="pl-PL"/>
        </w:rPr>
        <w:t xml:space="preserve"> </w:t>
      </w:r>
      <w:r w:rsidR="004A61E4" w:rsidRPr="004A61E4">
        <w:rPr>
          <w:rFonts w:asciiTheme="minorHAnsi" w:eastAsia="Times New Roman" w:hAnsiTheme="minorHAnsi" w:cstheme="minorHAnsi"/>
          <w:b/>
          <w:bCs/>
          <w:lang w:eastAsia="pl-PL"/>
        </w:rPr>
        <w:t xml:space="preserve">Stosowanie środków czystości posiadających certyfikat EU </w:t>
      </w:r>
      <w:proofErr w:type="spellStart"/>
      <w:r w:rsidR="004A61E4" w:rsidRPr="004A61E4">
        <w:rPr>
          <w:rFonts w:asciiTheme="minorHAnsi" w:eastAsia="Times New Roman" w:hAnsiTheme="minorHAnsi" w:cstheme="minorHAnsi"/>
          <w:b/>
          <w:bCs/>
          <w:lang w:eastAsia="pl-PL"/>
        </w:rPr>
        <w:t>Ecolabel</w:t>
      </w:r>
      <w:proofErr w:type="spellEnd"/>
      <w:r w:rsidR="004A61E4" w:rsidRPr="004A61E4">
        <w:rPr>
          <w:rFonts w:asciiTheme="minorHAnsi" w:eastAsia="Times New Roman" w:hAnsiTheme="minorHAnsi" w:cstheme="minorHAnsi"/>
          <w:b/>
          <w:bCs/>
          <w:lang w:eastAsia="pl-PL"/>
        </w:rPr>
        <w:t xml:space="preserve"> lub równoważny </w:t>
      </w:r>
      <w:r w:rsidR="00C6296F" w:rsidRPr="002A1EA2">
        <w:rPr>
          <w:rFonts w:asciiTheme="minorHAnsi" w:eastAsia="Times New Roman" w:hAnsiTheme="minorHAnsi" w:cstheme="minorHAnsi"/>
          <w:b/>
          <w:bCs/>
          <w:lang w:eastAsia="pl-PL"/>
        </w:rPr>
        <w:t>(PK2)</w:t>
      </w:r>
    </w:p>
    <w:p w14:paraId="49B9D3AA" w14:textId="77777777" w:rsidR="00C6296F" w:rsidRPr="002A1EA2" w:rsidRDefault="00C6296F" w:rsidP="00C6296F">
      <w:pPr>
        <w:suppressAutoHyphens/>
        <w:autoSpaceDE w:val="0"/>
        <w:autoSpaceDN w:val="0"/>
        <w:adjustRightInd w:val="0"/>
        <w:spacing w:after="120" w:line="276" w:lineRule="auto"/>
        <w:ind w:left="284"/>
        <w:rPr>
          <w:rFonts w:asciiTheme="minorHAnsi" w:hAnsiTheme="minorHAnsi" w:cstheme="minorHAnsi"/>
          <w:bCs/>
          <w:iCs/>
        </w:rPr>
      </w:pPr>
      <w:r w:rsidRPr="002A1EA2">
        <w:rPr>
          <w:rFonts w:asciiTheme="minorHAnsi" w:hAnsiTheme="minorHAnsi" w:cstheme="minorHAnsi"/>
          <w:bCs/>
          <w:iCs/>
        </w:rPr>
        <w:t xml:space="preserve">W niniejszy kryterium Zamawiający przyzna </w:t>
      </w:r>
      <w:r w:rsidRPr="002A1EA2">
        <w:rPr>
          <w:rFonts w:asciiTheme="minorHAnsi" w:hAnsiTheme="minorHAnsi" w:cstheme="minorHAnsi"/>
          <w:b/>
          <w:bCs/>
          <w:iCs/>
        </w:rPr>
        <w:t>10 punktów</w:t>
      </w:r>
      <w:r w:rsidRPr="002A1EA2">
        <w:rPr>
          <w:rFonts w:asciiTheme="minorHAnsi" w:hAnsiTheme="minorHAnsi" w:cstheme="minorHAnsi"/>
          <w:bCs/>
          <w:iCs/>
        </w:rPr>
        <w:t xml:space="preserve"> jeżeli:</w:t>
      </w:r>
    </w:p>
    <w:p w14:paraId="78FA0143" w14:textId="26558354" w:rsidR="00C6296F" w:rsidRPr="002A1EA2" w:rsidRDefault="00C6296F" w:rsidP="00896A06">
      <w:pPr>
        <w:suppressAutoHyphens/>
        <w:autoSpaceDE w:val="0"/>
        <w:autoSpaceDN w:val="0"/>
        <w:adjustRightInd w:val="0"/>
        <w:spacing w:after="120" w:line="276" w:lineRule="auto"/>
        <w:ind w:left="284"/>
        <w:jc w:val="both"/>
        <w:rPr>
          <w:rFonts w:asciiTheme="minorHAnsi" w:hAnsiTheme="minorHAnsi" w:cstheme="minorHAnsi"/>
          <w:bCs/>
          <w:iCs/>
        </w:rPr>
      </w:pPr>
      <w:r w:rsidRPr="002A1EA2">
        <w:rPr>
          <w:rFonts w:asciiTheme="minorHAnsi" w:hAnsiTheme="minorHAnsi" w:cstheme="minorHAnsi"/>
          <w:bCs/>
          <w:iCs/>
        </w:rPr>
        <w:t>Wykonawca oświadczy w formularzu ofertowym (stanowiącym załącznik nr 2 do SWZ), że utrzymywanie w stałej czystości terenu wewnętrznego obejmującego pomieszczenia biurowe, w zakresie:</w:t>
      </w:r>
    </w:p>
    <w:p w14:paraId="2A0F65BF" w14:textId="33E72BB1" w:rsidR="00C6296F" w:rsidRPr="002A1EA2" w:rsidRDefault="00C6296F" w:rsidP="00F01FB7">
      <w:pPr>
        <w:numPr>
          <w:ilvl w:val="0"/>
          <w:numId w:val="22"/>
        </w:numPr>
        <w:suppressAutoHyphens/>
        <w:spacing w:after="120" w:line="276" w:lineRule="auto"/>
        <w:ind w:left="568" w:hanging="284"/>
        <w:jc w:val="both"/>
        <w:rPr>
          <w:rFonts w:eastAsia="Times New Roman" w:cs="Calibri"/>
          <w:lang w:eastAsia="ar-SA"/>
        </w:rPr>
      </w:pPr>
      <w:r w:rsidRPr="002A1EA2">
        <w:rPr>
          <w:rFonts w:eastAsia="Times New Roman" w:cs="Calibri"/>
          <w:lang w:eastAsia="ar-SA"/>
        </w:rPr>
        <w:t>ścierania kurzu z mebli, parapetów okiennych i wyposażenia (takiego jak:</w:t>
      </w:r>
      <w:r w:rsidR="00E57DE2" w:rsidRPr="002A1EA2">
        <w:rPr>
          <w:rFonts w:eastAsia="Times New Roman" w:cs="Calibri"/>
          <w:lang w:eastAsia="ar-SA"/>
        </w:rPr>
        <w:t xml:space="preserve"> </w:t>
      </w:r>
      <w:r w:rsidRPr="002A1EA2">
        <w:rPr>
          <w:rFonts w:eastAsia="Times New Roman" w:cs="Calibri"/>
          <w:lang w:eastAsia="ar-SA"/>
        </w:rPr>
        <w:t>kserokopiarki, komputery, monitory, drukarki),</w:t>
      </w:r>
    </w:p>
    <w:p w14:paraId="2BBF1459" w14:textId="6520A870" w:rsidR="00C6296F" w:rsidRPr="002A1EA2" w:rsidRDefault="00C6296F" w:rsidP="00896A06">
      <w:pPr>
        <w:suppressAutoHyphens/>
        <w:autoSpaceDE w:val="0"/>
        <w:autoSpaceDN w:val="0"/>
        <w:adjustRightInd w:val="0"/>
        <w:spacing w:after="120" w:line="276" w:lineRule="auto"/>
        <w:ind w:left="284"/>
        <w:jc w:val="both"/>
        <w:rPr>
          <w:rFonts w:asciiTheme="minorHAnsi" w:hAnsiTheme="minorHAnsi" w:cstheme="minorHAnsi"/>
          <w:bCs/>
          <w:iCs/>
        </w:rPr>
      </w:pPr>
      <w:r w:rsidRPr="002A1EA2">
        <w:rPr>
          <w:rFonts w:asciiTheme="minorHAnsi" w:hAnsiTheme="minorHAnsi" w:cstheme="minorHAnsi"/>
          <w:bCs/>
          <w:iCs/>
        </w:rPr>
        <w:t xml:space="preserve">będzie wykonywane przez Wykonawcę z zastosowaniem środków czystości posiadających </w:t>
      </w:r>
      <w:r w:rsidRPr="002A1EA2">
        <w:rPr>
          <w:rFonts w:asciiTheme="minorHAnsi" w:hAnsiTheme="minorHAnsi" w:cstheme="minorHAnsi"/>
          <w:b/>
          <w:bCs/>
          <w:iCs/>
        </w:rPr>
        <w:t xml:space="preserve">Certyfikat </w:t>
      </w:r>
      <w:proofErr w:type="spellStart"/>
      <w:r w:rsidRPr="002A1EA2">
        <w:rPr>
          <w:rFonts w:asciiTheme="minorHAnsi" w:hAnsiTheme="minorHAnsi" w:cstheme="minorHAnsi"/>
          <w:b/>
          <w:bCs/>
          <w:iCs/>
        </w:rPr>
        <w:t>Ecolabel</w:t>
      </w:r>
      <w:proofErr w:type="spellEnd"/>
      <w:r w:rsidRPr="002A1EA2">
        <w:rPr>
          <w:rFonts w:asciiTheme="minorHAnsi" w:hAnsiTheme="minorHAnsi" w:cstheme="minorHAnsi"/>
          <w:bCs/>
          <w:iCs/>
        </w:rPr>
        <w:t xml:space="preserve"> (europejski znak ekologiczny wskazujący, że produkt jest mniej szkodliwy dla środowiska niż w ciągu całego cyklu życia niż konkurencyjne wyroby o takich samych właściwościach użytkowych) lub inny równoważny, wystawiony na podstawie rozporządzenia Parlamentu Europejskiego i Rady (WE) nr 66/2010 z 25.11.2009 r. ze zm. w sprawie oznakowania ekologicznego UE. </w:t>
      </w:r>
    </w:p>
    <w:p w14:paraId="5C7C6A81" w14:textId="4F94AF17" w:rsidR="00C6296F" w:rsidRPr="002A1EA2" w:rsidRDefault="00C6296F" w:rsidP="003A661A">
      <w:pPr>
        <w:suppressAutoHyphens/>
        <w:autoSpaceDE w:val="0"/>
        <w:autoSpaceDN w:val="0"/>
        <w:adjustRightInd w:val="0"/>
        <w:spacing w:line="276" w:lineRule="auto"/>
        <w:ind w:left="284"/>
        <w:jc w:val="both"/>
        <w:rPr>
          <w:rFonts w:asciiTheme="minorHAnsi" w:hAnsiTheme="minorHAnsi" w:cstheme="minorHAnsi"/>
          <w:bCs/>
          <w:iCs/>
        </w:rPr>
      </w:pPr>
      <w:r w:rsidRPr="002A1EA2">
        <w:rPr>
          <w:rFonts w:asciiTheme="minorHAnsi" w:hAnsiTheme="minorHAnsi" w:cstheme="minorHAnsi"/>
          <w:bCs/>
          <w:iCs/>
        </w:rPr>
        <w:t xml:space="preserve">Przy ocenie równoważności z certyfikatem </w:t>
      </w:r>
      <w:proofErr w:type="spellStart"/>
      <w:r w:rsidRPr="002A1EA2">
        <w:rPr>
          <w:rFonts w:asciiTheme="minorHAnsi" w:hAnsiTheme="minorHAnsi" w:cstheme="minorHAnsi"/>
          <w:bCs/>
          <w:iCs/>
        </w:rPr>
        <w:t>Ecolabel</w:t>
      </w:r>
      <w:proofErr w:type="spellEnd"/>
      <w:r w:rsidRPr="002A1EA2">
        <w:rPr>
          <w:rFonts w:asciiTheme="minorHAnsi" w:hAnsiTheme="minorHAnsi" w:cstheme="minorHAnsi"/>
          <w:bCs/>
          <w:iCs/>
        </w:rPr>
        <w:t>, Zamawiający będzie brał pod uwagę</w:t>
      </w:r>
      <w:r w:rsidR="003A661A">
        <w:rPr>
          <w:rFonts w:asciiTheme="minorHAnsi" w:hAnsiTheme="minorHAnsi" w:cstheme="minorHAnsi"/>
          <w:bCs/>
          <w:iCs/>
        </w:rPr>
        <w:t xml:space="preserve"> </w:t>
      </w:r>
      <w:r w:rsidRPr="002A1EA2">
        <w:rPr>
          <w:rFonts w:asciiTheme="minorHAnsi" w:hAnsiTheme="minorHAnsi" w:cstheme="minorHAnsi"/>
          <w:bCs/>
          <w:iCs/>
        </w:rPr>
        <w:t>następujące parametry, które certyfikat równoważny musi spełniać:</w:t>
      </w:r>
    </w:p>
    <w:p w14:paraId="2C0EBE57" w14:textId="77777777" w:rsidR="00C6296F" w:rsidRPr="002A1EA2" w:rsidRDefault="00C6296F" w:rsidP="00F01FB7">
      <w:pPr>
        <w:numPr>
          <w:ilvl w:val="0"/>
          <w:numId w:val="23"/>
        </w:numPr>
        <w:autoSpaceDE w:val="0"/>
        <w:autoSpaceDN w:val="0"/>
        <w:adjustRightInd w:val="0"/>
        <w:spacing w:before="0" w:line="276" w:lineRule="auto"/>
        <w:ind w:left="568" w:hanging="284"/>
        <w:rPr>
          <w:rFonts w:asciiTheme="minorHAnsi" w:hAnsiTheme="minorHAnsi" w:cstheme="minorHAnsi"/>
          <w:bCs/>
          <w:iCs/>
        </w:rPr>
      </w:pPr>
      <w:r w:rsidRPr="002A1EA2">
        <w:rPr>
          <w:rFonts w:asciiTheme="minorHAnsi" w:hAnsiTheme="minorHAnsi" w:cstheme="minorHAnsi"/>
          <w:bCs/>
          <w:iCs/>
        </w:rPr>
        <w:t>zminimalizowanie wykorzystania surowców,</w:t>
      </w:r>
    </w:p>
    <w:p w14:paraId="4CA8E386" w14:textId="77777777" w:rsidR="00C6296F" w:rsidRPr="002A1EA2" w:rsidRDefault="00C6296F" w:rsidP="00F01FB7">
      <w:pPr>
        <w:numPr>
          <w:ilvl w:val="0"/>
          <w:numId w:val="23"/>
        </w:numPr>
        <w:autoSpaceDE w:val="0"/>
        <w:autoSpaceDN w:val="0"/>
        <w:adjustRightInd w:val="0"/>
        <w:spacing w:before="0" w:line="276" w:lineRule="auto"/>
        <w:ind w:left="568" w:hanging="284"/>
        <w:rPr>
          <w:rFonts w:asciiTheme="minorHAnsi" w:hAnsiTheme="minorHAnsi" w:cstheme="minorHAnsi"/>
          <w:bCs/>
          <w:iCs/>
        </w:rPr>
      </w:pPr>
      <w:r w:rsidRPr="002A1EA2">
        <w:rPr>
          <w:rFonts w:asciiTheme="minorHAnsi" w:hAnsiTheme="minorHAnsi" w:cstheme="minorHAnsi"/>
          <w:bCs/>
          <w:iCs/>
        </w:rPr>
        <w:t>pozyskanie surowców pochodzenia naturalnego w sposób zrównoważony,</w:t>
      </w:r>
    </w:p>
    <w:p w14:paraId="062D764E" w14:textId="77777777" w:rsidR="00C6296F" w:rsidRPr="002A1EA2" w:rsidRDefault="00C6296F" w:rsidP="00F01FB7">
      <w:pPr>
        <w:numPr>
          <w:ilvl w:val="0"/>
          <w:numId w:val="23"/>
        </w:numPr>
        <w:autoSpaceDE w:val="0"/>
        <w:autoSpaceDN w:val="0"/>
        <w:adjustRightInd w:val="0"/>
        <w:spacing w:before="0" w:line="276" w:lineRule="auto"/>
        <w:ind w:left="568" w:hanging="284"/>
        <w:rPr>
          <w:rFonts w:asciiTheme="minorHAnsi" w:hAnsiTheme="minorHAnsi" w:cstheme="minorHAnsi"/>
          <w:bCs/>
          <w:iCs/>
        </w:rPr>
      </w:pPr>
      <w:r w:rsidRPr="002A1EA2">
        <w:rPr>
          <w:rFonts w:asciiTheme="minorHAnsi" w:hAnsiTheme="minorHAnsi" w:cstheme="minorHAnsi"/>
          <w:bCs/>
          <w:iCs/>
        </w:rPr>
        <w:t>ograniczenie użycia substancji niebezpiecznych,</w:t>
      </w:r>
    </w:p>
    <w:p w14:paraId="19205406" w14:textId="77777777" w:rsidR="00C6296F" w:rsidRPr="002A1EA2" w:rsidRDefault="00C6296F" w:rsidP="00F01FB7">
      <w:pPr>
        <w:numPr>
          <w:ilvl w:val="0"/>
          <w:numId w:val="23"/>
        </w:numPr>
        <w:autoSpaceDE w:val="0"/>
        <w:autoSpaceDN w:val="0"/>
        <w:adjustRightInd w:val="0"/>
        <w:spacing w:before="0" w:line="276" w:lineRule="auto"/>
        <w:ind w:left="568" w:hanging="284"/>
        <w:rPr>
          <w:rFonts w:asciiTheme="minorHAnsi" w:hAnsiTheme="minorHAnsi" w:cstheme="minorHAnsi"/>
          <w:bCs/>
          <w:iCs/>
        </w:rPr>
      </w:pPr>
      <w:r w:rsidRPr="002A1EA2">
        <w:rPr>
          <w:rFonts w:asciiTheme="minorHAnsi" w:hAnsiTheme="minorHAnsi" w:cstheme="minorHAnsi"/>
          <w:bCs/>
          <w:iCs/>
        </w:rPr>
        <w:t>ograniczenie negatywnego wpływu na ekosystemy,</w:t>
      </w:r>
    </w:p>
    <w:p w14:paraId="08441AD0" w14:textId="77777777" w:rsidR="00C6296F" w:rsidRPr="002A1EA2" w:rsidRDefault="00C6296F" w:rsidP="00F01FB7">
      <w:pPr>
        <w:numPr>
          <w:ilvl w:val="0"/>
          <w:numId w:val="23"/>
        </w:numPr>
        <w:autoSpaceDE w:val="0"/>
        <w:autoSpaceDN w:val="0"/>
        <w:adjustRightInd w:val="0"/>
        <w:spacing w:before="0" w:line="276" w:lineRule="auto"/>
        <w:ind w:left="568" w:hanging="284"/>
        <w:rPr>
          <w:rFonts w:asciiTheme="minorHAnsi" w:hAnsiTheme="minorHAnsi" w:cstheme="minorHAnsi"/>
          <w:bCs/>
          <w:iCs/>
        </w:rPr>
      </w:pPr>
      <w:r w:rsidRPr="002A1EA2">
        <w:rPr>
          <w:rFonts w:asciiTheme="minorHAnsi" w:hAnsiTheme="minorHAnsi" w:cstheme="minorHAnsi"/>
          <w:bCs/>
          <w:iCs/>
        </w:rPr>
        <w:t>biodegradowalność produktu,</w:t>
      </w:r>
    </w:p>
    <w:p w14:paraId="37C54C9E" w14:textId="77777777" w:rsidR="00C6296F" w:rsidRPr="002A1EA2" w:rsidRDefault="00C6296F" w:rsidP="00F01FB7">
      <w:pPr>
        <w:numPr>
          <w:ilvl w:val="0"/>
          <w:numId w:val="23"/>
        </w:numPr>
        <w:autoSpaceDE w:val="0"/>
        <w:autoSpaceDN w:val="0"/>
        <w:adjustRightInd w:val="0"/>
        <w:spacing w:before="0" w:line="276" w:lineRule="auto"/>
        <w:ind w:left="568" w:hanging="284"/>
        <w:rPr>
          <w:rFonts w:asciiTheme="minorHAnsi" w:hAnsiTheme="minorHAnsi" w:cstheme="minorHAnsi"/>
          <w:bCs/>
          <w:iCs/>
        </w:rPr>
      </w:pPr>
      <w:r w:rsidRPr="002A1EA2">
        <w:rPr>
          <w:rFonts w:asciiTheme="minorHAnsi" w:hAnsiTheme="minorHAnsi" w:cstheme="minorHAnsi"/>
          <w:bCs/>
          <w:iCs/>
        </w:rPr>
        <w:t>trwałość produktu,</w:t>
      </w:r>
    </w:p>
    <w:p w14:paraId="271925F0" w14:textId="77777777" w:rsidR="00C6296F" w:rsidRPr="002A1EA2" w:rsidRDefault="00C6296F" w:rsidP="00F01FB7">
      <w:pPr>
        <w:numPr>
          <w:ilvl w:val="0"/>
          <w:numId w:val="23"/>
        </w:numPr>
        <w:autoSpaceDE w:val="0"/>
        <w:autoSpaceDN w:val="0"/>
        <w:adjustRightInd w:val="0"/>
        <w:spacing w:before="0" w:line="276" w:lineRule="auto"/>
        <w:ind w:left="568" w:hanging="284"/>
        <w:rPr>
          <w:rFonts w:asciiTheme="minorHAnsi" w:hAnsiTheme="minorHAnsi" w:cstheme="minorHAnsi"/>
          <w:bCs/>
          <w:iCs/>
        </w:rPr>
      </w:pPr>
      <w:r w:rsidRPr="002A1EA2">
        <w:rPr>
          <w:rFonts w:asciiTheme="minorHAnsi" w:hAnsiTheme="minorHAnsi" w:cstheme="minorHAnsi"/>
          <w:bCs/>
          <w:iCs/>
        </w:rPr>
        <w:t>opakowania nadające się do recyklingu,</w:t>
      </w:r>
    </w:p>
    <w:p w14:paraId="0AD1282E" w14:textId="77777777" w:rsidR="00C6296F" w:rsidRPr="002A1EA2" w:rsidRDefault="00C6296F" w:rsidP="00F01FB7">
      <w:pPr>
        <w:numPr>
          <w:ilvl w:val="0"/>
          <w:numId w:val="23"/>
        </w:numPr>
        <w:autoSpaceDE w:val="0"/>
        <w:autoSpaceDN w:val="0"/>
        <w:adjustRightInd w:val="0"/>
        <w:spacing w:before="0" w:line="276" w:lineRule="auto"/>
        <w:ind w:left="568" w:hanging="284"/>
        <w:rPr>
          <w:rFonts w:asciiTheme="minorHAnsi" w:hAnsiTheme="minorHAnsi" w:cstheme="minorHAnsi"/>
          <w:bCs/>
          <w:iCs/>
        </w:rPr>
      </w:pPr>
      <w:r w:rsidRPr="002A1EA2">
        <w:rPr>
          <w:rFonts w:asciiTheme="minorHAnsi" w:hAnsiTheme="minorHAnsi" w:cstheme="minorHAnsi"/>
          <w:bCs/>
          <w:iCs/>
        </w:rPr>
        <w:t>użycie tylko niezbędnej ilości opakowania,</w:t>
      </w:r>
    </w:p>
    <w:p w14:paraId="14FF24D6" w14:textId="77777777" w:rsidR="00C6296F" w:rsidRPr="002A1EA2" w:rsidRDefault="00C6296F" w:rsidP="00F01FB7">
      <w:pPr>
        <w:numPr>
          <w:ilvl w:val="0"/>
          <w:numId w:val="23"/>
        </w:numPr>
        <w:autoSpaceDE w:val="0"/>
        <w:autoSpaceDN w:val="0"/>
        <w:adjustRightInd w:val="0"/>
        <w:spacing w:before="0" w:line="276" w:lineRule="auto"/>
        <w:ind w:left="568" w:hanging="284"/>
        <w:rPr>
          <w:rFonts w:asciiTheme="minorHAnsi" w:hAnsiTheme="minorHAnsi" w:cstheme="minorHAnsi"/>
          <w:bCs/>
          <w:iCs/>
        </w:rPr>
      </w:pPr>
      <w:r w:rsidRPr="002A1EA2">
        <w:rPr>
          <w:rFonts w:asciiTheme="minorHAnsi" w:hAnsiTheme="minorHAnsi" w:cstheme="minorHAnsi"/>
          <w:bCs/>
          <w:iCs/>
        </w:rPr>
        <w:t>nie testowanie na zwierzętach,</w:t>
      </w:r>
    </w:p>
    <w:p w14:paraId="1B34DB18" w14:textId="77777777" w:rsidR="00C6296F" w:rsidRPr="002A1EA2" w:rsidRDefault="00C6296F" w:rsidP="00F01FB7">
      <w:pPr>
        <w:numPr>
          <w:ilvl w:val="0"/>
          <w:numId w:val="23"/>
        </w:numPr>
        <w:autoSpaceDE w:val="0"/>
        <w:autoSpaceDN w:val="0"/>
        <w:adjustRightInd w:val="0"/>
        <w:spacing w:before="0" w:after="120" w:line="276" w:lineRule="auto"/>
        <w:ind w:left="568" w:hanging="284"/>
        <w:rPr>
          <w:rFonts w:asciiTheme="minorHAnsi" w:hAnsiTheme="minorHAnsi" w:cstheme="minorHAnsi"/>
          <w:bCs/>
          <w:iCs/>
        </w:rPr>
      </w:pPr>
      <w:r w:rsidRPr="002A1EA2">
        <w:rPr>
          <w:rFonts w:asciiTheme="minorHAnsi" w:hAnsiTheme="minorHAnsi" w:cstheme="minorHAnsi"/>
          <w:bCs/>
          <w:iCs/>
        </w:rPr>
        <w:t>informowanie konsumentów o wpływie na środowisko.</w:t>
      </w:r>
    </w:p>
    <w:p w14:paraId="55C5E7C8" w14:textId="107DD717" w:rsidR="00C6296F" w:rsidRPr="002A1EA2" w:rsidRDefault="00C6296F" w:rsidP="007B67A5">
      <w:pPr>
        <w:autoSpaceDE w:val="0"/>
        <w:autoSpaceDN w:val="0"/>
        <w:adjustRightInd w:val="0"/>
        <w:spacing w:after="120" w:line="276" w:lineRule="auto"/>
        <w:ind w:left="284"/>
        <w:jc w:val="both"/>
        <w:rPr>
          <w:rFonts w:eastAsia="Times New Roman" w:cs="CIDFont+F3"/>
          <w:lang w:eastAsia="pl-PL"/>
        </w:rPr>
      </w:pPr>
      <w:r w:rsidRPr="002A1EA2">
        <w:rPr>
          <w:rFonts w:eastAsia="Times New Roman" w:cs="CIDFont+F3"/>
          <w:lang w:eastAsia="pl-PL"/>
        </w:rPr>
        <w:t>Jeżeli Wykonawca w Formularzu Ofertowym nie wskaże/nie zaznaczy użycia środków czystości z ww. certyfikatem zgodnie z kryterium oceny otrzyma 0 punktów w przedmiotowym kryterium.</w:t>
      </w:r>
    </w:p>
    <w:p w14:paraId="5D7F5635" w14:textId="77777777" w:rsidR="00C6296F" w:rsidRPr="002A1EA2" w:rsidRDefault="00C6296F" w:rsidP="000F27C0">
      <w:pPr>
        <w:ind w:left="284"/>
        <w:jc w:val="both"/>
        <w:rPr>
          <w:rFonts w:asciiTheme="minorHAnsi" w:eastAsia="Times New Roman" w:hAnsiTheme="minorHAnsi" w:cstheme="minorHAnsi"/>
          <w:b/>
          <w:bCs/>
          <w:lang w:eastAsia="pl-PL"/>
        </w:rPr>
      </w:pPr>
    </w:p>
    <w:p w14:paraId="5AB2268B" w14:textId="34CBF1FE" w:rsidR="00C6296F" w:rsidRPr="002A1EA2" w:rsidRDefault="00C6296F" w:rsidP="00C6296F">
      <w:pPr>
        <w:ind w:left="284"/>
        <w:jc w:val="both"/>
        <w:rPr>
          <w:rFonts w:asciiTheme="minorHAnsi" w:eastAsia="Times New Roman" w:hAnsiTheme="minorHAnsi" w:cstheme="minorHAnsi"/>
          <w:b/>
          <w:bCs/>
          <w:lang w:eastAsia="pl-PL"/>
        </w:rPr>
      </w:pPr>
      <w:r w:rsidRPr="002A1EA2">
        <w:rPr>
          <w:rFonts w:asciiTheme="minorHAnsi" w:eastAsia="Times New Roman" w:hAnsiTheme="minorHAnsi" w:cstheme="minorHAnsi"/>
          <w:b/>
          <w:bCs/>
          <w:lang w:eastAsia="pl-PL"/>
        </w:rPr>
        <w:t>Kryterium</w:t>
      </w:r>
      <w:r w:rsidR="004A61E4">
        <w:rPr>
          <w:rFonts w:asciiTheme="minorHAnsi" w:eastAsia="Times New Roman" w:hAnsiTheme="minorHAnsi" w:cstheme="minorHAnsi"/>
          <w:b/>
          <w:bCs/>
          <w:lang w:eastAsia="pl-PL"/>
        </w:rPr>
        <w:t>:</w:t>
      </w:r>
      <w:r w:rsidRPr="002A1EA2">
        <w:rPr>
          <w:rFonts w:asciiTheme="minorHAnsi" w:eastAsia="Times New Roman" w:hAnsiTheme="minorHAnsi" w:cstheme="minorHAnsi"/>
          <w:b/>
          <w:bCs/>
          <w:lang w:eastAsia="pl-PL"/>
        </w:rPr>
        <w:t xml:space="preserve"> </w:t>
      </w:r>
      <w:r w:rsidR="004A61E4" w:rsidRPr="004A61E4">
        <w:rPr>
          <w:rFonts w:asciiTheme="minorHAnsi" w:eastAsia="Times New Roman" w:hAnsiTheme="minorHAnsi" w:cstheme="minorHAnsi"/>
          <w:b/>
          <w:bCs/>
          <w:lang w:eastAsia="pl-PL"/>
        </w:rPr>
        <w:t>Dodatkowe doświadczenie koordynatora usług sprzątania (PK3)</w:t>
      </w:r>
    </w:p>
    <w:p w14:paraId="235162E3" w14:textId="50ADC485" w:rsidR="000E50EC" w:rsidRPr="000E50EC" w:rsidRDefault="000E50EC" w:rsidP="001D2225">
      <w:pPr>
        <w:numPr>
          <w:ilvl w:val="0"/>
          <w:numId w:val="41"/>
        </w:numPr>
        <w:spacing w:after="120"/>
        <w:ind w:left="709"/>
        <w:jc w:val="both"/>
        <w:rPr>
          <w:rFonts w:eastAsia="Times New Roman" w:cs="Calibri"/>
          <w:lang w:eastAsia="pl-PL"/>
        </w:rPr>
      </w:pPr>
      <w:r w:rsidRPr="000E50EC">
        <w:rPr>
          <w:rFonts w:eastAsia="Times New Roman" w:cs="Calibri"/>
          <w:lang w:eastAsia="pl-PL"/>
        </w:rPr>
        <w:t>W ramach kryterium „Dodatkowe doświadczenie koordynatora usług sprzątania” Zamawiający oceni dodatkowe doświadczenie osób skierowanych do realizacji zamówienia ponad doświadczenie wykazane na potrzeby spełnienia warunku udziału w postępowaniu, o którym mowa w rozdz.</w:t>
      </w:r>
      <w:r w:rsidR="004D4442">
        <w:rPr>
          <w:rFonts w:eastAsia="Times New Roman" w:cs="Calibri"/>
          <w:lang w:eastAsia="pl-PL"/>
        </w:rPr>
        <w:t xml:space="preserve"> </w:t>
      </w:r>
      <w:r w:rsidR="00DB2C27">
        <w:rPr>
          <w:rFonts w:eastAsia="Times New Roman" w:cs="Calibri"/>
          <w:lang w:eastAsia="pl-PL"/>
        </w:rPr>
        <w:t xml:space="preserve">VI ust. 1 pkt 1.2 </w:t>
      </w:r>
      <w:proofErr w:type="spellStart"/>
      <w:r w:rsidR="00DB2C27">
        <w:rPr>
          <w:rFonts w:eastAsia="Times New Roman" w:cs="Calibri"/>
          <w:lang w:eastAsia="pl-PL"/>
        </w:rPr>
        <w:t>ppkt</w:t>
      </w:r>
      <w:proofErr w:type="spellEnd"/>
      <w:r w:rsidR="00DB2C27">
        <w:rPr>
          <w:rFonts w:eastAsia="Times New Roman" w:cs="Calibri"/>
          <w:lang w:eastAsia="pl-PL"/>
        </w:rPr>
        <w:t xml:space="preserve"> 1.2.3</w:t>
      </w:r>
      <w:r w:rsidRPr="000E50EC">
        <w:rPr>
          <w:rFonts w:eastAsia="Times New Roman" w:cs="Calibri"/>
          <w:lang w:eastAsia="pl-PL"/>
        </w:rPr>
        <w:t xml:space="preserve"> SWZ, na zasadach określonych poniżej.  </w:t>
      </w:r>
    </w:p>
    <w:p w14:paraId="044B56AA" w14:textId="42643275" w:rsidR="000E50EC" w:rsidRPr="000E50EC" w:rsidRDefault="000E50EC" w:rsidP="001D2225">
      <w:pPr>
        <w:numPr>
          <w:ilvl w:val="0"/>
          <w:numId w:val="41"/>
        </w:numPr>
        <w:spacing w:after="120"/>
        <w:ind w:left="709"/>
        <w:jc w:val="both"/>
        <w:rPr>
          <w:rFonts w:eastAsia="Times New Roman" w:cs="Calibri"/>
          <w:lang w:eastAsia="pl-PL"/>
        </w:rPr>
      </w:pPr>
      <w:r w:rsidRPr="000E50EC">
        <w:rPr>
          <w:rFonts w:eastAsia="Times New Roman" w:cs="Calibri"/>
          <w:lang w:eastAsia="pl-PL"/>
        </w:rPr>
        <w:t>Zamawiający przyzna ofercie następującą liczbę punktów, jeżeli Wykonawca przedstawi dodatkowe doświadczenie koordynatora usług sprzątania w pełnieniu funkcji koordynatora usług sprzątania</w:t>
      </w:r>
      <w:r w:rsidR="00B8244A">
        <w:rPr>
          <w:rFonts w:eastAsia="Times New Roman" w:cs="Calibri"/>
          <w:lang w:eastAsia="pl-PL"/>
        </w:rPr>
        <w:t xml:space="preserve"> nabyte nie później niż do upływu </w:t>
      </w:r>
      <w:r w:rsidRPr="000E50EC">
        <w:rPr>
          <w:rFonts w:eastAsia="Times New Roman" w:cs="Calibri"/>
          <w:lang w:eastAsia="pl-PL"/>
        </w:rPr>
        <w:t>terminu składania ofert, przy czym w ramach pełnienia funkcji do jego obowiązków należało co najmniej:</w:t>
      </w:r>
    </w:p>
    <w:p w14:paraId="59487413" w14:textId="77777777" w:rsidR="000E50EC" w:rsidRPr="000E50EC" w:rsidRDefault="000E50EC" w:rsidP="001D2225">
      <w:pPr>
        <w:spacing w:after="120"/>
        <w:ind w:left="1416"/>
        <w:jc w:val="both"/>
        <w:rPr>
          <w:rFonts w:eastAsia="Times New Roman" w:cs="Calibri"/>
          <w:lang w:eastAsia="pl-PL"/>
        </w:rPr>
      </w:pPr>
      <w:r w:rsidRPr="000E50EC">
        <w:rPr>
          <w:rFonts w:eastAsia="Times New Roman" w:cs="Calibri"/>
          <w:lang w:eastAsia="pl-PL"/>
        </w:rPr>
        <w:t>- sprawowanie bezpośredniego nadzoru oraz zarządzanie personelem sprzątającym, w szczególności bieżąca kontrola jakości realizacji usług sprzątania,</w:t>
      </w:r>
    </w:p>
    <w:p w14:paraId="4B99DF35" w14:textId="77777777" w:rsidR="000E50EC" w:rsidRPr="000E50EC" w:rsidRDefault="000E50EC" w:rsidP="001D2225">
      <w:pPr>
        <w:spacing w:after="120"/>
        <w:ind w:left="1416"/>
        <w:jc w:val="both"/>
        <w:rPr>
          <w:rFonts w:eastAsia="Times New Roman" w:cs="Calibri"/>
          <w:lang w:eastAsia="pl-PL"/>
        </w:rPr>
      </w:pPr>
      <w:r w:rsidRPr="000E50EC">
        <w:rPr>
          <w:rFonts w:eastAsia="Times New Roman" w:cs="Calibri"/>
          <w:lang w:eastAsia="pl-PL"/>
        </w:rPr>
        <w:t>- koordynowanie zaopatrzenia w środki czystości i środki higieniczne niezbędne do wykonania usługi sprzątania.</w:t>
      </w:r>
    </w:p>
    <w:p w14:paraId="6914DA14" w14:textId="77777777" w:rsidR="000E50EC" w:rsidRPr="000E50EC" w:rsidRDefault="000E50EC" w:rsidP="001D2225">
      <w:pPr>
        <w:spacing w:after="120"/>
        <w:ind w:left="708"/>
        <w:jc w:val="both"/>
        <w:rPr>
          <w:rFonts w:eastAsia="Aptos" w:cs="Calibri"/>
          <w:b/>
          <w:bCs/>
          <w:kern w:val="2"/>
          <w14:ligatures w14:val="standardContextual"/>
        </w:rPr>
      </w:pPr>
      <w:r w:rsidRPr="000E50EC">
        <w:rPr>
          <w:rFonts w:eastAsia="MS Mincho" w:cs="Calibri"/>
          <w:b/>
          <w:bCs/>
          <w:color w:val="000000"/>
        </w:rPr>
        <w:t>Sposób punktacji:</w:t>
      </w:r>
    </w:p>
    <w:p w14:paraId="5FFF2BB2" w14:textId="77777777" w:rsidR="000E50EC" w:rsidRPr="000E50EC" w:rsidRDefault="000E50EC" w:rsidP="001D2225">
      <w:pPr>
        <w:spacing w:after="120"/>
        <w:ind w:left="708"/>
        <w:jc w:val="both"/>
        <w:rPr>
          <w:rFonts w:eastAsia="Aptos" w:cs="Calibri"/>
          <w:kern w:val="2"/>
          <w14:ligatures w14:val="standardContextual"/>
        </w:rPr>
      </w:pPr>
      <w:r w:rsidRPr="000E50EC">
        <w:rPr>
          <w:rFonts w:eastAsia="Aptos" w:cs="Calibri"/>
          <w:kern w:val="2"/>
          <w14:ligatures w14:val="standardContextual"/>
        </w:rPr>
        <w:t>24 miesiące doświadczenia – 0 punktów</w:t>
      </w:r>
    </w:p>
    <w:p w14:paraId="5B3C4439" w14:textId="77777777" w:rsidR="000E50EC" w:rsidRPr="000E50EC" w:rsidRDefault="000E50EC" w:rsidP="001D2225">
      <w:pPr>
        <w:spacing w:after="120"/>
        <w:ind w:left="708"/>
        <w:jc w:val="both"/>
        <w:rPr>
          <w:rFonts w:eastAsia="Aptos" w:cs="Calibri"/>
          <w:kern w:val="2"/>
          <w14:ligatures w14:val="standardContextual"/>
        </w:rPr>
      </w:pPr>
      <w:r w:rsidRPr="000E50EC">
        <w:rPr>
          <w:rFonts w:eastAsia="Aptos" w:cs="Calibri"/>
          <w:kern w:val="2"/>
          <w14:ligatures w14:val="standardContextual"/>
        </w:rPr>
        <w:lastRenderedPageBreak/>
        <w:t>od 25 do 36 miesięcy doświadczenia – 2 punkty</w:t>
      </w:r>
    </w:p>
    <w:p w14:paraId="32122283" w14:textId="77777777" w:rsidR="000E50EC" w:rsidRDefault="000E50EC" w:rsidP="001D2225">
      <w:pPr>
        <w:spacing w:after="120"/>
        <w:ind w:left="708"/>
        <w:jc w:val="both"/>
        <w:rPr>
          <w:rFonts w:eastAsia="Aptos" w:cs="Calibri"/>
          <w:kern w:val="2"/>
          <w14:ligatures w14:val="standardContextual"/>
        </w:rPr>
      </w:pPr>
      <w:r w:rsidRPr="000E50EC">
        <w:rPr>
          <w:rFonts w:eastAsia="Aptos" w:cs="Calibri"/>
          <w:kern w:val="2"/>
          <w14:ligatures w14:val="standardContextual"/>
        </w:rPr>
        <w:t>od 37 miesięcy doświadczenia i więcej – 5 punktów</w:t>
      </w:r>
    </w:p>
    <w:p w14:paraId="6D750632" w14:textId="77777777" w:rsidR="001D2225" w:rsidRPr="000E50EC" w:rsidRDefault="001D2225" w:rsidP="001D2225">
      <w:pPr>
        <w:spacing w:after="120"/>
        <w:ind w:left="708"/>
        <w:jc w:val="both"/>
        <w:rPr>
          <w:rFonts w:eastAsia="Aptos" w:cs="Calibri"/>
          <w:kern w:val="2"/>
          <w14:ligatures w14:val="standardContextual"/>
        </w:rPr>
      </w:pPr>
    </w:p>
    <w:p w14:paraId="7CC2D354" w14:textId="77777777" w:rsidR="000E50EC" w:rsidRPr="000E50EC" w:rsidRDefault="000E50EC" w:rsidP="001D2225">
      <w:pPr>
        <w:spacing w:after="120"/>
        <w:ind w:left="708"/>
        <w:jc w:val="both"/>
        <w:rPr>
          <w:rFonts w:eastAsia="Aptos" w:cs="Calibri"/>
          <w:kern w:val="2"/>
          <w14:ligatures w14:val="standardContextual"/>
        </w:rPr>
      </w:pPr>
      <w:r w:rsidRPr="000E50EC">
        <w:rPr>
          <w:rFonts w:eastAsia="Aptos" w:cs="Calibri"/>
          <w:kern w:val="2"/>
          <w14:ligatures w14:val="standardContextual"/>
        </w:rPr>
        <w:t>Zasady obliczania okresu doświadczenia:</w:t>
      </w:r>
    </w:p>
    <w:p w14:paraId="59323241" w14:textId="03D93C29" w:rsidR="000E50EC" w:rsidRPr="000E50EC" w:rsidRDefault="000E50EC" w:rsidP="001D2225">
      <w:pPr>
        <w:numPr>
          <w:ilvl w:val="0"/>
          <w:numId w:val="42"/>
        </w:numPr>
        <w:spacing w:after="120"/>
        <w:ind w:left="1020"/>
        <w:jc w:val="both"/>
        <w:rPr>
          <w:rFonts w:eastAsia="Aptos" w:cs="Calibri"/>
          <w:kern w:val="2"/>
          <w14:ligatures w14:val="standardContextual"/>
        </w:rPr>
      </w:pPr>
      <w:r w:rsidRPr="000E50EC">
        <w:rPr>
          <w:rFonts w:eastAsia="Aptos" w:cs="Calibri"/>
          <w:kern w:val="2"/>
          <w14:ligatures w14:val="standardContextual"/>
        </w:rPr>
        <w:t xml:space="preserve">Okres doświadczenia stanowi suma okresów pełnienia funkcji koordynatora usług sprzątania wskazanych w Formularzu ofertowym, stanowiącym załącznik nr 2 do SWZ. Okresy pokrywające się w czasie </w:t>
      </w:r>
      <w:r w:rsidR="009072AC">
        <w:rPr>
          <w:rFonts w:eastAsia="Aptos" w:cs="Calibri"/>
          <w:kern w:val="2"/>
          <w14:ligatures w14:val="standardContextual"/>
        </w:rPr>
        <w:t xml:space="preserve">traktuje się jak jeden okres, </w:t>
      </w:r>
      <w:r w:rsidR="000D7AE8" w:rsidRPr="000D7AE8">
        <w:rPr>
          <w:rFonts w:eastAsia="Aptos" w:cs="Calibri"/>
          <w:kern w:val="2"/>
          <w14:ligatures w14:val="standardContextual"/>
        </w:rPr>
        <w:t>nie podlegają one sumowaniu</w:t>
      </w:r>
      <w:r w:rsidR="000D7AE8">
        <w:rPr>
          <w:rFonts w:eastAsia="Aptos" w:cs="Calibri"/>
          <w:kern w:val="2"/>
          <w14:ligatures w14:val="standardContextual"/>
        </w:rPr>
        <w:t xml:space="preserve">, </w:t>
      </w:r>
      <w:r w:rsidR="009072AC">
        <w:rPr>
          <w:rFonts w:eastAsia="Aptos" w:cs="Calibri"/>
          <w:kern w:val="2"/>
          <w14:ligatures w14:val="standardContextual"/>
        </w:rPr>
        <w:t>zaś</w:t>
      </w:r>
      <w:r w:rsidRPr="000E50EC">
        <w:rPr>
          <w:rFonts w:eastAsia="Aptos" w:cs="Calibri"/>
          <w:kern w:val="2"/>
          <w14:ligatures w14:val="standardContextual"/>
        </w:rPr>
        <w:t xml:space="preserve"> okresy następujące bezpośrednio po sobie łączy się i traktuje jako jeden nieprzerwany okres.</w:t>
      </w:r>
    </w:p>
    <w:p w14:paraId="75BEC173" w14:textId="77777777" w:rsidR="000E50EC" w:rsidRPr="000E50EC" w:rsidRDefault="000E50EC" w:rsidP="001D2225">
      <w:pPr>
        <w:numPr>
          <w:ilvl w:val="0"/>
          <w:numId w:val="42"/>
        </w:numPr>
        <w:spacing w:after="120"/>
        <w:ind w:left="1020"/>
        <w:jc w:val="both"/>
        <w:rPr>
          <w:rFonts w:eastAsia="Aptos" w:cs="Calibri"/>
          <w:kern w:val="2"/>
          <w14:ligatures w14:val="standardContextual"/>
        </w:rPr>
      </w:pPr>
      <w:r w:rsidRPr="000E50EC">
        <w:rPr>
          <w:rFonts w:eastAsia="Aptos" w:cs="Calibri"/>
          <w:kern w:val="2"/>
          <w14:ligatures w14:val="standardContextual"/>
        </w:rPr>
        <w:t>Każdy nieprzerwany okres pełnienia funkcji oblicza się w miesiącach i dniach, wliczając dzień rozpoczęcia i dzień zakończenia. Miesiąc upływa z końcem dnia poprzedzającego dzień, który datą odpowiada dniowi rozpoczęcia, a gdyby takiego dnia w danym miesiącu nie było – z końcem ostatniego dnia tego miesiąca.</w:t>
      </w:r>
    </w:p>
    <w:p w14:paraId="321050D0" w14:textId="77777777" w:rsidR="000E50EC" w:rsidRPr="000E50EC" w:rsidRDefault="000E50EC" w:rsidP="001D2225">
      <w:pPr>
        <w:numPr>
          <w:ilvl w:val="0"/>
          <w:numId w:val="42"/>
        </w:numPr>
        <w:spacing w:after="120"/>
        <w:ind w:left="1020"/>
        <w:jc w:val="both"/>
        <w:rPr>
          <w:rFonts w:eastAsia="Aptos" w:cs="Calibri"/>
          <w:kern w:val="2"/>
          <w14:ligatures w14:val="standardContextual"/>
        </w:rPr>
      </w:pPr>
      <w:r w:rsidRPr="000E50EC">
        <w:rPr>
          <w:rFonts w:eastAsia="Aptos" w:cs="Calibri"/>
          <w:kern w:val="2"/>
          <w14:ligatures w14:val="standardContextual"/>
        </w:rPr>
        <w:t xml:space="preserve">Dni niestanowiące pełnego miesiąca, pochodzące z poszczególnych okresów, sumuje się, przyjmując, że 30 dni odpowiada jednemu miesiącowi. Pozostałą po przeliczeniu liczbę dni mniejszą niż 30 pomija się. </w:t>
      </w:r>
    </w:p>
    <w:p w14:paraId="36F9151A" w14:textId="6EEE45D8" w:rsidR="000E50EC" w:rsidRPr="000E50EC" w:rsidRDefault="000E50EC" w:rsidP="001D2225">
      <w:pPr>
        <w:numPr>
          <w:ilvl w:val="0"/>
          <w:numId w:val="42"/>
        </w:numPr>
        <w:spacing w:after="120"/>
        <w:ind w:left="1020"/>
        <w:jc w:val="both"/>
        <w:rPr>
          <w:rFonts w:eastAsia="Aptos" w:cs="Calibri"/>
          <w:kern w:val="2"/>
          <w14:ligatures w14:val="standardContextual"/>
        </w:rPr>
      </w:pPr>
      <w:r w:rsidRPr="000E50EC">
        <w:rPr>
          <w:rFonts w:eastAsia="Aptos" w:cs="Calibri"/>
          <w:kern w:val="2"/>
          <w14:ligatures w14:val="standardContextual"/>
        </w:rPr>
        <w:t xml:space="preserve">Wykonawca podaje daty w formacie </w:t>
      </w:r>
      <w:proofErr w:type="spellStart"/>
      <w:r w:rsidRPr="000E50EC">
        <w:rPr>
          <w:rFonts w:eastAsia="Aptos" w:cs="Calibri"/>
          <w:kern w:val="2"/>
          <w14:ligatures w14:val="standardContextual"/>
        </w:rPr>
        <w:t>dd.mm.rrrr</w:t>
      </w:r>
      <w:proofErr w:type="spellEnd"/>
      <w:r w:rsidRPr="000E50EC">
        <w:rPr>
          <w:rFonts w:eastAsia="Aptos" w:cs="Calibri"/>
          <w:kern w:val="2"/>
          <w14:ligatures w14:val="standardContextual"/>
        </w:rPr>
        <w:t xml:space="preserve">. Jeżeli wskaże wyłącznie miesiąc i rok, Zamawiający uwzględni tylko pełne miesiące kalendarzowe, z pominięciem miesiąca rozpoczęcia i miesiąca zakończenia; jeśli wyłącznie rok Zamawiający nie uwzględni </w:t>
      </w:r>
      <w:r w:rsidR="00050666">
        <w:rPr>
          <w:rFonts w:eastAsia="Aptos" w:cs="Calibri"/>
          <w:kern w:val="2"/>
          <w14:ligatures w14:val="standardContextual"/>
        </w:rPr>
        <w:t xml:space="preserve">okresu </w:t>
      </w:r>
      <w:r w:rsidRPr="000E50EC">
        <w:rPr>
          <w:rFonts w:eastAsia="Aptos" w:cs="Calibri"/>
          <w:kern w:val="2"/>
          <w14:ligatures w14:val="standardContextual"/>
        </w:rPr>
        <w:t>doświadczenia.</w:t>
      </w:r>
    </w:p>
    <w:p w14:paraId="30917A16" w14:textId="69993C3B" w:rsidR="000E50EC" w:rsidRDefault="000E50EC" w:rsidP="001D2225">
      <w:pPr>
        <w:numPr>
          <w:ilvl w:val="0"/>
          <w:numId w:val="41"/>
        </w:numPr>
        <w:suppressAutoHyphens/>
        <w:spacing w:after="120"/>
        <w:ind w:left="709"/>
        <w:jc w:val="both"/>
        <w:rPr>
          <w:rFonts w:eastAsia="Times New Roman" w:cs="Calibri"/>
          <w:lang w:eastAsia="pl-PL"/>
        </w:rPr>
      </w:pPr>
      <w:r w:rsidRPr="002575F3">
        <w:rPr>
          <w:rFonts w:eastAsia="Times New Roman" w:cs="Calibri"/>
          <w:u w:val="single"/>
          <w:lang w:eastAsia="pl-PL"/>
        </w:rPr>
        <w:t xml:space="preserve">Okresy doświadczenia wskazane w Formularzu ofertowym nie mogą pokrywać się z okresami wskazanymi w „Wykazie osób”, stanowiącym załącznik nr 6 do SWZ, potwierdzającymi spełnienie warunku udziału w postępowaniu, o którym mowa w rozdz. </w:t>
      </w:r>
      <w:r w:rsidR="001D2225" w:rsidRPr="002575F3">
        <w:rPr>
          <w:rFonts w:eastAsia="Times New Roman" w:cs="Calibri"/>
          <w:u w:val="single"/>
          <w:lang w:eastAsia="pl-PL"/>
        </w:rPr>
        <w:t xml:space="preserve">VI ust. 1 pkt 1.2 </w:t>
      </w:r>
      <w:proofErr w:type="spellStart"/>
      <w:r w:rsidR="001D2225" w:rsidRPr="002575F3">
        <w:rPr>
          <w:rFonts w:eastAsia="Times New Roman" w:cs="Calibri"/>
          <w:u w:val="single"/>
          <w:lang w:eastAsia="pl-PL"/>
        </w:rPr>
        <w:t>ppkt</w:t>
      </w:r>
      <w:proofErr w:type="spellEnd"/>
      <w:r w:rsidR="001D2225" w:rsidRPr="002575F3">
        <w:rPr>
          <w:rFonts w:eastAsia="Times New Roman" w:cs="Calibri"/>
          <w:u w:val="single"/>
          <w:lang w:eastAsia="pl-PL"/>
        </w:rPr>
        <w:t xml:space="preserve"> 1.2.3</w:t>
      </w:r>
      <w:r w:rsidRPr="002575F3">
        <w:rPr>
          <w:rFonts w:eastAsia="Times New Roman" w:cs="Calibri"/>
          <w:u w:val="single"/>
          <w:lang w:eastAsia="pl-PL"/>
        </w:rPr>
        <w:t xml:space="preserve"> SWZ</w:t>
      </w:r>
      <w:r w:rsidRPr="000E50EC">
        <w:rPr>
          <w:rFonts w:eastAsia="Times New Roman" w:cs="Calibri"/>
          <w:lang w:eastAsia="pl-PL"/>
        </w:rPr>
        <w:t xml:space="preserve">.  Jeśli dany okres będzie wskazany w obu wykazach, Zamawiający nie uwzględni go przy ocenie oferty w ramach kryterium, w zakresie w jakim potwierdza on spełnienie warunku udziału w postępowaniu. </w:t>
      </w:r>
    </w:p>
    <w:p w14:paraId="11AD95FF" w14:textId="720694B3" w:rsidR="00C6296F" w:rsidRDefault="000E50EC" w:rsidP="001D2225">
      <w:pPr>
        <w:numPr>
          <w:ilvl w:val="0"/>
          <w:numId w:val="41"/>
        </w:numPr>
        <w:suppressAutoHyphens/>
        <w:spacing w:after="120"/>
        <w:ind w:left="709"/>
        <w:jc w:val="both"/>
        <w:rPr>
          <w:rFonts w:eastAsia="Times New Roman" w:cs="Calibri"/>
          <w:lang w:eastAsia="pl-PL"/>
        </w:rPr>
      </w:pPr>
      <w:r w:rsidRPr="002575F3">
        <w:rPr>
          <w:rFonts w:eastAsia="Times New Roman" w:cs="Calibri"/>
          <w:u w:val="single"/>
          <w:lang w:eastAsia="pl-PL"/>
        </w:rPr>
        <w:t xml:space="preserve">Ocenie w ramach kryterium zostanie poddana tylko jedna osoba wskazana przez Wykonawcę w Formularzu ofertowym, która potwierdzi jednocześnie warunek określony w rozdz. </w:t>
      </w:r>
      <w:r w:rsidR="001D2225" w:rsidRPr="002575F3">
        <w:rPr>
          <w:rFonts w:eastAsia="Times New Roman" w:cs="Calibri"/>
          <w:u w:val="single"/>
          <w:lang w:eastAsia="pl-PL"/>
        </w:rPr>
        <w:t xml:space="preserve">VI ust. 1 pkt 1.2 </w:t>
      </w:r>
      <w:proofErr w:type="spellStart"/>
      <w:r w:rsidR="001D2225" w:rsidRPr="002575F3">
        <w:rPr>
          <w:rFonts w:eastAsia="Times New Roman" w:cs="Calibri"/>
          <w:u w:val="single"/>
          <w:lang w:eastAsia="pl-PL"/>
        </w:rPr>
        <w:t>ppkt</w:t>
      </w:r>
      <w:proofErr w:type="spellEnd"/>
      <w:r w:rsidR="001D2225" w:rsidRPr="002575F3">
        <w:rPr>
          <w:rFonts w:eastAsia="Times New Roman" w:cs="Calibri"/>
          <w:u w:val="single"/>
          <w:lang w:eastAsia="pl-PL"/>
        </w:rPr>
        <w:t xml:space="preserve"> 1.2.3</w:t>
      </w:r>
      <w:r w:rsidRPr="002575F3">
        <w:rPr>
          <w:rFonts w:eastAsia="Times New Roman" w:cs="Calibri"/>
          <w:u w:val="single"/>
          <w:lang w:eastAsia="pl-PL"/>
        </w:rPr>
        <w:t xml:space="preserve"> SWZ i która posiada najwyżej ocenione doświadczenie</w:t>
      </w:r>
      <w:r w:rsidRPr="000E50EC">
        <w:rPr>
          <w:rFonts w:eastAsia="Times New Roman" w:cs="Calibri"/>
          <w:lang w:eastAsia="pl-PL"/>
        </w:rPr>
        <w:t>. W przypadku, gdy w złożonym Wykazie osób wskazana zostanie przez Wykonawcę osoba inna niż w Formularzu ofertowym - osoba ta nie będzie podlegać ocenie w ramach kryterium, a oferta otrzyma 0 pkt w ramach niniejszego kryterium. W przypadku braku wskazania w Formularzu ofertowym osoby oferta otrzyma 0 pkt</w:t>
      </w:r>
      <w:r w:rsidRPr="000E50EC">
        <w:rPr>
          <w:rFonts w:ascii="Times New Roman" w:eastAsia="Times New Roman" w:hAnsi="Times New Roman"/>
          <w:lang w:eastAsia="pl-PL"/>
        </w:rPr>
        <w:t xml:space="preserve"> </w:t>
      </w:r>
      <w:r w:rsidRPr="000E50EC">
        <w:rPr>
          <w:rFonts w:eastAsia="Times New Roman" w:cs="Calibri"/>
          <w:lang w:eastAsia="pl-PL"/>
        </w:rPr>
        <w:t>w ramach niniejszego kryterium. W razie niewykazania doświadczenia osoby skierowanej do realizacji w stopniu umożliwiającym ocenę doświadczenia w ramach kryterium, oferta nie otrzyma punktu za doświadczenie, które nie jest należycie wykazana.</w:t>
      </w:r>
    </w:p>
    <w:p w14:paraId="73E35115" w14:textId="77777777" w:rsidR="001D2225" w:rsidRPr="001D2225" w:rsidRDefault="001D2225" w:rsidP="001D2225">
      <w:pPr>
        <w:suppressAutoHyphens/>
        <w:spacing w:after="120"/>
        <w:ind w:left="349"/>
        <w:jc w:val="both"/>
        <w:rPr>
          <w:rFonts w:eastAsia="Times New Roman" w:cs="Calibri"/>
          <w:lang w:eastAsia="pl-PL"/>
        </w:rPr>
      </w:pPr>
    </w:p>
    <w:p w14:paraId="1FFEAF73" w14:textId="19378D11" w:rsidR="00C6296F" w:rsidRPr="002A1EA2" w:rsidRDefault="00422A43" w:rsidP="000F27C0">
      <w:pPr>
        <w:ind w:left="284"/>
        <w:jc w:val="both"/>
        <w:rPr>
          <w:rFonts w:asciiTheme="minorHAnsi" w:eastAsia="Times New Roman" w:hAnsiTheme="minorHAnsi" w:cstheme="minorHAnsi"/>
          <w:b/>
          <w:bCs/>
          <w:lang w:eastAsia="pl-PL"/>
        </w:rPr>
      </w:pPr>
      <w:r w:rsidRPr="002A1EA2">
        <w:rPr>
          <w:rFonts w:asciiTheme="minorHAnsi" w:eastAsia="Times New Roman" w:hAnsiTheme="minorHAnsi" w:cstheme="minorHAnsi"/>
          <w:b/>
          <w:bCs/>
          <w:lang w:eastAsia="pl-PL"/>
        </w:rPr>
        <w:t>Kryterium</w:t>
      </w:r>
      <w:r w:rsidR="001D2225">
        <w:rPr>
          <w:rFonts w:asciiTheme="minorHAnsi" w:eastAsia="Times New Roman" w:hAnsiTheme="minorHAnsi" w:cstheme="minorHAnsi"/>
          <w:b/>
          <w:bCs/>
          <w:lang w:eastAsia="pl-PL"/>
        </w:rPr>
        <w:t>:</w:t>
      </w:r>
      <w:r w:rsidRPr="002A1EA2">
        <w:rPr>
          <w:rFonts w:asciiTheme="minorHAnsi" w:eastAsia="Times New Roman" w:hAnsiTheme="minorHAnsi" w:cstheme="minorHAnsi"/>
          <w:b/>
          <w:bCs/>
          <w:lang w:eastAsia="pl-PL"/>
        </w:rPr>
        <w:t xml:space="preserve"> </w:t>
      </w:r>
      <w:r w:rsidR="001D2225" w:rsidRPr="001D2225">
        <w:rPr>
          <w:rFonts w:asciiTheme="minorHAnsi" w:eastAsia="Times New Roman" w:hAnsiTheme="minorHAnsi" w:cstheme="minorHAnsi"/>
          <w:b/>
          <w:bCs/>
          <w:lang w:eastAsia="pl-PL"/>
        </w:rPr>
        <w:t>Posiadanie certyfikatu systemu zarządzania jakością</w:t>
      </w:r>
      <w:r w:rsidR="00B434E3" w:rsidRPr="002A1EA2">
        <w:rPr>
          <w:rFonts w:asciiTheme="minorHAnsi" w:eastAsia="Times New Roman" w:hAnsiTheme="minorHAnsi" w:cstheme="minorHAnsi"/>
          <w:b/>
          <w:bCs/>
          <w:lang w:eastAsia="pl-PL"/>
        </w:rPr>
        <w:t xml:space="preserve"> </w:t>
      </w:r>
      <w:r w:rsidRPr="002A1EA2">
        <w:rPr>
          <w:rFonts w:asciiTheme="minorHAnsi" w:eastAsia="Times New Roman" w:hAnsiTheme="minorHAnsi" w:cstheme="minorHAnsi"/>
          <w:b/>
          <w:bCs/>
          <w:lang w:eastAsia="pl-PL"/>
        </w:rPr>
        <w:t>(PK4)</w:t>
      </w:r>
    </w:p>
    <w:p w14:paraId="686E81E2" w14:textId="2C563B1C" w:rsidR="00DE6ADA" w:rsidRPr="00DE6ADA" w:rsidRDefault="00DE6ADA" w:rsidP="00DE6ADA">
      <w:pPr>
        <w:autoSpaceDE w:val="0"/>
        <w:autoSpaceDN w:val="0"/>
        <w:adjustRightInd w:val="0"/>
        <w:spacing w:after="120" w:line="276" w:lineRule="auto"/>
        <w:ind w:left="284"/>
        <w:jc w:val="both"/>
        <w:rPr>
          <w:rFonts w:asciiTheme="minorHAnsi" w:eastAsia="Times New Roman" w:hAnsiTheme="minorHAnsi" w:cstheme="minorHAnsi"/>
          <w:lang w:eastAsia="pl-PL"/>
        </w:rPr>
      </w:pPr>
      <w:r w:rsidRPr="00DE6ADA">
        <w:rPr>
          <w:rFonts w:asciiTheme="minorHAnsi" w:eastAsia="Times New Roman" w:hAnsiTheme="minorHAnsi" w:cstheme="minorHAnsi"/>
          <w:lang w:eastAsia="pl-PL"/>
        </w:rPr>
        <w:t>Punkty w ramach kryterium przyznane zostaną za posiadanie przez Wykonawcę wdrożonego i certyfikowanego systemu zarządzania jakością obejmującego usługi utrzymania czystości</w:t>
      </w:r>
      <w:r w:rsidR="00EF159F">
        <w:rPr>
          <w:rFonts w:asciiTheme="minorHAnsi" w:eastAsia="Times New Roman" w:hAnsiTheme="minorHAnsi" w:cstheme="minorHAnsi"/>
          <w:lang w:eastAsia="pl-PL"/>
        </w:rPr>
        <w:t>, w następujący sposób:</w:t>
      </w:r>
    </w:p>
    <w:p w14:paraId="7279BA07" w14:textId="03266716" w:rsidR="00DE6ADA" w:rsidRPr="00DE6ADA" w:rsidRDefault="00DE6ADA" w:rsidP="00DE6ADA">
      <w:pPr>
        <w:autoSpaceDE w:val="0"/>
        <w:autoSpaceDN w:val="0"/>
        <w:adjustRightInd w:val="0"/>
        <w:spacing w:after="120" w:line="276" w:lineRule="auto"/>
        <w:ind w:left="284"/>
        <w:jc w:val="both"/>
        <w:rPr>
          <w:rFonts w:asciiTheme="minorHAnsi" w:eastAsia="Times New Roman" w:hAnsiTheme="minorHAnsi" w:cstheme="minorHAnsi"/>
          <w:lang w:eastAsia="pl-PL"/>
        </w:rPr>
      </w:pPr>
      <w:r w:rsidRPr="00DE6ADA">
        <w:rPr>
          <w:rFonts w:asciiTheme="minorHAnsi" w:eastAsia="Times New Roman" w:hAnsiTheme="minorHAnsi" w:cstheme="minorHAnsi"/>
          <w:lang w:eastAsia="pl-PL"/>
        </w:rPr>
        <w:t>•</w:t>
      </w:r>
      <w:r w:rsidRPr="00DE6ADA">
        <w:rPr>
          <w:rFonts w:asciiTheme="minorHAnsi" w:eastAsia="Times New Roman" w:hAnsiTheme="minorHAnsi" w:cstheme="minorHAnsi"/>
          <w:lang w:eastAsia="pl-PL"/>
        </w:rPr>
        <w:tab/>
        <w:t xml:space="preserve">Wykonawca posiada ważny na dzień upływu terminu składania ofert certyfikat ISO 9001:2015 lub równoważny certyfikat obejmujący system zarządzania jakością w zakresie usług utrzymania czystości, wydany przez niezależną jednostkę certyfikującą oraz przedłoży go wraz z ofertą – </w:t>
      </w:r>
      <w:r w:rsidR="00EF159F">
        <w:rPr>
          <w:rFonts w:asciiTheme="minorHAnsi" w:eastAsia="Times New Roman" w:hAnsiTheme="minorHAnsi" w:cstheme="minorHAnsi"/>
          <w:lang w:eastAsia="pl-PL"/>
        </w:rPr>
        <w:t>1</w:t>
      </w:r>
      <w:r w:rsidRPr="00DE6ADA">
        <w:rPr>
          <w:rFonts w:asciiTheme="minorHAnsi" w:eastAsia="Times New Roman" w:hAnsiTheme="minorHAnsi" w:cstheme="minorHAnsi"/>
          <w:lang w:eastAsia="pl-PL"/>
        </w:rPr>
        <w:t>5 pkt,</w:t>
      </w:r>
    </w:p>
    <w:p w14:paraId="16357507" w14:textId="0F218316" w:rsidR="00B434E3" w:rsidRPr="00DE6ADA" w:rsidRDefault="00DE6ADA" w:rsidP="00DE6ADA">
      <w:pPr>
        <w:autoSpaceDE w:val="0"/>
        <w:autoSpaceDN w:val="0"/>
        <w:adjustRightInd w:val="0"/>
        <w:spacing w:after="120" w:line="276" w:lineRule="auto"/>
        <w:ind w:left="284"/>
        <w:jc w:val="both"/>
        <w:rPr>
          <w:rFonts w:asciiTheme="minorHAnsi" w:eastAsia="Times New Roman" w:hAnsiTheme="minorHAnsi" w:cstheme="minorHAnsi"/>
          <w:lang w:eastAsia="pl-PL"/>
        </w:rPr>
      </w:pPr>
      <w:r w:rsidRPr="00DE6ADA">
        <w:rPr>
          <w:rFonts w:asciiTheme="minorHAnsi" w:eastAsia="Times New Roman" w:hAnsiTheme="minorHAnsi" w:cstheme="minorHAnsi"/>
          <w:lang w:eastAsia="pl-PL"/>
        </w:rPr>
        <w:t>•</w:t>
      </w:r>
      <w:r w:rsidRPr="00DE6ADA">
        <w:rPr>
          <w:rFonts w:asciiTheme="minorHAnsi" w:eastAsia="Times New Roman" w:hAnsiTheme="minorHAnsi" w:cstheme="minorHAnsi"/>
          <w:lang w:eastAsia="pl-PL"/>
        </w:rPr>
        <w:tab/>
        <w:t>Wykonawca nie posiada certyfikatu lub nie przedłoży go wraz z ofertą – 0 pkt.</w:t>
      </w:r>
    </w:p>
    <w:p w14:paraId="62DCD1F2" w14:textId="77777777" w:rsidR="00422A43" w:rsidRPr="002A1EA2" w:rsidRDefault="00422A43" w:rsidP="00F01FB7">
      <w:pPr>
        <w:pStyle w:val="Akapitzlist"/>
        <w:numPr>
          <w:ilvl w:val="0"/>
          <w:numId w:val="24"/>
        </w:numPr>
        <w:jc w:val="both"/>
        <w:rPr>
          <w:rFonts w:asciiTheme="minorHAnsi" w:hAnsiTheme="minorHAnsi" w:cstheme="minorHAnsi"/>
          <w:bCs/>
          <w:sz w:val="22"/>
          <w:szCs w:val="22"/>
        </w:rPr>
      </w:pPr>
      <w:r w:rsidRPr="002A1EA2">
        <w:rPr>
          <w:rFonts w:asciiTheme="minorHAnsi" w:hAnsiTheme="minorHAnsi" w:cstheme="minorHAnsi"/>
          <w:bCs/>
          <w:sz w:val="22"/>
          <w:szCs w:val="22"/>
        </w:rPr>
        <w:t>Sposób obliczenia łącznej liczby punktów:</w:t>
      </w:r>
    </w:p>
    <w:p w14:paraId="4C6F2D25" w14:textId="622B6728" w:rsidR="00422A43" w:rsidRPr="002A1EA2" w:rsidRDefault="00422A43" w:rsidP="00422A43">
      <w:pPr>
        <w:pStyle w:val="Akapitzlist"/>
        <w:suppressAutoHyphens/>
        <w:ind w:left="360"/>
        <w:jc w:val="center"/>
        <w:rPr>
          <w:rFonts w:asciiTheme="minorHAnsi" w:hAnsiTheme="minorHAnsi" w:cstheme="minorHAnsi"/>
          <w:b/>
          <w:sz w:val="22"/>
          <w:szCs w:val="22"/>
        </w:rPr>
      </w:pPr>
      <w:r w:rsidRPr="002A1EA2">
        <w:rPr>
          <w:rFonts w:asciiTheme="minorHAnsi" w:hAnsiTheme="minorHAnsi" w:cstheme="minorHAnsi"/>
          <w:b/>
          <w:sz w:val="22"/>
          <w:szCs w:val="22"/>
        </w:rPr>
        <w:t>P = PK1 + PK2 + PK3 + PK4</w:t>
      </w:r>
    </w:p>
    <w:p w14:paraId="6023C46C" w14:textId="77777777" w:rsidR="00422A43" w:rsidRPr="002A1EA2" w:rsidRDefault="00422A43" w:rsidP="00422A43">
      <w:pPr>
        <w:pStyle w:val="Akapitzlist"/>
        <w:suppressAutoHyphens/>
        <w:ind w:left="360"/>
        <w:jc w:val="both"/>
        <w:rPr>
          <w:rFonts w:asciiTheme="minorHAnsi" w:hAnsiTheme="minorHAnsi" w:cstheme="minorHAnsi"/>
          <w:bCs/>
          <w:sz w:val="22"/>
          <w:szCs w:val="22"/>
        </w:rPr>
      </w:pPr>
      <w:r w:rsidRPr="002A1EA2">
        <w:rPr>
          <w:rFonts w:asciiTheme="minorHAnsi" w:hAnsiTheme="minorHAnsi" w:cstheme="minorHAnsi"/>
          <w:bCs/>
          <w:sz w:val="22"/>
          <w:szCs w:val="22"/>
        </w:rPr>
        <w:lastRenderedPageBreak/>
        <w:t xml:space="preserve">Gdzie: </w:t>
      </w:r>
    </w:p>
    <w:p w14:paraId="57335739" w14:textId="77777777" w:rsidR="00422A43" w:rsidRPr="002A1EA2" w:rsidRDefault="00422A43" w:rsidP="00422A43">
      <w:pPr>
        <w:pStyle w:val="Akapitzlist"/>
        <w:suppressAutoHyphens/>
        <w:ind w:left="360"/>
        <w:jc w:val="both"/>
        <w:rPr>
          <w:rFonts w:asciiTheme="minorHAnsi" w:hAnsiTheme="minorHAnsi" w:cstheme="minorHAnsi"/>
          <w:bCs/>
          <w:sz w:val="22"/>
          <w:szCs w:val="22"/>
        </w:rPr>
      </w:pPr>
      <w:r w:rsidRPr="002A1EA2">
        <w:rPr>
          <w:rFonts w:asciiTheme="minorHAnsi" w:hAnsiTheme="minorHAnsi" w:cstheme="minorHAnsi"/>
          <w:bCs/>
          <w:sz w:val="22"/>
          <w:szCs w:val="22"/>
        </w:rPr>
        <w:t>P – całkowita liczba punktów dla rozpatrywanej oferty</w:t>
      </w:r>
    </w:p>
    <w:p w14:paraId="28B1C583" w14:textId="1EFA85A7" w:rsidR="00B434E3" w:rsidRPr="002A1EA2" w:rsidRDefault="00B434E3" w:rsidP="00B434E3">
      <w:pPr>
        <w:pStyle w:val="Akapitzlist"/>
        <w:suppressAutoHyphens/>
        <w:ind w:left="360"/>
        <w:jc w:val="both"/>
        <w:rPr>
          <w:rFonts w:asciiTheme="minorHAnsi" w:hAnsiTheme="minorHAnsi" w:cstheme="minorHAnsi"/>
          <w:bCs/>
          <w:sz w:val="22"/>
          <w:szCs w:val="22"/>
        </w:rPr>
      </w:pPr>
      <w:r w:rsidRPr="002A1EA2">
        <w:rPr>
          <w:rFonts w:asciiTheme="minorHAnsi" w:hAnsiTheme="minorHAnsi" w:cstheme="minorHAnsi"/>
          <w:bCs/>
          <w:sz w:val="22"/>
          <w:szCs w:val="22"/>
        </w:rPr>
        <w:t>PK1 – Liczba punktów w kryterium</w:t>
      </w:r>
      <w:r w:rsidR="000A3AA2">
        <w:rPr>
          <w:rFonts w:asciiTheme="minorHAnsi" w:hAnsiTheme="minorHAnsi" w:cstheme="minorHAnsi"/>
          <w:bCs/>
          <w:sz w:val="22"/>
          <w:szCs w:val="22"/>
        </w:rPr>
        <w:t>:</w:t>
      </w:r>
      <w:r w:rsidRPr="002A1EA2">
        <w:rPr>
          <w:rFonts w:asciiTheme="minorHAnsi" w:hAnsiTheme="minorHAnsi" w:cstheme="minorHAnsi"/>
          <w:bCs/>
          <w:sz w:val="22"/>
          <w:szCs w:val="22"/>
        </w:rPr>
        <w:t xml:space="preserve"> Cena</w:t>
      </w:r>
    </w:p>
    <w:p w14:paraId="3D8550C2" w14:textId="0BE60959" w:rsidR="00B434E3" w:rsidRPr="002A1EA2" w:rsidRDefault="00B434E3" w:rsidP="00B434E3">
      <w:pPr>
        <w:pStyle w:val="Akapitzlist"/>
        <w:suppressAutoHyphens/>
        <w:ind w:left="360"/>
        <w:jc w:val="both"/>
        <w:rPr>
          <w:rFonts w:asciiTheme="minorHAnsi" w:hAnsiTheme="minorHAnsi" w:cstheme="minorHAnsi"/>
          <w:bCs/>
          <w:sz w:val="22"/>
          <w:szCs w:val="22"/>
        </w:rPr>
      </w:pPr>
      <w:r w:rsidRPr="002A1EA2">
        <w:rPr>
          <w:rFonts w:asciiTheme="minorHAnsi" w:hAnsiTheme="minorHAnsi" w:cstheme="minorHAnsi"/>
          <w:bCs/>
          <w:sz w:val="22"/>
          <w:szCs w:val="22"/>
        </w:rPr>
        <w:t>PK2 - Liczba punktów w kryterium</w:t>
      </w:r>
      <w:r w:rsidR="000A3AA2">
        <w:rPr>
          <w:rFonts w:asciiTheme="minorHAnsi" w:hAnsiTheme="minorHAnsi" w:cstheme="minorHAnsi"/>
          <w:bCs/>
          <w:sz w:val="22"/>
          <w:szCs w:val="22"/>
        </w:rPr>
        <w:t>:</w:t>
      </w:r>
      <w:r w:rsidRPr="002A1EA2">
        <w:rPr>
          <w:rFonts w:asciiTheme="minorHAnsi" w:hAnsiTheme="minorHAnsi" w:cstheme="minorHAnsi"/>
          <w:bCs/>
          <w:sz w:val="22"/>
          <w:szCs w:val="22"/>
        </w:rPr>
        <w:t xml:space="preserve"> </w:t>
      </w:r>
      <w:r w:rsidR="006A3689" w:rsidRPr="006A3689">
        <w:rPr>
          <w:rFonts w:asciiTheme="minorHAnsi" w:hAnsiTheme="minorHAnsi" w:cstheme="minorHAnsi"/>
          <w:bCs/>
          <w:sz w:val="22"/>
          <w:szCs w:val="22"/>
        </w:rPr>
        <w:t xml:space="preserve">Stosowanie środków czystości posiadających certyfikat EU </w:t>
      </w:r>
      <w:proofErr w:type="spellStart"/>
      <w:r w:rsidR="006A3689" w:rsidRPr="006A3689">
        <w:rPr>
          <w:rFonts w:asciiTheme="minorHAnsi" w:hAnsiTheme="minorHAnsi" w:cstheme="minorHAnsi"/>
          <w:bCs/>
          <w:sz w:val="22"/>
          <w:szCs w:val="22"/>
        </w:rPr>
        <w:t>Ecolabel</w:t>
      </w:r>
      <w:proofErr w:type="spellEnd"/>
      <w:r w:rsidR="006A3689" w:rsidRPr="006A3689">
        <w:rPr>
          <w:rFonts w:asciiTheme="minorHAnsi" w:hAnsiTheme="minorHAnsi" w:cstheme="minorHAnsi"/>
          <w:bCs/>
          <w:sz w:val="22"/>
          <w:szCs w:val="22"/>
        </w:rPr>
        <w:t xml:space="preserve"> lub równoważny</w:t>
      </w:r>
    </w:p>
    <w:p w14:paraId="3E7800A9" w14:textId="13015F38" w:rsidR="00B434E3" w:rsidRPr="002A1EA2" w:rsidRDefault="00B434E3" w:rsidP="00B434E3">
      <w:pPr>
        <w:pStyle w:val="Akapitzlist"/>
        <w:suppressAutoHyphens/>
        <w:ind w:left="360"/>
        <w:jc w:val="both"/>
        <w:rPr>
          <w:rFonts w:asciiTheme="minorHAnsi" w:hAnsiTheme="minorHAnsi" w:cstheme="minorHAnsi"/>
          <w:bCs/>
          <w:sz w:val="22"/>
          <w:szCs w:val="22"/>
        </w:rPr>
      </w:pPr>
      <w:r w:rsidRPr="002A1EA2">
        <w:rPr>
          <w:rFonts w:asciiTheme="minorHAnsi" w:hAnsiTheme="minorHAnsi" w:cstheme="minorHAnsi"/>
          <w:bCs/>
          <w:sz w:val="22"/>
          <w:szCs w:val="22"/>
        </w:rPr>
        <w:t>PK3 - Liczba punktów w kryterium</w:t>
      </w:r>
      <w:r w:rsidR="000A3AA2">
        <w:rPr>
          <w:rFonts w:asciiTheme="minorHAnsi" w:hAnsiTheme="minorHAnsi" w:cstheme="minorHAnsi"/>
          <w:bCs/>
          <w:sz w:val="22"/>
          <w:szCs w:val="22"/>
        </w:rPr>
        <w:t>:</w:t>
      </w:r>
      <w:r w:rsidRPr="002A1EA2">
        <w:rPr>
          <w:rFonts w:asciiTheme="minorHAnsi" w:hAnsiTheme="minorHAnsi" w:cstheme="minorHAnsi"/>
          <w:bCs/>
          <w:sz w:val="22"/>
          <w:szCs w:val="22"/>
        </w:rPr>
        <w:t xml:space="preserve"> </w:t>
      </w:r>
      <w:r w:rsidR="006A3689" w:rsidRPr="006A3689">
        <w:rPr>
          <w:rFonts w:asciiTheme="minorHAnsi" w:hAnsiTheme="minorHAnsi" w:cstheme="minorHAnsi"/>
          <w:bCs/>
          <w:sz w:val="22"/>
          <w:szCs w:val="22"/>
        </w:rPr>
        <w:t>Dodatkowe doświadczenie koordynatora usług sprzątania</w:t>
      </w:r>
    </w:p>
    <w:p w14:paraId="19015313" w14:textId="36AEB08D" w:rsidR="00422A43" w:rsidRDefault="00B434E3" w:rsidP="00B434E3">
      <w:pPr>
        <w:pStyle w:val="Akapitzlist"/>
        <w:suppressAutoHyphens/>
        <w:ind w:left="360"/>
        <w:jc w:val="both"/>
        <w:rPr>
          <w:rFonts w:asciiTheme="minorHAnsi" w:hAnsiTheme="minorHAnsi" w:cstheme="minorHAnsi"/>
          <w:bCs/>
          <w:sz w:val="22"/>
          <w:szCs w:val="22"/>
        </w:rPr>
      </w:pPr>
      <w:r w:rsidRPr="002A1EA2">
        <w:rPr>
          <w:rFonts w:asciiTheme="minorHAnsi" w:hAnsiTheme="minorHAnsi" w:cstheme="minorHAnsi"/>
          <w:bCs/>
          <w:sz w:val="22"/>
          <w:szCs w:val="22"/>
        </w:rPr>
        <w:t>PK4 - Liczba punktów w kryterium</w:t>
      </w:r>
      <w:r w:rsidR="000A3AA2">
        <w:rPr>
          <w:rFonts w:asciiTheme="minorHAnsi" w:hAnsiTheme="minorHAnsi" w:cstheme="minorHAnsi"/>
          <w:bCs/>
          <w:sz w:val="22"/>
          <w:szCs w:val="22"/>
        </w:rPr>
        <w:t>:</w:t>
      </w:r>
      <w:r w:rsidRPr="002A1EA2">
        <w:rPr>
          <w:rFonts w:asciiTheme="minorHAnsi" w:hAnsiTheme="minorHAnsi" w:cstheme="minorHAnsi"/>
          <w:bCs/>
          <w:sz w:val="22"/>
          <w:szCs w:val="22"/>
        </w:rPr>
        <w:t xml:space="preserve"> </w:t>
      </w:r>
      <w:r w:rsidR="006A3689" w:rsidRPr="006A3689">
        <w:rPr>
          <w:rFonts w:asciiTheme="minorHAnsi" w:hAnsiTheme="minorHAnsi" w:cstheme="minorHAnsi"/>
          <w:bCs/>
          <w:sz w:val="22"/>
          <w:szCs w:val="22"/>
        </w:rPr>
        <w:t>Posiadanie certyfikatu systemu zarządzania jakością</w:t>
      </w:r>
    </w:p>
    <w:p w14:paraId="2CE40439" w14:textId="492E8717" w:rsidR="00900EA5" w:rsidRPr="002A1EA2" w:rsidRDefault="00B30672">
      <w:pPr>
        <w:numPr>
          <w:ilvl w:val="0"/>
          <w:numId w:val="10"/>
        </w:numPr>
        <w:tabs>
          <w:tab w:val="num" w:pos="308"/>
        </w:tabs>
        <w:suppressAutoHyphens/>
        <w:ind w:left="322" w:hanging="322"/>
        <w:jc w:val="both"/>
        <w:rPr>
          <w:rFonts w:asciiTheme="minorHAnsi" w:eastAsia="Times New Roman" w:hAnsiTheme="minorHAnsi" w:cstheme="minorHAnsi"/>
          <w:b/>
          <w:lang w:eastAsia="pl-PL"/>
        </w:rPr>
      </w:pPr>
      <w:r w:rsidRPr="002A1EA2">
        <w:rPr>
          <w:rFonts w:asciiTheme="minorHAnsi" w:eastAsia="Times New Roman" w:hAnsiTheme="minorHAnsi" w:cstheme="minorHAnsi"/>
          <w:lang w:eastAsia="pl-PL"/>
        </w:rPr>
        <w:t>Za najkorzystniejszą zostanie uznana oferta, która uzyska najwyższą liczbę punktów</w:t>
      </w:r>
      <w:r w:rsidR="00FC64F9" w:rsidRPr="002A1EA2">
        <w:rPr>
          <w:rFonts w:asciiTheme="minorHAnsi" w:eastAsia="Times New Roman" w:hAnsiTheme="minorHAnsi" w:cstheme="minorHAnsi"/>
          <w:lang w:eastAsia="pl-PL"/>
        </w:rPr>
        <w:t>, po zsumowaniu punktów uzyskanych w ramach obu kryteriów</w:t>
      </w:r>
      <w:r w:rsidRPr="002A1EA2">
        <w:rPr>
          <w:rFonts w:asciiTheme="minorHAnsi" w:eastAsia="Times New Roman" w:hAnsiTheme="minorHAnsi" w:cstheme="minorHAnsi"/>
          <w:lang w:eastAsia="pl-PL"/>
        </w:rPr>
        <w:t>.</w:t>
      </w:r>
    </w:p>
    <w:p w14:paraId="0A591181" w14:textId="77777777" w:rsidR="00B30672" w:rsidRPr="002A1EA2" w:rsidRDefault="00B30672">
      <w:pPr>
        <w:numPr>
          <w:ilvl w:val="0"/>
          <w:numId w:val="10"/>
        </w:numPr>
        <w:suppressAutoHyphens/>
        <w:ind w:left="284" w:hanging="284"/>
        <w:jc w:val="both"/>
        <w:rPr>
          <w:rFonts w:asciiTheme="minorHAnsi" w:eastAsia="Times New Roman" w:hAnsiTheme="minorHAnsi" w:cstheme="minorHAnsi"/>
          <w:b/>
          <w:lang w:eastAsia="pl-PL"/>
        </w:rPr>
      </w:pPr>
      <w:r w:rsidRPr="002A1EA2">
        <w:rPr>
          <w:rFonts w:asciiTheme="minorHAnsi" w:eastAsia="Times New Roman" w:hAnsiTheme="minorHAnsi" w:cstheme="minorHAnsi"/>
          <w:lang w:eastAsia="pl-PL"/>
        </w:rPr>
        <w:t>W celu obliczenia punktów wyniki poszczególnych działań matematycznych będą zaokrąglane do dwóch miejsc po przecinku lub z większą dokładnością, jeśli przy zastosowaniu wymienionego zaokrąglenia nie występuje różnica w ilości przyznanych punktów.</w:t>
      </w:r>
    </w:p>
    <w:p w14:paraId="3A43E302" w14:textId="77777777" w:rsidR="00B30672" w:rsidRPr="002A1EA2" w:rsidRDefault="00B30672" w:rsidP="006A3689">
      <w:pPr>
        <w:suppressAutoHyphens/>
        <w:jc w:val="both"/>
        <w:rPr>
          <w:rFonts w:asciiTheme="minorHAnsi" w:eastAsia="Times New Roman" w:hAnsiTheme="minorHAnsi" w:cstheme="minorHAnsi"/>
          <w:lang w:eastAsia="pl-PL"/>
        </w:rPr>
      </w:pPr>
    </w:p>
    <w:p w14:paraId="5968922D" w14:textId="5471A536"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23" w:name="_Toc243395502"/>
      <w:r w:rsidRPr="002A1EA2">
        <w:rPr>
          <w:rFonts w:asciiTheme="minorHAnsi" w:eastAsia="Times New Roman" w:hAnsiTheme="minorHAnsi" w:cstheme="minorHAnsi"/>
          <w:b/>
          <w:bCs/>
          <w:kern w:val="32"/>
          <w:lang w:eastAsia="ar-SA"/>
        </w:rPr>
        <w:t>Rozdział XVI. Informacje o formalnościach, jakie powinny zostać dopełnione po wyborze oferty w celu zawarcia umowy w sprawie zamówienia publicznego</w:t>
      </w:r>
      <w:bookmarkEnd w:id="23"/>
      <w:r w:rsidRPr="002A1EA2">
        <w:rPr>
          <w:rFonts w:asciiTheme="minorHAnsi" w:eastAsia="Times New Roman" w:hAnsiTheme="minorHAnsi" w:cstheme="minorHAnsi"/>
          <w:b/>
          <w:bCs/>
          <w:kern w:val="32"/>
          <w:lang w:eastAsia="ar-SA"/>
        </w:rPr>
        <w:t xml:space="preserve"> </w:t>
      </w:r>
    </w:p>
    <w:p w14:paraId="1BBCA902" w14:textId="2E019BFF" w:rsidR="00B30672" w:rsidRPr="002A1EA2" w:rsidRDefault="00B30672">
      <w:pPr>
        <w:numPr>
          <w:ilvl w:val="0"/>
          <w:numId w:val="14"/>
        </w:numPr>
        <w:suppressAutoHyphens/>
        <w:ind w:left="284" w:hanging="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Po wyborze najkorzystniejszej oferty Zamawiający prześle wybranemu Wykonawcy uzupełniony o dane z oferty egzemplarz umowy zgodny z</w:t>
      </w:r>
      <w:r w:rsidRPr="002A1EA2">
        <w:rPr>
          <w:rFonts w:asciiTheme="minorHAnsi" w:eastAsia="Times New Roman" w:hAnsiTheme="minorHAnsi" w:cstheme="minorHAnsi"/>
          <w:lang w:eastAsia="ar-SA"/>
        </w:rPr>
        <w:t xml:space="preserve"> wzorem umowy, który stanowi </w:t>
      </w:r>
      <w:r w:rsidRPr="002A1EA2">
        <w:rPr>
          <w:rFonts w:asciiTheme="minorHAnsi" w:eastAsia="Times New Roman" w:hAnsiTheme="minorHAnsi" w:cstheme="minorHAnsi"/>
          <w:b/>
          <w:bCs/>
          <w:lang w:eastAsia="ar-SA"/>
        </w:rPr>
        <w:t xml:space="preserve">załącznik nr </w:t>
      </w:r>
      <w:r w:rsidR="007C4AF3" w:rsidRPr="002A1EA2">
        <w:rPr>
          <w:rFonts w:asciiTheme="minorHAnsi" w:eastAsia="Times New Roman" w:hAnsiTheme="minorHAnsi" w:cstheme="minorHAnsi"/>
          <w:b/>
          <w:bCs/>
          <w:lang w:eastAsia="ar-SA"/>
        </w:rPr>
        <w:t>4</w:t>
      </w:r>
      <w:r w:rsidRPr="002A1EA2">
        <w:rPr>
          <w:rFonts w:asciiTheme="minorHAnsi" w:eastAsia="Times New Roman" w:hAnsiTheme="minorHAnsi" w:cstheme="minorHAnsi"/>
          <w:b/>
          <w:bCs/>
          <w:lang w:eastAsia="ar-SA"/>
        </w:rPr>
        <w:t xml:space="preserve"> do SWZ</w:t>
      </w:r>
      <w:r w:rsidRPr="002A1EA2">
        <w:rPr>
          <w:rFonts w:asciiTheme="minorHAnsi" w:eastAsia="Times New Roman" w:hAnsiTheme="minorHAnsi" w:cstheme="minorHAnsi"/>
          <w:lang w:eastAsia="pl-PL"/>
        </w:rPr>
        <w:t>.</w:t>
      </w:r>
    </w:p>
    <w:p w14:paraId="2FAC7158" w14:textId="77777777" w:rsidR="00B30672" w:rsidRPr="002A1EA2" w:rsidRDefault="00B30672">
      <w:pPr>
        <w:numPr>
          <w:ilvl w:val="0"/>
          <w:numId w:val="14"/>
        </w:numPr>
        <w:suppressAutoHyphens/>
        <w:ind w:left="284" w:hanging="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W celu zawarcia umowy osoba/y upoważniona do reprezentacji Wykonawcy winna podpisać umowę wskazaną w ust. 1 i odesłać (w przypadku wersji papierowej w dwóch egzemplarzach) dokument Zamawiającemu.</w:t>
      </w:r>
    </w:p>
    <w:p w14:paraId="0584F89E" w14:textId="77777777" w:rsidR="00B30672" w:rsidRPr="002A1EA2" w:rsidRDefault="00B30672">
      <w:pPr>
        <w:numPr>
          <w:ilvl w:val="0"/>
          <w:numId w:val="14"/>
        </w:numPr>
        <w:suppressAutoHyphens/>
        <w:ind w:left="284" w:hanging="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Do umowy Wykonawca winien załączyć dokumenty potwierdzające umocowanie osób reprezentujących go przy podpisywaniu umowy do podpisania umowy, o ile umocowanie to nie będzie wynikać z dokumentów załączonych do oferty.</w:t>
      </w:r>
    </w:p>
    <w:p w14:paraId="594268FD" w14:textId="77777777" w:rsidR="00B30672" w:rsidRPr="002A1EA2" w:rsidRDefault="00B30672">
      <w:pPr>
        <w:numPr>
          <w:ilvl w:val="0"/>
          <w:numId w:val="14"/>
        </w:numPr>
        <w:suppressAutoHyphens/>
        <w:ind w:left="284" w:hanging="284"/>
        <w:jc w:val="both"/>
        <w:rPr>
          <w:rFonts w:asciiTheme="minorHAnsi" w:eastAsia="Times New Roman" w:hAnsiTheme="minorHAnsi" w:cstheme="minorHAnsi"/>
          <w:lang w:eastAsia="pl-PL"/>
        </w:rPr>
      </w:pPr>
      <w:r w:rsidRPr="002A1EA2">
        <w:rPr>
          <w:rFonts w:asciiTheme="minorHAnsi" w:eastAsia="Times New Roman" w:hAnsiTheme="minorHAnsi" w:cstheme="minorHAnsi"/>
          <w:lang w:eastAsia="pl-PL"/>
        </w:rPr>
        <w:t>Zamawiający po otrzymaniu od Wykonawcy podpisanego przez niego egzemplarza umowy prześle Wykonawcy podpisany przez siebie egzemplarz umowy.</w:t>
      </w:r>
    </w:p>
    <w:p w14:paraId="63C29676" w14:textId="77777777" w:rsidR="00B30672" w:rsidRPr="002A1EA2" w:rsidRDefault="00B30672" w:rsidP="00FA63BB">
      <w:pPr>
        <w:suppressAutoHyphens/>
        <w:ind w:left="284"/>
        <w:jc w:val="both"/>
        <w:rPr>
          <w:rFonts w:asciiTheme="minorHAnsi" w:eastAsia="Times New Roman" w:hAnsiTheme="minorHAnsi" w:cstheme="minorHAnsi"/>
          <w:lang w:eastAsia="pl-PL"/>
        </w:rPr>
      </w:pPr>
    </w:p>
    <w:p w14:paraId="3B1323EE" w14:textId="26DBE5E8" w:rsidR="00B30672" w:rsidRPr="002A1EA2" w:rsidRDefault="00B30672" w:rsidP="00FA63BB">
      <w:pPr>
        <w:keepNext/>
        <w:jc w:val="both"/>
        <w:outlineLvl w:val="0"/>
        <w:rPr>
          <w:rFonts w:asciiTheme="minorHAnsi" w:eastAsia="Times New Roman" w:hAnsiTheme="minorHAnsi" w:cstheme="minorHAnsi"/>
          <w:b/>
          <w:bCs/>
          <w:kern w:val="32"/>
          <w:lang w:eastAsia="ar-SA"/>
        </w:rPr>
      </w:pPr>
      <w:bookmarkStart w:id="24" w:name="_Toc243395503"/>
      <w:r w:rsidRPr="002A1EA2">
        <w:rPr>
          <w:rFonts w:asciiTheme="minorHAnsi" w:eastAsia="Times New Roman" w:hAnsiTheme="minorHAnsi" w:cstheme="minorHAnsi"/>
          <w:b/>
          <w:bCs/>
          <w:kern w:val="32"/>
          <w:lang w:eastAsia="ar-SA"/>
        </w:rPr>
        <w:t>Rozdział XVII. Projektowane postanowienia umowy w sprawie zamówienia publicznego, które zostaną wprowadzone do umowy w sprawie zamówienia publicznego.</w:t>
      </w:r>
      <w:bookmarkEnd w:id="24"/>
    </w:p>
    <w:p w14:paraId="68562CFD" w14:textId="04955ECF" w:rsidR="00B30672" w:rsidRPr="002A1EA2" w:rsidRDefault="00B30672" w:rsidP="00FA63BB">
      <w:pPr>
        <w:numPr>
          <w:ilvl w:val="0"/>
          <w:numId w:val="6"/>
        </w:numPr>
        <w:tabs>
          <w:tab w:val="num" w:pos="284"/>
        </w:tabs>
        <w:suppressAutoHyphens/>
        <w:ind w:left="284" w:hanging="284"/>
        <w:jc w:val="both"/>
        <w:rPr>
          <w:rFonts w:asciiTheme="minorHAnsi" w:eastAsia="Times New Roman" w:hAnsiTheme="minorHAnsi" w:cstheme="minorHAnsi"/>
          <w:lang w:eastAsia="ar-SA"/>
        </w:rPr>
      </w:pPr>
      <w:r w:rsidRPr="002A1EA2">
        <w:rPr>
          <w:rFonts w:asciiTheme="minorHAnsi" w:eastAsia="Times New Roman" w:hAnsiTheme="minorHAnsi" w:cstheme="minorHAnsi"/>
          <w:lang w:eastAsia="ar-SA"/>
        </w:rPr>
        <w:t xml:space="preserve">Istotne dla stron postanowienia zostały wskazane we wzorze umowy, który stanowi </w:t>
      </w:r>
      <w:r w:rsidRPr="002A1EA2">
        <w:rPr>
          <w:rFonts w:asciiTheme="minorHAnsi" w:eastAsia="Times New Roman" w:hAnsiTheme="minorHAnsi" w:cstheme="minorHAnsi"/>
          <w:b/>
          <w:bCs/>
          <w:lang w:eastAsia="ar-SA"/>
        </w:rPr>
        <w:t xml:space="preserve">załącznik nr </w:t>
      </w:r>
      <w:r w:rsidR="007C4AF3" w:rsidRPr="002A1EA2">
        <w:rPr>
          <w:rFonts w:asciiTheme="minorHAnsi" w:eastAsia="Times New Roman" w:hAnsiTheme="minorHAnsi" w:cstheme="minorHAnsi"/>
          <w:b/>
          <w:bCs/>
          <w:lang w:eastAsia="ar-SA"/>
        </w:rPr>
        <w:t>4</w:t>
      </w:r>
      <w:r w:rsidRPr="002A1EA2">
        <w:rPr>
          <w:rFonts w:asciiTheme="minorHAnsi" w:eastAsia="Times New Roman" w:hAnsiTheme="minorHAnsi" w:cstheme="minorHAnsi"/>
          <w:b/>
          <w:bCs/>
          <w:lang w:eastAsia="ar-SA"/>
        </w:rPr>
        <w:t xml:space="preserve"> do SWZ.</w:t>
      </w:r>
    </w:p>
    <w:p w14:paraId="4D08C358" w14:textId="77777777" w:rsidR="00B30672" w:rsidRPr="002A1EA2" w:rsidRDefault="00B30672" w:rsidP="00FA63BB">
      <w:pPr>
        <w:numPr>
          <w:ilvl w:val="0"/>
          <w:numId w:val="6"/>
        </w:numPr>
        <w:tabs>
          <w:tab w:val="num" w:pos="284"/>
        </w:tabs>
        <w:suppressAutoHyphens/>
        <w:ind w:left="284" w:hanging="284"/>
        <w:jc w:val="both"/>
        <w:rPr>
          <w:rFonts w:asciiTheme="minorHAnsi" w:eastAsia="Times New Roman" w:hAnsiTheme="minorHAnsi" w:cstheme="minorHAnsi"/>
          <w:lang w:eastAsia="ar-SA"/>
        </w:rPr>
      </w:pPr>
      <w:bookmarkStart w:id="25" w:name="_Hlk527380018"/>
      <w:r w:rsidRPr="002A1EA2">
        <w:rPr>
          <w:rFonts w:asciiTheme="minorHAnsi" w:eastAsia="Times New Roman" w:hAnsiTheme="minorHAnsi" w:cstheme="minorHAnsi"/>
          <w:lang w:eastAsia="ar-SA"/>
        </w:rPr>
        <w:t xml:space="preserve">Umowa w sprawie udzielenia zamówienia publicznego zostanie zawarta w formie </w:t>
      </w:r>
      <w:bookmarkEnd w:id="25"/>
      <w:r w:rsidRPr="002A1EA2">
        <w:rPr>
          <w:rFonts w:asciiTheme="minorHAnsi" w:eastAsia="Times New Roman" w:hAnsiTheme="minorHAnsi" w:cstheme="minorHAnsi"/>
          <w:lang w:eastAsia="ar-SA"/>
        </w:rPr>
        <w:t>pisemnej pod rygorem nieważności w terminie nie krótszym niż 5 dni od dnia przekazania zawiadomienia o wyborze najkorzystniejszej oferty. Zamawiający może zawrzeć umowę przed upływem terminu, o którym mowa wyżej, jeżeli w postępowaniu została złożona tylko jedna oferta.</w:t>
      </w:r>
    </w:p>
    <w:p w14:paraId="643AF436" w14:textId="77777777" w:rsidR="00B30672" w:rsidRPr="002A1EA2" w:rsidRDefault="00B30672" w:rsidP="00FA63BB">
      <w:pPr>
        <w:numPr>
          <w:ilvl w:val="0"/>
          <w:numId w:val="6"/>
        </w:numPr>
        <w:tabs>
          <w:tab w:val="num" w:pos="284"/>
        </w:tabs>
        <w:suppressAutoHyphens/>
        <w:ind w:left="284" w:hanging="284"/>
        <w:jc w:val="both"/>
        <w:rPr>
          <w:rFonts w:asciiTheme="minorHAnsi" w:eastAsia="Times New Roman" w:hAnsiTheme="minorHAnsi" w:cstheme="minorHAnsi"/>
          <w:lang w:eastAsia="ar-SA"/>
        </w:rPr>
      </w:pPr>
      <w:r w:rsidRPr="002A1EA2">
        <w:rPr>
          <w:rFonts w:asciiTheme="minorHAnsi" w:eastAsia="Times New Roman" w:hAnsiTheme="minorHAnsi" w:cstheme="minorHAnsi"/>
          <w:lang w:eastAsia="ar-SA"/>
        </w:rPr>
        <w:t xml:space="preserve">Do umowy mają zastosowanie przepisy ustawy </w:t>
      </w:r>
      <w:proofErr w:type="spellStart"/>
      <w:r w:rsidRPr="002A1EA2">
        <w:rPr>
          <w:rFonts w:asciiTheme="minorHAnsi" w:eastAsia="Times New Roman" w:hAnsiTheme="minorHAnsi" w:cstheme="minorHAnsi"/>
          <w:lang w:eastAsia="ar-SA"/>
        </w:rPr>
        <w:t>Pzp</w:t>
      </w:r>
      <w:proofErr w:type="spellEnd"/>
      <w:r w:rsidRPr="002A1EA2">
        <w:rPr>
          <w:rFonts w:asciiTheme="minorHAnsi" w:eastAsia="Times New Roman" w:hAnsiTheme="minorHAnsi" w:cstheme="minorHAnsi"/>
          <w:lang w:eastAsia="ar-SA"/>
        </w:rPr>
        <w:t xml:space="preserve"> i Kodeksu cywilnego, jeżeli przepisy ustawy nie stanowią inaczej.</w:t>
      </w:r>
    </w:p>
    <w:p w14:paraId="44B7B560" w14:textId="77777777" w:rsidR="00B30672" w:rsidRPr="002A1EA2" w:rsidRDefault="00B30672" w:rsidP="00FA63BB">
      <w:pPr>
        <w:numPr>
          <w:ilvl w:val="0"/>
          <w:numId w:val="6"/>
        </w:numPr>
        <w:tabs>
          <w:tab w:val="num" w:pos="284"/>
        </w:tabs>
        <w:suppressAutoHyphens/>
        <w:ind w:left="284" w:hanging="284"/>
        <w:jc w:val="both"/>
        <w:rPr>
          <w:rFonts w:asciiTheme="minorHAnsi" w:eastAsia="Times New Roman" w:hAnsiTheme="minorHAnsi" w:cstheme="minorHAnsi"/>
          <w:lang w:eastAsia="ar-SA"/>
        </w:rPr>
      </w:pPr>
      <w:r w:rsidRPr="002A1EA2">
        <w:rPr>
          <w:rFonts w:asciiTheme="minorHAnsi" w:eastAsia="Times New Roman" w:hAnsiTheme="minorHAnsi" w:cstheme="minorHAnsi"/>
          <w:lang w:eastAsia="ar-SA"/>
        </w:rPr>
        <w:t>Umowa jest jawna i podlega udostępnieniu na zasadach określonych w przepisach o dostępie do informacji publicznej.</w:t>
      </w:r>
    </w:p>
    <w:p w14:paraId="56B60415" w14:textId="77777777" w:rsidR="00B30672" w:rsidRPr="002A1EA2" w:rsidRDefault="00B30672" w:rsidP="00FA63BB">
      <w:pPr>
        <w:numPr>
          <w:ilvl w:val="0"/>
          <w:numId w:val="6"/>
        </w:numPr>
        <w:tabs>
          <w:tab w:val="num" w:pos="284"/>
        </w:tabs>
        <w:suppressAutoHyphens/>
        <w:ind w:left="284" w:hanging="284"/>
        <w:jc w:val="both"/>
        <w:rPr>
          <w:rFonts w:asciiTheme="minorHAnsi" w:eastAsia="Times New Roman" w:hAnsiTheme="minorHAnsi" w:cstheme="minorHAnsi"/>
          <w:lang w:eastAsia="ar-SA"/>
        </w:rPr>
      </w:pPr>
      <w:r w:rsidRPr="002A1EA2">
        <w:rPr>
          <w:rFonts w:asciiTheme="minorHAnsi" w:eastAsia="Times New Roman" w:hAnsiTheme="minorHAnsi" w:cstheme="minorHAnsi"/>
          <w:lang w:eastAsia="ar-SA"/>
        </w:rPr>
        <w:t>Wszelkie zmiany zawartej umowy będą wymagały pisemnego aneksu pod rygorem nieważności.</w:t>
      </w:r>
    </w:p>
    <w:p w14:paraId="1FC77C29" w14:textId="7E8E364D" w:rsidR="00B30672" w:rsidRPr="002A1EA2" w:rsidRDefault="00B30672" w:rsidP="00FA63BB">
      <w:pPr>
        <w:numPr>
          <w:ilvl w:val="0"/>
          <w:numId w:val="6"/>
        </w:numPr>
        <w:tabs>
          <w:tab w:val="num" w:pos="284"/>
        </w:tabs>
        <w:suppressAutoHyphens/>
        <w:ind w:left="284" w:hanging="284"/>
        <w:jc w:val="both"/>
        <w:rPr>
          <w:rFonts w:asciiTheme="minorHAnsi" w:eastAsia="Times New Roman" w:hAnsiTheme="minorHAnsi" w:cstheme="minorHAnsi"/>
          <w:lang w:eastAsia="ar-SA"/>
        </w:rPr>
      </w:pPr>
      <w:r w:rsidRPr="002A1EA2">
        <w:rPr>
          <w:rFonts w:asciiTheme="minorHAnsi" w:eastAsia="Times New Roman" w:hAnsiTheme="minorHAnsi" w:cstheme="minorHAnsi"/>
          <w:lang w:eastAsia="pl-PL"/>
        </w:rPr>
        <w:t>Okoliczności, w jakich zmieniona może zostać umowa, są opisane we wzorze umowy</w:t>
      </w:r>
      <w:r w:rsidRPr="002A1EA2">
        <w:rPr>
          <w:rFonts w:asciiTheme="minorHAnsi" w:eastAsia="Times New Roman" w:hAnsiTheme="minorHAnsi" w:cstheme="minorHAnsi"/>
          <w:b/>
          <w:lang w:eastAsia="pl-PL"/>
        </w:rPr>
        <w:t xml:space="preserve"> (załącznik nr </w:t>
      </w:r>
      <w:r w:rsidR="002C2D8F">
        <w:rPr>
          <w:rFonts w:asciiTheme="minorHAnsi" w:eastAsia="Times New Roman" w:hAnsiTheme="minorHAnsi" w:cstheme="minorHAnsi"/>
          <w:b/>
          <w:lang w:eastAsia="pl-PL"/>
        </w:rPr>
        <w:t>4</w:t>
      </w:r>
      <w:r w:rsidRPr="002A1EA2">
        <w:rPr>
          <w:rFonts w:asciiTheme="minorHAnsi" w:eastAsia="Times New Roman" w:hAnsiTheme="minorHAnsi" w:cstheme="minorHAnsi"/>
          <w:b/>
          <w:lang w:eastAsia="pl-PL"/>
        </w:rPr>
        <w:t xml:space="preserve"> do SWZ)</w:t>
      </w:r>
      <w:r w:rsidRPr="002A1EA2">
        <w:rPr>
          <w:rFonts w:asciiTheme="minorHAnsi" w:eastAsia="Times New Roman" w:hAnsiTheme="minorHAnsi" w:cstheme="minorHAnsi"/>
          <w:b/>
          <w:lang w:eastAsia="ar-SA"/>
        </w:rPr>
        <w:t>.</w:t>
      </w:r>
    </w:p>
    <w:p w14:paraId="42F30544" w14:textId="77777777" w:rsidR="00B30672" w:rsidRPr="002A1EA2" w:rsidRDefault="00B30672" w:rsidP="00FA63BB">
      <w:pPr>
        <w:suppressAutoHyphens/>
        <w:ind w:left="284" w:hanging="284"/>
        <w:jc w:val="both"/>
        <w:rPr>
          <w:rFonts w:asciiTheme="minorHAnsi" w:eastAsia="Times New Roman" w:hAnsiTheme="minorHAnsi" w:cstheme="minorHAnsi"/>
          <w:lang w:eastAsia="ar-SA"/>
        </w:rPr>
      </w:pPr>
    </w:p>
    <w:p w14:paraId="001DC96A" w14:textId="1FCEBCC7" w:rsidR="00B30672" w:rsidRPr="002A1EA2" w:rsidRDefault="00B30672" w:rsidP="00FA63BB">
      <w:pPr>
        <w:keepNext/>
        <w:jc w:val="both"/>
        <w:outlineLvl w:val="0"/>
        <w:rPr>
          <w:rFonts w:asciiTheme="minorHAnsi" w:eastAsia="Times New Roman" w:hAnsiTheme="minorHAnsi" w:cstheme="minorHAnsi"/>
          <w:b/>
          <w:kern w:val="32"/>
          <w:lang w:eastAsia="ar-SA"/>
        </w:rPr>
      </w:pPr>
      <w:bookmarkStart w:id="26" w:name="_Toc243395504"/>
      <w:r w:rsidRPr="002A1EA2">
        <w:rPr>
          <w:rFonts w:asciiTheme="minorHAnsi" w:eastAsia="Times New Roman" w:hAnsiTheme="minorHAnsi" w:cstheme="minorHAnsi"/>
          <w:b/>
          <w:bCs/>
          <w:kern w:val="32"/>
          <w:lang w:eastAsia="ar-SA"/>
        </w:rPr>
        <w:t>Rozdział X</w:t>
      </w:r>
      <w:r w:rsidR="006A3689">
        <w:rPr>
          <w:rFonts w:asciiTheme="minorHAnsi" w:eastAsia="Times New Roman" w:hAnsiTheme="minorHAnsi" w:cstheme="minorHAnsi"/>
          <w:b/>
          <w:bCs/>
          <w:kern w:val="32"/>
          <w:lang w:eastAsia="ar-SA"/>
        </w:rPr>
        <w:t>VIII</w:t>
      </w:r>
      <w:r w:rsidRPr="002A1EA2">
        <w:rPr>
          <w:rFonts w:asciiTheme="minorHAnsi" w:eastAsia="Times New Roman" w:hAnsiTheme="minorHAnsi" w:cstheme="minorHAnsi"/>
          <w:b/>
          <w:bCs/>
          <w:kern w:val="32"/>
          <w:lang w:eastAsia="ar-SA"/>
        </w:rPr>
        <w:t xml:space="preserve">. </w:t>
      </w:r>
      <w:r w:rsidRPr="002A1EA2">
        <w:rPr>
          <w:rFonts w:asciiTheme="minorHAnsi" w:eastAsia="Times New Roman" w:hAnsiTheme="minorHAnsi" w:cstheme="minorHAnsi"/>
          <w:b/>
          <w:kern w:val="32"/>
          <w:lang w:eastAsia="ar-SA"/>
        </w:rPr>
        <w:t>Pouczenie o środkach ochrony prawnej przysługujących wykonawcy</w:t>
      </w:r>
      <w:bookmarkEnd w:id="26"/>
      <w:r w:rsidRPr="002A1EA2">
        <w:rPr>
          <w:rFonts w:asciiTheme="minorHAnsi" w:eastAsia="Times New Roman" w:hAnsiTheme="minorHAnsi" w:cstheme="minorHAnsi"/>
          <w:b/>
          <w:kern w:val="32"/>
          <w:lang w:eastAsia="ar-SA"/>
        </w:rPr>
        <w:t xml:space="preserve"> </w:t>
      </w:r>
    </w:p>
    <w:p w14:paraId="68085F07" w14:textId="77777777" w:rsidR="001E63FA" w:rsidRPr="002A1EA2" w:rsidRDefault="001E63FA">
      <w:pPr>
        <w:numPr>
          <w:ilvl w:val="0"/>
          <w:numId w:val="15"/>
        </w:numPr>
        <w:suppressAutoHyphens/>
        <w:ind w:left="284" w:hanging="284"/>
        <w:jc w:val="both"/>
        <w:rPr>
          <w:rFonts w:asciiTheme="minorHAnsi" w:hAnsiTheme="minorHAnsi" w:cstheme="minorHAnsi"/>
        </w:rPr>
      </w:pPr>
      <w:r w:rsidRPr="002A1EA2">
        <w:rPr>
          <w:rFonts w:asciiTheme="minorHAnsi" w:hAnsiTheme="minorHAnsi" w:cstheme="minorHAnsi"/>
        </w:rPr>
        <w:t xml:space="preserve">Środki ochrony prawnej przysługujące wykonawcy określa DZIAŁ IX ustawy </w:t>
      </w:r>
      <w:proofErr w:type="spellStart"/>
      <w:r w:rsidRPr="002A1EA2">
        <w:rPr>
          <w:rFonts w:asciiTheme="minorHAnsi" w:hAnsiTheme="minorHAnsi" w:cstheme="minorHAnsi"/>
        </w:rPr>
        <w:t>Pzp</w:t>
      </w:r>
      <w:proofErr w:type="spellEnd"/>
      <w:r w:rsidRPr="002A1EA2">
        <w:rPr>
          <w:rFonts w:asciiTheme="minorHAnsi" w:hAnsiTheme="minorHAnsi" w:cstheme="minorHAnsi"/>
        </w:rPr>
        <w:t>.</w:t>
      </w:r>
    </w:p>
    <w:p w14:paraId="24328ACD" w14:textId="77777777" w:rsidR="001E63FA" w:rsidRPr="002A1EA2" w:rsidRDefault="001E63FA">
      <w:pPr>
        <w:numPr>
          <w:ilvl w:val="0"/>
          <w:numId w:val="15"/>
        </w:numPr>
        <w:suppressAutoHyphens/>
        <w:ind w:left="284" w:hanging="284"/>
        <w:jc w:val="both"/>
        <w:rPr>
          <w:rFonts w:asciiTheme="minorHAnsi" w:hAnsiTheme="minorHAnsi" w:cstheme="minorHAnsi"/>
        </w:rPr>
      </w:pPr>
      <w:r w:rsidRPr="002A1EA2">
        <w:rPr>
          <w:rFonts w:asciiTheme="minorHAnsi" w:hAnsiTheme="minorHAnsi" w:cstheme="minorHAnsi"/>
        </w:rPr>
        <w:lastRenderedPageBreak/>
        <w:t>Środki ochrony prawnej przysługują wykonawcy oraz innemu podmiotowi, jeżeli ma lub miał interes w uzyskaniu zamówienia oraz poniósł lub może ponieść szkodę w wyniku naruszenia przez zamawiającego przepisów ustawy.</w:t>
      </w:r>
    </w:p>
    <w:p w14:paraId="4203AC98" w14:textId="77777777" w:rsidR="001E63FA" w:rsidRPr="002A1EA2" w:rsidRDefault="001E63FA">
      <w:pPr>
        <w:numPr>
          <w:ilvl w:val="0"/>
          <w:numId w:val="15"/>
        </w:numPr>
        <w:suppressAutoHyphens/>
        <w:ind w:left="284" w:hanging="284"/>
        <w:jc w:val="both"/>
        <w:rPr>
          <w:rFonts w:asciiTheme="minorHAnsi" w:hAnsiTheme="minorHAnsi" w:cstheme="minorHAnsi"/>
        </w:rPr>
      </w:pPr>
      <w:r w:rsidRPr="002A1EA2">
        <w:rPr>
          <w:rFonts w:asciiTheme="minorHAnsi" w:hAnsiTheme="minorHAnsi" w:cstheme="minorHAnsi"/>
        </w:rPr>
        <w:t xml:space="preserve">Środki ochrony prawnej wobec ogłoszenia wszczynającego postępowanie o udzielenie zamówienia oraz dokumentów zamówienia przysługują również organizacjom wpisanym na listę, o której mowa w art. 469 pkt 15 ustawy </w:t>
      </w:r>
      <w:proofErr w:type="spellStart"/>
      <w:r w:rsidRPr="002A1EA2">
        <w:rPr>
          <w:rFonts w:asciiTheme="minorHAnsi" w:hAnsiTheme="minorHAnsi" w:cstheme="minorHAnsi"/>
        </w:rPr>
        <w:t>Pzp</w:t>
      </w:r>
      <w:proofErr w:type="spellEnd"/>
      <w:r w:rsidRPr="002A1EA2">
        <w:rPr>
          <w:rFonts w:asciiTheme="minorHAnsi" w:hAnsiTheme="minorHAnsi" w:cstheme="minorHAnsi"/>
        </w:rPr>
        <w:t>, oraz Rzecznikowi Małych i Średnich Przedsiębiorców.</w:t>
      </w:r>
    </w:p>
    <w:p w14:paraId="2201200F" w14:textId="77777777" w:rsidR="001E63FA" w:rsidRPr="002A1EA2" w:rsidRDefault="001E63FA">
      <w:pPr>
        <w:numPr>
          <w:ilvl w:val="0"/>
          <w:numId w:val="15"/>
        </w:numPr>
        <w:suppressAutoHyphens/>
        <w:ind w:left="284" w:hanging="284"/>
        <w:jc w:val="both"/>
        <w:rPr>
          <w:rFonts w:asciiTheme="minorHAnsi" w:hAnsiTheme="minorHAnsi" w:cstheme="minorHAnsi"/>
        </w:rPr>
      </w:pPr>
      <w:r w:rsidRPr="002A1EA2">
        <w:rPr>
          <w:rFonts w:asciiTheme="minorHAnsi" w:hAnsiTheme="minorHAnsi" w:cstheme="minorHAnsi"/>
        </w:rPr>
        <w:t>Pisma w postępowaniu odwoławczym wnosi się w formie pisemnej albo w formie elektronicznej albo w postaci elektronicznej, z tym że odwołanie i przystąpienie do postępowania odwoławczego, wniesione w postaci elektronicznej, wymagają opatrzenia podpisem zaufanym.</w:t>
      </w:r>
    </w:p>
    <w:p w14:paraId="203794F3" w14:textId="77777777" w:rsidR="001E63FA" w:rsidRPr="002A1EA2" w:rsidRDefault="001E63FA">
      <w:pPr>
        <w:numPr>
          <w:ilvl w:val="0"/>
          <w:numId w:val="15"/>
        </w:numPr>
        <w:suppressAutoHyphens/>
        <w:ind w:left="284" w:hanging="284"/>
        <w:jc w:val="both"/>
        <w:rPr>
          <w:rFonts w:asciiTheme="minorHAnsi" w:hAnsiTheme="minorHAnsi" w:cstheme="minorHAnsi"/>
        </w:rPr>
      </w:pPr>
      <w:r w:rsidRPr="002A1EA2">
        <w:rPr>
          <w:rFonts w:asciiTheme="minorHAnsi" w:hAnsiTheme="minorHAnsi" w:cstheme="minorHAnsi"/>
        </w:rPr>
        <w:t xml:space="preserve">Pisma w formie pisemnej wnosi się za pośrednictwem operatora pocztowego, w rozumieniu </w:t>
      </w:r>
      <w:hyperlink r:id="rId31" w:anchor="/document/17938059?cm=DOCUMENT" w:history="1">
        <w:r w:rsidRPr="002A1EA2">
          <w:rPr>
            <w:rFonts w:asciiTheme="minorHAnsi" w:hAnsiTheme="minorHAnsi" w:cstheme="minorHAnsi"/>
          </w:rPr>
          <w:t>ustawy</w:t>
        </w:r>
      </w:hyperlink>
      <w:r w:rsidRPr="002A1EA2">
        <w:rPr>
          <w:rFonts w:asciiTheme="minorHAnsi" w:hAnsiTheme="minorHAnsi" w:cstheme="minorHAnsi"/>
        </w:rPr>
        <w:t xml:space="preserve"> z dnia 23 listopada 2012 r. - Prawo pocztowe, osobiście, za pośrednictwem posłańca, a pisma w postaci elektronicznej wnosi się przy użyciu środków komunikacji elektronicznej.</w:t>
      </w:r>
    </w:p>
    <w:p w14:paraId="0F59FC48" w14:textId="77777777" w:rsidR="001E63FA" w:rsidRPr="002A1EA2" w:rsidRDefault="001E63FA">
      <w:pPr>
        <w:numPr>
          <w:ilvl w:val="0"/>
          <w:numId w:val="15"/>
        </w:numPr>
        <w:suppressAutoHyphens/>
        <w:ind w:left="284" w:hanging="284"/>
        <w:jc w:val="both"/>
        <w:rPr>
          <w:rFonts w:asciiTheme="minorHAnsi" w:hAnsiTheme="minorHAnsi" w:cstheme="minorHAnsi"/>
        </w:rPr>
      </w:pPr>
      <w:r w:rsidRPr="002A1EA2">
        <w:rPr>
          <w:rFonts w:asciiTheme="minorHAnsi" w:hAnsiTheme="minorHAnsi" w:cstheme="minorHAnsi"/>
        </w:rPr>
        <w:t>Terminy oblicza się według przepisów prawa cywilnego.</w:t>
      </w:r>
    </w:p>
    <w:p w14:paraId="0A300D02" w14:textId="77777777" w:rsidR="001E63FA" w:rsidRPr="002A1EA2" w:rsidRDefault="001E63FA">
      <w:pPr>
        <w:numPr>
          <w:ilvl w:val="0"/>
          <w:numId w:val="15"/>
        </w:numPr>
        <w:suppressAutoHyphens/>
        <w:ind w:left="284" w:hanging="284"/>
        <w:jc w:val="both"/>
        <w:rPr>
          <w:rFonts w:asciiTheme="minorHAnsi" w:hAnsiTheme="minorHAnsi" w:cstheme="minorHAnsi"/>
        </w:rPr>
      </w:pPr>
      <w:r w:rsidRPr="002A1EA2">
        <w:rPr>
          <w:rFonts w:asciiTheme="minorHAnsi" w:hAnsiTheme="minorHAnsi" w:cstheme="minorHAnsi"/>
        </w:rPr>
        <w:t>Jeżeli koniec terminu do wykonania czynności przypada na sobotę lub dzień ustawowo wolny od pracy, termin upływa dnia następnego po dniu lub dniach wolnych od pracy.</w:t>
      </w:r>
    </w:p>
    <w:p w14:paraId="706FB7B3" w14:textId="77777777" w:rsidR="001E63FA" w:rsidRPr="002A1EA2" w:rsidRDefault="001E63FA">
      <w:pPr>
        <w:numPr>
          <w:ilvl w:val="0"/>
          <w:numId w:val="15"/>
        </w:numPr>
        <w:suppressAutoHyphens/>
        <w:ind w:left="284" w:hanging="284"/>
        <w:jc w:val="both"/>
        <w:rPr>
          <w:rFonts w:asciiTheme="minorHAnsi" w:hAnsiTheme="minorHAnsi" w:cstheme="minorHAnsi"/>
        </w:rPr>
      </w:pPr>
      <w:r w:rsidRPr="002A1EA2">
        <w:rPr>
          <w:rFonts w:asciiTheme="minorHAnsi" w:hAnsiTheme="minorHAnsi" w:cstheme="minorHAnsi"/>
        </w:rPr>
        <w:t>Odwołanie przysługuje na:</w:t>
      </w:r>
    </w:p>
    <w:p w14:paraId="08E75427" w14:textId="77777777" w:rsidR="001E63FA" w:rsidRPr="002A1EA2" w:rsidRDefault="001E63FA" w:rsidP="00FA63BB">
      <w:pPr>
        <w:suppressAutoHyphens/>
        <w:ind w:left="284"/>
        <w:jc w:val="both"/>
        <w:rPr>
          <w:rFonts w:asciiTheme="minorHAnsi" w:hAnsiTheme="minorHAnsi" w:cstheme="minorHAnsi"/>
        </w:rPr>
      </w:pPr>
      <w:r w:rsidRPr="002A1EA2">
        <w:rPr>
          <w:rFonts w:asciiTheme="minorHAnsi" w:hAnsiTheme="minorHAnsi" w:cstheme="minorHAnsi"/>
        </w:rPr>
        <w:t>1) niezgodną z przepisami ustawy czynność zamawiającego, podjętą w postępowaniu o udzielenie zamówienia, w tym na projektowane postanowienie umowy;</w:t>
      </w:r>
    </w:p>
    <w:p w14:paraId="2D94150A" w14:textId="77777777" w:rsidR="001E63FA" w:rsidRPr="002A1EA2" w:rsidRDefault="001E63FA" w:rsidP="00FA63BB">
      <w:pPr>
        <w:suppressAutoHyphens/>
        <w:ind w:left="284"/>
        <w:jc w:val="both"/>
        <w:rPr>
          <w:rFonts w:asciiTheme="minorHAnsi" w:hAnsiTheme="minorHAnsi" w:cstheme="minorHAnsi"/>
        </w:rPr>
      </w:pPr>
      <w:r w:rsidRPr="002A1EA2">
        <w:rPr>
          <w:rFonts w:asciiTheme="minorHAnsi" w:hAnsiTheme="minorHAnsi" w:cstheme="minorHAnsi"/>
        </w:rPr>
        <w:t>2) zaniechanie czynności w postępowaniu o udzielenie zamówienia.</w:t>
      </w:r>
    </w:p>
    <w:p w14:paraId="24F7F54E" w14:textId="77777777" w:rsidR="001E63FA" w:rsidRPr="002A1EA2" w:rsidRDefault="001E63FA">
      <w:pPr>
        <w:numPr>
          <w:ilvl w:val="0"/>
          <w:numId w:val="15"/>
        </w:numPr>
        <w:suppressAutoHyphens/>
        <w:ind w:left="284" w:hanging="284"/>
        <w:jc w:val="both"/>
        <w:rPr>
          <w:rFonts w:asciiTheme="minorHAnsi" w:hAnsiTheme="minorHAnsi" w:cstheme="minorHAnsi"/>
        </w:rPr>
      </w:pPr>
      <w:r w:rsidRPr="002A1EA2">
        <w:rPr>
          <w:rFonts w:asciiTheme="minorHAnsi" w:hAnsiTheme="minorHAnsi" w:cstheme="minorHAnsi"/>
        </w:rPr>
        <w:t>Odwołanie wnosi się do Prezesa Izby.</w:t>
      </w:r>
    </w:p>
    <w:p w14:paraId="578A6E8D" w14:textId="77777777" w:rsidR="001E63FA" w:rsidRPr="002A1EA2" w:rsidRDefault="001E63FA">
      <w:pPr>
        <w:numPr>
          <w:ilvl w:val="0"/>
          <w:numId w:val="15"/>
        </w:numPr>
        <w:suppressAutoHyphens/>
        <w:ind w:left="284" w:hanging="284"/>
        <w:jc w:val="both"/>
        <w:rPr>
          <w:rFonts w:asciiTheme="minorHAnsi" w:hAnsiTheme="minorHAnsi" w:cstheme="minorHAnsi"/>
        </w:rPr>
      </w:pPr>
      <w:r w:rsidRPr="002A1EA2">
        <w:rPr>
          <w:rFonts w:asciiTheme="minorHAnsi" w:hAnsiTheme="minorHAnsi" w:cstheme="minorHAnsi"/>
        </w:rPr>
        <w:t>Odwołanie wobec treści ogłoszenia lub treści SWZ wnosi się w terminie 5 dni od dnia zamieszczenia ogłoszenia w Biuletynie Zamówień Publicznych lub treści SWZ na stronie internetowej.</w:t>
      </w:r>
    </w:p>
    <w:p w14:paraId="74C0006B" w14:textId="77777777" w:rsidR="001E63FA" w:rsidRPr="002A1EA2" w:rsidRDefault="001E63FA">
      <w:pPr>
        <w:numPr>
          <w:ilvl w:val="0"/>
          <w:numId w:val="15"/>
        </w:numPr>
        <w:suppressAutoHyphens/>
        <w:ind w:left="284" w:hanging="284"/>
        <w:jc w:val="both"/>
        <w:rPr>
          <w:rFonts w:asciiTheme="minorHAnsi" w:hAnsiTheme="minorHAnsi" w:cstheme="minorHAnsi"/>
        </w:rPr>
      </w:pPr>
      <w:r w:rsidRPr="002A1EA2">
        <w:rPr>
          <w:rFonts w:asciiTheme="minorHAnsi" w:hAnsiTheme="minorHAnsi" w:cstheme="minorHAnsi"/>
        </w:rPr>
        <w:t>Odwołanie wnosi się w terminie:</w:t>
      </w:r>
    </w:p>
    <w:p w14:paraId="04DD09FA" w14:textId="77777777" w:rsidR="001E63FA" w:rsidRPr="002A1EA2" w:rsidRDefault="001E63FA" w:rsidP="00FA63BB">
      <w:pPr>
        <w:suppressAutoHyphens/>
        <w:ind w:left="284"/>
        <w:jc w:val="both"/>
        <w:rPr>
          <w:rFonts w:asciiTheme="minorHAnsi" w:hAnsiTheme="minorHAnsi" w:cstheme="minorHAnsi"/>
        </w:rPr>
      </w:pPr>
      <w:r w:rsidRPr="002A1EA2">
        <w:rPr>
          <w:rFonts w:asciiTheme="minorHAnsi" w:hAnsiTheme="minorHAnsi" w:cstheme="minorHAnsi"/>
        </w:rPr>
        <w:t>1)</w:t>
      </w:r>
      <w:r w:rsidRPr="002A1EA2">
        <w:rPr>
          <w:rFonts w:asciiTheme="minorHAnsi" w:hAnsiTheme="minorHAnsi" w:cstheme="minorHAnsi"/>
        </w:rPr>
        <w:tab/>
        <w:t>5 dni od dnia przekazania informacji o czynności zamawiającego stanowiącej podstawę jego wniesienia, jeżeli informacja została przekazana przy użyciu środków komunikacji elektronicznej,</w:t>
      </w:r>
    </w:p>
    <w:p w14:paraId="2ED46E19" w14:textId="77777777" w:rsidR="001E63FA" w:rsidRPr="002A1EA2" w:rsidRDefault="001E63FA" w:rsidP="00FA63BB">
      <w:pPr>
        <w:suppressAutoHyphens/>
        <w:ind w:left="284"/>
        <w:jc w:val="both"/>
        <w:rPr>
          <w:rFonts w:asciiTheme="minorHAnsi" w:hAnsiTheme="minorHAnsi" w:cstheme="minorHAnsi"/>
        </w:rPr>
      </w:pPr>
      <w:r w:rsidRPr="002A1EA2">
        <w:rPr>
          <w:rFonts w:asciiTheme="minorHAnsi" w:hAnsiTheme="minorHAnsi" w:cstheme="minorHAnsi"/>
        </w:rPr>
        <w:t>2)</w:t>
      </w:r>
      <w:r w:rsidRPr="002A1EA2">
        <w:rPr>
          <w:rFonts w:asciiTheme="minorHAnsi" w:hAnsiTheme="minorHAnsi" w:cstheme="minorHAnsi"/>
        </w:rPr>
        <w:tab/>
        <w:t>10 dni od dnia przekazania informacji o czynności zamawiającego stanowiącej podstawę jego wniesienia, jeżeli informacja została przekazana w sposób inny niż określony w pkt 1).</w:t>
      </w:r>
    </w:p>
    <w:p w14:paraId="26908A5A" w14:textId="77777777" w:rsidR="001E63FA" w:rsidRPr="002A1EA2" w:rsidRDefault="001E63FA" w:rsidP="00100424">
      <w:pPr>
        <w:numPr>
          <w:ilvl w:val="0"/>
          <w:numId w:val="15"/>
        </w:numPr>
        <w:tabs>
          <w:tab w:val="clear" w:pos="720"/>
        </w:tabs>
        <w:suppressAutoHyphens/>
        <w:ind w:left="284" w:hanging="284"/>
        <w:jc w:val="both"/>
        <w:rPr>
          <w:rFonts w:asciiTheme="minorHAnsi" w:hAnsiTheme="minorHAnsi" w:cstheme="minorHAnsi"/>
        </w:rPr>
      </w:pPr>
      <w:r w:rsidRPr="002A1EA2">
        <w:rPr>
          <w:rFonts w:asciiTheme="minorHAnsi" w:hAnsiTheme="minorHAnsi" w:cstheme="minorHAnsi"/>
        </w:rPr>
        <w:t>Odwołanie w przypadkach innych niż określone w pkt 10 i 11 wnosi się w terminie 5 dni od dnia, w którym powzięto lub przy zachowaniu należytej staranności można było powziąć wiadomość o okolicznościach stanowiących podstawę jego wniesienia</w:t>
      </w:r>
    </w:p>
    <w:p w14:paraId="12186D4C" w14:textId="77777777" w:rsidR="001E63FA" w:rsidRPr="002A1EA2" w:rsidRDefault="001E63FA" w:rsidP="00100424">
      <w:pPr>
        <w:numPr>
          <w:ilvl w:val="0"/>
          <w:numId w:val="15"/>
        </w:numPr>
        <w:tabs>
          <w:tab w:val="clear" w:pos="720"/>
        </w:tabs>
        <w:suppressAutoHyphens/>
        <w:ind w:left="284" w:hanging="284"/>
        <w:jc w:val="both"/>
        <w:rPr>
          <w:rFonts w:asciiTheme="minorHAnsi" w:hAnsiTheme="minorHAnsi" w:cstheme="minorHAnsi"/>
        </w:rPr>
      </w:pPr>
      <w:r w:rsidRPr="002A1EA2">
        <w:rPr>
          <w:rFonts w:asciiTheme="minorHAnsi" w:hAnsiTheme="minorHAnsi" w:cstheme="minorHAnsi"/>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E25C4D7" w14:textId="77777777" w:rsidR="001E63FA" w:rsidRPr="002A1EA2" w:rsidRDefault="001E63FA" w:rsidP="00100424">
      <w:pPr>
        <w:numPr>
          <w:ilvl w:val="0"/>
          <w:numId w:val="15"/>
        </w:numPr>
        <w:tabs>
          <w:tab w:val="clear" w:pos="720"/>
        </w:tabs>
        <w:suppressAutoHyphens/>
        <w:ind w:left="284" w:hanging="284"/>
        <w:jc w:val="both"/>
        <w:rPr>
          <w:rFonts w:asciiTheme="minorHAnsi" w:hAnsiTheme="minorHAnsi" w:cstheme="minorHAnsi"/>
        </w:rPr>
      </w:pPr>
      <w:r w:rsidRPr="002A1EA2">
        <w:rPr>
          <w:rFonts w:asciiTheme="minorHAnsi" w:hAnsiTheme="minorHAnsi" w:cstheme="minorHAnsi"/>
        </w:rPr>
        <w:t>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0825B39C" w14:textId="77777777" w:rsidR="00B30672" w:rsidRPr="002A1EA2" w:rsidRDefault="00B30672" w:rsidP="00FA63BB">
      <w:pPr>
        <w:suppressAutoHyphens/>
        <w:ind w:left="284"/>
        <w:jc w:val="both"/>
        <w:rPr>
          <w:rFonts w:asciiTheme="minorHAnsi" w:eastAsia="Times New Roman" w:hAnsiTheme="minorHAnsi" w:cstheme="minorHAnsi"/>
          <w:lang w:eastAsia="pl-PL"/>
        </w:rPr>
      </w:pPr>
    </w:p>
    <w:p w14:paraId="296823EA" w14:textId="592CEE8A" w:rsidR="00B30672" w:rsidRPr="002A1EA2" w:rsidRDefault="00B30672" w:rsidP="00FA63BB">
      <w:pPr>
        <w:keepNext/>
        <w:jc w:val="both"/>
        <w:outlineLvl w:val="0"/>
        <w:rPr>
          <w:rFonts w:asciiTheme="minorHAnsi" w:eastAsia="Times New Roman" w:hAnsiTheme="minorHAnsi" w:cstheme="minorHAnsi"/>
          <w:b/>
          <w:kern w:val="32"/>
          <w:lang w:eastAsia="ar-SA"/>
        </w:rPr>
      </w:pPr>
      <w:bookmarkStart w:id="27" w:name="_Toc243395505"/>
      <w:r w:rsidRPr="002A1EA2">
        <w:rPr>
          <w:rFonts w:asciiTheme="minorHAnsi" w:eastAsia="Times New Roman" w:hAnsiTheme="minorHAnsi" w:cstheme="minorHAnsi"/>
          <w:b/>
          <w:bCs/>
          <w:kern w:val="32"/>
          <w:lang w:eastAsia="ar-SA"/>
        </w:rPr>
        <w:t>Rozdział X</w:t>
      </w:r>
      <w:r w:rsidR="006A3689">
        <w:rPr>
          <w:rFonts w:asciiTheme="minorHAnsi" w:eastAsia="Times New Roman" w:hAnsiTheme="minorHAnsi" w:cstheme="minorHAnsi"/>
          <w:b/>
          <w:bCs/>
          <w:kern w:val="32"/>
          <w:lang w:eastAsia="ar-SA"/>
        </w:rPr>
        <w:t>I</w:t>
      </w:r>
      <w:r w:rsidRPr="002A1EA2">
        <w:rPr>
          <w:rFonts w:asciiTheme="minorHAnsi" w:eastAsia="Times New Roman" w:hAnsiTheme="minorHAnsi" w:cstheme="minorHAnsi"/>
          <w:b/>
          <w:bCs/>
          <w:kern w:val="32"/>
          <w:lang w:eastAsia="ar-SA"/>
        </w:rPr>
        <w:t xml:space="preserve">X. </w:t>
      </w:r>
      <w:r w:rsidRPr="002A1EA2">
        <w:rPr>
          <w:rFonts w:asciiTheme="minorHAnsi" w:eastAsia="Times New Roman" w:hAnsiTheme="minorHAnsi" w:cstheme="minorHAnsi"/>
          <w:b/>
          <w:kern w:val="32"/>
          <w:lang w:eastAsia="ar-SA"/>
        </w:rPr>
        <w:t xml:space="preserve">Informacje dodatkowe </w:t>
      </w:r>
      <w:bookmarkEnd w:id="27"/>
    </w:p>
    <w:p w14:paraId="256C6B83" w14:textId="2BC81294" w:rsidR="003E7A8C" w:rsidRPr="003E7A8C" w:rsidRDefault="003E7A8C" w:rsidP="00F01FB7">
      <w:pPr>
        <w:numPr>
          <w:ilvl w:val="0"/>
          <w:numId w:val="31"/>
        </w:numPr>
        <w:ind w:left="360"/>
        <w:jc w:val="both"/>
        <w:rPr>
          <w:rFonts w:asciiTheme="minorHAnsi" w:hAnsiTheme="minorHAnsi" w:cstheme="minorHAnsi"/>
        </w:rPr>
      </w:pPr>
      <w:r w:rsidRPr="003E7A8C">
        <w:rPr>
          <w:rFonts w:asciiTheme="minorHAnsi" w:hAnsiTheme="minorHAnsi" w:cstheme="minorHAnsi"/>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w:t>
      </w:r>
      <w:r w:rsidR="006A3689">
        <w:rPr>
          <w:rFonts w:asciiTheme="minorHAnsi" w:hAnsiTheme="minorHAnsi" w:cstheme="minorHAnsi"/>
        </w:rPr>
        <w:t xml:space="preserve"> </w:t>
      </w:r>
      <w:r w:rsidRPr="003E7A8C">
        <w:rPr>
          <w:rFonts w:asciiTheme="minorHAnsi" w:hAnsiTheme="minorHAnsi" w:cstheme="minorHAnsi"/>
        </w:rPr>
        <w:t>,,RODO“ w odniesieniu do:</w:t>
      </w:r>
    </w:p>
    <w:p w14:paraId="1C659CEF" w14:textId="77777777" w:rsidR="003E7A8C" w:rsidRPr="003E7A8C" w:rsidRDefault="003E7A8C" w:rsidP="00F01FB7">
      <w:pPr>
        <w:pStyle w:val="Akapitzlist"/>
        <w:numPr>
          <w:ilvl w:val="0"/>
          <w:numId w:val="35"/>
        </w:numPr>
        <w:jc w:val="both"/>
        <w:rPr>
          <w:rFonts w:asciiTheme="minorHAnsi" w:hAnsiTheme="minorHAnsi" w:cstheme="minorHAnsi"/>
          <w:sz w:val="22"/>
          <w:szCs w:val="22"/>
        </w:rPr>
      </w:pPr>
      <w:r w:rsidRPr="003E7A8C">
        <w:rPr>
          <w:rFonts w:asciiTheme="minorHAnsi" w:hAnsiTheme="minorHAnsi" w:cstheme="minorHAnsi"/>
          <w:sz w:val="22"/>
          <w:szCs w:val="22"/>
        </w:rPr>
        <w:t xml:space="preserve">wykonawcy będącego osobą fizyczną, </w:t>
      </w:r>
    </w:p>
    <w:p w14:paraId="6424018E" w14:textId="77777777" w:rsidR="003E7A8C" w:rsidRPr="003E7A8C" w:rsidRDefault="003E7A8C" w:rsidP="00F01FB7">
      <w:pPr>
        <w:pStyle w:val="Akapitzlist"/>
        <w:numPr>
          <w:ilvl w:val="0"/>
          <w:numId w:val="35"/>
        </w:numPr>
        <w:jc w:val="both"/>
        <w:rPr>
          <w:rFonts w:asciiTheme="minorHAnsi" w:hAnsiTheme="minorHAnsi" w:cstheme="minorHAnsi"/>
          <w:sz w:val="22"/>
          <w:szCs w:val="22"/>
        </w:rPr>
      </w:pPr>
      <w:r w:rsidRPr="003E7A8C">
        <w:rPr>
          <w:rFonts w:asciiTheme="minorHAnsi" w:hAnsiTheme="minorHAnsi" w:cstheme="minorHAnsi"/>
          <w:sz w:val="22"/>
          <w:szCs w:val="22"/>
        </w:rPr>
        <w:lastRenderedPageBreak/>
        <w:t xml:space="preserve">wykonawcy będącego osobą fizyczną, prowadzącą jednoosobową działalność gospodarczą, </w:t>
      </w:r>
    </w:p>
    <w:p w14:paraId="7EEBD061" w14:textId="77777777" w:rsidR="003E7A8C" w:rsidRPr="003E7A8C" w:rsidRDefault="003E7A8C" w:rsidP="00F01FB7">
      <w:pPr>
        <w:pStyle w:val="Akapitzlist"/>
        <w:numPr>
          <w:ilvl w:val="0"/>
          <w:numId w:val="35"/>
        </w:numPr>
        <w:jc w:val="both"/>
        <w:rPr>
          <w:rFonts w:asciiTheme="minorHAnsi" w:hAnsiTheme="minorHAnsi" w:cstheme="minorHAnsi"/>
          <w:sz w:val="22"/>
          <w:szCs w:val="22"/>
        </w:rPr>
      </w:pPr>
      <w:r w:rsidRPr="003E7A8C">
        <w:rPr>
          <w:rFonts w:asciiTheme="minorHAnsi" w:hAnsiTheme="minorHAnsi" w:cstheme="minorHAnsi"/>
          <w:sz w:val="22"/>
          <w:szCs w:val="22"/>
        </w:rPr>
        <w:t xml:space="preserve">pełnomocnika wykonawcy będącego osobą fizyczną (np. dane osobowe zamieszczone w pełnomocnictwie), </w:t>
      </w:r>
    </w:p>
    <w:p w14:paraId="7BAEE469" w14:textId="77777777" w:rsidR="003E7A8C" w:rsidRPr="003E7A8C" w:rsidRDefault="003E7A8C" w:rsidP="00F01FB7">
      <w:pPr>
        <w:pStyle w:val="Akapitzlist"/>
        <w:numPr>
          <w:ilvl w:val="0"/>
          <w:numId w:val="35"/>
        </w:numPr>
        <w:jc w:val="both"/>
        <w:rPr>
          <w:rFonts w:asciiTheme="minorHAnsi" w:hAnsiTheme="minorHAnsi" w:cstheme="minorHAnsi"/>
          <w:sz w:val="22"/>
          <w:szCs w:val="22"/>
        </w:rPr>
      </w:pPr>
      <w:r w:rsidRPr="003E7A8C">
        <w:rPr>
          <w:rFonts w:asciiTheme="minorHAnsi" w:hAnsiTheme="minorHAnsi" w:cstheme="minorHAnsi"/>
          <w:sz w:val="22"/>
          <w:szCs w:val="22"/>
        </w:rPr>
        <w:t xml:space="preserve">członka organu zarządzającego wykonawcy, będącego osobą fizyczną (np. dane osobowe zamieszczone w informacji z KRK), </w:t>
      </w:r>
    </w:p>
    <w:p w14:paraId="39686049" w14:textId="37A6238F" w:rsidR="003E7A8C" w:rsidRPr="003E7A8C" w:rsidRDefault="003E7A8C" w:rsidP="00F01FB7">
      <w:pPr>
        <w:pStyle w:val="Akapitzlist"/>
        <w:numPr>
          <w:ilvl w:val="0"/>
          <w:numId w:val="35"/>
        </w:numPr>
        <w:jc w:val="both"/>
        <w:rPr>
          <w:rFonts w:asciiTheme="minorHAnsi" w:hAnsiTheme="minorHAnsi" w:cstheme="minorHAnsi"/>
          <w:sz w:val="22"/>
          <w:szCs w:val="22"/>
        </w:rPr>
      </w:pPr>
      <w:r w:rsidRPr="003E7A8C">
        <w:rPr>
          <w:rFonts w:asciiTheme="minorHAnsi" w:hAnsiTheme="minorHAnsi" w:cstheme="minorHAnsi"/>
          <w:sz w:val="22"/>
          <w:szCs w:val="22"/>
        </w:rPr>
        <w:t>osoby fizycznej skierowanej do realizacji, przygotowania i przeprowadzenia postępowania o udzielenie zamówienia publicznego lub do kontaktów w sprawie realizacji zamówienia.</w:t>
      </w:r>
    </w:p>
    <w:p w14:paraId="0E3A221D" w14:textId="77777777" w:rsidR="003E7A8C" w:rsidRPr="003E7A8C" w:rsidRDefault="003E7A8C" w:rsidP="00F01FB7">
      <w:pPr>
        <w:numPr>
          <w:ilvl w:val="0"/>
          <w:numId w:val="31"/>
        </w:numPr>
        <w:ind w:left="360"/>
        <w:jc w:val="both"/>
        <w:rPr>
          <w:rFonts w:asciiTheme="minorHAnsi" w:hAnsiTheme="minorHAnsi" w:cstheme="minorHAnsi"/>
        </w:rPr>
      </w:pPr>
      <w:r w:rsidRPr="003E7A8C">
        <w:rPr>
          <w:rFonts w:asciiTheme="minorHAnsi" w:hAnsiTheme="minorHAnsi" w:cstheme="minorHAnsi"/>
        </w:rPr>
        <w:t xml:space="preserve">Administratorem Państwa danych osobowych przetwarzanych w związku z prowadzeniem postępowania o udzielenie zamówienia publicznego jest Instytut Kultury Miejskiej w Gdańsku, reprezentowany przez Dyrektor Instytutu, zwany dalej „Administratorem“. Z Administratorem w sprawach przetwarzania danych osobowych możecie się Państwo kontaktować w następujący sposób: </w:t>
      </w:r>
    </w:p>
    <w:p w14:paraId="705D2960" w14:textId="2CC52FED" w:rsidR="003E7A8C" w:rsidRPr="003E7A8C" w:rsidRDefault="003E7A8C" w:rsidP="00F01FB7">
      <w:pPr>
        <w:pStyle w:val="Akapitzlist"/>
        <w:numPr>
          <w:ilvl w:val="0"/>
          <w:numId w:val="36"/>
        </w:numPr>
        <w:jc w:val="both"/>
        <w:rPr>
          <w:rFonts w:asciiTheme="minorHAnsi" w:hAnsiTheme="minorHAnsi" w:cstheme="minorHAnsi"/>
          <w:sz w:val="22"/>
          <w:szCs w:val="22"/>
        </w:rPr>
      </w:pPr>
      <w:r w:rsidRPr="003E7A8C">
        <w:rPr>
          <w:rFonts w:asciiTheme="minorHAnsi" w:hAnsiTheme="minorHAnsi" w:cstheme="minorHAnsi"/>
          <w:sz w:val="22"/>
          <w:szCs w:val="22"/>
        </w:rPr>
        <w:t xml:space="preserve">listownie na adres: IKM, ul. Targ Rakowy 11 </w:t>
      </w:r>
    </w:p>
    <w:p w14:paraId="7442AD94" w14:textId="5C843B8B" w:rsidR="003E7A8C" w:rsidRPr="003E7A8C" w:rsidRDefault="003E7A8C" w:rsidP="00F01FB7">
      <w:pPr>
        <w:pStyle w:val="Akapitzlist"/>
        <w:numPr>
          <w:ilvl w:val="0"/>
          <w:numId w:val="36"/>
        </w:numPr>
        <w:jc w:val="both"/>
        <w:rPr>
          <w:rFonts w:asciiTheme="minorHAnsi" w:hAnsiTheme="minorHAnsi" w:cstheme="minorHAnsi"/>
          <w:sz w:val="22"/>
          <w:szCs w:val="22"/>
        </w:rPr>
      </w:pPr>
      <w:r w:rsidRPr="003E7A8C">
        <w:rPr>
          <w:rFonts w:asciiTheme="minorHAnsi" w:hAnsiTheme="minorHAnsi" w:cstheme="minorHAnsi"/>
          <w:sz w:val="22"/>
          <w:szCs w:val="22"/>
        </w:rPr>
        <w:t>poprzez e-mail: iodo@ikm.gda.pl</w:t>
      </w:r>
    </w:p>
    <w:p w14:paraId="3D09F789" w14:textId="3F147013" w:rsidR="003E7A8C" w:rsidRPr="003E7A8C" w:rsidRDefault="003E7A8C" w:rsidP="00F01FB7">
      <w:pPr>
        <w:numPr>
          <w:ilvl w:val="0"/>
          <w:numId w:val="31"/>
        </w:numPr>
        <w:ind w:left="360"/>
        <w:jc w:val="both"/>
        <w:rPr>
          <w:rFonts w:asciiTheme="minorHAnsi" w:hAnsiTheme="minorHAnsi" w:cstheme="minorHAnsi"/>
        </w:rPr>
      </w:pPr>
      <w:r w:rsidRPr="003E7A8C">
        <w:rPr>
          <w:rFonts w:asciiTheme="minorHAnsi" w:hAnsiTheme="minorHAnsi" w:cstheme="minorHAnsi"/>
        </w:rPr>
        <w:t>Mogą się Państwo kontaktować z wyznaczonym przez IKM inspektorem ochrony danych osobowych (IOD) pod adresem email: iodo@ikm.gda.pl lub listownie na adres Administratora z dopiskiem</w:t>
      </w:r>
      <w:r w:rsidR="003C2D44">
        <w:rPr>
          <w:rFonts w:asciiTheme="minorHAnsi" w:hAnsiTheme="minorHAnsi" w:cstheme="minorHAnsi"/>
        </w:rPr>
        <w:t xml:space="preserve">: </w:t>
      </w:r>
      <w:r w:rsidRPr="003E7A8C">
        <w:rPr>
          <w:rFonts w:asciiTheme="minorHAnsi" w:hAnsiTheme="minorHAnsi" w:cstheme="minorHAnsi"/>
        </w:rPr>
        <w:t>Inspektor Ochrony Danych.</w:t>
      </w:r>
    </w:p>
    <w:p w14:paraId="19E5D29F" w14:textId="77777777" w:rsidR="003E7A8C" w:rsidRPr="003E7A8C" w:rsidRDefault="003E7A8C" w:rsidP="00F01FB7">
      <w:pPr>
        <w:numPr>
          <w:ilvl w:val="0"/>
          <w:numId w:val="31"/>
        </w:numPr>
        <w:ind w:left="360"/>
        <w:jc w:val="both"/>
        <w:rPr>
          <w:rFonts w:asciiTheme="minorHAnsi" w:hAnsiTheme="minorHAnsi" w:cstheme="minorHAnsi"/>
        </w:rPr>
      </w:pPr>
      <w:r w:rsidRPr="003E7A8C">
        <w:rPr>
          <w:rFonts w:asciiTheme="minorHAnsi" w:hAnsiTheme="minorHAnsi" w:cstheme="minorHAnsi"/>
        </w:rPr>
        <w:t xml:space="preserve">Państwa dane osobowe przetwarzane będą w celu: </w:t>
      </w:r>
    </w:p>
    <w:p w14:paraId="1567A5BD" w14:textId="77777777" w:rsidR="003E7A8C" w:rsidRPr="003E7A8C" w:rsidRDefault="003E7A8C" w:rsidP="00F01FB7">
      <w:pPr>
        <w:pStyle w:val="Akapitzlist"/>
        <w:numPr>
          <w:ilvl w:val="0"/>
          <w:numId w:val="33"/>
        </w:numPr>
        <w:jc w:val="both"/>
        <w:rPr>
          <w:rFonts w:asciiTheme="minorHAnsi" w:hAnsiTheme="minorHAnsi" w:cstheme="minorHAnsi"/>
          <w:sz w:val="22"/>
          <w:szCs w:val="22"/>
        </w:rPr>
      </w:pPr>
      <w:r w:rsidRPr="003E7A8C">
        <w:rPr>
          <w:rFonts w:asciiTheme="minorHAnsi" w:hAnsiTheme="minorHAnsi" w:cstheme="minorHAnsi"/>
          <w:sz w:val="22"/>
          <w:szCs w:val="22"/>
        </w:rPr>
        <w:t xml:space="preserve">prowadzenia postępowania o udzielenie zamówienia publicznego, którego podstawą są warunki zamówienia ustalone przez administratora, prowadzącego do wyboru najkorzystniejszej oferty lub wynegocjowania postanowień umowy w sprawie zamówienia publicznego, kończące się zawarciem umowy w sprawie zamówienia publicznego albo jego unieważnieniem (na podstawie art. 6 ust. 1 lit. b i lit. c RODO), </w:t>
      </w:r>
    </w:p>
    <w:p w14:paraId="7D037769" w14:textId="048223B2" w:rsidR="003E7A8C" w:rsidRPr="003E7A8C" w:rsidRDefault="003E7A8C" w:rsidP="00F01FB7">
      <w:pPr>
        <w:pStyle w:val="Akapitzlist"/>
        <w:numPr>
          <w:ilvl w:val="0"/>
          <w:numId w:val="33"/>
        </w:numPr>
        <w:jc w:val="both"/>
        <w:rPr>
          <w:rFonts w:asciiTheme="minorHAnsi" w:hAnsiTheme="minorHAnsi" w:cstheme="minorHAnsi"/>
          <w:sz w:val="22"/>
          <w:szCs w:val="22"/>
        </w:rPr>
      </w:pPr>
      <w:r w:rsidRPr="003E7A8C">
        <w:rPr>
          <w:rFonts w:asciiTheme="minorHAnsi" w:hAnsiTheme="minorHAnsi" w:cstheme="minorHAnsi"/>
          <w:sz w:val="22"/>
          <w:szCs w:val="22"/>
        </w:rPr>
        <w:t xml:space="preserve">rozpoznania rynku w przypadku zamówienia z wolnej ręki lub w przypadkach realizacji zamówień o wartości mniejszej niż ustawowy próg od którego stosuje się przepisy dotyczące zamówień publicznych (na podstawie art. 6 ust. 1 lit. f RODO); </w:t>
      </w:r>
    </w:p>
    <w:p w14:paraId="37E6446D" w14:textId="77777777" w:rsidR="003E7A8C" w:rsidRPr="003E7A8C" w:rsidRDefault="003E7A8C" w:rsidP="003E7A8C">
      <w:pPr>
        <w:ind w:left="360"/>
        <w:jc w:val="both"/>
        <w:rPr>
          <w:rFonts w:asciiTheme="minorHAnsi" w:hAnsiTheme="minorHAnsi" w:cstheme="minorHAnsi"/>
        </w:rPr>
      </w:pPr>
      <w:r w:rsidRPr="003E7A8C">
        <w:rPr>
          <w:rFonts w:asciiTheme="minorHAnsi" w:hAnsiTheme="minorHAnsi" w:cstheme="minorHAnsi"/>
        </w:rPr>
        <w:t xml:space="preserve">zgodnie z wymaganiami określonymi w: </w:t>
      </w:r>
    </w:p>
    <w:p w14:paraId="6AAB261B" w14:textId="7F7767A2" w:rsidR="003E7A8C" w:rsidRPr="003E7A8C" w:rsidRDefault="003E7A8C" w:rsidP="00F01FB7">
      <w:pPr>
        <w:pStyle w:val="Akapitzlist"/>
        <w:numPr>
          <w:ilvl w:val="0"/>
          <w:numId w:val="32"/>
        </w:numPr>
        <w:jc w:val="both"/>
        <w:rPr>
          <w:rFonts w:asciiTheme="minorHAnsi" w:hAnsiTheme="minorHAnsi" w:cstheme="minorHAnsi"/>
          <w:sz w:val="22"/>
          <w:szCs w:val="22"/>
        </w:rPr>
      </w:pPr>
      <w:r w:rsidRPr="003E7A8C">
        <w:rPr>
          <w:rFonts w:asciiTheme="minorHAnsi" w:hAnsiTheme="minorHAnsi" w:cstheme="minorHAnsi"/>
          <w:sz w:val="22"/>
          <w:szCs w:val="22"/>
        </w:rPr>
        <w:t xml:space="preserve">ustawie z dnia z dnia 11 września 2019 r. Prawo zamówień publicznych [PZP], </w:t>
      </w:r>
    </w:p>
    <w:p w14:paraId="6B676E6D" w14:textId="0FD480B5" w:rsidR="003E7A8C" w:rsidRPr="003E7A8C" w:rsidRDefault="003E7A8C" w:rsidP="00F01FB7">
      <w:pPr>
        <w:pStyle w:val="Akapitzlist"/>
        <w:numPr>
          <w:ilvl w:val="0"/>
          <w:numId w:val="32"/>
        </w:numPr>
        <w:jc w:val="both"/>
        <w:rPr>
          <w:rFonts w:asciiTheme="minorHAnsi" w:hAnsiTheme="minorHAnsi" w:cstheme="minorHAnsi"/>
          <w:sz w:val="22"/>
          <w:szCs w:val="22"/>
        </w:rPr>
      </w:pPr>
      <w:r w:rsidRPr="003E7A8C">
        <w:rPr>
          <w:rFonts w:asciiTheme="minorHAnsi" w:hAnsiTheme="minorHAnsi" w:cstheme="minorHAnsi"/>
          <w:sz w:val="22"/>
          <w:szCs w:val="22"/>
        </w:rPr>
        <w:t xml:space="preserve">rozporządzeniu Ministra Rozwoju, Pracy i Technologii z dnia 23 grudnia 2020 r. w sprawie podmiotowych środków dowodowych oraz innych dokumentów lub oświadczeń, jakich może żądać zamawiający od wykonawcy, </w:t>
      </w:r>
    </w:p>
    <w:p w14:paraId="426A047B" w14:textId="42E1CC4D" w:rsidR="003E7A8C" w:rsidRPr="003E7A8C" w:rsidRDefault="003E7A8C" w:rsidP="00F01FB7">
      <w:pPr>
        <w:pStyle w:val="Akapitzlist"/>
        <w:numPr>
          <w:ilvl w:val="0"/>
          <w:numId w:val="32"/>
        </w:numPr>
        <w:jc w:val="both"/>
        <w:rPr>
          <w:rFonts w:asciiTheme="minorHAnsi" w:hAnsiTheme="minorHAnsi" w:cstheme="minorHAnsi"/>
          <w:sz w:val="22"/>
          <w:szCs w:val="22"/>
        </w:rPr>
      </w:pPr>
      <w:r w:rsidRPr="003E7A8C">
        <w:rPr>
          <w:rFonts w:asciiTheme="minorHAnsi" w:hAnsiTheme="minorHAnsi" w:cstheme="minorHAnsi"/>
          <w:sz w:val="22"/>
          <w:szCs w:val="22"/>
        </w:rPr>
        <w:t>ustawie z dnia 14 lipca 1983 r. o narodowym zasobie archiwalnym i archiwach.</w:t>
      </w:r>
    </w:p>
    <w:p w14:paraId="1084A92F" w14:textId="77777777" w:rsidR="003E7A8C" w:rsidRPr="003E7A8C" w:rsidRDefault="003E7A8C" w:rsidP="00F01FB7">
      <w:pPr>
        <w:numPr>
          <w:ilvl w:val="0"/>
          <w:numId w:val="31"/>
        </w:numPr>
        <w:ind w:left="360"/>
        <w:jc w:val="both"/>
        <w:rPr>
          <w:rFonts w:asciiTheme="minorHAnsi" w:hAnsiTheme="minorHAnsi" w:cstheme="minorHAnsi"/>
        </w:rPr>
      </w:pPr>
      <w:r w:rsidRPr="003E7A8C">
        <w:rPr>
          <w:rFonts w:asciiTheme="minorHAnsi" w:hAnsiTheme="minorHAnsi" w:cstheme="minorHAnsi"/>
        </w:rPr>
        <w:t xml:space="preserve">Odbiorcy danych osobowych: </w:t>
      </w:r>
    </w:p>
    <w:p w14:paraId="603EA095" w14:textId="77777777" w:rsidR="003E7A8C" w:rsidRPr="003E7A8C" w:rsidRDefault="003E7A8C" w:rsidP="00F01FB7">
      <w:pPr>
        <w:pStyle w:val="Akapitzlist"/>
        <w:numPr>
          <w:ilvl w:val="0"/>
          <w:numId w:val="34"/>
        </w:numPr>
        <w:jc w:val="both"/>
        <w:rPr>
          <w:rFonts w:asciiTheme="minorHAnsi" w:hAnsiTheme="minorHAnsi" w:cstheme="minorHAnsi"/>
          <w:sz w:val="22"/>
          <w:szCs w:val="22"/>
        </w:rPr>
      </w:pPr>
      <w:r w:rsidRPr="003E7A8C">
        <w:rPr>
          <w:rFonts w:asciiTheme="minorHAnsi" w:hAnsiTheme="minorHAnsi" w:cstheme="minorHAnsi"/>
          <w:sz w:val="22"/>
          <w:szCs w:val="22"/>
        </w:rPr>
        <w:t xml:space="preserve">Państwa dane pozyskane w związku z postępowaniem o udzielenie zamówienia publicznego przekazywane będą wszystkim zainteresowanym podmiotom i osobom, gdyż co do zasady postępowanie o udzielenie zamówienia publicznego jest jawne. </w:t>
      </w:r>
    </w:p>
    <w:p w14:paraId="783AC7FC" w14:textId="4C5B28F2" w:rsidR="003E7A8C" w:rsidRPr="003E7A8C" w:rsidRDefault="003E7A8C" w:rsidP="00F01FB7">
      <w:pPr>
        <w:pStyle w:val="Akapitzlist"/>
        <w:numPr>
          <w:ilvl w:val="0"/>
          <w:numId w:val="34"/>
        </w:numPr>
        <w:jc w:val="both"/>
        <w:rPr>
          <w:rFonts w:asciiTheme="minorHAnsi" w:hAnsiTheme="minorHAnsi" w:cstheme="minorHAnsi"/>
          <w:sz w:val="22"/>
          <w:szCs w:val="22"/>
        </w:rPr>
      </w:pPr>
      <w:r w:rsidRPr="003E7A8C">
        <w:rPr>
          <w:rFonts w:asciiTheme="minorHAnsi" w:hAnsiTheme="minorHAnsi" w:cstheme="minorHAnsi"/>
          <w:sz w:val="22"/>
          <w:szCs w:val="22"/>
        </w:rPr>
        <w:t>Ponadto odbiorcą danych zawartych w dokumentach związanych z postępowaniem o zamówienie publiczne mogą być podmioty, z którymi Administrator zawarł umowy lub porozumienia na korzystanie z udostępnianych przez nie systemów informatycznych w zakresie przekazywania lub archiwizacji danych. Zakres przekazania danych tym odbiorcom ograniczony jest jednak wyłącznie do możliwości zapoznania się z tymi danymi w związku ze świadczeniem usług wsparcia technicznego i usuwaniem awarii. Odbiorców tych obowiązuje klauzula zachowania poufności pozyskanych w takich okolicznościach wszelkich danych, w tym danych osobowych.</w:t>
      </w:r>
    </w:p>
    <w:p w14:paraId="50EC81EF" w14:textId="77777777" w:rsidR="003E7A8C" w:rsidRPr="003E7A8C" w:rsidRDefault="003E7A8C" w:rsidP="00F01FB7">
      <w:pPr>
        <w:numPr>
          <w:ilvl w:val="0"/>
          <w:numId w:val="31"/>
        </w:numPr>
        <w:ind w:left="360"/>
        <w:jc w:val="both"/>
        <w:rPr>
          <w:rFonts w:asciiTheme="minorHAnsi" w:hAnsiTheme="minorHAnsi" w:cstheme="minorHAnsi"/>
        </w:rPr>
      </w:pPr>
      <w:r w:rsidRPr="003E7A8C">
        <w:rPr>
          <w:rFonts w:asciiTheme="minorHAnsi" w:hAnsiTheme="minorHAnsi" w:cstheme="minorHAnsi"/>
        </w:rPr>
        <w:t xml:space="preserve">Dane osobowe zebrane w związku z postępowaniem o udzielenie zamówienia publicznego będą przetwarzane przez okres 4 lat - dla dokumentów wytworzonych w ramach zamówień publicznych </w:t>
      </w:r>
      <w:r w:rsidRPr="003E7A8C">
        <w:rPr>
          <w:rFonts w:asciiTheme="minorHAnsi" w:hAnsiTheme="minorHAnsi" w:cstheme="minorHAnsi"/>
        </w:rPr>
        <w:lastRenderedPageBreak/>
        <w:t>krajowych, lub 10 lat - dla zamówień publicznych unijnych - licząc od 1 stycznia roku następnego od daty zakończenia sprawy.</w:t>
      </w:r>
    </w:p>
    <w:p w14:paraId="1C6DEEDC" w14:textId="77777777" w:rsidR="003E7A8C" w:rsidRPr="003E7A8C" w:rsidRDefault="003E7A8C" w:rsidP="00F01FB7">
      <w:pPr>
        <w:numPr>
          <w:ilvl w:val="0"/>
          <w:numId w:val="31"/>
        </w:numPr>
        <w:ind w:left="360"/>
        <w:jc w:val="both"/>
        <w:rPr>
          <w:rFonts w:asciiTheme="minorHAnsi" w:hAnsiTheme="minorHAnsi" w:cstheme="minorHAnsi"/>
        </w:rPr>
      </w:pPr>
      <w:r w:rsidRPr="003E7A8C">
        <w:rPr>
          <w:rFonts w:asciiTheme="minorHAnsi" w:hAnsiTheme="minorHAnsi" w:cstheme="minorHAnsi"/>
        </w:rPr>
        <w:t xml:space="preserve">W związku z jawnością postępowania o udzielenie zamówienia publicznego Państwa dane mogą być przekazywane do państw z poza Europejskiego Obszaru Gospodarczego. Ograniczenie dostępu do Państwa danych może wystąpić jedynie w szczególnych przypadkach, jeśli jest to uzasadnione ochroną prywatności zgodnie z art. 18 ust. 5 i 6 oraz z art. 74 ust. 4 ustawy PZP. </w:t>
      </w:r>
    </w:p>
    <w:p w14:paraId="5CDD3479" w14:textId="77777777" w:rsidR="003E7A8C" w:rsidRPr="003E7A8C" w:rsidRDefault="003E7A8C" w:rsidP="00F01FB7">
      <w:pPr>
        <w:numPr>
          <w:ilvl w:val="0"/>
          <w:numId w:val="31"/>
        </w:numPr>
        <w:ind w:left="360"/>
        <w:jc w:val="both"/>
        <w:rPr>
          <w:rFonts w:asciiTheme="minorHAnsi" w:hAnsiTheme="minorHAnsi" w:cstheme="minorHAnsi"/>
        </w:rPr>
      </w:pPr>
      <w:r w:rsidRPr="003E7A8C">
        <w:rPr>
          <w:rFonts w:asciiTheme="minorHAnsi" w:hAnsiTheme="minorHAnsi" w:cstheme="minorHAnsi"/>
        </w:rPr>
        <w:t xml:space="preserve">Posiada Pan/Pani: </w:t>
      </w:r>
    </w:p>
    <w:p w14:paraId="2460146E" w14:textId="77777777" w:rsidR="003E7A8C" w:rsidRPr="003E7A8C" w:rsidRDefault="003E7A8C" w:rsidP="00F01FB7">
      <w:pPr>
        <w:pStyle w:val="Akapitzlist"/>
        <w:numPr>
          <w:ilvl w:val="0"/>
          <w:numId w:val="37"/>
        </w:numPr>
        <w:jc w:val="both"/>
        <w:rPr>
          <w:rFonts w:asciiTheme="minorHAnsi" w:hAnsiTheme="minorHAnsi" w:cstheme="minorHAnsi"/>
          <w:sz w:val="22"/>
          <w:szCs w:val="22"/>
        </w:rPr>
      </w:pPr>
      <w:r w:rsidRPr="003E7A8C">
        <w:rPr>
          <w:rFonts w:asciiTheme="minorHAnsi" w:hAnsiTheme="minorHAnsi" w:cstheme="minorHAnsi"/>
          <w:sz w:val="22"/>
          <w:szCs w:val="22"/>
        </w:rPr>
        <w:t xml:space="preserve">na podstawie art. 15 RODO prawo dostępu do danych osobowych Pani/Pana dotyczących oraz uzyskania ich kopii; </w:t>
      </w:r>
    </w:p>
    <w:p w14:paraId="3546F174" w14:textId="77777777" w:rsidR="003E7A8C" w:rsidRPr="003E7A8C" w:rsidRDefault="003E7A8C" w:rsidP="00F01FB7">
      <w:pPr>
        <w:pStyle w:val="Akapitzlist"/>
        <w:numPr>
          <w:ilvl w:val="0"/>
          <w:numId w:val="37"/>
        </w:numPr>
        <w:jc w:val="both"/>
        <w:rPr>
          <w:rFonts w:asciiTheme="minorHAnsi" w:hAnsiTheme="minorHAnsi" w:cstheme="minorHAnsi"/>
          <w:sz w:val="22"/>
          <w:szCs w:val="22"/>
        </w:rPr>
      </w:pPr>
      <w:r w:rsidRPr="003E7A8C">
        <w:rPr>
          <w:rFonts w:asciiTheme="minorHAnsi" w:hAnsiTheme="minorHAnsi" w:cstheme="minorHAnsi"/>
          <w:sz w:val="22"/>
          <w:szCs w:val="22"/>
        </w:rPr>
        <w:t xml:space="preserve">na podstawie art. 16 RODO prawo do sprostowania lub uzupełnienia Pani/Pana danych osobowych, przy czym skorzystanie z prawa do sprostowania lub uzupełnienia nie może skutkować zmianą wyniku postępowania o udzielenie zamówienia publicznego ani zmianą postanowień umowy w sprawie zamówienia publicznego w zakresie niezgodnym z ustawą PZP oraz nie może naruszać integralności protokołu postępowania oraz jego załączników; </w:t>
      </w:r>
    </w:p>
    <w:p w14:paraId="5F1E1921" w14:textId="77777777" w:rsidR="003E7A8C" w:rsidRPr="003E7A8C" w:rsidRDefault="003E7A8C" w:rsidP="00F01FB7">
      <w:pPr>
        <w:pStyle w:val="Akapitzlist"/>
        <w:numPr>
          <w:ilvl w:val="0"/>
          <w:numId w:val="37"/>
        </w:numPr>
        <w:jc w:val="both"/>
        <w:rPr>
          <w:rFonts w:asciiTheme="minorHAnsi" w:hAnsiTheme="minorHAnsi" w:cstheme="minorHAnsi"/>
          <w:sz w:val="22"/>
          <w:szCs w:val="22"/>
        </w:rPr>
      </w:pPr>
      <w:r w:rsidRPr="003E7A8C">
        <w:rPr>
          <w:rFonts w:asciiTheme="minorHAnsi" w:hAnsiTheme="minorHAnsi" w:cstheme="minorHAnsi"/>
          <w:sz w:val="22"/>
          <w:szCs w:val="22"/>
        </w:rPr>
        <w:t xml:space="preserve">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 </w:t>
      </w:r>
    </w:p>
    <w:p w14:paraId="73349B1D" w14:textId="77777777" w:rsidR="003E7A8C" w:rsidRPr="003E7A8C" w:rsidRDefault="003E7A8C" w:rsidP="00F01FB7">
      <w:pPr>
        <w:pStyle w:val="Akapitzlist"/>
        <w:numPr>
          <w:ilvl w:val="0"/>
          <w:numId w:val="37"/>
        </w:numPr>
        <w:jc w:val="both"/>
        <w:rPr>
          <w:rFonts w:asciiTheme="minorHAnsi" w:hAnsiTheme="minorHAnsi" w:cstheme="minorHAnsi"/>
          <w:sz w:val="22"/>
          <w:szCs w:val="22"/>
        </w:rPr>
      </w:pPr>
      <w:r w:rsidRPr="003E7A8C">
        <w:rPr>
          <w:rFonts w:asciiTheme="minorHAnsi" w:hAnsiTheme="minorHAnsi" w:cstheme="minorHAnsi"/>
          <w:sz w:val="22"/>
          <w:szCs w:val="22"/>
        </w:rPr>
        <w:t xml:space="preserve">prawo do wniesienia skargi do Prezesa Urzędu Ochrony Danych Osobowych, gdy uzna Pani/Pan, że przetwarzanie danych osobowych Pani/Pana dotyczących narusza przepisy RODO; </w:t>
      </w:r>
    </w:p>
    <w:p w14:paraId="1A7091CE" w14:textId="53DA27C5" w:rsidR="003E7A8C" w:rsidRPr="003E7A8C" w:rsidRDefault="003E7A8C" w:rsidP="003E7A8C">
      <w:pPr>
        <w:ind w:left="360"/>
        <w:jc w:val="both"/>
        <w:rPr>
          <w:rFonts w:asciiTheme="minorHAnsi" w:hAnsiTheme="minorHAnsi" w:cstheme="minorHAnsi"/>
        </w:rPr>
      </w:pPr>
      <w:r w:rsidRPr="003E7A8C">
        <w:rPr>
          <w:rFonts w:asciiTheme="minorHAnsi" w:hAnsiTheme="minorHAnsi" w:cstheme="minorHAnsi"/>
        </w:rPr>
        <w:t xml:space="preserve">nie przysługuje Pani/Panu: </w:t>
      </w:r>
    </w:p>
    <w:p w14:paraId="744585BA" w14:textId="45CB11A4" w:rsidR="003E7A8C" w:rsidRPr="003E7A8C" w:rsidRDefault="003E7A8C" w:rsidP="00F01FB7">
      <w:pPr>
        <w:pStyle w:val="Akapitzlist"/>
        <w:numPr>
          <w:ilvl w:val="0"/>
          <w:numId w:val="38"/>
        </w:numPr>
        <w:jc w:val="both"/>
        <w:rPr>
          <w:rFonts w:asciiTheme="minorHAnsi" w:hAnsiTheme="minorHAnsi" w:cstheme="minorHAnsi"/>
          <w:sz w:val="22"/>
          <w:szCs w:val="22"/>
        </w:rPr>
      </w:pPr>
      <w:r w:rsidRPr="003E7A8C">
        <w:rPr>
          <w:rFonts w:asciiTheme="minorHAnsi" w:hAnsiTheme="minorHAnsi" w:cstheme="minorHAnsi"/>
          <w:sz w:val="22"/>
          <w:szCs w:val="22"/>
        </w:rPr>
        <w:t xml:space="preserve">w związku z art. 17 ust. 3 lit. b, d lub e RODO prawo do usunięcia danych osobowych; </w:t>
      </w:r>
    </w:p>
    <w:p w14:paraId="4FC78FF7" w14:textId="7DA9C05C" w:rsidR="003E7A8C" w:rsidRPr="003E7A8C" w:rsidRDefault="003E7A8C" w:rsidP="00F01FB7">
      <w:pPr>
        <w:pStyle w:val="Akapitzlist"/>
        <w:numPr>
          <w:ilvl w:val="0"/>
          <w:numId w:val="38"/>
        </w:numPr>
        <w:jc w:val="both"/>
        <w:rPr>
          <w:rFonts w:asciiTheme="minorHAnsi" w:hAnsiTheme="minorHAnsi" w:cstheme="minorHAnsi"/>
          <w:sz w:val="22"/>
          <w:szCs w:val="22"/>
        </w:rPr>
      </w:pPr>
      <w:r w:rsidRPr="003E7A8C">
        <w:rPr>
          <w:rFonts w:asciiTheme="minorHAnsi" w:hAnsiTheme="minorHAnsi" w:cstheme="minorHAnsi"/>
          <w:sz w:val="22"/>
          <w:szCs w:val="22"/>
        </w:rPr>
        <w:t xml:space="preserve">na podstawie art. 21 RODO prawo sprzeciwu, wobec przetwarzania danych osobowych, gdyż podstawą prawną przetwarzania Pani/Pana danych osobowych jest art. 6 ust. 1 lit. f RODO. </w:t>
      </w:r>
    </w:p>
    <w:p w14:paraId="2F047C83" w14:textId="3E93171D" w:rsidR="00FD0E7B" w:rsidRPr="003E7A8C" w:rsidRDefault="003E7A8C" w:rsidP="00F01FB7">
      <w:pPr>
        <w:numPr>
          <w:ilvl w:val="0"/>
          <w:numId w:val="31"/>
        </w:numPr>
        <w:ind w:left="360"/>
        <w:jc w:val="both"/>
        <w:rPr>
          <w:rFonts w:asciiTheme="minorHAnsi" w:hAnsiTheme="minorHAnsi" w:cstheme="minorHAnsi"/>
        </w:rPr>
      </w:pPr>
      <w:r w:rsidRPr="003E7A8C">
        <w:rPr>
          <w:rFonts w:asciiTheme="minorHAnsi" w:hAnsiTheme="minorHAnsi" w:cstheme="minorHAnsi"/>
        </w:rPr>
        <w:t xml:space="preserve">Podanie danych osobowych w związku z udziałem w postępowaniu o zamówienia publiczne nie jest obowiązkowe, ale może być warunkiem niezbędnym do wzięcia w nim udziału. Wynika to stąd, że w zależności od przedmiotu zamówienia, zamawiający może żądać ich podania na podstawie przepisów ustawy PZP zamówień publicznych oraz wydanych do niej przepisów wykonawczych, a w szczególności na podstawie rozporządzenia Ministra Rozwoju, Pracy i Technologii z dnia 23 grudnia 2020 r. w sprawie podmiotowych środków dowodowych oraz innych dokumentów lub oświadczeń, jakich może żądać zamawiający od wykonawcy. Konsekwencje niepodania określonych danych wynikają z w/w ustawy. Jednocześnie Zamawiający przypomina o ciążącym na Pani/Panu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t>
      </w:r>
      <w:proofErr w:type="spellStart"/>
      <w:r w:rsidRPr="003E7A8C">
        <w:rPr>
          <w:rFonts w:asciiTheme="minorHAnsi" w:hAnsiTheme="minorHAnsi" w:cstheme="minorHAnsi"/>
        </w:rPr>
        <w:t>wyłączeń</w:t>
      </w:r>
      <w:proofErr w:type="spellEnd"/>
      <w:r w:rsidRPr="003E7A8C">
        <w:rPr>
          <w:rFonts w:asciiTheme="minorHAnsi" w:hAnsiTheme="minorHAnsi" w:cstheme="minorHAnsi"/>
        </w:rPr>
        <w:t>, o których mowa w art. 14 ust. 5 RODO.</w:t>
      </w:r>
    </w:p>
    <w:sectPr w:rsidR="00FD0E7B" w:rsidRPr="003E7A8C" w:rsidSect="00DC7014">
      <w:headerReference w:type="default" r:id="rId32"/>
      <w:footerReference w:type="default" r:id="rId33"/>
      <w:pgSz w:w="11906" w:h="16838"/>
      <w:pgMar w:top="993" w:right="1416" w:bottom="993" w:left="1418" w:header="284" w:footer="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FE2CD" w14:textId="77777777" w:rsidR="00536702" w:rsidRPr="00C940AB" w:rsidRDefault="00536702" w:rsidP="00D06878">
      <w:r w:rsidRPr="00C940AB">
        <w:separator/>
      </w:r>
    </w:p>
  </w:endnote>
  <w:endnote w:type="continuationSeparator" w:id="0">
    <w:p w14:paraId="54F1DDE0" w14:textId="77777777" w:rsidR="00536702" w:rsidRPr="00C940AB" w:rsidRDefault="00536702" w:rsidP="00D06878">
      <w:r w:rsidRPr="00C940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
    <w:altName w:val="Yu Gothic"/>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IDFont+F3">
    <w:altName w:val="Calibri"/>
    <w:panose1 w:val="00000000000000000000"/>
    <w:charset w:val="EE"/>
    <w:family w:val="auto"/>
    <w:notTrueType/>
    <w:pitch w:val="default"/>
    <w:sig w:usb0="00000005" w:usb1="08070000" w:usb2="00000010" w:usb3="00000000" w:csb0="0002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E066" w14:textId="77777777" w:rsidR="00C953F6" w:rsidRPr="00C940AB" w:rsidRDefault="00C953F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45059" w14:textId="77777777" w:rsidR="00536702" w:rsidRPr="00C940AB" w:rsidRDefault="00536702" w:rsidP="00D06878">
      <w:r w:rsidRPr="00C940AB">
        <w:separator/>
      </w:r>
    </w:p>
  </w:footnote>
  <w:footnote w:type="continuationSeparator" w:id="0">
    <w:p w14:paraId="1ABCF741" w14:textId="77777777" w:rsidR="00536702" w:rsidRPr="00C940AB" w:rsidRDefault="00536702" w:rsidP="00D06878">
      <w:r w:rsidRPr="00C940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C3637" w14:textId="0F62FD30" w:rsidR="00C953F6" w:rsidRPr="00C940AB" w:rsidRDefault="00C953F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6"/>
    <w:multiLevelType w:val="multilevel"/>
    <w:tmpl w:val="F12474C4"/>
    <w:name w:val="WW8Num8"/>
    <w:lvl w:ilvl="0">
      <w:start w:val="1"/>
      <w:numFmt w:val="decimal"/>
      <w:lvlText w:val="%1."/>
      <w:lvlJc w:val="left"/>
      <w:pPr>
        <w:tabs>
          <w:tab w:val="num" w:pos="360"/>
        </w:tabs>
        <w:ind w:left="360" w:hanging="360"/>
      </w:pPr>
    </w:lvl>
    <w:lvl w:ilvl="1">
      <w:start w:val="1"/>
      <w:numFmt w:val="decimal"/>
      <w:lvlText w:val="%2)"/>
      <w:lvlJc w:val="left"/>
      <w:pPr>
        <w:tabs>
          <w:tab w:val="num" w:pos="1428"/>
        </w:tabs>
        <w:ind w:left="1428" w:hanging="720"/>
      </w:pPr>
      <w:rPr>
        <w:rFonts w:ascii="Calibri" w:eastAsia="Times New Roman" w:hAnsi="Calibri" w:cs="Times New Roman"/>
      </w:rPr>
    </w:lvl>
    <w:lvl w:ilvl="2">
      <w:start w:val="1"/>
      <w:numFmt w:val="decimal"/>
      <w:lvlText w:val="%1.%2.%3."/>
      <w:lvlJc w:val="left"/>
      <w:pPr>
        <w:tabs>
          <w:tab w:val="num" w:pos="2136"/>
        </w:tabs>
        <w:ind w:left="2136" w:hanging="720"/>
      </w:pPr>
    </w:lvl>
    <w:lvl w:ilvl="3">
      <w:start w:val="1"/>
      <w:numFmt w:val="decimal"/>
      <w:lvlText w:val="%1.%2.%3.%4."/>
      <w:lvlJc w:val="left"/>
      <w:pPr>
        <w:tabs>
          <w:tab w:val="num" w:pos="3204"/>
        </w:tabs>
        <w:ind w:left="3204" w:hanging="1080"/>
      </w:pPr>
    </w:lvl>
    <w:lvl w:ilvl="4">
      <w:start w:val="1"/>
      <w:numFmt w:val="decimal"/>
      <w:lvlText w:val="%1.%2.%3.%4.%5."/>
      <w:lvlJc w:val="left"/>
      <w:pPr>
        <w:tabs>
          <w:tab w:val="num" w:pos="3912"/>
        </w:tabs>
        <w:ind w:left="3912" w:hanging="1080"/>
      </w:pPr>
    </w:lvl>
    <w:lvl w:ilvl="5">
      <w:start w:val="1"/>
      <w:numFmt w:val="decimal"/>
      <w:lvlText w:val="%1.%2.%3.%4.%5.%6."/>
      <w:lvlJc w:val="left"/>
      <w:pPr>
        <w:tabs>
          <w:tab w:val="num" w:pos="4980"/>
        </w:tabs>
        <w:ind w:left="4980" w:hanging="1440"/>
      </w:pPr>
    </w:lvl>
    <w:lvl w:ilvl="6">
      <w:start w:val="1"/>
      <w:numFmt w:val="decimal"/>
      <w:lvlText w:val="%1.%2.%3.%4.%5.%6.%7."/>
      <w:lvlJc w:val="left"/>
      <w:pPr>
        <w:tabs>
          <w:tab w:val="num" w:pos="6048"/>
        </w:tabs>
        <w:ind w:left="6048" w:hanging="1800"/>
      </w:pPr>
    </w:lvl>
    <w:lvl w:ilvl="7">
      <w:start w:val="1"/>
      <w:numFmt w:val="decimal"/>
      <w:lvlText w:val="%1.%2.%3.%4.%5.%6.%7.%8."/>
      <w:lvlJc w:val="left"/>
      <w:pPr>
        <w:tabs>
          <w:tab w:val="num" w:pos="6756"/>
        </w:tabs>
        <w:ind w:left="6756" w:hanging="1800"/>
      </w:pPr>
    </w:lvl>
    <w:lvl w:ilvl="8">
      <w:start w:val="1"/>
      <w:numFmt w:val="decimal"/>
      <w:lvlText w:val="%1.%2.%3.%4.%5.%6.%7.%8.%9."/>
      <w:lvlJc w:val="left"/>
      <w:pPr>
        <w:tabs>
          <w:tab w:val="num" w:pos="7824"/>
        </w:tabs>
        <w:ind w:left="7824" w:hanging="2160"/>
      </w:pPr>
    </w:lvl>
  </w:abstractNum>
  <w:abstractNum w:abstractNumId="2" w15:restartNumberingAfterBreak="0">
    <w:nsid w:val="00000016"/>
    <w:multiLevelType w:val="multilevel"/>
    <w:tmpl w:val="00000016"/>
    <w:name w:val="WW8Num25"/>
    <w:lvl w:ilvl="0">
      <w:start w:val="1"/>
      <w:numFmt w:val="decimal"/>
      <w:lvlText w:val="%1."/>
      <w:lvlJc w:val="left"/>
      <w:pPr>
        <w:tabs>
          <w:tab w:val="num" w:pos="360"/>
        </w:tabs>
        <w:ind w:left="360" w:hanging="360"/>
      </w:pPr>
      <w:rPr>
        <w:b w:val="0"/>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3" w15:restartNumberingAfterBreak="0">
    <w:nsid w:val="00000050"/>
    <w:multiLevelType w:val="multilevel"/>
    <w:tmpl w:val="2D48792A"/>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sz w:val="22"/>
        <w:szCs w:val="22"/>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A99411"/>
    <w:multiLevelType w:val="multilevel"/>
    <w:tmpl w:val="3912C11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14D100D"/>
    <w:multiLevelType w:val="hybridMultilevel"/>
    <w:tmpl w:val="D20E10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18E63B0"/>
    <w:multiLevelType w:val="hybridMultilevel"/>
    <w:tmpl w:val="4AFE6EFC"/>
    <w:lvl w:ilvl="0" w:tplc="696A6260">
      <w:start w:val="1"/>
      <w:numFmt w:val="decimal"/>
      <w:lvlText w:val="%1)"/>
      <w:lvlJc w:val="left"/>
      <w:pPr>
        <w:ind w:left="1795" w:hanging="360"/>
      </w:pPr>
      <w:rPr>
        <w:rFonts w:eastAsia="TimesNewRoman" w:hint="default"/>
        <w:b w:val="0"/>
        <w:bCs/>
      </w:rPr>
    </w:lvl>
    <w:lvl w:ilvl="1" w:tplc="C3B0E190">
      <w:start w:val="2"/>
      <w:numFmt w:val="bullet"/>
      <w:lvlText w:val="•"/>
      <w:lvlJc w:val="left"/>
      <w:pPr>
        <w:ind w:left="2515" w:hanging="360"/>
      </w:pPr>
      <w:rPr>
        <w:rFonts w:ascii="Calibri" w:eastAsia="Times New Roman" w:hAnsi="Calibri" w:cs="Calibri" w:hint="default"/>
      </w:rPr>
    </w:lvl>
    <w:lvl w:ilvl="2" w:tplc="0415001B" w:tentative="1">
      <w:start w:val="1"/>
      <w:numFmt w:val="lowerRoman"/>
      <w:lvlText w:val="%3."/>
      <w:lvlJc w:val="right"/>
      <w:pPr>
        <w:ind w:left="3235" w:hanging="180"/>
      </w:pPr>
    </w:lvl>
    <w:lvl w:ilvl="3" w:tplc="0415000F" w:tentative="1">
      <w:start w:val="1"/>
      <w:numFmt w:val="decimal"/>
      <w:lvlText w:val="%4."/>
      <w:lvlJc w:val="left"/>
      <w:pPr>
        <w:ind w:left="3955" w:hanging="360"/>
      </w:pPr>
    </w:lvl>
    <w:lvl w:ilvl="4" w:tplc="04150019" w:tentative="1">
      <w:start w:val="1"/>
      <w:numFmt w:val="lowerLetter"/>
      <w:lvlText w:val="%5."/>
      <w:lvlJc w:val="left"/>
      <w:pPr>
        <w:ind w:left="4675" w:hanging="360"/>
      </w:pPr>
    </w:lvl>
    <w:lvl w:ilvl="5" w:tplc="0415001B" w:tentative="1">
      <w:start w:val="1"/>
      <w:numFmt w:val="lowerRoman"/>
      <w:lvlText w:val="%6."/>
      <w:lvlJc w:val="right"/>
      <w:pPr>
        <w:ind w:left="5395" w:hanging="180"/>
      </w:pPr>
    </w:lvl>
    <w:lvl w:ilvl="6" w:tplc="0415000F" w:tentative="1">
      <w:start w:val="1"/>
      <w:numFmt w:val="decimal"/>
      <w:lvlText w:val="%7."/>
      <w:lvlJc w:val="left"/>
      <w:pPr>
        <w:ind w:left="6115" w:hanging="360"/>
      </w:pPr>
    </w:lvl>
    <w:lvl w:ilvl="7" w:tplc="04150019" w:tentative="1">
      <w:start w:val="1"/>
      <w:numFmt w:val="lowerLetter"/>
      <w:lvlText w:val="%8."/>
      <w:lvlJc w:val="left"/>
      <w:pPr>
        <w:ind w:left="6835" w:hanging="360"/>
      </w:pPr>
    </w:lvl>
    <w:lvl w:ilvl="8" w:tplc="0415001B" w:tentative="1">
      <w:start w:val="1"/>
      <w:numFmt w:val="lowerRoman"/>
      <w:lvlText w:val="%9."/>
      <w:lvlJc w:val="right"/>
      <w:pPr>
        <w:ind w:left="7555" w:hanging="180"/>
      </w:pPr>
    </w:lvl>
  </w:abstractNum>
  <w:abstractNum w:abstractNumId="7" w15:restartNumberingAfterBreak="0">
    <w:nsid w:val="0759220C"/>
    <w:multiLevelType w:val="multilevel"/>
    <w:tmpl w:val="DA7E9E88"/>
    <w:lvl w:ilvl="0">
      <w:start w:val="1"/>
      <w:numFmt w:val="decimal"/>
      <w:lvlText w:val="%1."/>
      <w:lvlJc w:val="left"/>
      <w:pPr>
        <w:tabs>
          <w:tab w:val="num" w:pos="360"/>
        </w:tabs>
        <w:ind w:left="360" w:hanging="360"/>
      </w:pPr>
      <w:rPr>
        <w:b w:val="0"/>
        <w:bCs w:val="0"/>
      </w:rPr>
    </w:lvl>
    <w:lvl w:ilvl="1">
      <w:start w:val="1"/>
      <w:numFmt w:val="decimal"/>
      <w:lvlText w:val="%2)"/>
      <w:lvlJc w:val="left"/>
      <w:pPr>
        <w:tabs>
          <w:tab w:val="num" w:pos="1428"/>
        </w:tabs>
        <w:ind w:left="1428" w:hanging="720"/>
      </w:pPr>
      <w:rPr>
        <w:rFonts w:ascii="Calibri" w:eastAsia="Times New Roman" w:hAnsi="Calibri" w:cs="Times New Roman"/>
      </w:rPr>
    </w:lvl>
    <w:lvl w:ilvl="2">
      <w:start w:val="1"/>
      <w:numFmt w:val="decimal"/>
      <w:lvlText w:val="%1.%2.%3."/>
      <w:lvlJc w:val="left"/>
      <w:pPr>
        <w:tabs>
          <w:tab w:val="num" w:pos="2136"/>
        </w:tabs>
        <w:ind w:left="2136" w:hanging="720"/>
      </w:pPr>
    </w:lvl>
    <w:lvl w:ilvl="3">
      <w:start w:val="1"/>
      <w:numFmt w:val="decimal"/>
      <w:lvlText w:val="%1.%2.%3.%4."/>
      <w:lvlJc w:val="left"/>
      <w:pPr>
        <w:tabs>
          <w:tab w:val="num" w:pos="3204"/>
        </w:tabs>
        <w:ind w:left="3204" w:hanging="1080"/>
      </w:pPr>
    </w:lvl>
    <w:lvl w:ilvl="4">
      <w:start w:val="1"/>
      <w:numFmt w:val="decimal"/>
      <w:lvlText w:val="%1.%2.%3.%4.%5."/>
      <w:lvlJc w:val="left"/>
      <w:pPr>
        <w:tabs>
          <w:tab w:val="num" w:pos="3912"/>
        </w:tabs>
        <w:ind w:left="3912" w:hanging="1080"/>
      </w:pPr>
    </w:lvl>
    <w:lvl w:ilvl="5">
      <w:start w:val="1"/>
      <w:numFmt w:val="decimal"/>
      <w:lvlText w:val="%1.%2.%3.%4.%5.%6."/>
      <w:lvlJc w:val="left"/>
      <w:pPr>
        <w:tabs>
          <w:tab w:val="num" w:pos="4980"/>
        </w:tabs>
        <w:ind w:left="4980" w:hanging="1440"/>
      </w:pPr>
    </w:lvl>
    <w:lvl w:ilvl="6">
      <w:start w:val="1"/>
      <w:numFmt w:val="decimal"/>
      <w:lvlText w:val="%1.%2.%3.%4.%5.%6.%7."/>
      <w:lvlJc w:val="left"/>
      <w:pPr>
        <w:tabs>
          <w:tab w:val="num" w:pos="6048"/>
        </w:tabs>
        <w:ind w:left="6048" w:hanging="1800"/>
      </w:pPr>
    </w:lvl>
    <w:lvl w:ilvl="7">
      <w:start w:val="1"/>
      <w:numFmt w:val="decimal"/>
      <w:lvlText w:val="%1.%2.%3.%4.%5.%6.%7.%8."/>
      <w:lvlJc w:val="left"/>
      <w:pPr>
        <w:tabs>
          <w:tab w:val="num" w:pos="6756"/>
        </w:tabs>
        <w:ind w:left="6756" w:hanging="1800"/>
      </w:pPr>
    </w:lvl>
    <w:lvl w:ilvl="8">
      <w:start w:val="1"/>
      <w:numFmt w:val="decimal"/>
      <w:lvlText w:val="%1.%2.%3.%4.%5.%6.%7.%8.%9."/>
      <w:lvlJc w:val="left"/>
      <w:pPr>
        <w:tabs>
          <w:tab w:val="num" w:pos="7824"/>
        </w:tabs>
        <w:ind w:left="7824" w:hanging="2160"/>
      </w:pPr>
    </w:lvl>
  </w:abstractNum>
  <w:abstractNum w:abstractNumId="8" w15:restartNumberingAfterBreak="0">
    <w:nsid w:val="083804DB"/>
    <w:multiLevelType w:val="hybridMultilevel"/>
    <w:tmpl w:val="D7A6A4FA"/>
    <w:lvl w:ilvl="0" w:tplc="4C1E79C8">
      <w:start w:val="1"/>
      <w:numFmt w:val="decimal"/>
      <w:lvlText w:val="%1."/>
      <w:lvlJc w:val="left"/>
      <w:pPr>
        <w:ind w:left="786" w:hanging="360"/>
      </w:pPr>
      <w:rPr>
        <w:rFonts w:hint="default"/>
      </w:rPr>
    </w:lvl>
    <w:lvl w:ilvl="1" w:tplc="04150011">
      <w:start w:val="1"/>
      <w:numFmt w:val="decimal"/>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0A70187D"/>
    <w:multiLevelType w:val="hybridMultilevel"/>
    <w:tmpl w:val="3E26CA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C281DFD"/>
    <w:multiLevelType w:val="hybridMultilevel"/>
    <w:tmpl w:val="89B2E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C4D04DC"/>
    <w:multiLevelType w:val="hybridMultilevel"/>
    <w:tmpl w:val="DE96AD00"/>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7426421C">
      <w:start w:val="1"/>
      <w:numFmt w:val="decimal"/>
      <w:lvlText w:val="%6)"/>
      <w:lvlJc w:val="right"/>
      <w:pPr>
        <w:tabs>
          <w:tab w:val="num" w:pos="4320"/>
        </w:tabs>
        <w:ind w:left="4320" w:hanging="180"/>
      </w:pPr>
      <w:rPr>
        <w:rFonts w:ascii="Times New Roman" w:eastAsia="MS Mincho" w:hAnsi="Times New Roman" w:cs="Times New Roman"/>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0F0D09D1"/>
    <w:multiLevelType w:val="multilevel"/>
    <w:tmpl w:val="4F5CE95C"/>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3" w15:restartNumberingAfterBreak="0">
    <w:nsid w:val="0F125AB8"/>
    <w:multiLevelType w:val="hybridMultilevel"/>
    <w:tmpl w:val="522A9092"/>
    <w:lvl w:ilvl="0" w:tplc="0415000F">
      <w:start w:val="1"/>
      <w:numFmt w:val="decimal"/>
      <w:lvlText w:val="%1."/>
      <w:lvlJc w:val="left"/>
      <w:pPr>
        <w:ind w:left="1480" w:hanging="360"/>
      </w:pPr>
    </w:lvl>
    <w:lvl w:ilvl="1" w:tplc="B1F6C70C">
      <w:start w:val="1"/>
      <w:numFmt w:val="decimal"/>
      <w:lvlText w:val="%2)"/>
      <w:lvlJc w:val="left"/>
      <w:pPr>
        <w:ind w:left="720" w:hanging="360"/>
      </w:pPr>
      <w:rPr>
        <w:b w:val="0"/>
        <w:bCs w:val="0"/>
        <w:sz w:val="24"/>
        <w:szCs w:val="24"/>
      </w:rPr>
    </w:lvl>
    <w:lvl w:ilvl="2" w:tplc="0415001B">
      <w:start w:val="1"/>
      <w:numFmt w:val="lowerRoman"/>
      <w:lvlText w:val="%3."/>
      <w:lvlJc w:val="right"/>
      <w:pPr>
        <w:ind w:left="2920" w:hanging="180"/>
      </w:pPr>
    </w:lvl>
    <w:lvl w:ilvl="3" w:tplc="0415000F" w:tentative="1">
      <w:start w:val="1"/>
      <w:numFmt w:val="decimal"/>
      <w:lvlText w:val="%4."/>
      <w:lvlJc w:val="left"/>
      <w:pPr>
        <w:ind w:left="3640" w:hanging="360"/>
      </w:pPr>
    </w:lvl>
    <w:lvl w:ilvl="4" w:tplc="04150019" w:tentative="1">
      <w:start w:val="1"/>
      <w:numFmt w:val="lowerLetter"/>
      <w:lvlText w:val="%5."/>
      <w:lvlJc w:val="left"/>
      <w:pPr>
        <w:ind w:left="4360" w:hanging="360"/>
      </w:pPr>
    </w:lvl>
    <w:lvl w:ilvl="5" w:tplc="0415001B" w:tentative="1">
      <w:start w:val="1"/>
      <w:numFmt w:val="lowerRoman"/>
      <w:lvlText w:val="%6."/>
      <w:lvlJc w:val="right"/>
      <w:pPr>
        <w:ind w:left="5080" w:hanging="180"/>
      </w:pPr>
    </w:lvl>
    <w:lvl w:ilvl="6" w:tplc="0415000F" w:tentative="1">
      <w:start w:val="1"/>
      <w:numFmt w:val="decimal"/>
      <w:lvlText w:val="%7."/>
      <w:lvlJc w:val="left"/>
      <w:pPr>
        <w:ind w:left="5800" w:hanging="360"/>
      </w:pPr>
    </w:lvl>
    <w:lvl w:ilvl="7" w:tplc="04150019" w:tentative="1">
      <w:start w:val="1"/>
      <w:numFmt w:val="lowerLetter"/>
      <w:lvlText w:val="%8."/>
      <w:lvlJc w:val="left"/>
      <w:pPr>
        <w:ind w:left="6520" w:hanging="360"/>
      </w:pPr>
    </w:lvl>
    <w:lvl w:ilvl="8" w:tplc="0415001B" w:tentative="1">
      <w:start w:val="1"/>
      <w:numFmt w:val="lowerRoman"/>
      <w:lvlText w:val="%9."/>
      <w:lvlJc w:val="right"/>
      <w:pPr>
        <w:ind w:left="7240" w:hanging="180"/>
      </w:pPr>
    </w:lvl>
  </w:abstractNum>
  <w:abstractNum w:abstractNumId="14" w15:restartNumberingAfterBreak="0">
    <w:nsid w:val="12963055"/>
    <w:multiLevelType w:val="hybridMultilevel"/>
    <w:tmpl w:val="682CD7E0"/>
    <w:lvl w:ilvl="0" w:tplc="D8FE46D6">
      <w:start w:val="1"/>
      <w:numFmt w:val="decimal"/>
      <w:lvlText w:val="%1)"/>
      <w:lvlJc w:val="left"/>
      <w:pPr>
        <w:ind w:left="720" w:hanging="360"/>
      </w:pPr>
      <w:rPr>
        <w:rFonts w:asciiTheme="minorHAnsi" w:eastAsia="Times New Roman" w:hAnsiTheme="minorHAnsi" w:cstheme="minorHAnsi"/>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FC1B69"/>
    <w:multiLevelType w:val="hybridMultilevel"/>
    <w:tmpl w:val="E312ECF2"/>
    <w:lvl w:ilvl="0" w:tplc="FFFFFFFF">
      <w:start w:val="1"/>
      <w:numFmt w:val="decimal"/>
      <w:lvlText w:val="%1)"/>
      <w:lvlJc w:val="left"/>
      <w:pPr>
        <w:ind w:left="720" w:hanging="360"/>
      </w:pPr>
      <w:rPr>
        <w:rFonts w:eastAsia="TimesNewRoman" w:hint="default"/>
        <w:color w:val="auto"/>
      </w:rPr>
    </w:lvl>
    <w:lvl w:ilvl="1" w:tplc="FFFFFFFF">
      <w:start w:val="1"/>
      <w:numFmt w:val="lowerLetter"/>
      <w:lvlText w:val="%2."/>
      <w:lvlJc w:val="left"/>
      <w:pPr>
        <w:ind w:left="1440" w:hanging="360"/>
      </w:p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8A289B"/>
    <w:multiLevelType w:val="hybridMultilevel"/>
    <w:tmpl w:val="DEA063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85A2BF4"/>
    <w:multiLevelType w:val="multilevel"/>
    <w:tmpl w:val="C22EEC80"/>
    <w:name w:val="WW8Num72"/>
    <w:lvl w:ilvl="0">
      <w:start w:val="1"/>
      <w:numFmt w:val="decimal"/>
      <w:lvlText w:val="%1."/>
      <w:lvlJc w:val="left"/>
      <w:pPr>
        <w:tabs>
          <w:tab w:val="num" w:pos="360"/>
        </w:tabs>
        <w:ind w:left="360" w:hanging="360"/>
      </w:pPr>
      <w:rPr>
        <w:rFonts w:asciiTheme="minorHAnsi" w:hAnsiTheme="minorHAnsi" w:cstheme="minorHAnsi" w:hint="default"/>
        <w:b w:val="0"/>
        <w:i w:val="0"/>
        <w:sz w:val="22"/>
        <w:szCs w:val="22"/>
      </w:rPr>
    </w:lvl>
    <w:lvl w:ilvl="1">
      <w:start w:val="1"/>
      <w:numFmt w:val="decimal"/>
      <w:lvlText w:val="%2)"/>
      <w:lvlJc w:val="left"/>
      <w:pPr>
        <w:tabs>
          <w:tab w:val="num" w:pos="1080"/>
        </w:tabs>
        <w:ind w:left="1080" w:hanging="360"/>
      </w:pPr>
      <w:rPr>
        <w:rFonts w:hint="default"/>
        <w:b w:val="0"/>
        <w:i w:val="0"/>
        <w:sz w:val="20"/>
      </w:rPr>
    </w:lvl>
    <w:lvl w:ilvl="2">
      <w:start w:val="1"/>
      <w:numFmt w:val="decimal"/>
      <w:lvlText w:val="%3."/>
      <w:lvlJc w:val="left"/>
      <w:pPr>
        <w:tabs>
          <w:tab w:val="num" w:pos="1440"/>
        </w:tabs>
        <w:ind w:left="1440" w:hanging="360"/>
      </w:pPr>
      <w:rPr>
        <w:rFonts w:hint="default"/>
        <w:b w:val="0"/>
        <w:bCs w:val="0"/>
        <w:sz w:val="22"/>
        <w:szCs w:val="22"/>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 w15:restartNumberingAfterBreak="0">
    <w:nsid w:val="2EBB7E30"/>
    <w:multiLevelType w:val="hybridMultilevel"/>
    <w:tmpl w:val="7D48B6C8"/>
    <w:lvl w:ilvl="0" w:tplc="F79A61A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2F923D49"/>
    <w:multiLevelType w:val="hybridMultilevel"/>
    <w:tmpl w:val="42E600DA"/>
    <w:lvl w:ilvl="0" w:tplc="FFFFFFFF">
      <w:start w:val="1"/>
      <w:numFmt w:val="decimal"/>
      <w:lvlText w:val="%1."/>
      <w:lvlJc w:val="left"/>
      <w:pPr>
        <w:ind w:left="720" w:hanging="360"/>
      </w:pPr>
      <w:rPr>
        <w:b w:val="0"/>
      </w:rPr>
    </w:lvl>
    <w:lvl w:ilvl="1" w:tplc="04150011">
      <w:start w:val="1"/>
      <w:numFmt w:val="decimal"/>
      <w:lvlText w:val="%2)"/>
      <w:lvlJc w:val="left"/>
      <w:pPr>
        <w:ind w:left="720" w:hanging="360"/>
      </w:pPr>
    </w:lvl>
    <w:lvl w:ilvl="2" w:tplc="FFFFFFFF">
      <w:start w:val="1"/>
      <w:numFmt w:val="decimal"/>
      <w:lvlText w:val="%3."/>
      <w:lvlJc w:val="left"/>
      <w:pPr>
        <w:tabs>
          <w:tab w:val="num" w:pos="2160"/>
        </w:tabs>
        <w:ind w:left="2160" w:hanging="360"/>
      </w:pPr>
      <w:rPr>
        <w:rFonts w:ascii="Calibri" w:hAnsi="Calibri" w:cs="Calibri" w:hint="default"/>
        <w:sz w:val="20"/>
        <w:szCs w:val="20"/>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398E428B"/>
    <w:multiLevelType w:val="hybridMultilevel"/>
    <w:tmpl w:val="1BBA03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EC13E90"/>
    <w:multiLevelType w:val="hybridMultilevel"/>
    <w:tmpl w:val="C666E8F4"/>
    <w:lvl w:ilvl="0" w:tplc="F79A61A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2" w15:restartNumberingAfterBreak="0">
    <w:nsid w:val="41187E68"/>
    <w:multiLevelType w:val="hybridMultilevel"/>
    <w:tmpl w:val="6CBCFA88"/>
    <w:name w:val="WW8Num82"/>
    <w:lvl w:ilvl="0" w:tplc="AC4090FC">
      <w:start w:val="1"/>
      <w:numFmt w:val="decimal"/>
      <w:lvlText w:val="%1."/>
      <w:lvlJc w:val="left"/>
      <w:pPr>
        <w:tabs>
          <w:tab w:val="num" w:pos="360"/>
        </w:tabs>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3" w15:restartNumberingAfterBreak="0">
    <w:nsid w:val="46740882"/>
    <w:multiLevelType w:val="hybridMultilevel"/>
    <w:tmpl w:val="41F60D0A"/>
    <w:name w:val="WW8Num822"/>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485B1DEC"/>
    <w:multiLevelType w:val="hybridMultilevel"/>
    <w:tmpl w:val="3A8A1B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8676B75"/>
    <w:multiLevelType w:val="hybridMultilevel"/>
    <w:tmpl w:val="696CD2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93A04C9"/>
    <w:multiLevelType w:val="hybridMultilevel"/>
    <w:tmpl w:val="85D26B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B802CE9"/>
    <w:multiLevelType w:val="hybridMultilevel"/>
    <w:tmpl w:val="81A0709A"/>
    <w:lvl w:ilvl="0" w:tplc="5254B7B4">
      <w:start w:val="1"/>
      <w:numFmt w:val="decimal"/>
      <w:lvlText w:val="%1."/>
      <w:lvlJc w:val="left"/>
      <w:pPr>
        <w:ind w:left="428" w:hanging="428"/>
        <w:jc w:val="right"/>
      </w:pPr>
      <w:rPr>
        <w:rFonts w:ascii="Calibri" w:eastAsia="Calibri" w:hAnsi="Calibri" w:cs="Times New Roman" w:hint="default"/>
        <w:b w:val="0"/>
        <w:spacing w:val="-1"/>
        <w:w w:val="99"/>
        <w:sz w:val="24"/>
        <w:szCs w:val="24"/>
      </w:rPr>
    </w:lvl>
    <w:lvl w:ilvl="1" w:tplc="1EBEBED4">
      <w:start w:val="1"/>
      <w:numFmt w:val="decimal"/>
      <w:lvlText w:val="%2)"/>
      <w:lvlJc w:val="right"/>
      <w:pPr>
        <w:ind w:left="709" w:hanging="360"/>
      </w:pPr>
      <w:rPr>
        <w:rFonts w:asciiTheme="minorHAnsi" w:eastAsia="MS Mincho" w:hAnsiTheme="minorHAnsi" w:cstheme="minorHAnsi" w:hint="default"/>
        <w:b w:val="0"/>
        <w:bCs w:val="0"/>
        <w:color w:val="auto"/>
        <w:w w:val="99"/>
        <w:sz w:val="22"/>
        <w:szCs w:val="22"/>
      </w:rPr>
    </w:lvl>
    <w:lvl w:ilvl="2" w:tplc="7D0257B0">
      <w:start w:val="1"/>
      <w:numFmt w:val="lowerLetter"/>
      <w:lvlText w:val="%3)"/>
      <w:lvlJc w:val="left"/>
      <w:pPr>
        <w:ind w:left="1651" w:hanging="360"/>
      </w:pPr>
      <w:rPr>
        <w:rFonts w:hint="default"/>
      </w:rPr>
    </w:lvl>
    <w:lvl w:ilvl="3" w:tplc="444457BE">
      <w:start w:val="1"/>
      <w:numFmt w:val="bullet"/>
      <w:lvlText w:val="•"/>
      <w:lvlJc w:val="left"/>
      <w:pPr>
        <w:ind w:left="2594" w:hanging="360"/>
      </w:pPr>
      <w:rPr>
        <w:rFonts w:hint="default"/>
      </w:rPr>
    </w:lvl>
    <w:lvl w:ilvl="4" w:tplc="8B04A5FA">
      <w:start w:val="1"/>
      <w:numFmt w:val="bullet"/>
      <w:lvlText w:val="•"/>
      <w:lvlJc w:val="left"/>
      <w:pPr>
        <w:ind w:left="3536" w:hanging="360"/>
      </w:pPr>
      <w:rPr>
        <w:rFonts w:hint="default"/>
      </w:rPr>
    </w:lvl>
    <w:lvl w:ilvl="5" w:tplc="E346AA44">
      <w:start w:val="1"/>
      <w:numFmt w:val="bullet"/>
      <w:lvlText w:val="•"/>
      <w:lvlJc w:val="left"/>
      <w:pPr>
        <w:ind w:left="4479" w:hanging="360"/>
      </w:pPr>
      <w:rPr>
        <w:rFonts w:hint="default"/>
      </w:rPr>
    </w:lvl>
    <w:lvl w:ilvl="6" w:tplc="852A0CD2">
      <w:start w:val="1"/>
      <w:numFmt w:val="bullet"/>
      <w:lvlText w:val="•"/>
      <w:lvlJc w:val="left"/>
      <w:pPr>
        <w:ind w:left="5421" w:hanging="360"/>
      </w:pPr>
      <w:rPr>
        <w:rFonts w:hint="default"/>
      </w:rPr>
    </w:lvl>
    <w:lvl w:ilvl="7" w:tplc="23CA6F5C">
      <w:start w:val="1"/>
      <w:numFmt w:val="bullet"/>
      <w:lvlText w:val="•"/>
      <w:lvlJc w:val="left"/>
      <w:pPr>
        <w:ind w:left="6364" w:hanging="360"/>
      </w:pPr>
      <w:rPr>
        <w:rFonts w:hint="default"/>
      </w:rPr>
    </w:lvl>
    <w:lvl w:ilvl="8" w:tplc="7B62D6EA">
      <w:start w:val="1"/>
      <w:numFmt w:val="bullet"/>
      <w:lvlText w:val="•"/>
      <w:lvlJc w:val="left"/>
      <w:pPr>
        <w:ind w:left="7306" w:hanging="360"/>
      </w:pPr>
      <w:rPr>
        <w:rFonts w:hint="default"/>
      </w:rPr>
    </w:lvl>
  </w:abstractNum>
  <w:abstractNum w:abstractNumId="28" w15:restartNumberingAfterBreak="0">
    <w:nsid w:val="4DF328D3"/>
    <w:multiLevelType w:val="hybridMultilevel"/>
    <w:tmpl w:val="54C81334"/>
    <w:lvl w:ilvl="0" w:tplc="F70E9902">
      <w:start w:val="1"/>
      <w:numFmt w:val="decimal"/>
      <w:lvlText w:val="%1."/>
      <w:lvlJc w:val="left"/>
      <w:pPr>
        <w:tabs>
          <w:tab w:val="num" w:pos="1506"/>
        </w:tabs>
        <w:ind w:left="1506" w:hanging="360"/>
      </w:pPr>
      <w:rPr>
        <w:rFonts w:hint="default"/>
        <w:b w:val="0"/>
        <w:bCs/>
        <w:color w:val="auto"/>
        <w:sz w:val="22"/>
        <w:szCs w:val="22"/>
      </w:rPr>
    </w:lvl>
    <w:lvl w:ilvl="1" w:tplc="696A6260">
      <w:start w:val="1"/>
      <w:numFmt w:val="decimal"/>
      <w:lvlText w:val="%2)"/>
      <w:lvlJc w:val="left"/>
      <w:pPr>
        <w:tabs>
          <w:tab w:val="num" w:pos="1866"/>
        </w:tabs>
        <w:ind w:left="1866" w:hanging="360"/>
      </w:pPr>
      <w:rPr>
        <w:rFonts w:eastAsia="TimesNewRoman" w:hint="default"/>
      </w:rPr>
    </w:lvl>
    <w:lvl w:ilvl="2" w:tplc="4EDCBF28">
      <w:start w:val="1"/>
      <w:numFmt w:val="bullet"/>
      <w:lvlText w:val=""/>
      <w:lvlJc w:val="left"/>
      <w:pPr>
        <w:tabs>
          <w:tab w:val="num" w:pos="2766"/>
        </w:tabs>
        <w:ind w:left="2766" w:hanging="360"/>
      </w:pPr>
      <w:rPr>
        <w:rFonts w:ascii="Symbol" w:hAnsi="Symbol" w:hint="default"/>
        <w:color w:val="auto"/>
      </w:rPr>
    </w:lvl>
    <w:lvl w:ilvl="3" w:tplc="0415000F">
      <w:start w:val="1"/>
      <w:numFmt w:val="decimal"/>
      <w:lvlText w:val="%4."/>
      <w:lvlJc w:val="left"/>
      <w:pPr>
        <w:tabs>
          <w:tab w:val="num" w:pos="3306"/>
        </w:tabs>
        <w:ind w:left="3306" w:hanging="360"/>
      </w:pPr>
    </w:lvl>
    <w:lvl w:ilvl="4" w:tplc="04150019">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9" w15:restartNumberingAfterBreak="0">
    <w:nsid w:val="4E1A0EC9"/>
    <w:multiLevelType w:val="hybridMultilevel"/>
    <w:tmpl w:val="E65028F0"/>
    <w:lvl w:ilvl="0" w:tplc="F8A8D754">
      <w:start w:val="1"/>
      <w:numFmt w:val="decimal"/>
      <w:lvlText w:val="%1."/>
      <w:lvlJc w:val="left"/>
      <w:pPr>
        <w:ind w:left="360" w:hanging="360"/>
      </w:pPr>
      <w:rPr>
        <w:rFonts w:ascii="Calibri" w:hAnsi="Calibri" w:cs="Times New Roman" w:hint="default"/>
        <w:b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0" w15:restartNumberingAfterBreak="0">
    <w:nsid w:val="58E33F36"/>
    <w:multiLevelType w:val="hybridMultilevel"/>
    <w:tmpl w:val="979810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B406025"/>
    <w:multiLevelType w:val="hybridMultilevel"/>
    <w:tmpl w:val="0554E4F8"/>
    <w:lvl w:ilvl="0" w:tplc="FFFFFFFF">
      <w:start w:val="1"/>
      <w:numFmt w:val="decimal"/>
      <w:lvlText w:val="%1."/>
      <w:lvlJc w:val="left"/>
      <w:pPr>
        <w:ind w:left="1480" w:hanging="360"/>
      </w:pPr>
    </w:lvl>
    <w:lvl w:ilvl="1" w:tplc="FFFFFFFF">
      <w:start w:val="1"/>
      <w:numFmt w:val="decimal"/>
      <w:lvlText w:val="%2)"/>
      <w:lvlJc w:val="left"/>
      <w:pPr>
        <w:ind w:left="720" w:hanging="360"/>
      </w:pPr>
    </w:lvl>
    <w:lvl w:ilvl="2" w:tplc="FFFFFFFF">
      <w:start w:val="1"/>
      <w:numFmt w:val="lowerRoman"/>
      <w:lvlText w:val="%3."/>
      <w:lvlJc w:val="right"/>
      <w:pPr>
        <w:ind w:left="2920" w:hanging="180"/>
      </w:pPr>
    </w:lvl>
    <w:lvl w:ilvl="3" w:tplc="FFFFFFFF" w:tentative="1">
      <w:start w:val="1"/>
      <w:numFmt w:val="decimal"/>
      <w:lvlText w:val="%4."/>
      <w:lvlJc w:val="left"/>
      <w:pPr>
        <w:ind w:left="3640" w:hanging="360"/>
      </w:pPr>
    </w:lvl>
    <w:lvl w:ilvl="4" w:tplc="FFFFFFFF" w:tentative="1">
      <w:start w:val="1"/>
      <w:numFmt w:val="lowerLetter"/>
      <w:lvlText w:val="%5."/>
      <w:lvlJc w:val="left"/>
      <w:pPr>
        <w:ind w:left="4360" w:hanging="360"/>
      </w:pPr>
    </w:lvl>
    <w:lvl w:ilvl="5" w:tplc="FFFFFFFF" w:tentative="1">
      <w:start w:val="1"/>
      <w:numFmt w:val="lowerRoman"/>
      <w:lvlText w:val="%6."/>
      <w:lvlJc w:val="right"/>
      <w:pPr>
        <w:ind w:left="5080" w:hanging="180"/>
      </w:pPr>
    </w:lvl>
    <w:lvl w:ilvl="6" w:tplc="FFFFFFFF" w:tentative="1">
      <w:start w:val="1"/>
      <w:numFmt w:val="decimal"/>
      <w:lvlText w:val="%7."/>
      <w:lvlJc w:val="left"/>
      <w:pPr>
        <w:ind w:left="5800" w:hanging="360"/>
      </w:pPr>
    </w:lvl>
    <w:lvl w:ilvl="7" w:tplc="FFFFFFFF" w:tentative="1">
      <w:start w:val="1"/>
      <w:numFmt w:val="lowerLetter"/>
      <w:lvlText w:val="%8."/>
      <w:lvlJc w:val="left"/>
      <w:pPr>
        <w:ind w:left="6520" w:hanging="360"/>
      </w:pPr>
    </w:lvl>
    <w:lvl w:ilvl="8" w:tplc="FFFFFFFF" w:tentative="1">
      <w:start w:val="1"/>
      <w:numFmt w:val="lowerRoman"/>
      <w:lvlText w:val="%9."/>
      <w:lvlJc w:val="right"/>
      <w:pPr>
        <w:ind w:left="7240" w:hanging="180"/>
      </w:pPr>
    </w:lvl>
  </w:abstractNum>
  <w:abstractNum w:abstractNumId="32" w15:restartNumberingAfterBreak="0">
    <w:nsid w:val="5C1B4BD4"/>
    <w:multiLevelType w:val="hybridMultilevel"/>
    <w:tmpl w:val="B576024C"/>
    <w:lvl w:ilvl="0" w:tplc="14960E78">
      <w:start w:val="1"/>
      <w:numFmt w:val="decimal"/>
      <w:lvlText w:val="%1."/>
      <w:lvlJc w:val="left"/>
      <w:pPr>
        <w:ind w:left="720" w:hanging="360"/>
      </w:pPr>
      <w:rPr>
        <w:b w:val="0"/>
      </w:rPr>
    </w:lvl>
    <w:lvl w:ilvl="1" w:tplc="04150017">
      <w:start w:val="1"/>
      <w:numFmt w:val="lowerLetter"/>
      <w:lvlText w:val="%2)"/>
      <w:lvlJc w:val="left"/>
      <w:pPr>
        <w:ind w:left="1440" w:hanging="360"/>
      </w:pPr>
    </w:lvl>
    <w:lvl w:ilvl="2" w:tplc="FC142D34">
      <w:start w:val="1"/>
      <w:numFmt w:val="decimal"/>
      <w:lvlText w:val="%3."/>
      <w:lvlJc w:val="left"/>
      <w:pPr>
        <w:tabs>
          <w:tab w:val="num" w:pos="2160"/>
        </w:tabs>
        <w:ind w:left="2160" w:hanging="360"/>
      </w:pPr>
      <w:rPr>
        <w:rFonts w:ascii="Calibri" w:hAnsi="Calibri" w:cs="Calibri" w:hint="default"/>
        <w:sz w:val="20"/>
        <w:szCs w:val="20"/>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5E9C5B11"/>
    <w:multiLevelType w:val="hybridMultilevel"/>
    <w:tmpl w:val="FAFE92CE"/>
    <w:lvl w:ilvl="0" w:tplc="88F8337E">
      <w:start w:val="12"/>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EA9379F"/>
    <w:multiLevelType w:val="hybridMultilevel"/>
    <w:tmpl w:val="815058E0"/>
    <w:lvl w:ilvl="0" w:tplc="04150011">
      <w:start w:val="1"/>
      <w:numFmt w:val="decimal"/>
      <w:lvlText w:val="%1)"/>
      <w:lvlJc w:val="left"/>
      <w:pPr>
        <w:ind w:left="1065" w:hanging="360"/>
      </w:pPr>
      <w:rPr>
        <w:rFonts w:hint="default"/>
      </w:rPr>
    </w:lvl>
    <w:lvl w:ilvl="1" w:tplc="04150019">
      <w:start w:val="1"/>
      <w:numFmt w:val="lowerLetter"/>
      <w:lvlText w:val="%2."/>
      <w:lvlJc w:val="left"/>
      <w:pPr>
        <w:ind w:left="1785" w:hanging="360"/>
      </w:pPr>
    </w:lvl>
    <w:lvl w:ilvl="2" w:tplc="0415001B">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5" w15:restartNumberingAfterBreak="0">
    <w:nsid w:val="61AE1033"/>
    <w:multiLevelType w:val="hybridMultilevel"/>
    <w:tmpl w:val="D20E10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255107C"/>
    <w:multiLevelType w:val="hybridMultilevel"/>
    <w:tmpl w:val="DE96AD0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7426421C">
      <w:start w:val="1"/>
      <w:numFmt w:val="decimal"/>
      <w:lvlText w:val="%6)"/>
      <w:lvlJc w:val="right"/>
      <w:pPr>
        <w:tabs>
          <w:tab w:val="num" w:pos="4320"/>
        </w:tabs>
        <w:ind w:left="4320" w:hanging="180"/>
      </w:pPr>
      <w:rPr>
        <w:rFonts w:ascii="Times New Roman" w:eastAsia="MS Mincho" w:hAnsi="Times New Roman" w:cs="Times New Roman"/>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62E24B4F"/>
    <w:multiLevelType w:val="hybridMultilevel"/>
    <w:tmpl w:val="A2DE969E"/>
    <w:lvl w:ilvl="0" w:tplc="71E02B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5827518"/>
    <w:multiLevelType w:val="hybridMultilevel"/>
    <w:tmpl w:val="F26252E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EB15B7D"/>
    <w:multiLevelType w:val="hybridMultilevel"/>
    <w:tmpl w:val="0DD0468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EF15B15"/>
    <w:multiLevelType w:val="hybridMultilevel"/>
    <w:tmpl w:val="8448608A"/>
    <w:lvl w:ilvl="0" w:tplc="EB8C0758">
      <w:start w:val="1"/>
      <w:numFmt w:val="decimal"/>
      <w:lvlText w:val="%1."/>
      <w:lvlJc w:val="left"/>
      <w:pPr>
        <w:ind w:left="360" w:hanging="360"/>
      </w:pPr>
      <w:rPr>
        <w:rFonts w:asciiTheme="minorHAnsi" w:eastAsia="Times New Roman" w:hAnsiTheme="minorHAnsi" w:cstheme="minorHAnsi" w:hint="default"/>
        <w:b w:val="0"/>
        <w:i w:val="0"/>
        <w:color w:val="auto"/>
      </w:r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1080"/>
        </w:tabs>
        <w:ind w:left="1080" w:hanging="360"/>
      </w:pPr>
    </w:lvl>
    <w:lvl w:ilvl="3" w:tplc="04150011">
      <w:start w:val="1"/>
      <w:numFmt w:val="decimal"/>
      <w:lvlText w:val="%4)"/>
      <w:lvlJc w:val="left"/>
      <w:pPr>
        <w:tabs>
          <w:tab w:val="num" w:pos="1800"/>
        </w:tabs>
        <w:ind w:left="1800" w:hanging="360"/>
      </w:pPr>
    </w:lvl>
    <w:lvl w:ilvl="4" w:tplc="04150011">
      <w:start w:val="1"/>
      <w:numFmt w:val="decimal"/>
      <w:lvlText w:val="%5)"/>
      <w:lvlJc w:val="left"/>
      <w:pPr>
        <w:tabs>
          <w:tab w:val="num" w:pos="2520"/>
        </w:tabs>
        <w:ind w:left="2520" w:hanging="360"/>
      </w:pPr>
    </w:lvl>
    <w:lvl w:ilvl="5" w:tplc="0415001B">
      <w:start w:val="1"/>
      <w:numFmt w:val="decimal"/>
      <w:lvlText w:val="%6."/>
      <w:lvlJc w:val="left"/>
      <w:pPr>
        <w:tabs>
          <w:tab w:val="num" w:pos="3240"/>
        </w:tabs>
        <w:ind w:left="3240" w:hanging="360"/>
      </w:pPr>
    </w:lvl>
    <w:lvl w:ilvl="6" w:tplc="0415000F">
      <w:start w:val="1"/>
      <w:numFmt w:val="decimal"/>
      <w:lvlText w:val="%7."/>
      <w:lvlJc w:val="left"/>
      <w:pPr>
        <w:tabs>
          <w:tab w:val="num" w:pos="3960"/>
        </w:tabs>
        <w:ind w:left="3960" w:hanging="360"/>
      </w:pPr>
    </w:lvl>
    <w:lvl w:ilvl="7" w:tplc="04150019">
      <w:start w:val="1"/>
      <w:numFmt w:val="decimal"/>
      <w:lvlText w:val="%8."/>
      <w:lvlJc w:val="left"/>
      <w:pPr>
        <w:tabs>
          <w:tab w:val="num" w:pos="4680"/>
        </w:tabs>
        <w:ind w:left="4680" w:hanging="360"/>
      </w:pPr>
    </w:lvl>
    <w:lvl w:ilvl="8" w:tplc="0415001B">
      <w:start w:val="1"/>
      <w:numFmt w:val="decimal"/>
      <w:lvlText w:val="%9."/>
      <w:lvlJc w:val="left"/>
      <w:pPr>
        <w:tabs>
          <w:tab w:val="num" w:pos="5400"/>
        </w:tabs>
        <w:ind w:left="5400" w:hanging="360"/>
      </w:pPr>
    </w:lvl>
  </w:abstractNum>
  <w:abstractNum w:abstractNumId="41" w15:restartNumberingAfterBreak="0">
    <w:nsid w:val="725332C9"/>
    <w:multiLevelType w:val="hybridMultilevel"/>
    <w:tmpl w:val="0146249C"/>
    <w:lvl w:ilvl="0" w:tplc="24CE439C">
      <w:start w:val="2"/>
      <w:numFmt w:val="decimal"/>
      <w:lvlText w:val="%1."/>
      <w:lvlJc w:val="left"/>
      <w:pPr>
        <w:ind w:left="360" w:hanging="360"/>
      </w:pPr>
      <w:rPr>
        <w:rFonts w:hint="default"/>
      </w:rPr>
    </w:lvl>
    <w:lvl w:ilvl="1" w:tplc="04150019" w:tentative="1">
      <w:start w:val="1"/>
      <w:numFmt w:val="lowerLetter"/>
      <w:lvlText w:val="%2."/>
      <w:lvlJc w:val="left"/>
      <w:pPr>
        <w:ind w:left="320" w:hanging="360"/>
      </w:pPr>
    </w:lvl>
    <w:lvl w:ilvl="2" w:tplc="0415001B" w:tentative="1">
      <w:start w:val="1"/>
      <w:numFmt w:val="lowerRoman"/>
      <w:lvlText w:val="%3."/>
      <w:lvlJc w:val="right"/>
      <w:pPr>
        <w:ind w:left="1040" w:hanging="180"/>
      </w:pPr>
    </w:lvl>
    <w:lvl w:ilvl="3" w:tplc="0415000F" w:tentative="1">
      <w:start w:val="1"/>
      <w:numFmt w:val="decimal"/>
      <w:lvlText w:val="%4."/>
      <w:lvlJc w:val="left"/>
      <w:pPr>
        <w:ind w:left="1760" w:hanging="360"/>
      </w:pPr>
    </w:lvl>
    <w:lvl w:ilvl="4" w:tplc="04150019" w:tentative="1">
      <w:start w:val="1"/>
      <w:numFmt w:val="lowerLetter"/>
      <w:lvlText w:val="%5."/>
      <w:lvlJc w:val="left"/>
      <w:pPr>
        <w:ind w:left="2480" w:hanging="360"/>
      </w:pPr>
    </w:lvl>
    <w:lvl w:ilvl="5" w:tplc="0415001B" w:tentative="1">
      <w:start w:val="1"/>
      <w:numFmt w:val="lowerRoman"/>
      <w:lvlText w:val="%6."/>
      <w:lvlJc w:val="right"/>
      <w:pPr>
        <w:ind w:left="3200" w:hanging="180"/>
      </w:pPr>
    </w:lvl>
    <w:lvl w:ilvl="6" w:tplc="0415000F" w:tentative="1">
      <w:start w:val="1"/>
      <w:numFmt w:val="decimal"/>
      <w:lvlText w:val="%7."/>
      <w:lvlJc w:val="left"/>
      <w:pPr>
        <w:ind w:left="3920" w:hanging="360"/>
      </w:pPr>
    </w:lvl>
    <w:lvl w:ilvl="7" w:tplc="04150019" w:tentative="1">
      <w:start w:val="1"/>
      <w:numFmt w:val="lowerLetter"/>
      <w:lvlText w:val="%8."/>
      <w:lvlJc w:val="left"/>
      <w:pPr>
        <w:ind w:left="4640" w:hanging="360"/>
      </w:pPr>
    </w:lvl>
    <w:lvl w:ilvl="8" w:tplc="0415001B" w:tentative="1">
      <w:start w:val="1"/>
      <w:numFmt w:val="lowerRoman"/>
      <w:lvlText w:val="%9."/>
      <w:lvlJc w:val="right"/>
      <w:pPr>
        <w:ind w:left="5360" w:hanging="180"/>
      </w:pPr>
    </w:lvl>
  </w:abstractNum>
  <w:abstractNum w:abstractNumId="42" w15:restartNumberingAfterBreak="0">
    <w:nsid w:val="79870BCA"/>
    <w:multiLevelType w:val="hybridMultilevel"/>
    <w:tmpl w:val="0148A4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EA2564B"/>
    <w:multiLevelType w:val="hybridMultilevel"/>
    <w:tmpl w:val="6C348DF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7F3036AB"/>
    <w:multiLevelType w:val="hybridMultilevel"/>
    <w:tmpl w:val="54C81334"/>
    <w:lvl w:ilvl="0" w:tplc="F70E9902">
      <w:start w:val="1"/>
      <w:numFmt w:val="decimal"/>
      <w:lvlText w:val="%1."/>
      <w:lvlJc w:val="left"/>
      <w:pPr>
        <w:tabs>
          <w:tab w:val="num" w:pos="1506"/>
        </w:tabs>
        <w:ind w:left="1506" w:hanging="360"/>
      </w:pPr>
      <w:rPr>
        <w:rFonts w:hint="default"/>
        <w:b w:val="0"/>
        <w:bCs/>
        <w:color w:val="auto"/>
        <w:sz w:val="22"/>
        <w:szCs w:val="22"/>
      </w:rPr>
    </w:lvl>
    <w:lvl w:ilvl="1" w:tplc="696A6260">
      <w:start w:val="1"/>
      <w:numFmt w:val="decimal"/>
      <w:lvlText w:val="%2)"/>
      <w:lvlJc w:val="left"/>
      <w:pPr>
        <w:tabs>
          <w:tab w:val="num" w:pos="1866"/>
        </w:tabs>
        <w:ind w:left="1866" w:hanging="360"/>
      </w:pPr>
      <w:rPr>
        <w:rFonts w:eastAsia="TimesNewRoman" w:hint="default"/>
      </w:rPr>
    </w:lvl>
    <w:lvl w:ilvl="2" w:tplc="4EDCBF28">
      <w:start w:val="1"/>
      <w:numFmt w:val="bullet"/>
      <w:lvlText w:val=""/>
      <w:lvlJc w:val="left"/>
      <w:pPr>
        <w:tabs>
          <w:tab w:val="num" w:pos="2766"/>
        </w:tabs>
        <w:ind w:left="2766" w:hanging="360"/>
      </w:pPr>
      <w:rPr>
        <w:rFonts w:ascii="Symbol" w:hAnsi="Symbol" w:hint="default"/>
        <w:color w:val="auto"/>
      </w:rPr>
    </w:lvl>
    <w:lvl w:ilvl="3" w:tplc="0415000F">
      <w:start w:val="1"/>
      <w:numFmt w:val="decimal"/>
      <w:lvlText w:val="%4."/>
      <w:lvlJc w:val="left"/>
      <w:pPr>
        <w:tabs>
          <w:tab w:val="num" w:pos="3306"/>
        </w:tabs>
        <w:ind w:left="3306" w:hanging="360"/>
      </w:pPr>
    </w:lvl>
    <w:lvl w:ilvl="4" w:tplc="04150019">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num w:numId="1" w16cid:durableId="1880581790">
    <w:abstractNumId w:val="1"/>
  </w:num>
  <w:num w:numId="2" w16cid:durableId="95294189">
    <w:abstractNumId w:val="3"/>
  </w:num>
  <w:num w:numId="3" w16cid:durableId="1121727737">
    <w:abstractNumId w:val="17"/>
  </w:num>
  <w:num w:numId="4" w16cid:durableId="1308046440">
    <w:abstractNumId w:val="32"/>
  </w:num>
  <w:num w:numId="5" w16cid:durableId="902064517">
    <w:abstractNumId w:val="40"/>
  </w:num>
  <w:num w:numId="6" w16cid:durableId="1605071284">
    <w:abstractNumId w:val="36"/>
  </w:num>
  <w:num w:numId="7" w16cid:durableId="282737077">
    <w:abstractNumId w:val="34"/>
  </w:num>
  <w:num w:numId="8" w16cid:durableId="376467191">
    <w:abstractNumId w:val="37"/>
  </w:num>
  <w:num w:numId="9" w16cid:durableId="990331918">
    <w:abstractNumId w:val="8"/>
  </w:num>
  <w:num w:numId="10" w16cid:durableId="1831822297">
    <w:abstractNumId w:val="28"/>
  </w:num>
  <w:num w:numId="11" w16cid:durableId="941910505">
    <w:abstractNumId w:val="13"/>
  </w:num>
  <w:num w:numId="12" w16cid:durableId="640500426">
    <w:abstractNumId w:val="27"/>
  </w:num>
  <w:num w:numId="13" w16cid:durableId="439372618">
    <w:abstractNumId w:val="7"/>
  </w:num>
  <w:num w:numId="14" w16cid:durableId="239214227">
    <w:abstractNumId w:val="44"/>
  </w:num>
  <w:num w:numId="15" w16cid:durableId="776028233">
    <w:abstractNumId w:val="11"/>
  </w:num>
  <w:num w:numId="16" w16cid:durableId="664161673">
    <w:abstractNumId w:val="29"/>
  </w:num>
  <w:num w:numId="17" w16cid:durableId="1573858069">
    <w:abstractNumId w:val="20"/>
  </w:num>
  <w:num w:numId="18" w16cid:durableId="268126669">
    <w:abstractNumId w:val="14"/>
  </w:num>
  <w:num w:numId="19" w16cid:durableId="1859659186">
    <w:abstractNumId w:val="24"/>
  </w:num>
  <w:num w:numId="20" w16cid:durableId="834616429">
    <w:abstractNumId w:val="15"/>
  </w:num>
  <w:num w:numId="21" w16cid:durableId="1430085478">
    <w:abstractNumId w:val="19"/>
  </w:num>
  <w:num w:numId="22" w16cid:durableId="173418330">
    <w:abstractNumId w:val="18"/>
  </w:num>
  <w:num w:numId="23" w16cid:durableId="406002075">
    <w:abstractNumId w:val="21"/>
  </w:num>
  <w:num w:numId="24" w16cid:durableId="289211481">
    <w:abstractNumId w:val="41"/>
  </w:num>
  <w:num w:numId="25" w16cid:durableId="1720982109">
    <w:abstractNumId w:val="10"/>
  </w:num>
  <w:num w:numId="26" w16cid:durableId="725879882">
    <w:abstractNumId w:val="31"/>
  </w:num>
  <w:num w:numId="27" w16cid:durableId="11698270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72647146">
    <w:abstractNumId w:val="25"/>
  </w:num>
  <w:num w:numId="29" w16cid:durableId="1177230088">
    <w:abstractNumId w:val="43"/>
  </w:num>
  <w:num w:numId="30" w16cid:durableId="944117135">
    <w:abstractNumId w:val="33"/>
  </w:num>
  <w:num w:numId="31" w16cid:durableId="411039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7078731">
    <w:abstractNumId w:val="38"/>
  </w:num>
  <w:num w:numId="33" w16cid:durableId="699665127">
    <w:abstractNumId w:val="39"/>
  </w:num>
  <w:num w:numId="34" w16cid:durableId="645008688">
    <w:abstractNumId w:val="9"/>
  </w:num>
  <w:num w:numId="35" w16cid:durableId="1448351241">
    <w:abstractNumId w:val="42"/>
  </w:num>
  <w:num w:numId="36" w16cid:durableId="141119271">
    <w:abstractNumId w:val="26"/>
  </w:num>
  <w:num w:numId="37" w16cid:durableId="275718641">
    <w:abstractNumId w:val="30"/>
  </w:num>
  <w:num w:numId="38" w16cid:durableId="1117064439">
    <w:abstractNumId w:val="16"/>
  </w:num>
  <w:num w:numId="39" w16cid:durableId="716247137">
    <w:abstractNumId w:val="12"/>
  </w:num>
  <w:num w:numId="40" w16cid:durableId="464127519">
    <w:abstractNumId w:val="5"/>
  </w:num>
  <w:num w:numId="41" w16cid:durableId="1834104615">
    <w:abstractNumId w:val="6"/>
  </w:num>
  <w:num w:numId="42" w16cid:durableId="366027739">
    <w:abstractNumId w:val="3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BB6"/>
    <w:rsid w:val="00003362"/>
    <w:rsid w:val="00005DC4"/>
    <w:rsid w:val="00026FF4"/>
    <w:rsid w:val="00027876"/>
    <w:rsid w:val="00031457"/>
    <w:rsid w:val="00035CFB"/>
    <w:rsid w:val="00035FC9"/>
    <w:rsid w:val="00037AC0"/>
    <w:rsid w:val="00047711"/>
    <w:rsid w:val="00050666"/>
    <w:rsid w:val="0005195E"/>
    <w:rsid w:val="000532C1"/>
    <w:rsid w:val="00055086"/>
    <w:rsid w:val="00055633"/>
    <w:rsid w:val="000623F6"/>
    <w:rsid w:val="000647C8"/>
    <w:rsid w:val="0007323C"/>
    <w:rsid w:val="00076833"/>
    <w:rsid w:val="0008076D"/>
    <w:rsid w:val="00080C9E"/>
    <w:rsid w:val="00081DEB"/>
    <w:rsid w:val="00085C34"/>
    <w:rsid w:val="0008606E"/>
    <w:rsid w:val="00090D42"/>
    <w:rsid w:val="00091503"/>
    <w:rsid w:val="00092BB6"/>
    <w:rsid w:val="00094D04"/>
    <w:rsid w:val="0009780C"/>
    <w:rsid w:val="000A3AA2"/>
    <w:rsid w:val="000B5AFC"/>
    <w:rsid w:val="000B7CC7"/>
    <w:rsid w:val="000C3E12"/>
    <w:rsid w:val="000C42E8"/>
    <w:rsid w:val="000C45AD"/>
    <w:rsid w:val="000D11AC"/>
    <w:rsid w:val="000D502F"/>
    <w:rsid w:val="000D6E85"/>
    <w:rsid w:val="000D776A"/>
    <w:rsid w:val="000D7AE8"/>
    <w:rsid w:val="000E50EC"/>
    <w:rsid w:val="000F27C0"/>
    <w:rsid w:val="000F4121"/>
    <w:rsid w:val="000F4877"/>
    <w:rsid w:val="00100424"/>
    <w:rsid w:val="00110459"/>
    <w:rsid w:val="00111854"/>
    <w:rsid w:val="001172A7"/>
    <w:rsid w:val="00121817"/>
    <w:rsid w:val="00121914"/>
    <w:rsid w:val="00122293"/>
    <w:rsid w:val="001222EA"/>
    <w:rsid w:val="0012426A"/>
    <w:rsid w:val="00124B75"/>
    <w:rsid w:val="001273D0"/>
    <w:rsid w:val="001358D9"/>
    <w:rsid w:val="0014401E"/>
    <w:rsid w:val="00144ACF"/>
    <w:rsid w:val="001461DD"/>
    <w:rsid w:val="00151227"/>
    <w:rsid w:val="00151DA3"/>
    <w:rsid w:val="00161847"/>
    <w:rsid w:val="0016528D"/>
    <w:rsid w:val="00167183"/>
    <w:rsid w:val="00171F6A"/>
    <w:rsid w:val="001873F6"/>
    <w:rsid w:val="00196D04"/>
    <w:rsid w:val="00197D61"/>
    <w:rsid w:val="001A1D8D"/>
    <w:rsid w:val="001A3F8F"/>
    <w:rsid w:val="001A56EB"/>
    <w:rsid w:val="001A7869"/>
    <w:rsid w:val="001B1FA1"/>
    <w:rsid w:val="001B785B"/>
    <w:rsid w:val="001C0662"/>
    <w:rsid w:val="001C0CF1"/>
    <w:rsid w:val="001C1C1A"/>
    <w:rsid w:val="001C2830"/>
    <w:rsid w:val="001C3904"/>
    <w:rsid w:val="001D136A"/>
    <w:rsid w:val="001D1581"/>
    <w:rsid w:val="001D20D2"/>
    <w:rsid w:val="001D2225"/>
    <w:rsid w:val="001D473C"/>
    <w:rsid w:val="001D5775"/>
    <w:rsid w:val="001E223A"/>
    <w:rsid w:val="001E3886"/>
    <w:rsid w:val="001E3FA7"/>
    <w:rsid w:val="001E4F49"/>
    <w:rsid w:val="001E63FA"/>
    <w:rsid w:val="001E78F8"/>
    <w:rsid w:val="001F2350"/>
    <w:rsid w:val="001F4ED8"/>
    <w:rsid w:val="001F6C7E"/>
    <w:rsid w:val="0020129C"/>
    <w:rsid w:val="002035E5"/>
    <w:rsid w:val="00216F18"/>
    <w:rsid w:val="00220159"/>
    <w:rsid w:val="00222942"/>
    <w:rsid w:val="00233BC1"/>
    <w:rsid w:val="00235457"/>
    <w:rsid w:val="0025008D"/>
    <w:rsid w:val="002532C8"/>
    <w:rsid w:val="00254D00"/>
    <w:rsid w:val="002575F3"/>
    <w:rsid w:val="002647AB"/>
    <w:rsid w:val="00264992"/>
    <w:rsid w:val="00270697"/>
    <w:rsid w:val="002739BF"/>
    <w:rsid w:val="00273E9D"/>
    <w:rsid w:val="00280134"/>
    <w:rsid w:val="00280FB2"/>
    <w:rsid w:val="0028466D"/>
    <w:rsid w:val="00292F3A"/>
    <w:rsid w:val="00294A83"/>
    <w:rsid w:val="002A1278"/>
    <w:rsid w:val="002A18C0"/>
    <w:rsid w:val="002A1EA2"/>
    <w:rsid w:val="002A6A05"/>
    <w:rsid w:val="002B18C1"/>
    <w:rsid w:val="002C2D8F"/>
    <w:rsid w:val="002C4713"/>
    <w:rsid w:val="002C6EF7"/>
    <w:rsid w:val="002D2053"/>
    <w:rsid w:val="002E095A"/>
    <w:rsid w:val="002E2689"/>
    <w:rsid w:val="002E4BD4"/>
    <w:rsid w:val="002F31BE"/>
    <w:rsid w:val="002F415C"/>
    <w:rsid w:val="00320E25"/>
    <w:rsid w:val="00323247"/>
    <w:rsid w:val="00346693"/>
    <w:rsid w:val="00355DE9"/>
    <w:rsid w:val="0036245E"/>
    <w:rsid w:val="00363485"/>
    <w:rsid w:val="00370E1E"/>
    <w:rsid w:val="00372814"/>
    <w:rsid w:val="00372F05"/>
    <w:rsid w:val="003746AD"/>
    <w:rsid w:val="00376EC5"/>
    <w:rsid w:val="00384D62"/>
    <w:rsid w:val="00386C02"/>
    <w:rsid w:val="00392DBD"/>
    <w:rsid w:val="003935C7"/>
    <w:rsid w:val="0039704A"/>
    <w:rsid w:val="00397DF1"/>
    <w:rsid w:val="003A661A"/>
    <w:rsid w:val="003B6008"/>
    <w:rsid w:val="003B627F"/>
    <w:rsid w:val="003B6AC9"/>
    <w:rsid w:val="003B6C9A"/>
    <w:rsid w:val="003C0930"/>
    <w:rsid w:val="003C0A18"/>
    <w:rsid w:val="003C2D44"/>
    <w:rsid w:val="003C435A"/>
    <w:rsid w:val="003C5A57"/>
    <w:rsid w:val="003C646B"/>
    <w:rsid w:val="003D1FD6"/>
    <w:rsid w:val="003D236A"/>
    <w:rsid w:val="003D709A"/>
    <w:rsid w:val="003D76CB"/>
    <w:rsid w:val="003E3627"/>
    <w:rsid w:val="003E7A8C"/>
    <w:rsid w:val="003F26EE"/>
    <w:rsid w:val="003F639A"/>
    <w:rsid w:val="00400411"/>
    <w:rsid w:val="0040044C"/>
    <w:rsid w:val="00414BE7"/>
    <w:rsid w:val="0041541D"/>
    <w:rsid w:val="00415CDA"/>
    <w:rsid w:val="00422A43"/>
    <w:rsid w:val="00426E6A"/>
    <w:rsid w:val="0042766A"/>
    <w:rsid w:val="004316E3"/>
    <w:rsid w:val="00452BF2"/>
    <w:rsid w:val="004533C0"/>
    <w:rsid w:val="004709EE"/>
    <w:rsid w:val="004822E6"/>
    <w:rsid w:val="00486FD7"/>
    <w:rsid w:val="00487F99"/>
    <w:rsid w:val="004929FA"/>
    <w:rsid w:val="0049538C"/>
    <w:rsid w:val="004A1845"/>
    <w:rsid w:val="004A61E4"/>
    <w:rsid w:val="004A7ACE"/>
    <w:rsid w:val="004B354A"/>
    <w:rsid w:val="004B67BB"/>
    <w:rsid w:val="004C2317"/>
    <w:rsid w:val="004C5203"/>
    <w:rsid w:val="004C5588"/>
    <w:rsid w:val="004C7F9B"/>
    <w:rsid w:val="004D4442"/>
    <w:rsid w:val="004D4CCA"/>
    <w:rsid w:val="004E2F02"/>
    <w:rsid w:val="004E392D"/>
    <w:rsid w:val="004F4E3C"/>
    <w:rsid w:val="004F75A9"/>
    <w:rsid w:val="004F7C8B"/>
    <w:rsid w:val="00500364"/>
    <w:rsid w:val="00504924"/>
    <w:rsid w:val="00505213"/>
    <w:rsid w:val="00510A5C"/>
    <w:rsid w:val="00513C6F"/>
    <w:rsid w:val="00521F05"/>
    <w:rsid w:val="00523E23"/>
    <w:rsid w:val="00527607"/>
    <w:rsid w:val="00531F12"/>
    <w:rsid w:val="005329BC"/>
    <w:rsid w:val="00536702"/>
    <w:rsid w:val="00540BB3"/>
    <w:rsid w:val="00544600"/>
    <w:rsid w:val="0054567E"/>
    <w:rsid w:val="00557CD2"/>
    <w:rsid w:val="005645D0"/>
    <w:rsid w:val="00570071"/>
    <w:rsid w:val="00571BF9"/>
    <w:rsid w:val="00576431"/>
    <w:rsid w:val="005841DB"/>
    <w:rsid w:val="005866F5"/>
    <w:rsid w:val="00593891"/>
    <w:rsid w:val="00595CBE"/>
    <w:rsid w:val="005A3630"/>
    <w:rsid w:val="005C3714"/>
    <w:rsid w:val="005C3771"/>
    <w:rsid w:val="005D1DA4"/>
    <w:rsid w:val="005D6EA2"/>
    <w:rsid w:val="005D7B8E"/>
    <w:rsid w:val="005E335A"/>
    <w:rsid w:val="005E52F2"/>
    <w:rsid w:val="005F7A5A"/>
    <w:rsid w:val="005F7E86"/>
    <w:rsid w:val="00601AB3"/>
    <w:rsid w:val="00605B00"/>
    <w:rsid w:val="00613E71"/>
    <w:rsid w:val="00614383"/>
    <w:rsid w:val="00623758"/>
    <w:rsid w:val="0062705C"/>
    <w:rsid w:val="006275FD"/>
    <w:rsid w:val="00634DA4"/>
    <w:rsid w:val="00637582"/>
    <w:rsid w:val="00647DD6"/>
    <w:rsid w:val="00651869"/>
    <w:rsid w:val="00651A6E"/>
    <w:rsid w:val="006639FC"/>
    <w:rsid w:val="00665EB9"/>
    <w:rsid w:val="006758FB"/>
    <w:rsid w:val="00675D4E"/>
    <w:rsid w:val="00690186"/>
    <w:rsid w:val="00694FB8"/>
    <w:rsid w:val="006A306F"/>
    <w:rsid w:val="006A3689"/>
    <w:rsid w:val="006A5586"/>
    <w:rsid w:val="006B4695"/>
    <w:rsid w:val="006B5D3D"/>
    <w:rsid w:val="006C0E5B"/>
    <w:rsid w:val="006D0EA2"/>
    <w:rsid w:val="006D158F"/>
    <w:rsid w:val="006D1ADF"/>
    <w:rsid w:val="006D249F"/>
    <w:rsid w:val="006D3BE7"/>
    <w:rsid w:val="006D492D"/>
    <w:rsid w:val="006E3063"/>
    <w:rsid w:val="006F063C"/>
    <w:rsid w:val="006F334B"/>
    <w:rsid w:val="006F7B62"/>
    <w:rsid w:val="00704E3C"/>
    <w:rsid w:val="007111FF"/>
    <w:rsid w:val="0071405B"/>
    <w:rsid w:val="00715545"/>
    <w:rsid w:val="00723532"/>
    <w:rsid w:val="00734533"/>
    <w:rsid w:val="00735868"/>
    <w:rsid w:val="00740429"/>
    <w:rsid w:val="00744D01"/>
    <w:rsid w:val="00750147"/>
    <w:rsid w:val="00753247"/>
    <w:rsid w:val="00763A8A"/>
    <w:rsid w:val="007653E5"/>
    <w:rsid w:val="00774245"/>
    <w:rsid w:val="0077612A"/>
    <w:rsid w:val="00782CBF"/>
    <w:rsid w:val="007874E0"/>
    <w:rsid w:val="0079204E"/>
    <w:rsid w:val="007956EB"/>
    <w:rsid w:val="007A1F1C"/>
    <w:rsid w:val="007B05AE"/>
    <w:rsid w:val="007B4B04"/>
    <w:rsid w:val="007B67A5"/>
    <w:rsid w:val="007C4AF3"/>
    <w:rsid w:val="007D18B7"/>
    <w:rsid w:val="007D4702"/>
    <w:rsid w:val="007D65CC"/>
    <w:rsid w:val="007E0CEB"/>
    <w:rsid w:val="007E2441"/>
    <w:rsid w:val="007E3DF6"/>
    <w:rsid w:val="007E421F"/>
    <w:rsid w:val="007E72F8"/>
    <w:rsid w:val="007F2C37"/>
    <w:rsid w:val="007F766E"/>
    <w:rsid w:val="00811161"/>
    <w:rsid w:val="008373F2"/>
    <w:rsid w:val="00837890"/>
    <w:rsid w:val="00855AAC"/>
    <w:rsid w:val="00856DF2"/>
    <w:rsid w:val="00857151"/>
    <w:rsid w:val="008710EC"/>
    <w:rsid w:val="008755E5"/>
    <w:rsid w:val="00875701"/>
    <w:rsid w:val="008938CD"/>
    <w:rsid w:val="00893B76"/>
    <w:rsid w:val="00896A06"/>
    <w:rsid w:val="008974DE"/>
    <w:rsid w:val="008A4B4F"/>
    <w:rsid w:val="008A594A"/>
    <w:rsid w:val="008B1E71"/>
    <w:rsid w:val="008B3300"/>
    <w:rsid w:val="008B7D31"/>
    <w:rsid w:val="008C0CEE"/>
    <w:rsid w:val="008C2448"/>
    <w:rsid w:val="008C4052"/>
    <w:rsid w:val="008C7BB2"/>
    <w:rsid w:val="008D42B8"/>
    <w:rsid w:val="008E2F7F"/>
    <w:rsid w:val="00900EA5"/>
    <w:rsid w:val="00901156"/>
    <w:rsid w:val="009037BB"/>
    <w:rsid w:val="00906C41"/>
    <w:rsid w:val="009072AC"/>
    <w:rsid w:val="009101E0"/>
    <w:rsid w:val="00910CF7"/>
    <w:rsid w:val="0091101A"/>
    <w:rsid w:val="009142D8"/>
    <w:rsid w:val="00924E17"/>
    <w:rsid w:val="00927C8B"/>
    <w:rsid w:val="00931E61"/>
    <w:rsid w:val="00932B00"/>
    <w:rsid w:val="009335F6"/>
    <w:rsid w:val="00934EC4"/>
    <w:rsid w:val="00943B49"/>
    <w:rsid w:val="00943E4B"/>
    <w:rsid w:val="00943EAB"/>
    <w:rsid w:val="00944670"/>
    <w:rsid w:val="00954D27"/>
    <w:rsid w:val="00962B8C"/>
    <w:rsid w:val="009651EE"/>
    <w:rsid w:val="00971E18"/>
    <w:rsid w:val="00974397"/>
    <w:rsid w:val="00977E51"/>
    <w:rsid w:val="00981CDE"/>
    <w:rsid w:val="00984F19"/>
    <w:rsid w:val="0098749E"/>
    <w:rsid w:val="00996442"/>
    <w:rsid w:val="00996A5A"/>
    <w:rsid w:val="00997AA4"/>
    <w:rsid w:val="009A0139"/>
    <w:rsid w:val="009A1965"/>
    <w:rsid w:val="009B2386"/>
    <w:rsid w:val="009B5669"/>
    <w:rsid w:val="009C0139"/>
    <w:rsid w:val="009D2F94"/>
    <w:rsid w:val="009D385A"/>
    <w:rsid w:val="009D3CB8"/>
    <w:rsid w:val="009D4D8A"/>
    <w:rsid w:val="009E45EF"/>
    <w:rsid w:val="009F51CE"/>
    <w:rsid w:val="00A003A2"/>
    <w:rsid w:val="00A045CF"/>
    <w:rsid w:val="00A05D6E"/>
    <w:rsid w:val="00A17889"/>
    <w:rsid w:val="00A247AC"/>
    <w:rsid w:val="00A257F1"/>
    <w:rsid w:val="00A45B78"/>
    <w:rsid w:val="00A46DF0"/>
    <w:rsid w:val="00A57ECC"/>
    <w:rsid w:val="00A61DD5"/>
    <w:rsid w:val="00A67296"/>
    <w:rsid w:val="00A72037"/>
    <w:rsid w:val="00A73FB6"/>
    <w:rsid w:val="00A75EEE"/>
    <w:rsid w:val="00A763C2"/>
    <w:rsid w:val="00A842F8"/>
    <w:rsid w:val="00A93052"/>
    <w:rsid w:val="00A959E8"/>
    <w:rsid w:val="00A95A0C"/>
    <w:rsid w:val="00A96D17"/>
    <w:rsid w:val="00AA0AE8"/>
    <w:rsid w:val="00AA79C9"/>
    <w:rsid w:val="00AB14D2"/>
    <w:rsid w:val="00AB193B"/>
    <w:rsid w:val="00AB7565"/>
    <w:rsid w:val="00AC17A4"/>
    <w:rsid w:val="00AC1947"/>
    <w:rsid w:val="00AC43CF"/>
    <w:rsid w:val="00AD07F6"/>
    <w:rsid w:val="00AE2F93"/>
    <w:rsid w:val="00AE41C1"/>
    <w:rsid w:val="00AE546F"/>
    <w:rsid w:val="00AE6597"/>
    <w:rsid w:val="00AE79A8"/>
    <w:rsid w:val="00AF1629"/>
    <w:rsid w:val="00AF4D2A"/>
    <w:rsid w:val="00AF56E3"/>
    <w:rsid w:val="00B0236D"/>
    <w:rsid w:val="00B0797B"/>
    <w:rsid w:val="00B12F6D"/>
    <w:rsid w:val="00B13E36"/>
    <w:rsid w:val="00B17408"/>
    <w:rsid w:val="00B25B73"/>
    <w:rsid w:val="00B30672"/>
    <w:rsid w:val="00B32C64"/>
    <w:rsid w:val="00B434E3"/>
    <w:rsid w:val="00B47440"/>
    <w:rsid w:val="00B546E2"/>
    <w:rsid w:val="00B56C88"/>
    <w:rsid w:val="00B64240"/>
    <w:rsid w:val="00B72D54"/>
    <w:rsid w:val="00B73A6A"/>
    <w:rsid w:val="00B75DCE"/>
    <w:rsid w:val="00B769BD"/>
    <w:rsid w:val="00B77763"/>
    <w:rsid w:val="00B77BC0"/>
    <w:rsid w:val="00B8244A"/>
    <w:rsid w:val="00B87F01"/>
    <w:rsid w:val="00B92CD7"/>
    <w:rsid w:val="00B95270"/>
    <w:rsid w:val="00B95559"/>
    <w:rsid w:val="00BA3736"/>
    <w:rsid w:val="00BB2F13"/>
    <w:rsid w:val="00BB3A94"/>
    <w:rsid w:val="00BC02D4"/>
    <w:rsid w:val="00BD233E"/>
    <w:rsid w:val="00BD60D3"/>
    <w:rsid w:val="00BD67B1"/>
    <w:rsid w:val="00BE0ACE"/>
    <w:rsid w:val="00C014A4"/>
    <w:rsid w:val="00C07BA2"/>
    <w:rsid w:val="00C1068D"/>
    <w:rsid w:val="00C11F5B"/>
    <w:rsid w:val="00C1548B"/>
    <w:rsid w:val="00C243E0"/>
    <w:rsid w:val="00C2786D"/>
    <w:rsid w:val="00C30512"/>
    <w:rsid w:val="00C372B3"/>
    <w:rsid w:val="00C40A28"/>
    <w:rsid w:val="00C45A74"/>
    <w:rsid w:val="00C61814"/>
    <w:rsid w:val="00C6296F"/>
    <w:rsid w:val="00C71534"/>
    <w:rsid w:val="00C736D8"/>
    <w:rsid w:val="00C74E36"/>
    <w:rsid w:val="00C82B4E"/>
    <w:rsid w:val="00C85E72"/>
    <w:rsid w:val="00C86177"/>
    <w:rsid w:val="00C90271"/>
    <w:rsid w:val="00C92006"/>
    <w:rsid w:val="00C93524"/>
    <w:rsid w:val="00C93DD8"/>
    <w:rsid w:val="00C940AB"/>
    <w:rsid w:val="00C953F6"/>
    <w:rsid w:val="00CA166A"/>
    <w:rsid w:val="00CA3997"/>
    <w:rsid w:val="00CD48E4"/>
    <w:rsid w:val="00CD6CC1"/>
    <w:rsid w:val="00CE2AED"/>
    <w:rsid w:val="00CE78F9"/>
    <w:rsid w:val="00CF4275"/>
    <w:rsid w:val="00D034FD"/>
    <w:rsid w:val="00D06878"/>
    <w:rsid w:val="00D17014"/>
    <w:rsid w:val="00D27264"/>
    <w:rsid w:val="00D31437"/>
    <w:rsid w:val="00D3203E"/>
    <w:rsid w:val="00D32182"/>
    <w:rsid w:val="00D41B69"/>
    <w:rsid w:val="00D4305D"/>
    <w:rsid w:val="00D46E40"/>
    <w:rsid w:val="00D57783"/>
    <w:rsid w:val="00D632E1"/>
    <w:rsid w:val="00D6496D"/>
    <w:rsid w:val="00D761D7"/>
    <w:rsid w:val="00D868DB"/>
    <w:rsid w:val="00D87203"/>
    <w:rsid w:val="00D91F6F"/>
    <w:rsid w:val="00D926D7"/>
    <w:rsid w:val="00DB2C27"/>
    <w:rsid w:val="00DB5D18"/>
    <w:rsid w:val="00DB69E4"/>
    <w:rsid w:val="00DC0B35"/>
    <w:rsid w:val="00DC379F"/>
    <w:rsid w:val="00DC63B5"/>
    <w:rsid w:val="00DC7014"/>
    <w:rsid w:val="00DD76B8"/>
    <w:rsid w:val="00DE17E0"/>
    <w:rsid w:val="00DE6A9C"/>
    <w:rsid w:val="00DE6ADA"/>
    <w:rsid w:val="00DF05D1"/>
    <w:rsid w:val="00E01711"/>
    <w:rsid w:val="00E023FB"/>
    <w:rsid w:val="00E04990"/>
    <w:rsid w:val="00E05671"/>
    <w:rsid w:val="00E05DF0"/>
    <w:rsid w:val="00E11F33"/>
    <w:rsid w:val="00E131D8"/>
    <w:rsid w:val="00E13629"/>
    <w:rsid w:val="00E21B86"/>
    <w:rsid w:val="00E226F7"/>
    <w:rsid w:val="00E234CA"/>
    <w:rsid w:val="00E2357C"/>
    <w:rsid w:val="00E2606E"/>
    <w:rsid w:val="00E26585"/>
    <w:rsid w:val="00E42940"/>
    <w:rsid w:val="00E46D0E"/>
    <w:rsid w:val="00E51D06"/>
    <w:rsid w:val="00E537AF"/>
    <w:rsid w:val="00E55571"/>
    <w:rsid w:val="00E557AE"/>
    <w:rsid w:val="00E57DE2"/>
    <w:rsid w:val="00E63DFD"/>
    <w:rsid w:val="00E65019"/>
    <w:rsid w:val="00E70C01"/>
    <w:rsid w:val="00E810E9"/>
    <w:rsid w:val="00E8727F"/>
    <w:rsid w:val="00E9442B"/>
    <w:rsid w:val="00E952FF"/>
    <w:rsid w:val="00E97353"/>
    <w:rsid w:val="00EA4337"/>
    <w:rsid w:val="00EA4937"/>
    <w:rsid w:val="00EA6482"/>
    <w:rsid w:val="00EA7056"/>
    <w:rsid w:val="00EB1B94"/>
    <w:rsid w:val="00EB39E3"/>
    <w:rsid w:val="00EC20B7"/>
    <w:rsid w:val="00EC7215"/>
    <w:rsid w:val="00ED00CA"/>
    <w:rsid w:val="00ED2927"/>
    <w:rsid w:val="00ED43A7"/>
    <w:rsid w:val="00EE0ED2"/>
    <w:rsid w:val="00EE1152"/>
    <w:rsid w:val="00EE2037"/>
    <w:rsid w:val="00EE27A8"/>
    <w:rsid w:val="00EF13CE"/>
    <w:rsid w:val="00EF159F"/>
    <w:rsid w:val="00EF1973"/>
    <w:rsid w:val="00EF4E3C"/>
    <w:rsid w:val="00F00108"/>
    <w:rsid w:val="00F01FB7"/>
    <w:rsid w:val="00F064D3"/>
    <w:rsid w:val="00F1119D"/>
    <w:rsid w:val="00F13009"/>
    <w:rsid w:val="00F2620B"/>
    <w:rsid w:val="00F32886"/>
    <w:rsid w:val="00F35D3C"/>
    <w:rsid w:val="00F46FB0"/>
    <w:rsid w:val="00F518E9"/>
    <w:rsid w:val="00F5217C"/>
    <w:rsid w:val="00F5278B"/>
    <w:rsid w:val="00F56C3C"/>
    <w:rsid w:val="00F722BC"/>
    <w:rsid w:val="00F76CBC"/>
    <w:rsid w:val="00F81C17"/>
    <w:rsid w:val="00F825C7"/>
    <w:rsid w:val="00F9450E"/>
    <w:rsid w:val="00FA0EDF"/>
    <w:rsid w:val="00FA43A9"/>
    <w:rsid w:val="00FA63BB"/>
    <w:rsid w:val="00FB186E"/>
    <w:rsid w:val="00FC64F9"/>
    <w:rsid w:val="00FC7327"/>
    <w:rsid w:val="00FD0E7B"/>
    <w:rsid w:val="00FD32BF"/>
    <w:rsid w:val="00FD523C"/>
    <w:rsid w:val="00FD7B02"/>
    <w:rsid w:val="00FE02E3"/>
    <w:rsid w:val="00FE0D54"/>
    <w:rsid w:val="00FE3B44"/>
    <w:rsid w:val="00FE53D7"/>
    <w:rsid w:val="00FE5D96"/>
    <w:rsid w:val="00FF4F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7E9D6"/>
  <w15:chartTrackingRefBased/>
  <w15:docId w15:val="{F078668F-0FE3-404A-A60A-34531349C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0236D"/>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06878"/>
    <w:pPr>
      <w:tabs>
        <w:tab w:val="center" w:pos="4536"/>
        <w:tab w:val="right" w:pos="9072"/>
      </w:tabs>
    </w:pPr>
  </w:style>
  <w:style w:type="character" w:customStyle="1" w:styleId="NagwekZnak">
    <w:name w:val="Nagłówek Znak"/>
    <w:basedOn w:val="Domylnaczcionkaakapitu"/>
    <w:link w:val="Nagwek"/>
    <w:uiPriority w:val="99"/>
    <w:rsid w:val="00D06878"/>
  </w:style>
  <w:style w:type="paragraph" w:styleId="Stopka">
    <w:name w:val="footer"/>
    <w:basedOn w:val="Normalny"/>
    <w:link w:val="StopkaZnak"/>
    <w:uiPriority w:val="99"/>
    <w:unhideWhenUsed/>
    <w:rsid w:val="00D06878"/>
    <w:pPr>
      <w:tabs>
        <w:tab w:val="center" w:pos="4536"/>
        <w:tab w:val="right" w:pos="9072"/>
      </w:tabs>
    </w:pPr>
  </w:style>
  <w:style w:type="character" w:customStyle="1" w:styleId="StopkaZnak">
    <w:name w:val="Stopka Znak"/>
    <w:basedOn w:val="Domylnaczcionkaakapitu"/>
    <w:link w:val="Stopka"/>
    <w:uiPriority w:val="99"/>
    <w:rsid w:val="00D06878"/>
  </w:style>
  <w:style w:type="table" w:styleId="Tabela-Siatka">
    <w:name w:val="Table Grid"/>
    <w:basedOn w:val="Standardowy"/>
    <w:uiPriority w:val="39"/>
    <w:rsid w:val="00372F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372F05"/>
    <w:rPr>
      <w:rFonts w:ascii="Tahoma" w:hAnsi="Tahoma" w:cs="Tahoma"/>
      <w:sz w:val="16"/>
      <w:szCs w:val="16"/>
    </w:rPr>
  </w:style>
  <w:style w:type="character" w:customStyle="1" w:styleId="TekstdymkaZnak">
    <w:name w:val="Tekst dymka Znak"/>
    <w:link w:val="Tekstdymka"/>
    <w:uiPriority w:val="99"/>
    <w:semiHidden/>
    <w:rsid w:val="00372F05"/>
    <w:rPr>
      <w:rFonts w:ascii="Tahoma" w:hAnsi="Tahoma" w:cs="Tahoma"/>
      <w:sz w:val="16"/>
      <w:szCs w:val="16"/>
    </w:rPr>
  </w:style>
  <w:style w:type="paragraph" w:styleId="Akapitzlist">
    <w:name w:val="List Paragraph"/>
    <w:aliases w:val="Preambuła,T_SZ_List Paragraph,Numerowanie,Akapit z listą BS,zwykły tekst,List Paragraph1,BulletC,normalny tekst,Obiekt,L1,Wyliczanie,Akapit z listą31,Bullets,Wypunktowanie,Akapit z listą5,Bulleted list,Odstavec,Nagłowek 3,l"/>
    <w:basedOn w:val="Normalny"/>
    <w:link w:val="AkapitzlistZnak"/>
    <w:uiPriority w:val="34"/>
    <w:qFormat/>
    <w:rsid w:val="007D65CC"/>
    <w:pPr>
      <w:ind w:left="708"/>
    </w:pPr>
    <w:rPr>
      <w:rFonts w:ascii="Times New Roman" w:eastAsia="Times New Roman" w:hAnsi="Times New Roman"/>
      <w:sz w:val="24"/>
      <w:szCs w:val="24"/>
      <w:lang w:eastAsia="pl-PL"/>
    </w:rPr>
  </w:style>
  <w:style w:type="paragraph" w:styleId="Tekstpodstawowywcity">
    <w:name w:val="Body Text Indent"/>
    <w:basedOn w:val="Normalny"/>
    <w:link w:val="TekstpodstawowywcityZnak"/>
    <w:rsid w:val="007D65CC"/>
    <w:pPr>
      <w:spacing w:after="120"/>
      <w:ind w:left="283"/>
      <w:jc w:val="both"/>
    </w:pPr>
  </w:style>
  <w:style w:type="character" w:customStyle="1" w:styleId="TekstpodstawowywcityZnak">
    <w:name w:val="Tekst podstawowy wcięty Znak"/>
    <w:link w:val="Tekstpodstawowywcity"/>
    <w:rsid w:val="007D65CC"/>
    <w:rPr>
      <w:sz w:val="22"/>
      <w:szCs w:val="22"/>
      <w:lang w:eastAsia="en-US"/>
    </w:rPr>
  </w:style>
  <w:style w:type="paragraph" w:customStyle="1" w:styleId="Kolorowalistaakcent11">
    <w:name w:val="Kolorowa lista — akcent 11"/>
    <w:basedOn w:val="Normalny"/>
    <w:link w:val="Kolorowalistaakcent1Znak"/>
    <w:uiPriority w:val="99"/>
    <w:qFormat/>
    <w:rsid w:val="007D65CC"/>
    <w:pPr>
      <w:spacing w:after="160" w:line="259" w:lineRule="auto"/>
      <w:ind w:left="720"/>
      <w:contextualSpacing/>
    </w:pPr>
    <w:rPr>
      <w:lang w:val="x-none"/>
    </w:rPr>
  </w:style>
  <w:style w:type="character" w:customStyle="1" w:styleId="Kolorowalistaakcent1Znak">
    <w:name w:val="Kolorowa lista — akcent 1 Znak"/>
    <w:link w:val="Kolorowalistaakcent11"/>
    <w:uiPriority w:val="99"/>
    <w:locked/>
    <w:rsid w:val="007D65CC"/>
    <w:rPr>
      <w:sz w:val="22"/>
      <w:szCs w:val="22"/>
      <w:lang w:val="x-none" w:eastAsia="en-US"/>
    </w:rPr>
  </w:style>
  <w:style w:type="character" w:customStyle="1" w:styleId="FontStyle36">
    <w:name w:val="Font Style36"/>
    <w:uiPriority w:val="99"/>
    <w:rsid w:val="007D65CC"/>
    <w:rPr>
      <w:rFonts w:ascii="Arial" w:hAnsi="Arial" w:cs="Arial"/>
      <w:color w:val="000000"/>
      <w:sz w:val="18"/>
      <w:szCs w:val="18"/>
    </w:rPr>
  </w:style>
  <w:style w:type="character" w:customStyle="1" w:styleId="FontStyle37">
    <w:name w:val="Font Style37"/>
    <w:uiPriority w:val="99"/>
    <w:rsid w:val="007D65CC"/>
    <w:rPr>
      <w:rFonts w:ascii="Arial" w:hAnsi="Arial" w:cs="Arial"/>
      <w:b/>
      <w:bCs/>
      <w:color w:val="000000"/>
      <w:sz w:val="18"/>
      <w:szCs w:val="18"/>
    </w:rPr>
  </w:style>
  <w:style w:type="character" w:styleId="Odwoaniedokomentarza">
    <w:name w:val="annotation reference"/>
    <w:basedOn w:val="Domylnaczcionkaakapitu"/>
    <w:uiPriority w:val="99"/>
    <w:semiHidden/>
    <w:unhideWhenUsed/>
    <w:rsid w:val="00C1068D"/>
    <w:rPr>
      <w:sz w:val="16"/>
      <w:szCs w:val="16"/>
    </w:rPr>
  </w:style>
  <w:style w:type="paragraph" w:styleId="Tekstkomentarza">
    <w:name w:val="annotation text"/>
    <w:basedOn w:val="Normalny"/>
    <w:link w:val="TekstkomentarzaZnak"/>
    <w:uiPriority w:val="99"/>
    <w:unhideWhenUsed/>
    <w:rsid w:val="00C1068D"/>
    <w:rPr>
      <w:sz w:val="20"/>
      <w:szCs w:val="20"/>
    </w:rPr>
  </w:style>
  <w:style w:type="character" w:customStyle="1" w:styleId="TekstkomentarzaZnak">
    <w:name w:val="Tekst komentarza Znak"/>
    <w:basedOn w:val="Domylnaczcionkaakapitu"/>
    <w:link w:val="Tekstkomentarza"/>
    <w:uiPriority w:val="99"/>
    <w:rsid w:val="00C1068D"/>
    <w:rPr>
      <w:lang w:eastAsia="en-US"/>
    </w:rPr>
  </w:style>
  <w:style w:type="paragraph" w:styleId="Tematkomentarza">
    <w:name w:val="annotation subject"/>
    <w:basedOn w:val="Tekstkomentarza"/>
    <w:next w:val="Tekstkomentarza"/>
    <w:link w:val="TematkomentarzaZnak"/>
    <w:uiPriority w:val="99"/>
    <w:semiHidden/>
    <w:unhideWhenUsed/>
    <w:rsid w:val="00C1068D"/>
    <w:rPr>
      <w:b/>
      <w:bCs/>
    </w:rPr>
  </w:style>
  <w:style w:type="character" w:customStyle="1" w:styleId="TematkomentarzaZnak">
    <w:name w:val="Temat komentarza Znak"/>
    <w:basedOn w:val="TekstkomentarzaZnak"/>
    <w:link w:val="Tematkomentarza"/>
    <w:uiPriority w:val="99"/>
    <w:semiHidden/>
    <w:rsid w:val="00C1068D"/>
    <w:rPr>
      <w:b/>
      <w:bCs/>
      <w:lang w:eastAsia="en-US"/>
    </w:rPr>
  </w:style>
  <w:style w:type="paragraph" w:customStyle="1" w:styleId="Style19">
    <w:name w:val="Style19"/>
    <w:basedOn w:val="Normalny"/>
    <w:uiPriority w:val="99"/>
    <w:rsid w:val="0077612A"/>
    <w:pPr>
      <w:widowControl w:val="0"/>
      <w:autoSpaceDE w:val="0"/>
      <w:autoSpaceDN w:val="0"/>
      <w:adjustRightInd w:val="0"/>
      <w:spacing w:line="332" w:lineRule="exact"/>
      <w:ind w:hanging="706"/>
      <w:jc w:val="both"/>
    </w:pPr>
    <w:rPr>
      <w:rFonts w:ascii="Arial" w:eastAsia="Times New Roman" w:hAnsi="Arial" w:cs="Arial"/>
      <w:sz w:val="24"/>
      <w:szCs w:val="24"/>
      <w:lang w:eastAsia="pl-PL"/>
    </w:rPr>
  </w:style>
  <w:style w:type="paragraph" w:styleId="Tekstprzypisukocowego">
    <w:name w:val="endnote text"/>
    <w:basedOn w:val="Normalny"/>
    <w:link w:val="TekstprzypisukocowegoZnak"/>
    <w:uiPriority w:val="99"/>
    <w:semiHidden/>
    <w:unhideWhenUsed/>
    <w:rsid w:val="00A257F1"/>
    <w:pPr>
      <w:spacing w:before="0"/>
    </w:pPr>
    <w:rPr>
      <w:sz w:val="20"/>
      <w:szCs w:val="20"/>
    </w:rPr>
  </w:style>
  <w:style w:type="character" w:customStyle="1" w:styleId="TekstprzypisukocowegoZnak">
    <w:name w:val="Tekst przypisu końcowego Znak"/>
    <w:basedOn w:val="Domylnaczcionkaakapitu"/>
    <w:link w:val="Tekstprzypisukocowego"/>
    <w:uiPriority w:val="99"/>
    <w:semiHidden/>
    <w:rsid w:val="00A257F1"/>
    <w:rPr>
      <w:lang w:eastAsia="en-US"/>
    </w:rPr>
  </w:style>
  <w:style w:type="character" w:styleId="Odwoanieprzypisukocowego">
    <w:name w:val="endnote reference"/>
    <w:basedOn w:val="Domylnaczcionkaakapitu"/>
    <w:uiPriority w:val="99"/>
    <w:semiHidden/>
    <w:unhideWhenUsed/>
    <w:rsid w:val="00A257F1"/>
    <w:rPr>
      <w:vertAlign w:val="superscript"/>
    </w:rPr>
  </w:style>
  <w:style w:type="character" w:customStyle="1" w:styleId="AkapitzlistZnak">
    <w:name w:val="Akapit z listą Znak"/>
    <w:aliases w:val="Preambuła Znak,T_SZ_List Paragraph Znak,Numerowanie Znak,Akapit z listą BS Znak,zwykły tekst Znak,List Paragraph1 Znak,BulletC Znak,normalny tekst Znak,Obiekt Znak,L1 Znak,Wyliczanie Znak,Akapit z listą31 Znak,Bullets Znak,l Znak"/>
    <w:link w:val="Akapitzlist"/>
    <w:uiPriority w:val="34"/>
    <w:qFormat/>
    <w:locked/>
    <w:rsid w:val="00FC7327"/>
    <w:rPr>
      <w:rFonts w:ascii="Times New Roman" w:eastAsia="Times New Roman" w:hAnsi="Times New Roman"/>
      <w:sz w:val="24"/>
      <w:szCs w:val="24"/>
    </w:rPr>
  </w:style>
  <w:style w:type="paragraph" w:styleId="Spistreci1">
    <w:name w:val="toc 1"/>
    <w:basedOn w:val="Normalny"/>
    <w:next w:val="Normalny"/>
    <w:autoRedefine/>
    <w:uiPriority w:val="39"/>
    <w:unhideWhenUsed/>
    <w:rsid w:val="00FC7327"/>
    <w:pPr>
      <w:spacing w:after="100"/>
    </w:pPr>
  </w:style>
  <w:style w:type="character" w:styleId="Hipercze">
    <w:name w:val="Hyperlink"/>
    <w:basedOn w:val="Domylnaczcionkaakapitu"/>
    <w:uiPriority w:val="99"/>
    <w:unhideWhenUsed/>
    <w:rsid w:val="00FC7327"/>
    <w:rPr>
      <w:color w:val="0563C1" w:themeColor="hyperlink"/>
      <w:u w:val="single"/>
    </w:rPr>
  </w:style>
  <w:style w:type="character" w:styleId="Nierozpoznanawzmianka">
    <w:name w:val="Unresolved Mention"/>
    <w:basedOn w:val="Domylnaczcionkaakapitu"/>
    <w:uiPriority w:val="99"/>
    <w:semiHidden/>
    <w:unhideWhenUsed/>
    <w:rsid w:val="00E21B86"/>
    <w:rPr>
      <w:color w:val="605E5C"/>
      <w:shd w:val="clear" w:color="auto" w:fill="E1DFDD"/>
    </w:rPr>
  </w:style>
  <w:style w:type="paragraph" w:styleId="NormalnyWeb">
    <w:name w:val="Normal (Web)"/>
    <w:basedOn w:val="Normalny"/>
    <w:uiPriority w:val="99"/>
    <w:unhideWhenUsed/>
    <w:rsid w:val="00C940AB"/>
    <w:pPr>
      <w:spacing w:before="100" w:beforeAutospacing="1" w:after="100" w:afterAutospacing="1"/>
    </w:pPr>
    <w:rPr>
      <w:rFonts w:ascii="Times New Roman" w:eastAsia="Times New Roman" w:hAnsi="Times New Roman"/>
      <w:sz w:val="24"/>
      <w:szCs w:val="24"/>
      <w:lang w:eastAsia="zh-CN"/>
    </w:rPr>
  </w:style>
  <w:style w:type="character" w:styleId="UyteHipercze">
    <w:name w:val="FollowedHyperlink"/>
    <w:basedOn w:val="Domylnaczcionkaakapitu"/>
    <w:uiPriority w:val="99"/>
    <w:semiHidden/>
    <w:unhideWhenUsed/>
    <w:rsid w:val="002D2053"/>
    <w:rPr>
      <w:color w:val="954F72" w:themeColor="followedHyperlink"/>
      <w:u w:val="single"/>
    </w:rPr>
  </w:style>
  <w:style w:type="paragraph" w:customStyle="1" w:styleId="pkt">
    <w:name w:val="pkt"/>
    <w:basedOn w:val="Normalny"/>
    <w:link w:val="pktZnak"/>
    <w:rsid w:val="004C5588"/>
    <w:pPr>
      <w:spacing w:before="60" w:after="60"/>
      <w:ind w:left="851" w:hanging="295"/>
      <w:jc w:val="both"/>
    </w:pPr>
    <w:rPr>
      <w:rFonts w:ascii="Times New Roman" w:eastAsiaTheme="minorEastAsia" w:hAnsi="Times New Roman"/>
      <w:sz w:val="24"/>
      <w:szCs w:val="20"/>
      <w:lang w:eastAsia="pl-PL"/>
    </w:rPr>
  </w:style>
  <w:style w:type="character" w:customStyle="1" w:styleId="pktZnak">
    <w:name w:val="pkt Znak"/>
    <w:link w:val="pkt"/>
    <w:locked/>
    <w:rsid w:val="004C5588"/>
    <w:rPr>
      <w:rFonts w:ascii="Times New Roman" w:eastAsiaTheme="minorEastAsia" w:hAnsi="Times New Roman"/>
      <w:sz w:val="24"/>
    </w:rPr>
  </w:style>
  <w:style w:type="character" w:customStyle="1" w:styleId="markedcontent">
    <w:name w:val="markedcontent"/>
    <w:basedOn w:val="Domylnaczcionkaakapitu"/>
    <w:rsid w:val="004C5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325">
      <w:bodyDiv w:val="1"/>
      <w:marLeft w:val="0"/>
      <w:marRight w:val="0"/>
      <w:marTop w:val="0"/>
      <w:marBottom w:val="0"/>
      <w:divBdr>
        <w:top w:val="none" w:sz="0" w:space="0" w:color="auto"/>
        <w:left w:val="none" w:sz="0" w:space="0" w:color="auto"/>
        <w:bottom w:val="none" w:sz="0" w:space="0" w:color="auto"/>
        <w:right w:val="none" w:sz="0" w:space="0" w:color="auto"/>
      </w:divBdr>
      <w:divsChild>
        <w:div w:id="227350701">
          <w:marLeft w:val="0"/>
          <w:marRight w:val="0"/>
          <w:marTop w:val="72"/>
          <w:marBottom w:val="0"/>
          <w:divBdr>
            <w:top w:val="none" w:sz="0" w:space="0" w:color="auto"/>
            <w:left w:val="none" w:sz="0" w:space="0" w:color="auto"/>
            <w:bottom w:val="none" w:sz="0" w:space="0" w:color="auto"/>
            <w:right w:val="none" w:sz="0" w:space="0" w:color="auto"/>
          </w:divBdr>
        </w:div>
        <w:div w:id="771171143">
          <w:marLeft w:val="0"/>
          <w:marRight w:val="0"/>
          <w:marTop w:val="72"/>
          <w:marBottom w:val="0"/>
          <w:divBdr>
            <w:top w:val="none" w:sz="0" w:space="0" w:color="auto"/>
            <w:left w:val="none" w:sz="0" w:space="0" w:color="auto"/>
            <w:bottom w:val="none" w:sz="0" w:space="0" w:color="auto"/>
            <w:right w:val="none" w:sz="0" w:space="0" w:color="auto"/>
          </w:divBdr>
          <w:divsChild>
            <w:div w:id="73682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12320">
      <w:bodyDiv w:val="1"/>
      <w:marLeft w:val="0"/>
      <w:marRight w:val="0"/>
      <w:marTop w:val="0"/>
      <w:marBottom w:val="0"/>
      <w:divBdr>
        <w:top w:val="none" w:sz="0" w:space="0" w:color="auto"/>
        <w:left w:val="none" w:sz="0" w:space="0" w:color="auto"/>
        <w:bottom w:val="none" w:sz="0" w:space="0" w:color="auto"/>
        <w:right w:val="none" w:sz="0" w:space="0" w:color="auto"/>
      </w:divBdr>
    </w:div>
    <w:div w:id="576522432">
      <w:bodyDiv w:val="1"/>
      <w:marLeft w:val="0"/>
      <w:marRight w:val="0"/>
      <w:marTop w:val="0"/>
      <w:marBottom w:val="0"/>
      <w:divBdr>
        <w:top w:val="none" w:sz="0" w:space="0" w:color="auto"/>
        <w:left w:val="none" w:sz="0" w:space="0" w:color="auto"/>
        <w:bottom w:val="none" w:sz="0" w:space="0" w:color="auto"/>
        <w:right w:val="none" w:sz="0" w:space="0" w:color="auto"/>
      </w:divBdr>
    </w:div>
    <w:div w:id="1093817679">
      <w:bodyDiv w:val="1"/>
      <w:marLeft w:val="0"/>
      <w:marRight w:val="0"/>
      <w:marTop w:val="0"/>
      <w:marBottom w:val="0"/>
      <w:divBdr>
        <w:top w:val="none" w:sz="0" w:space="0" w:color="auto"/>
        <w:left w:val="none" w:sz="0" w:space="0" w:color="auto"/>
        <w:bottom w:val="none" w:sz="0" w:space="0" w:color="auto"/>
        <w:right w:val="none" w:sz="0" w:space="0" w:color="auto"/>
      </w:divBdr>
    </w:div>
    <w:div w:id="1518157865">
      <w:bodyDiv w:val="1"/>
      <w:marLeft w:val="0"/>
      <w:marRight w:val="0"/>
      <w:marTop w:val="0"/>
      <w:marBottom w:val="0"/>
      <w:divBdr>
        <w:top w:val="none" w:sz="0" w:space="0" w:color="auto"/>
        <w:left w:val="none" w:sz="0" w:space="0" w:color="auto"/>
        <w:bottom w:val="none" w:sz="0" w:space="0" w:color="auto"/>
        <w:right w:val="none" w:sz="0" w:space="0" w:color="auto"/>
      </w:divBdr>
    </w:div>
    <w:div w:id="1822768220">
      <w:bodyDiv w:val="1"/>
      <w:marLeft w:val="0"/>
      <w:marRight w:val="0"/>
      <w:marTop w:val="0"/>
      <w:marBottom w:val="0"/>
      <w:divBdr>
        <w:top w:val="none" w:sz="0" w:space="0" w:color="auto"/>
        <w:left w:val="none" w:sz="0" w:space="0" w:color="auto"/>
        <w:bottom w:val="none" w:sz="0" w:space="0" w:color="auto"/>
        <w:right w:val="none" w:sz="0" w:space="0" w:color="auto"/>
      </w:divBdr>
      <w:divsChild>
        <w:div w:id="1014768091">
          <w:marLeft w:val="0"/>
          <w:marRight w:val="0"/>
          <w:marTop w:val="72"/>
          <w:marBottom w:val="0"/>
          <w:divBdr>
            <w:top w:val="none" w:sz="0" w:space="0" w:color="auto"/>
            <w:left w:val="none" w:sz="0" w:space="0" w:color="auto"/>
            <w:bottom w:val="none" w:sz="0" w:space="0" w:color="auto"/>
            <w:right w:val="none" w:sz="0" w:space="0" w:color="auto"/>
          </w:divBdr>
          <w:divsChild>
            <w:div w:id="162548386">
              <w:marLeft w:val="0"/>
              <w:marRight w:val="0"/>
              <w:marTop w:val="0"/>
              <w:marBottom w:val="0"/>
              <w:divBdr>
                <w:top w:val="none" w:sz="0" w:space="0" w:color="auto"/>
                <w:left w:val="none" w:sz="0" w:space="0" w:color="auto"/>
                <w:bottom w:val="none" w:sz="0" w:space="0" w:color="auto"/>
                <w:right w:val="none" w:sz="0" w:space="0" w:color="auto"/>
              </w:divBdr>
            </w:div>
          </w:divsChild>
        </w:div>
        <w:div w:id="2077124208">
          <w:marLeft w:val="0"/>
          <w:marRight w:val="0"/>
          <w:marTop w:val="72"/>
          <w:marBottom w:val="0"/>
          <w:divBdr>
            <w:top w:val="none" w:sz="0" w:space="0" w:color="auto"/>
            <w:left w:val="none" w:sz="0" w:space="0" w:color="auto"/>
            <w:bottom w:val="none" w:sz="0" w:space="0" w:color="auto"/>
            <w:right w:val="none" w:sz="0" w:space="0" w:color="auto"/>
          </w:divBdr>
        </w:div>
      </w:divsChild>
    </w:div>
    <w:div w:id="212627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wid.fandrejewski@ikm.gda.pl" TargetMode="External"/><Relationship Id="rId18" Type="http://schemas.openxmlformats.org/officeDocument/2006/relationships/hyperlink" Target="https://sip.lex.pl/" TargetMode="External"/><Relationship Id="rId26" Type="http://schemas.openxmlformats.org/officeDocument/2006/relationships/hyperlink" Target="https://ezamowienia.gov.pl/soz/new-issue" TargetMode="External"/><Relationship Id="rId3" Type="http://schemas.openxmlformats.org/officeDocument/2006/relationships/customXml" Target="../customXml/item3.xml"/><Relationship Id="rId21" Type="http://schemas.openxmlformats.org/officeDocument/2006/relationships/hyperlink" Target="https://sip.lex.pl/"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zamowienia.gov.pl/pl/" TargetMode="External"/><Relationship Id="rId17" Type="http://schemas.openxmlformats.org/officeDocument/2006/relationships/hyperlink" Target="https://sip.lex.pl/" TargetMode="External"/><Relationship Id="rId25" Type="http://schemas.openxmlformats.org/officeDocument/2006/relationships/hyperlink" Target="https://ezamowienia.gov.pl/pl/"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yperlink" Target="https://sip.lex.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km.gda.pl/" TargetMode="External"/><Relationship Id="rId24" Type="http://schemas.openxmlformats.org/officeDocument/2006/relationships/hyperlink" Target="https://sip.lex.pl/"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https://ezamowienia.gov.pl/pl/" TargetMode="External"/><Relationship Id="rId10" Type="http://schemas.openxmlformats.org/officeDocument/2006/relationships/endnotes" Target="endnotes.xml"/><Relationship Id="rId19" Type="http://schemas.openxmlformats.org/officeDocument/2006/relationships/hyperlink" Target="https://sip.lex.pl/" TargetMode="External"/><Relationship Id="rId31" Type="http://schemas.openxmlformats.org/officeDocument/2006/relationships/hyperlink" Target="https://sip.lex.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ezamowienia.gov.pl/pl/regulamin/" TargetMode="External"/><Relationship Id="rId30" Type="http://schemas.openxmlformats.org/officeDocument/2006/relationships/hyperlink" Target="https://ezamowienia.gov.pl/pl/"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48417E03A2FEB468B66694C1E8CA4A9" ma:contentTypeVersion="12" ma:contentTypeDescription="Utwórz nowy dokument." ma:contentTypeScope="" ma:versionID="2b5e78431cb34a23dbe2346b6f83e55f">
  <xsd:schema xmlns:xsd="http://www.w3.org/2001/XMLSchema" xmlns:xs="http://www.w3.org/2001/XMLSchema" xmlns:p="http://schemas.microsoft.com/office/2006/metadata/properties" xmlns:ns2="a186b18a-8edc-43b1-8ac0-10efc042674b" xmlns:ns3="b2793703-3220-447c-9c60-977806cb67f3" targetNamespace="http://schemas.microsoft.com/office/2006/metadata/properties" ma:root="true" ma:fieldsID="00b8997cdcebf50d27d801ef06a8da57" ns2:_="" ns3:_="">
    <xsd:import namespace="a186b18a-8edc-43b1-8ac0-10efc042674b"/>
    <xsd:import namespace="b2793703-3220-447c-9c60-977806cb67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86b18a-8edc-43b1-8ac0-10efc04267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284a517a-c203-4aa6-8bb3-d1f3b6cfe8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793703-3220-447c-9c60-977806cb67f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484fab3-721f-41ac-a160-a818699806cc}" ma:internalName="TaxCatchAll" ma:showField="CatchAllData" ma:web="b2793703-3220-447c-9c60-977806cb67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2793703-3220-447c-9c60-977806cb67f3" xsi:nil="true"/>
    <lcf76f155ced4ddcb4097134ff3c332f xmlns="a186b18a-8edc-43b1-8ac0-10efc042674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02291-4D0B-42B0-94B5-C61CD6DD106C}">
  <ds:schemaRefs>
    <ds:schemaRef ds:uri="http://schemas.microsoft.com/sharepoint/v3/contenttype/forms"/>
  </ds:schemaRefs>
</ds:datastoreItem>
</file>

<file path=customXml/itemProps2.xml><?xml version="1.0" encoding="utf-8"?>
<ds:datastoreItem xmlns:ds="http://schemas.openxmlformats.org/officeDocument/2006/customXml" ds:itemID="{9CC828EA-B780-44C5-A3CC-D8DDADE55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86b18a-8edc-43b1-8ac0-10efc042674b"/>
    <ds:schemaRef ds:uri="b2793703-3220-447c-9c60-977806cb67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B09B24-D022-4261-AE12-9710000AE504}">
  <ds:schemaRefs>
    <ds:schemaRef ds:uri="http://schemas.microsoft.com/office/2006/metadata/properties"/>
    <ds:schemaRef ds:uri="http://schemas.microsoft.com/office/infopath/2007/PartnerControls"/>
    <ds:schemaRef ds:uri="b2793703-3220-447c-9c60-977806cb67f3"/>
    <ds:schemaRef ds:uri="a186b18a-8edc-43b1-8ac0-10efc042674b"/>
  </ds:schemaRefs>
</ds:datastoreItem>
</file>

<file path=customXml/itemProps4.xml><?xml version="1.0" encoding="utf-8"?>
<ds:datastoreItem xmlns:ds="http://schemas.openxmlformats.org/officeDocument/2006/customXml" ds:itemID="{BC8BB14F-2123-4809-94A5-47D1A16F7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23</Pages>
  <Words>10570</Words>
  <Characters>63424</Characters>
  <Application>Microsoft Office Word</Application>
  <DocSecurity>0</DocSecurity>
  <Lines>528</Lines>
  <Paragraphs>147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katarzyna.kaparska</dc:creator>
  <cp:keywords/>
  <cp:lastModifiedBy>Kancelaria</cp:lastModifiedBy>
  <cp:revision>109</cp:revision>
  <dcterms:created xsi:type="dcterms:W3CDTF">2026-10-12T11:53:00Z</dcterms:created>
  <dcterms:modified xsi:type="dcterms:W3CDTF">2026-10-21T11:55:00Z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0x010100C48417E03A2FEB468B66694C1E8CA4A9</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{"FileActivityType":"6","FileActivityTimeStamp":"2025-11-17T08:22:00.250Z","FileActivityUsersOnPage":[{"DisplayName":"Katarzyna Piętka","Id":"kpietka@kancelariapietka.pl"}],"FileActivityNavigationId":null}</vt:lpwstr>
  </property>
  <property fmtid="{D5CDD505-2E9C-101B-9397-08002B2CF9AE}" pid="6" name="TriggerFlowInfo">
    <vt:lpwstr/>
  </property>
  <property fmtid="{D5CDD505-2E9C-101B-9397-08002B2CF9AE}" pid="7" name="MediaServiceImageTags">
    <vt:lpwstr/>
  </property>
</Properties>
</file>