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23BB" w14:textId="77777777" w:rsidR="000E69CF" w:rsidRPr="00F078A5" w:rsidRDefault="000E69CF" w:rsidP="00CF772A">
      <w:pPr>
        <w:pStyle w:val="pkt"/>
        <w:spacing w:line="360" w:lineRule="auto"/>
        <w:ind w:left="0" w:firstLine="0"/>
        <w:rPr>
          <w:rFonts w:ascii="Cambria" w:hAnsi="Cambria" w:cs="Arial"/>
          <w:b/>
          <w:bCs/>
          <w:sz w:val="22"/>
          <w:szCs w:val="22"/>
        </w:rPr>
      </w:pPr>
      <w:r>
        <w:rPr>
          <w:rFonts w:ascii="Cambria" w:hAnsi="Cambria" w:cs="Arial"/>
          <w:b/>
          <w:bCs/>
          <w:sz w:val="22"/>
          <w:szCs w:val="22"/>
        </w:rPr>
        <w:t>Szkoła Podstawowa nr 47</w:t>
      </w:r>
    </w:p>
    <w:p w14:paraId="28D397C0" w14:textId="77777777" w:rsidR="000E69CF" w:rsidRPr="00F078A5" w:rsidRDefault="000E69CF" w:rsidP="00CF772A">
      <w:pPr>
        <w:pStyle w:val="pkt"/>
        <w:spacing w:line="360" w:lineRule="auto"/>
        <w:ind w:left="0" w:firstLine="0"/>
        <w:rPr>
          <w:rFonts w:ascii="Cambria" w:hAnsi="Cambria" w:cs="Arial"/>
          <w:b/>
          <w:bCs/>
          <w:sz w:val="22"/>
          <w:szCs w:val="22"/>
        </w:rPr>
      </w:pPr>
      <w:r>
        <w:rPr>
          <w:rFonts w:ascii="Cambria" w:hAnsi="Cambria"/>
          <w:b/>
          <w:sz w:val="22"/>
          <w:szCs w:val="22"/>
        </w:rPr>
        <w:t>im. Kaszubskiej Brygady WOP</w:t>
      </w:r>
    </w:p>
    <w:p w14:paraId="587159EB" w14:textId="77777777" w:rsidR="000E69CF" w:rsidRPr="00F078A5" w:rsidRDefault="000E69CF" w:rsidP="00CF772A">
      <w:pPr>
        <w:pStyle w:val="pkt"/>
        <w:spacing w:line="360" w:lineRule="auto"/>
        <w:ind w:left="0" w:firstLine="0"/>
        <w:rPr>
          <w:rFonts w:ascii="Cambria" w:hAnsi="Cambria" w:cs="Arial"/>
          <w:b/>
          <w:sz w:val="22"/>
          <w:szCs w:val="22"/>
        </w:rPr>
      </w:pPr>
      <w:r>
        <w:rPr>
          <w:rFonts w:ascii="Cambria" w:hAnsi="Cambria" w:cs="Arial"/>
          <w:b/>
          <w:bCs/>
          <w:sz w:val="22"/>
          <w:szCs w:val="22"/>
        </w:rPr>
        <w:t>ul. Reformacka 18</w:t>
      </w:r>
    </w:p>
    <w:p w14:paraId="4E0C5D17" w14:textId="36423B68" w:rsidR="000E69CF" w:rsidRPr="00F078A5" w:rsidRDefault="000E69CF" w:rsidP="00CF772A">
      <w:pPr>
        <w:pStyle w:val="pkt"/>
        <w:spacing w:line="360" w:lineRule="auto"/>
        <w:ind w:left="0" w:firstLine="0"/>
        <w:rPr>
          <w:rFonts w:ascii="Cambria" w:hAnsi="Cambria" w:cs="Arial"/>
          <w:sz w:val="22"/>
          <w:szCs w:val="22"/>
        </w:rPr>
      </w:pPr>
      <w:r>
        <w:rPr>
          <w:rFonts w:ascii="Cambria" w:hAnsi="Cambria" w:cs="Arial"/>
          <w:b/>
          <w:bCs/>
          <w:sz w:val="22"/>
          <w:szCs w:val="22"/>
        </w:rPr>
        <w:t>80-808 Gdańsk</w:t>
      </w:r>
    </w:p>
    <w:p w14:paraId="4A691FE2" w14:textId="3BF362C8" w:rsidR="00305726" w:rsidRPr="00F078A5" w:rsidRDefault="007746F4" w:rsidP="007746F4">
      <w:pPr>
        <w:spacing w:after="0" w:line="360" w:lineRule="auto"/>
        <w:jc w:val="right"/>
        <w:rPr>
          <w:rFonts w:ascii="Cambria" w:hAnsi="Cambria"/>
        </w:rPr>
      </w:pPr>
      <w:r>
        <w:rPr>
          <w:rFonts w:ascii="Cambria" w:hAnsi="Cambria"/>
        </w:rPr>
        <w:t>Zał. nr 2</w:t>
      </w:r>
      <w:proofErr w:type="gramStart"/>
      <w:r>
        <w:rPr>
          <w:rFonts w:ascii="Cambria" w:hAnsi="Cambria"/>
        </w:rPr>
        <w:t>a  do</w:t>
      </w:r>
      <w:proofErr w:type="gramEnd"/>
      <w:r>
        <w:rPr>
          <w:rFonts w:ascii="Cambria" w:hAnsi="Cambria"/>
        </w:rPr>
        <w:t xml:space="preserve"> SWZ</w:t>
      </w:r>
    </w:p>
    <w:p w14:paraId="3DF8F313" w14:textId="77777777" w:rsidR="00DF05BB" w:rsidRPr="00F078A5" w:rsidRDefault="00DF05BB" w:rsidP="007746F4">
      <w:pPr>
        <w:spacing w:after="0" w:line="360" w:lineRule="auto"/>
        <w:jc w:val="center"/>
        <w:rPr>
          <w:rFonts w:ascii="Cambria" w:hAnsi="Cambria"/>
        </w:rPr>
      </w:pPr>
      <w:r>
        <w:rPr>
          <w:rFonts w:ascii="Cambria" w:hAnsi="Cambria"/>
        </w:rPr>
        <w:t xml:space="preserve">CZĘSTOTLIWOŚĆ DOSTAW </w:t>
      </w:r>
    </w:p>
    <w:p w14:paraId="1291EECE" w14:textId="77777777" w:rsidR="007746F4" w:rsidRPr="00F078A5" w:rsidRDefault="007746F4" w:rsidP="007746F4">
      <w:pPr>
        <w:spacing w:after="0" w:line="360" w:lineRule="auto"/>
        <w:jc w:val="center"/>
        <w:rPr>
          <w:rFonts w:ascii="Cambria" w:hAnsi="Cambria"/>
        </w:rPr>
      </w:pPr>
      <w:r>
        <w:rPr>
          <w:rFonts w:ascii="Cambria" w:hAnsi="Cambria"/>
        </w:rPr>
        <w:t>OPIS PRZEDMIOTU ZAMÓWIENIA I WYMAGANIA</w:t>
      </w:r>
    </w:p>
    <w:p w14:paraId="566C8504" w14:textId="24B884B8" w:rsidR="00695C7D" w:rsidRPr="00F078A5" w:rsidRDefault="007746F4" w:rsidP="00885EAE">
      <w:pPr>
        <w:spacing w:after="0" w:line="360" w:lineRule="auto"/>
        <w:jc w:val="center"/>
        <w:rPr>
          <w:rFonts w:ascii="Cambria" w:hAnsi="Cambria"/>
        </w:rPr>
      </w:pPr>
      <w:r>
        <w:rPr>
          <w:rFonts w:ascii="Cambria" w:hAnsi="Cambria"/>
        </w:rPr>
        <w:t>DLA WSZYSTKICH CZĘŚCI PRZEDMIOTU ZAMÓWIENIA</w:t>
      </w:r>
    </w:p>
    <w:p w14:paraId="2401D0F2" w14:textId="2EAB7620" w:rsidR="00DF05BB" w:rsidRPr="00F078A5" w:rsidRDefault="00695C7D" w:rsidP="00F078A5">
      <w:pPr>
        <w:pStyle w:val="Akapitzlist"/>
        <w:shd w:val="clear" w:color="auto" w:fill="9CC2E5" w:themeFill="accent1" w:themeFillTint="99"/>
        <w:spacing w:after="0" w:line="360" w:lineRule="auto"/>
        <w:jc w:val="both"/>
        <w:rPr>
          <w:rFonts w:ascii="Cambria" w:hAnsi="Cambria"/>
          <w:b/>
        </w:rPr>
      </w:pPr>
      <w:r>
        <w:rPr>
          <w:rFonts w:ascii="Cambria" w:hAnsi="Cambria"/>
          <w:b/>
        </w:rPr>
        <w:t xml:space="preserve">CZĘSTOTLIWOŚĆ DOSTAWY: </w:t>
      </w:r>
    </w:p>
    <w:tbl>
      <w:tblPr>
        <w:tblW w:w="10627" w:type="dxa"/>
        <w:jc w:val="center"/>
        <w:tblCellMar>
          <w:top w:w="15" w:type="dxa"/>
          <w:left w:w="15" w:type="dxa"/>
          <w:bottom w:w="15" w:type="dxa"/>
          <w:right w:w="15" w:type="dxa"/>
        </w:tblCellMar>
        <w:tblLook w:val="04A0" w:firstRow="1" w:lastRow="0" w:firstColumn="1" w:lastColumn="0" w:noHBand="0" w:noVBand="1"/>
      </w:tblPr>
      <w:tblGrid>
        <w:gridCol w:w="3539"/>
        <w:gridCol w:w="2835"/>
        <w:gridCol w:w="1686"/>
        <w:gridCol w:w="2567"/>
      </w:tblGrid>
      <w:tr w:rsidR="00FE0174" w:rsidRPr="00F078A5" w14:paraId="3E43E2EE"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B9898F" w14:textId="77777777" w:rsidR="00FE0174" w:rsidRPr="00F078A5" w:rsidRDefault="00FE0174" w:rsidP="00FE0174">
            <w:pPr>
              <w:spacing w:after="0" w:line="240" w:lineRule="auto"/>
              <w:jc w:val="center"/>
              <w:rPr>
                <w:rFonts w:ascii="Cambria" w:eastAsia="Times New Roman" w:hAnsi="Cambria" w:cs="Times New Roman"/>
                <w:lang w:eastAsia="pl-PL"/>
              </w:rPr>
            </w:pPr>
            <w:r>
              <w:rPr>
                <w:rFonts w:ascii="Cambria" w:eastAsia="Times New Roman" w:hAnsi="Cambria" w:cs="Times New Roman"/>
                <w:b/>
                <w:bCs/>
                <w:color w:val="000000"/>
                <w:lang w:eastAsia="pl-PL"/>
              </w:rPr>
              <w:t>Nazwa części</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DF3541" w14:textId="77777777" w:rsidR="00FE0174" w:rsidRPr="00F078A5" w:rsidRDefault="00FE0174" w:rsidP="00FE0174">
            <w:pPr>
              <w:spacing w:after="0" w:line="240" w:lineRule="auto"/>
              <w:jc w:val="center"/>
              <w:rPr>
                <w:rFonts w:ascii="Cambria" w:eastAsia="Times New Roman" w:hAnsi="Cambria" w:cs="Times New Roman"/>
                <w:lang w:eastAsia="pl-PL"/>
              </w:rPr>
            </w:pPr>
            <w:r>
              <w:rPr>
                <w:rFonts w:ascii="Cambria" w:eastAsia="Times New Roman" w:hAnsi="Cambria" w:cs="Times New Roman"/>
                <w:b/>
                <w:bCs/>
                <w:color w:val="000000"/>
                <w:lang w:eastAsia="pl-PL"/>
              </w:rPr>
              <w:t>Częstotliwość dostawy</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0AAD4B" w14:textId="77777777" w:rsidR="00FE0174" w:rsidRPr="00F078A5" w:rsidRDefault="00FE0174" w:rsidP="00FE0174">
            <w:pPr>
              <w:spacing w:after="0" w:line="240" w:lineRule="auto"/>
              <w:jc w:val="center"/>
              <w:rPr>
                <w:rFonts w:ascii="Cambria" w:eastAsia="Times New Roman" w:hAnsi="Cambria" w:cs="Times New Roman"/>
                <w:lang w:eastAsia="pl-PL"/>
              </w:rPr>
            </w:pPr>
            <w:r>
              <w:rPr>
                <w:rFonts w:ascii="Cambria" w:eastAsia="Times New Roman" w:hAnsi="Cambria" w:cs="Times New Roman"/>
                <w:b/>
                <w:bCs/>
                <w:color w:val="000000"/>
                <w:lang w:eastAsia="pl-PL"/>
              </w:rPr>
              <w:t>Godziny dostawy</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A6F64E" w14:textId="77777777" w:rsidR="00FE0174" w:rsidRPr="00F078A5" w:rsidRDefault="00FE0174" w:rsidP="00FE0174">
            <w:pPr>
              <w:spacing w:after="0" w:line="240" w:lineRule="auto"/>
              <w:jc w:val="center"/>
              <w:rPr>
                <w:rFonts w:ascii="Cambria" w:eastAsia="Times New Roman" w:hAnsi="Cambria" w:cs="Times New Roman"/>
                <w:lang w:eastAsia="pl-PL"/>
              </w:rPr>
            </w:pPr>
            <w:r>
              <w:rPr>
                <w:rFonts w:ascii="Cambria" w:eastAsia="Times New Roman" w:hAnsi="Cambria" w:cs="Times New Roman"/>
                <w:b/>
                <w:bCs/>
                <w:color w:val="000000"/>
                <w:lang w:eastAsia="pl-PL"/>
              </w:rPr>
              <w:t>Miejsce dostawy</w:t>
            </w:r>
          </w:p>
        </w:tc>
      </w:tr>
      <w:tr w:rsidR="00FE0174" w:rsidRPr="00F078A5" w14:paraId="2B93D03C"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6815F" w14:textId="7003961A" w:rsidR="00FE0174" w:rsidRPr="00F078A5" w:rsidRDefault="000E69CF" w:rsidP="00FE0174">
            <w:pPr>
              <w:spacing w:after="0" w:line="240" w:lineRule="auto"/>
              <w:rPr>
                <w:rFonts w:ascii="Cambria" w:eastAsia="Times New Roman" w:hAnsi="Cambria" w:cs="Times New Roman"/>
                <w:lang w:eastAsia="pl-PL"/>
              </w:rPr>
            </w:pPr>
            <w:r>
              <w:rPr>
                <w:rFonts w:ascii="Cambria" w:hAnsi="Cambria" w:cs="Arial"/>
              </w:rPr>
              <w:t>Sukcesywna dostawa warzyw, owoców, surówek</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DE5DE" w14:textId="28A90B60"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codziennie</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82CA5" w14:textId="07189681"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 xml:space="preserve">7:00 – 9:00 </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14C2A" w14:textId="3CE65F39"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r w:rsidR="00FE0174" w:rsidRPr="00F078A5" w14:paraId="22D43767"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853B4" w14:textId="36403633" w:rsidR="00FE0174" w:rsidRPr="00F078A5" w:rsidRDefault="000E69CF" w:rsidP="00FE0174">
            <w:pPr>
              <w:spacing w:after="0" w:line="240" w:lineRule="auto"/>
              <w:rPr>
                <w:rFonts w:ascii="Cambria" w:eastAsia="Times New Roman" w:hAnsi="Cambria" w:cs="Times New Roman"/>
                <w:color w:val="000000"/>
                <w:lang w:eastAsia="pl-PL"/>
              </w:rPr>
            </w:pPr>
            <w:r>
              <w:rPr>
                <w:rFonts w:ascii="Cambria" w:hAnsi="Cambria" w:cs="Arial"/>
              </w:rPr>
              <w:t>Sukcesywna dostawa mięsa i wyrobów mięsnych</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00C4A" w14:textId="486E1E15" w:rsidR="00FE0174" w:rsidRPr="00F078A5" w:rsidRDefault="000C0AFD" w:rsidP="00FE0174">
            <w:pPr>
              <w:spacing w:after="0" w:line="240" w:lineRule="auto"/>
              <w:rPr>
                <w:rFonts w:ascii="Cambria" w:eastAsia="Times New Roman" w:hAnsi="Cambria" w:cs="Times New Roman"/>
                <w:color w:val="000000"/>
                <w:lang w:eastAsia="pl-PL"/>
              </w:rPr>
            </w:pPr>
            <w:r>
              <w:rPr>
                <w:rFonts w:ascii="Cambria" w:eastAsia="Times New Roman" w:hAnsi="Cambria" w:cs="Times New Roman"/>
                <w:color w:val="000000"/>
                <w:lang w:eastAsia="pl-PL"/>
              </w:rPr>
              <w:t>max. 3 razy w tygodniu</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43BEF" w14:textId="36B525F0" w:rsidR="00FE0174" w:rsidRPr="00F078A5" w:rsidRDefault="000C0AFD" w:rsidP="00FE0174">
            <w:pPr>
              <w:spacing w:after="0" w:line="240" w:lineRule="auto"/>
              <w:rPr>
                <w:rFonts w:ascii="Cambria" w:eastAsia="Times New Roman" w:hAnsi="Cambria" w:cs="Times New Roman"/>
                <w:color w:val="000000"/>
                <w:lang w:eastAsia="pl-PL"/>
              </w:rPr>
            </w:pPr>
            <w:r>
              <w:rPr>
                <w:rFonts w:ascii="Cambria" w:eastAsia="Times New Roman" w:hAnsi="Cambria" w:cs="Times New Roman"/>
                <w:color w:val="000000"/>
                <w:lang w:eastAsia="pl-PL"/>
              </w:rPr>
              <w:t>6.30- 7:00</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8A1CF" w14:textId="5032A62C" w:rsidR="00FE0174" w:rsidRPr="00F078A5" w:rsidRDefault="000C0AFD" w:rsidP="003901B9">
            <w:pPr>
              <w:spacing w:after="0" w:line="240" w:lineRule="auto"/>
              <w:rPr>
                <w:rFonts w:ascii="Cambria" w:eastAsia="Times New Roman" w:hAnsi="Cambria" w:cs="Times New Roman"/>
                <w:color w:val="000000"/>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r w:rsidR="00FE0174" w:rsidRPr="00F078A5" w14:paraId="35E0C3FB"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E1C8C" w14:textId="5C69AB9B" w:rsidR="00FE0174" w:rsidRPr="00F078A5" w:rsidRDefault="000E69CF" w:rsidP="00FE0174">
            <w:pPr>
              <w:spacing w:after="0" w:line="240" w:lineRule="auto"/>
              <w:rPr>
                <w:rFonts w:ascii="Cambria" w:eastAsia="Times New Roman" w:hAnsi="Cambria" w:cs="Times New Roman"/>
                <w:lang w:eastAsia="pl-PL"/>
              </w:rPr>
            </w:pPr>
            <w:r>
              <w:rPr>
                <w:rFonts w:ascii="Cambria" w:eastAsia="Times New Roman" w:hAnsi="Cambria" w:cs="Times New Roman"/>
                <w:color w:val="000000"/>
                <w:lang w:eastAsia="pl-PL"/>
              </w:rPr>
              <w:t>Sukcesywna dostawa różnych artykułów spożywczych</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9EE31" w14:textId="2388A43C"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3 razy w tygodniu</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3A4A4" w14:textId="3026D9BB"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7.00 – 8.00</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E549C" w14:textId="668B600B"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r w:rsidR="008115A2" w:rsidRPr="00F078A5" w14:paraId="7C29A40D"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B4FD3" w14:textId="3D0ED205" w:rsidR="008115A2" w:rsidRPr="00F078A5" w:rsidRDefault="000E69CF" w:rsidP="00FE0174">
            <w:pPr>
              <w:spacing w:after="0" w:line="240" w:lineRule="auto"/>
              <w:rPr>
                <w:rFonts w:ascii="Cambria" w:eastAsia="Times New Roman" w:hAnsi="Cambria" w:cs="Times New Roman"/>
                <w:color w:val="000000"/>
                <w:lang w:eastAsia="pl-PL"/>
              </w:rPr>
            </w:pPr>
            <w:r>
              <w:rPr>
                <w:rFonts w:ascii="Cambria" w:hAnsi="Cambria" w:cs="Arial"/>
              </w:rPr>
              <w:t>Sukcesywna dostawa wyrobów garmażeryjnych</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20AC0" w14:textId="79A4179B" w:rsidR="008115A2" w:rsidRPr="00F078A5" w:rsidRDefault="000C0AFD" w:rsidP="00FE0174">
            <w:pPr>
              <w:spacing w:after="0" w:line="240" w:lineRule="auto"/>
              <w:rPr>
                <w:rFonts w:ascii="Cambria" w:eastAsia="Times New Roman" w:hAnsi="Cambria" w:cs="Times New Roman"/>
                <w:color w:val="000000"/>
                <w:lang w:eastAsia="pl-PL"/>
              </w:rPr>
            </w:pPr>
            <w:r>
              <w:rPr>
                <w:rFonts w:ascii="Cambria" w:eastAsia="Times New Roman" w:hAnsi="Cambria" w:cs="Times New Roman"/>
                <w:color w:val="000000"/>
                <w:lang w:eastAsia="pl-PL"/>
              </w:rPr>
              <w:t>max. 2 razy w tygodniu</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32AF7" w14:textId="7A918339" w:rsidR="008115A2" w:rsidRPr="00F078A5" w:rsidRDefault="000C0AFD" w:rsidP="00FE0174">
            <w:pPr>
              <w:spacing w:after="0" w:line="240" w:lineRule="auto"/>
              <w:rPr>
                <w:rFonts w:ascii="Cambria" w:eastAsia="Times New Roman" w:hAnsi="Cambria" w:cs="Times New Roman"/>
                <w:color w:val="000000"/>
                <w:lang w:eastAsia="pl-PL"/>
              </w:rPr>
            </w:pPr>
            <w:r>
              <w:rPr>
                <w:rFonts w:ascii="Cambria" w:eastAsia="Times New Roman" w:hAnsi="Cambria" w:cs="Times New Roman"/>
                <w:color w:val="000000"/>
                <w:lang w:eastAsia="pl-PL"/>
              </w:rPr>
              <w:t>7:00 – 8.00</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228A8A" w14:textId="49EA8EFA" w:rsidR="008115A2" w:rsidRPr="00F078A5" w:rsidRDefault="000C0AFD" w:rsidP="008115A2">
            <w:pPr>
              <w:spacing w:after="0" w:line="240" w:lineRule="auto"/>
              <w:rPr>
                <w:rFonts w:ascii="Cambria" w:eastAsia="Times New Roman" w:hAnsi="Cambria" w:cs="Times New Roman"/>
                <w:color w:val="000000"/>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r w:rsidR="00FE0174" w:rsidRPr="00F078A5" w14:paraId="4539816E"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877CCF" w14:textId="56878264" w:rsidR="00FE0174" w:rsidRPr="00F078A5" w:rsidRDefault="000E69CF" w:rsidP="00FE0174">
            <w:pPr>
              <w:spacing w:after="0" w:line="240" w:lineRule="auto"/>
              <w:rPr>
                <w:rFonts w:ascii="Cambria" w:eastAsia="Times New Roman" w:hAnsi="Cambria" w:cs="Times New Roman"/>
                <w:lang w:eastAsia="pl-PL"/>
              </w:rPr>
            </w:pPr>
            <w:r>
              <w:rPr>
                <w:rFonts w:ascii="Cambria" w:hAnsi="Cambria" w:cs="Arial"/>
              </w:rPr>
              <w:t>Sukcesywna dostawa świeżych ryb</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BF53B" w14:textId="355861DD" w:rsidR="00FE0174" w:rsidRPr="00F078A5" w:rsidRDefault="00CA5B81"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max. 2 razy w miesiącu</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B9EB7" w14:textId="06244713"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7:00 – 10.00</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5DA6F" w14:textId="3F3DD6AB"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r w:rsidR="00FE0174" w:rsidRPr="00F078A5" w14:paraId="743AD788"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274023" w14:textId="6242582F" w:rsidR="00FE0174" w:rsidRPr="00F078A5" w:rsidRDefault="000E69CF" w:rsidP="00FE0174">
            <w:pPr>
              <w:spacing w:after="0" w:line="240" w:lineRule="auto"/>
              <w:rPr>
                <w:rFonts w:ascii="Cambria" w:eastAsia="Times New Roman" w:hAnsi="Cambria" w:cs="Times New Roman"/>
                <w:lang w:eastAsia="pl-PL"/>
              </w:rPr>
            </w:pPr>
            <w:r>
              <w:rPr>
                <w:rFonts w:ascii="Cambria" w:hAnsi="Cambria" w:cs="Arial"/>
              </w:rPr>
              <w:t>Sukcesywna dostawa mrożonek i ryb mrożonych</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45D1F" w14:textId="5E27B8CB"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color w:val="000000"/>
                <w:lang w:eastAsia="pl-PL"/>
              </w:rPr>
              <w:t>max. 3 razy w tygodniu</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5695F" w14:textId="1BE87D20"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7:00 – 10.00</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29C3" w14:textId="36425FE8" w:rsidR="00FE0174" w:rsidRPr="00F078A5" w:rsidRDefault="000C0AFD" w:rsidP="00FE0174">
            <w:pPr>
              <w:spacing w:after="0" w:line="240" w:lineRule="auto"/>
              <w:rPr>
                <w:rFonts w:ascii="Cambria" w:eastAsia="Times New Roman" w:hAnsi="Cambria" w:cs="Times New Roman"/>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r w:rsidR="00CA5B81" w:rsidRPr="00F078A5" w14:paraId="4DC0BE8E" w14:textId="77777777" w:rsidTr="003F213D">
        <w:trPr>
          <w:jc w:val="center"/>
        </w:trPr>
        <w:tc>
          <w:tcPr>
            <w:tcW w:w="3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AEADC" w14:textId="34EE1081" w:rsidR="00CA5B81" w:rsidRPr="00F078A5" w:rsidRDefault="00CA5B81" w:rsidP="00CA5B81">
            <w:pPr>
              <w:spacing w:after="0" w:line="240" w:lineRule="auto"/>
              <w:rPr>
                <w:rFonts w:ascii="Cambria" w:eastAsia="Times New Roman" w:hAnsi="Cambria" w:cs="Times New Roman"/>
                <w:color w:val="000000"/>
                <w:lang w:eastAsia="pl-PL"/>
              </w:rPr>
            </w:pPr>
            <w:r>
              <w:rPr>
                <w:rFonts w:ascii="Cambria" w:hAnsi="Cambria" w:cs="Arial"/>
              </w:rPr>
              <w:t>Sukcesywna dostawa pieczywa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0E299" w14:textId="784A1E6B" w:rsidR="00CA5B81" w:rsidRPr="00F078A5" w:rsidRDefault="00CA5B81" w:rsidP="00CA5B81">
            <w:pPr>
              <w:spacing w:after="0" w:line="240" w:lineRule="auto"/>
              <w:rPr>
                <w:rFonts w:ascii="Cambria" w:eastAsia="Times New Roman" w:hAnsi="Cambria" w:cs="Times New Roman"/>
                <w:color w:val="000000"/>
                <w:lang w:eastAsia="pl-PL"/>
              </w:rPr>
            </w:pPr>
            <w:r>
              <w:rPr>
                <w:rFonts w:ascii="Cambria" w:eastAsia="Times New Roman" w:hAnsi="Cambria" w:cs="Times New Roman"/>
                <w:lang w:eastAsia="pl-PL"/>
              </w:rPr>
              <w:t>max. 2 razy w miesiącu</w:t>
            </w:r>
          </w:p>
        </w:tc>
        <w:tc>
          <w:tcPr>
            <w:tcW w:w="1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1D7E8" w14:textId="48D8F7D9" w:rsidR="00CA5B81" w:rsidRPr="00F078A5" w:rsidRDefault="00CA5B81" w:rsidP="00CA5B81">
            <w:pPr>
              <w:spacing w:after="0" w:line="240" w:lineRule="auto"/>
              <w:rPr>
                <w:rFonts w:ascii="Cambria" w:eastAsia="Times New Roman" w:hAnsi="Cambria" w:cs="Times New Roman"/>
                <w:color w:val="000000"/>
                <w:lang w:eastAsia="pl-PL"/>
              </w:rPr>
            </w:pPr>
            <w:r>
              <w:rPr>
                <w:rFonts w:ascii="Cambria" w:eastAsia="Times New Roman" w:hAnsi="Cambria" w:cs="Times New Roman"/>
                <w:color w:val="000000"/>
                <w:lang w:eastAsia="pl-PL"/>
              </w:rPr>
              <w:t>7:00 – 9.00</w:t>
            </w:r>
          </w:p>
        </w:tc>
        <w:tc>
          <w:tcPr>
            <w:tcW w:w="2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4AE55" w14:textId="70C4A7D9" w:rsidR="00CA5B81" w:rsidRPr="00F078A5" w:rsidRDefault="00CA5B81" w:rsidP="00CA5B81">
            <w:pPr>
              <w:spacing w:after="0" w:line="240" w:lineRule="auto"/>
              <w:rPr>
                <w:rFonts w:ascii="Cambria" w:eastAsia="Times New Roman" w:hAnsi="Cambria" w:cs="Times New Roman"/>
                <w:color w:val="000000"/>
                <w:lang w:eastAsia="pl-PL"/>
              </w:rPr>
            </w:pPr>
            <w:r>
              <w:rPr>
                <w:rFonts w:ascii="Cambria" w:eastAsia="Times New Roman" w:hAnsi="Cambria" w:cs="Times New Roman"/>
                <w:lang w:eastAsia="pl-PL"/>
              </w:rPr>
              <w:t xml:space="preserve">ul. Reformacka 18, </w:t>
            </w:r>
            <w:r>
              <w:rPr>
                <w:rFonts w:ascii="Cambria" w:eastAsia="Times New Roman" w:hAnsi="Cambria" w:cs="Times New Roman"/>
                <w:lang w:eastAsia="pl-PL"/>
              </w:rPr>
              <w:br/>
              <w:t>80-808 Gdańsk, wysoki parter oraz kondygnacja -1</w:t>
            </w:r>
          </w:p>
        </w:tc>
      </w:tr>
    </w:tbl>
    <w:p w14:paraId="3948C003" w14:textId="6828AB29" w:rsidR="000E69CF" w:rsidRPr="00F078A5" w:rsidRDefault="000E69CF" w:rsidP="00CF772A">
      <w:pPr>
        <w:spacing w:after="0" w:line="360" w:lineRule="auto"/>
        <w:jc w:val="both"/>
        <w:rPr>
          <w:rFonts w:ascii="Cambria" w:hAnsi="Cambria"/>
          <w:b/>
          <w:color w:val="FF0000"/>
          <w:sz w:val="28"/>
          <w:szCs w:val="28"/>
          <w:u w:val="single"/>
        </w:rPr>
      </w:pPr>
      <w:r>
        <w:rPr>
          <w:rFonts w:ascii="Cambria" w:hAnsi="Cambria"/>
          <w:b/>
          <w:color w:val="FF0000"/>
          <w:sz w:val="28"/>
          <w:szCs w:val="28"/>
          <w:u w:val="single"/>
        </w:rPr>
        <w:t>Wykonawca dostarczy zamówione artykuły żywnościowe do miejsca wskazanego przez Zamawiającego na własny koszt i na własne ryzyko. Wykonawca dokona również wniesienia, rozładunku zamówionego</w:t>
      </w:r>
    </w:p>
    <w:p w14:paraId="44F7CF5D" w14:textId="73CB256A" w:rsidR="000E69CF" w:rsidRPr="00F078A5" w:rsidRDefault="000E69CF" w:rsidP="00CF772A">
      <w:pPr>
        <w:spacing w:after="0" w:line="360" w:lineRule="auto"/>
        <w:jc w:val="both"/>
        <w:rPr>
          <w:rFonts w:ascii="Cambria" w:hAnsi="Cambria"/>
          <w:b/>
          <w:color w:val="FF0000"/>
          <w:sz w:val="28"/>
          <w:szCs w:val="28"/>
          <w:u w:val="single"/>
        </w:rPr>
      </w:pPr>
      <w:r>
        <w:rPr>
          <w:rFonts w:ascii="Cambria" w:hAnsi="Cambria"/>
          <w:b/>
          <w:color w:val="FF0000"/>
          <w:sz w:val="28"/>
          <w:szCs w:val="28"/>
          <w:u w:val="single"/>
        </w:rPr>
        <w:t>towaru we wskazanym przez Zamawiającego miejscu.</w:t>
      </w:r>
    </w:p>
    <w:p w14:paraId="2BEC4F1A" w14:textId="124D5105" w:rsidR="000E69CF" w:rsidRPr="00F078A5" w:rsidRDefault="000E69CF" w:rsidP="00CF772A">
      <w:pPr>
        <w:spacing w:after="0" w:line="360" w:lineRule="auto"/>
        <w:jc w:val="both"/>
        <w:rPr>
          <w:rFonts w:ascii="Cambria" w:hAnsi="Cambria"/>
          <w:b/>
          <w:color w:val="FF0000"/>
          <w:sz w:val="28"/>
          <w:szCs w:val="28"/>
          <w:u w:val="single"/>
        </w:rPr>
      </w:pPr>
      <w:r>
        <w:rPr>
          <w:rFonts w:ascii="Cambria" w:hAnsi="Cambria"/>
          <w:b/>
          <w:color w:val="FF0000"/>
          <w:sz w:val="28"/>
          <w:szCs w:val="28"/>
          <w:u w:val="single"/>
        </w:rPr>
        <w:lastRenderedPageBreak/>
        <w:t>Nie dopuszcza się pozostawienia towaru przez Wykonawcę przy wejściu bez potwierdzenia odbioru.</w:t>
      </w:r>
    </w:p>
    <w:p w14:paraId="29F90F62" w14:textId="62062A70" w:rsidR="00CF772A" w:rsidRPr="00F078A5" w:rsidRDefault="006824F9" w:rsidP="00CF772A">
      <w:pPr>
        <w:spacing w:after="0" w:line="360" w:lineRule="auto"/>
        <w:jc w:val="both"/>
        <w:rPr>
          <w:rFonts w:ascii="Cambria" w:hAnsi="Cambria"/>
          <w:b/>
          <w:color w:val="FF0000"/>
          <w:sz w:val="28"/>
          <w:szCs w:val="28"/>
          <w:u w:val="single"/>
        </w:rPr>
      </w:pPr>
      <w:r>
        <w:rPr>
          <w:rFonts w:ascii="Cambria" w:hAnsi="Cambria"/>
          <w:b/>
          <w:color w:val="FF0000"/>
          <w:sz w:val="28"/>
          <w:szCs w:val="28"/>
          <w:u w:val="single"/>
        </w:rPr>
        <w:t xml:space="preserve">Osoba dostarczająca towar zobowiązana jest mieć ze sobą dokument </w:t>
      </w:r>
      <w:proofErr w:type="gramStart"/>
      <w:r>
        <w:rPr>
          <w:rFonts w:ascii="Cambria" w:hAnsi="Cambria"/>
          <w:b/>
          <w:color w:val="FF0000"/>
          <w:sz w:val="28"/>
          <w:szCs w:val="28"/>
          <w:u w:val="single"/>
        </w:rPr>
        <w:t>WZ  i</w:t>
      </w:r>
      <w:proofErr w:type="gramEnd"/>
      <w:r>
        <w:rPr>
          <w:rFonts w:ascii="Cambria" w:hAnsi="Cambria"/>
          <w:b/>
          <w:color w:val="FF0000"/>
          <w:sz w:val="28"/>
          <w:szCs w:val="28"/>
          <w:u w:val="single"/>
        </w:rPr>
        <w:t xml:space="preserve"> podpisać go wraz z osobą odbierającą towar. Podpis osoby dostarczającej jest konieczny Wykonawca składając ofertę akceptuje ten warunek i zobowiązany jest poinformować osoby dostarczające towar o ich obowiązku</w:t>
      </w:r>
    </w:p>
    <w:p w14:paraId="02689376" w14:textId="19EAA819" w:rsidR="00CF772A" w:rsidRPr="00F078A5" w:rsidRDefault="00CF772A" w:rsidP="00CF772A">
      <w:pPr>
        <w:spacing w:after="0" w:line="360" w:lineRule="auto"/>
        <w:jc w:val="both"/>
        <w:rPr>
          <w:rFonts w:ascii="Cambria" w:hAnsi="Cambria"/>
          <w:b/>
          <w:bCs/>
          <w:sz w:val="24"/>
          <w:szCs w:val="24"/>
        </w:rPr>
      </w:pPr>
      <w:r>
        <w:rPr>
          <w:rFonts w:ascii="Cambria" w:hAnsi="Cambria"/>
          <w:b/>
          <w:bCs/>
          <w:sz w:val="24"/>
          <w:szCs w:val="24"/>
        </w:rPr>
        <w:t xml:space="preserve">Zamawiający dopuszcza zmiany w ilościach poszczególnych towarów określonych w załączniku nr 2 do SWZ (formularz cenowy) w obrębie danej części zamówienia, przy zachowaniu następujących warunków: </w:t>
      </w:r>
    </w:p>
    <w:p w14:paraId="00EDD2CA" w14:textId="3F4A54F4" w:rsidR="00CF772A" w:rsidRPr="00F078A5" w:rsidRDefault="00CF772A" w:rsidP="00CF772A">
      <w:pPr>
        <w:spacing w:after="0" w:line="360" w:lineRule="auto"/>
        <w:jc w:val="both"/>
        <w:rPr>
          <w:rFonts w:ascii="Cambria" w:hAnsi="Cambria"/>
          <w:b/>
          <w:bCs/>
          <w:sz w:val="24"/>
          <w:szCs w:val="24"/>
        </w:rPr>
      </w:pPr>
      <w:r>
        <w:rPr>
          <w:rFonts w:ascii="Cambria" w:hAnsi="Cambria"/>
          <w:b/>
          <w:bCs/>
          <w:sz w:val="24"/>
          <w:szCs w:val="24"/>
        </w:rPr>
        <w:t xml:space="preserve">a) zmiana wynika z potrzeb Zamawiającego, których nie można było przewidzieć </w:t>
      </w:r>
      <w:r>
        <w:rPr>
          <w:rFonts w:ascii="Cambria" w:hAnsi="Cambria"/>
          <w:b/>
          <w:bCs/>
          <w:sz w:val="24"/>
          <w:szCs w:val="24"/>
        </w:rPr>
        <w:br/>
        <w:t>w chwili zawarcia umowy,</w:t>
      </w:r>
    </w:p>
    <w:p w14:paraId="4312E064" w14:textId="75988EE4" w:rsidR="00556A92" w:rsidRPr="00F078A5" w:rsidRDefault="00CF772A" w:rsidP="00CF772A">
      <w:pPr>
        <w:spacing w:after="0" w:line="360" w:lineRule="auto"/>
        <w:jc w:val="both"/>
        <w:rPr>
          <w:rFonts w:ascii="Cambria" w:hAnsi="Cambria"/>
          <w:b/>
          <w:bCs/>
          <w:sz w:val="24"/>
          <w:szCs w:val="24"/>
        </w:rPr>
      </w:pPr>
      <w:r>
        <w:rPr>
          <w:rFonts w:ascii="Cambria" w:hAnsi="Cambria"/>
          <w:b/>
          <w:bCs/>
          <w:sz w:val="24"/>
          <w:szCs w:val="24"/>
        </w:rPr>
        <w:t>b) zmiana nie powoduje przekroczenia maksymalnej wartości umowy</w:t>
      </w:r>
    </w:p>
    <w:p w14:paraId="7501B9DB" w14:textId="669842AB" w:rsidR="00556A92" w:rsidRPr="00556A92" w:rsidRDefault="00556A92" w:rsidP="00F078A5">
      <w:pPr>
        <w:shd w:val="clear" w:color="auto" w:fill="C5E0B3" w:themeFill="accent6" w:themeFillTint="66"/>
        <w:spacing w:after="0" w:line="360" w:lineRule="auto"/>
        <w:jc w:val="both"/>
        <w:rPr>
          <w:rFonts w:ascii="Cambria" w:eastAsia="Times New Roman" w:hAnsi="Cambria" w:cs="Calibri"/>
          <w:b/>
          <w:bCs/>
          <w:sz w:val="24"/>
          <w:szCs w:val="24"/>
          <w:u w:val="single"/>
          <w:lang w:eastAsia="pl-PL"/>
        </w:rPr>
      </w:pPr>
      <w:r>
        <w:rPr>
          <w:rFonts w:ascii="Cambria" w:eastAsia="Times New Roman" w:hAnsi="Cambria" w:cs="Calibri"/>
          <w:b/>
          <w:bCs/>
          <w:sz w:val="24"/>
          <w:szCs w:val="24"/>
          <w:u w:val="single"/>
          <w:lang w:eastAsia="pl-PL"/>
        </w:rPr>
        <w:t xml:space="preserve">Wykonawca realizuje dostawy zgodnie z obowiązującymi przepisami, </w:t>
      </w:r>
      <w:r>
        <w:rPr>
          <w:rFonts w:ascii="Cambria" w:eastAsia="Times New Roman" w:hAnsi="Cambria" w:cs="Calibri"/>
          <w:b/>
          <w:bCs/>
          <w:sz w:val="24"/>
          <w:szCs w:val="24"/>
          <w:u w:val="single"/>
          <w:lang w:eastAsia="pl-PL"/>
        </w:rPr>
        <w:br/>
        <w:t>w szczególności:</w:t>
      </w:r>
    </w:p>
    <w:p w14:paraId="5E43F11B" w14:textId="77777777" w:rsidR="00556A92" w:rsidRPr="00556A92" w:rsidRDefault="00556A92" w:rsidP="00556A92">
      <w:pPr>
        <w:numPr>
          <w:ilvl w:val="0"/>
          <w:numId w:val="5"/>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rozporządzeniem (WE) nr 852/2004 w sprawie higieny środków spożywczych – zwłaszcza załącznikiem II, rozdział IV (transport), rozdział VIII (higiena osobista) i rozdział XII (szkolenia);</w:t>
      </w:r>
    </w:p>
    <w:p w14:paraId="6F857E09" w14:textId="77777777" w:rsidR="00556A92" w:rsidRPr="007B51F3" w:rsidRDefault="00556A92" w:rsidP="00556A92">
      <w:pPr>
        <w:numPr>
          <w:ilvl w:val="0"/>
          <w:numId w:val="5"/>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rozporządzeniem (WE) nr 853/2004 – w zakresie produktów pochodzenia </w:t>
      </w:r>
      <w:r w:rsidRPr="007B51F3">
        <w:rPr>
          <w:rFonts w:ascii="Cambria" w:eastAsia="Times New Roman" w:hAnsi="Cambria" w:cs="Calibri"/>
          <w:sz w:val="24"/>
          <w:szCs w:val="24"/>
          <w:lang w:eastAsia="pl-PL"/>
        </w:rPr>
        <w:t>zwierzęcego;</w:t>
      </w:r>
    </w:p>
    <w:p w14:paraId="6F410851" w14:textId="77777777" w:rsidR="00556A92" w:rsidRPr="007B51F3" w:rsidRDefault="00556A92" w:rsidP="00556A92">
      <w:pPr>
        <w:numPr>
          <w:ilvl w:val="0"/>
          <w:numId w:val="5"/>
        </w:numPr>
        <w:spacing w:after="0" w:line="360" w:lineRule="auto"/>
        <w:contextualSpacing/>
        <w:jc w:val="both"/>
        <w:rPr>
          <w:rFonts w:ascii="Cambria" w:eastAsia="Times New Roman" w:hAnsi="Cambria" w:cs="Calibri"/>
          <w:sz w:val="24"/>
          <w:szCs w:val="24"/>
          <w:lang w:eastAsia="pl-PL"/>
        </w:rPr>
      </w:pPr>
      <w:r w:rsidRPr="007B51F3">
        <w:rPr>
          <w:rFonts w:ascii="Cambria" w:eastAsia="Times New Roman" w:hAnsi="Cambria" w:cs="Calibri"/>
          <w:sz w:val="24"/>
          <w:szCs w:val="24"/>
          <w:lang w:eastAsia="pl-PL"/>
        </w:rPr>
        <w:t>rozporządzeniem (WE) nr 1935/2004 w sprawie materiałów i wyrobów przeznaczonych do kontaktu z żywnością;</w:t>
      </w:r>
    </w:p>
    <w:p w14:paraId="2CE8FEBE" w14:textId="77777777" w:rsidR="00556A92" w:rsidRPr="007B51F3" w:rsidRDefault="00556A92" w:rsidP="00556A92">
      <w:pPr>
        <w:numPr>
          <w:ilvl w:val="0"/>
          <w:numId w:val="5"/>
        </w:numPr>
        <w:spacing w:after="0" w:line="360" w:lineRule="auto"/>
        <w:contextualSpacing/>
        <w:jc w:val="both"/>
        <w:rPr>
          <w:rFonts w:ascii="Cambria" w:eastAsia="Times New Roman" w:hAnsi="Cambria" w:cs="Calibri"/>
          <w:sz w:val="24"/>
          <w:szCs w:val="24"/>
          <w:lang w:eastAsia="pl-PL"/>
        </w:rPr>
      </w:pPr>
      <w:r w:rsidRPr="007B51F3">
        <w:rPr>
          <w:rFonts w:ascii="Cambria" w:eastAsia="Times New Roman" w:hAnsi="Cambria" w:cs="Calibri"/>
          <w:sz w:val="24"/>
          <w:szCs w:val="24"/>
          <w:lang w:eastAsia="pl-PL"/>
        </w:rPr>
        <w:t>ustawą z dnia 25 sierpnia 2006 r. o bezpieczeństwie żywności i żywienia (</w:t>
      </w:r>
      <w:proofErr w:type="spellStart"/>
      <w:r w:rsidRPr="007B51F3">
        <w:rPr>
          <w:rFonts w:ascii="Cambria" w:eastAsia="Times New Roman" w:hAnsi="Cambria" w:cs="Calibri"/>
          <w:sz w:val="24"/>
          <w:szCs w:val="24"/>
          <w:lang w:eastAsia="pl-PL"/>
        </w:rPr>
        <w:t>t.j</w:t>
      </w:r>
      <w:proofErr w:type="spellEnd"/>
      <w:r w:rsidRPr="007B51F3">
        <w:rPr>
          <w:rFonts w:ascii="Cambria" w:eastAsia="Times New Roman" w:hAnsi="Cambria" w:cs="Calibri"/>
          <w:sz w:val="24"/>
          <w:szCs w:val="24"/>
          <w:lang w:eastAsia="pl-PL"/>
        </w:rPr>
        <w:t>. Dz. U. z 2026 r. poz. 1339);</w:t>
      </w:r>
    </w:p>
    <w:p w14:paraId="0181877C" w14:textId="77777777" w:rsidR="00556A92" w:rsidRPr="007B51F3" w:rsidRDefault="00556A92" w:rsidP="00556A92">
      <w:pPr>
        <w:numPr>
          <w:ilvl w:val="0"/>
          <w:numId w:val="5"/>
        </w:numPr>
        <w:spacing w:after="0" w:line="360" w:lineRule="auto"/>
        <w:contextualSpacing/>
        <w:jc w:val="both"/>
        <w:rPr>
          <w:rFonts w:ascii="Cambria" w:eastAsia="Times New Roman" w:hAnsi="Cambria" w:cs="Calibri"/>
          <w:sz w:val="24"/>
          <w:szCs w:val="24"/>
          <w:lang w:eastAsia="pl-PL"/>
        </w:rPr>
      </w:pPr>
      <w:r w:rsidRPr="007B51F3">
        <w:rPr>
          <w:rFonts w:ascii="Cambria" w:eastAsia="Times New Roman" w:hAnsi="Cambria" w:cs="Calibri"/>
          <w:sz w:val="24"/>
          <w:szCs w:val="24"/>
          <w:lang w:eastAsia="pl-PL"/>
        </w:rPr>
        <w:t>ustawą z dnia 5 grudnia 2008 r. o zapobieganiu oraz zwalczaniu zakażeń i chorób zakaźnych u ludzi (</w:t>
      </w:r>
      <w:proofErr w:type="spellStart"/>
      <w:r w:rsidRPr="007B51F3">
        <w:rPr>
          <w:rFonts w:ascii="Cambria" w:eastAsia="Times New Roman" w:hAnsi="Cambria" w:cs="Calibri"/>
          <w:sz w:val="24"/>
          <w:szCs w:val="24"/>
          <w:lang w:eastAsia="pl-PL"/>
        </w:rPr>
        <w:t>t.j</w:t>
      </w:r>
      <w:proofErr w:type="spellEnd"/>
      <w:r w:rsidRPr="007B51F3">
        <w:rPr>
          <w:rFonts w:ascii="Cambria" w:eastAsia="Times New Roman" w:hAnsi="Cambria" w:cs="Calibri"/>
          <w:sz w:val="24"/>
          <w:szCs w:val="24"/>
          <w:lang w:eastAsia="pl-PL"/>
        </w:rPr>
        <w:t>. Dz. U. z 2025 r. poz. 1675);</w:t>
      </w:r>
    </w:p>
    <w:p w14:paraId="613745F5" w14:textId="0E070789" w:rsidR="00556A92" w:rsidRPr="007B51F3" w:rsidRDefault="00556A92" w:rsidP="00556A92">
      <w:pPr>
        <w:numPr>
          <w:ilvl w:val="0"/>
          <w:numId w:val="5"/>
        </w:numPr>
        <w:spacing w:after="0" w:line="360" w:lineRule="auto"/>
        <w:contextualSpacing/>
        <w:jc w:val="both"/>
        <w:rPr>
          <w:rFonts w:ascii="Cambria" w:eastAsia="Times New Roman" w:hAnsi="Cambria" w:cs="Calibri"/>
          <w:sz w:val="24"/>
          <w:szCs w:val="24"/>
          <w:lang w:eastAsia="pl-PL"/>
        </w:rPr>
      </w:pPr>
      <w:r w:rsidRPr="007B51F3">
        <w:rPr>
          <w:rFonts w:ascii="Cambria" w:eastAsia="Times New Roman" w:hAnsi="Cambria" w:cs="Calibri"/>
          <w:sz w:val="24"/>
          <w:szCs w:val="24"/>
          <w:lang w:eastAsia="pl-PL"/>
        </w:rPr>
        <w:t>rozporządzeniem Ministra Zdrowia z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 U. z 2026 r. poz. 197);</w:t>
      </w:r>
      <w:r w:rsidRPr="007B51F3">
        <w:rPr>
          <w:rFonts w:ascii="Cambria" w:eastAsia="Times New Roman" w:hAnsi="Cambria" w:cs="Calibri"/>
          <w:sz w:val="24"/>
          <w:szCs w:val="24"/>
          <w:lang w:eastAsia="pl-PL"/>
        </w:rPr>
        <w:br/>
      </w:r>
    </w:p>
    <w:p w14:paraId="4CD89BCE" w14:textId="05025CAD" w:rsidR="00556A92" w:rsidRPr="00F078A5" w:rsidRDefault="00556A92" w:rsidP="00CF772A">
      <w:pPr>
        <w:numPr>
          <w:ilvl w:val="0"/>
          <w:numId w:val="5"/>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lastRenderedPageBreak/>
        <w:t>zasadami GHP/GMP oraz systemem HACCP wdrożonym u Wykonawcy.</w:t>
      </w:r>
    </w:p>
    <w:p w14:paraId="3401C52D" w14:textId="1D3BB190" w:rsidR="00556A92" w:rsidRPr="00556A92" w:rsidRDefault="00556A92" w:rsidP="00F078A5">
      <w:pPr>
        <w:keepNext/>
        <w:shd w:val="clear" w:color="auto" w:fill="C5E0B3" w:themeFill="accent6" w:themeFillTint="66"/>
        <w:spacing w:after="0" w:line="360" w:lineRule="auto"/>
        <w:jc w:val="both"/>
        <w:outlineLvl w:val="1"/>
        <w:rPr>
          <w:rFonts w:ascii="Cambria" w:eastAsia="Times New Roman" w:hAnsi="Cambria" w:cs="Calibri"/>
          <w:b/>
          <w:sz w:val="24"/>
          <w:szCs w:val="24"/>
          <w:u w:val="single"/>
          <w:lang w:eastAsia="pl-PL"/>
        </w:rPr>
      </w:pPr>
      <w:r>
        <w:rPr>
          <w:rFonts w:ascii="Cambria" w:eastAsia="Times New Roman" w:hAnsi="Cambria" w:cs="Calibri"/>
          <w:b/>
          <w:sz w:val="24"/>
          <w:szCs w:val="24"/>
          <w:u w:val="single"/>
          <w:lang w:eastAsia="pl-PL"/>
        </w:rPr>
        <w:t>Środki transportu</w:t>
      </w:r>
    </w:p>
    <w:p w14:paraId="42F62C55" w14:textId="77777777" w:rsidR="00556A92" w:rsidRPr="00556A92" w:rsidRDefault="00556A92" w:rsidP="00556A92">
      <w:pPr>
        <w:rPr>
          <w:rFonts w:ascii="Cambria" w:eastAsia="Times New Roman" w:hAnsi="Cambria" w:cs="Calibri"/>
          <w:sz w:val="24"/>
          <w:szCs w:val="24"/>
          <w:lang w:eastAsia="pl-PL"/>
        </w:rPr>
      </w:pPr>
      <w:r>
        <w:rPr>
          <w:rFonts w:ascii="Cambria" w:eastAsia="Times New Roman" w:hAnsi="Cambria" w:cs="Calibri"/>
          <w:sz w:val="24"/>
          <w:szCs w:val="24"/>
          <w:lang w:eastAsia="pl-PL"/>
        </w:rPr>
        <w:t>Wykonawca dostarcza żywność własnym transportem, na własny koszt i ryzyko, środkami transportu spełniającymi wymagania załącznika II rozdział IV rozporządzenia (WE) nr 852/2004.</w:t>
      </w:r>
    </w:p>
    <w:p w14:paraId="790FA2AD" w14:textId="04D4EEF1"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Pojazdy są zgłoszone właściwemu organowi Państwowej Inspekcji Sanitarnej </w:t>
      </w:r>
      <w:r>
        <w:rPr>
          <w:rFonts w:ascii="Cambria" w:eastAsia="Times New Roman" w:hAnsi="Cambria" w:cs="Calibri"/>
          <w:sz w:val="24"/>
          <w:szCs w:val="24"/>
          <w:lang w:eastAsia="pl-PL"/>
        </w:rPr>
        <w:br/>
        <w:t>(a dla produktów pochodzenia zwierzęcego – Inspekcji Weterynaryjnej) w ramach zarejestrowanego lub zatwierdzonego zakładu Wykonawcy albo są zarejestrowane jako odrębny zakład obrotu żywnością.</w:t>
      </w:r>
    </w:p>
    <w:p w14:paraId="67E0B2F8" w14:textId="3A9D15C0"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Przestrzeń ładunkowa jest czysta, w dobrym stanie technicznym, wykonana </w:t>
      </w:r>
      <w:r>
        <w:rPr>
          <w:rFonts w:ascii="Cambria" w:eastAsia="Times New Roman" w:hAnsi="Cambria" w:cs="Calibri"/>
          <w:sz w:val="24"/>
          <w:szCs w:val="24"/>
          <w:lang w:eastAsia="pl-PL"/>
        </w:rPr>
        <w:br/>
        <w:t>z materiałów gładkich, nienasiąkliwych, łatwych do mycia i dezynfekcji, zabezpieczona przed szkodnikami, kurzem i opadami.</w:t>
      </w:r>
    </w:p>
    <w:p w14:paraId="323EB221" w14:textId="77777777"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Pojazdy są regularnie myte i dezynfekowane zgodnie z procedurami GHP Wykonawcy; Wykonawca prowadzi rejestr mycia i dezynfekcji i okazuje go na żądanie Zamawiającego.</w:t>
      </w:r>
    </w:p>
    <w:p w14:paraId="2A447441" w14:textId="5A3F9348"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Produkty wymagające warunków chłodniczych lub zamrażalniczych (mięso, wędliny, drób, ryby, nabiał, mrożonki) są przewożone pojazdami z czynnym urządzeniem chłodniczym (chłodnia) lub w pojemnikach izotermicznych zapewniających utrzymanie temperatur określonych w tabeli „Warunki temperaturowe przewozu”, z zachowaniem ciągłości łańcucha chłodniczego.</w:t>
      </w:r>
    </w:p>
    <w:p w14:paraId="1F2CBA68" w14:textId="3456C4B3"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Pojazdy przewożące produkty chłodzone i mrożone są wyposażone w sprawne urządzenie do pomiaru temperatury w przestrzeni ładunkowej, umożliwiające odczyt przy odbiorze.</w:t>
      </w:r>
    </w:p>
    <w:p w14:paraId="11F7E4A0" w14:textId="77777777"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Zakazuje się przewożenia żywności razem z ładunkami, które mogą ją zanieczyścić: środkami chemicznymi, odpadami, zwierzętami, opałem, materiałami budowlanymi i podobnymi.</w:t>
      </w:r>
    </w:p>
    <w:p w14:paraId="6E0A947B" w14:textId="77777777" w:rsidR="00556A92" w:rsidRPr="00556A92" w:rsidRDefault="00556A92" w:rsidP="00556A92">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Jeżeli w jednym pojeździe przewożone są różne grupy żywności, są one skutecznie od siebie oddzielone, w szczególności surowe mięso, drób, ryby i jaja od pieczywa, warzyw i owoców przeznaczonych do bezpośredniego spożycia oraz produktów gotowych do spożycia.</w:t>
      </w:r>
    </w:p>
    <w:p w14:paraId="0F539238" w14:textId="540226F1" w:rsidR="00556A92" w:rsidRPr="00F078A5" w:rsidRDefault="00556A92" w:rsidP="00F078A5">
      <w:pPr>
        <w:numPr>
          <w:ilvl w:val="0"/>
          <w:numId w:val="7"/>
        </w:numPr>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Pojazd jest dostosowany do warunków dojazdu i rozładunku w szkole (gabaryty, dopuszczalna masa). Podczas rozładunku na terenie szkoły kierowca wyłącza silnik, z wyjątkiem czasu niezbędnego do pracy agregatu chłodniczego zasilanego z silnika.</w:t>
      </w:r>
    </w:p>
    <w:p w14:paraId="3ABF8DBE" w14:textId="77777777" w:rsidR="00F078A5" w:rsidRPr="00F078A5" w:rsidRDefault="00F078A5" w:rsidP="00F078A5">
      <w:pPr>
        <w:keepNext/>
        <w:shd w:val="clear" w:color="auto" w:fill="C5E0B3" w:themeFill="accent6" w:themeFillTint="66"/>
        <w:spacing w:before="280" w:after="100"/>
        <w:outlineLvl w:val="1"/>
        <w:rPr>
          <w:rFonts w:ascii="Cambria" w:eastAsia="Times New Roman" w:hAnsi="Cambria" w:cs="Calibri"/>
          <w:b/>
          <w:sz w:val="24"/>
          <w:szCs w:val="24"/>
          <w:u w:val="single"/>
          <w:lang w:eastAsia="pl-PL"/>
        </w:rPr>
      </w:pPr>
      <w:r>
        <w:rPr>
          <w:rFonts w:ascii="Cambria" w:eastAsia="Times New Roman" w:hAnsi="Cambria" w:cs="Calibri"/>
          <w:b/>
          <w:sz w:val="24"/>
          <w:szCs w:val="24"/>
          <w:u w:val="single"/>
          <w:lang w:eastAsia="pl-PL"/>
        </w:rPr>
        <w:t>Warunki temperaturowe przewozu</w:t>
      </w:r>
    </w:p>
    <w:p w14:paraId="61AD723C" w14:textId="77777777" w:rsidR="00F078A5" w:rsidRPr="00F078A5" w:rsidRDefault="00F078A5" w:rsidP="00F078A5">
      <w:pPr>
        <w:rPr>
          <w:rFonts w:ascii="Cambria" w:eastAsia="Times New Roman" w:hAnsi="Cambria" w:cs="Calibri"/>
          <w:sz w:val="24"/>
          <w:szCs w:val="24"/>
          <w:lang w:eastAsia="pl-PL"/>
        </w:rPr>
      </w:pPr>
      <w:r>
        <w:rPr>
          <w:rFonts w:ascii="Cambria" w:eastAsia="Times New Roman" w:hAnsi="Cambria" w:cs="Calibri"/>
          <w:sz w:val="24"/>
          <w:szCs w:val="24"/>
          <w:lang w:eastAsia="pl-PL"/>
        </w:rPr>
        <w:t>Wykonawca zapewnia temperatury z tabeli przez cały czas przewozu i do chwili przekazania towaru Zamawiającemu. Jeżeli producent podaje na etykiecie ostrzejsze warunki, obowiązują warunki producenta.</w:t>
      </w:r>
    </w:p>
    <w:tbl>
      <w:tblPr>
        <w:tblStyle w:val="Tabela-Siatka"/>
        <w:tblW w:w="0" w:type="auto"/>
        <w:tblLayout w:type="fixed"/>
        <w:tblLook w:val="0420" w:firstRow="1" w:lastRow="0" w:firstColumn="0" w:lastColumn="0" w:noHBand="0" w:noVBand="1"/>
      </w:tblPr>
      <w:tblGrid>
        <w:gridCol w:w="2904"/>
        <w:gridCol w:w="4124"/>
        <w:gridCol w:w="2332"/>
      </w:tblGrid>
      <w:tr w:rsidR="00F078A5" w:rsidRPr="00F078A5" w14:paraId="7989B0ED" w14:textId="77777777" w:rsidTr="00BC5331">
        <w:trPr>
          <w:tblHeader/>
        </w:trPr>
        <w:tc>
          <w:tcPr>
            <w:tcW w:w="2904" w:type="dxa"/>
            <w:shd w:val="clear" w:color="auto" w:fill="F2F2F2"/>
          </w:tcPr>
          <w:p w14:paraId="56045B2F" w14:textId="77777777" w:rsidR="00F078A5" w:rsidRPr="00F078A5" w:rsidRDefault="00F078A5" w:rsidP="00F078A5">
            <w:pPr>
              <w:rPr>
                <w:rFonts w:ascii="Cambria" w:hAnsi="Cambria"/>
                <w:sz w:val="24"/>
                <w:szCs w:val="24"/>
                <w:lang w:val="pl-PL"/>
              </w:rPr>
            </w:pPr>
            <w:r>
              <w:rPr>
                <w:rFonts w:ascii="Cambria" w:hAnsi="Cambria"/>
                <w:sz w:val="24"/>
                <w:szCs w:val="24"/>
                <w:lang w:val="pl-PL"/>
              </w:rPr>
              <w:t>Grupa produktów</w:t>
            </w:r>
          </w:p>
        </w:tc>
        <w:tc>
          <w:tcPr>
            <w:tcW w:w="4124" w:type="dxa"/>
            <w:shd w:val="clear" w:color="auto" w:fill="F2F2F2"/>
          </w:tcPr>
          <w:p w14:paraId="002B0FCA" w14:textId="77777777" w:rsidR="00F078A5" w:rsidRPr="00F078A5" w:rsidRDefault="00F078A5" w:rsidP="00F078A5">
            <w:pPr>
              <w:rPr>
                <w:rFonts w:ascii="Cambria" w:hAnsi="Cambria"/>
                <w:sz w:val="24"/>
                <w:szCs w:val="24"/>
                <w:lang w:val="pl-PL"/>
              </w:rPr>
            </w:pPr>
            <w:r>
              <w:rPr>
                <w:rFonts w:ascii="Cambria" w:hAnsi="Cambria"/>
                <w:sz w:val="24"/>
                <w:szCs w:val="24"/>
                <w:lang w:val="pl-PL"/>
              </w:rPr>
              <w:t>Temperatura przewozu</w:t>
            </w:r>
          </w:p>
        </w:tc>
        <w:tc>
          <w:tcPr>
            <w:tcW w:w="2332" w:type="dxa"/>
            <w:shd w:val="clear" w:color="auto" w:fill="F2F2F2"/>
          </w:tcPr>
          <w:p w14:paraId="0F097993" w14:textId="77777777" w:rsidR="00F078A5" w:rsidRPr="00F078A5" w:rsidRDefault="00F078A5" w:rsidP="00F078A5">
            <w:pPr>
              <w:rPr>
                <w:rFonts w:ascii="Cambria" w:hAnsi="Cambria"/>
                <w:sz w:val="24"/>
                <w:szCs w:val="24"/>
                <w:lang w:val="pl-PL"/>
              </w:rPr>
            </w:pPr>
            <w:r>
              <w:rPr>
                <w:rFonts w:ascii="Cambria" w:hAnsi="Cambria"/>
                <w:sz w:val="24"/>
                <w:szCs w:val="24"/>
                <w:lang w:val="pl-PL"/>
              </w:rPr>
              <w:t>Podstawa</w:t>
            </w:r>
          </w:p>
        </w:tc>
      </w:tr>
      <w:tr w:rsidR="00F078A5" w:rsidRPr="00F078A5" w14:paraId="032D4ACE" w14:textId="77777777" w:rsidTr="00BC5331">
        <w:tc>
          <w:tcPr>
            <w:tcW w:w="2904" w:type="dxa"/>
          </w:tcPr>
          <w:p w14:paraId="325568F8" w14:textId="1212D7AC" w:rsidR="00F078A5" w:rsidRPr="00F078A5" w:rsidRDefault="00F078A5" w:rsidP="00F078A5">
            <w:pPr>
              <w:rPr>
                <w:rFonts w:ascii="Cambria" w:hAnsi="Cambria"/>
                <w:sz w:val="24"/>
                <w:szCs w:val="24"/>
                <w:lang w:val="pl-PL"/>
              </w:rPr>
            </w:pPr>
            <w:r>
              <w:rPr>
                <w:rFonts w:ascii="Cambria" w:hAnsi="Cambria"/>
                <w:sz w:val="24"/>
                <w:szCs w:val="24"/>
                <w:lang w:val="pl-PL"/>
              </w:rPr>
              <w:t>Mięso świeże (wieprzowe, wołowe, cielęce)</w:t>
            </w:r>
          </w:p>
        </w:tc>
        <w:tc>
          <w:tcPr>
            <w:tcW w:w="4124" w:type="dxa"/>
          </w:tcPr>
          <w:p w14:paraId="11A8BB4D" w14:textId="77777777" w:rsidR="00F078A5" w:rsidRPr="00F078A5" w:rsidRDefault="00F078A5" w:rsidP="00F078A5">
            <w:pPr>
              <w:rPr>
                <w:rFonts w:ascii="Cambria" w:hAnsi="Cambria"/>
                <w:sz w:val="24"/>
                <w:szCs w:val="24"/>
                <w:lang w:val="pl-PL"/>
              </w:rPr>
            </w:pPr>
            <w:r>
              <w:rPr>
                <w:rFonts w:ascii="Cambria" w:hAnsi="Cambria"/>
                <w:sz w:val="24"/>
                <w:szCs w:val="24"/>
                <w:lang w:val="pl-PL"/>
              </w:rPr>
              <w:t>nie wyższa niż +7°C</w:t>
            </w:r>
          </w:p>
        </w:tc>
        <w:tc>
          <w:tcPr>
            <w:tcW w:w="2332" w:type="dxa"/>
          </w:tcPr>
          <w:p w14:paraId="11263E36"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w:t>
            </w:r>
          </w:p>
        </w:tc>
      </w:tr>
      <w:tr w:rsidR="00F078A5" w:rsidRPr="00F078A5" w14:paraId="399FF898" w14:textId="77777777" w:rsidTr="00BC5331">
        <w:tc>
          <w:tcPr>
            <w:tcW w:w="2904" w:type="dxa"/>
          </w:tcPr>
          <w:p w14:paraId="7B9B6240" w14:textId="77777777" w:rsidR="00F078A5" w:rsidRPr="00F078A5" w:rsidRDefault="00F078A5" w:rsidP="00F078A5">
            <w:pPr>
              <w:rPr>
                <w:rFonts w:ascii="Cambria" w:hAnsi="Cambria"/>
                <w:sz w:val="24"/>
                <w:szCs w:val="24"/>
                <w:lang w:val="pl-PL"/>
              </w:rPr>
            </w:pPr>
            <w:r>
              <w:rPr>
                <w:rFonts w:ascii="Cambria" w:hAnsi="Cambria"/>
                <w:sz w:val="24"/>
                <w:szCs w:val="24"/>
                <w:lang w:val="pl-PL"/>
              </w:rPr>
              <w:lastRenderedPageBreak/>
              <w:t>Podroby</w:t>
            </w:r>
          </w:p>
        </w:tc>
        <w:tc>
          <w:tcPr>
            <w:tcW w:w="4124" w:type="dxa"/>
          </w:tcPr>
          <w:p w14:paraId="131531E8" w14:textId="77777777" w:rsidR="00F078A5" w:rsidRPr="00F078A5" w:rsidRDefault="00F078A5" w:rsidP="00F078A5">
            <w:pPr>
              <w:rPr>
                <w:rFonts w:ascii="Cambria" w:hAnsi="Cambria"/>
                <w:sz w:val="24"/>
                <w:szCs w:val="24"/>
                <w:lang w:val="pl-PL"/>
              </w:rPr>
            </w:pPr>
            <w:r>
              <w:rPr>
                <w:rFonts w:ascii="Cambria" w:hAnsi="Cambria"/>
                <w:sz w:val="24"/>
                <w:szCs w:val="24"/>
                <w:lang w:val="pl-PL"/>
              </w:rPr>
              <w:t>nie wyższa niż +3°C</w:t>
            </w:r>
          </w:p>
        </w:tc>
        <w:tc>
          <w:tcPr>
            <w:tcW w:w="2332" w:type="dxa"/>
          </w:tcPr>
          <w:p w14:paraId="2F28570A"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w:t>
            </w:r>
          </w:p>
        </w:tc>
      </w:tr>
      <w:tr w:rsidR="00F078A5" w:rsidRPr="00F078A5" w14:paraId="1775D9C8" w14:textId="77777777" w:rsidTr="00BC5331">
        <w:tc>
          <w:tcPr>
            <w:tcW w:w="2904" w:type="dxa"/>
          </w:tcPr>
          <w:p w14:paraId="4910B084" w14:textId="77777777" w:rsidR="00F078A5" w:rsidRPr="00F078A5" w:rsidRDefault="00F078A5" w:rsidP="00F078A5">
            <w:pPr>
              <w:rPr>
                <w:rFonts w:ascii="Cambria" w:hAnsi="Cambria"/>
                <w:sz w:val="24"/>
                <w:szCs w:val="24"/>
                <w:lang w:val="pl-PL"/>
              </w:rPr>
            </w:pPr>
            <w:r>
              <w:rPr>
                <w:rFonts w:ascii="Cambria" w:hAnsi="Cambria"/>
                <w:sz w:val="24"/>
                <w:szCs w:val="24"/>
                <w:lang w:val="pl-PL"/>
              </w:rPr>
              <w:t>Mięso drobiowe</w:t>
            </w:r>
          </w:p>
        </w:tc>
        <w:tc>
          <w:tcPr>
            <w:tcW w:w="4124" w:type="dxa"/>
          </w:tcPr>
          <w:p w14:paraId="205094DE" w14:textId="77777777" w:rsidR="00F078A5" w:rsidRPr="00F078A5" w:rsidRDefault="00F078A5" w:rsidP="00F078A5">
            <w:pPr>
              <w:rPr>
                <w:rFonts w:ascii="Cambria" w:hAnsi="Cambria"/>
                <w:sz w:val="24"/>
                <w:szCs w:val="24"/>
                <w:lang w:val="pl-PL"/>
              </w:rPr>
            </w:pPr>
            <w:r>
              <w:rPr>
                <w:rFonts w:ascii="Cambria" w:hAnsi="Cambria"/>
                <w:sz w:val="24"/>
                <w:szCs w:val="24"/>
                <w:lang w:val="pl-PL"/>
              </w:rPr>
              <w:t>nie wyższa niż +4°C</w:t>
            </w:r>
          </w:p>
        </w:tc>
        <w:tc>
          <w:tcPr>
            <w:tcW w:w="2332" w:type="dxa"/>
          </w:tcPr>
          <w:p w14:paraId="4E6BC51D"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w:t>
            </w:r>
          </w:p>
        </w:tc>
      </w:tr>
      <w:tr w:rsidR="00F078A5" w:rsidRPr="00F078A5" w14:paraId="02EFFB68" w14:textId="77777777" w:rsidTr="00BC5331">
        <w:tc>
          <w:tcPr>
            <w:tcW w:w="2904" w:type="dxa"/>
          </w:tcPr>
          <w:p w14:paraId="1F3084E1" w14:textId="77777777" w:rsidR="00F078A5" w:rsidRPr="00F078A5" w:rsidRDefault="00F078A5" w:rsidP="00F078A5">
            <w:pPr>
              <w:rPr>
                <w:rFonts w:ascii="Cambria" w:hAnsi="Cambria"/>
                <w:sz w:val="24"/>
                <w:szCs w:val="24"/>
                <w:lang w:val="pl-PL"/>
              </w:rPr>
            </w:pPr>
            <w:r>
              <w:rPr>
                <w:rFonts w:ascii="Cambria" w:hAnsi="Cambria"/>
                <w:sz w:val="24"/>
                <w:szCs w:val="24"/>
                <w:lang w:val="pl-PL"/>
              </w:rPr>
              <w:t>Mięso mielone</w:t>
            </w:r>
          </w:p>
        </w:tc>
        <w:tc>
          <w:tcPr>
            <w:tcW w:w="4124" w:type="dxa"/>
          </w:tcPr>
          <w:p w14:paraId="2366808F" w14:textId="77777777" w:rsidR="00F078A5" w:rsidRPr="00F078A5" w:rsidRDefault="00F078A5" w:rsidP="00F078A5">
            <w:pPr>
              <w:rPr>
                <w:rFonts w:ascii="Cambria" w:hAnsi="Cambria"/>
                <w:sz w:val="24"/>
                <w:szCs w:val="24"/>
                <w:lang w:val="pl-PL"/>
              </w:rPr>
            </w:pPr>
            <w:r>
              <w:rPr>
                <w:rFonts w:ascii="Cambria" w:hAnsi="Cambria"/>
                <w:sz w:val="24"/>
                <w:szCs w:val="24"/>
                <w:lang w:val="pl-PL"/>
              </w:rPr>
              <w:t>nie wyższa niż +2°C</w:t>
            </w:r>
          </w:p>
        </w:tc>
        <w:tc>
          <w:tcPr>
            <w:tcW w:w="2332" w:type="dxa"/>
          </w:tcPr>
          <w:p w14:paraId="2E5EB91B"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w:t>
            </w:r>
          </w:p>
        </w:tc>
      </w:tr>
      <w:tr w:rsidR="00F078A5" w:rsidRPr="00F078A5" w14:paraId="104681A6" w14:textId="77777777" w:rsidTr="00BC5331">
        <w:tc>
          <w:tcPr>
            <w:tcW w:w="2904" w:type="dxa"/>
          </w:tcPr>
          <w:p w14:paraId="4B8C79E8" w14:textId="77777777" w:rsidR="00F078A5" w:rsidRPr="00F078A5" w:rsidRDefault="00F078A5" w:rsidP="00F078A5">
            <w:pPr>
              <w:rPr>
                <w:rFonts w:ascii="Cambria" w:hAnsi="Cambria"/>
                <w:sz w:val="24"/>
                <w:szCs w:val="24"/>
                <w:lang w:val="pl-PL"/>
              </w:rPr>
            </w:pPr>
            <w:r>
              <w:rPr>
                <w:rFonts w:ascii="Cambria" w:hAnsi="Cambria"/>
                <w:sz w:val="24"/>
                <w:szCs w:val="24"/>
                <w:lang w:val="pl-PL"/>
              </w:rPr>
              <w:t>Wyroby mięsne kulinarne (np. mięso marynowane, panierowane)</w:t>
            </w:r>
          </w:p>
        </w:tc>
        <w:tc>
          <w:tcPr>
            <w:tcW w:w="4124" w:type="dxa"/>
          </w:tcPr>
          <w:p w14:paraId="672D8ACE" w14:textId="77777777" w:rsidR="00F078A5" w:rsidRPr="00F078A5" w:rsidRDefault="00F078A5" w:rsidP="00F078A5">
            <w:pPr>
              <w:rPr>
                <w:rFonts w:ascii="Cambria" w:hAnsi="Cambria"/>
                <w:sz w:val="24"/>
                <w:szCs w:val="24"/>
                <w:lang w:val="pl-PL"/>
              </w:rPr>
            </w:pPr>
            <w:r>
              <w:rPr>
                <w:rFonts w:ascii="Cambria" w:hAnsi="Cambria"/>
                <w:sz w:val="24"/>
                <w:szCs w:val="24"/>
                <w:lang w:val="pl-PL"/>
              </w:rPr>
              <w:t>nie wyższa niż +4°C</w:t>
            </w:r>
          </w:p>
        </w:tc>
        <w:tc>
          <w:tcPr>
            <w:tcW w:w="2332" w:type="dxa"/>
          </w:tcPr>
          <w:p w14:paraId="5932E34A"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w:t>
            </w:r>
          </w:p>
        </w:tc>
      </w:tr>
      <w:tr w:rsidR="00F078A5" w:rsidRPr="00F078A5" w14:paraId="5E906146" w14:textId="77777777" w:rsidTr="00BC5331">
        <w:tc>
          <w:tcPr>
            <w:tcW w:w="2904" w:type="dxa"/>
          </w:tcPr>
          <w:p w14:paraId="7BE88921" w14:textId="77777777" w:rsidR="00F078A5" w:rsidRPr="00F078A5" w:rsidRDefault="00F078A5" w:rsidP="00F078A5">
            <w:pPr>
              <w:rPr>
                <w:rFonts w:ascii="Cambria" w:hAnsi="Cambria"/>
                <w:sz w:val="24"/>
                <w:szCs w:val="24"/>
                <w:lang w:val="pl-PL"/>
              </w:rPr>
            </w:pPr>
            <w:r>
              <w:rPr>
                <w:rFonts w:ascii="Cambria" w:hAnsi="Cambria"/>
                <w:sz w:val="24"/>
                <w:szCs w:val="24"/>
                <w:lang w:val="pl-PL"/>
              </w:rPr>
              <w:t>Ryby świeże</w:t>
            </w:r>
          </w:p>
        </w:tc>
        <w:tc>
          <w:tcPr>
            <w:tcW w:w="4124" w:type="dxa"/>
          </w:tcPr>
          <w:p w14:paraId="22E1B04D" w14:textId="77777777" w:rsidR="00F078A5" w:rsidRPr="00F078A5" w:rsidRDefault="00F078A5" w:rsidP="00F078A5">
            <w:pPr>
              <w:rPr>
                <w:rFonts w:ascii="Cambria" w:hAnsi="Cambria"/>
                <w:sz w:val="24"/>
                <w:szCs w:val="24"/>
                <w:lang w:val="pl-PL"/>
              </w:rPr>
            </w:pPr>
            <w:r>
              <w:rPr>
                <w:rFonts w:ascii="Cambria" w:hAnsi="Cambria"/>
                <w:sz w:val="24"/>
                <w:szCs w:val="24"/>
                <w:lang w:val="pl-PL"/>
              </w:rPr>
              <w:t>temperatura zbliżona do topniejącego lodu (0 do +2°C)</w:t>
            </w:r>
          </w:p>
        </w:tc>
        <w:tc>
          <w:tcPr>
            <w:tcW w:w="2332" w:type="dxa"/>
          </w:tcPr>
          <w:p w14:paraId="47353072"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w:t>
            </w:r>
          </w:p>
        </w:tc>
      </w:tr>
      <w:tr w:rsidR="00F078A5" w:rsidRPr="00F078A5" w14:paraId="3E1BF0BA" w14:textId="77777777" w:rsidTr="00BC5331">
        <w:tc>
          <w:tcPr>
            <w:tcW w:w="2904" w:type="dxa"/>
          </w:tcPr>
          <w:p w14:paraId="63F0AECB" w14:textId="77777777" w:rsidR="00F078A5" w:rsidRPr="00F078A5" w:rsidRDefault="00F078A5" w:rsidP="00F078A5">
            <w:pPr>
              <w:rPr>
                <w:rFonts w:ascii="Cambria" w:hAnsi="Cambria"/>
                <w:sz w:val="24"/>
                <w:szCs w:val="24"/>
                <w:lang w:val="pl-PL"/>
              </w:rPr>
            </w:pPr>
            <w:r>
              <w:rPr>
                <w:rFonts w:ascii="Cambria" w:hAnsi="Cambria"/>
                <w:sz w:val="24"/>
                <w:szCs w:val="24"/>
                <w:lang w:val="pl-PL"/>
              </w:rPr>
              <w:t>Mrożonki (mięso, ryby, warzywa, owoce)</w:t>
            </w:r>
          </w:p>
        </w:tc>
        <w:tc>
          <w:tcPr>
            <w:tcW w:w="4124" w:type="dxa"/>
          </w:tcPr>
          <w:p w14:paraId="236E7EF5" w14:textId="77777777" w:rsidR="00F078A5" w:rsidRPr="00F078A5" w:rsidRDefault="00F078A5" w:rsidP="00F078A5">
            <w:pPr>
              <w:rPr>
                <w:rFonts w:ascii="Cambria" w:hAnsi="Cambria"/>
                <w:sz w:val="24"/>
                <w:szCs w:val="24"/>
                <w:lang w:val="pl-PL"/>
              </w:rPr>
            </w:pPr>
            <w:r>
              <w:rPr>
                <w:rFonts w:ascii="Cambria" w:hAnsi="Cambria"/>
                <w:sz w:val="24"/>
                <w:szCs w:val="24"/>
                <w:lang w:val="pl-PL"/>
              </w:rPr>
              <w:t>−18°C lub niższa; krótkotrwale do −15°C</w:t>
            </w:r>
          </w:p>
        </w:tc>
        <w:tc>
          <w:tcPr>
            <w:tcW w:w="2332" w:type="dxa"/>
          </w:tcPr>
          <w:p w14:paraId="61095558"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853/2004, zał. III; przepisy o żywności głęboko mrożonej</w:t>
            </w:r>
          </w:p>
        </w:tc>
      </w:tr>
      <w:tr w:rsidR="00F078A5" w:rsidRPr="00F078A5" w14:paraId="459AC0EB" w14:textId="77777777" w:rsidTr="00BC5331">
        <w:tc>
          <w:tcPr>
            <w:tcW w:w="2904" w:type="dxa"/>
          </w:tcPr>
          <w:p w14:paraId="50EEEEA7" w14:textId="77777777" w:rsidR="00F078A5" w:rsidRPr="00F078A5" w:rsidRDefault="00F078A5" w:rsidP="00F078A5">
            <w:pPr>
              <w:rPr>
                <w:rFonts w:ascii="Cambria" w:hAnsi="Cambria"/>
                <w:sz w:val="24"/>
                <w:szCs w:val="24"/>
                <w:lang w:val="pl-PL"/>
              </w:rPr>
            </w:pPr>
            <w:r>
              <w:rPr>
                <w:rFonts w:ascii="Cambria" w:hAnsi="Cambria"/>
                <w:sz w:val="24"/>
                <w:szCs w:val="24"/>
                <w:lang w:val="pl-PL"/>
              </w:rPr>
              <w:t>Wędliny, nabiał, sery, jogurty, masło</w:t>
            </w:r>
          </w:p>
        </w:tc>
        <w:tc>
          <w:tcPr>
            <w:tcW w:w="4124" w:type="dxa"/>
          </w:tcPr>
          <w:p w14:paraId="794669C3" w14:textId="77777777" w:rsidR="00F078A5" w:rsidRPr="00F078A5" w:rsidRDefault="00F078A5" w:rsidP="00F078A5">
            <w:pPr>
              <w:rPr>
                <w:rFonts w:ascii="Cambria" w:hAnsi="Cambria"/>
                <w:sz w:val="24"/>
                <w:szCs w:val="24"/>
                <w:lang w:val="pl-PL"/>
              </w:rPr>
            </w:pPr>
            <w:r>
              <w:rPr>
                <w:rFonts w:ascii="Cambria" w:hAnsi="Cambria"/>
                <w:sz w:val="24"/>
                <w:szCs w:val="24"/>
                <w:lang w:val="pl-PL"/>
              </w:rPr>
              <w:t>wg oznakowania producenta, zazwyczaj od +2°C do +6°C</w:t>
            </w:r>
          </w:p>
        </w:tc>
        <w:tc>
          <w:tcPr>
            <w:tcW w:w="2332" w:type="dxa"/>
          </w:tcPr>
          <w:p w14:paraId="1D5449AA" w14:textId="77777777" w:rsidR="00F078A5" w:rsidRPr="00F078A5" w:rsidRDefault="00F078A5" w:rsidP="00F078A5">
            <w:pPr>
              <w:rPr>
                <w:rFonts w:ascii="Cambria" w:hAnsi="Cambria"/>
                <w:sz w:val="24"/>
                <w:szCs w:val="24"/>
                <w:lang w:val="pl-PL"/>
              </w:rPr>
            </w:pPr>
            <w:r>
              <w:rPr>
                <w:rFonts w:ascii="Cambria" w:hAnsi="Cambria"/>
                <w:sz w:val="24"/>
                <w:szCs w:val="24"/>
                <w:lang w:val="pl-PL"/>
              </w:rPr>
              <w:t>etykieta producenta</w:t>
            </w:r>
          </w:p>
        </w:tc>
      </w:tr>
      <w:tr w:rsidR="00F078A5" w:rsidRPr="00F078A5" w14:paraId="49FADA01" w14:textId="77777777" w:rsidTr="00BC5331">
        <w:tc>
          <w:tcPr>
            <w:tcW w:w="2904" w:type="dxa"/>
          </w:tcPr>
          <w:p w14:paraId="5CE7E01F" w14:textId="77777777" w:rsidR="00F078A5" w:rsidRPr="00F078A5" w:rsidRDefault="00F078A5" w:rsidP="00F078A5">
            <w:pPr>
              <w:rPr>
                <w:rFonts w:ascii="Cambria" w:hAnsi="Cambria"/>
                <w:sz w:val="24"/>
                <w:szCs w:val="24"/>
                <w:lang w:val="pl-PL"/>
              </w:rPr>
            </w:pPr>
            <w:r>
              <w:rPr>
                <w:rFonts w:ascii="Cambria" w:hAnsi="Cambria"/>
                <w:sz w:val="24"/>
                <w:szCs w:val="24"/>
                <w:lang w:val="pl-PL"/>
              </w:rPr>
              <w:t>Jaja</w:t>
            </w:r>
          </w:p>
        </w:tc>
        <w:tc>
          <w:tcPr>
            <w:tcW w:w="4124" w:type="dxa"/>
          </w:tcPr>
          <w:p w14:paraId="468DDC8E" w14:textId="77777777" w:rsidR="00F078A5" w:rsidRPr="00F078A5" w:rsidRDefault="00F078A5" w:rsidP="00F078A5">
            <w:pPr>
              <w:rPr>
                <w:rFonts w:ascii="Cambria" w:hAnsi="Cambria"/>
                <w:sz w:val="24"/>
                <w:szCs w:val="24"/>
                <w:lang w:val="pl-PL"/>
              </w:rPr>
            </w:pPr>
            <w:r>
              <w:rPr>
                <w:rFonts w:ascii="Cambria" w:hAnsi="Cambria"/>
                <w:sz w:val="24"/>
                <w:szCs w:val="24"/>
                <w:lang w:val="pl-PL"/>
              </w:rPr>
              <w:t>stała temperatura, bez wahań, ochrona przed nasłonecznieniem</w:t>
            </w:r>
          </w:p>
        </w:tc>
        <w:tc>
          <w:tcPr>
            <w:tcW w:w="2332" w:type="dxa"/>
          </w:tcPr>
          <w:p w14:paraId="4B52FE84" w14:textId="77777777" w:rsidR="00F078A5" w:rsidRPr="00F078A5" w:rsidRDefault="00F078A5" w:rsidP="00F078A5">
            <w:pPr>
              <w:rPr>
                <w:rFonts w:ascii="Cambria" w:hAnsi="Cambria"/>
                <w:sz w:val="24"/>
                <w:szCs w:val="24"/>
                <w:lang w:val="pl-PL"/>
              </w:rPr>
            </w:pPr>
            <w:proofErr w:type="spellStart"/>
            <w:r>
              <w:rPr>
                <w:rFonts w:ascii="Cambria" w:hAnsi="Cambria"/>
                <w:sz w:val="24"/>
                <w:szCs w:val="24"/>
                <w:lang w:val="pl-PL"/>
              </w:rPr>
              <w:t>rozp</w:t>
            </w:r>
            <w:proofErr w:type="spellEnd"/>
            <w:r>
              <w:rPr>
                <w:rFonts w:ascii="Cambria" w:hAnsi="Cambria"/>
                <w:sz w:val="24"/>
                <w:szCs w:val="24"/>
                <w:lang w:val="pl-PL"/>
              </w:rPr>
              <w:t>. (WE) nr 589/2008</w:t>
            </w:r>
          </w:p>
        </w:tc>
      </w:tr>
      <w:tr w:rsidR="00F078A5" w:rsidRPr="00F078A5" w14:paraId="1CB36C89" w14:textId="77777777" w:rsidTr="00BC5331">
        <w:tc>
          <w:tcPr>
            <w:tcW w:w="2904" w:type="dxa"/>
          </w:tcPr>
          <w:p w14:paraId="378A4037" w14:textId="77777777" w:rsidR="00F078A5" w:rsidRPr="00F078A5" w:rsidRDefault="00F078A5" w:rsidP="00F078A5">
            <w:pPr>
              <w:rPr>
                <w:rFonts w:ascii="Cambria" w:hAnsi="Cambria"/>
                <w:lang w:val="pl-PL"/>
              </w:rPr>
            </w:pPr>
            <w:r>
              <w:rPr>
                <w:rFonts w:ascii="Cambria" w:hAnsi="Cambria"/>
                <w:lang w:val="pl-PL"/>
              </w:rPr>
              <w:t>Pieczywo</w:t>
            </w:r>
          </w:p>
        </w:tc>
        <w:tc>
          <w:tcPr>
            <w:tcW w:w="4124" w:type="dxa"/>
          </w:tcPr>
          <w:p w14:paraId="4DCE4E61" w14:textId="77777777" w:rsidR="00F078A5" w:rsidRPr="00F078A5" w:rsidRDefault="00F078A5" w:rsidP="00F078A5">
            <w:pPr>
              <w:rPr>
                <w:rFonts w:ascii="Cambria" w:hAnsi="Cambria"/>
                <w:lang w:val="pl-PL"/>
              </w:rPr>
            </w:pPr>
            <w:r>
              <w:rPr>
                <w:rFonts w:ascii="Cambria" w:hAnsi="Cambria"/>
                <w:lang w:val="pl-PL"/>
              </w:rPr>
              <w:t>temperatura otoczenia, ochrona przed wilgocią i zgnieceniem</w:t>
            </w:r>
          </w:p>
        </w:tc>
        <w:tc>
          <w:tcPr>
            <w:tcW w:w="2332" w:type="dxa"/>
          </w:tcPr>
          <w:p w14:paraId="7EA1B541" w14:textId="77777777" w:rsidR="00F078A5" w:rsidRPr="00F078A5" w:rsidRDefault="00F078A5" w:rsidP="00F078A5">
            <w:pPr>
              <w:rPr>
                <w:rFonts w:ascii="Cambria" w:hAnsi="Cambria"/>
                <w:lang w:val="pl-PL"/>
              </w:rPr>
            </w:pPr>
            <w:r>
              <w:rPr>
                <w:rFonts w:ascii="Cambria" w:hAnsi="Cambria"/>
                <w:lang w:val="pl-PL"/>
              </w:rPr>
              <w:t>GHP</w:t>
            </w:r>
          </w:p>
        </w:tc>
      </w:tr>
      <w:tr w:rsidR="00F078A5" w:rsidRPr="00F078A5" w14:paraId="5383F892" w14:textId="77777777" w:rsidTr="00BC5331">
        <w:tc>
          <w:tcPr>
            <w:tcW w:w="2904" w:type="dxa"/>
          </w:tcPr>
          <w:p w14:paraId="2A57893B" w14:textId="77777777" w:rsidR="00F078A5" w:rsidRPr="00F078A5" w:rsidRDefault="00F078A5" w:rsidP="00F078A5">
            <w:pPr>
              <w:rPr>
                <w:rFonts w:ascii="Cambria" w:hAnsi="Cambria"/>
                <w:lang w:val="pl-PL"/>
              </w:rPr>
            </w:pPr>
            <w:r>
              <w:rPr>
                <w:rFonts w:ascii="Cambria" w:hAnsi="Cambria"/>
                <w:lang w:val="pl-PL"/>
              </w:rPr>
              <w:t>Warzywa, owoce, art. suche (mąka, kasze, makarony, konserwy)</w:t>
            </w:r>
          </w:p>
        </w:tc>
        <w:tc>
          <w:tcPr>
            <w:tcW w:w="4124" w:type="dxa"/>
          </w:tcPr>
          <w:p w14:paraId="7B385E84" w14:textId="77777777" w:rsidR="00F078A5" w:rsidRPr="00F078A5" w:rsidRDefault="00F078A5" w:rsidP="00F078A5">
            <w:pPr>
              <w:rPr>
                <w:rFonts w:ascii="Cambria" w:hAnsi="Cambria"/>
                <w:lang w:val="pl-PL"/>
              </w:rPr>
            </w:pPr>
            <w:r>
              <w:rPr>
                <w:rFonts w:ascii="Cambria" w:hAnsi="Cambria"/>
                <w:lang w:val="pl-PL"/>
              </w:rPr>
              <w:t>temperatura otoczenia, ochrona przed mrozem, wilgocią i nasłonecznieniem</w:t>
            </w:r>
          </w:p>
        </w:tc>
        <w:tc>
          <w:tcPr>
            <w:tcW w:w="2332" w:type="dxa"/>
          </w:tcPr>
          <w:p w14:paraId="3C8EF619" w14:textId="77777777" w:rsidR="00F078A5" w:rsidRPr="00F078A5" w:rsidRDefault="00F078A5" w:rsidP="00F078A5">
            <w:pPr>
              <w:rPr>
                <w:rFonts w:ascii="Cambria" w:hAnsi="Cambria"/>
                <w:lang w:val="pl-PL"/>
              </w:rPr>
            </w:pPr>
            <w:r>
              <w:rPr>
                <w:rFonts w:ascii="Cambria" w:hAnsi="Cambria"/>
                <w:lang w:val="pl-PL"/>
              </w:rPr>
              <w:t>GHP</w:t>
            </w:r>
          </w:p>
        </w:tc>
      </w:tr>
    </w:tbl>
    <w:p w14:paraId="44573599" w14:textId="60B013F5" w:rsidR="00F078A5" w:rsidRPr="00F078A5" w:rsidRDefault="00F078A5" w:rsidP="00F078A5">
      <w:pPr>
        <w:spacing w:after="0" w:line="360" w:lineRule="auto"/>
        <w:jc w:val="both"/>
        <w:rPr>
          <w:rFonts w:ascii="Cambria" w:eastAsia="Times New Roman" w:hAnsi="Cambria" w:cs="Calibri"/>
          <w:b/>
          <w:bCs/>
          <w:color w:val="FF0000"/>
          <w:sz w:val="24"/>
          <w:szCs w:val="24"/>
          <w:lang w:eastAsia="pl-PL"/>
        </w:rPr>
      </w:pPr>
      <w:r>
        <w:rPr>
          <w:rFonts w:ascii="Cambria" w:eastAsia="Times New Roman" w:hAnsi="Cambria" w:cs="Calibri"/>
          <w:b/>
          <w:bCs/>
          <w:color w:val="FF0000"/>
          <w:sz w:val="24"/>
          <w:szCs w:val="24"/>
          <w:lang w:eastAsia="pl-PL"/>
        </w:rPr>
        <w:t>Zamawiający może przy odbiorze zmierzyć temperaturę produktu lub przestrzeni ładunkowej. Przekroczenie temperatur z tabeli jest podstawą odmowy przyjęcia całej partii danego asortymentu.</w:t>
      </w:r>
    </w:p>
    <w:p w14:paraId="4D91BE57" w14:textId="77777777" w:rsidR="00F078A5" w:rsidRPr="00F078A5" w:rsidRDefault="00F078A5" w:rsidP="00F078A5">
      <w:pPr>
        <w:keepNext/>
        <w:shd w:val="clear" w:color="auto" w:fill="C5E0B3" w:themeFill="accent6" w:themeFillTint="66"/>
        <w:spacing w:after="0" w:line="360" w:lineRule="auto"/>
        <w:jc w:val="both"/>
        <w:outlineLvl w:val="1"/>
        <w:rPr>
          <w:rFonts w:ascii="Cambria" w:eastAsia="Times New Roman" w:hAnsi="Cambria" w:cs="Calibri"/>
          <w:b/>
          <w:sz w:val="24"/>
          <w:szCs w:val="24"/>
          <w:u w:val="single"/>
          <w:lang w:eastAsia="pl-PL"/>
        </w:rPr>
      </w:pPr>
      <w:r>
        <w:rPr>
          <w:rFonts w:ascii="Cambria" w:eastAsia="Times New Roman" w:hAnsi="Cambria" w:cs="Calibri"/>
          <w:b/>
          <w:sz w:val="24"/>
          <w:szCs w:val="24"/>
          <w:u w:val="single"/>
          <w:lang w:eastAsia="pl-PL"/>
        </w:rPr>
        <w:t>Opakowania i pojemniki transportowe</w:t>
      </w:r>
    </w:p>
    <w:p w14:paraId="6B3FF535" w14:textId="77777777" w:rsidR="00F078A5" w:rsidRPr="00F078A5" w:rsidRDefault="00F078A5" w:rsidP="00F078A5">
      <w:pPr>
        <w:spacing w:after="0" w:line="360" w:lineRule="auto"/>
        <w:jc w:val="both"/>
        <w:rPr>
          <w:rFonts w:ascii="Cambria" w:eastAsia="Times New Roman" w:hAnsi="Cambria" w:cs="Calibri"/>
          <w:sz w:val="24"/>
          <w:szCs w:val="24"/>
          <w:lang w:eastAsia="pl-PL"/>
        </w:rPr>
      </w:pPr>
      <w:r>
        <w:rPr>
          <w:rFonts w:ascii="Cambria" w:eastAsia="Times New Roman" w:hAnsi="Cambria" w:cs="Calibri"/>
          <w:sz w:val="24"/>
          <w:szCs w:val="24"/>
          <w:lang w:eastAsia="pl-PL"/>
        </w:rPr>
        <w:t>Artykuły spożywcze są przewożone wyłącznie w opakowaniach i pojemnikach przeznaczonych do kontaktu z żywnością, czystych, nieuszkodzonych i zamkniętych.</w:t>
      </w:r>
    </w:p>
    <w:p w14:paraId="0FAED7C9" w14:textId="77777777"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Opakowania jednostkowe i zbiorcze są fabrycznie zamknięte, nieuszkodzone, czyste i oznakowane zgodnie z przepisami o znakowaniu żywności (nazwa, producent, skład z alergenami, data minimalnej trwałości lub termin przydatności do spożycia, warunki przechowywania, numer partii).</w:t>
      </w:r>
    </w:p>
    <w:p w14:paraId="4198F24A" w14:textId="085660DE"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lastRenderedPageBreak/>
        <w:t xml:space="preserve">Pojemniki transportowe wielokrotnego użytku (skrzynki, kosze, kuwety, pojemniki izotermiczne) są wykonane z materiałów dopuszczonych do kontaktu </w:t>
      </w:r>
      <w:r>
        <w:rPr>
          <w:rFonts w:ascii="Cambria" w:eastAsia="Times New Roman" w:hAnsi="Cambria" w:cs="Calibri"/>
          <w:sz w:val="24"/>
          <w:szCs w:val="24"/>
          <w:lang w:eastAsia="pl-PL"/>
        </w:rPr>
        <w:br/>
        <w:t xml:space="preserve">z żywnością zgodnie z rozporządzeniem (WE) nr 1935/2004, czyste, umyte </w:t>
      </w:r>
      <w:r>
        <w:rPr>
          <w:rFonts w:ascii="Cambria" w:eastAsia="Times New Roman" w:hAnsi="Cambria" w:cs="Calibri"/>
          <w:sz w:val="24"/>
          <w:szCs w:val="24"/>
          <w:lang w:eastAsia="pl-PL"/>
        </w:rPr>
        <w:br/>
        <w:t>i zdezynfekowane, wykorzystywane wyłącznie do przewozu żywności.</w:t>
      </w:r>
    </w:p>
    <w:p w14:paraId="2393EA89" w14:textId="631C4E37"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Mięso, drób, ryby i podroby są dostarczane w zamkniętych pojemnikach </w:t>
      </w:r>
      <w:r>
        <w:rPr>
          <w:rFonts w:ascii="Cambria" w:eastAsia="Times New Roman" w:hAnsi="Cambria" w:cs="Calibri"/>
          <w:sz w:val="24"/>
          <w:szCs w:val="24"/>
          <w:lang w:eastAsia="pl-PL"/>
        </w:rPr>
        <w:br/>
        <w:t>z pokrywami lub w opakowaniach próżniowych/foliowych, w sposób wykluczający wyciek. Mięso mielone – wyłącznie w fabrycznych opakowaniach jednostkowych.</w:t>
      </w:r>
    </w:p>
    <w:p w14:paraId="7C994196" w14:textId="77777777"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Pieczywo jest dostarczane w czystych, zamkniętych (przykrytych) skrzynkach lub koszach z tworzywa przeznaczonego do kontaktu z żywnością; pieczywo nie może stykać się z podłogą pojazdu ani być przewożone luzem. Zakazuje się używania wyłącznie worków foliowych bez pojemnika.</w:t>
      </w:r>
    </w:p>
    <w:p w14:paraId="1E76240F" w14:textId="77777777"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Warzywa i owoce są dostarczane w czystych skrzynkach lub workach przeznaczonych do kontaktu z żywnością; ziemniaki i warzywa korzeniowe oddzielnie od produktów gotowych do spożycia.</w:t>
      </w:r>
    </w:p>
    <w:p w14:paraId="35522400" w14:textId="77777777"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Jaja są dostarczane w wytłaczankach, oznakowane zgodnie z przepisami (kod producenta na skorupce, klasa wagowa, data minimalnej trwałości), z handlowym dokumentem identyfikacyjnym.</w:t>
      </w:r>
    </w:p>
    <w:p w14:paraId="2B3BD198" w14:textId="77777777"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Zakazuje się stosowania pojemników uszkodzonych, brudnych, po środkach chemicznych lub innych niż spożywcze oraz kartonowych opakowań zbiorczych zawilgoconych lub zniszczonych.</w:t>
      </w:r>
    </w:p>
    <w:p w14:paraId="02CC64AC" w14:textId="719CDA11" w:rsidR="00F078A5" w:rsidRPr="00F078A5" w:rsidRDefault="00F078A5" w:rsidP="00F078A5">
      <w:pPr>
        <w:numPr>
          <w:ilvl w:val="0"/>
          <w:numId w:val="8"/>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Wykonawca nie przepakowuje, nie porcjuje ani nie przesypuje żywności na terenie szkoły. Jeżeli Wykonawca dostarcza towar w pojemnikach zwrotnych, odbiera je na własny koszt przy kolejnej dostawie.</w:t>
      </w:r>
    </w:p>
    <w:p w14:paraId="26A15B01" w14:textId="77777777" w:rsidR="00F078A5" w:rsidRPr="00F078A5" w:rsidRDefault="00F078A5" w:rsidP="00F078A5">
      <w:pPr>
        <w:keepNext/>
        <w:shd w:val="clear" w:color="auto" w:fill="C5E0B3" w:themeFill="accent6" w:themeFillTint="66"/>
        <w:spacing w:after="0" w:line="360" w:lineRule="auto"/>
        <w:jc w:val="both"/>
        <w:outlineLvl w:val="1"/>
        <w:rPr>
          <w:rFonts w:ascii="Cambria" w:eastAsia="Times New Roman" w:hAnsi="Cambria" w:cs="Calibri"/>
          <w:b/>
          <w:sz w:val="24"/>
          <w:szCs w:val="24"/>
          <w:lang w:eastAsia="pl-PL"/>
        </w:rPr>
      </w:pPr>
      <w:r>
        <w:rPr>
          <w:rFonts w:ascii="Cambria" w:eastAsia="Times New Roman" w:hAnsi="Cambria" w:cs="Calibri"/>
          <w:b/>
          <w:sz w:val="24"/>
          <w:szCs w:val="24"/>
          <w:lang w:eastAsia="pl-PL"/>
        </w:rPr>
        <w:t>Dostawa, wniesienie i odbiór</w:t>
      </w:r>
    </w:p>
    <w:p w14:paraId="172D0145" w14:textId="3B4CE981" w:rsidR="00F078A5" w:rsidRPr="00F078A5" w:rsidRDefault="00F078A5" w:rsidP="00F078A5">
      <w:pPr>
        <w:spacing w:after="0" w:line="360" w:lineRule="auto"/>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Wykonawca dostarcza towar w dniach i godzinach wskazanych przez Zamawiającego </w:t>
      </w:r>
      <w:r>
        <w:rPr>
          <w:rFonts w:ascii="Cambria" w:eastAsia="Times New Roman" w:hAnsi="Cambria" w:cs="Calibri"/>
          <w:sz w:val="24"/>
          <w:szCs w:val="24"/>
          <w:lang w:eastAsia="pl-PL"/>
        </w:rPr>
        <w:br/>
        <w:t>i wnosi go na własny koszt do wskazanego pomieszczenia magazynowego lub kuchni.</w:t>
      </w:r>
    </w:p>
    <w:p w14:paraId="6217202A" w14:textId="0642CB9E" w:rsidR="00F078A5" w:rsidRPr="00202545" w:rsidRDefault="00F078A5" w:rsidP="00F078A5">
      <w:pPr>
        <w:spacing w:after="0" w:line="360" w:lineRule="auto"/>
        <w:ind w:left="720"/>
        <w:contextualSpacing/>
        <w:jc w:val="both"/>
        <w:rPr>
          <w:rFonts w:ascii="Cambria" w:eastAsia="Times New Roman" w:hAnsi="Cambria" w:cs="Calibri"/>
          <w:color w:val="000000" w:themeColor="text1"/>
          <w:sz w:val="24"/>
          <w:szCs w:val="24"/>
          <w:lang w:eastAsia="pl-PL"/>
        </w:rPr>
      </w:pPr>
      <w:r>
        <w:rPr>
          <w:rFonts w:ascii="Cambria" w:eastAsia="Times New Roman" w:hAnsi="Cambria" w:cs="Calibri"/>
          <w:sz w:val="24"/>
          <w:szCs w:val="24"/>
          <w:lang w:eastAsia="pl-PL"/>
        </w:rPr>
        <w:t xml:space="preserve">1. Dostawy odbywają się w dni nauki szkolnej, według harmonogramu stanowiącego załącznik do </w:t>
      </w:r>
      <w:r>
        <w:rPr>
          <w:rFonts w:ascii="Cambria" w:eastAsia="Times New Roman" w:hAnsi="Cambria" w:cs="Calibri"/>
          <w:color w:val="000000" w:themeColor="text1"/>
          <w:sz w:val="24"/>
          <w:szCs w:val="24"/>
          <w:lang w:eastAsia="pl-PL"/>
        </w:rPr>
        <w:t xml:space="preserve">umowy. Zamówienia cząstkowe Zamawiający składa e-mailem lub telefonicznie </w:t>
      </w:r>
      <w:bookmarkStart w:id="0" w:name="_Hlk244357434"/>
      <w:r>
        <w:rPr>
          <w:rFonts w:ascii="Cambria" w:eastAsia="Times New Roman" w:hAnsi="Cambria" w:cs="Calibri"/>
          <w:color w:val="000000" w:themeColor="text1"/>
          <w:sz w:val="24"/>
          <w:szCs w:val="24"/>
          <w:lang w:eastAsia="pl-PL"/>
        </w:rPr>
        <w:t xml:space="preserve">najpóźniej </w:t>
      </w:r>
      <w:r>
        <w:rPr>
          <w:rFonts w:ascii="Cambria" w:eastAsia="Times New Roman" w:hAnsi="Cambria" w:cs="Calibri"/>
          <w:b/>
          <w:bCs/>
          <w:color w:val="000000" w:themeColor="text1"/>
          <w:sz w:val="24"/>
          <w:szCs w:val="24"/>
          <w:lang w:eastAsia="pl-PL"/>
        </w:rPr>
        <w:t>do godz. 1</w:t>
      </w:r>
      <w:r w:rsidR="00FD04B0">
        <w:rPr>
          <w:rFonts w:ascii="Cambria" w:eastAsia="Times New Roman" w:hAnsi="Cambria" w:cs="Calibri"/>
          <w:b/>
          <w:bCs/>
          <w:color w:val="000000" w:themeColor="text1"/>
          <w:sz w:val="24"/>
          <w:szCs w:val="24"/>
          <w:lang w:eastAsia="pl-PL"/>
        </w:rPr>
        <w:t>4</w:t>
      </w:r>
      <w:r>
        <w:rPr>
          <w:rFonts w:ascii="Cambria" w:eastAsia="Times New Roman" w:hAnsi="Cambria" w:cs="Calibri"/>
          <w:b/>
          <w:bCs/>
          <w:color w:val="000000" w:themeColor="text1"/>
          <w:sz w:val="24"/>
          <w:szCs w:val="24"/>
          <w:lang w:eastAsia="pl-PL"/>
        </w:rPr>
        <w:t>.00 dnia</w:t>
      </w:r>
      <w:r w:rsidR="007A6AAC">
        <w:rPr>
          <w:rFonts w:ascii="Cambria" w:eastAsia="Times New Roman" w:hAnsi="Cambria" w:cs="Calibri"/>
          <w:b/>
          <w:bCs/>
          <w:color w:val="000000" w:themeColor="text1"/>
          <w:sz w:val="24"/>
          <w:szCs w:val="24"/>
          <w:lang w:eastAsia="pl-PL"/>
        </w:rPr>
        <w:t xml:space="preserve"> </w:t>
      </w:r>
      <w:proofErr w:type="gramStart"/>
      <w:r w:rsidR="007A6AAC">
        <w:rPr>
          <w:rFonts w:ascii="Cambria" w:eastAsia="Times New Roman" w:hAnsi="Cambria" w:cs="Calibri"/>
          <w:b/>
          <w:bCs/>
          <w:color w:val="000000" w:themeColor="text1"/>
          <w:sz w:val="24"/>
          <w:szCs w:val="24"/>
          <w:lang w:eastAsia="pl-PL"/>
        </w:rPr>
        <w:t xml:space="preserve">roboczego </w:t>
      </w:r>
      <w:r>
        <w:rPr>
          <w:rFonts w:ascii="Cambria" w:eastAsia="Times New Roman" w:hAnsi="Cambria" w:cs="Calibri"/>
          <w:b/>
          <w:bCs/>
          <w:color w:val="000000" w:themeColor="text1"/>
          <w:sz w:val="24"/>
          <w:szCs w:val="24"/>
          <w:lang w:eastAsia="pl-PL"/>
        </w:rPr>
        <w:t xml:space="preserve"> poprzedzającego</w:t>
      </w:r>
      <w:proofErr w:type="gramEnd"/>
      <w:r>
        <w:rPr>
          <w:rFonts w:ascii="Cambria" w:eastAsia="Times New Roman" w:hAnsi="Cambria" w:cs="Calibri"/>
          <w:b/>
          <w:bCs/>
          <w:color w:val="000000" w:themeColor="text1"/>
          <w:sz w:val="24"/>
          <w:szCs w:val="24"/>
          <w:lang w:eastAsia="pl-PL"/>
        </w:rPr>
        <w:t xml:space="preserve"> dostawę.</w:t>
      </w:r>
    </w:p>
    <w:bookmarkEnd w:id="0"/>
    <w:p w14:paraId="2EAF9917" w14:textId="77777777" w:rsidR="00336D32" w:rsidRDefault="00F078A5" w:rsidP="00F078A5">
      <w:pPr>
        <w:spacing w:after="0" w:line="360" w:lineRule="auto"/>
        <w:ind w:left="720"/>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lastRenderedPageBreak/>
        <w:t xml:space="preserve">2. Cena obejmuje transport, załadunek, rozładunek i wniesienie towaru do miejsca wskazanego przez Zamawiającego: magazyn spożywczy, chłodnia lub zaplecze kuchenne – ul. Reformacka 18, 80-808 Gdańsk, wysoki parter oraz kondygnacja </w:t>
      </w:r>
    </w:p>
    <w:p w14:paraId="61C60DF8" w14:textId="211B4841" w:rsidR="00F078A5" w:rsidRPr="00F078A5" w:rsidRDefault="00F078A5" w:rsidP="00F078A5">
      <w:pPr>
        <w:spacing w:after="0" w:line="360" w:lineRule="auto"/>
        <w:ind w:left="720"/>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-1, wejście gospodarcze. Wykonawca zapewnia odpowiednią liczbę osób i środki pomocnicze (np. wózek), bez udziału pracowników Zamawiającego.</w:t>
      </w:r>
    </w:p>
    <w:p w14:paraId="0FD19477" w14:textId="77777777" w:rsidR="00F078A5" w:rsidRPr="00F078A5" w:rsidRDefault="00F078A5" w:rsidP="00F078A5">
      <w:pPr>
        <w:spacing w:after="0" w:line="360" w:lineRule="auto"/>
        <w:ind w:left="720"/>
        <w:contextualSpacing/>
        <w:jc w:val="both"/>
        <w:rPr>
          <w:rFonts w:ascii="Cambria" w:eastAsia="Times New Roman" w:hAnsi="Cambria" w:cs="Calibri"/>
          <w:sz w:val="24"/>
          <w:szCs w:val="24"/>
          <w:lang w:eastAsia="pl-PL"/>
        </w:rPr>
      </w:pPr>
      <w:r>
        <w:rPr>
          <w:rFonts w:ascii="Cambria" w:eastAsia="Times New Roman" w:hAnsi="Cambria" w:cs="Calibri"/>
          <w:sz w:val="24"/>
          <w:szCs w:val="24"/>
          <w:lang w:eastAsia="pl-PL"/>
        </w:rPr>
        <w:t>3. Towar jest wnoszony wyłącznie wejściem gospodarczym wskazanym przez Zamawiającego, z pominięciem części dydaktycznej szkoły i ciągów komunikacyjnych używanych przez uczniów.</w:t>
      </w:r>
    </w:p>
    <w:p w14:paraId="07C27728" w14:textId="77777777" w:rsidR="00F078A5" w:rsidRPr="00F078A5" w:rsidRDefault="00F078A5" w:rsidP="00F078A5">
      <w:pPr>
        <w:spacing w:after="0" w:line="360" w:lineRule="auto"/>
        <w:ind w:left="720"/>
        <w:contextualSpacing/>
        <w:jc w:val="both"/>
        <w:rPr>
          <w:rFonts w:ascii="Cambria" w:eastAsia="Times New Roman" w:hAnsi="Cambria" w:cs="Calibri"/>
          <w:b/>
          <w:bCs/>
          <w:color w:val="FF0000"/>
          <w:sz w:val="24"/>
          <w:szCs w:val="24"/>
          <w:lang w:eastAsia="pl-PL"/>
        </w:rPr>
      </w:pPr>
      <w:r>
        <w:rPr>
          <w:rFonts w:ascii="Cambria" w:eastAsia="Times New Roman" w:hAnsi="Cambria" w:cs="Calibri"/>
          <w:b/>
          <w:bCs/>
          <w:color w:val="FF0000"/>
          <w:sz w:val="24"/>
          <w:szCs w:val="24"/>
          <w:lang w:eastAsia="pl-PL"/>
        </w:rPr>
        <w:t>4. Niedopuszczalne jest pozostawienie towaru przed budynkiem, przy drzwiach lub w innym miejscu bez obecności i potwierdzenia odbioru przez upoważnionego pracownika Zamawiającego.</w:t>
      </w:r>
    </w:p>
    <w:p w14:paraId="30315A97" w14:textId="77777777" w:rsidR="00F078A5" w:rsidRPr="00F078A5" w:rsidRDefault="00F078A5" w:rsidP="00F078A5">
      <w:pPr>
        <w:spacing w:after="0" w:line="360" w:lineRule="auto"/>
        <w:ind w:left="720"/>
        <w:contextualSpacing/>
        <w:jc w:val="both"/>
        <w:rPr>
          <w:rFonts w:ascii="Cambria" w:eastAsia="Times New Roman" w:hAnsi="Cambria" w:cs="Calibri"/>
          <w:b/>
          <w:bCs/>
          <w:color w:val="FF0000"/>
          <w:sz w:val="24"/>
          <w:szCs w:val="24"/>
          <w:lang w:eastAsia="pl-PL"/>
        </w:rPr>
      </w:pPr>
      <w:r>
        <w:rPr>
          <w:rFonts w:ascii="Cambria" w:eastAsia="Times New Roman" w:hAnsi="Cambria" w:cs="Calibri"/>
          <w:sz w:val="24"/>
          <w:szCs w:val="24"/>
          <w:lang w:eastAsia="pl-PL"/>
        </w:rPr>
        <w:t>5.</w:t>
      </w:r>
      <w:r>
        <w:rPr>
          <w:rFonts w:ascii="Cambria" w:eastAsia="Times New Roman" w:hAnsi="Cambria" w:cs="Calibri"/>
          <w:b/>
          <w:bCs/>
          <w:color w:val="FF0000"/>
          <w:sz w:val="24"/>
          <w:szCs w:val="24"/>
          <w:lang w:eastAsia="pl-PL"/>
        </w:rPr>
        <w:t xml:space="preserve"> </w:t>
      </w:r>
      <w:r>
        <w:rPr>
          <w:rFonts w:ascii="Cambria" w:eastAsia="Times New Roman" w:hAnsi="Cambria" w:cs="Calibri"/>
          <w:sz w:val="24"/>
          <w:szCs w:val="24"/>
          <w:lang w:eastAsia="pl-PL"/>
        </w:rPr>
        <w:t>Odbiór odbywa się w obecności przedstawiciela Wykonawcy. Obejmuje sprawdzenie zgodności ilościowej i asortymentowej z zamówieniem, terminów przydatności, oznakowania, stanu opakowań, temperatury i cech organoleptycznych.</w:t>
      </w:r>
    </w:p>
    <w:p w14:paraId="67CA3DE1" w14:textId="5385BA71" w:rsidR="00F078A5" w:rsidRPr="00F078A5" w:rsidRDefault="00F078A5" w:rsidP="00F078A5">
      <w:pPr>
        <w:spacing w:after="0" w:line="360" w:lineRule="auto"/>
        <w:ind w:left="720"/>
        <w:contextualSpacing/>
        <w:jc w:val="both"/>
        <w:rPr>
          <w:rFonts w:ascii="Cambria" w:eastAsia="Times New Roman" w:hAnsi="Cambria" w:cs="Calibri"/>
          <w:b/>
          <w:bCs/>
          <w:color w:val="FF0000"/>
          <w:sz w:val="24"/>
          <w:szCs w:val="24"/>
          <w:lang w:eastAsia="pl-PL"/>
        </w:rPr>
      </w:pPr>
      <w:r>
        <w:rPr>
          <w:rFonts w:ascii="Cambria" w:eastAsia="Times New Roman" w:hAnsi="Cambria" w:cs="Calibri"/>
          <w:sz w:val="24"/>
          <w:szCs w:val="24"/>
          <w:lang w:eastAsia="pl-PL"/>
        </w:rPr>
        <w:t>6</w:t>
      </w:r>
      <w:r>
        <w:rPr>
          <w:rFonts w:ascii="Cambria" w:eastAsia="Times New Roman" w:hAnsi="Cambria" w:cs="Calibri"/>
          <w:b/>
          <w:bCs/>
          <w:sz w:val="24"/>
          <w:szCs w:val="24"/>
          <w:lang w:eastAsia="pl-PL"/>
        </w:rPr>
        <w:t>.</w:t>
      </w:r>
      <w:r>
        <w:rPr>
          <w:rFonts w:ascii="Cambria" w:eastAsia="Times New Roman" w:hAnsi="Cambria" w:cs="Calibri"/>
          <w:sz w:val="24"/>
          <w:szCs w:val="24"/>
          <w:lang w:eastAsia="pl-PL"/>
        </w:rPr>
        <w:t xml:space="preserve"> Każda dostawa jest potwierdzana dokumentem WZ, a dla jaj, mięsa i wędlin – dodatkowo </w:t>
      </w:r>
      <w:r>
        <w:rPr>
          <w:rFonts w:ascii="Cambria" w:eastAsia="Times New Roman" w:hAnsi="Cambria" w:cs="Calibri"/>
          <w:b/>
          <w:bCs/>
          <w:color w:val="FF0000"/>
          <w:sz w:val="24"/>
          <w:szCs w:val="24"/>
          <w:lang w:eastAsia="pl-PL"/>
        </w:rPr>
        <w:t>handlowym dokumentem identyfikacyjnym (HDI).</w:t>
      </w:r>
      <w:r>
        <w:rPr>
          <w:rFonts w:ascii="Cambria" w:eastAsia="Times New Roman" w:hAnsi="Cambria" w:cs="Calibri"/>
          <w:color w:val="FF0000"/>
          <w:sz w:val="24"/>
          <w:szCs w:val="24"/>
          <w:lang w:eastAsia="pl-PL"/>
        </w:rPr>
        <w:t xml:space="preserve"> </w:t>
      </w:r>
      <w:r>
        <w:rPr>
          <w:rFonts w:ascii="Cambria" w:eastAsia="Times New Roman" w:hAnsi="Cambria" w:cs="Calibri"/>
          <w:sz w:val="24"/>
          <w:szCs w:val="24"/>
          <w:lang w:eastAsia="pl-PL"/>
        </w:rPr>
        <w:t>Zamawiający może odmówić przyjęcia towaru niezgodnego z wymaganiami; odmowę dokumentuje się protokołem i/lub emailem do Wykonawcy.</w:t>
      </w:r>
    </w:p>
    <w:p w14:paraId="54B4D061" w14:textId="69FD0B20" w:rsidR="00F078A5" w:rsidRPr="00F078A5" w:rsidRDefault="00F078A5" w:rsidP="00F078A5">
      <w:pPr>
        <w:keepNext/>
        <w:shd w:val="clear" w:color="auto" w:fill="C5E0B3" w:themeFill="accent6" w:themeFillTint="66"/>
        <w:spacing w:after="0" w:line="360" w:lineRule="auto"/>
        <w:jc w:val="both"/>
        <w:outlineLvl w:val="1"/>
        <w:rPr>
          <w:rFonts w:ascii="Cambria" w:eastAsia="Times New Roman" w:hAnsi="Cambria" w:cs="Calibri"/>
          <w:b/>
          <w:sz w:val="24"/>
          <w:szCs w:val="24"/>
          <w:lang w:eastAsia="pl-PL"/>
        </w:rPr>
      </w:pPr>
      <w:r>
        <w:rPr>
          <w:rFonts w:ascii="Cambria" w:eastAsia="Times New Roman" w:hAnsi="Cambria" w:cs="Calibri"/>
          <w:b/>
          <w:sz w:val="24"/>
          <w:szCs w:val="24"/>
          <w:lang w:eastAsia="pl-PL"/>
        </w:rPr>
        <w:t>Osoby mające kontakt z żywnością, w tym kierowcy</w:t>
      </w:r>
    </w:p>
    <w:p w14:paraId="37AB0BCE" w14:textId="1F72C845" w:rsidR="00F078A5" w:rsidRPr="00F078A5" w:rsidRDefault="00F078A5" w:rsidP="00F078A5">
      <w:pPr>
        <w:spacing w:after="0" w:line="360" w:lineRule="auto"/>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Każda osoba, która ładuje, przewozi, wnosi lub wydaje żywność – również kierowca – musi mieć aktualne orzeczenie lekarskie do celów sanitarno-epidemiologicznych </w:t>
      </w:r>
      <w:r>
        <w:rPr>
          <w:rFonts w:ascii="Cambria" w:eastAsia="Times New Roman" w:hAnsi="Cambria" w:cs="Calibri"/>
          <w:sz w:val="24"/>
          <w:szCs w:val="24"/>
          <w:lang w:eastAsia="pl-PL"/>
        </w:rPr>
        <w:br/>
        <w:t>i przeszkolenie z higieny żywności.</w:t>
      </w:r>
    </w:p>
    <w:p w14:paraId="37F0AD43" w14:textId="40ADDFE6"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Orzeczenie lekarskie.</w:t>
      </w:r>
      <w:r>
        <w:rPr>
          <w:rFonts w:ascii="Cambria" w:eastAsia="Times New Roman" w:hAnsi="Cambria" w:cs="Calibri"/>
          <w:sz w:val="24"/>
          <w:szCs w:val="24"/>
          <w:lang w:eastAsia="pl-PL"/>
        </w:rPr>
        <w:t xml:space="preserve"> Osoby realizujące dostawy posiadają aktualne orzeczenie lekarskie do celów sanitarno-epidemiologicznych o braku przeciwwskazań do wykonywania prac, przy których istnieje możliwość przeniesienia zakażenia na inne osoby (art. 59 ust. 2 ustawy o bezpieczeństwie żywności i żywienia; art. 6 ustawy o zapobieganiu oraz zwalczaniu zakażeń i chorób zakaźnych u ludzi). Kopia orzeczenia jest dostępna w miejscu pracy, tj. w pojeździe (art. 59 ust. 5 ustawy </w:t>
      </w:r>
      <w:r>
        <w:rPr>
          <w:rFonts w:ascii="Cambria" w:eastAsia="Times New Roman" w:hAnsi="Cambria" w:cs="Calibri"/>
          <w:sz w:val="24"/>
          <w:szCs w:val="24"/>
          <w:lang w:eastAsia="pl-PL"/>
        </w:rPr>
        <w:br/>
        <w:t>o bezpieczeństwie żywności i żywienia).</w:t>
      </w:r>
    </w:p>
    <w:p w14:paraId="2733AB7F" w14:textId="77777777"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Szkolenie.</w:t>
      </w:r>
      <w:r>
        <w:rPr>
          <w:rFonts w:ascii="Cambria" w:eastAsia="Times New Roman" w:hAnsi="Cambria" w:cs="Calibri"/>
          <w:sz w:val="24"/>
          <w:szCs w:val="24"/>
          <w:lang w:eastAsia="pl-PL"/>
        </w:rPr>
        <w:t xml:space="preserve"> Osoby te są przeszkolone lub poinstruowane w zakresie higieny żywności, zasad GHP i HACCP stosowanych u Wykonawcy, a szkolenie jest </w:t>
      </w:r>
      <w:r>
        <w:rPr>
          <w:rFonts w:ascii="Cambria" w:eastAsia="Times New Roman" w:hAnsi="Cambria" w:cs="Calibri"/>
          <w:sz w:val="24"/>
          <w:szCs w:val="24"/>
          <w:lang w:eastAsia="pl-PL"/>
        </w:rPr>
        <w:lastRenderedPageBreak/>
        <w:t>udokumentowane (art. 59 ust. 3 ustawy; zał. II rozdz. XII rozporządzenia 852/2004).</w:t>
      </w:r>
    </w:p>
    <w:p w14:paraId="0446FDE8" w14:textId="77777777"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Stan zdrowia.</w:t>
      </w:r>
      <w:r>
        <w:rPr>
          <w:rFonts w:ascii="Cambria" w:eastAsia="Times New Roman" w:hAnsi="Cambria" w:cs="Calibri"/>
          <w:sz w:val="24"/>
          <w:szCs w:val="24"/>
          <w:lang w:eastAsia="pl-PL"/>
        </w:rPr>
        <w:t xml:space="preserve"> Do dostaw nie może być kierowana osoba z objawami choroby, która może być przeniesiona przez żywność (m.in. biegunka, wymioty, gorączka, zakażone rany, zmiany skórne), do czasu ustąpienia przeciwwskazań (zał. II rozdz. VIII rozporządzenia 852/2004).</w:t>
      </w:r>
    </w:p>
    <w:p w14:paraId="108BEDA6" w14:textId="77777777"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Kontakt z żywnością nieopakowaną.</w:t>
      </w:r>
      <w:r>
        <w:rPr>
          <w:rFonts w:ascii="Cambria" w:eastAsia="Times New Roman" w:hAnsi="Cambria" w:cs="Calibri"/>
          <w:sz w:val="24"/>
          <w:szCs w:val="24"/>
          <w:lang w:eastAsia="pl-PL"/>
        </w:rPr>
        <w:t xml:space="preserve"> Pieczywa i innych produktów bez opakowania jednostkowego nie dotyka się gołymi rękami; należy używać jednorazowych rękawiczek lub szczypiec.</w:t>
      </w:r>
    </w:p>
    <w:p w14:paraId="6328B82B" w14:textId="4ED7A3A0"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Wejście do strefy kuchennej.</w:t>
      </w:r>
      <w:r>
        <w:rPr>
          <w:rFonts w:ascii="Cambria" w:eastAsia="Times New Roman" w:hAnsi="Cambria" w:cs="Calibri"/>
          <w:sz w:val="24"/>
          <w:szCs w:val="24"/>
          <w:lang w:eastAsia="pl-PL"/>
        </w:rPr>
        <w:t xml:space="preserve"> Osoby Wykonawcy wchodzą wyłącznie do pomieszczenia wskazanego do odbioru; na wymaganie Zamawiającego zakładają jednorazowe ochraniacze na obuwie i nakrycie głowy.</w:t>
      </w:r>
    </w:p>
    <w:p w14:paraId="2C2E32AC" w14:textId="6DEC5921"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Zachowanie na terenie szkoły.</w:t>
      </w:r>
      <w:r>
        <w:rPr>
          <w:rFonts w:ascii="Cambria" w:eastAsia="Times New Roman" w:hAnsi="Cambria" w:cs="Calibri"/>
          <w:sz w:val="24"/>
          <w:szCs w:val="24"/>
          <w:lang w:eastAsia="pl-PL"/>
        </w:rPr>
        <w:t xml:space="preserve"> Obowiązuje zakaz palenia tytoniu i e-papierosów, spożywania posiłków</w:t>
      </w:r>
      <w:r w:rsidR="00E701CE">
        <w:rPr>
          <w:rFonts w:ascii="Cambria" w:eastAsia="Times New Roman" w:hAnsi="Cambria" w:cs="Calibri"/>
          <w:sz w:val="24"/>
          <w:szCs w:val="24"/>
          <w:lang w:eastAsia="pl-PL"/>
        </w:rPr>
        <w:t xml:space="preserve">, picia </w:t>
      </w:r>
      <w:proofErr w:type="gramStart"/>
      <w:r w:rsidR="00E701CE">
        <w:rPr>
          <w:rFonts w:ascii="Cambria" w:eastAsia="Times New Roman" w:hAnsi="Cambria" w:cs="Calibri"/>
          <w:sz w:val="24"/>
          <w:szCs w:val="24"/>
          <w:lang w:eastAsia="pl-PL"/>
        </w:rPr>
        <w:t xml:space="preserve">alkoholu, </w:t>
      </w:r>
      <w:r>
        <w:rPr>
          <w:rFonts w:ascii="Cambria" w:eastAsia="Times New Roman" w:hAnsi="Cambria" w:cs="Calibri"/>
          <w:sz w:val="24"/>
          <w:szCs w:val="24"/>
          <w:lang w:eastAsia="pl-PL"/>
        </w:rPr>
        <w:t xml:space="preserve"> w</w:t>
      </w:r>
      <w:proofErr w:type="gramEnd"/>
      <w:r>
        <w:rPr>
          <w:rFonts w:ascii="Cambria" w:eastAsia="Times New Roman" w:hAnsi="Cambria" w:cs="Calibri"/>
          <w:sz w:val="24"/>
          <w:szCs w:val="24"/>
          <w:lang w:eastAsia="pl-PL"/>
        </w:rPr>
        <w:t xml:space="preserve"> czasie rozładunku i wprowadzania osób postronnych. Osoby Wykonawcy nie przebywają bez nadzoru w miejscach przebywania uczniów i stosują się do obowiązujących w szkole standardów ochrony małoletnich w zakresie, w jakim ich dotyczą.</w:t>
      </w:r>
    </w:p>
    <w:p w14:paraId="035ABD4A" w14:textId="64B7EB5A"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Identyfikacja i komunikacja.</w:t>
      </w:r>
      <w:r>
        <w:rPr>
          <w:rFonts w:ascii="Cambria" w:eastAsia="Times New Roman" w:hAnsi="Cambria" w:cs="Calibri"/>
          <w:sz w:val="24"/>
          <w:szCs w:val="24"/>
          <w:lang w:eastAsia="pl-PL"/>
        </w:rPr>
        <w:t xml:space="preserve"> Osoby realizujące dostawy noszą identyfikator lub odzież z oznaczeniem Wykonawcy i porozumiewają się z osobą odbierającą </w:t>
      </w:r>
      <w:r>
        <w:rPr>
          <w:rFonts w:ascii="Cambria" w:eastAsia="Times New Roman" w:hAnsi="Cambria" w:cs="Calibri"/>
          <w:sz w:val="24"/>
          <w:szCs w:val="24"/>
          <w:lang w:eastAsia="pl-PL"/>
        </w:rPr>
        <w:br/>
        <w:t>w języku polskim w zakresie niezbędnym do odbioru towaru.</w:t>
      </w:r>
    </w:p>
    <w:p w14:paraId="4B1C7A54" w14:textId="77777777" w:rsidR="00F078A5" w:rsidRPr="00F078A5" w:rsidRDefault="00F078A5" w:rsidP="00F078A5">
      <w:pPr>
        <w:numPr>
          <w:ilvl w:val="0"/>
          <w:numId w:val="9"/>
        </w:numPr>
        <w:spacing w:after="0" w:line="360" w:lineRule="auto"/>
        <w:contextualSpacing/>
        <w:jc w:val="both"/>
        <w:rPr>
          <w:rFonts w:ascii="Cambria" w:eastAsia="Times New Roman" w:hAnsi="Cambria" w:cs="Calibri"/>
          <w:sz w:val="24"/>
          <w:szCs w:val="24"/>
          <w:lang w:eastAsia="pl-PL"/>
        </w:rPr>
      </w:pPr>
      <w:r>
        <w:rPr>
          <w:rFonts w:ascii="Cambria" w:eastAsia="Times New Roman" w:hAnsi="Cambria" w:cs="Calibri"/>
          <w:b/>
          <w:sz w:val="24"/>
          <w:szCs w:val="24"/>
          <w:lang w:eastAsia="pl-PL"/>
        </w:rPr>
        <w:t>Wykaz osób.</w:t>
      </w:r>
      <w:r>
        <w:rPr>
          <w:rFonts w:ascii="Cambria" w:eastAsia="Times New Roman" w:hAnsi="Cambria" w:cs="Calibri"/>
          <w:sz w:val="24"/>
          <w:szCs w:val="24"/>
          <w:lang w:eastAsia="pl-PL"/>
        </w:rPr>
        <w:t xml:space="preserve"> Przed pierwszą dostawą Wykonawca przekazuje wykaz osób realizujących dostawy (imię, nazwisko) wraz z oświadczeniem, że spełniają one wymagania z pkt 1–2, i aktualizuje go przy każdej zmianie.</w:t>
      </w:r>
    </w:p>
    <w:p w14:paraId="1E8DB612" w14:textId="65EF5128" w:rsidR="00F078A5" w:rsidRPr="00F078A5" w:rsidRDefault="00F078A5" w:rsidP="00F078A5">
      <w:pPr>
        <w:keepNext/>
        <w:shd w:val="clear" w:color="auto" w:fill="C5E0B3" w:themeFill="accent6" w:themeFillTint="66"/>
        <w:spacing w:after="0" w:line="360" w:lineRule="auto"/>
        <w:jc w:val="both"/>
        <w:outlineLvl w:val="1"/>
        <w:rPr>
          <w:rFonts w:ascii="Cambria" w:eastAsia="Times New Roman" w:hAnsi="Cambria" w:cs="Calibri"/>
          <w:b/>
          <w:sz w:val="24"/>
          <w:szCs w:val="24"/>
          <w:lang w:eastAsia="pl-PL"/>
        </w:rPr>
      </w:pPr>
      <w:r>
        <w:rPr>
          <w:rFonts w:ascii="Cambria" w:eastAsia="Times New Roman" w:hAnsi="Cambria" w:cs="Calibri"/>
          <w:b/>
          <w:sz w:val="24"/>
          <w:szCs w:val="24"/>
          <w:lang w:eastAsia="pl-PL"/>
        </w:rPr>
        <w:t>Dokumenty i weryfikacja</w:t>
      </w:r>
    </w:p>
    <w:p w14:paraId="3D8E83F1" w14:textId="3B629AE1" w:rsidR="00F078A5" w:rsidRDefault="003F213D" w:rsidP="00F078A5">
      <w:pPr>
        <w:spacing w:after="0" w:line="360" w:lineRule="auto"/>
        <w:jc w:val="both"/>
        <w:rPr>
          <w:rFonts w:ascii="Cambria" w:eastAsia="Times New Roman" w:hAnsi="Cambria" w:cs="Calibri"/>
          <w:sz w:val="24"/>
          <w:szCs w:val="24"/>
          <w:lang w:eastAsia="pl-PL"/>
        </w:rPr>
      </w:pPr>
      <w:r>
        <w:rPr>
          <w:rFonts w:ascii="Cambria" w:eastAsia="Times New Roman" w:hAnsi="Cambria" w:cs="Calibri"/>
          <w:sz w:val="24"/>
          <w:szCs w:val="24"/>
          <w:lang w:eastAsia="pl-PL"/>
        </w:rPr>
        <w:t xml:space="preserve">Dokumenty jakich </w:t>
      </w:r>
      <w:proofErr w:type="gramStart"/>
      <w:r>
        <w:rPr>
          <w:rFonts w:ascii="Cambria" w:eastAsia="Times New Roman" w:hAnsi="Cambria" w:cs="Calibri"/>
          <w:sz w:val="24"/>
          <w:szCs w:val="24"/>
          <w:lang w:eastAsia="pl-PL"/>
        </w:rPr>
        <w:t>Zamawiający  może</w:t>
      </w:r>
      <w:proofErr w:type="gramEnd"/>
      <w:r>
        <w:rPr>
          <w:rFonts w:ascii="Cambria" w:eastAsia="Times New Roman" w:hAnsi="Cambria" w:cs="Calibri"/>
          <w:sz w:val="24"/>
          <w:szCs w:val="24"/>
          <w:lang w:eastAsia="pl-PL"/>
        </w:rPr>
        <w:t xml:space="preserve"> żądać na każdym etapie realizacji umowy:</w:t>
      </w:r>
    </w:p>
    <w:p w14:paraId="675F2BEE" w14:textId="77777777" w:rsidR="003F213D" w:rsidRPr="00F078A5" w:rsidRDefault="003F213D" w:rsidP="00F078A5">
      <w:pPr>
        <w:spacing w:after="0" w:line="360" w:lineRule="auto"/>
        <w:jc w:val="both"/>
        <w:rPr>
          <w:rFonts w:ascii="Cambria" w:eastAsia="Times New Roman" w:hAnsi="Cambria" w:cs="Calibri"/>
          <w:sz w:val="24"/>
          <w:szCs w:val="24"/>
          <w:lang w:eastAsia="pl-PL"/>
        </w:rPr>
      </w:pPr>
    </w:p>
    <w:tbl>
      <w:tblPr>
        <w:tblStyle w:val="Tabela-Siatka"/>
        <w:tblW w:w="9360" w:type="dxa"/>
        <w:tblLayout w:type="fixed"/>
        <w:tblLook w:val="0420" w:firstRow="1" w:lastRow="0" w:firstColumn="0" w:lastColumn="0" w:noHBand="0" w:noVBand="1"/>
      </w:tblPr>
      <w:tblGrid>
        <w:gridCol w:w="4173"/>
        <w:gridCol w:w="2555"/>
        <w:gridCol w:w="2632"/>
      </w:tblGrid>
      <w:tr w:rsidR="00F078A5" w:rsidRPr="00F078A5" w14:paraId="14AADA99" w14:textId="77777777" w:rsidTr="00F078A5">
        <w:trPr>
          <w:tblHeader/>
        </w:trPr>
        <w:tc>
          <w:tcPr>
            <w:tcW w:w="4173" w:type="dxa"/>
            <w:shd w:val="clear" w:color="auto" w:fill="F2F2F2"/>
          </w:tcPr>
          <w:p w14:paraId="1F687F42" w14:textId="77777777" w:rsidR="00F078A5" w:rsidRPr="00F078A5" w:rsidRDefault="00F078A5" w:rsidP="00F078A5">
            <w:pPr>
              <w:rPr>
                <w:rFonts w:ascii="Cambria" w:hAnsi="Cambria"/>
                <w:lang w:val="pl-PL"/>
              </w:rPr>
            </w:pPr>
            <w:r>
              <w:rPr>
                <w:rFonts w:ascii="Cambria" w:hAnsi="Cambria"/>
                <w:lang w:val="pl-PL"/>
              </w:rPr>
              <w:t>Dokument</w:t>
            </w:r>
          </w:p>
        </w:tc>
        <w:tc>
          <w:tcPr>
            <w:tcW w:w="2555" w:type="dxa"/>
            <w:shd w:val="clear" w:color="auto" w:fill="F2F2F2"/>
          </w:tcPr>
          <w:p w14:paraId="06E6BE21" w14:textId="77777777" w:rsidR="00F078A5" w:rsidRPr="00F078A5" w:rsidRDefault="00F078A5" w:rsidP="00F078A5">
            <w:pPr>
              <w:rPr>
                <w:rFonts w:ascii="Cambria" w:hAnsi="Cambria"/>
                <w:lang w:val="pl-PL"/>
              </w:rPr>
            </w:pPr>
            <w:r>
              <w:rPr>
                <w:rFonts w:ascii="Cambria" w:hAnsi="Cambria"/>
                <w:lang w:val="pl-PL"/>
              </w:rPr>
              <w:t>Kiedy</w:t>
            </w:r>
          </w:p>
        </w:tc>
        <w:tc>
          <w:tcPr>
            <w:tcW w:w="2632" w:type="dxa"/>
            <w:shd w:val="clear" w:color="auto" w:fill="F2F2F2"/>
          </w:tcPr>
          <w:p w14:paraId="5D189F79" w14:textId="77777777" w:rsidR="00F078A5" w:rsidRPr="00F078A5" w:rsidRDefault="00F078A5" w:rsidP="00F078A5">
            <w:pPr>
              <w:rPr>
                <w:rFonts w:ascii="Cambria" w:hAnsi="Cambria"/>
                <w:lang w:val="pl-PL"/>
              </w:rPr>
            </w:pPr>
            <w:r>
              <w:rPr>
                <w:rFonts w:ascii="Cambria" w:hAnsi="Cambria"/>
                <w:lang w:val="pl-PL"/>
              </w:rPr>
              <w:t>Podstawa</w:t>
            </w:r>
          </w:p>
        </w:tc>
      </w:tr>
      <w:tr w:rsidR="00F078A5" w:rsidRPr="00F078A5" w14:paraId="2D164525" w14:textId="77777777" w:rsidTr="00F078A5">
        <w:tc>
          <w:tcPr>
            <w:tcW w:w="4173" w:type="dxa"/>
          </w:tcPr>
          <w:p w14:paraId="7990D9CC" w14:textId="77777777" w:rsidR="00F078A5" w:rsidRPr="00F078A5" w:rsidRDefault="00F078A5" w:rsidP="00F078A5">
            <w:pPr>
              <w:rPr>
                <w:rFonts w:ascii="Cambria" w:hAnsi="Cambria"/>
                <w:lang w:val="pl-PL"/>
              </w:rPr>
            </w:pPr>
            <w:r>
              <w:rPr>
                <w:rFonts w:ascii="Cambria" w:hAnsi="Cambria"/>
                <w:lang w:val="pl-PL"/>
              </w:rPr>
              <w:t>Decyzja o zatwierdzeniu zakładu lub zaświadczenie o wpisie do rejestru zakładów (PIS; dla produktów pochodzenia zwierzęcego – PIW)</w:t>
            </w:r>
          </w:p>
        </w:tc>
        <w:tc>
          <w:tcPr>
            <w:tcW w:w="2555" w:type="dxa"/>
          </w:tcPr>
          <w:p w14:paraId="45006C7B" w14:textId="3A0E61DE" w:rsidR="00F078A5" w:rsidRPr="00F078A5" w:rsidRDefault="00F078A5" w:rsidP="00F078A5">
            <w:pPr>
              <w:rPr>
                <w:rFonts w:ascii="Cambria" w:hAnsi="Cambria"/>
                <w:lang w:val="pl-PL"/>
              </w:rPr>
            </w:pPr>
            <w:r>
              <w:rPr>
                <w:rFonts w:ascii="Cambria" w:hAnsi="Cambria"/>
                <w:lang w:val="pl-PL"/>
              </w:rPr>
              <w:t>przed zawarciem umowy</w:t>
            </w:r>
          </w:p>
        </w:tc>
        <w:tc>
          <w:tcPr>
            <w:tcW w:w="2632" w:type="dxa"/>
          </w:tcPr>
          <w:p w14:paraId="3C4E90D0" w14:textId="77777777" w:rsidR="00F078A5" w:rsidRPr="00F078A5" w:rsidRDefault="00F078A5" w:rsidP="00F078A5">
            <w:pPr>
              <w:rPr>
                <w:rFonts w:ascii="Cambria" w:hAnsi="Cambria"/>
                <w:lang w:val="pl-PL"/>
              </w:rPr>
            </w:pPr>
            <w:r>
              <w:rPr>
                <w:rFonts w:ascii="Cambria" w:hAnsi="Cambria"/>
                <w:lang w:val="pl-PL"/>
              </w:rPr>
              <w:t>art. 61–64 ustawy o bezpieczeństwie żywności i żywienia</w:t>
            </w:r>
          </w:p>
        </w:tc>
      </w:tr>
      <w:tr w:rsidR="00F078A5" w:rsidRPr="00F078A5" w14:paraId="55F5E9CA" w14:textId="77777777" w:rsidTr="00F078A5">
        <w:tc>
          <w:tcPr>
            <w:tcW w:w="4173" w:type="dxa"/>
          </w:tcPr>
          <w:p w14:paraId="4A675E27" w14:textId="77777777" w:rsidR="00F078A5" w:rsidRPr="00F078A5" w:rsidRDefault="00F078A5" w:rsidP="00F078A5">
            <w:pPr>
              <w:rPr>
                <w:rFonts w:ascii="Cambria" w:hAnsi="Cambria"/>
                <w:lang w:val="pl-PL"/>
              </w:rPr>
            </w:pPr>
            <w:r>
              <w:rPr>
                <w:rFonts w:ascii="Cambria" w:hAnsi="Cambria"/>
                <w:lang w:val="pl-PL"/>
              </w:rPr>
              <w:t>Potwierdzenie zgłoszenia pojazdów do PIS/PIW</w:t>
            </w:r>
          </w:p>
        </w:tc>
        <w:tc>
          <w:tcPr>
            <w:tcW w:w="2555" w:type="dxa"/>
          </w:tcPr>
          <w:p w14:paraId="7A93E378" w14:textId="2190D908" w:rsidR="00F078A5" w:rsidRPr="00F078A5" w:rsidRDefault="00F078A5" w:rsidP="00F078A5">
            <w:pPr>
              <w:rPr>
                <w:rFonts w:ascii="Cambria" w:hAnsi="Cambria"/>
                <w:lang w:val="pl-PL"/>
              </w:rPr>
            </w:pPr>
            <w:r>
              <w:rPr>
                <w:rFonts w:ascii="Cambria" w:hAnsi="Cambria"/>
                <w:lang w:val="pl-PL"/>
              </w:rPr>
              <w:t>na żądanie, w ciągu 3 dni roboczych</w:t>
            </w:r>
          </w:p>
        </w:tc>
        <w:tc>
          <w:tcPr>
            <w:tcW w:w="2632" w:type="dxa"/>
          </w:tcPr>
          <w:p w14:paraId="168A629D" w14:textId="77777777" w:rsidR="00F078A5" w:rsidRPr="00F078A5" w:rsidRDefault="00F078A5" w:rsidP="00F078A5">
            <w:pPr>
              <w:rPr>
                <w:rFonts w:ascii="Cambria" w:hAnsi="Cambria"/>
                <w:lang w:val="pl-PL"/>
              </w:rPr>
            </w:pPr>
            <w:proofErr w:type="spellStart"/>
            <w:r>
              <w:rPr>
                <w:rFonts w:ascii="Cambria" w:hAnsi="Cambria"/>
                <w:lang w:val="pl-PL"/>
              </w:rPr>
              <w:t>j.w</w:t>
            </w:r>
            <w:proofErr w:type="spellEnd"/>
            <w:r>
              <w:rPr>
                <w:rFonts w:ascii="Cambria" w:hAnsi="Cambria"/>
                <w:lang w:val="pl-PL"/>
              </w:rPr>
              <w:t>.</w:t>
            </w:r>
          </w:p>
        </w:tc>
      </w:tr>
      <w:tr w:rsidR="00F078A5" w:rsidRPr="00F078A5" w14:paraId="2AD66F72" w14:textId="77777777" w:rsidTr="00F078A5">
        <w:tc>
          <w:tcPr>
            <w:tcW w:w="4173" w:type="dxa"/>
          </w:tcPr>
          <w:p w14:paraId="5616D288" w14:textId="77777777" w:rsidR="00F078A5" w:rsidRPr="00F078A5" w:rsidRDefault="00F078A5" w:rsidP="00F078A5">
            <w:pPr>
              <w:rPr>
                <w:rFonts w:ascii="Cambria" w:hAnsi="Cambria"/>
                <w:lang w:val="pl-PL"/>
              </w:rPr>
            </w:pPr>
            <w:r>
              <w:rPr>
                <w:rFonts w:ascii="Cambria" w:hAnsi="Cambria"/>
                <w:lang w:val="pl-PL"/>
              </w:rPr>
              <w:t>Rejestr mycia i dezynfekcji pojazdów</w:t>
            </w:r>
          </w:p>
        </w:tc>
        <w:tc>
          <w:tcPr>
            <w:tcW w:w="2555" w:type="dxa"/>
          </w:tcPr>
          <w:p w14:paraId="449797AD" w14:textId="77777777" w:rsidR="00F078A5" w:rsidRPr="00F078A5" w:rsidRDefault="00F078A5" w:rsidP="00F078A5">
            <w:pPr>
              <w:rPr>
                <w:rFonts w:ascii="Cambria" w:hAnsi="Cambria"/>
                <w:lang w:val="pl-PL"/>
              </w:rPr>
            </w:pPr>
            <w:r>
              <w:rPr>
                <w:rFonts w:ascii="Cambria" w:hAnsi="Cambria"/>
                <w:lang w:val="pl-PL"/>
              </w:rPr>
              <w:t>na żądanie</w:t>
            </w:r>
          </w:p>
        </w:tc>
        <w:tc>
          <w:tcPr>
            <w:tcW w:w="2632" w:type="dxa"/>
          </w:tcPr>
          <w:p w14:paraId="06A2B3C0" w14:textId="77777777" w:rsidR="00F078A5" w:rsidRPr="00F078A5" w:rsidRDefault="00F078A5" w:rsidP="00F078A5">
            <w:pPr>
              <w:rPr>
                <w:rFonts w:ascii="Cambria" w:hAnsi="Cambria"/>
                <w:lang w:val="pl-PL"/>
              </w:rPr>
            </w:pPr>
            <w:r>
              <w:rPr>
                <w:rFonts w:ascii="Cambria" w:hAnsi="Cambria"/>
                <w:lang w:val="pl-PL"/>
              </w:rPr>
              <w:t xml:space="preserve">GHP, </w:t>
            </w:r>
            <w:proofErr w:type="spellStart"/>
            <w:r>
              <w:rPr>
                <w:rFonts w:ascii="Cambria" w:hAnsi="Cambria"/>
                <w:lang w:val="pl-PL"/>
              </w:rPr>
              <w:t>rozp</w:t>
            </w:r>
            <w:proofErr w:type="spellEnd"/>
            <w:r>
              <w:rPr>
                <w:rFonts w:ascii="Cambria" w:hAnsi="Cambria"/>
                <w:lang w:val="pl-PL"/>
              </w:rPr>
              <w:t>. 852/2004</w:t>
            </w:r>
          </w:p>
        </w:tc>
      </w:tr>
      <w:tr w:rsidR="00F078A5" w:rsidRPr="00F078A5" w14:paraId="6C69A018" w14:textId="77777777" w:rsidTr="00F078A5">
        <w:tc>
          <w:tcPr>
            <w:tcW w:w="4173" w:type="dxa"/>
          </w:tcPr>
          <w:p w14:paraId="0253218D" w14:textId="77777777" w:rsidR="00F078A5" w:rsidRPr="00F078A5" w:rsidRDefault="00F078A5" w:rsidP="00F078A5">
            <w:pPr>
              <w:rPr>
                <w:rFonts w:ascii="Cambria" w:hAnsi="Cambria"/>
                <w:lang w:val="pl-PL"/>
              </w:rPr>
            </w:pPr>
            <w:r>
              <w:rPr>
                <w:rFonts w:ascii="Cambria" w:hAnsi="Cambria"/>
                <w:lang w:val="pl-PL"/>
              </w:rPr>
              <w:lastRenderedPageBreak/>
              <w:t>Wykaz osób realizujących dostawy z oświadczeniem o orzeczeniach i szkoleniach</w:t>
            </w:r>
          </w:p>
        </w:tc>
        <w:tc>
          <w:tcPr>
            <w:tcW w:w="2555" w:type="dxa"/>
          </w:tcPr>
          <w:p w14:paraId="4A3ADB84" w14:textId="77777777" w:rsidR="00F078A5" w:rsidRPr="00F078A5" w:rsidRDefault="00F078A5" w:rsidP="00F078A5">
            <w:pPr>
              <w:rPr>
                <w:rFonts w:ascii="Cambria" w:hAnsi="Cambria"/>
                <w:lang w:val="pl-PL"/>
              </w:rPr>
            </w:pPr>
            <w:r>
              <w:rPr>
                <w:rFonts w:ascii="Cambria" w:hAnsi="Cambria"/>
                <w:lang w:val="pl-PL"/>
              </w:rPr>
              <w:t>przed pierwszą dostawą i przy każdej zmianie</w:t>
            </w:r>
          </w:p>
        </w:tc>
        <w:tc>
          <w:tcPr>
            <w:tcW w:w="2632" w:type="dxa"/>
          </w:tcPr>
          <w:p w14:paraId="4F0420C2" w14:textId="77777777" w:rsidR="00F078A5" w:rsidRPr="00F078A5" w:rsidRDefault="00F078A5" w:rsidP="00F078A5">
            <w:pPr>
              <w:rPr>
                <w:rFonts w:ascii="Cambria" w:hAnsi="Cambria"/>
                <w:lang w:val="pl-PL"/>
              </w:rPr>
            </w:pPr>
            <w:r>
              <w:rPr>
                <w:rFonts w:ascii="Cambria" w:hAnsi="Cambria"/>
                <w:lang w:val="pl-PL"/>
              </w:rPr>
              <w:t>art. 59 ust. 2–3 ustawy o bezpieczeństwie żywności i żywienia</w:t>
            </w:r>
          </w:p>
        </w:tc>
      </w:tr>
      <w:tr w:rsidR="00F078A5" w:rsidRPr="00F078A5" w14:paraId="57EFD673" w14:textId="77777777" w:rsidTr="00F078A5">
        <w:tc>
          <w:tcPr>
            <w:tcW w:w="4173" w:type="dxa"/>
          </w:tcPr>
          <w:p w14:paraId="5E39F7B3" w14:textId="77777777" w:rsidR="00F078A5" w:rsidRPr="00F078A5" w:rsidRDefault="00F078A5" w:rsidP="00F078A5">
            <w:pPr>
              <w:rPr>
                <w:rFonts w:ascii="Cambria" w:hAnsi="Cambria"/>
                <w:lang w:val="pl-PL"/>
              </w:rPr>
            </w:pPr>
            <w:r>
              <w:rPr>
                <w:rFonts w:ascii="Cambria" w:hAnsi="Cambria"/>
                <w:lang w:val="pl-PL"/>
              </w:rPr>
              <w:t>Deklaracje zgodności pojemników wielokrotnego użytku</w:t>
            </w:r>
          </w:p>
        </w:tc>
        <w:tc>
          <w:tcPr>
            <w:tcW w:w="2555" w:type="dxa"/>
          </w:tcPr>
          <w:p w14:paraId="70E063AB" w14:textId="77777777" w:rsidR="00F078A5" w:rsidRPr="00F078A5" w:rsidRDefault="00F078A5" w:rsidP="00F078A5">
            <w:pPr>
              <w:rPr>
                <w:rFonts w:ascii="Cambria" w:hAnsi="Cambria"/>
                <w:lang w:val="pl-PL"/>
              </w:rPr>
            </w:pPr>
            <w:r>
              <w:rPr>
                <w:rFonts w:ascii="Cambria" w:hAnsi="Cambria"/>
                <w:lang w:val="pl-PL"/>
              </w:rPr>
              <w:t>na żądanie</w:t>
            </w:r>
          </w:p>
        </w:tc>
        <w:tc>
          <w:tcPr>
            <w:tcW w:w="2632" w:type="dxa"/>
          </w:tcPr>
          <w:p w14:paraId="6B5C888F" w14:textId="77777777" w:rsidR="00F078A5" w:rsidRPr="00F078A5" w:rsidRDefault="00F078A5" w:rsidP="00F078A5">
            <w:pPr>
              <w:rPr>
                <w:rFonts w:ascii="Cambria" w:hAnsi="Cambria"/>
                <w:lang w:val="pl-PL"/>
              </w:rPr>
            </w:pPr>
            <w:proofErr w:type="spellStart"/>
            <w:r>
              <w:rPr>
                <w:rFonts w:ascii="Cambria" w:hAnsi="Cambria"/>
                <w:lang w:val="pl-PL"/>
              </w:rPr>
              <w:t>rozp</w:t>
            </w:r>
            <w:proofErr w:type="spellEnd"/>
            <w:r>
              <w:rPr>
                <w:rFonts w:ascii="Cambria" w:hAnsi="Cambria"/>
                <w:lang w:val="pl-PL"/>
              </w:rPr>
              <w:t>. 1935/2004</w:t>
            </w:r>
          </w:p>
        </w:tc>
      </w:tr>
      <w:tr w:rsidR="00F078A5" w:rsidRPr="00F078A5" w14:paraId="087B8338" w14:textId="77777777" w:rsidTr="00F078A5">
        <w:tc>
          <w:tcPr>
            <w:tcW w:w="4173" w:type="dxa"/>
          </w:tcPr>
          <w:p w14:paraId="2702E766" w14:textId="77777777" w:rsidR="00F078A5" w:rsidRPr="00F078A5" w:rsidRDefault="00F078A5" w:rsidP="00F078A5">
            <w:pPr>
              <w:rPr>
                <w:rFonts w:ascii="Cambria" w:hAnsi="Cambria"/>
                <w:lang w:val="pl-PL"/>
              </w:rPr>
            </w:pPr>
            <w:r>
              <w:rPr>
                <w:rFonts w:ascii="Cambria" w:hAnsi="Cambria"/>
                <w:lang w:val="pl-PL"/>
              </w:rPr>
              <w:t>WZ / faktura; HDI dla jaj, mięsa i wędlin</w:t>
            </w:r>
          </w:p>
        </w:tc>
        <w:tc>
          <w:tcPr>
            <w:tcW w:w="2555" w:type="dxa"/>
          </w:tcPr>
          <w:p w14:paraId="357403EE" w14:textId="77777777" w:rsidR="00F078A5" w:rsidRPr="00F078A5" w:rsidRDefault="00F078A5" w:rsidP="00F078A5">
            <w:pPr>
              <w:rPr>
                <w:rFonts w:ascii="Cambria" w:hAnsi="Cambria"/>
                <w:lang w:val="pl-PL"/>
              </w:rPr>
            </w:pPr>
            <w:r>
              <w:rPr>
                <w:rFonts w:ascii="Cambria" w:hAnsi="Cambria"/>
                <w:lang w:val="pl-PL"/>
              </w:rPr>
              <w:t>z każdą dostawą</w:t>
            </w:r>
          </w:p>
        </w:tc>
        <w:tc>
          <w:tcPr>
            <w:tcW w:w="2632" w:type="dxa"/>
          </w:tcPr>
          <w:p w14:paraId="3EC78D10" w14:textId="77777777" w:rsidR="00F078A5" w:rsidRPr="00F078A5" w:rsidRDefault="00F078A5" w:rsidP="00F078A5">
            <w:pPr>
              <w:rPr>
                <w:rFonts w:ascii="Cambria" w:hAnsi="Cambria"/>
                <w:lang w:val="pl-PL"/>
              </w:rPr>
            </w:pPr>
            <w:r>
              <w:rPr>
                <w:rFonts w:ascii="Cambria" w:hAnsi="Cambria"/>
                <w:lang w:val="pl-PL"/>
              </w:rPr>
              <w:t>przepisy o identyfikowalności (</w:t>
            </w:r>
            <w:proofErr w:type="spellStart"/>
            <w:r>
              <w:rPr>
                <w:rFonts w:ascii="Cambria" w:hAnsi="Cambria"/>
                <w:lang w:val="pl-PL"/>
              </w:rPr>
              <w:t>rozp</w:t>
            </w:r>
            <w:proofErr w:type="spellEnd"/>
            <w:r>
              <w:rPr>
                <w:rFonts w:ascii="Cambria" w:hAnsi="Cambria"/>
                <w:lang w:val="pl-PL"/>
              </w:rPr>
              <w:t>. 178/2002, art. 18)</w:t>
            </w:r>
          </w:p>
        </w:tc>
      </w:tr>
    </w:tbl>
    <w:p w14:paraId="24F1FA6F" w14:textId="4CE2BAEF" w:rsidR="00556A92" w:rsidRPr="00F078A5" w:rsidRDefault="00F078A5" w:rsidP="00087EB7">
      <w:pPr>
        <w:spacing w:after="0" w:line="360" w:lineRule="auto"/>
        <w:jc w:val="both"/>
        <w:rPr>
          <w:rFonts w:ascii="Cambria" w:eastAsia="Times New Roman" w:hAnsi="Cambria" w:cs="Calibri"/>
          <w:lang w:eastAsia="pl-PL"/>
        </w:rPr>
      </w:pPr>
      <w:r>
        <w:rPr>
          <w:rFonts w:ascii="Cambria" w:eastAsia="Times New Roman" w:hAnsi="Cambria" w:cs="Calibri"/>
          <w:lang w:eastAsia="pl-PL"/>
        </w:rPr>
        <w:t>Niespełnienie wymagań określonych w niniejszym załączniku stwierdzone przy odbiorze dokumentuje się protokołem i/ lub emailem i jest podstawą odmowy przyjęcia dostawy oraz uprawnień przewidzianych w umowie (zakup interwencyjny, kary umowne, odstąpienie).</w:t>
      </w:r>
    </w:p>
    <w:p w14:paraId="3148CFC9" w14:textId="47A2A4E3" w:rsidR="000A42FB" w:rsidRPr="00F078A5" w:rsidRDefault="00F078A5" w:rsidP="00CF772A">
      <w:pPr>
        <w:spacing w:after="0" w:line="360" w:lineRule="auto"/>
        <w:jc w:val="both"/>
        <w:rPr>
          <w:rFonts w:ascii="Cambria" w:hAnsi="Cambria"/>
          <w:b/>
          <w:sz w:val="24"/>
          <w:szCs w:val="24"/>
          <w:u w:val="single"/>
        </w:rPr>
      </w:pPr>
      <w:r>
        <w:rPr>
          <w:rFonts w:ascii="Cambria" w:hAnsi="Cambria"/>
          <w:b/>
          <w:sz w:val="24"/>
          <w:szCs w:val="24"/>
          <w:u w:val="single"/>
        </w:rPr>
        <w:t xml:space="preserve">Dodatkowe wymagania </w:t>
      </w:r>
    </w:p>
    <w:p w14:paraId="1BAC6680" w14:textId="77777777" w:rsidR="000A42FB" w:rsidRPr="00F078A5" w:rsidRDefault="000A42FB" w:rsidP="000A42FB">
      <w:pPr>
        <w:pStyle w:val="Akapitzlist"/>
        <w:numPr>
          <w:ilvl w:val="0"/>
          <w:numId w:val="1"/>
        </w:numPr>
        <w:spacing w:after="0" w:line="360" w:lineRule="auto"/>
        <w:jc w:val="both"/>
        <w:rPr>
          <w:rFonts w:ascii="Cambria" w:hAnsi="Cambria"/>
        </w:rPr>
      </w:pPr>
      <w:r>
        <w:rPr>
          <w:rFonts w:ascii="Cambria" w:hAnsi="Cambria"/>
        </w:rPr>
        <w:t xml:space="preserve">Wykonawca będzie dostarczał artykuły spożywcze jaja, ryby mrożone, filety rybne i pozostałe mięso ryb, warzywa, kiszonki, produkty zwierzęce, mięso i produkty mięsne, wędliny, pieczywo, świeże wyroby piekarskie i ciastkarskie, produkty mleczarskie, różne produkty spożywcze,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 </w:t>
      </w:r>
    </w:p>
    <w:p w14:paraId="3FE4F4C5" w14:textId="312A310D" w:rsidR="000A42FB" w:rsidRPr="00F078A5" w:rsidRDefault="000A42FB" w:rsidP="000A42FB">
      <w:pPr>
        <w:pStyle w:val="Akapitzlist"/>
        <w:numPr>
          <w:ilvl w:val="0"/>
          <w:numId w:val="1"/>
        </w:numPr>
        <w:spacing w:after="0" w:line="360" w:lineRule="auto"/>
        <w:jc w:val="both"/>
        <w:rPr>
          <w:rFonts w:ascii="Cambria" w:hAnsi="Cambria"/>
        </w:rPr>
      </w:pPr>
      <w:r>
        <w:rPr>
          <w:rFonts w:ascii="Cambria" w:hAnsi="Cambria"/>
        </w:rPr>
        <w:t xml:space="preserve">Wszystkie artykuły suche (makarony, kasze, owoce suszone, ciastka) muszą być pakowane w czyste opakowania jednostkowe przeznaczone do kontaktu z żywnością chroniące zawartość przed uszkodzeniem. Kasze muszą być suche, bez obecności szkodników oraz uszkodzeń przez nich wyrządzonych, bez śladów pleśni czy wilgoci. Niedopuszczalne są produkty uszkodzone, połamane, a także zniszczone lub otwarte opakowania albo hermetycznie nieszczelne. </w:t>
      </w:r>
    </w:p>
    <w:p w14:paraId="4D8F1337" w14:textId="3AA88B7A" w:rsidR="000A42FB" w:rsidRPr="00F078A5" w:rsidRDefault="000A42FB" w:rsidP="000A42FB">
      <w:pPr>
        <w:pStyle w:val="Akapitzlist"/>
        <w:numPr>
          <w:ilvl w:val="0"/>
          <w:numId w:val="1"/>
        </w:numPr>
        <w:spacing w:after="0" w:line="360" w:lineRule="auto"/>
        <w:jc w:val="both"/>
        <w:rPr>
          <w:rFonts w:ascii="Cambria" w:hAnsi="Cambria"/>
        </w:rPr>
      </w:pPr>
      <w:r>
        <w:rPr>
          <w:rFonts w:ascii="Cambria" w:hAnsi="Cambria"/>
        </w:rPr>
        <w:t xml:space="preserve"> Artykuły piekarnicze muszą być dostarczane suche, bez obecności szkodników oraz uszkodzeń przez nich wyrządzonych, bez śladów pleśni czy wilgoci, bez obcych zapachów. Niedopuszczalne są produkty uszkodzone mechanicznie, połamane, niewyrośnięte, zakalcowate wewnątrz lub o zbyt ciemnym kolorze skórki. </w:t>
      </w:r>
    </w:p>
    <w:p w14:paraId="04E1032B" w14:textId="77777777" w:rsidR="000A42FB" w:rsidRPr="00F078A5" w:rsidRDefault="000A42FB" w:rsidP="000A42FB">
      <w:pPr>
        <w:pStyle w:val="Akapitzlist"/>
        <w:numPr>
          <w:ilvl w:val="0"/>
          <w:numId w:val="1"/>
        </w:numPr>
        <w:spacing w:after="0" w:line="360" w:lineRule="auto"/>
        <w:jc w:val="both"/>
        <w:rPr>
          <w:rFonts w:ascii="Cambria" w:hAnsi="Cambria"/>
        </w:rPr>
      </w:pPr>
      <w:r>
        <w:rPr>
          <w:rFonts w:ascii="Cambria" w:hAnsi="Cambria"/>
        </w:rPr>
        <w:t xml:space="preserve"> Warzywa i owoce muszą być:</w:t>
      </w:r>
    </w:p>
    <w:p w14:paraId="47434876" w14:textId="77777777" w:rsidR="000A42FB" w:rsidRPr="00F078A5" w:rsidRDefault="000A42FB" w:rsidP="000A42FB">
      <w:pPr>
        <w:pStyle w:val="Akapitzlist"/>
        <w:spacing w:after="0" w:line="360" w:lineRule="auto"/>
        <w:jc w:val="both"/>
        <w:rPr>
          <w:rFonts w:ascii="Cambria" w:hAnsi="Cambria"/>
        </w:rPr>
      </w:pPr>
      <w:r>
        <w:rPr>
          <w:rFonts w:ascii="Cambria" w:hAnsi="Cambria"/>
        </w:rPr>
        <w:t xml:space="preserve">a) Wygląd: zdrowe (bez śladów gnicia i pleśni), wolne od szkodników i uszkodzeń przez nich wyrządzonych, nie zwiędnięte, czyste, nie uszkodzone; </w:t>
      </w:r>
    </w:p>
    <w:p w14:paraId="7B3FA769" w14:textId="77777777" w:rsidR="000A42FB" w:rsidRPr="00F078A5" w:rsidRDefault="000A42FB" w:rsidP="000A42FB">
      <w:pPr>
        <w:pStyle w:val="Akapitzlist"/>
        <w:spacing w:after="0" w:line="360" w:lineRule="auto"/>
        <w:jc w:val="both"/>
        <w:rPr>
          <w:rFonts w:ascii="Cambria" w:hAnsi="Cambria"/>
        </w:rPr>
      </w:pPr>
      <w:r>
        <w:rPr>
          <w:rFonts w:ascii="Cambria" w:hAnsi="Cambria"/>
        </w:rPr>
        <w:t xml:space="preserve">b) Barwa: Typowa dla odmiany; </w:t>
      </w:r>
    </w:p>
    <w:p w14:paraId="54067176" w14:textId="77777777" w:rsidR="000A42FB" w:rsidRPr="00F078A5" w:rsidRDefault="000A42FB" w:rsidP="000A42FB">
      <w:pPr>
        <w:pStyle w:val="Akapitzlist"/>
        <w:spacing w:after="0" w:line="360" w:lineRule="auto"/>
        <w:jc w:val="both"/>
        <w:rPr>
          <w:rFonts w:ascii="Cambria" w:hAnsi="Cambria"/>
        </w:rPr>
      </w:pPr>
      <w:r>
        <w:rPr>
          <w:rFonts w:ascii="Cambria" w:hAnsi="Cambria"/>
        </w:rPr>
        <w:t xml:space="preserve">c) Smak i zapach: niedopuszczalny obcy smak, posmak czy zapach; </w:t>
      </w:r>
    </w:p>
    <w:p w14:paraId="163BA1B3" w14:textId="6D35E7C2" w:rsidR="000A42FB" w:rsidRPr="00F078A5" w:rsidRDefault="000A42FB" w:rsidP="000A42FB">
      <w:pPr>
        <w:pStyle w:val="Akapitzlist"/>
        <w:spacing w:after="0" w:line="360" w:lineRule="auto"/>
        <w:jc w:val="both"/>
        <w:rPr>
          <w:rFonts w:ascii="Cambria" w:hAnsi="Cambria"/>
        </w:rPr>
      </w:pPr>
      <w:r>
        <w:rPr>
          <w:rFonts w:ascii="Cambria" w:hAnsi="Cambria"/>
        </w:rPr>
        <w:lastRenderedPageBreak/>
        <w:t xml:space="preserve">d) Jednolitość: jednolite w opakowaniu pod względem pochodzenia, jakości, wielkości </w:t>
      </w:r>
      <w:r>
        <w:rPr>
          <w:rFonts w:ascii="Cambria" w:hAnsi="Cambria"/>
        </w:rPr>
        <w:br/>
        <w:t xml:space="preserve">i możliwie w tym samym stopniu dojrzałości i rozwoju; </w:t>
      </w:r>
    </w:p>
    <w:p w14:paraId="08B6FDBD" w14:textId="3A22727B" w:rsidR="000A42FB" w:rsidRPr="00F078A5" w:rsidRDefault="000A42FB" w:rsidP="000A42FB">
      <w:pPr>
        <w:pStyle w:val="Akapitzlist"/>
        <w:spacing w:after="0" w:line="360" w:lineRule="auto"/>
        <w:jc w:val="both"/>
        <w:rPr>
          <w:rFonts w:ascii="Cambria" w:hAnsi="Cambria"/>
        </w:rPr>
      </w:pPr>
      <w:r>
        <w:rPr>
          <w:rFonts w:ascii="Cambria" w:hAnsi="Cambria"/>
        </w:rPr>
        <w:t xml:space="preserve">e) Opakowanie: towar winien być przewożony w opakowaniach do tego przeznaczonych, wykonane z materiałów przeznaczonych do kontaktu z żywnością, nieuszkodzone, niezamoczone i czyste, bez śladów pleśni i obcych zapachów. </w:t>
      </w:r>
    </w:p>
    <w:p w14:paraId="6F30E77E" w14:textId="568EAE8D" w:rsidR="000A42FB" w:rsidRPr="00F078A5" w:rsidRDefault="000A42FB" w:rsidP="000A42FB">
      <w:pPr>
        <w:pStyle w:val="Akapitzlist"/>
        <w:spacing w:after="0" w:line="360" w:lineRule="auto"/>
        <w:jc w:val="both"/>
        <w:rPr>
          <w:rFonts w:ascii="Cambria" w:hAnsi="Cambria"/>
        </w:rPr>
      </w:pPr>
      <w:r>
        <w:rPr>
          <w:rFonts w:ascii="Cambria" w:hAnsi="Cambria"/>
        </w:rPr>
        <w:t xml:space="preserve">5. Mrożonki muszą być pakowane w czyste opakowania jednostkowe przeznaczone do kontaktu z żywnością chroniące zawartość przed uszkodzeniem. Mrożonki muszą być suche, bez obecności szkodników oraz uszkodzeń przez nich wyrządzonych, bez śladów pleśni. Niedopuszczalne są produkty uszkodzone, połamane, a także zniszczone lub otwarte opakowania albo hermetycznie nieszczelne. </w:t>
      </w:r>
    </w:p>
    <w:p w14:paraId="422DB094" w14:textId="77777777" w:rsidR="000A42FB" w:rsidRPr="00F078A5" w:rsidRDefault="000A42FB" w:rsidP="000A42FB">
      <w:pPr>
        <w:pStyle w:val="Akapitzlist"/>
        <w:spacing w:after="0" w:line="360" w:lineRule="auto"/>
        <w:jc w:val="both"/>
        <w:rPr>
          <w:rFonts w:ascii="Cambria" w:hAnsi="Cambria"/>
        </w:rPr>
      </w:pPr>
      <w:r>
        <w:rPr>
          <w:rFonts w:ascii="Cambria" w:hAnsi="Cambria"/>
        </w:rPr>
        <w:t>6. Mięso, wędliny, drób muszą być przewożone w opakowaniach do tego przeznaczonych wykonane z materiałów przeznaczonych do kontaktu z żywnością, nie uszkodzone, nie zamoczone i czyste, bez śladów pleśni i obcych zapachów.</w:t>
      </w:r>
    </w:p>
    <w:p w14:paraId="301E7648" w14:textId="47CE9711" w:rsidR="000A42FB" w:rsidRPr="00F078A5" w:rsidRDefault="000A42FB" w:rsidP="000A42FB">
      <w:pPr>
        <w:pStyle w:val="Akapitzlist"/>
        <w:spacing w:after="0" w:line="360" w:lineRule="auto"/>
        <w:jc w:val="both"/>
        <w:rPr>
          <w:rFonts w:ascii="Cambria" w:hAnsi="Cambria"/>
        </w:rPr>
      </w:pPr>
      <w:r>
        <w:rPr>
          <w:rFonts w:ascii="Cambria" w:hAnsi="Cambria"/>
          <w:sz w:val="23"/>
          <w:szCs w:val="23"/>
        </w:rPr>
        <w:t xml:space="preserve">7.Jako cechy wadliwości uważa się w szczególności: nalot pleśni, objawy gnilne, uszkodzenia, zabrudzenia, przeterminowanie przetworów, cechy fizyczne </w:t>
      </w:r>
      <w:r>
        <w:rPr>
          <w:rFonts w:ascii="Cambria" w:hAnsi="Cambria"/>
          <w:sz w:val="23"/>
          <w:szCs w:val="23"/>
        </w:rPr>
        <w:br/>
        <w:t>i organoleptyczne świadczące o przechowywaniu lub transportowaniu produktów w niewłaściwych warunkach.</w:t>
      </w:r>
      <w:r>
        <w:rPr>
          <w:rFonts w:ascii="Cambria" w:hAnsi="Cambria"/>
        </w:rPr>
        <w:t xml:space="preserve"> </w:t>
      </w:r>
    </w:p>
    <w:p w14:paraId="3FE14274" w14:textId="68CD6C6A" w:rsidR="00695C7D" w:rsidRPr="00F078A5" w:rsidRDefault="000A42FB" w:rsidP="00197264">
      <w:pPr>
        <w:numPr>
          <w:ilvl w:val="0"/>
          <w:numId w:val="2"/>
        </w:numPr>
        <w:spacing w:after="0" w:line="360" w:lineRule="auto"/>
        <w:jc w:val="both"/>
        <w:rPr>
          <w:rFonts w:ascii="Cambria" w:hAnsi="Cambria"/>
          <w:bCs/>
          <w:sz w:val="24"/>
          <w:szCs w:val="24"/>
        </w:rPr>
      </w:pPr>
      <w:r>
        <w:rPr>
          <w:rFonts w:ascii="Cambria" w:hAnsi="Cambria"/>
          <w:bCs/>
          <w:sz w:val="24"/>
          <w:szCs w:val="24"/>
        </w:rPr>
        <w:t xml:space="preserve"> </w:t>
      </w:r>
    </w:p>
    <w:sectPr w:rsidR="00695C7D" w:rsidRPr="00F078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D6004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B712C3"/>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left"/>
      <w:pPr>
        <w:ind w:left="2160" w:hanging="36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left"/>
      <w:pPr>
        <w:ind w:left="4320" w:hanging="36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left"/>
      <w:pPr>
        <w:ind w:left="6480" w:hanging="360"/>
      </w:pPr>
      <w:rPr>
        <w:rFonts w:cs="Times New Roman"/>
      </w:rPr>
    </w:lvl>
  </w:abstractNum>
  <w:abstractNum w:abstractNumId="2" w15:restartNumberingAfterBreak="0">
    <w:nsid w:val="0A396A30"/>
    <w:multiLevelType w:val="hybridMultilevel"/>
    <w:tmpl w:val="23ACEF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9D722F"/>
    <w:multiLevelType w:val="hybridMultilevel"/>
    <w:tmpl w:val="FFFFFFFF"/>
    <w:lvl w:ilvl="0" w:tplc="04AECB70">
      <w:start w:val="1"/>
      <w:numFmt w:val="decimal"/>
      <w:lvlText w:val="%1."/>
      <w:lvlJc w:val="left"/>
      <w:pPr>
        <w:ind w:left="720" w:hanging="360"/>
      </w:pPr>
      <w:rPr>
        <w:rFonts w:cs="Times New Roman"/>
      </w:rPr>
    </w:lvl>
    <w:lvl w:ilvl="1" w:tplc="18DAD020">
      <w:start w:val="1"/>
      <w:numFmt w:val="lowerLetter"/>
      <w:lvlText w:val="%2."/>
      <w:lvlJc w:val="left"/>
      <w:pPr>
        <w:ind w:left="1440" w:hanging="360"/>
      </w:pPr>
      <w:rPr>
        <w:rFonts w:cs="Times New Roman"/>
      </w:rPr>
    </w:lvl>
    <w:lvl w:ilvl="2" w:tplc="0FC2FE20">
      <w:start w:val="1"/>
      <w:numFmt w:val="lowerRoman"/>
      <w:lvlText w:val="%3."/>
      <w:lvlJc w:val="left"/>
      <w:pPr>
        <w:ind w:left="2160" w:hanging="360"/>
      </w:pPr>
      <w:rPr>
        <w:rFonts w:cs="Times New Roman"/>
      </w:rPr>
    </w:lvl>
    <w:lvl w:ilvl="3" w:tplc="C32E72E4">
      <w:start w:val="1"/>
      <w:numFmt w:val="decimal"/>
      <w:lvlText w:val="%4."/>
      <w:lvlJc w:val="left"/>
      <w:pPr>
        <w:ind w:left="2880" w:hanging="360"/>
      </w:pPr>
      <w:rPr>
        <w:rFonts w:cs="Times New Roman"/>
      </w:rPr>
    </w:lvl>
    <w:lvl w:ilvl="4" w:tplc="F3B28D94">
      <w:start w:val="1"/>
      <w:numFmt w:val="lowerLetter"/>
      <w:lvlText w:val="%5."/>
      <w:lvlJc w:val="left"/>
      <w:pPr>
        <w:ind w:left="3600" w:hanging="360"/>
      </w:pPr>
      <w:rPr>
        <w:rFonts w:cs="Times New Roman"/>
      </w:rPr>
    </w:lvl>
    <w:lvl w:ilvl="5" w:tplc="FCACF35A">
      <w:start w:val="1"/>
      <w:numFmt w:val="lowerRoman"/>
      <w:lvlText w:val="%6."/>
      <w:lvlJc w:val="left"/>
      <w:pPr>
        <w:ind w:left="4320" w:hanging="360"/>
      </w:pPr>
      <w:rPr>
        <w:rFonts w:cs="Times New Roman"/>
      </w:rPr>
    </w:lvl>
    <w:lvl w:ilvl="6" w:tplc="4CB06586">
      <w:start w:val="1"/>
      <w:numFmt w:val="decimal"/>
      <w:lvlText w:val="%7."/>
      <w:lvlJc w:val="left"/>
      <w:pPr>
        <w:ind w:left="5040" w:hanging="360"/>
      </w:pPr>
      <w:rPr>
        <w:rFonts w:cs="Times New Roman"/>
      </w:rPr>
    </w:lvl>
    <w:lvl w:ilvl="7" w:tplc="53983D82">
      <w:start w:val="1"/>
      <w:numFmt w:val="lowerLetter"/>
      <w:lvlText w:val="%8."/>
      <w:lvlJc w:val="left"/>
      <w:pPr>
        <w:ind w:left="5760" w:hanging="360"/>
      </w:pPr>
      <w:rPr>
        <w:rFonts w:cs="Times New Roman"/>
      </w:rPr>
    </w:lvl>
    <w:lvl w:ilvl="8" w:tplc="FF703502">
      <w:start w:val="1"/>
      <w:numFmt w:val="lowerRoman"/>
      <w:lvlText w:val="%9."/>
      <w:lvlJc w:val="left"/>
      <w:pPr>
        <w:ind w:left="6480" w:hanging="360"/>
      </w:pPr>
      <w:rPr>
        <w:rFonts w:cs="Times New Roman"/>
      </w:rPr>
    </w:lvl>
  </w:abstractNum>
  <w:abstractNum w:abstractNumId="4" w15:restartNumberingAfterBreak="0">
    <w:nsid w:val="3D4408D5"/>
    <w:multiLevelType w:val="hybridMultilevel"/>
    <w:tmpl w:val="B1A6B030"/>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D52E1F"/>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left"/>
      <w:pPr>
        <w:ind w:left="2160" w:hanging="36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left"/>
      <w:pPr>
        <w:ind w:left="4320" w:hanging="36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left"/>
      <w:pPr>
        <w:ind w:left="6480" w:hanging="360"/>
      </w:pPr>
      <w:rPr>
        <w:rFonts w:cs="Times New Roman"/>
      </w:rPr>
    </w:lvl>
  </w:abstractNum>
  <w:abstractNum w:abstractNumId="6" w15:restartNumberingAfterBreak="0">
    <w:nsid w:val="54B55892"/>
    <w:multiLevelType w:val="hybridMultilevel"/>
    <w:tmpl w:val="3A0A0E6C"/>
    <w:lvl w:ilvl="0" w:tplc="BB647710">
      <w:start w:val="1"/>
      <w:numFmt w:val="decimal"/>
      <w:lvlText w:val="%1."/>
      <w:lvlJc w:val="left"/>
      <w:pPr>
        <w:ind w:left="720" w:hanging="360"/>
      </w:pPr>
      <w:rPr>
        <w:rFonts w:ascii="Cambria" w:eastAsiaTheme="minorHAnsi" w:hAnsi="Cambria"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7318678">
    <w:abstractNumId w:val="6"/>
  </w:num>
  <w:num w:numId="2" w16cid:durableId="1917589734">
    <w:abstractNumId w:val="0"/>
  </w:num>
  <w:num w:numId="3" w16cid:durableId="1543127962">
    <w:abstractNumId w:val="4"/>
  </w:num>
  <w:num w:numId="4" w16cid:durableId="817260515">
    <w:abstractNumId w:val="2"/>
  </w:num>
  <w:num w:numId="5" w16cid:durableId="450325182">
    <w:abstractNumId w:val="3"/>
    <w:lvlOverride w:ilvl="0">
      <w:startOverride w:val="1"/>
    </w:lvlOverride>
  </w:num>
  <w:num w:numId="6" w16cid:durableId="121387592">
    <w:abstractNumId w:val="3"/>
  </w:num>
  <w:num w:numId="7" w16cid:durableId="643003679">
    <w:abstractNumId w:val="5"/>
  </w:num>
  <w:num w:numId="8" w16cid:durableId="1694259855">
    <w:abstractNumId w:val="1"/>
  </w:num>
  <w:num w:numId="9" w16cid:durableId="1169906689">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0E"/>
    <w:rsid w:val="000641A4"/>
    <w:rsid w:val="00087EB7"/>
    <w:rsid w:val="00093A7F"/>
    <w:rsid w:val="000A42FB"/>
    <w:rsid w:val="000C0AFD"/>
    <w:rsid w:val="000E69CF"/>
    <w:rsid w:val="000F494D"/>
    <w:rsid w:val="00197264"/>
    <w:rsid w:val="001A4D7B"/>
    <w:rsid w:val="001F7E85"/>
    <w:rsid w:val="00202545"/>
    <w:rsid w:val="00220B13"/>
    <w:rsid w:val="002678BD"/>
    <w:rsid w:val="002772BE"/>
    <w:rsid w:val="002C6A49"/>
    <w:rsid w:val="00300A0B"/>
    <w:rsid w:val="00305726"/>
    <w:rsid w:val="00336D32"/>
    <w:rsid w:val="0034130E"/>
    <w:rsid w:val="00363EEE"/>
    <w:rsid w:val="003901B9"/>
    <w:rsid w:val="003E36D7"/>
    <w:rsid w:val="003F0927"/>
    <w:rsid w:val="003F213D"/>
    <w:rsid w:val="00416004"/>
    <w:rsid w:val="004243D2"/>
    <w:rsid w:val="0046248B"/>
    <w:rsid w:val="0047610B"/>
    <w:rsid w:val="004D0F94"/>
    <w:rsid w:val="00546936"/>
    <w:rsid w:val="00556A92"/>
    <w:rsid w:val="005712B4"/>
    <w:rsid w:val="006353DD"/>
    <w:rsid w:val="00640CDD"/>
    <w:rsid w:val="0067019B"/>
    <w:rsid w:val="006824F9"/>
    <w:rsid w:val="0068485B"/>
    <w:rsid w:val="00695C7D"/>
    <w:rsid w:val="0070061A"/>
    <w:rsid w:val="00730D54"/>
    <w:rsid w:val="007746F4"/>
    <w:rsid w:val="007A6AAC"/>
    <w:rsid w:val="007B51F3"/>
    <w:rsid w:val="007D6680"/>
    <w:rsid w:val="007E00B9"/>
    <w:rsid w:val="008115A2"/>
    <w:rsid w:val="00885EAE"/>
    <w:rsid w:val="00906D51"/>
    <w:rsid w:val="009144D7"/>
    <w:rsid w:val="00973DF6"/>
    <w:rsid w:val="009B65BC"/>
    <w:rsid w:val="00A6315E"/>
    <w:rsid w:val="00A640A3"/>
    <w:rsid w:val="00A75774"/>
    <w:rsid w:val="00A818CD"/>
    <w:rsid w:val="00AC32F3"/>
    <w:rsid w:val="00B86745"/>
    <w:rsid w:val="00BD0555"/>
    <w:rsid w:val="00C63D59"/>
    <w:rsid w:val="00C64B6C"/>
    <w:rsid w:val="00CA5B81"/>
    <w:rsid w:val="00CA6A2B"/>
    <w:rsid w:val="00CF772A"/>
    <w:rsid w:val="00DF05BB"/>
    <w:rsid w:val="00E701CE"/>
    <w:rsid w:val="00E704D4"/>
    <w:rsid w:val="00ED31BD"/>
    <w:rsid w:val="00ED53AE"/>
    <w:rsid w:val="00F078A5"/>
    <w:rsid w:val="00FD04B0"/>
    <w:rsid w:val="00FE01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5C6AA"/>
  <w15:chartTrackingRefBased/>
  <w15:docId w15:val="{A150E0FD-CC79-49B1-AE88-B19FFAA0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556A92"/>
    <w:pPr>
      <w:keepNext/>
      <w:spacing w:before="280" w:after="100"/>
      <w:outlineLvl w:val="1"/>
    </w:pPr>
    <w:rPr>
      <w:rFonts w:ascii="Calibri" w:eastAsia="Times New Roman" w:hAnsi="Calibri" w:cs="Calibri"/>
      <w:b/>
      <w:sz w:val="26"/>
      <w:lang w:val="en-US"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7746F4"/>
    <w:pPr>
      <w:ind w:left="720"/>
      <w:contextualSpacing/>
    </w:pPr>
  </w:style>
  <w:style w:type="paragraph" w:styleId="Tekstpodstawowy">
    <w:name w:val="Body Text"/>
    <w:basedOn w:val="Normalny"/>
    <w:link w:val="TekstpodstawowyZnak"/>
    <w:rsid w:val="00695C7D"/>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695C7D"/>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FE01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
    <w:name w:val="pkt"/>
    <w:basedOn w:val="Normalny"/>
    <w:rsid w:val="000E69CF"/>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Teksttreci">
    <w:name w:val="Tekst treści_"/>
    <w:basedOn w:val="Domylnaczcionkaakapitu"/>
    <w:link w:val="Teksttreci0"/>
    <w:locked/>
    <w:rsid w:val="006353DD"/>
    <w:rPr>
      <w:rFonts w:ascii="Times New Roman" w:eastAsia="Times New Roman" w:hAnsi="Times New Roman" w:cs="Times New Roman"/>
      <w:sz w:val="21"/>
      <w:szCs w:val="21"/>
      <w:shd w:val="clear" w:color="auto" w:fill="FFFFFF"/>
    </w:rPr>
  </w:style>
  <w:style w:type="paragraph" w:customStyle="1" w:styleId="Teksttreci0">
    <w:name w:val="Tekst treści"/>
    <w:basedOn w:val="Normalny"/>
    <w:link w:val="Teksttreci"/>
    <w:rsid w:val="006353DD"/>
    <w:pPr>
      <w:widowControl w:val="0"/>
      <w:shd w:val="clear" w:color="auto" w:fill="FFFFFF"/>
      <w:spacing w:before="960" w:after="0" w:line="394" w:lineRule="exact"/>
      <w:ind w:hanging="400"/>
      <w:jc w:val="both"/>
    </w:pPr>
    <w:rPr>
      <w:rFonts w:ascii="Times New Roman" w:eastAsia="Times New Roman" w:hAnsi="Times New Roman" w:cs="Times New Roman"/>
      <w:sz w:val="21"/>
      <w:szCs w:val="21"/>
    </w:rPr>
  </w:style>
  <w:style w:type="character" w:customStyle="1" w:styleId="Nagwek2Znak">
    <w:name w:val="Nagłówek 2 Znak"/>
    <w:basedOn w:val="Domylnaczcionkaakapitu"/>
    <w:link w:val="Nagwek2"/>
    <w:uiPriority w:val="9"/>
    <w:rsid w:val="00556A92"/>
    <w:rPr>
      <w:rFonts w:ascii="Calibri" w:eastAsia="Times New Roman" w:hAnsi="Calibri" w:cs="Calibri"/>
      <w:b/>
      <w:sz w:val="26"/>
      <w:lang w:val="en-US" w:eastAsia="pl-PL"/>
    </w:rPr>
  </w:style>
  <w:style w:type="table" w:styleId="Tabela-Siatka">
    <w:name w:val="Table Grid"/>
    <w:basedOn w:val="Standardowy"/>
    <w:rsid w:val="00F078A5"/>
    <w:rPr>
      <w:rFonts w:ascii="Calibri" w:eastAsia="Times New Roman" w:hAnsi="Calibri" w:cs="Calibri"/>
      <w:lang w:val="en-US"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973DF6"/>
    <w:pPr>
      <w:spacing w:after="0" w:line="240" w:lineRule="auto"/>
    </w:pPr>
  </w:style>
  <w:style w:type="character" w:styleId="Odwoaniedokomentarza">
    <w:name w:val="annotation reference"/>
    <w:basedOn w:val="Domylnaczcionkaakapitu"/>
    <w:uiPriority w:val="99"/>
    <w:semiHidden/>
    <w:unhideWhenUsed/>
    <w:rsid w:val="002678BD"/>
    <w:rPr>
      <w:sz w:val="16"/>
      <w:szCs w:val="16"/>
    </w:rPr>
  </w:style>
  <w:style w:type="paragraph" w:styleId="Tekstkomentarza">
    <w:name w:val="annotation text"/>
    <w:basedOn w:val="Normalny"/>
    <w:link w:val="TekstkomentarzaZnak"/>
    <w:uiPriority w:val="99"/>
    <w:unhideWhenUsed/>
    <w:rsid w:val="002678BD"/>
    <w:pPr>
      <w:spacing w:line="240" w:lineRule="auto"/>
    </w:pPr>
    <w:rPr>
      <w:sz w:val="20"/>
      <w:szCs w:val="20"/>
    </w:rPr>
  </w:style>
  <w:style w:type="character" w:customStyle="1" w:styleId="TekstkomentarzaZnak">
    <w:name w:val="Tekst komentarza Znak"/>
    <w:basedOn w:val="Domylnaczcionkaakapitu"/>
    <w:link w:val="Tekstkomentarza"/>
    <w:uiPriority w:val="99"/>
    <w:rsid w:val="002678BD"/>
    <w:rPr>
      <w:sz w:val="20"/>
      <w:szCs w:val="20"/>
    </w:rPr>
  </w:style>
  <w:style w:type="paragraph" w:styleId="Tematkomentarza">
    <w:name w:val="annotation subject"/>
    <w:basedOn w:val="Tekstkomentarza"/>
    <w:next w:val="Tekstkomentarza"/>
    <w:link w:val="TematkomentarzaZnak"/>
    <w:uiPriority w:val="99"/>
    <w:semiHidden/>
    <w:unhideWhenUsed/>
    <w:rsid w:val="002678BD"/>
    <w:rPr>
      <w:b/>
      <w:bCs/>
    </w:rPr>
  </w:style>
  <w:style w:type="character" w:customStyle="1" w:styleId="TematkomentarzaZnak">
    <w:name w:val="Temat komentarza Znak"/>
    <w:basedOn w:val="TekstkomentarzaZnak"/>
    <w:link w:val="Tematkomentarza"/>
    <w:uiPriority w:val="99"/>
    <w:semiHidden/>
    <w:rsid w:val="002678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58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BD5F7-0616-4A23-9EBD-14D312EF2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2405</Words>
  <Characters>14431</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48692398607</dc:creator>
  <cp:keywords/>
  <dc:description/>
  <cp:lastModifiedBy>Magda</cp:lastModifiedBy>
  <cp:revision>7</cp:revision>
  <dcterms:created xsi:type="dcterms:W3CDTF">2026-10-31T12:56:00Z</dcterms:created>
  <dcterms:modified xsi:type="dcterms:W3CDTF">2026-10-31T17:15:00Z</dcterms:modified>
</cp:coreProperties>
</file>