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Załącznik </w:t>
      </w:r>
      <w:r>
        <w:rPr>
          <w:rFonts w:ascii="Arial" w:eastAsia="Times New Roman" w:hAnsi="Arial" w:cs="Arial"/>
          <w:b/>
          <w:i/>
          <w:sz w:val="24"/>
          <w:szCs w:val="24"/>
          <w:lang w:eastAsia="pl-PL"/>
        </w:rPr>
        <w:t>NR 2a do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SWZ</w:t>
      </w:r>
      <w:r>
        <w:rPr>
          <w:rFonts w:ascii="Arial" w:eastAsia="Times New Roman" w:hAnsi="Arial" w:cs="Times New Roman"/>
          <w:i/>
          <w:sz w:val="20"/>
          <w:szCs w:val="24"/>
          <w:vertAlign w:val="superscript"/>
          <w:lang w:eastAsia="pl-PL"/>
        </w:rPr>
        <w:footnoteReference w:id="1"/>
      </w:r>
    </w:p>
    <w:p>
      <w:pPr>
        <w:spacing w:after="0" w:line="276" w:lineRule="auto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26"/>
        <w:jc w:val="center"/>
        <w:rPr>
          <w:rFonts w:ascii="Arial" w:eastAsia="Times New Roman" w:hAnsi="Arial" w:cs="Arial"/>
          <w:b/>
          <w:i/>
          <w:lang w:eastAsia="pl-PL"/>
        </w:rPr>
      </w:pP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26"/>
        <w:jc w:val="center"/>
        <w:rPr>
          <w:rFonts w:ascii="Arial" w:eastAsia="Times New Roman" w:hAnsi="Arial" w:cs="Arial"/>
          <w:b/>
          <w:i/>
          <w:color w:val="222222"/>
          <w:lang w:eastAsia="pl-PL"/>
        </w:rPr>
      </w:pPr>
      <w:r>
        <w:rPr>
          <w:rFonts w:ascii="Arial" w:eastAsia="Times New Roman" w:hAnsi="Arial" w:cs="Arial"/>
          <w:b/>
          <w:i/>
          <w:lang w:eastAsia="pl-PL"/>
        </w:rPr>
        <w:t>Oświadczenie wykonawcy, dotyczące podstaw wykluczenia n</w:t>
      </w:r>
      <w:r>
        <w:rPr>
          <w:rFonts w:ascii="Arial" w:eastAsia="Times New Roman" w:hAnsi="Arial" w:cs="Arial"/>
          <w:b/>
          <w:i/>
          <w:color w:val="222222"/>
          <w:lang w:eastAsia="pl-PL"/>
        </w:rPr>
        <w:t>a podstawie art. 7 ust. 1 ustawy z dnia 13 kwietnia 2022 r. o szczególnych rozwiązaniach w zakresie przeciwdziałania wspieraniu agresji na Ukrainę oraz służących ochronie bezpieczeństwa narodowego.</w:t>
      </w:r>
    </w:p>
    <w:p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26"/>
        <w:jc w:val="center"/>
        <w:rPr>
          <w:rFonts w:ascii="Arial" w:eastAsia="Times New Roman" w:hAnsi="Arial" w:cs="Arial"/>
          <w:b/>
          <w:i/>
          <w:lang w:eastAsia="pl-PL"/>
        </w:rPr>
      </w:pPr>
    </w:p>
    <w:p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Cs/>
          <w:lang w:eastAsia="pl-PL"/>
        </w:rPr>
      </w:pPr>
    </w:p>
    <w:p>
      <w:pPr>
        <w:autoSpaceDE w:val="0"/>
        <w:autoSpaceDN w:val="0"/>
        <w:spacing w:after="0" w:line="276" w:lineRule="auto"/>
        <w:jc w:val="center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Przystępując do postępowania w sprawie udzielenia zamówienia na:</w:t>
      </w:r>
    </w:p>
    <w:p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Remont zaplecza sanitarnego wielofunkcyjnej sali sportowej w obiekcie Milenium w Kołobrzegu </w:t>
      </w:r>
    </w:p>
    <w:p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A.271.6.2026.KD.</w:t>
      </w:r>
    </w:p>
    <w:p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działając w imieniu wykonawcy: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……………………………</w:t>
      </w:r>
    </w:p>
    <w:p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Cs/>
          <w:i/>
          <w:sz w:val="24"/>
          <w:szCs w:val="24"/>
          <w:lang w:eastAsia="pl-PL"/>
        </w:rPr>
      </w:pPr>
      <w:r>
        <w:rPr>
          <w:rFonts w:ascii="Arial" w:eastAsia="Times New Roman" w:hAnsi="Arial" w:cs="Arial"/>
          <w:bCs/>
          <w:i/>
          <w:sz w:val="24"/>
          <w:szCs w:val="24"/>
          <w:lang w:eastAsia="pl-PL"/>
        </w:rPr>
        <w:t xml:space="preserve"> (podać nazwę i adres wykonawcy)</w:t>
      </w:r>
    </w:p>
    <w:p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spacing w:after="0" w:line="276" w:lineRule="auto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spacing w:after="0" w:line="276" w:lineRule="auto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spacing w:after="0" w:line="276" w:lineRule="auto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u w:val="single"/>
          <w:lang w:eastAsia="pl-PL"/>
        </w:rPr>
      </w:pPr>
      <w:r>
        <w:rPr>
          <w:rFonts w:ascii="Arial" w:eastAsia="Times New Roman" w:hAnsi="Arial" w:cs="Arial"/>
          <w:b/>
          <w:bCs/>
          <w:u w:val="single"/>
          <w:lang w:eastAsia="pl-PL"/>
        </w:rPr>
        <w:t>OŚWIADCZENIA DOTYCZĄCE WYKONAWCY*</w:t>
      </w:r>
    </w:p>
    <w:p>
      <w:pPr>
        <w:autoSpaceDE w:val="0"/>
        <w:autoSpaceDN w:val="0"/>
        <w:adjustRightInd w:val="0"/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>
      <w:pPr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</w:p>
    <w:p>
      <w:pPr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eastAsia="Times New Roman" w:hAnsi="Arial" w:cs="Arial"/>
          <w:bCs/>
          <w:lang w:eastAsia="pl-PL"/>
        </w:rPr>
      </w:pPr>
      <w:sdt>
        <w:sdtPr>
          <w:rPr>
            <w:rFonts w:ascii="Arial" w:eastAsia="Times New Roman" w:hAnsi="Arial" w:cs="Arial"/>
            <w:bCs/>
            <w:lang w:eastAsia="pl-PL"/>
          </w:rPr>
          <w:id w:val="-1322270393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r>
        <w:rPr>
          <w:rFonts w:ascii="Arial" w:eastAsia="Times New Roman" w:hAnsi="Arial" w:cs="Arial"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13970</wp:posOffset>
                </wp:positionV>
                <wp:extent cx="180975" cy="22860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" o:spid="_x0000_s1026" style="position:absolute;left:0;text-align:left;margin-left:-22.1pt;margin-top:1.1pt;width:14.2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" fillcolor="white [3201]" strokecolor="#70ad47 [3209]" strokeweight="1pt"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Cs/>
          <w:lang w:eastAsia="pl-PL"/>
        </w:rPr>
        <w:t xml:space="preserve">Oświadczam, że na dzień składania ofert nie podlegam wykluczeniu z postępowania </w:t>
      </w:r>
      <w:r>
        <w:rPr>
          <w:rFonts w:ascii="Arial" w:eastAsia="Times New Roman" w:hAnsi="Arial" w:cs="Arial"/>
          <w:b/>
          <w:i/>
          <w:lang w:eastAsia="pl-PL"/>
        </w:rPr>
        <w:t>n</w:t>
      </w:r>
      <w:r>
        <w:rPr>
          <w:rFonts w:ascii="Arial" w:eastAsia="Times New Roman" w:hAnsi="Arial" w:cs="Arial"/>
          <w:b/>
          <w:i/>
          <w:color w:val="222222"/>
          <w:lang w:eastAsia="pl-PL"/>
        </w:rPr>
        <w:t>a podstawie art. 7 ust. 1 ustawy z dnia 13 kwietnia 2022 r. o szczególnych rozwiązaniach w zakresie przeciwdziałania wspieraniu agresji na Ukrainę oraz służących ochronie bezpieczeństwa narodowego</w:t>
      </w:r>
    </w:p>
    <w:p>
      <w:pPr>
        <w:shd w:val="clear" w:color="auto" w:fill="FFFFFF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b/>
          <w:i/>
          <w:lang w:eastAsia="pl-PL"/>
        </w:rPr>
      </w:pPr>
    </w:p>
    <w:p>
      <w:pPr>
        <w:shd w:val="clear" w:color="auto" w:fill="FFFFFF"/>
        <w:autoSpaceDE w:val="0"/>
        <w:autoSpaceDN w:val="0"/>
        <w:adjustRightInd w:val="0"/>
        <w:spacing w:after="0" w:line="276" w:lineRule="auto"/>
        <w:ind w:left="142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-309245</wp:posOffset>
                </wp:positionH>
                <wp:positionV relativeFrom="paragraph">
                  <wp:posOffset>71120</wp:posOffset>
                </wp:positionV>
                <wp:extent cx="180975" cy="2286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2" o:spid="_x0000_s1027" style="position:absolute;left:0;text-align:left;margin-left:-24.35pt;margin-top:5.6pt;width:14.25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" fillcolor="window" strokecolor="#70ad47" strokeweight="1pt"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eastAsia="Times New Roman" w:hAnsi="Arial" w:cs="Arial"/>
          <w:bCs/>
          <w:lang w:eastAsia="pl-PL"/>
        </w:rPr>
        <w:t>Oświadczam</w:t>
      </w:r>
      <w:r>
        <w:rPr>
          <w:rFonts w:ascii="Arial" w:eastAsia="Times New Roman" w:hAnsi="Arial" w:cs="Arial"/>
          <w:lang w:eastAsia="pl-PL"/>
        </w:rPr>
        <w:t xml:space="preserve">, że </w:t>
      </w:r>
      <w:r>
        <w:rPr>
          <w:rFonts w:ascii="Arial" w:eastAsia="Times New Roman" w:hAnsi="Arial" w:cs="Arial"/>
          <w:bCs/>
          <w:lang w:eastAsia="pl-PL"/>
        </w:rPr>
        <w:t xml:space="preserve">na dzień składania ofert, </w:t>
      </w:r>
      <w:r>
        <w:rPr>
          <w:rFonts w:ascii="Arial" w:eastAsia="Times New Roman" w:hAnsi="Arial" w:cs="Arial"/>
          <w:lang w:eastAsia="pl-PL"/>
        </w:rPr>
        <w:t xml:space="preserve">zachodzą w stosunku do mnie podstawy wykluczenia z postępowania na podstawie </w:t>
      </w:r>
      <w:r>
        <w:rPr>
          <w:rFonts w:ascii="Arial" w:eastAsia="Times New Roman" w:hAnsi="Arial" w:cs="Arial"/>
          <w:b/>
          <w:i/>
          <w:color w:val="222222"/>
          <w:lang w:eastAsia="pl-PL"/>
        </w:rPr>
        <w:t xml:space="preserve">art. 7 ust. 1 pkt …..( </w:t>
      </w:r>
      <w:r>
        <w:rPr>
          <w:rFonts w:ascii="Arial" w:eastAsia="Times New Roman" w:hAnsi="Arial" w:cs="Arial"/>
          <w:i/>
          <w:lang w:eastAsia="pl-PL"/>
        </w:rPr>
        <w:t>podać mającą zastosowanie podstawę wykluczenia spośród wymienionych w</w:t>
      </w:r>
      <w:r>
        <w:rPr>
          <w:rFonts w:ascii="Arial" w:eastAsia="Times New Roman" w:hAnsi="Arial" w:cs="Arial"/>
          <w:bCs/>
          <w:i/>
          <w:lang w:eastAsia="pl-PL"/>
        </w:rPr>
        <w:t xml:space="preserve"> pkt 1, pkt 2, pkt 3</w:t>
      </w:r>
      <w:r>
        <w:rPr>
          <w:rFonts w:ascii="Arial" w:eastAsia="Times New Roman" w:hAnsi="Arial" w:cs="Arial"/>
          <w:i/>
          <w:lang w:eastAsia="pl-PL"/>
        </w:rPr>
        <w:t xml:space="preserve">.) </w:t>
      </w:r>
      <w:r>
        <w:rPr>
          <w:rFonts w:ascii="Arial" w:eastAsia="Times New Roman" w:hAnsi="Arial" w:cs="Arial"/>
          <w:b/>
          <w:i/>
          <w:color w:val="222222"/>
          <w:lang w:eastAsia="pl-PL"/>
        </w:rPr>
        <w:t xml:space="preserve"> ustawy z dnia 13 kwietnia 2022 r. o szczególnych rozwiązaniach w zakresie przeciwdziałania wspieraniu agresji na Ukrainę oraz służących ochronie bezpieczeństwa narodowego.</w:t>
      </w:r>
    </w:p>
    <w:p>
      <w:pPr>
        <w:spacing w:after="0" w:line="276" w:lineRule="auto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spacing w:after="0" w:line="276" w:lineRule="auto"/>
        <w:jc w:val="right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spacing w:before="12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sz w:val="18"/>
          <w:szCs w:val="18"/>
          <w:lang w:eastAsia="pl-PL"/>
        </w:rPr>
        <w:t>* wybrać odpowiednie</w:t>
      </w:r>
    </w:p>
    <w:p>
      <w:pPr>
        <w:spacing w:after="0" w:line="276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>
      <w:pPr>
        <w:jc w:val="center"/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>………………………………………………………………………………….…………………….……….</w:t>
      </w:r>
    </w:p>
    <w:p>
      <w:pPr>
        <w:widowControl w:val="0"/>
        <w:suppressAutoHyphens/>
        <w:ind w:left="708" w:firstLine="708"/>
        <w:rPr>
          <w:i/>
          <w:iCs/>
          <w:kern w:val="2"/>
          <w:szCs w:val="24"/>
          <w:lang w:eastAsia="ar-SA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Data; </w:t>
      </w:r>
      <w:bookmarkStart w:id="1" w:name="_Hlk102639179"/>
      <w:r>
        <w:rPr>
          <w:rFonts w:ascii="Calibri" w:eastAsia="Calibri" w:hAnsi="Calibri" w:cs="Calibri"/>
          <w:i/>
          <w:sz w:val="18"/>
          <w:szCs w:val="18"/>
        </w:rPr>
        <w:t>kwalifikowany podpis elektroniczny</w:t>
      </w:r>
      <w:bookmarkEnd w:id="1"/>
      <w:r>
        <w:rPr>
          <w:rFonts w:ascii="Calibri" w:eastAsia="Calibri" w:hAnsi="Calibri" w:cs="Calibri"/>
          <w:i/>
          <w:sz w:val="18"/>
          <w:szCs w:val="18"/>
        </w:rPr>
        <w:t xml:space="preserve"> lub podpis zaufany lub podpis osobisty</w:t>
      </w:r>
    </w:p>
    <w:p/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Tekstprzypisudolnego"/>
      </w:pPr>
      <w:r>
        <w:rPr>
          <w:rStyle w:val="Odwoanieprzypisudolnego"/>
        </w:rPr>
        <w:footnoteRef/>
      </w:r>
      <w:r>
        <w:t xml:space="preserve"> Załącznik nr 2a do SWZ składa Wykonawca oraz każdy z wykonawców wspólnie ubiegających się o zamówienie, podmiot/-ty udostępniający/-ce swoje zasoby.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4D85EF-A265-45F4-8444-CBE39C31D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Pr>
      <w:rFonts w:cs="Times New Roman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B80A7-298D-4054-B1BE-5351FDBFE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Derwisz</dc:creator>
  <cp:lastModifiedBy>Monika Derwisz</cp:lastModifiedBy>
  <cp:revision>2</cp:revision>
  <dcterms:created xsi:type="dcterms:W3CDTF">2026-10-15T04:51:00Z</dcterms:created>
  <dcterms:modified xsi:type="dcterms:W3CDTF">2026-10-15T04:51:00Z</dcterms:modified>
</cp:coreProperties>
</file>