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B408A5" w14:textId="77777777" w:rsidR="004F7815" w:rsidRPr="00EB30FE" w:rsidRDefault="004F7815" w:rsidP="004F7815">
      <w:pPr>
        <w:tabs>
          <w:tab w:val="left" w:pos="709"/>
        </w:tabs>
        <w:spacing w:line="276" w:lineRule="auto"/>
        <w:jc w:val="right"/>
        <w:rPr>
          <w:rFonts w:ascii="Verdana" w:hAnsi="Verdana" w:cs="Arial"/>
          <w:sz w:val="18"/>
          <w:szCs w:val="18"/>
          <w:lang w:eastAsia="pl-PL"/>
        </w:rPr>
      </w:pPr>
      <w:bookmarkStart w:id="0" w:name="_Hlk65492515"/>
      <w:r w:rsidRPr="00EB30FE">
        <w:rPr>
          <w:rFonts w:ascii="Verdana" w:hAnsi="Verdana" w:cs="Arial"/>
          <w:sz w:val="18"/>
          <w:szCs w:val="18"/>
          <w:lang w:eastAsia="pl-PL"/>
        </w:rPr>
        <w:t xml:space="preserve">Załącznik </w:t>
      </w:r>
      <w:r w:rsidR="005A76B1" w:rsidRPr="00EB30FE">
        <w:rPr>
          <w:rFonts w:ascii="Verdana" w:hAnsi="Verdana" w:cs="Arial"/>
          <w:sz w:val="18"/>
          <w:szCs w:val="18"/>
          <w:lang w:eastAsia="pl-PL"/>
        </w:rPr>
        <w:t>n</w:t>
      </w:r>
      <w:r w:rsidRPr="00EB30FE">
        <w:rPr>
          <w:rFonts w:ascii="Verdana" w:hAnsi="Verdana" w:cs="Arial"/>
          <w:sz w:val="18"/>
          <w:szCs w:val="18"/>
          <w:lang w:eastAsia="pl-PL"/>
        </w:rPr>
        <w:t xml:space="preserve">r </w:t>
      </w:r>
      <w:r w:rsidR="005A76B1" w:rsidRPr="00EB30FE">
        <w:rPr>
          <w:rFonts w:ascii="Verdana" w:hAnsi="Verdana" w:cs="Arial"/>
          <w:sz w:val="18"/>
          <w:szCs w:val="18"/>
          <w:lang w:eastAsia="pl-PL"/>
        </w:rPr>
        <w:t>1</w:t>
      </w:r>
      <w:r w:rsidRPr="00EB30FE">
        <w:rPr>
          <w:rFonts w:ascii="Verdana" w:hAnsi="Verdana" w:cs="Arial"/>
          <w:sz w:val="18"/>
          <w:szCs w:val="18"/>
          <w:lang w:eastAsia="pl-PL"/>
        </w:rPr>
        <w:t xml:space="preserve"> do </w:t>
      </w:r>
      <w:r w:rsidR="00832FD4" w:rsidRPr="00EB30FE">
        <w:rPr>
          <w:rFonts w:ascii="Verdana" w:hAnsi="Verdana" w:cs="Arial"/>
          <w:sz w:val="18"/>
          <w:szCs w:val="18"/>
          <w:lang w:eastAsia="pl-PL"/>
        </w:rPr>
        <w:t>SWZ</w:t>
      </w:r>
    </w:p>
    <w:p w14:paraId="06839AB9" w14:textId="77777777" w:rsidR="00B36980" w:rsidRDefault="00B36980" w:rsidP="0034606C">
      <w:pPr>
        <w:pStyle w:val="Tytu"/>
        <w:spacing w:line="259" w:lineRule="auto"/>
        <w:ind w:left="426"/>
        <w:contextualSpacing/>
        <w:rPr>
          <w:rFonts w:ascii="Verdana" w:hAnsi="Verdana"/>
          <w:sz w:val="28"/>
        </w:rPr>
      </w:pPr>
    </w:p>
    <w:p w14:paraId="4A4DA2B6" w14:textId="47A0FFD6" w:rsidR="00322117" w:rsidRPr="00EB30FE" w:rsidRDefault="00322117" w:rsidP="0034606C">
      <w:pPr>
        <w:pStyle w:val="Tytu"/>
        <w:spacing w:line="259" w:lineRule="auto"/>
        <w:ind w:left="426"/>
        <w:contextualSpacing/>
        <w:rPr>
          <w:rFonts w:ascii="Verdana" w:hAnsi="Verdana" w:cs="Verdana"/>
          <w:sz w:val="18"/>
          <w:szCs w:val="18"/>
        </w:rPr>
      </w:pPr>
      <w:r w:rsidRPr="00EB30FE">
        <w:rPr>
          <w:rFonts w:ascii="Verdana" w:hAnsi="Verdana"/>
          <w:sz w:val="28"/>
        </w:rPr>
        <w:t>Szczegółowy opis przedmiotu zamówienia</w:t>
      </w:r>
    </w:p>
    <w:p w14:paraId="1F6807E5" w14:textId="77777777" w:rsidR="00A2695C" w:rsidRPr="00EB30FE" w:rsidRDefault="00A2695C" w:rsidP="0034606C">
      <w:pPr>
        <w:spacing w:line="259" w:lineRule="auto"/>
        <w:ind w:left="426"/>
        <w:contextualSpacing/>
        <w:jc w:val="center"/>
        <w:rPr>
          <w:rFonts w:ascii="Verdana" w:hAnsi="Verdana" w:cs="Tahoma"/>
          <w:sz w:val="18"/>
          <w:szCs w:val="18"/>
        </w:rPr>
      </w:pPr>
    </w:p>
    <w:p w14:paraId="7503A59E" w14:textId="0B85B3EC" w:rsidR="00D06D87" w:rsidRPr="0047623D" w:rsidRDefault="00D06D87" w:rsidP="00832FD4">
      <w:pPr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47623D">
        <w:rPr>
          <w:rFonts w:ascii="Verdana" w:hAnsi="Verdana"/>
          <w:b/>
          <w:bCs/>
          <w:color w:val="000000"/>
          <w:sz w:val="18"/>
          <w:u w:val="single"/>
        </w:rPr>
        <w:t>Zakup i dostawa sprzętu informatycznego oraz oprogramowania dla potrzeb realizacji zajęć w ramach projektu pn. „Rozwój edukacji szkolnej w Gminie Panki”.</w:t>
      </w:r>
    </w:p>
    <w:p w14:paraId="27F59EE7" w14:textId="77777777" w:rsidR="00D06D87" w:rsidRPr="00EB30FE" w:rsidRDefault="00D06D87" w:rsidP="0034606C">
      <w:pPr>
        <w:spacing w:line="259" w:lineRule="auto"/>
        <w:ind w:left="426"/>
        <w:contextualSpacing/>
        <w:jc w:val="center"/>
        <w:rPr>
          <w:rFonts w:ascii="Verdana" w:hAnsi="Verdana" w:cs="Tahoma"/>
          <w:b/>
          <w:bCs/>
          <w:sz w:val="18"/>
          <w:szCs w:val="18"/>
          <w:u w:val="single"/>
        </w:rPr>
      </w:pPr>
    </w:p>
    <w:p w14:paraId="14DDCB2E" w14:textId="3E33D41F" w:rsidR="0017003E" w:rsidRPr="00EB30FE" w:rsidRDefault="0017003E" w:rsidP="00D06D87">
      <w:pPr>
        <w:suppressAutoHyphens w:val="0"/>
        <w:spacing w:line="22" w:lineRule="atLeast"/>
        <w:contextualSpacing/>
        <w:jc w:val="both"/>
        <w:rPr>
          <w:rFonts w:ascii="Verdana" w:hAnsi="Verdana" w:cs="Tahoma"/>
          <w:b/>
          <w:bCs/>
          <w:sz w:val="18"/>
          <w:szCs w:val="18"/>
          <w:u w:val="single"/>
        </w:rPr>
      </w:pPr>
      <w:r w:rsidRPr="00EB30FE">
        <w:rPr>
          <w:rFonts w:ascii="Verdana" w:hAnsi="Verdana"/>
          <w:color w:val="000000"/>
          <w:sz w:val="18"/>
        </w:rPr>
        <w:t xml:space="preserve">Zakres obejmuje </w:t>
      </w:r>
      <w:r w:rsidR="0047623D">
        <w:rPr>
          <w:rFonts w:ascii="Verdana" w:hAnsi="Verdana"/>
          <w:color w:val="000000"/>
          <w:sz w:val="18"/>
        </w:rPr>
        <w:t xml:space="preserve">odstawę: </w:t>
      </w:r>
      <w:r w:rsidRPr="00EB30FE">
        <w:rPr>
          <w:rFonts w:ascii="Verdana" w:hAnsi="Verdana"/>
          <w:color w:val="000000"/>
          <w:sz w:val="18"/>
        </w:rPr>
        <w:t>33 laptop</w:t>
      </w:r>
      <w:r w:rsidR="0047623D">
        <w:rPr>
          <w:rFonts w:ascii="Verdana" w:hAnsi="Verdana"/>
          <w:color w:val="000000"/>
          <w:sz w:val="18"/>
        </w:rPr>
        <w:t>ów</w:t>
      </w:r>
      <w:r w:rsidRPr="00EB30FE">
        <w:rPr>
          <w:rFonts w:ascii="Verdana" w:hAnsi="Verdana"/>
          <w:color w:val="000000"/>
          <w:sz w:val="18"/>
        </w:rPr>
        <w:t xml:space="preserve"> z oprogramowaniem, 1 urządzenie wielofunkcyjne, 1 drukarkę laserową oraz po 1 dodatkowym oryginalnym tonerze do każdego z tych urządzeń.</w:t>
      </w:r>
    </w:p>
    <w:p w14:paraId="1BC84D39" w14:textId="77777777" w:rsidR="00832FD4" w:rsidRPr="00EB30FE" w:rsidRDefault="00832FD4" w:rsidP="00D06D87">
      <w:pPr>
        <w:suppressAutoHyphens w:val="0"/>
        <w:spacing w:line="22" w:lineRule="atLeast"/>
        <w:contextualSpacing/>
        <w:jc w:val="both"/>
        <w:rPr>
          <w:rFonts w:ascii="Verdana" w:hAnsi="Verdana" w:cs="Tahoma"/>
          <w:sz w:val="18"/>
          <w:szCs w:val="18"/>
        </w:rPr>
      </w:pPr>
    </w:p>
    <w:p w14:paraId="6E474F4F" w14:textId="77777777" w:rsidR="00D06D87" w:rsidRPr="00EB30FE" w:rsidRDefault="00D06D87" w:rsidP="0017003E">
      <w:pPr>
        <w:spacing w:line="22" w:lineRule="atLeast"/>
        <w:jc w:val="both"/>
        <w:rPr>
          <w:rFonts w:ascii="Verdana" w:hAnsi="Verdana" w:cs="Tahoma"/>
          <w:sz w:val="18"/>
          <w:szCs w:val="18"/>
        </w:rPr>
      </w:pPr>
    </w:p>
    <w:p w14:paraId="40BA6E1A" w14:textId="77777777" w:rsidR="0017003E" w:rsidRPr="00EB30FE" w:rsidRDefault="0017003E" w:rsidP="0017003E">
      <w:pPr>
        <w:spacing w:line="22" w:lineRule="atLeast"/>
        <w:jc w:val="both"/>
        <w:rPr>
          <w:rFonts w:ascii="Verdana" w:hAnsi="Verdana" w:cs="Tahoma"/>
          <w:sz w:val="18"/>
          <w:szCs w:val="18"/>
        </w:rPr>
      </w:pPr>
      <w:r w:rsidRPr="00EB30FE">
        <w:rPr>
          <w:rFonts w:ascii="Verdana" w:hAnsi="Verdana" w:cs="Tahoma"/>
          <w:sz w:val="18"/>
          <w:szCs w:val="18"/>
        </w:rPr>
        <w:t xml:space="preserve">dla potrzeb realizacji zajęć w  ramach projektu pn. </w:t>
      </w:r>
      <w:r w:rsidRPr="00EB30FE">
        <w:rPr>
          <w:rFonts w:ascii="Verdana" w:hAnsi="Verdana" w:cs="Tahoma"/>
          <w:b/>
          <w:bCs/>
          <w:i/>
          <w:iCs/>
          <w:sz w:val="18"/>
          <w:szCs w:val="18"/>
        </w:rPr>
        <w:t>„Rozwój edukacji szkolnej w Gminie Panki”</w:t>
      </w:r>
      <w:r w:rsidRPr="00EB30FE">
        <w:rPr>
          <w:rFonts w:ascii="Verdana" w:hAnsi="Verdana" w:cs="Tahoma"/>
          <w:sz w:val="18"/>
          <w:szCs w:val="18"/>
        </w:rPr>
        <w:t xml:space="preserve">  realizowanego w ramach programu Fundusze Europejskie dla Śląskiego 2021-2027 (Europejski Fundusz Społeczny+) Priorytet: FESL.06-Fundusze Europejskie dla edukacji, Działanie: FESL.06.02-Kształcenie ogólne.</w:t>
      </w:r>
    </w:p>
    <w:p w14:paraId="4B1EC492" w14:textId="77777777" w:rsidR="0017003E" w:rsidRPr="00EB30FE" w:rsidRDefault="0017003E" w:rsidP="00111DE2">
      <w:pPr>
        <w:spacing w:line="259" w:lineRule="auto"/>
        <w:contextualSpacing/>
        <w:jc w:val="both"/>
        <w:rPr>
          <w:rFonts w:ascii="Verdana" w:hAnsi="Verdana" w:cs="Tahoma"/>
          <w:sz w:val="18"/>
          <w:szCs w:val="18"/>
        </w:rPr>
      </w:pPr>
    </w:p>
    <w:bookmarkEnd w:id="0"/>
    <w:p w14:paraId="7667E8CE" w14:textId="77777777" w:rsidR="00C502CD" w:rsidRPr="00EB30FE" w:rsidRDefault="00111DE2" w:rsidP="00C502CD">
      <w:pPr>
        <w:jc w:val="both"/>
        <w:rPr>
          <w:rFonts w:ascii="Verdana" w:hAnsi="Verdana" w:cs="Arial"/>
          <w:sz w:val="18"/>
          <w:szCs w:val="18"/>
        </w:rPr>
      </w:pPr>
      <w:r w:rsidRPr="00EB30FE">
        <w:rPr>
          <w:rFonts w:ascii="Verdana" w:hAnsi="Verdana"/>
          <w:color w:val="000000"/>
          <w:sz w:val="18"/>
        </w:rPr>
        <w:t>Nazwy własne użyte w niniejszym opisie służą określeniu wymaganego standardu lub kompatybilności. Zamawiający dopuszcza rozwiązania równoważne, spełniające wszystkie opisane minimalne wymagania funkcjonalne, techniczne, jakościowe i licencyjne. Równoważność należy wykazać dla konkretnego oferowanego produktu i konfiguracji.</w:t>
      </w:r>
    </w:p>
    <w:p w14:paraId="0B5B29E4" w14:textId="77777777" w:rsidR="00C502CD" w:rsidRPr="00EB30FE" w:rsidRDefault="00C502CD" w:rsidP="00C502CD">
      <w:pPr>
        <w:pStyle w:val="Default1"/>
        <w:tabs>
          <w:tab w:val="left" w:pos="0"/>
        </w:tabs>
        <w:spacing w:line="276" w:lineRule="auto"/>
        <w:jc w:val="both"/>
        <w:rPr>
          <w:rFonts w:ascii="Verdana" w:hAnsi="Verdana"/>
          <w:bCs/>
          <w:color w:val="auto"/>
          <w:sz w:val="18"/>
          <w:szCs w:val="18"/>
        </w:rPr>
      </w:pPr>
      <w:r w:rsidRPr="00EB30FE">
        <w:rPr>
          <w:rFonts w:ascii="Verdana" w:hAnsi="Verdana"/>
          <w:color w:val="auto"/>
          <w:sz w:val="18"/>
          <w:szCs w:val="18"/>
        </w:rPr>
        <w:t>Zgodn</w:t>
      </w:r>
      <w:r w:rsidRPr="00EB30FE">
        <w:rPr>
          <w:rFonts w:ascii="Verdana" w:hAnsi="Verdana"/>
          <w:bCs/>
          <w:color w:val="auto"/>
          <w:sz w:val="18"/>
          <w:szCs w:val="18"/>
        </w:rPr>
        <w:t>ie z art. 101 ust. 4 ustawy Pzp w sytuacji, gdyby w dokumentach opisujących przedmiot zamówienia, zawarto odniesienie do norm, ocen technicznych, aprobat, specyfikacji technicznych i systemów referencji technicznych</w:t>
      </w:r>
      <w:r w:rsidRPr="00EB30FE">
        <w:rPr>
          <w:rFonts w:ascii="Verdana" w:hAnsi="Verdana"/>
          <w:color w:val="auto"/>
          <w:sz w:val="18"/>
          <w:szCs w:val="18"/>
        </w:rPr>
        <w:t>, o których mowa w art. 101 ust. 1 pkt 2 i ust. 3 ustawy Pzp, a takim odniesieniom nie  towarzyszyło wyrażenie „lub równoważne”, to </w:t>
      </w:r>
      <w:r w:rsidRPr="00EB30FE">
        <w:rPr>
          <w:rFonts w:ascii="Verdana" w:hAnsi="Verdana"/>
          <w:bCs/>
          <w:color w:val="auto"/>
          <w:sz w:val="18"/>
          <w:szCs w:val="18"/>
        </w:rPr>
        <w:t xml:space="preserve">Zamawiający dopuszcza rozwiązania równoważne opisywanym w każdej takiej normie, ocenie technicznej, aprobacie, specyfikacji technicznej, systemowi referencji technicznych. W związku z powyższym należy przyjąć, że każdej: normie, ocenie technicznej, aprobacie, specyfikacji technicznej, systemowi referencji technicznych występujących w opisie przedmiotu zamówienia towarzyszą wyrazy „lub równoważne”. </w:t>
      </w:r>
    </w:p>
    <w:p w14:paraId="4362B777" w14:textId="77777777" w:rsidR="00C502CD" w:rsidRPr="00EB30FE" w:rsidRDefault="00C502CD" w:rsidP="00C502CD">
      <w:pPr>
        <w:pStyle w:val="Default1"/>
        <w:tabs>
          <w:tab w:val="left" w:pos="284"/>
          <w:tab w:val="left" w:pos="851"/>
        </w:tabs>
        <w:spacing w:after="120" w:line="276" w:lineRule="auto"/>
        <w:jc w:val="both"/>
        <w:rPr>
          <w:rFonts w:ascii="Verdana" w:hAnsi="Verdana"/>
          <w:color w:val="auto"/>
          <w:sz w:val="18"/>
          <w:szCs w:val="18"/>
        </w:rPr>
      </w:pPr>
      <w:r w:rsidRPr="00EB30FE">
        <w:rPr>
          <w:rFonts w:ascii="Verdana" w:hAnsi="Verdana"/>
          <w:sz w:val="18"/>
        </w:rPr>
        <w:t>Wykonawca powołujący się na rozwiązania równoważne wykazuje spełnienie wymagań odpowiednimi przedmiotowymi środkami dowodowymi zgodnie z art. 101 ust. 5 oraz art. 104–107 ustawy Pzp. Rodzaj wymaganych dokumentów i termin ich złożenia określa SWZ. W przypadku etykiet, certyfikatów i norm dopuszcza się rozwiązania i dowody równoważne na zasadach wynikających z ustawy Pzp.</w:t>
      </w:r>
    </w:p>
    <w:p w14:paraId="3D252D71" w14:textId="77777777" w:rsidR="00C502CD" w:rsidRPr="00EB30FE" w:rsidRDefault="00C502CD" w:rsidP="00C502CD">
      <w:pPr>
        <w:autoSpaceDE w:val="0"/>
        <w:spacing w:line="22" w:lineRule="atLeast"/>
        <w:jc w:val="both"/>
        <w:rPr>
          <w:rFonts w:ascii="Verdana" w:hAnsi="Verdana" w:cs="Verdana"/>
          <w:color w:val="000000"/>
          <w:sz w:val="18"/>
          <w:szCs w:val="18"/>
        </w:rPr>
      </w:pPr>
      <w:r w:rsidRPr="00EB30FE">
        <w:rPr>
          <w:rFonts w:ascii="Verdana" w:hAnsi="Verdana" w:cs="Arial"/>
          <w:iCs/>
          <w:sz w:val="18"/>
          <w:szCs w:val="18"/>
          <w:shd w:val="clear" w:color="auto" w:fill="FFFFFF"/>
        </w:rPr>
        <w:t>Ponadto, jeżeli wykonawca zaproponuje w ofercie</w:t>
      </w:r>
      <w:r w:rsidRPr="00EB30FE">
        <w:rPr>
          <w:rStyle w:val="Domylnaczcionkaakapitu4"/>
          <w:rFonts w:ascii="Verdana" w:hAnsi="Verdana" w:cs="Arial"/>
          <w:iCs/>
          <w:sz w:val="18"/>
          <w:szCs w:val="18"/>
          <w:shd w:val="clear" w:color="auto" w:fill="FFFFFF"/>
        </w:rPr>
        <w:t xml:space="preserve"> produkt równoważny, to wykaz musi zawierać nazwę produktu (typ, producenta, model) oraz dokładny opis techniczny oferowanego zamiennika z podaniem jego</w:t>
      </w:r>
      <w:r w:rsidRPr="00EB30FE">
        <w:rPr>
          <w:rStyle w:val="Domylnaczcionkaakapitu4"/>
          <w:rFonts w:ascii="Verdana" w:hAnsi="Verdana" w:cs="Arial"/>
          <w:iCs/>
          <w:color w:val="0000FF"/>
          <w:sz w:val="18"/>
          <w:szCs w:val="18"/>
          <w:shd w:val="clear" w:color="auto" w:fill="FFFFFF"/>
        </w:rPr>
        <w:t> </w:t>
      </w:r>
      <w:r w:rsidRPr="00EB30FE">
        <w:rPr>
          <w:rStyle w:val="Domylnaczcionkaakapitu4"/>
          <w:rFonts w:ascii="Verdana" w:hAnsi="Verdana" w:cs="Arial"/>
          <w:iCs/>
          <w:sz w:val="18"/>
          <w:szCs w:val="18"/>
          <w:shd w:val="clear" w:color="auto" w:fill="FFFFFF"/>
        </w:rPr>
        <w:t>parametrów technicznych</w:t>
      </w:r>
    </w:p>
    <w:p w14:paraId="564D2064" w14:textId="77777777" w:rsidR="00C502CD" w:rsidRPr="00EB30FE" w:rsidRDefault="00C502CD" w:rsidP="00B05043">
      <w:pPr>
        <w:autoSpaceDE w:val="0"/>
        <w:spacing w:line="22" w:lineRule="atLeast"/>
        <w:jc w:val="both"/>
        <w:rPr>
          <w:rFonts w:ascii="Verdana" w:hAnsi="Verdana" w:cs="Verdana"/>
          <w:color w:val="000000"/>
          <w:sz w:val="20"/>
        </w:rPr>
      </w:pPr>
    </w:p>
    <w:p w14:paraId="67E07C16" w14:textId="77777777" w:rsidR="00C502CD" w:rsidRPr="00EB30FE" w:rsidRDefault="00C502CD" w:rsidP="00B05043">
      <w:pPr>
        <w:autoSpaceDE w:val="0"/>
        <w:spacing w:line="22" w:lineRule="atLeast"/>
        <w:jc w:val="both"/>
        <w:rPr>
          <w:rFonts w:ascii="Verdana" w:hAnsi="Verdana" w:cs="Verdana"/>
          <w:color w:val="000000"/>
          <w:sz w:val="20"/>
        </w:rPr>
      </w:pPr>
    </w:p>
    <w:p w14:paraId="2A053714" w14:textId="77777777" w:rsidR="00D371C7" w:rsidRPr="00EB30FE" w:rsidRDefault="00D371C7">
      <w:pPr>
        <w:suppressAutoHyphens w:val="0"/>
        <w:rPr>
          <w:rFonts w:ascii="Verdana" w:hAnsi="Verdana" w:cs="Verdana"/>
          <w:color w:val="000000"/>
          <w:sz w:val="20"/>
        </w:rPr>
      </w:pPr>
      <w:r w:rsidRPr="00EB30FE">
        <w:rPr>
          <w:rFonts w:ascii="Verdana" w:hAnsi="Verdana" w:cs="Verdana"/>
          <w:color w:val="000000"/>
          <w:sz w:val="20"/>
        </w:rPr>
        <w:br w:type="page"/>
      </w:r>
    </w:p>
    <w:p w14:paraId="251EC100" w14:textId="77777777" w:rsidR="00122B57" w:rsidRPr="00EB30FE" w:rsidRDefault="00122B57" w:rsidP="00122B57">
      <w:pPr>
        <w:suppressAutoHyphens w:val="0"/>
        <w:spacing w:line="22" w:lineRule="atLeast"/>
        <w:contextualSpacing/>
        <w:jc w:val="both"/>
        <w:rPr>
          <w:rFonts w:ascii="Verdana" w:hAnsi="Verdana" w:cs="Tahoma"/>
          <w:sz w:val="18"/>
          <w:szCs w:val="18"/>
        </w:rPr>
      </w:pPr>
      <w:r w:rsidRPr="00EB30FE">
        <w:rPr>
          <w:rFonts w:ascii="Verdana" w:hAnsi="Verdana"/>
          <w:color w:val="000000"/>
          <w:sz w:val="18"/>
        </w:rPr>
        <w:lastRenderedPageBreak/>
        <w:t>Część I  Dostawa sprzętu informatycznego IT oraz oprogramowania</w:t>
      </w:r>
    </w:p>
    <w:p w14:paraId="27DEE276" w14:textId="77777777" w:rsidR="00122B57" w:rsidRPr="00EB30FE" w:rsidRDefault="00122B57" w:rsidP="00122B57">
      <w:pPr>
        <w:suppressAutoHyphens w:val="0"/>
        <w:spacing w:line="22" w:lineRule="atLeast"/>
        <w:contextualSpacing/>
        <w:jc w:val="both"/>
        <w:rPr>
          <w:rFonts w:ascii="Verdana" w:hAnsi="Verdana" w:cs="Tahoma"/>
          <w:sz w:val="18"/>
          <w:szCs w:val="18"/>
        </w:rPr>
      </w:pPr>
    </w:p>
    <w:tbl>
      <w:tblPr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D371C7" w:rsidRPr="00EB30FE" w14:paraId="547FCEA5" w14:textId="77777777" w:rsidTr="001E0EB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CA28AF5" w14:textId="77777777" w:rsidR="00D371C7" w:rsidRPr="00EB30FE" w:rsidRDefault="00D371C7" w:rsidP="009904AD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Zadanie 1: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2B9946B" w14:textId="77777777" w:rsidR="00D371C7" w:rsidRPr="00B36980" w:rsidRDefault="00D371C7" w:rsidP="009904AD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  <w:r w:rsidRPr="00B36980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Realizacja zajęć specjalistycznych i </w:t>
            </w:r>
            <w:proofErr w:type="spellStart"/>
            <w:r w:rsidRPr="00B36980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dydaktyczno</w:t>
            </w:r>
            <w:proofErr w:type="spellEnd"/>
            <w:r w:rsidRPr="00B36980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 – wyrównawczych w Szkole Podstawowej w Konieczkach</w:t>
            </w:r>
            <w:r w:rsidR="009A5B9B" w:rsidRPr="00B36980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 – Gmina Panki</w:t>
            </w:r>
          </w:p>
        </w:tc>
      </w:tr>
      <w:tr w:rsidR="009B6227" w:rsidRPr="00EB30FE" w14:paraId="04CEA93C" w14:textId="77777777" w:rsidTr="001E0EB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62780DC" w14:textId="77777777" w:rsidR="009B6227" w:rsidRPr="00EB30FE" w:rsidRDefault="009B6227" w:rsidP="009904AD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487477E" w14:textId="77777777" w:rsidR="009B6227" w:rsidRPr="00EB30FE" w:rsidRDefault="009B6227" w:rsidP="009904AD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9B6227" w:rsidRPr="00EB30FE" w14:paraId="78C6AC3B" w14:textId="77777777" w:rsidTr="001E0EB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73F0B0A" w14:textId="77777777" w:rsidR="009B6227" w:rsidRPr="00EB30FE" w:rsidRDefault="009B6227" w:rsidP="009904AD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1.4.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972081" w14:textId="77777777" w:rsidR="009B6227" w:rsidRPr="00EB30FE" w:rsidRDefault="009B6227" w:rsidP="009904AD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Zestawy komputerowe do zajęć dydaktyczno-wyrównawczych z matematyki „M jak matematyka” i „Z matematyka za pan brat”</w:t>
            </w:r>
          </w:p>
        </w:tc>
      </w:tr>
      <w:tr w:rsidR="00D371C7" w:rsidRPr="00EB30FE" w14:paraId="3BDA3191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8CA5C8D" w14:textId="77777777" w:rsidR="00D371C7" w:rsidRPr="00EB30FE" w:rsidRDefault="00D371C7" w:rsidP="009B6227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64D76A7" w14:textId="77777777" w:rsidR="00D371C7" w:rsidRPr="00EB30FE" w:rsidRDefault="00D371C7" w:rsidP="009B6227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4CD87A8" w14:textId="77777777" w:rsidR="00D371C7" w:rsidRPr="00EB30FE" w:rsidRDefault="00D371C7" w:rsidP="009B6227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D371C7" w:rsidRPr="00EB30FE" w14:paraId="41B17BD8" w14:textId="77777777" w:rsidTr="005A76B1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CAC52FB" w14:textId="77777777" w:rsidR="00D371C7" w:rsidRPr="00EB30FE" w:rsidRDefault="00D371C7" w:rsidP="00D371C7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Typ komputera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9F82FB7" w14:textId="77777777" w:rsidR="00D371C7" w:rsidRPr="00EB30FE" w:rsidRDefault="00D371C7" w:rsidP="00D371C7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 xml:space="preserve">Komputer </w:t>
            </w:r>
            <w:r w:rsidRPr="00EB30FE">
              <w:rPr>
                <w:rFonts w:ascii="Verdana" w:hAnsi="Verdana" w:cs="Arial"/>
                <w:sz w:val="18"/>
                <w:szCs w:val="18"/>
                <w:lang w:eastAsia="pl-PL"/>
              </w:rPr>
              <w:t>przenośny, laptop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14B52BB" w14:textId="77777777" w:rsidR="00D371C7" w:rsidRPr="00EB30FE" w:rsidRDefault="009B6227" w:rsidP="00D371C7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8 szt.</w:t>
            </w:r>
          </w:p>
        </w:tc>
      </w:tr>
      <w:tr w:rsidR="00D371C7" w:rsidRPr="00EB30FE" w14:paraId="689A8E75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E8D1E1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Zastosowanie / Wymagania techniczne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EC883D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Komputer będzie wykorzystywany do celów edukacyjnych, obsługi aplikacji i programów edukacyjnych, korzystania z zasobów Internetu oraz aplikacji Internetowych.</w:t>
            </w:r>
          </w:p>
          <w:p w14:paraId="3D75FC6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 powinien spełniać następujące wymagania techniczne:</w:t>
            </w:r>
          </w:p>
          <w:p w14:paraId="7260276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wydajność w teście:</w:t>
            </w:r>
          </w:p>
          <w:p w14:paraId="6DD542A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a)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CrossMark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– co najmniej 1200 punktów lub</w:t>
            </w:r>
          </w:p>
          <w:p w14:paraId="296C158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b)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Procyon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Office Productivity – co najmniej 5400 punktów</w:t>
            </w:r>
          </w:p>
          <w:p w14:paraId="3281DF4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Wymagany wynik dotyczy całej oferowanej konfiguracji. </w:t>
            </w:r>
            <w:r w:rsidRPr="00FF573B">
              <w:rPr>
                <w:rFonts w:ascii="Verdana" w:hAnsi="Verdana"/>
                <w:color w:val="000000"/>
                <w:sz w:val="18"/>
                <w:u w:val="single"/>
              </w:rPr>
              <w:t>Potwierdzenie należy przedstawić w raporcie podającym model laptopa, procesor, RAM, dysk, system oraz nazwę i wersję testu; potwierdzenie wyników procesora nie zastępuje testu całego laptopa.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5FE32A" w14:textId="77777777" w:rsidR="00D371C7" w:rsidRPr="00EB30FE" w:rsidRDefault="00D371C7" w:rsidP="00D371C7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5525C273" w14:textId="77777777" w:rsidTr="001E0EBB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C58144B" w14:textId="77777777" w:rsidR="00D371C7" w:rsidRPr="00EB30FE" w:rsidRDefault="00D371C7" w:rsidP="00D371C7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Typ procesora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A0F4967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Procesor wielordzeniowy, osiągający w zestawieniach publikowanych na stronie https://www.cpubenchmark.net </w:t>
            </w:r>
          </w:p>
          <w:p w14:paraId="277FCB30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 wyniki nie niższe niż: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Multithread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–13000 pkt. ;  Single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 3200 pkt.; według stanu bazy na dzień 15-10-2026.</w:t>
            </w:r>
          </w:p>
          <w:p w14:paraId="6CA2B0F3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Testy powinny zostać przeprowadzone przy standardowej częstotliwości taktowania podzespołów, zgodnej ze specyfikacją i dokumentacją ich producentów.</w:t>
            </w:r>
          </w:p>
          <w:p w14:paraId="386B432E" w14:textId="77777777" w:rsidR="0033616C" w:rsidRPr="00931CAF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  <w:lang w:eastAsia="pl-PL"/>
              </w:rPr>
            </w:pPr>
            <w:r w:rsidRPr="00931CAF">
              <w:rPr>
                <w:rFonts w:ascii="Verdana" w:hAnsi="Verdana"/>
                <w:color w:val="000000"/>
                <w:sz w:val="18"/>
                <w:u w:val="single"/>
              </w:rPr>
              <w:t>Wykonawca poda producenta i nazwę zaoferowanego procesora oraz przedstawi wydruk lub plik PDF potwierdzający wymagany wynik.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5FCFA94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67845E38" w14:textId="77777777" w:rsidTr="001E0EB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4A1A8F2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Pamięć operacyjna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8DB065B" w14:textId="77777777" w:rsidR="00D371C7" w:rsidRPr="00EB30FE" w:rsidRDefault="00D371C7" w:rsidP="009B622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Co najmniej 16GB pamięci DDR4, lub DDR5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58FC4F9" w14:textId="77777777" w:rsidR="00D371C7" w:rsidRPr="00EB30FE" w:rsidRDefault="00D371C7" w:rsidP="00D371C7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0368CE76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C1F7B69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ECE48A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Płyta główna dostarczona w ramach konstrukcji laptopa przez jego producenta lub wyprodukowana na jego zlecenie, przeznaczona do oferowanego modelu. Wyposażona w wewnętrzne złącze M.2 obsługujące dysk SSD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NVMe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przez PCI Express. Płyta główna i konstrukcja laptopa muszą zapewniać montaż, pracę i uruchamianie systemu z dysku o interfejsie wymaganym w wierszu „Dysk twardy”.</w:t>
            </w:r>
          </w:p>
          <w:p w14:paraId="0AC622E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BIOS/UEFI dostarczony przez producenta laptopa, umożliwiający odczyt modelu i numeru seryjnego urządzenia.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350760" w14:textId="77777777" w:rsidR="00D371C7" w:rsidRPr="00EB30FE" w:rsidRDefault="00D371C7" w:rsidP="00D371C7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63720383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6C53D96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Dysk twardy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7D89097" w14:textId="77777777" w:rsidR="00855E3B" w:rsidRPr="00EB30FE" w:rsidRDefault="00855E3B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Dysk SSD o pojemności minimum 512 GB, w formacie M.2, obsługujący protokół </w:t>
            </w:r>
            <w:proofErr w:type="spellStart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NVMe</w:t>
            </w:r>
            <w:proofErr w:type="spellEnd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 i interfejs PCI Express w standardzie co najmniej 4.0, zamontowany wewnątrz laptopa, z możliwością uruchamiania systemu operacyjnego z tego dysku.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2FB651" w14:textId="77777777" w:rsidR="00D371C7" w:rsidRPr="00EB30FE" w:rsidRDefault="00D371C7" w:rsidP="00D371C7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554E494F" w14:textId="77777777" w:rsidTr="00BF72E5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7FD9A60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71809E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Zintegrowany układ graficzny zgodny z DirectX 12 lub nowszym, ze sterownikiem obsługującym WDDM 2.0 lub nowszy.</w:t>
            </w:r>
          </w:p>
          <w:p w14:paraId="004193A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Układ graficzny zapewnia:</w:t>
            </w:r>
          </w:p>
          <w:p w14:paraId="6ECA3D3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obsługę wbudowanego wyświetlacza w rozdzielczości minimum 1920 × 1080 pikseli;</w:t>
            </w:r>
          </w:p>
          <w:p w14:paraId="5F9C499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jednoczesną pracę wyświetlacza wbudowanego oraz zewnętrznego monitora lub projektora przez wymagane HDMI, z rozdzielczością obrazu zewnętrznego minimum 1920 × 1080 pikseli przy minimum 60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Hz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;</w:t>
            </w:r>
          </w:p>
          <w:p w14:paraId="09C10F6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sprzętowe dekodowanie wideo H.264.</w:t>
            </w:r>
          </w:p>
          <w:p w14:paraId="4E780C6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Wykonawca wskaże producenta i nazwę układu graficznego w oferowanym laptopie.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80912C" w14:textId="77777777" w:rsidR="00D371C7" w:rsidRPr="00EB30FE" w:rsidRDefault="00D371C7" w:rsidP="00D371C7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74380095" w14:textId="77777777" w:rsidTr="001E0EB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75F2D26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Audio / Video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953CF4A" w14:textId="77777777" w:rsidR="00D371C7" w:rsidRPr="00EB30FE" w:rsidRDefault="00D371C7" w:rsidP="00E34FC5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dźwiękowa wbudowana, zgodna z HD Audio, wbudowane min. 2 głośniki stereo,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mute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) lub alternatywny np. skrót klawiszowy czy przycisk funkcyjny na klawiaturze z wykorzystaniem klawisza 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Fn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, kamera HD720p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F442478" w14:textId="77777777" w:rsidR="00D371C7" w:rsidRPr="00EB30FE" w:rsidRDefault="00D371C7" w:rsidP="00D371C7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3CAFEA3B" w14:textId="77777777" w:rsidTr="001E0EBB">
        <w:tc>
          <w:tcPr>
            <w:tcW w:w="2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37B5109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Ekran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CE09851" w14:textId="77777777" w:rsidR="005F60CC" w:rsidRPr="00EB30FE" w:rsidRDefault="00D371C7" w:rsidP="00D371C7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15,6”matowy, LED, IPS lub WVA, rozdzielczość: FHD 1920x1080, jasność matrycy min. 250 cd/m²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40314B" w14:textId="77777777" w:rsidR="00D371C7" w:rsidRPr="00EB30FE" w:rsidRDefault="00D371C7" w:rsidP="00D371C7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7665BB0E" w14:textId="77777777" w:rsidTr="008D4B4E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3B9A70F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Komunikacja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44ACB2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LAN 10/100/1000 Mb/s, przez wbudowany port RJ-45 albo adapter opisany w wymaganiach dodatkowych.</w:t>
            </w:r>
          </w:p>
          <w:p w14:paraId="046190A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Wi-Fi minimum 6E zgodne z IEEE 802.11ax, z obsługą pasm 2,4 GHz, 5 GHz i 6 GHz, albo Wi-Fi 7 lub nowsze z obsługą tych pasm.</w:t>
            </w:r>
          </w:p>
          <w:p w14:paraId="2DF75AE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Bluetooth minimum 5.0 lub nowszy.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567B3B4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2D6A9565" w14:textId="77777777" w:rsidTr="001E0EB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7C610E8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Wymagania dodatkowe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48361D5" w14:textId="7A2371B1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1) Minimum 3 porty USB, w tym minimum 2 porty USB-A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 (USB 3.2 Gen 1 lub nowsze) oraz minimum 1 port USB-C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/s. Dopuszcza się USB4 i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Thunderbolt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7F4D022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Wejście mikrofonowe i wyjście słuchawkowe; dopuszcza się jedno gniazdo audio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combo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4858102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3) Wbudowany port RJ-45 albo dostarczony w cenie laptopa adapter USB-A lub USB-C do RJ-45: 10BASE-T, 100BASE-TX i 1000BASE-T, interfejs USB minimum 3.0. Po podłączeniu adaptera musi pozostać wolny minimum jeden port USB-A o przepustowości minimum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/s oraz jeden port USB-C. Do każdego laptopa bez RJ-45 należy dostarczyć osobny adapter, zgodny z systemem i objęty minimum 24-miesięczną gwarancją Wykonawcy.</w:t>
            </w:r>
          </w:p>
          <w:p w14:paraId="7570390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Minimum 1 wyjście HDMI.</w:t>
            </w:r>
          </w:p>
          <w:p w14:paraId="6D48965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Klawiatura QWERTY z wydzieloną częścią numeryczną.</w:t>
            </w:r>
          </w:p>
          <w:p w14:paraId="14BD38F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6) Zintegrowany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touchpad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3A3E3038" w14:textId="7B40701D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7) Akumulator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-jonowy lub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-polimerowy; minimum 6 godzin pracy przy obciążeniu biurowym.</w:t>
            </w:r>
          </w:p>
          <w:p w14:paraId="7ECCB6C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8) Okablowanie i dedykowany zasilacz zapewniające prawidłową pracę urządzenia.</w:t>
            </w:r>
          </w:p>
          <w:p w14:paraId="0E8DA3E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9) Partycja odzyskiwania albo dostarczony nośnik lub obraz odzyskiwania, pozwalający odtworzyć system z zachowaniem legalnej licencji.</w:t>
            </w:r>
          </w:p>
          <w:p w14:paraId="6AD4944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10) Masa laptopa z akumulatorem maksymalnie 2,5 kg.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84941B4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3047DDAC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CF21908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EB743D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Windows 11 Home PL 64-bit lub Windows 11 Pro PL 64-bit albo system równoważny, z nową, legalną, bezterminową licencją uprawniającą szkołę do korzystania na dostarczonym laptopie. System ma być zainstalowany i aktywowany przed odbiorem. Dopuszcza się OEM, licencję cyfrową z kluczem w UEFI/BIOS lub odpowiednią licencję detaliczną. Nie wymaga się odrębnej edycji edukacyjnej Windows, jeżeli licencja zezwala na użytkowanie w szkole.</w:t>
            </w:r>
          </w:p>
          <w:p w14:paraId="77B2535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równoważny musi zapewniać polski interfejs, obsługę urządzeń i sterowników oferowanej konfiguracji, kont użytkowników, aktualizacji bezpieczeństwa, sieci LAN i Wi-Fi, przeglądarek oraz oferowanego pakietu aplikacji. Musi umożliwiać bez modyfikacji aplikacji i bez dodatkowego płatnego oprogramowania pośredniczącego uruchamianie wymaganych programów przeznaczonych dla Windows, w tym aplikacji wykorzystujących .NET 3.5 i .NET 4, oraz korzystanie z aplikacji internetowej Sigma. Należy zapewnić instrukcję i niezbędne szkolenie z obsługi rozwiązania równoważnego. Nie wymaga się przyłączenia do domeny Active Directory.</w:t>
            </w:r>
          </w:p>
          <w:p w14:paraId="0F3502D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Dopuszcza się aktywację i ponowną aktywację w sposób przewidziany przez producenta licencji. Po zakończeniu aktywacji podstawowe funkcje systemu i aplikacji lokalnych muszą działać bez stałego połączenia z Internetem.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FBA7C84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1AB813A0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0FE3EE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Dołączone oprogramowanie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CA7F02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Możliwość odtworzenia systemu zgodnie z wierszami „System operacyjny” i „Wymagania dodatkowe”. Wszystkie programy należy zainstalować, aktywować w wymaganym zakresie i sprawdzić przed odbiorem.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1B43DEB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02A125D4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2D59DE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Oprogramowanie biurowe i dodatkowe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817199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Na każdym laptopie należy dostarczyć i uruchomić komplet oprogramowania z legalnymi licencjami pozwalającymi na używanie w szkole. Poszczególne funkcje mogą realizować różne programy. Dopuszcza się programy bezpłatne i open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source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, jeżeli ich licencje i funkcjonalność spełniają wymagania.</w:t>
            </w:r>
          </w:p>
          <w:p w14:paraId="293D363B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Pakiet biurowy zawierający edytor tekstu z osadzaniem obiektów i eksportem PDF, arkusz kalkulacyjny, program do prezentacji oraz klienta poczty. Microsoft Office LTSC Standard 2024 EDU lub rozwiązanie równoważne: odczyt, edycja i zapis DOC, DOCX, XLS, XLSX, PPT i PPTX; obsługa makr VBA w dokumentach i arkuszach, korespondencji seryjnej i formularzy, z zachowaniem treści, układu i wskazanych funkcji dokumentów. Licencja bezterminowa na każde urządzenie; dopuszcza się licencjonowanie edukacyjne po potwierdzeniu uprawnienia szkoły.</w:t>
            </w:r>
          </w:p>
          <w:p w14:paraId="2C564BD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2) Przeglądarka internetowa.</w:t>
            </w:r>
          </w:p>
          <w:p w14:paraId="05A7C80E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Edytor grafiki rastrowej.</w:t>
            </w:r>
          </w:p>
          <w:p w14:paraId="10B271DE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Edytor grafiki wektorowej.</w:t>
            </w:r>
          </w:p>
          <w:p w14:paraId="28C70EA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Środowisko do programowania.</w:t>
            </w:r>
          </w:p>
          <w:p w14:paraId="77897DDF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6) Edytor wideo.</w:t>
            </w:r>
          </w:p>
          <w:p w14:paraId="70AEBB1C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7) Edytor dźwięku.</w:t>
            </w:r>
          </w:p>
          <w:p w14:paraId="7A4D1EF9" w14:textId="3C6933F1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8) Oprogramowanie antywirusowe zapewniające ochronę w czasie rzeczywistym oraz automatyczne aktualizacje bazy zagrożeń i silnika przez minimum </w:t>
            </w:r>
            <w:r w:rsidR="001E62B6" w:rsidRPr="00EB30FE">
              <w:rPr>
                <w:rFonts w:ascii="Verdana" w:hAnsi="Verdana"/>
                <w:color w:val="000000"/>
                <w:sz w:val="18"/>
              </w:rPr>
              <w:t>12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</w:t>
            </w:r>
            <w:r w:rsidR="001E62B6" w:rsidRPr="00EB30FE">
              <w:rPr>
                <w:rFonts w:ascii="Verdana" w:hAnsi="Verdana"/>
                <w:color w:val="000000"/>
                <w:sz w:val="18"/>
              </w:rPr>
              <w:t>miesięcy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od odbioru. Dopuszcza się ochronę wbudowaną w system, jeżeli spełnia te funkcje; nie wymaga się oddzielnej płatnej subskrypcji.</w:t>
            </w:r>
          </w:p>
          <w:p w14:paraId="7BAA35C2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Licencje aplikacji lokalnych, z wyjątkiem dopuszczonych usług aktualizacji ochrony, muszą pozwalać na bezterminowe używanie wersji dostarczonej. Dopuszcza się jednorazową aktywację przez Internet i pobieranie aktualizacji. Wykonawca przekaże wykaz nazw, wersji i warunków licencji oraz instalatory lub legalne źródła pobrania.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DD44B1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6874B4AF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B34DC3A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Dodatkowe informacje dot. Oprogramowania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5F18F5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Zgodność oferowanej konfiguracji z systemem operacyjnym należy potwierdzić dokumentacją producenta lub wpisem w wykazie zgodności sprzętu Microsoft, jeżeli jest dostępny dla oferowanego modelu. Dopuszcza się równoważną dokumentację techniczną.</w:t>
            </w:r>
          </w:p>
          <w:p w14:paraId="0F14C72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i licencje nie mogą pochodzić z innego używanego urządzenia ani z wersji demonstracyjnej, próbnej lub nieuprawnionej odsprzedaży klucza. Dokumenty, oznaczenia i sposób aktywacji muszą odpowiadać kanałowi licencji producenta. Nie wymaga się koperty OEM, hologramu ani płyty DVD, jeżeli producent legalnie stosuje licencję cyfrową. Wykonawca przekaże dowody uprawnienia do używania oprogramowania.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293F78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45DDC95B" w14:textId="77777777" w:rsidTr="002E5FC4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0449276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F552672" w14:textId="5BD81548" w:rsidR="0033616C" w:rsidRPr="00E93FB4" w:rsidRDefault="00E93FB4" w:rsidP="00E93FB4">
            <w:pPr>
              <w:rPr>
                <w:rFonts w:ascii="Verdana" w:hAnsi="Verdana" w:cs="Calibri Light"/>
                <w:sz w:val="18"/>
                <w:szCs w:val="18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0B0B35C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371C7" w:rsidRPr="00EB30FE" w14:paraId="7C30CDCF" w14:textId="77777777" w:rsidTr="001E0EB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882887D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sz w:val="18"/>
                <w:szCs w:val="18"/>
                <w:lang w:eastAsia="pl-PL"/>
              </w:rPr>
              <w:t>Certyfikaty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2BB1AD8" w14:textId="3D70D6F4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Producent laptopa powinien posiadać system zarządzania jakością ISO 9001 oraz środowiskiem ISO 14001 lub równoważne systemy </w:t>
            </w:r>
          </w:p>
          <w:p w14:paraId="0F01BED7" w14:textId="12FE362B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Laptop: oznakowanie CE i deklaracja zgodności UE; wpis w rejestrze EPEAT dla Polski lub innego państwa UE albo równoważne potwierdz</w:t>
            </w:r>
            <w:r w:rsidR="00A11E1D">
              <w:rPr>
                <w:rFonts w:ascii="Verdana" w:hAnsi="Verdana"/>
                <w:color w:val="000000"/>
                <w:sz w:val="18"/>
              </w:rPr>
              <w:t xml:space="preserve">ające </w:t>
            </w: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spełnieni</w:t>
            </w:r>
            <w:r w:rsidR="00A11E1D">
              <w:rPr>
                <w:rFonts w:ascii="Verdana" w:hAnsi="Verdana"/>
                <w:color w:val="000000"/>
                <w:sz w:val="18"/>
              </w:rPr>
              <w:t>e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wymagań środowiskowych objętych tą etykietą; certyfikat TCO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Certified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albo etykieta równoważna.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030703" w14:textId="77777777" w:rsidR="00D371C7" w:rsidRPr="00EB30FE" w:rsidRDefault="00D371C7" w:rsidP="00D371C7">
            <w:pPr>
              <w:suppressAutoHyphens w:val="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</w:p>
        </w:tc>
      </w:tr>
    </w:tbl>
    <w:p w14:paraId="77548897" w14:textId="77777777" w:rsidR="00DC6EF7" w:rsidRDefault="00DC6EF7" w:rsidP="0034606C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p w14:paraId="261D8327" w14:textId="77777777" w:rsidR="00B36980" w:rsidRPr="00EB30FE" w:rsidRDefault="00B36980" w:rsidP="0034606C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tbl>
      <w:tblPr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2D60CC" w:rsidRPr="00EB30FE" w14:paraId="5F4D10F3" w14:textId="77777777" w:rsidTr="00393E4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108F595" w14:textId="77777777" w:rsidR="002D60CC" w:rsidRPr="00EB30FE" w:rsidRDefault="002D60CC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Zadanie 2: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FC1F7D2" w14:textId="77777777" w:rsidR="002D60CC" w:rsidRPr="00B36980" w:rsidRDefault="00E671AF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</w:pPr>
            <w:r w:rsidRPr="00B36980">
              <w:rPr>
                <w:rFonts w:ascii="Verdana" w:hAnsi="Verdana" w:cs="Arial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Realizacja zaj</w:t>
            </w:r>
            <w:r w:rsidRPr="00B36980">
              <w:rPr>
                <w:rFonts w:ascii="Verdana" w:hAnsi="Verdana" w:cs="Arial" w:hint="eastAsi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ęć</w:t>
            </w:r>
            <w:r w:rsidRPr="00B36980">
              <w:rPr>
                <w:rFonts w:ascii="Verdana" w:hAnsi="Verdana" w:cs="Arial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 rozwijaj</w:t>
            </w:r>
            <w:r w:rsidRPr="00B36980">
              <w:rPr>
                <w:rFonts w:ascii="Verdana" w:hAnsi="Verdana" w:cs="Arial" w:hint="eastAsi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ą</w:t>
            </w:r>
            <w:r w:rsidRPr="00B36980">
              <w:rPr>
                <w:rFonts w:ascii="Verdana" w:hAnsi="Verdana" w:cs="Arial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cych w Szkole Podstawowej w Konieczkach</w:t>
            </w:r>
          </w:p>
        </w:tc>
      </w:tr>
      <w:tr w:rsidR="002D60CC" w:rsidRPr="00EB30FE" w14:paraId="536C88DB" w14:textId="77777777" w:rsidTr="002D0622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A902188" w14:textId="77777777" w:rsidR="002D60CC" w:rsidRPr="00EB30FE" w:rsidRDefault="002D60CC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6631D6B" w14:textId="77777777" w:rsidR="002D60CC" w:rsidRPr="00EB30FE" w:rsidRDefault="002D60CC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2D60CC" w:rsidRPr="00EB30FE" w14:paraId="7D696507" w14:textId="77777777" w:rsidTr="00393E4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5CB247C" w14:textId="77777777" w:rsidR="002D60CC" w:rsidRPr="00EB30FE" w:rsidRDefault="00E671AF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2</w:t>
            </w:r>
            <w:r w:rsidR="002D60CC"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.</w:t>
            </w: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8</w:t>
            </w:r>
            <w:r w:rsidR="002D60CC"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D43643D" w14:textId="77777777" w:rsidR="002D60CC" w:rsidRPr="00EB30FE" w:rsidRDefault="00E671AF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1" w:name="_Hlk213164192"/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Zestawy komputerowe do zajęć rozwijających z języka niemieckiego, angielskiego, hiszpańskiego, francuskiego</w:t>
            </w:r>
            <w:bookmarkEnd w:id="1"/>
          </w:p>
        </w:tc>
      </w:tr>
      <w:tr w:rsidR="002D60CC" w:rsidRPr="00EB30FE" w14:paraId="36E3F06C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F55BAD3" w14:textId="77777777" w:rsidR="002D60CC" w:rsidRPr="00EB30FE" w:rsidRDefault="002D60CC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6ECFF1B" w14:textId="77777777" w:rsidR="002D60CC" w:rsidRPr="00EB30FE" w:rsidRDefault="002D60CC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D03691A" w14:textId="77777777" w:rsidR="002D60CC" w:rsidRPr="00EB30FE" w:rsidRDefault="002D60CC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2D60CC" w:rsidRPr="00EB30FE" w14:paraId="5BEFA746" w14:textId="77777777" w:rsidTr="005A76B1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18B4150" w14:textId="77777777" w:rsidR="002D60CC" w:rsidRPr="00EB30FE" w:rsidRDefault="002D60CC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Typ komputera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6559159" w14:textId="77777777" w:rsidR="002D60CC" w:rsidRPr="00EB30FE" w:rsidRDefault="002D60CC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Komputer przenośny, laptop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B5E3C5" w14:textId="77777777" w:rsidR="002D60CC" w:rsidRPr="00EB30FE" w:rsidRDefault="002D60CC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8 szt.</w:t>
            </w:r>
          </w:p>
        </w:tc>
      </w:tr>
      <w:tr w:rsidR="002E5FC4" w:rsidRPr="00EB30FE" w14:paraId="18340D2A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3F116CD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Zastosowanie / Wymagania techniczne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3047F4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Komputer będzie wykorzystywany do celów edukacyjnych, obsługi aplikacji i programów edukacyjnych, korzystania z zasobów Internetu oraz aplikacji Internetowych.</w:t>
            </w:r>
          </w:p>
          <w:p w14:paraId="7E949C1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 powinien spełniać następujące wymagania techniczne:</w:t>
            </w:r>
          </w:p>
          <w:p w14:paraId="2635068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wydajność w teście:</w:t>
            </w:r>
          </w:p>
          <w:p w14:paraId="5B476F4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a)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CrossMark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– co najmniej 1200 punktów lub</w:t>
            </w:r>
          </w:p>
          <w:p w14:paraId="5E8516F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b)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Procyon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Office Productivity – co najmniej 5400 punktów</w:t>
            </w:r>
          </w:p>
          <w:p w14:paraId="32CFCF1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Wymagany wynik dotyczy całej oferowanej konfiguracji. Potwierdzenie należy przedstawić w raporcie podającym model laptopa, procesor, RAM, dysk, system oraz nazwę i wersję testu; potwierdzenie wyników procesora nie zastępuje testu całego laptopa.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9485D66" w14:textId="77777777" w:rsidR="002E5FC4" w:rsidRPr="00EB30FE" w:rsidRDefault="002E5FC4" w:rsidP="002E5FC4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2AAE1C20" w14:textId="77777777" w:rsidTr="00393E46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FE9C872" w14:textId="77777777" w:rsidR="002E5FC4" w:rsidRPr="00EB30FE" w:rsidRDefault="002E5FC4" w:rsidP="002E5FC4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Typ procesora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6BB7C21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Procesor wielordzeniowy, osiągający w zestawieniach publikowanych na stronie https://www.cpubenchmark.net </w:t>
            </w:r>
          </w:p>
          <w:p w14:paraId="4195D91A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 wyniki nie niższe niż: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Multithread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–13000 pkt. ;  Single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 3200 pkt.; według stanu bazy na dzień 15-10-2026.</w:t>
            </w:r>
          </w:p>
          <w:p w14:paraId="2CB68F7E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Testy powinny zostać przeprowadzone przy standardowej częstotliwości taktowania podzespołów, zgodnej ze specyfikacją i dokumentacją ich producentów.</w:t>
            </w:r>
          </w:p>
          <w:p w14:paraId="72AB8E77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poda producenta i nazwę zaoferowanego procesora oraz przedstawi wydruk lub plik PDF potwierdzający wymagany wynik.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A856630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74E55AA1" w14:textId="77777777" w:rsidTr="00393E4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479C58C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Pamięć operacyjna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E9C8876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Co najmniej 16GB pamięci DDR4, lub DDR5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2C19C4" w14:textId="77777777" w:rsidR="002E5FC4" w:rsidRPr="00EB30FE" w:rsidRDefault="002E5FC4" w:rsidP="002E5FC4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5B23D1E0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DD2B7F2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7E7704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Płyta główna dostarczona w ramach konstrukcji laptopa przez jego producenta lub wyprodukowana na jego zlecenie, przeznaczona do oferowanego modelu. Wyposażona w wewnętrzne złącze M.2 obsługujące dysk SSD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NVMe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przez PCI Express. Płyta główna i konstrukcja laptopa muszą zapewniać montaż, pracę i uruchamianie systemu z dysku o interfejsie wymaganym w wierszu „Dysk twardy”.</w:t>
            </w:r>
          </w:p>
          <w:p w14:paraId="44CBBB9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BIOS/UEFI dostarczony przez producenta laptopa, umożliwiający odczyt modelu i numeru seryjnego urządzenia.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E99C73" w14:textId="77777777" w:rsidR="002E5FC4" w:rsidRPr="00EB30FE" w:rsidRDefault="002E5FC4" w:rsidP="002E5FC4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5C8281C3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8376003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Dysk twardy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F6AFA34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Dysk SSD o pojemności minimum 512 GB, w formacie M.2, obsługujący protokół </w:t>
            </w:r>
            <w:proofErr w:type="spellStart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NVMe</w:t>
            </w:r>
            <w:proofErr w:type="spellEnd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 i interfejs PCI Express w standardzie co najmniej 4.0, zamontowany wewnątrz laptopa, z możliwością uruchamiania systemu operacyjnego z tego dysku.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0D6FAF" w14:textId="77777777" w:rsidR="002E5FC4" w:rsidRPr="00EB30FE" w:rsidRDefault="002E5FC4" w:rsidP="002E5FC4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7F7012DD" w14:textId="77777777" w:rsidTr="00DC6EF7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5B8F2FB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34E323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Zintegrowany układ graficzny zgodny z DirectX 12 lub nowszym, ze sterownikiem obsługującym WDDM 2.0 lub nowszy.</w:t>
            </w:r>
          </w:p>
          <w:p w14:paraId="19E865A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Układ graficzny zapewnia:</w:t>
            </w:r>
          </w:p>
          <w:p w14:paraId="0391A30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obsługę wbudowanego wyświetlacza w rozdzielczości minimum 1920 × 1080 pikseli;</w:t>
            </w:r>
          </w:p>
          <w:p w14:paraId="0526E1D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 xml:space="preserve">2) jednoczesną pracę wyświetlacza wbudowanego oraz zewnętrznego monitora lub projektora przez wymagane HDMI, z rozdzielczością obrazu zewnętrznego minimum 1920 × 1080 pikseli przy minimum 60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Hz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;</w:t>
            </w:r>
          </w:p>
          <w:p w14:paraId="3FB38AD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sprzętowe dekodowanie wideo H.264.</w:t>
            </w:r>
          </w:p>
          <w:p w14:paraId="65E3273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wskaże producenta i nazwę układu graficznego w oferowanym laptopie.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66518AA" w14:textId="77777777" w:rsidR="002E5FC4" w:rsidRPr="00EB30FE" w:rsidRDefault="002E5FC4" w:rsidP="002E5FC4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48505A4B" w14:textId="77777777" w:rsidTr="00393E4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99091B7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Audio / Video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A32BC7A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dźwiękowa wbudowana, zgodna z HD Audio, wbudowane min. 2 głośniki stereo,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mute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) lub alternatywny np. skrót klawiszowy czy przycisk funkcyjny na klawiaturze z wykorzystaniem klawisza 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Fn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, kamera HD720p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7754120" w14:textId="77777777" w:rsidR="002E5FC4" w:rsidRPr="00EB30FE" w:rsidRDefault="002E5FC4" w:rsidP="002E5FC4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62C3FA30" w14:textId="77777777" w:rsidTr="00393E46">
        <w:tc>
          <w:tcPr>
            <w:tcW w:w="2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DA4B7C7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Ekran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32B208A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15,6”matowy, LED, IPS lub WVA, rozdzielczość: FHD 1920x1080, jasność matrycy min. 250 cd/m²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88C2067" w14:textId="77777777" w:rsidR="002E5FC4" w:rsidRPr="00EB30FE" w:rsidRDefault="002E5FC4" w:rsidP="002E5FC4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6E161298" w14:textId="77777777" w:rsidTr="008D4B4E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361FD6C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Komunikacja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143E6F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LAN 10/100/1000 Mb/s, przez wbudowany port RJ-45 albo adapter opisany w wymaganiach dodatkowych.</w:t>
            </w:r>
          </w:p>
          <w:p w14:paraId="150127B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Wi-Fi minimum 6E zgodne z IEEE 802.11ax, z obsługą pasm 2,4 GHz, 5 GHz i 6 GHz, albo Wi-Fi 7 lub nowsze z obsługą tych pasm.</w:t>
            </w:r>
          </w:p>
          <w:p w14:paraId="685D6CF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Bluetooth minimum 5.0 lub nowszy.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2A6FF6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7E5916D4" w14:textId="77777777" w:rsidTr="00393E4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FD45671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Wymagania dodatkowe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0050563" w14:textId="3B184C2F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1) Minimum 3 porty USB, w tym minimum 2 porty USB-A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 (USB 3.2 Gen 1 lub nowsze) oraz minimum 1 port USB-C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/s. Dopuszcza się USB4 i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Thunderbolt</w:t>
            </w:r>
            <w:proofErr w:type="spellEnd"/>
            <w:r w:rsidR="009352F9"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0BACAD1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Wejście mikrofonowe i wyjście słuchawkowe; dopuszcza się jedno gniazdo audio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combo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7A79043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3) Wbudowany port RJ-45 albo dostarczony w cenie laptopa adapter USB-A lub USB-C do RJ-45: 10BASE-T, 100BASE-TX i 1000BASE-T, interfejs USB minimum 3.0. Po podłączeniu adaptera musi pozostać wolny minimum jeden port USB-A o przepustowości minimum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/s oraz jeden port USB-C. Do każdego laptopa bez RJ-45 należy dostarczyć osobny adapter, zgodny z systemem i objęty minimum 24-miesięczną gwarancją Wykonawcy.</w:t>
            </w:r>
          </w:p>
          <w:p w14:paraId="0FA3F9B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Minimum 1 wyjście HDMI.</w:t>
            </w:r>
          </w:p>
          <w:p w14:paraId="20B0AB6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Klawiatura QWERTY z wydzieloną częścią numeryczną.</w:t>
            </w:r>
          </w:p>
          <w:p w14:paraId="34ABEC1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6) Zintegrowany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touchpad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428D73F1" w14:textId="512F0C64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7) Akumulator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-jonowy lub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-polimerowy; minimum 6 godzin pracy przy obciążeniu biurowym.</w:t>
            </w:r>
          </w:p>
          <w:p w14:paraId="47A5BDD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8) Okablowanie i dedykowany zasilacz zapewniające prawidłową pracę urządzenia.</w:t>
            </w:r>
          </w:p>
          <w:p w14:paraId="3C71B4E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9) Partycja odzyskiwania albo dostarczony nośnik lub obraz odzyskiwania, pozwalający odtworzyć system z zachowaniem legalnej licencji.</w:t>
            </w:r>
          </w:p>
          <w:p w14:paraId="7135F82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10) Masa laptopa z akumulatorem maksymalnie 2,5 kg.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E7DE222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058C2A46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ACDB31C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05D08D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Windows 11 Home PL 64-bit lub Windows 11 Pro PL 64-bit albo system równoważny, z nową, legalną, bezterminową licencją uprawniającą szkołę do korzystania na dostarczonym laptopie. System ma być zainstalowany i aktywowany przed odbiorem. Dopuszcza się OEM, licencję cyfrową z kluczem w UEFI/BIOS lub odpowiednią licencję detaliczną. Nie wymaga się odrębnej edycji edukacyjnej Windows, jeżeli licencja zezwala na użytkowanie w szkole.</w:t>
            </w:r>
          </w:p>
          <w:p w14:paraId="0C283D5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System równoważny musi zapewniać polski interfejs, obsługę urządzeń i sterowników oferowanej konfiguracji, kont użytkowników, aktualizacji bezpieczeństwa, sieci LAN i Wi-Fi, przeglądarek oraz oferowanego pakietu aplikacji. Musi umożliwiać bez modyfikacji aplikacji i bez dodatkowego płatnego oprogramowania pośredniczącego uruchamianie wymaganych programów przeznaczonych dla Windows, w tym aplikacji wykorzystujących .NET 3.5 i .NET 4, oraz korzystanie z aplikacji </w:t>
            </w: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internetowej Sigma. Należy zapewnić instrukcję i niezbędne szkolenie z obsługi rozwiązania równoważnego. Nie wymaga się przyłączenia do domeny Active Directory.</w:t>
            </w:r>
          </w:p>
          <w:p w14:paraId="7EC6701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Dopuszcza się aktywację i ponowną aktywację w sposób przewidziany przez producenta licencji. Po zakończeniu aktywacji podstawowe funkcje systemu i aplikacji lokalnych muszą działać bez stałego połączenia z Internetem.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DC76576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46BCD053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D3E8110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Dołączone oprogramowanie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1EA478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Możliwość odtworzenia systemu zgodnie z wierszami „System operacyjny” i „Wymagania dodatkowe”. Wszystkie programy należy zainstalować, aktywować w wymaganym zakresie i sprawdzić przed odbiorem.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C63A70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673F0A2B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490E0B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Oprogramowanie biurowe i dodatkowe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50A6B4E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Na każdym laptopie należy dostarczyć i uruchomić komplet oprogramowania z legalnymi licencjami pozwalającymi na używanie w szkole. Poszczególne funkcje mogą realizować różne programy. Dopuszcza się programy bezpłatne i open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source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, jeżeli ich licencje i funkcjonalność spełniają wymagania.</w:t>
            </w:r>
          </w:p>
          <w:p w14:paraId="0BC37577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Pakiet biurowy zawierający edytor tekstu z osadzaniem obiektów i eksportem PDF, arkusz kalkulacyjny, program do prezentacji oraz klienta poczty. Microsoft Office LTSC Standard 2024 EDU lub rozwiązanie równoważne: odczyt, edycja i zapis DOC, DOCX, XLS, XLSX, PPT i PPTX; obsługa makr VBA w dokumentach i arkuszach, korespondencji seryjnej i formularzy, z zachowaniem treści, układu i wskazanych funkcji dokumentów. Licencja bezterminowa na każde urządzenie; dopuszcza się licencjonowanie edukacyjne po potwierdzeniu uprawnienia szkoły.</w:t>
            </w:r>
          </w:p>
          <w:p w14:paraId="647E1FCF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2) Przeglądarka internetowa.</w:t>
            </w:r>
          </w:p>
          <w:p w14:paraId="55973046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Edytor grafiki rastrowej.</w:t>
            </w:r>
          </w:p>
          <w:p w14:paraId="2423D2BC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Edytor grafiki wektorowej.</w:t>
            </w:r>
          </w:p>
          <w:p w14:paraId="0D583FF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Środowisko do programowania.</w:t>
            </w:r>
          </w:p>
          <w:p w14:paraId="0D9A3C53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6) Edytor wideo.</w:t>
            </w:r>
          </w:p>
          <w:p w14:paraId="7108F6F8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7) Edytor dźwięku.</w:t>
            </w:r>
          </w:p>
          <w:p w14:paraId="7FF7787C" w14:textId="1C9801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8) Oprogramowanie antywirusowe zapewniające ochronę w czasie rzeczywistym oraz automatyczne aktualizacje bazy zagrożeń i silnika przez minimum 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>12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miesi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 xml:space="preserve">ęcy </w:t>
            </w:r>
            <w:r w:rsidRPr="00EB30FE">
              <w:rPr>
                <w:rFonts w:ascii="Verdana" w:hAnsi="Verdana"/>
                <w:color w:val="000000"/>
                <w:sz w:val="18"/>
              </w:rPr>
              <w:t>od odbioru. Dopuszcza się ochronę wbudowaną w system, jeżeli spełnia te funkcje; nie wymaga się oddzielnej płatnej subskrypcji.</w:t>
            </w:r>
          </w:p>
          <w:p w14:paraId="53D61891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Licencje aplikacji lokalnych, z wyjątkiem dopuszczonych usług aktualizacji ochrony, muszą pozwalać na bezterminowe używanie wersji dostarczonej. Dopuszcza się jednorazową aktywację przez Internet i pobieranie aktualizacji. Wykonawca przekaże wykaz nazw, wersji i warunków licencji oraz instalatory lub legalne źródła pobrania.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77965B1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40A6F509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8760FC6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Dodatkowe informacje dot. Oprogramowania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4481E4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Zgodność oferowanej konfiguracji z systemem operacyjnym należy potwierdzić dokumentacją producenta lub wpisem w wykazie zgodności sprzętu Microsoft, jeżeli jest dostępny dla oferowanego modelu. Dopuszcza się równoważną dokumentację techniczną.</w:t>
            </w:r>
          </w:p>
          <w:p w14:paraId="3DBF8E7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i licencje nie mogą pochodzić z innego używanego urządzenia ani z wersji demonstracyjnej, próbnej lub nieuprawnionej odsprzedaży klucza. Dokumenty, oznaczenia i sposób aktywacji muszą odpowiadać kanałowi licencji producenta. Nie wymaga się koperty OEM, hologramu ani płyty DVD, jeżeli producent legalnie stosuje licencję cyfrową. Wykonawca przekaże dowody uprawnienia do używania oprogramowania.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8C88BC5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666216A6" w14:textId="77777777" w:rsidTr="00393E46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0132678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520008D" w14:textId="602ECCFC" w:rsidR="0033616C" w:rsidRPr="00EB30FE" w:rsidRDefault="00E93FB4" w:rsidP="0008322A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7C1F1B1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169090DF" w14:textId="77777777" w:rsidTr="006C5A2C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C0BC82D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EE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sz w:val="18"/>
                <w:szCs w:val="18"/>
                <w:lang w:eastAsia="pl-PL"/>
              </w:rPr>
              <w:t>Certyfikaty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9732F63" w14:textId="77777777" w:rsidR="00A11E1D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Producent laptopa powinien posiadać system zarządzania jakością ISO 9001 oraz środowiskiem ISO 14001 lub równoważne systemy </w:t>
            </w:r>
          </w:p>
          <w:p w14:paraId="0D72F788" w14:textId="62EDCD97" w:rsidR="0033616C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Laptop: oznakowanie CE i deklaracja zgodności UE; wpis w rejestrze EPEAT dla Polski lub innego państwa UE albo równoważne potwierdz</w:t>
            </w:r>
            <w:r>
              <w:rPr>
                <w:rFonts w:ascii="Verdana" w:hAnsi="Verdana"/>
                <w:color w:val="000000"/>
                <w:sz w:val="18"/>
              </w:rPr>
              <w:t xml:space="preserve">ające </w:t>
            </w:r>
            <w:r w:rsidRPr="00EB30FE">
              <w:rPr>
                <w:rFonts w:ascii="Verdana" w:hAnsi="Verdana"/>
                <w:color w:val="000000"/>
                <w:sz w:val="18"/>
              </w:rPr>
              <w:t>spełnieni</w:t>
            </w:r>
            <w:r>
              <w:rPr>
                <w:rFonts w:ascii="Verdana" w:hAnsi="Verdana"/>
                <w:color w:val="000000"/>
                <w:sz w:val="18"/>
              </w:rPr>
              <w:t>e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wymagań środowiskowych objętych tą etykietą; certyfikat TCO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Certified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albo etykieta równoważna.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8EC7B8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EE0000"/>
                <w:sz w:val="18"/>
                <w:szCs w:val="18"/>
                <w:lang w:eastAsia="pl-PL"/>
              </w:rPr>
            </w:pPr>
          </w:p>
        </w:tc>
      </w:tr>
    </w:tbl>
    <w:p w14:paraId="4312893D" w14:textId="77777777" w:rsidR="009904AD" w:rsidRDefault="009904AD" w:rsidP="0034606C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p w14:paraId="27020A20" w14:textId="77777777" w:rsidR="00B36980" w:rsidRPr="00EB30FE" w:rsidRDefault="00B36980" w:rsidP="0034606C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tbl>
      <w:tblPr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393E46" w:rsidRPr="00EB30FE" w14:paraId="124DE46F" w14:textId="77777777" w:rsidTr="002D248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927B4EA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Zadanie 2: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35440FC" w14:textId="77777777" w:rsidR="00393E46" w:rsidRPr="00B36980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</w:pPr>
            <w:r w:rsidRPr="00B36980">
              <w:rPr>
                <w:rFonts w:ascii="Verdana" w:hAnsi="Verdana" w:cs="Arial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Realizacja zaj</w:t>
            </w:r>
            <w:r w:rsidRPr="00B36980">
              <w:rPr>
                <w:rFonts w:ascii="Verdana" w:hAnsi="Verdana" w:cs="Arial" w:hint="eastAsi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ęć</w:t>
            </w:r>
            <w:r w:rsidRPr="00B36980">
              <w:rPr>
                <w:rFonts w:ascii="Verdana" w:hAnsi="Verdana" w:cs="Arial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 rozwijaj</w:t>
            </w:r>
            <w:r w:rsidRPr="00B36980">
              <w:rPr>
                <w:rFonts w:ascii="Verdana" w:hAnsi="Verdana" w:cs="Arial" w:hint="eastAsi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ą</w:t>
            </w:r>
            <w:r w:rsidRPr="00B36980">
              <w:rPr>
                <w:rFonts w:ascii="Verdana" w:hAnsi="Verdana" w:cs="Arial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cych w Szkole Podstawowej w Konieczkach</w:t>
            </w:r>
          </w:p>
        </w:tc>
      </w:tr>
      <w:tr w:rsidR="00393E46" w:rsidRPr="00EB30FE" w14:paraId="59465998" w14:textId="77777777" w:rsidTr="002D0622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41247B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215854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393E46" w:rsidRPr="00EB30FE" w14:paraId="535BA56F" w14:textId="77777777" w:rsidTr="002D248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AE7F634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2.12.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DD2EDD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Zestawy komputerowe do zaj</w:t>
            </w:r>
            <w:r w:rsidRPr="00EB30FE">
              <w:rPr>
                <w:rFonts w:ascii="Verdana" w:hAnsi="Verdana" w:cs="Arial" w:hint="eastAsia"/>
                <w:color w:val="000000"/>
                <w:sz w:val="18"/>
                <w:szCs w:val="18"/>
              </w:rPr>
              <w:t>ęć</w:t>
            </w: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Akademia M</w:t>
            </w:r>
            <w:r w:rsidRPr="00EB30FE">
              <w:rPr>
                <w:rFonts w:ascii="Verdana" w:hAnsi="Verdana" w:cs="Arial" w:hint="eastAsia"/>
                <w:color w:val="000000"/>
                <w:sz w:val="18"/>
                <w:szCs w:val="18"/>
              </w:rPr>
              <w:t>ł</w:t>
            </w: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odego odkrywcy</w:t>
            </w:r>
          </w:p>
        </w:tc>
      </w:tr>
      <w:tr w:rsidR="00393E46" w:rsidRPr="00EB30FE" w14:paraId="645D9FE3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DE6624C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A55E8AF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CCC4AC8" w14:textId="77777777" w:rsidR="00393E46" w:rsidRPr="00EB30FE" w:rsidRDefault="00393E46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393E46" w:rsidRPr="00EB30FE" w14:paraId="5D1228A6" w14:textId="77777777" w:rsidTr="005A76B1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6CBC15F" w14:textId="77777777" w:rsidR="00393E46" w:rsidRPr="00EB30FE" w:rsidRDefault="00393E46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Typ komputera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1C647A9" w14:textId="77777777" w:rsidR="00393E46" w:rsidRPr="00EB30FE" w:rsidRDefault="00393E46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Komputer przenośny, laptop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B7D279" w14:textId="77777777" w:rsidR="00393E46" w:rsidRPr="00EB30FE" w:rsidRDefault="00393E46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8 szt.</w:t>
            </w:r>
          </w:p>
        </w:tc>
      </w:tr>
      <w:tr w:rsidR="002E5FC4" w:rsidRPr="00EB30FE" w14:paraId="78A96848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CAE5E18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Zastosowanie / Wymagania techniczne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85C86D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Komputer będzie wykorzystywany do celów edukacyjnych, obsługi aplikacji i programów edukacyjnych, korzystania z zasobów Internetu oraz aplikacji Internetowych.</w:t>
            </w:r>
          </w:p>
          <w:p w14:paraId="40AF162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 powinien spełniać następujące wymagania techniczne:</w:t>
            </w:r>
          </w:p>
          <w:p w14:paraId="17F149F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wydajność w teście:</w:t>
            </w:r>
          </w:p>
          <w:p w14:paraId="1EAEFE8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a)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CrossMark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– co najmniej 1200 punktów lub</w:t>
            </w:r>
          </w:p>
          <w:p w14:paraId="3A67D95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b)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Procyon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Office Productivity – co najmniej 5400 punktów</w:t>
            </w:r>
          </w:p>
          <w:p w14:paraId="3D0A877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Wymagany wynik dotyczy całej oferowanej konfiguracji. Potwierdzenie należy przedstawić w raporcie podającym model laptopa, procesor, RAM, dysk, system oraz nazwę i wersję testu; potwierdzenie wyników procesora nie zastępuje testu całego laptopa.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7FBF9C2" w14:textId="77777777" w:rsidR="002E5FC4" w:rsidRPr="00EB30FE" w:rsidRDefault="002E5FC4" w:rsidP="002E5FC4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33753CE2" w14:textId="77777777" w:rsidTr="002D2483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6128613" w14:textId="77777777" w:rsidR="002E5FC4" w:rsidRPr="00EB30FE" w:rsidRDefault="002E5FC4" w:rsidP="002E5FC4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Typ procesora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FAE3A60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Procesor wielordzeniowy, osiągający w zestawieniach publikowanych na stronie https://www.cpubenchmark.net </w:t>
            </w:r>
          </w:p>
          <w:p w14:paraId="3A026CE9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 wyniki nie niższe niż: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Multithread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–13000 pkt. ;  Single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 3200 pkt.; według stanu bazy na dzień 15-10-2026.</w:t>
            </w:r>
          </w:p>
          <w:p w14:paraId="0A19000A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Testy powinny zostać przeprowadzone przy standardowej częstotliwości taktowania podzespołów, zgodnej ze specyfikacją i dokumentacją ich producentów.</w:t>
            </w:r>
          </w:p>
          <w:p w14:paraId="7C23277E" w14:textId="77777777" w:rsidR="0033616C" w:rsidRPr="00EB30FE" w:rsidRDefault="00000000">
            <w:pPr>
              <w:suppressAutoHyphens w:val="0"/>
              <w:spacing w:after="40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poda producenta i nazwę zaoferowanego procesora oraz przedstawi wydruk lub plik PDF potwierdzający wymagany wynik.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BAEFEE3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46B2959C" w14:textId="77777777" w:rsidTr="002D248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3AD6BAA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Pamięć operacyjna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F083020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Co najmniej 16GB pamięci DDR4, lub DDR5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2B0D86" w14:textId="77777777" w:rsidR="002E5FC4" w:rsidRPr="00EB30FE" w:rsidRDefault="002E5FC4" w:rsidP="002E5FC4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0DB4407F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C2269E6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F45696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Płyta główna dostarczona w ramach konstrukcji laptopa przez jego producenta lub wyprodukowana na jego zlecenie, przeznaczona do oferowanego modelu. Wyposażona w wewnętrzne złącze M.2 obsługujące dysk SSD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NVMe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przez PCI Express. Płyta główna i konstrukcja laptopa muszą zapewniać montaż, pracę i uruchamianie systemu z dysku o interfejsie wymaganym w wierszu „Dysk twardy”.</w:t>
            </w:r>
          </w:p>
          <w:p w14:paraId="04EA88B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BIOS/UEFI dostarczony przez producenta laptopa, umożliwiający odczyt modelu i numeru seryjnego urządzenia.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48C8417" w14:textId="77777777" w:rsidR="002E5FC4" w:rsidRPr="00EB30FE" w:rsidRDefault="002E5FC4" w:rsidP="002E5FC4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401432FF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71B0F51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Dysk twardy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42785B2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Dysk SSD o pojemności minimum 512 GB, w formacie M.2, obsługujący protokół </w:t>
            </w:r>
            <w:proofErr w:type="spellStart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NVMe</w:t>
            </w:r>
            <w:proofErr w:type="spellEnd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 i interfejs PCI Express w standardzie co najmniej 4.0, zamontowany wewnątrz laptopa, z możliwością uruchamiania systemu operacyjnego z tego dysku.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40CD63" w14:textId="77777777" w:rsidR="002E5FC4" w:rsidRPr="00EB30FE" w:rsidRDefault="002E5FC4" w:rsidP="002E5FC4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24959BCF" w14:textId="77777777" w:rsidTr="00472F4B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1F526EB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4E2EDC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Zintegrowany układ graficzny zgodny z DirectX 12 lub nowszym, ze sterownikiem obsługującym WDDM 2.0 lub nowszy.</w:t>
            </w:r>
          </w:p>
          <w:p w14:paraId="60C7933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Układ graficzny zapewnia:</w:t>
            </w:r>
          </w:p>
          <w:p w14:paraId="6366EB0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obsługę wbudowanego wyświetlacza w rozdzielczości minimum 1920 × 1080 pikseli;</w:t>
            </w:r>
          </w:p>
          <w:p w14:paraId="7E548EF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 xml:space="preserve">2) jednoczesną pracę wyświetlacza wbudowanego oraz zewnętrznego monitora lub projektora przez wymagane HDMI, z rozdzielczością obrazu zewnętrznego minimum 1920 × 1080 pikseli przy minimum 60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Hz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;</w:t>
            </w:r>
          </w:p>
          <w:p w14:paraId="0CFE795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sprzętowe dekodowanie wideo H.264.</w:t>
            </w:r>
          </w:p>
          <w:p w14:paraId="1982F5E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wskaże producenta i nazwę układu graficznego w oferowanym laptopie.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021325B" w14:textId="77777777" w:rsidR="002E5FC4" w:rsidRPr="00EB30FE" w:rsidRDefault="002E5FC4" w:rsidP="002E5FC4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3F6B97DC" w14:textId="77777777" w:rsidTr="002D248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A872A5F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Audio / Video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E712DA4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dźwiękowa wbudowana, zgodna z HD Audio, wbudowane min. 2 głośniki stereo,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mute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) lub alternatywny np. skrót klawiszowy czy przycisk funkcyjny na klawiaturze z wykorzystaniem klawisza 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Fn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, kamera HD720p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6F0D015" w14:textId="77777777" w:rsidR="002E5FC4" w:rsidRPr="00EB30FE" w:rsidRDefault="002E5FC4" w:rsidP="002E5FC4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7F3BF0FE" w14:textId="77777777" w:rsidTr="002D2483">
        <w:tc>
          <w:tcPr>
            <w:tcW w:w="2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DADB1C9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Ekran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B8A1DD9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15,6”matowy, LED, IPS lub WVA, rozdzielczość: FHD 1920x1080, jasność matrycy min. 250 cd/m²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CA7DFA7" w14:textId="77777777" w:rsidR="002E5FC4" w:rsidRPr="00EB30FE" w:rsidRDefault="002E5FC4" w:rsidP="002E5FC4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65B0F5E3" w14:textId="77777777" w:rsidTr="002D2483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9992CB2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Komunikacja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4547C3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LAN 10/100/1000 Mb/s, przez wbudowany port RJ-45 albo adapter opisany w wymaganiach dodatkowych.</w:t>
            </w:r>
          </w:p>
          <w:p w14:paraId="782DEB6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Wi-Fi minimum 6E zgodne z IEEE 802.11ax, z obsługą pasm 2,4 GHz, 5 GHz i 6 GHz, albo Wi-Fi 7 lub nowsze z obsługą tych pasm.</w:t>
            </w:r>
          </w:p>
          <w:p w14:paraId="14AC825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Bluetooth minimum 5.0 lub nowszy.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9113F2A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2DBAD7A4" w14:textId="77777777" w:rsidTr="002D248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D5F82E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Wymagania dodatkowe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B9EDA12" w14:textId="666D149F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1) Minimum 3 porty USB, w tym minimum 2 porty USB-A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 (USB 3.2 Gen 1 lub nowsze) oraz minimum 1 port USB-C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/s. Dopuszcza się USB4 i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Thunderbolt</w:t>
            </w:r>
            <w:proofErr w:type="spellEnd"/>
            <w:r w:rsidR="009352F9"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5820CAD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Wejście mikrofonowe i wyjście słuchawkowe; dopuszcza się jedno gniazdo audio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combo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7D118B7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3) Wbudowany port RJ-45 albo dostarczony w cenie laptopa adapter USB-A lub USB-C do RJ-45: 10BASE-T, 100BASE-TX i 1000BASE-T, interfejs USB minimum 3.0. Po podłączeniu adaptera musi pozostać wolny minimum jeden port USB-A o przepustowości minimum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/s oraz jeden port USB-C. Do każdego laptopa bez RJ-45 należy dostarczyć osobny adapter, zgodny z systemem i objęty minimum 24-miesięczną gwarancją Wykonawcy.</w:t>
            </w:r>
          </w:p>
          <w:p w14:paraId="251F4DE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Minimum 1 wyjście HDMI.</w:t>
            </w:r>
          </w:p>
          <w:p w14:paraId="3CFBBD3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Klawiatura QWERTY z wydzieloną częścią numeryczną.</w:t>
            </w:r>
          </w:p>
          <w:p w14:paraId="20974A0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6) Zintegrowany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touchpad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66FF3D2A" w14:textId="023F3EA0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7) Akumulator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-jonowy lub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-polimerowy; minimum 6 godzin pracy przy obciążeniu biurowym.</w:t>
            </w:r>
          </w:p>
          <w:p w14:paraId="68DA598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8) Okablowanie i dedykowany zasilacz zapewniające prawidłową pracę urządzenia.</w:t>
            </w:r>
          </w:p>
          <w:p w14:paraId="1BAAB2F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9) Partycja odzyskiwania albo dostarczony nośnik lub obraz odzyskiwania, pozwalający odtworzyć system z zachowaniem legalnej licencji.</w:t>
            </w:r>
          </w:p>
          <w:p w14:paraId="7EA09CC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10) Masa laptopa z akumulatorem maksymalnie 2,5 kg.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2AB391C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05524318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3EF7AC7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5461A1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Windows 11 Home PL 64-bit lub Windows 11 Pro PL 64-bit albo system równoważny, z nową, legalną, bezterminową licencją uprawniającą szkołę do korzystania na dostarczonym laptopie. System ma być zainstalowany i aktywowany przed odbiorem. Dopuszcza się OEM, licencję cyfrową z kluczem w UEFI/BIOS lub odpowiednią licencję detaliczną. Nie wymaga się odrębnej edycji edukacyjnej Windows, jeżeli licencja zezwala na użytkowanie w szkole.</w:t>
            </w:r>
          </w:p>
          <w:p w14:paraId="2D635FC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System równoważny musi zapewniać polski interfejs, obsługę urządzeń i sterowników oferowanej konfiguracji, kont użytkowników, aktualizacji bezpieczeństwa, sieci LAN i Wi-Fi, przeglądarek oraz oferowanego pakietu aplikacji. Musi umożliwiać bez modyfikacji aplikacji i bez dodatkowego płatnego oprogramowania pośredniczącego uruchamianie wymaganych programów przeznaczonych dla Windows, w tym aplikacji wykorzystujących .NET 3.5 i .NET 4, oraz korzystanie z aplikacji </w:t>
            </w: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internetowej Sigma. Należy zapewnić instrukcję i niezbędne szkolenie z obsługi rozwiązania równoważnego. Nie wymaga się przyłączenia do domeny Active Directory.</w:t>
            </w:r>
          </w:p>
          <w:p w14:paraId="585E78C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Dopuszcza się aktywację i ponowną aktywację w sposób przewidziany przez producenta licencji. Po zakończeniu aktywacji podstawowe funkcje systemu i aplikacji lokalnych muszą działać bez stałego połączenia z Internetem.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4C9DE6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04A91A67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FE4AE95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Dołączone oprogramowanie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30A732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Możliwość odtworzenia systemu zgodnie z wierszami „System operacyjny” i „Wymagania dodatkowe”. Wszystkie programy należy zainstalować, aktywować w wymaganym zakresie i sprawdzić przed odbiorem.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2F17884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341765CE" w14:textId="77777777" w:rsidTr="002D24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666889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Oprogramowanie biurowe i dodatkowe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6939312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Na każdym laptopie należy dostarczyć i uruchomić komplet oprogramowania z legalnymi licencjami pozwalającymi na używanie w szkole. Poszczególne funkcje mogą realizować różne programy. Dopuszcza się programy bezpłatne i open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source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, jeżeli ich licencje i funkcjonalność spełniają wymagania.</w:t>
            </w:r>
          </w:p>
          <w:p w14:paraId="667DCBE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Pakiet biurowy zawierający edytor tekstu z osadzaniem obiektów i eksportem PDF, arkusz kalkulacyjny, program do prezentacji oraz klienta poczty. Microsoft Office LTSC Standard 2024 EDU lub rozwiązanie równoważne: odczyt, edycja i zapis DOC, DOCX, XLS, XLSX, PPT i PPTX; obsługa makr VBA w dokumentach i arkuszach, korespondencji seryjnej i formularzy, z zachowaniem treści, układu i wskazanych funkcji dokumentów. Licencja bezterminowa na każde urządzenie; dopuszcza się licencjonowanie edukacyjne po potwierdzeniu uprawnienia szkoły.</w:t>
            </w:r>
          </w:p>
          <w:p w14:paraId="0303C612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2) Przeglądarka internetowa.</w:t>
            </w:r>
          </w:p>
          <w:p w14:paraId="42D244A8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Edytor grafiki rastrowej.</w:t>
            </w:r>
          </w:p>
          <w:p w14:paraId="17A0A9A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Edytor grafiki wektorowej.</w:t>
            </w:r>
          </w:p>
          <w:p w14:paraId="0998C36F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Środowisko do programowania.</w:t>
            </w:r>
          </w:p>
          <w:p w14:paraId="448E3E68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6) Edytor wideo.</w:t>
            </w:r>
          </w:p>
          <w:p w14:paraId="1FFD07C1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7) Edytor dźwięku.</w:t>
            </w:r>
          </w:p>
          <w:p w14:paraId="491F4723" w14:textId="5F6F06E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8) Oprogramowanie antywirusowe zapewniające ochronę w czasie rzeczywistym oraz automatyczne aktualizacje bazy zagrożeń i silnika przez minimum 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>12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miesi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 xml:space="preserve">ęcy </w:t>
            </w:r>
            <w:r w:rsidRPr="00EB30FE">
              <w:rPr>
                <w:rFonts w:ascii="Verdana" w:hAnsi="Verdana"/>
                <w:color w:val="000000"/>
                <w:sz w:val="18"/>
              </w:rPr>
              <w:t>od odbioru. Dopuszcza się ochronę wbudowaną w system, jeżeli spełnia te funkcje; nie wymaga się oddzielnej płatnej subskrypcji.</w:t>
            </w:r>
          </w:p>
          <w:p w14:paraId="4FF8E341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Licencje aplikacji lokalnych, z wyjątkiem dopuszczonych usług aktualizacji ochrony, muszą pozwalać na bezterminowe używanie wersji dostarczonej. Dopuszcza się jednorazową aktywację przez Internet i pobieranie aktualizacji. Wykonawca przekaże wykaz nazw, wersji i warunków licencji oraz instalatory lub legalne źródła pobrania.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A3310C7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120FA273" w14:textId="77777777" w:rsidTr="00472F4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0A95C91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Dodatkowe informacje dot. Oprogramowania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C50DA2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Zgodność oferowanej konfiguracji z systemem operacyjnym należy potwierdzić dokumentacją producenta lub wpisem w wykazie zgodności sprzętu Microsoft, jeżeli jest dostępny dla oferowanego modelu. Dopuszcza się równoważną dokumentację techniczną.</w:t>
            </w:r>
          </w:p>
          <w:p w14:paraId="44CDDBD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i licencje nie mogą pochodzić z innego używanego urządzenia ani z wersji demonstracyjnej, próbnej lub nieuprawnionej odsprzedaży klucza. Dokumenty, oznaczenia i sposób aktywacji muszą odpowiadać kanałowi licencji producenta. Nie wymaga się koperty OEM, hologramu ani płyty DVD, jeżeli producent legalnie stosuje licencję cyfrową. Wykonawca przekaże dowody uprawnienia do używania oprogramowania.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877AC09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2C3656FA" w14:textId="77777777" w:rsidTr="002E5FC4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CD7CCB2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002569B" w14:textId="49BE87BE" w:rsidR="0033616C" w:rsidRPr="00EB30FE" w:rsidRDefault="00E93FB4" w:rsidP="0008322A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4C171C5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2E5FC4" w:rsidRPr="00EB30FE" w14:paraId="77D1B1C8" w14:textId="77777777" w:rsidTr="00472F4B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BB38871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EE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sz w:val="18"/>
                <w:szCs w:val="18"/>
                <w:lang w:eastAsia="pl-PL"/>
              </w:rPr>
              <w:t>Certyfikaty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0A226DE" w14:textId="77777777" w:rsidR="00A11E1D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Producent laptopa powinien posiadać system zarządzania jakością ISO 9001 oraz środowiskiem ISO 14001 lub równoważne systemy </w:t>
            </w:r>
          </w:p>
          <w:p w14:paraId="4264FFA4" w14:textId="17BA16D3" w:rsidR="0033616C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Laptop: oznakowanie CE i deklaracja zgodności UE; wpis w rejestrze EPEAT dla Polski lub innego państwa UE albo równoważne potwierdz</w:t>
            </w:r>
            <w:r>
              <w:rPr>
                <w:rFonts w:ascii="Verdana" w:hAnsi="Verdana"/>
                <w:color w:val="000000"/>
                <w:sz w:val="18"/>
              </w:rPr>
              <w:t xml:space="preserve">ające </w:t>
            </w:r>
            <w:r w:rsidRPr="00EB30FE">
              <w:rPr>
                <w:rFonts w:ascii="Verdana" w:hAnsi="Verdana"/>
                <w:color w:val="000000"/>
                <w:sz w:val="18"/>
              </w:rPr>
              <w:t>spełnieni</w:t>
            </w:r>
            <w:r>
              <w:rPr>
                <w:rFonts w:ascii="Verdana" w:hAnsi="Verdana"/>
                <w:color w:val="000000"/>
                <w:sz w:val="18"/>
              </w:rPr>
              <w:t>e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wymagań środowiskowych objętych tą etykietą; certyfikat TCO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Certified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albo etykieta równoważna.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7B00C39" w14:textId="77777777" w:rsidR="002E5FC4" w:rsidRPr="00EB30FE" w:rsidRDefault="002E5FC4" w:rsidP="002E5FC4">
            <w:pPr>
              <w:suppressAutoHyphens w:val="0"/>
              <w:rPr>
                <w:rFonts w:ascii="Verdana" w:hAnsi="Verdana" w:cs="Times New Roman"/>
                <w:color w:val="EE0000"/>
                <w:sz w:val="18"/>
                <w:szCs w:val="18"/>
                <w:lang w:eastAsia="pl-PL"/>
              </w:rPr>
            </w:pPr>
          </w:p>
        </w:tc>
      </w:tr>
    </w:tbl>
    <w:p w14:paraId="429E4602" w14:textId="018DD9AA" w:rsidR="00B36980" w:rsidRDefault="00B36980" w:rsidP="0034606C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p w14:paraId="39E40CB9" w14:textId="77777777" w:rsidR="00B36980" w:rsidRDefault="00B36980">
      <w:pPr>
        <w:suppressAutoHyphens w:val="0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tbl>
      <w:tblPr>
        <w:tblW w:w="10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D82A70" w:rsidRPr="00EB30FE" w14:paraId="0BB4DA40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5608643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Zadanie 5: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24CEBC" w14:textId="77777777" w:rsidR="00B36980" w:rsidRDefault="00D82A70" w:rsidP="00D82A70">
            <w:pPr>
              <w:suppressAutoHyphens w:val="0"/>
              <w:jc w:val="center"/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</w:pP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Realizacja zajęć rozwijających w </w:t>
            </w:r>
            <w:r w:rsidR="00B36980"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Zespole </w:t>
            </w: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Szk</w:t>
            </w:r>
            <w:r w:rsidR="00B36980"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ół P</w:t>
            </w: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odstawow</w:t>
            </w:r>
            <w:r w:rsidR="00B36980"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ych </w:t>
            </w: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w Pankach - </w:t>
            </w:r>
          </w:p>
          <w:p w14:paraId="230B8332" w14:textId="70C1A6B1" w:rsidR="00D82A70" w:rsidRPr="00B36980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20"/>
                <w:lang w:eastAsia="pl-PL"/>
              </w:rPr>
            </w:pP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Gmina Panki</w:t>
            </w:r>
          </w:p>
        </w:tc>
      </w:tr>
      <w:tr w:rsidR="00D82A70" w:rsidRPr="00EB30FE" w14:paraId="63AEE674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4258EDC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FE65DF3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D82A70" w:rsidRPr="00EB30FE" w14:paraId="1CC04490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7CBCC4D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5.5.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0698FD8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2" w:name="_Hlk213164339"/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Zakup sprz</w:t>
            </w:r>
            <w:r w:rsidRPr="00EB30FE">
              <w:rPr>
                <w:rFonts w:ascii="Verdana" w:hAnsi="Verdana" w:cs="Arial" w:hint="eastAsia"/>
                <w:color w:val="000000"/>
                <w:sz w:val="18"/>
                <w:szCs w:val="18"/>
              </w:rPr>
              <w:t>ę</w:t>
            </w: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tu multimedialnego do zaj</w:t>
            </w:r>
            <w:r w:rsidRPr="00EB30FE">
              <w:rPr>
                <w:rFonts w:ascii="Verdana" w:hAnsi="Verdana" w:cs="Arial" w:hint="eastAsia"/>
                <w:color w:val="000000"/>
                <w:sz w:val="18"/>
                <w:szCs w:val="18"/>
              </w:rPr>
              <w:t>ęć</w:t>
            </w: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rozwijaj</w:t>
            </w:r>
            <w:r w:rsidRPr="00EB30FE">
              <w:rPr>
                <w:rFonts w:ascii="Verdana" w:hAnsi="Verdana" w:cs="Arial" w:hint="eastAsia"/>
                <w:color w:val="000000"/>
                <w:sz w:val="18"/>
                <w:szCs w:val="18"/>
              </w:rPr>
              <w:t>ą</w:t>
            </w: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cych z j</w:t>
            </w:r>
            <w:r w:rsidRPr="00EB30FE">
              <w:rPr>
                <w:rFonts w:ascii="Verdana" w:hAnsi="Verdana" w:cs="Arial" w:hint="eastAsia"/>
                <w:color w:val="000000"/>
                <w:sz w:val="18"/>
                <w:szCs w:val="18"/>
              </w:rPr>
              <w:t>ę</w:t>
            </w: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zyka angielskiego</w:t>
            </w:r>
            <w:bookmarkEnd w:id="2"/>
          </w:p>
        </w:tc>
      </w:tr>
      <w:tr w:rsidR="00D82A70" w:rsidRPr="00EB30FE" w14:paraId="1DBFF68C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712FBCB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E52460E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56607A" w14:textId="77777777" w:rsidR="00D82A70" w:rsidRPr="00EB30FE" w:rsidRDefault="00D82A70" w:rsidP="00D82A70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D82A70" w:rsidRPr="00EB30FE" w14:paraId="59322AFA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862249C" w14:textId="77777777" w:rsidR="00D82A70" w:rsidRPr="00EB30FE" w:rsidRDefault="00D82A70" w:rsidP="00D82A70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Typ komputera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8236704" w14:textId="77777777" w:rsidR="00D82A70" w:rsidRPr="00EB30FE" w:rsidRDefault="00D82A70" w:rsidP="00D82A70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Komputer przenośny, laptop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133BEF9" w14:textId="77777777" w:rsidR="00D82A70" w:rsidRPr="00EB30FE" w:rsidRDefault="00D82A70" w:rsidP="00D82A70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1 szt.</w:t>
            </w:r>
          </w:p>
        </w:tc>
      </w:tr>
      <w:tr w:rsidR="00D82A70" w:rsidRPr="00EB30FE" w14:paraId="44C4D457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4A78E76" w14:textId="77777777" w:rsidR="00D82A70" w:rsidRPr="00EB30FE" w:rsidRDefault="00D82A70" w:rsidP="00D82A70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Zastosowanie / Wymagania techniczne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B11364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Komputer będzie wykorzystywany do celów edukacyjnych, obsługi aplikacji i programów edukacyjnych, korzystania z zasobów Internetu oraz aplikacji Internetowych.</w:t>
            </w:r>
          </w:p>
          <w:p w14:paraId="3E5D4ED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 powinien spełniać następujące wymagania techniczne:</w:t>
            </w:r>
          </w:p>
          <w:p w14:paraId="1CA6554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wydajność w teście:</w:t>
            </w:r>
          </w:p>
          <w:p w14:paraId="3422C0C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a)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CrossMark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– co najmniej 1400 punktów lub</w:t>
            </w:r>
          </w:p>
          <w:p w14:paraId="344AD51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b)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Procyon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Office Productivity – co najmniej 5700 punktów</w:t>
            </w:r>
          </w:p>
          <w:p w14:paraId="35DE50D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Wymagany wynik dotyczy całej oferowanej konfiguracji. Potwierdzenie należy przedstawić w raporcie podającym model laptopa, procesor, RAM, dysk, system oraz nazwę i wersję testu; potwierdzenie wyników procesora nie zastępuje testu całego laptopa.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CD00E64" w14:textId="77777777" w:rsidR="00D82A70" w:rsidRPr="00EB30FE" w:rsidRDefault="00D82A70" w:rsidP="00D82A70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82A70" w:rsidRPr="00EB30FE" w14:paraId="7E000462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E12E86B" w14:textId="77777777" w:rsidR="00D82A70" w:rsidRPr="00EB30FE" w:rsidRDefault="00D82A70" w:rsidP="00D82A70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Typ procesora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66B306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Procesor wielordzeniowy, osiągający w zestawieniach publikowanych na stronie https://www.cpubenchmark.net</w:t>
            </w:r>
          </w:p>
          <w:p w14:paraId="192CCFF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wyniki nie niższe niż: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Multithread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–24000 pkt. ;  Single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 3500 pkt.; według stanu bazy na dzień 15-10-2026.</w:t>
            </w:r>
          </w:p>
          <w:p w14:paraId="6732E37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Testy powinny zostać przeprowadzone przy standardowej częstotliwości taktowania podzespołów, zgodnej ze specyfikacją i dokumentacją ich producentów.</w:t>
            </w:r>
          </w:p>
          <w:p w14:paraId="264D109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poda producenta i nazwę zaoferowanego procesora oraz przedstawi wydruk lub plik PDF potwierdzający wymagany wynik.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5815753" w14:textId="77777777" w:rsidR="00D82A70" w:rsidRPr="00EB30FE" w:rsidRDefault="00D82A70" w:rsidP="00D82A70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82A70" w:rsidRPr="00EB30FE" w14:paraId="303FFE1F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1B51FE8" w14:textId="77777777" w:rsidR="00D82A70" w:rsidRPr="00EB30FE" w:rsidRDefault="00D82A70" w:rsidP="00D82A70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Pamięć operacyjna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C95EE4E" w14:textId="77777777" w:rsidR="00D82A70" w:rsidRPr="00EB30FE" w:rsidRDefault="00D82A70" w:rsidP="00D82A70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Co najmniej 24 GB pamięci DDR4, lub DDR5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EE41D2D" w14:textId="77777777" w:rsidR="00D82A70" w:rsidRPr="00EB30FE" w:rsidRDefault="00D82A70" w:rsidP="00D82A70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D82A70" w:rsidRPr="00EB30FE" w14:paraId="04C79E4F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204BCA3" w14:textId="77777777" w:rsidR="00D82A70" w:rsidRPr="00EB30FE" w:rsidRDefault="00D82A70" w:rsidP="00D82A70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AC576B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Płyta główna dostarczona w ramach konstrukcji laptopa przez jego producenta lub wyprodukowana na jego zlecenie, przeznaczona do oferowanego modelu. Wyposażona w wewnętrzne złącze M.2 obsługujące dysk SSD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NVMe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przez PCI Express. Płyta główna i konstrukcja laptopa muszą zapewniać montaż, pracę i uruchamianie systemu z dysku o interfejsie wymaganym w wierszu „Dysk twardy”.</w:t>
            </w:r>
          </w:p>
          <w:p w14:paraId="7468C2A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BIOS/UEFI dostarczony przez producenta laptopa, umożliwiający odczyt modelu i numeru seryjnego urządzenia.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1FFFE31" w14:textId="77777777" w:rsidR="00D82A70" w:rsidRPr="00EB30FE" w:rsidRDefault="00D82A70" w:rsidP="00D82A70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9F2947" w:rsidRPr="00EB30FE" w14:paraId="4E5421EF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910DD97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Dysk twardy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711E018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Dysk SSD o pojemności minimum 1 000 GB, w formacie M.2, obsługujący protokół </w:t>
            </w:r>
            <w:proofErr w:type="spellStart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NVMe</w:t>
            </w:r>
            <w:proofErr w:type="spellEnd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 i interfejs PCI Express w standardzie co najmniej 4.0, zamontowany wewnątrz laptopa, z możliwością uruchamiania systemu operacyjnego z tego dysku.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3CEC479" w14:textId="77777777" w:rsidR="009F2947" w:rsidRPr="00EB30FE" w:rsidRDefault="009F2947" w:rsidP="009F2947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8D4B4E" w:rsidRPr="00EB30FE" w14:paraId="1AEE4A3E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CA6AEB6" w14:textId="77777777" w:rsidR="008D4B4E" w:rsidRPr="00EB30FE" w:rsidRDefault="008D4B4E" w:rsidP="008D4B4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1892A4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Zintegrowany układ graficzny zgodny z DirectX 12 lub nowszym, ze sterownikiem obsługującym WDDM 2.0 lub nowszy.</w:t>
            </w:r>
          </w:p>
          <w:p w14:paraId="3627951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Układ graficzny zapewnia:</w:t>
            </w:r>
          </w:p>
          <w:p w14:paraId="278EC50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obsługę wbudowanego wyświetlacza w rozdzielczości minimum 1920 × 1200 pikseli;</w:t>
            </w:r>
          </w:p>
          <w:p w14:paraId="2B2A8B0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jednoczesną pracę wyświetlacza wbudowanego oraz zewnętrznego monitora lub projektora przez wymagane HDMI, z rozdzielczością obrazu zewnętrznego minimum 1920 × 1200 pikseli przy minimum 60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Hz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;</w:t>
            </w:r>
          </w:p>
          <w:p w14:paraId="1A25007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sprzętowe dekodowanie wideo H.264.</w:t>
            </w:r>
          </w:p>
          <w:p w14:paraId="1890669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wskaże producenta i nazwę układu graficznego w oferowanym laptopie.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6BBBA7D" w14:textId="77777777" w:rsidR="008D4B4E" w:rsidRPr="00EB30FE" w:rsidRDefault="008D4B4E" w:rsidP="008D4B4E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8D4B4E" w:rsidRPr="00EB30FE" w14:paraId="148E9BAE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2A2F7AD" w14:textId="77777777" w:rsidR="008D4B4E" w:rsidRPr="00EB30FE" w:rsidRDefault="008D4B4E" w:rsidP="008D4B4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lastRenderedPageBreak/>
              <w:t>Audio / Video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10488CF" w14:textId="77777777" w:rsidR="008D4B4E" w:rsidRPr="00EB30FE" w:rsidRDefault="008D4B4E" w:rsidP="008D4B4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dźwiękowa wbudowana, zgodna z HD Audio, wbudowane min. 2 głośniki stereo,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mute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) lub alternatywny np. skrót klawiszowy czy przycisk funkcyjny na klawiaturze z wykorzystaniem klawisza 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Fn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, kamera HD720p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6012253" w14:textId="77777777" w:rsidR="008D4B4E" w:rsidRPr="00EB30FE" w:rsidRDefault="008D4B4E" w:rsidP="008D4B4E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9F2947" w:rsidRPr="00EB30FE" w14:paraId="7606A84B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DF712CD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Ekran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A99279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16 cali, matowy lub antyodblaskowy ekran LED IPS, rozdzielczość minimum 1920 × 1200 pikseli (WUXGA), jasność minimum 300 cd/m².</w:t>
            </w:r>
          </w:p>
        </w:tc>
        <w:tc>
          <w:tcPr>
            <w:tcW w:w="1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090973B" w14:textId="77777777" w:rsidR="009F2947" w:rsidRPr="00EB30FE" w:rsidRDefault="009F2947" w:rsidP="009F2947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9F2947" w:rsidRPr="00EB30FE" w14:paraId="3DB82938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8733ACE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Komunikacja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7A3F0E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LAN 10/100/1000 Mb/s, przez wbudowany port RJ-45 albo adapter opisany w wymaganiach dodatkowych.</w:t>
            </w:r>
          </w:p>
          <w:p w14:paraId="675D1EA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Wi-Fi minimum 6E zgodne z IEEE 802.11ax, z obsługą pasm 2,4 GHz, 5 GHz i 6 GHz, albo Wi-Fi 7 lub nowsze z obsługą tych pasm.</w:t>
            </w:r>
          </w:p>
          <w:p w14:paraId="7A6D3BE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Bluetooth minimum 5.0 lub nowszy.</w:t>
            </w:r>
          </w:p>
        </w:tc>
        <w:tc>
          <w:tcPr>
            <w:tcW w:w="11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9F6A27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9F2947" w:rsidRPr="00EB30FE" w14:paraId="0ADB19E0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D121505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Wymagania dodatkowe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9BD4C31" w14:textId="2A425BCD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1) Minimum 3 porty USB, w tym minimum 2 porty USB-A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 (USB 3.2 Gen 1 lub nowsze) oraz minimum 1 port USB-C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/s. Dopuszcza się USB4 i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Thunderbolt</w:t>
            </w:r>
            <w:proofErr w:type="spellEnd"/>
            <w:r w:rsidR="009352F9"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0E20B27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Wejście mikrofonowe i wyjście słuchawkowe; dopuszcza się jedno gniazdo audio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combo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176A6D3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3) Wbudowany port RJ-45 albo dostarczony w cenie laptopa adapter USB-A lub USB-C do RJ-45: 10BASE-T, 100BASE-TX i 1000BASE-T, interfejs USB minimum 3.0. Po podłączeniu adaptera musi pozostać wolny minimum jeden port USB-A o przepustowości minimum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/s oraz jeden port USB-C. Do każdego laptopa bez RJ-45 należy dostarczyć osobny adapter, zgodny z systemem i objęty minimum 24-miesięczną gwarancją Wykonawcy.</w:t>
            </w:r>
          </w:p>
          <w:p w14:paraId="68EBF05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Minimum 1 wyjście HDMI.</w:t>
            </w:r>
          </w:p>
          <w:p w14:paraId="3E6FA63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Klawiatura QWERTY z wydzieloną częścią numeryczną.</w:t>
            </w:r>
          </w:p>
          <w:p w14:paraId="5C47CAA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6) Zintegrowany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touchpad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64E66DA5" w14:textId="7709462E" w:rsidR="00E27E7B" w:rsidRPr="00EB30FE" w:rsidRDefault="00000000">
            <w:pPr>
              <w:suppressAutoHyphens w:val="0"/>
              <w:spacing w:after="40"/>
              <w:rPr>
                <w:rFonts w:ascii="Verdana" w:hAnsi="Verdana"/>
                <w:color w:val="000000"/>
                <w:sz w:val="18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7) Akumulator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-jonowy lub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-polimerowy; minimum 6 godzin pracy przy obciążeniu biurowym.</w:t>
            </w:r>
          </w:p>
          <w:p w14:paraId="33E3E53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8) Okablowanie i dedykowany zasilacz zapewniające prawidłową pracę urządzenia.</w:t>
            </w:r>
          </w:p>
          <w:p w14:paraId="48DC74C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9) Partycja odzyskiwania albo dostarczony nośnik lub obraz odzyskiwania, pozwalający odtworzyć system z zachowaniem legalnej licencji.</w:t>
            </w:r>
          </w:p>
          <w:p w14:paraId="4C789FF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10) Masa laptopa z akumulatorem maksymalnie 2,5 kg.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9D2D2E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9F2947" w:rsidRPr="00EB30FE" w14:paraId="3E1F29CE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27C69E3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9F6F63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Windows 11 Home PL 64-bit lub Windows 11 Pro PL 64-bit albo system równoważny, z nową, legalną, bezterminową licencją uprawniającą szkołę do korzystania na dostarczonym laptopie. System ma być zainstalowany i aktywowany przed odbiorem. Dopuszcza się OEM, licencję cyfrową z kluczem w UEFI/BIOS lub odpowiednią licencję detaliczną. Nie wymaga się odrębnej edycji edukacyjnej Windows, jeżeli licencja zezwala na użytkowanie w szkole.</w:t>
            </w:r>
          </w:p>
          <w:p w14:paraId="224F8FA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równoważny musi zapewniać polski interfejs, obsługę urządzeń i sterowników oferowanej konfiguracji, kont użytkowników, aktualizacji bezpieczeństwa, sieci LAN i Wi-Fi, przeglądarek oraz oferowanego pakietu aplikacji. Musi umożliwiać bez modyfikacji aplikacji i bez dodatkowego płatnego oprogramowania pośredniczącego uruchamianie wymaganych programów przeznaczonych dla Windows, w tym aplikacji wykorzystujących .NET 3.5 i .NET 4, oraz korzystanie z aplikacji internetowej Sigma. Należy zapewnić instrukcję i niezbędne szkolenie z obsługi rozwiązania równoważnego. Nie wymaga się przyłączenia do domeny Active Directory.</w:t>
            </w:r>
          </w:p>
          <w:p w14:paraId="6146584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Dopuszcza się aktywację i ponowną aktywację w sposób przewidziany przez producenta licencji. Po zakończeniu aktywacji podstawowe funkcje </w:t>
            </w: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systemu i aplikacji lokalnych muszą działać bez stałego połączenia z Internetem.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B468A3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9F2947" w:rsidRPr="00EB30FE" w14:paraId="4DCA91DC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C938F97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Dołączone oprogramowanie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3F85FD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Możliwość odtworzenia systemu zgodnie z wierszami „System operacyjny” i „Wymagania dodatkowe”. Wszystkie programy należy zainstalować, aktywować w wymaganym zakresie i sprawdzić przed odbiorem.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A814F42" w14:textId="77777777" w:rsidR="009F2947" w:rsidRPr="00EB30FE" w:rsidRDefault="009F2947" w:rsidP="009F2947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65AC6" w:rsidRPr="00EB30FE" w14:paraId="751F5D41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F4A7A9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Oprogramowanie biurowe i dodatkowe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74CD7C2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Na każdym laptopie należy dostarczyć i uruchomić komplet oprogramowania z legalnymi licencjami pozwalającymi na używanie w szkole. Poszczególne funkcje mogą realizować różne programy. Dopuszcza się programy bezpłatne i open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source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, jeżeli ich licencje i funkcjonalność spełniają wymagania.</w:t>
            </w:r>
          </w:p>
          <w:p w14:paraId="79FDE140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Pakiet biurowy zawierający edytor tekstu z osadzaniem obiektów i eksportem PDF, arkusz kalkulacyjny, program do prezentacji oraz klienta poczty. Microsoft Office LTSC Standard 2024 EDU lub rozwiązanie równoważne: odczyt, edycja i zapis DOC, DOCX, XLS, XLSX, PPT i PPTX; obsługa makr VBA w dokumentach i arkuszach, korespondencji seryjnej i formularzy, z zachowaniem treści, układu i wskazanych funkcji dokumentów. Licencja bezterminowa na każde urządzenie; dopuszcza się licencjonowanie edukacyjne po potwierdzeniu uprawnienia szkoły.</w:t>
            </w:r>
          </w:p>
          <w:p w14:paraId="1BB741CC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2) Przeglądarka internetowa.</w:t>
            </w:r>
          </w:p>
          <w:p w14:paraId="6063F82A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Edytor grafiki rastrowej.</w:t>
            </w:r>
          </w:p>
          <w:p w14:paraId="763440EA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Edytor grafiki wektorowej.</w:t>
            </w:r>
          </w:p>
          <w:p w14:paraId="4DAB5328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Środowisko do programowania.</w:t>
            </w:r>
          </w:p>
          <w:p w14:paraId="40A21300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6) Edytor wideo.</w:t>
            </w:r>
          </w:p>
          <w:p w14:paraId="24BFCF4D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7) Edytor dźwięku.</w:t>
            </w:r>
          </w:p>
          <w:p w14:paraId="6D8090D1" w14:textId="6677469F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8) Oprogramowanie antywirusowe zapewniające ochronę w czasie rzeczywistym oraz automatyczne aktualizacje bazy zagrożeń i silnika przez minimum 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>12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miesi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 xml:space="preserve">ęcy </w:t>
            </w:r>
            <w:r w:rsidRPr="00EB30FE">
              <w:rPr>
                <w:rFonts w:ascii="Verdana" w:hAnsi="Verdana"/>
                <w:color w:val="000000"/>
                <w:sz w:val="18"/>
              </w:rPr>
              <w:t>od odbioru. Dopuszcza się ochronę wbudowaną w system, jeżeli spełnia te funkcje; nie wymaga się oddzielnej płatnej subskrypcji.</w:t>
            </w:r>
          </w:p>
          <w:p w14:paraId="7840859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Licencje aplikacji lokalnych, z wyjątkiem dopuszczonych usług aktualizacji ochrony, muszą pozwalać na bezterminowe używanie wersji dostarczonej. Dopuszcza się jednorazową aktywację przez Internet i pobieranie aktualizacji. Wykonawca przekaże wykaz nazw, wersji i warunków licencji oraz instalatory lub legalne źródła pobrania.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E516F15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65AC6" w:rsidRPr="00EB30FE" w14:paraId="1199B109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F4984A4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Dodatkowe informacje dot. Oprogramowania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272757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Zgodność oferowanej konfiguracji z systemem operacyjnym należy potwierdzić dokumentacją producenta lub wpisem w wykazie zgodności sprzętu Microsoft, jeżeli jest dostępny dla oferowanego modelu. Dopuszcza się równoważną dokumentację techniczną.</w:t>
            </w:r>
          </w:p>
          <w:p w14:paraId="0C1274E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i licencje nie mogą pochodzić z innego używanego urządzenia ani z wersji demonstracyjnej, próbnej lub nieuprawnionej odsprzedaży klucza. Dokumenty, oznaczenia i sposób aktywacji muszą odpowiadać kanałowi licencji producenta. Nie wymaga się koperty OEM, hologramu ani płyty DVD, jeżeli producent legalnie stosuje licencję cyfrową. Wykonawca przekaże dowody uprawnienia do używania oprogramowania.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1AE395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65AC6" w:rsidRPr="00EB30FE" w14:paraId="1E4EFE5F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295AF2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E9FE28A" w14:textId="64F03555" w:rsidR="0033616C" w:rsidRPr="00EB30FE" w:rsidRDefault="00E93FB4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6C27D54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65AC6" w:rsidRPr="00EB30FE" w14:paraId="66C9F566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78149EB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sz w:val="18"/>
                <w:szCs w:val="18"/>
                <w:lang w:eastAsia="pl-PL"/>
              </w:rPr>
              <w:t>Certyfikaty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E12383D" w14:textId="77777777" w:rsidR="00A11E1D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Producent laptopa powinien posiadać system zarządzania jakością ISO 9001 oraz środowiskiem ISO 14001 lub równoważne systemy </w:t>
            </w:r>
          </w:p>
          <w:p w14:paraId="3D10C06F" w14:textId="1C04849B" w:rsidR="0033616C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Laptop: oznakowanie CE i deklaracja zgodności UE; wpis w rejestrze EPEAT dla Polski lub innego państwa UE albo równoważne potwierdz</w:t>
            </w:r>
            <w:r>
              <w:rPr>
                <w:rFonts w:ascii="Verdana" w:hAnsi="Verdana"/>
                <w:color w:val="000000"/>
                <w:sz w:val="18"/>
              </w:rPr>
              <w:t xml:space="preserve">ające </w:t>
            </w:r>
            <w:r w:rsidRPr="00EB30FE">
              <w:rPr>
                <w:rFonts w:ascii="Verdana" w:hAnsi="Verdana"/>
                <w:color w:val="000000"/>
                <w:sz w:val="18"/>
              </w:rPr>
              <w:t>spełnieni</w:t>
            </w:r>
            <w:r>
              <w:rPr>
                <w:rFonts w:ascii="Verdana" w:hAnsi="Verdana"/>
                <w:color w:val="000000"/>
                <w:sz w:val="18"/>
              </w:rPr>
              <w:t>e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wymagań środowiskowych objętych tą etykietą; certyfikat TCO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Certified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albo etykieta równoważna.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6B3477A" w14:textId="77777777" w:rsidR="00665AC6" w:rsidRPr="00EB30FE" w:rsidRDefault="00665AC6" w:rsidP="00665AC6">
            <w:pPr>
              <w:suppressAutoHyphens w:val="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</w:p>
        </w:tc>
      </w:tr>
    </w:tbl>
    <w:p w14:paraId="6CD84157" w14:textId="77777777" w:rsidR="000B0F6E" w:rsidRDefault="000B0F6E" w:rsidP="0034606C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tbl>
      <w:tblPr>
        <w:tblW w:w="10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CE27F5" w:rsidRPr="00EB30FE" w14:paraId="3459D6A2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F4F870A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Zadanie 5: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8FC5BC7" w14:textId="16DB279C" w:rsidR="00CE27F5" w:rsidRPr="00B36980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20"/>
                <w:lang w:eastAsia="pl-PL"/>
              </w:rPr>
            </w:pP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Realizacja zajęć rozwijających w </w:t>
            </w:r>
            <w:r w:rsidR="003D50ED"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Zespole </w:t>
            </w: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Szk</w:t>
            </w:r>
            <w:r w:rsidR="003D50ED"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 xml:space="preserve">ół Podstawnych w </w:t>
            </w:r>
            <w:r w:rsidRPr="00B36980"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u w:val="single"/>
                <w:lang w:eastAsia="pl-PL"/>
              </w:rPr>
              <w:t>Pankach - Gmina Panki</w:t>
            </w:r>
          </w:p>
        </w:tc>
      </w:tr>
      <w:tr w:rsidR="00CE27F5" w:rsidRPr="00EB30FE" w14:paraId="058D6DAF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58BC98F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C06272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CE27F5" w:rsidRPr="00EB30FE" w14:paraId="740B6740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DB583E1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3" w:name="_Hlk213164401"/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5.16.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7911625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Zakup sprzętu multimedialnego do E-laboratorium matematycznego</w:t>
            </w:r>
          </w:p>
        </w:tc>
      </w:tr>
      <w:bookmarkEnd w:id="3"/>
      <w:tr w:rsidR="00CE27F5" w:rsidRPr="00EB30FE" w14:paraId="0D2834CD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484EBF9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A5D94B0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1DE6B2" w14:textId="77777777" w:rsidR="00CE27F5" w:rsidRPr="00EB30FE" w:rsidRDefault="00CE27F5" w:rsidP="002D2483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CE27F5" w:rsidRPr="00EB30FE" w14:paraId="0FB78B0E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A7E52CB" w14:textId="77777777" w:rsidR="00CE27F5" w:rsidRPr="00EB30FE" w:rsidRDefault="00CE27F5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Typ komputera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B3B2A09" w14:textId="77777777" w:rsidR="00CE27F5" w:rsidRPr="00EB30FE" w:rsidRDefault="00CE27F5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Komputer przenośny, laptop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C87183" w14:textId="77777777" w:rsidR="00CE27F5" w:rsidRPr="00EB30FE" w:rsidRDefault="00CE27F5" w:rsidP="002D2483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8 szt.</w:t>
            </w:r>
          </w:p>
        </w:tc>
      </w:tr>
      <w:tr w:rsidR="00CE27F5" w:rsidRPr="00EB30FE" w14:paraId="68043706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F5E511C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Zastosowanie / Wymagania techniczne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05A5B6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Komputer będzie wykorzystywany do celów edukacyjnych, obsługi aplikacji i programów edukacyjnych, korzystania z zasobów Internetu oraz aplikacji Internetowych.</w:t>
            </w:r>
          </w:p>
          <w:p w14:paraId="1571CCD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 powinien spełniać następujące wymagania techniczne:</w:t>
            </w:r>
          </w:p>
          <w:p w14:paraId="49CC646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wydajność w teście:</w:t>
            </w:r>
          </w:p>
          <w:p w14:paraId="4135309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a)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CrossMark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– co najmniej 1200 punktów lub</w:t>
            </w:r>
          </w:p>
          <w:p w14:paraId="3095006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b)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Procyon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Office Productivity – co najmniej 5400 punktów</w:t>
            </w:r>
          </w:p>
          <w:p w14:paraId="5F3CF4B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Wymagany wynik dotyczy całej oferowanej konfiguracji. Potwierdzenie należy przedstawić w raporcie podającym model laptopa, procesor, RAM, dysk, system oraz nazwę i wersję testu; potwierdzenie wyników procesora nie zastępuje testu całego laptopa.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085CC87" w14:textId="77777777" w:rsidR="00CE27F5" w:rsidRPr="00EB30FE" w:rsidRDefault="00CE27F5" w:rsidP="002D2483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5B6351A3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4BFD52C" w14:textId="77777777" w:rsidR="00CE27F5" w:rsidRPr="00EB30FE" w:rsidRDefault="00CE27F5" w:rsidP="002D2483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Typ procesora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E61B35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Procesor wielordzeniowy, osiągający w zestawieniach publikowanych na stronie https://www.cpubenchmark.net</w:t>
            </w:r>
          </w:p>
          <w:p w14:paraId="152A70A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wyniki nie niższe niż: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Multithread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–14000 pkt. ;  Single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Thread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Rating – 3400 pkt.; według stanu bazy na dzień 15-10-2026.</w:t>
            </w:r>
          </w:p>
          <w:p w14:paraId="18302177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Testy powinny zostać przeprowadzone przy standardowej częstotliwości taktowania podzespołów, zgodnej ze specyfikacją i dokumentacją ich producentów.</w:t>
            </w:r>
          </w:p>
          <w:p w14:paraId="09809C9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poda producenta i nazwę zaoferowanego procesora oraz przedstawi wydruk lub plik PDF potwierdzający wymagany wynik.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602FAFC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5CC51608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C3FCDFC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Pamięć operacyjna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6CDE204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Co najmniej 24 GB pamięci DDR4, lub DDR5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364600A" w14:textId="77777777" w:rsidR="00CE27F5" w:rsidRPr="00EB30FE" w:rsidRDefault="00CE27F5" w:rsidP="002D2483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1A736748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FEB05CE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64A5B98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Płyta główna dostarczona w ramach konstrukcji laptopa przez jego producenta lub wyprodukowana na jego zlecenie, przeznaczona do oferowanego modelu. Wyposażona w wewnętrzne złącze M.2 obsługujące dysk SSD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NVMe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przez PCI Express. Płyta główna i konstrukcja laptopa muszą zapewniać montaż, pracę i uruchamianie systemu z dysku o interfejsie wymaganym w wierszu „Dysk twardy”.</w:t>
            </w:r>
          </w:p>
          <w:p w14:paraId="2DA8B30E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BIOS/UEFI dostarczony przez producenta laptopa, umożliwiający odczyt modelu i numeru seryjnego urządzenia.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BE9FBF3" w14:textId="77777777" w:rsidR="001254DE" w:rsidRPr="00EB30FE" w:rsidRDefault="001254DE" w:rsidP="001254DE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57616FE3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84DEC01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Dysk twardy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063BAB4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Dysk SSD o pojemności minimum 1 000 GB, w formacie M.2, obsługujący protokół </w:t>
            </w:r>
            <w:proofErr w:type="spellStart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NVMe</w:t>
            </w:r>
            <w:proofErr w:type="spellEnd"/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 xml:space="preserve"> i interfejs PCI Express w standardzie co najmniej 4.0, zamontowany wewnątrz laptopa, z możliwością uruchamiania systemu operacyjnego z tego dysku.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FE6B26" w14:textId="77777777" w:rsidR="001254DE" w:rsidRPr="00EB30FE" w:rsidRDefault="001254DE" w:rsidP="001254DE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3A38B26A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0E448F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E690DC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Zintegrowany układ graficzny zgodny z DirectX 12 lub nowszym, ze sterownikiem obsługującym WDDM 2.0 lub nowszy.</w:t>
            </w:r>
          </w:p>
          <w:p w14:paraId="2F42270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Układ graficzny zapewnia:</w:t>
            </w:r>
          </w:p>
          <w:p w14:paraId="17DFA63D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obsługę wbudowanego wyświetlacza w rozdzielczości minimum 1920 × 1200 pikseli;</w:t>
            </w:r>
          </w:p>
          <w:p w14:paraId="79F9273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jednoczesną pracę wyświetlacza wbudowanego oraz zewnętrznego monitora lub projektora przez wymagane HDMI, z rozdzielczością obrazu zewnętrznego minimum 1920 × 1200 pikseli przy minimum 60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Hz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;</w:t>
            </w:r>
          </w:p>
          <w:p w14:paraId="66620D2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sprzętowe dekodowanie wideo H.264.</w:t>
            </w:r>
          </w:p>
          <w:p w14:paraId="5AA020A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Wykonawca wskaże producenta i nazwę układu graficznego w oferowanym laptopie.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10C3E9" w14:textId="77777777" w:rsidR="001254DE" w:rsidRPr="00EB30FE" w:rsidRDefault="001254DE" w:rsidP="001254DE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28DB91D9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C214E26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lastRenderedPageBreak/>
              <w:t>Audio / Video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4BFBFC7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Karta dźwiękowa wbudowana, zgodna z HD Audio, wbudowane min. 2 głośniki stereo,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mute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 xml:space="preserve">) lub alternatywny np. skrót klawiszowy czy przycisk funkcyjny na klawiaturze z wykorzystaniem klawisza </w:t>
            </w:r>
            <w:proofErr w:type="spellStart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Fn</w:t>
            </w:r>
            <w:proofErr w:type="spellEnd"/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, kamera HD720p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B2D0312" w14:textId="77777777" w:rsidR="001254DE" w:rsidRPr="00EB30FE" w:rsidRDefault="001254DE" w:rsidP="001254DE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7FFBDB8A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A76F02D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  <w:t>Ekran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FE8A69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16 cali, matowy lub antyodblaskowy ekran LED IPS, rozdzielczość minimum 1920 × 1200 pikseli (WUXGA), jasność minimum 300 cd/m².</w:t>
            </w:r>
          </w:p>
        </w:tc>
        <w:tc>
          <w:tcPr>
            <w:tcW w:w="1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B4CE50C" w14:textId="77777777" w:rsidR="00CE27F5" w:rsidRPr="00EB30FE" w:rsidRDefault="00CE27F5" w:rsidP="002D2483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70CA6FA9" w14:textId="77777777" w:rsidTr="00B36980">
        <w:tc>
          <w:tcPr>
            <w:tcW w:w="212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C2249C5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Komunikacja</w:t>
            </w:r>
          </w:p>
        </w:tc>
        <w:tc>
          <w:tcPr>
            <w:tcW w:w="69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A75088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LAN 10/100/1000 Mb/s, przez wbudowany port RJ-45 albo adapter opisany w wymaganiach dodatkowych.</w:t>
            </w:r>
          </w:p>
          <w:p w14:paraId="06D4BD3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Wi-Fi minimum 6E zgodne z IEEE 802.11ax, z obsługą pasm 2,4 GHz, 5 GHz i 6 GHz, albo Wi-Fi 7 lub nowsze z obsługą tych pasm.</w:t>
            </w:r>
          </w:p>
          <w:p w14:paraId="2A6AE9B4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Bluetooth minimum 5.0 lub nowszy.</w:t>
            </w:r>
          </w:p>
        </w:tc>
        <w:tc>
          <w:tcPr>
            <w:tcW w:w="11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2945D41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411B3A1B" w14:textId="77777777" w:rsidTr="00B3698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12A9990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Wymagania dodatkowe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A51E3D4" w14:textId="288F2A32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1) Minimum 3 porty USB, w tym minimum 2 porty USB-A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 (USB 3.2 Gen 1 lub nowsze) oraz minimum 1 port USB-C o przepustowości co najmniej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/s. Dopuszcza się USB4 i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Thunderbolt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329E36E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2) Wejście mikrofonowe i wyjście słuchawkowe; dopuszcza się jedno gniazdo audio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combo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7AACEB3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3) Wbudowany port RJ-45 albo dostarczony w cenie laptopa adapter USB-A lub USB-C do RJ-45: 10BASE-T, 100BASE-TX i 1000BASE-T, interfejs USB minimum 3.0. Po podłączeniu adaptera musi pozostać wolny minimum jeden port USB-A o przepustowości minimum 5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Gb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/s oraz jeden port USB-C. Do każdego laptopa bez RJ-45 należy dostarczyć osobny adapter, zgodny z systemem i objęty minimum 24-miesięczną gwarancją Wykonawcy.</w:t>
            </w:r>
          </w:p>
          <w:p w14:paraId="56C7CE9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Minimum 1 wyjście HDMI.</w:t>
            </w:r>
          </w:p>
          <w:p w14:paraId="4A4DEA7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Klawiatura QWERTY z wydzieloną częścią numeryczną.</w:t>
            </w:r>
          </w:p>
          <w:p w14:paraId="2A2804F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6) Zintegrowany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touchpad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  <w:p w14:paraId="5C531A45" w14:textId="6A8E96EA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7) Akumulator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-jonowy lub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litowo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-polimerowy; minimum 6 godzin pracy przy obciążeniu biurowym.</w:t>
            </w:r>
          </w:p>
          <w:p w14:paraId="7B23BF2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8) Okablowanie i dedykowany zasilacz zapewniające prawidłową pracę urządzenia.</w:t>
            </w:r>
          </w:p>
          <w:p w14:paraId="25691F3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9) Partycja odzyskiwania albo dostarczony nośnik lub obraz odzyskiwania, pozwalający odtworzyć system z zachowaniem legalnej licencji.</w:t>
            </w:r>
          </w:p>
          <w:p w14:paraId="4CDEADE2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10) Masa laptopa z akumulatorem maksymalnie 2,5 kg.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C1A673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732B20E2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C90FDB7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162428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Windows 11 Home PL 64-bit lub Windows 11 Pro PL 64-bit albo system równoważny, z nową, legalną, bezterminową licencją uprawniającą szkołę do korzystania na dostarczonym laptopie. System ma być zainstalowany i aktywowany przed odbiorem. Dopuszcza się OEM, licencję cyfrową z kluczem w UEFI/BIOS lub odpowiednią licencję detaliczną. Nie wymaga się odrębnej edycji edukacyjnej Windows, jeżeli licencja zezwala na użytkowanie w szkole.</w:t>
            </w:r>
          </w:p>
          <w:p w14:paraId="619E0D5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równoważny musi zapewniać polski interfejs, obsługę urządzeń i sterowników oferowanej konfiguracji, kont użytkowników, aktualizacji bezpieczeństwa, sieci LAN i Wi-Fi, przeglądarek oraz oferowanego pakietu aplikacji. Musi umożliwiać bez modyfikacji aplikacji i bez dodatkowego płatnego oprogramowania pośredniczącego uruchamianie wymaganych programów przeznaczonych dla Windows, w tym aplikacji wykorzystujących .NET 3.5 i .NET 4, oraz korzystanie z aplikacji internetowej Sigma. Należy zapewnić instrukcję i niezbędne szkolenie z obsługi rozwiązania równoważnego. Nie wymaga się przyłączenia do domeny Active Directory.</w:t>
            </w:r>
          </w:p>
          <w:p w14:paraId="0773226C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Dopuszcza się aktywację i ponowną aktywację w sposób przewidziany przez producenta licencji. Po zakończeniu aktywacji podstawowe funkcje </w:t>
            </w:r>
            <w:r w:rsidRPr="00EB30FE">
              <w:rPr>
                <w:rFonts w:ascii="Verdana" w:hAnsi="Verdana"/>
                <w:color w:val="000000"/>
                <w:sz w:val="18"/>
              </w:rPr>
              <w:lastRenderedPageBreak/>
              <w:t>systemu i aplikacji lokalnych muszą działać bez stałego połączenia z Internetem.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6FC2BD9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E27F5" w:rsidRPr="00EB30FE" w14:paraId="4949038C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899845F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Dołączone oprogramowanie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4781D8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Możliwość odtworzenia systemu zgodnie z wierszami „System operacyjny” i „Wymagania dodatkowe”. Wszystkie programy należy zainstalować, aktywować w wymaganym zakresie i sprawdzić przed odbiorem.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11CF42" w14:textId="77777777" w:rsidR="00CE27F5" w:rsidRPr="00EB30FE" w:rsidRDefault="00CE27F5" w:rsidP="002D2483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5F765CD3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119F345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Oprogramowanie biurowe i dodatkowe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B9656A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Na każdym laptopie należy dostarczyć i uruchomić komplet oprogramowania z legalnymi licencjami pozwalającymi na używanie w szkole. Poszczególne funkcje mogą realizować różne programy. Dopuszcza się programy bezpłatne i open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source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, jeżeli ich licencje i funkcjonalność spełniają wymagania.</w:t>
            </w:r>
          </w:p>
          <w:p w14:paraId="41868A60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1) Pakiet biurowy zawierający edytor tekstu z osadzaniem obiektów i eksportem PDF, arkusz kalkulacyjny, program do prezentacji oraz klienta poczty. Microsoft Office LTSC Standard 2024 EDU lub rozwiązanie równoważne: odczyt, edycja i zapis DOC, DOCX, XLS, XLSX, PPT i PPTX; obsługa makr VBA w dokumentach i arkuszach, korespondencji seryjnej i formularzy, z zachowaniem treści, układu i wskazanych funkcji dokumentów. Licencja bezterminowa na każde urządzenie; dopuszcza się licencjonowanie edukacyjne po potwierdzeniu uprawnienia szkoły.</w:t>
            </w:r>
          </w:p>
          <w:p w14:paraId="61775293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2) Przeglądarka internetowa.</w:t>
            </w:r>
          </w:p>
          <w:p w14:paraId="39A7B91B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3) Edytor grafiki rastrowej.</w:t>
            </w:r>
          </w:p>
          <w:p w14:paraId="7275034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4) Edytor grafiki wektorowej.</w:t>
            </w:r>
          </w:p>
          <w:p w14:paraId="0E0B4C54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5) Środowisko do programowania.</w:t>
            </w:r>
          </w:p>
          <w:p w14:paraId="627BF979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6) Edytor wideo.</w:t>
            </w:r>
          </w:p>
          <w:p w14:paraId="491E7152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7) Edytor dźwięku.</w:t>
            </w:r>
          </w:p>
          <w:p w14:paraId="2FEE32E1" w14:textId="003C776A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8) Oprogramowanie antywirusowe zapewniające ochronę w czasie rzeczywistym oraz automatyczne aktualizacje bazy zagrożeń i silnika przez minimum 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 xml:space="preserve">12 </w:t>
            </w:r>
            <w:r w:rsidRPr="00EB30FE">
              <w:rPr>
                <w:rFonts w:ascii="Verdana" w:hAnsi="Verdana"/>
                <w:color w:val="000000"/>
                <w:sz w:val="18"/>
              </w:rPr>
              <w:t>miesi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 xml:space="preserve">ęcy </w:t>
            </w:r>
            <w:r w:rsidRPr="00EB30FE">
              <w:rPr>
                <w:rFonts w:ascii="Verdana" w:hAnsi="Verdana"/>
                <w:color w:val="000000"/>
                <w:sz w:val="18"/>
              </w:rPr>
              <w:t>od odbioru. Dopuszcza się ochronę wbudowaną w system, jeżeli spełnia te funkcje; nie wymaga się oddzielnej płatnej subskrypcji.</w:t>
            </w:r>
          </w:p>
          <w:p w14:paraId="60229E47" w14:textId="77777777" w:rsidR="0033616C" w:rsidRPr="00EB30FE" w:rsidRDefault="00000000">
            <w:pPr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spacing w:after="40"/>
              <w:ind w:left="0" w:firstLine="0"/>
              <w:rPr>
                <w:rFonts w:ascii="Verdana" w:hAnsi="Verdana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Licencje aplikacji lokalnych, z wyjątkiem dopuszczonych usług aktualizacji ochrony, muszą pozwalać na bezterminowe używanie wersji dostarczonej. Dopuszcza się jednorazową aktywację przez Internet i pobieranie aktualizacji. Wykonawca przekaże wykaz nazw, wersji i warunków licencji oraz instalatory lub legalne źródła pobrania.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B1F0101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4DBB1F9D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AD40635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Dodatkowe informacje dot. Oprogramowania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2FF0D40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Zgodność oferowanej konfiguracji z systemem operacyjnym należy potwierdzić dokumentacją producenta lub wpisem w wykazie zgodności sprzętu Microsoft, jeżeli jest dostępny dla oferowanego modelu. Dopuszcza się równoważną dokumentację techniczną.</w:t>
            </w:r>
          </w:p>
          <w:p w14:paraId="5DAC1C9A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System i licencje nie mogą pochodzić z innego używanego urządzenia ani z wersji demonstracyjnej, próbnej lub nieuprawnionej odsprzedaży klucza. Dokumenty, oznaczenia i sposób aktywacji muszą odpowiadać kanałowi licencji producenta. Nie wymaga się koperty OEM, hologramu ani płyty DVD, jeżeli producent legalnie stosuje licencję cyfrową. Wykonawca przekaże dowody uprawnienia do używania oprogramowania.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ED21D4F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6CDDC454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EB8A18E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D872423" w14:textId="68157E98" w:rsidR="0033616C" w:rsidRPr="00EB30FE" w:rsidRDefault="00E93FB4" w:rsidP="0008322A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4821147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254DE" w:rsidRPr="00EB30FE" w14:paraId="104DDA19" w14:textId="77777777" w:rsidTr="00B36980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2C1CE2B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EE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imes New Roman"/>
                <w:sz w:val="18"/>
                <w:szCs w:val="18"/>
                <w:lang w:eastAsia="pl-PL"/>
              </w:rPr>
              <w:t>Certyfikaty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1D23ABD" w14:textId="77777777" w:rsidR="00A11E1D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Producent laptopa powinien posiadać system zarządzania jakością ISO 9001 oraz środowiskiem ISO 14001 lub równoważne systemy </w:t>
            </w:r>
          </w:p>
          <w:p w14:paraId="4A98762F" w14:textId="1924319D" w:rsidR="0033616C" w:rsidRPr="00EB30FE" w:rsidRDefault="00A11E1D" w:rsidP="00A11E1D">
            <w:pPr>
              <w:suppressAutoHyphens w:val="0"/>
              <w:spacing w:after="40"/>
              <w:rPr>
                <w:rFonts w:ascii="Verdana" w:hAnsi="Verdana" w:cs="Times New Roman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Laptop: oznakowanie CE i deklaracja zgodności UE; wpis w rejestrze EPEAT dla Polski lub innego państwa UE albo równoważne potwierdz</w:t>
            </w:r>
            <w:r>
              <w:rPr>
                <w:rFonts w:ascii="Verdana" w:hAnsi="Verdana"/>
                <w:color w:val="000000"/>
                <w:sz w:val="18"/>
              </w:rPr>
              <w:t xml:space="preserve">ające </w:t>
            </w:r>
            <w:r w:rsidRPr="00EB30FE">
              <w:rPr>
                <w:rFonts w:ascii="Verdana" w:hAnsi="Verdana"/>
                <w:color w:val="000000"/>
                <w:sz w:val="18"/>
              </w:rPr>
              <w:t>spełnieni</w:t>
            </w:r>
            <w:r>
              <w:rPr>
                <w:rFonts w:ascii="Verdana" w:hAnsi="Verdana"/>
                <w:color w:val="000000"/>
                <w:sz w:val="18"/>
              </w:rPr>
              <w:t>e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wymagań środowiskowych objętych tą etykietą; certyfikat TCO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Certified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albo etykieta równoważna.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5FAC469" w14:textId="77777777" w:rsidR="001254DE" w:rsidRPr="00EB30FE" w:rsidRDefault="001254DE" w:rsidP="001254DE">
            <w:pPr>
              <w:suppressAutoHyphens w:val="0"/>
              <w:rPr>
                <w:rFonts w:ascii="Verdana" w:hAnsi="Verdana" w:cs="Times New Roman"/>
                <w:color w:val="EE0000"/>
                <w:sz w:val="18"/>
                <w:szCs w:val="18"/>
                <w:lang w:eastAsia="pl-PL"/>
              </w:rPr>
            </w:pPr>
          </w:p>
        </w:tc>
      </w:tr>
    </w:tbl>
    <w:p w14:paraId="15B49E6B" w14:textId="77777777" w:rsidR="00D872D2" w:rsidRPr="00EB30FE" w:rsidRDefault="00D872D2" w:rsidP="00D872D2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tbl>
      <w:tblPr>
        <w:tblW w:w="10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122B57" w:rsidRPr="00EB30FE" w14:paraId="2AAF79C5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D2E1E3A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Zadanie 5: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D4A691D" w14:textId="36C8C4EE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Realizacja zaj</w:t>
            </w:r>
            <w:r w:rsidRPr="00EB30FE">
              <w:rPr>
                <w:rFonts w:ascii="Verdana" w:hAnsi="Verdana" w:cs="Tahoma" w:hint="eastAsi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ęć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 rozwijaj</w:t>
            </w:r>
            <w:r w:rsidRPr="00EB30FE">
              <w:rPr>
                <w:rFonts w:ascii="Verdana" w:hAnsi="Verdana" w:cs="Tahoma" w:hint="eastAsi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ą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cych w </w:t>
            </w:r>
            <w:r w:rsidR="003D50ED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Zespole 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Szk</w:t>
            </w:r>
            <w:r w:rsidR="003D50ED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ół 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Podstawow</w:t>
            </w:r>
            <w:r w:rsidR="003D50ED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ych 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w Pankach - Gmina Panki</w:t>
            </w:r>
          </w:p>
        </w:tc>
      </w:tr>
      <w:tr w:rsidR="00122B57" w:rsidRPr="00EB30FE" w14:paraId="725D9153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8DF3456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E7A2CF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122B57" w:rsidRPr="00EB30FE" w14:paraId="71D19D54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9D0ADA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5.5.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5B5FDAD" w14:textId="77777777" w:rsidR="0033616C" w:rsidRPr="00EB30FE" w:rsidRDefault="00000000">
            <w:pPr>
              <w:suppressAutoHyphens w:val="0"/>
              <w:spacing w:after="4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Zakup sprzętu multimedialnego do zajęć rozwijających z języka angielskiego</w:t>
            </w:r>
          </w:p>
        </w:tc>
      </w:tr>
      <w:tr w:rsidR="00122B57" w:rsidRPr="00EB30FE" w14:paraId="4E8CD9DF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18D844C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7D1916EC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691483B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122B57" w:rsidRPr="00EB30FE" w14:paraId="7D8395CB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0C8F2312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 xml:space="preserve">Typ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A4121F5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4" w:name="_Hlk213164936"/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Urządzenie wielofunkcyjne</w:t>
            </w:r>
            <w:bookmarkEnd w:id="4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C0AB96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1 szt.</w:t>
            </w:r>
          </w:p>
        </w:tc>
      </w:tr>
      <w:tr w:rsidR="00122B57" w:rsidRPr="00EB30FE" w14:paraId="740DC145" w14:textId="77777777" w:rsidTr="00997673"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C169A10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DRUKARKA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A212177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5D0D86B5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EBC7B9C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Technologia druku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DF0024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laserowa monochromatyczna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9153135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5DDED4A1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AF5C064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Prędkość druku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0E2B915" w14:textId="080BE0EA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Deklarowana przez producenta prędkość druku czarno-białego A4: minimum 3</w:t>
            </w:r>
            <w:r w:rsidR="009352F9" w:rsidRPr="00EB30FE">
              <w:rPr>
                <w:rFonts w:ascii="Verdana" w:hAnsi="Verdana"/>
                <w:color w:val="000000"/>
                <w:sz w:val="18"/>
              </w:rPr>
              <w:t>0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str./min jednostronnie oraz minimum 20 obrazów/min dwustronnie, według ISO/IEC 24734 lub metody równoważnej.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4E3451A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6F1A84B2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8900AB1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Rozdzielczość druku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8F6F8D9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Rozdzielczość druku minimum 1200 × 1200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dpi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. Dopuszcza się technologię optymalizacji obrazu producenta bez wymagania nazwy handlowej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REt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lub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ProRes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B580CA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3C566A9C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618D28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Funkcje inteligentnego oprogramowania do drukarki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4713856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Automatyczny druk dwustronny, instalacja i konfiguracja sterownika, skanowanie do pliku i zabezpieczenie dostępu do ustawień urządzenia. Dostęp do podstawowych funkcji drukowania, kopiowania i skanowania bez obowiązkowej płatnej subskrypcji ani stałego połączenia z chmurą producenta.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68AF7F0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557C3AD7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A44B3E5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Obszar drukowania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B62E2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Obsługa drukowania na papierze A4; obszar zadruku odpowiadający dokumentom A4. Nie wymaga się druku bez marginesów ani określonego obszaru dla formatu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Legal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14B54E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7C3562FE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9EA2B37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Drukowanie dwustronne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788A00B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Automatyczny (standardowo)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708F46" w14:textId="77777777" w:rsidR="00122B57" w:rsidRPr="00EB30FE" w:rsidRDefault="00122B57" w:rsidP="003B6556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187BF9DD" w14:textId="77777777" w:rsidTr="00997673">
        <w:tc>
          <w:tcPr>
            <w:tcW w:w="906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723A010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Kopiarka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CC04DF9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6DEF78B0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2D53CC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Prędkość kopiowania 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0F4A202" w14:textId="484D1A55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Deklarowana przez producenta prędkość kopiowania A4 w czerni minimum 3</w:t>
            </w:r>
            <w:r w:rsidR="009352F9" w:rsidRPr="00EB30FE">
              <w:rPr>
                <w:rFonts w:ascii="Verdana" w:hAnsi="Verdana"/>
                <w:color w:val="000000"/>
                <w:sz w:val="18"/>
              </w:rPr>
              <w:t>0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kopie/min.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3F80BF4" w14:textId="77777777" w:rsidR="00122B57" w:rsidRPr="00EB30FE" w:rsidRDefault="00122B57" w:rsidP="003B6556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58EB1AE9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6F5EB1B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Funkcje kopiowania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3492553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Regulacja jasności, jakości i formatu papieru; kopiowanie wielostronicowe, sortowanie; możliwość ustawienia minimum 999 kopii; pomniejszanie i powiększanie w zakresie co najmniej 25–400%.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829DC09" w14:textId="77777777" w:rsidR="00122B57" w:rsidRPr="00EB30FE" w:rsidRDefault="00122B57" w:rsidP="003B6556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7E752BCA" w14:textId="77777777" w:rsidTr="00997673"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E744E16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Skaner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EE47BFB" w14:textId="77777777" w:rsidR="00122B57" w:rsidRPr="00EB30FE" w:rsidRDefault="00122B57" w:rsidP="003B6556">
            <w:pPr>
              <w:suppressAutoHyphens w:val="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40AED4C5" w14:textId="77777777" w:rsidTr="00997673">
        <w:tc>
          <w:tcPr>
            <w:tcW w:w="21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01DDBE4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Prędkość skanowania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489AF3E" w14:textId="77428209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Deklarowana przez producenta prędkość skanowania A4 przez ADF: minimum </w:t>
            </w:r>
            <w:r w:rsidR="009352F9" w:rsidRPr="00EB30FE">
              <w:rPr>
                <w:rFonts w:ascii="Verdana" w:hAnsi="Verdana"/>
                <w:color w:val="000000"/>
                <w:sz w:val="18"/>
              </w:rPr>
              <w:t>16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str./min w czerni i minimum 8 str./min w kolorze, przy podaniu rozdzielczości i metody pomiaru.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114A946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5DE78018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E256A9A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Format pliku zawierającego zeskanowany obraz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77520A" w14:textId="77777777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val="en-US"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PDF, PDF/A, JPG i TIFF; formaty mogą być uzyskiwane z użyciem dostarczonego oprogramowania skanującego, bez dodatkowej płatnej licencji. Format XPS dopuszczalny, lecz niewymagany.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931709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val="en-US" w:eastAsia="pl-PL"/>
              </w:rPr>
            </w:pPr>
          </w:p>
        </w:tc>
      </w:tr>
      <w:tr w:rsidR="00122B57" w:rsidRPr="00EB30FE" w14:paraId="0E8F458F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52A1208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val="en-US"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Rozdzielczość optyczna skanowania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02734F" w14:textId="77777777" w:rsidR="0033616C" w:rsidRPr="00EB30FE" w:rsidRDefault="00000000">
            <w:pPr>
              <w:pStyle w:val="Akapitzlist"/>
              <w:numPr>
                <w:ilvl w:val="0"/>
                <w:numId w:val="43"/>
              </w:numPr>
              <w:suppressAutoHyphens w:val="0"/>
              <w:spacing w:after="40"/>
              <w:ind w:left="0" w:firstLine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Rozdzielczość optyczna minimum 300 × 300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dpi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z ADF i minimum 1200 × 1200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dpi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ze skanera płaskiego.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B0E4C3B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5C72E7D7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6C356C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Powierzchnia </w:t>
            </w:r>
            <w:proofErr w:type="spellStart"/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skanowalna</w:t>
            </w:r>
            <w:proofErr w:type="spellEnd"/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74A4C19" w14:textId="77777777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Skaner płaski i automatyczny podajnik dokumentów ADF obsługujące dokumenty A4. Pole skanowania skanera płaskiego nie mniejsze niż 210 × 297 mm; ADF obsługujący dokumenty A4 oraz dokumenty do 216 × 356 mm.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8562915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0952F85A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F34FB72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Sieci i łączność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9F242B" w14:textId="4D839485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USB minimum 2.0, Ethernet minimum 10/100 Mb/s oraz dwupasmowe Wi-Fi 2,4 GHz i 5 GHz. Obsługa IPv4/IPv6, DHCP, drukowania sieciowego oraz zarządzania przez HTTPS. Dopuszcza się szybsze interfejsy.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A3B8B11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47BEF050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F0E3AC2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lastRenderedPageBreak/>
              <w:t>Dysk twardy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FF108CE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NIE DOTYCZY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CEBA8FF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71AD8983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3161751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Pamięć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1892146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min. 512 MB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4CE194E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0A0BE097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9815EE8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Procesor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22C11F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szybkość - min. 800 MHz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757B01B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997673" w:rsidRPr="00997673" w14:paraId="31B1B11C" w14:textId="77777777" w:rsidTr="00723C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3C3C4F6" w14:textId="77777777" w:rsidR="00997673" w:rsidRPr="00997673" w:rsidRDefault="00997673" w:rsidP="00723C90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97673">
              <w:rPr>
                <w:rFonts w:ascii="Verdana" w:hAnsi="Verdana" w:cs="Arial"/>
                <w:color w:val="000000"/>
                <w:sz w:val="18"/>
                <w:szCs w:val="18"/>
              </w:rPr>
              <w:t>Wyposażenie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67ED3B" w14:textId="77777777" w:rsidR="00997673" w:rsidRPr="00997673" w:rsidRDefault="00997673" w:rsidP="00723C90">
            <w:pPr>
              <w:suppressAutoHyphens w:val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997673">
              <w:rPr>
                <w:rFonts w:ascii="Verdana" w:hAnsi="Verdana" w:cs="Verdana"/>
                <w:sz w:val="18"/>
                <w:szCs w:val="18"/>
              </w:rPr>
              <w:t>Kabel zasilający, kabel USB, oprogramowanie</w:t>
            </w:r>
          </w:p>
          <w:p w14:paraId="6604BE6F" w14:textId="77777777" w:rsidR="00997673" w:rsidRPr="00997673" w:rsidRDefault="00997673" w:rsidP="00723C90">
            <w:pPr>
              <w:suppressAutoHyphens w:val="0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97673">
              <w:rPr>
                <w:rFonts w:ascii="Verdana" w:hAnsi="Verdana" w:cs="Verdana"/>
                <w:sz w:val="18"/>
                <w:szCs w:val="18"/>
              </w:rPr>
              <w:t>Wyposażenie: Kabel zasilający, kabel USB, oprogramowanie i dokumentacja, tonery startowe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F0A8589" w14:textId="77777777" w:rsidR="00997673" w:rsidRPr="00997673" w:rsidRDefault="00997673" w:rsidP="00723C90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766E593E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4B3C019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Certyfikat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EDD3E3E" w14:textId="718023B9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Oznakowanie CE i deklaracja zgodności UE. Energooszczędność potwierdzona ENERGY STAR lub równoważną etykietą albo odpowiednim raportem badań; wymagania środowiskowe potwierdzone EPEAT lub równoważną etykietą.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8A9D573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6B3FD9D3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2628FC5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Obsługiwane systemy operacyjne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A322FF1" w14:textId="77777777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val="en-US"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Pełna obsługa drukowania i skanowania w dostarczonym systemie Windows 11 64-bit lub systemie równoważnym; sterowniki udostępnione legalnie przez producenta. Wsparcie aktualnych wersji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macOS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i Linux potwierdzone dokumentacją producenta lub standardowym protokołem drukowania. Nie wymaga się obsługi niewskazanych wersji historycznych systemów.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265ECF3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val="en-US" w:eastAsia="pl-PL"/>
              </w:rPr>
            </w:pPr>
          </w:p>
        </w:tc>
      </w:tr>
      <w:tr w:rsidR="00122B57" w:rsidRPr="00EB30FE" w14:paraId="0598FD87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B9472A9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Gwarancja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8FF6C60" w14:textId="5A2877FB" w:rsidR="0008322A" w:rsidRPr="00EB30FE" w:rsidRDefault="00E93FB4" w:rsidP="0008322A">
            <w:pPr>
              <w:spacing w:line="22" w:lineRule="atLeast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ED7471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0992790F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942DBCA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4F6B39D" w14:textId="77777777" w:rsidR="0033616C" w:rsidRPr="00997673" w:rsidRDefault="00000000" w:rsidP="00997673">
            <w:pPr>
              <w:shd w:val="clear" w:color="auto" w:fill="FFFFCC"/>
              <w:suppressAutoHyphens w:val="0"/>
              <w:spacing w:after="40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97673">
              <w:rPr>
                <w:rFonts w:ascii="Verdana" w:hAnsi="Verdana"/>
                <w:b/>
                <w:bCs/>
                <w:color w:val="000000"/>
                <w:sz w:val="18"/>
              </w:rPr>
              <w:t>DODATKOWY ORYGINALNY TONER DO OFEROWANEGO URZĄDZENIA WIELOFUNKCYJNEGO</w:t>
            </w:r>
          </w:p>
          <w:p w14:paraId="37558911" w14:textId="77777777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Fabrycznie nowy toner producenta urządzenia, poza tonerem dostarczanym standardowo z urządzeniem, o deklarowanej wydajności minimum 1500 stron A4 według ISO/IEC 19752 lub metody równoważnej.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77834E7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  <w:t>1 szt.</w:t>
            </w:r>
          </w:p>
        </w:tc>
      </w:tr>
    </w:tbl>
    <w:p w14:paraId="533AE095" w14:textId="77777777" w:rsidR="00122B57" w:rsidRPr="00EB30FE" w:rsidRDefault="00122B57" w:rsidP="00122B57">
      <w:pPr>
        <w:spacing w:line="259" w:lineRule="auto"/>
        <w:ind w:left="426"/>
        <w:contextualSpacing/>
        <w:jc w:val="both"/>
        <w:rPr>
          <w:rFonts w:ascii="Tahoma" w:hAnsi="Tahoma" w:cs="Tahoma"/>
        </w:rPr>
      </w:pPr>
    </w:p>
    <w:tbl>
      <w:tblPr>
        <w:tblW w:w="10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945"/>
        <w:gridCol w:w="1170"/>
      </w:tblGrid>
      <w:tr w:rsidR="00122B57" w:rsidRPr="00EB30FE" w14:paraId="7CA5375B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14C68D72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5" w:name="_Hlk213348919"/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Zadanie 5: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202D15AC" w14:textId="2DA745C2" w:rsidR="00122B57" w:rsidRPr="00EB30FE" w:rsidRDefault="003D50ED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Realizacja zaj</w:t>
            </w:r>
            <w:r w:rsidRPr="00EB30FE">
              <w:rPr>
                <w:rFonts w:ascii="Verdana" w:hAnsi="Verdana" w:cs="Tahoma" w:hint="eastAsi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ęć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 rozwijaj</w:t>
            </w:r>
            <w:r w:rsidRPr="00EB30FE">
              <w:rPr>
                <w:rFonts w:ascii="Verdana" w:hAnsi="Verdana" w:cs="Tahoma" w:hint="eastAsi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ą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cych w </w:t>
            </w:r>
            <w:r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Zespole 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Szk</w:t>
            </w:r>
            <w:r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ół 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Podstawow</w:t>
            </w:r>
            <w:r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 xml:space="preserve">ych </w:t>
            </w:r>
            <w:r w:rsidRPr="00EB30FE">
              <w:rPr>
                <w:rFonts w:ascii="Verdana" w:hAnsi="Verdana" w:cs="Tahoma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pl-PL"/>
              </w:rPr>
              <w:t>w Pankach - Gmina Panki</w:t>
            </w:r>
          </w:p>
        </w:tc>
      </w:tr>
      <w:tr w:rsidR="00122B57" w:rsidRPr="00EB30FE" w14:paraId="65368F1F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9499006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Nr wydatku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6271AA9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Nazwa wydatku</w:t>
            </w:r>
          </w:p>
        </w:tc>
      </w:tr>
      <w:tr w:rsidR="00122B57" w:rsidRPr="00EB30FE" w14:paraId="4601DC54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91D8E45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color w:val="000000"/>
                <w:sz w:val="18"/>
                <w:szCs w:val="18"/>
                <w:lang w:eastAsia="pl-PL"/>
              </w:rPr>
              <w:t>5.19.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DE7F07D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6" w:name="_Hlk213165061"/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Zestaw multimedialny do zajęć rozwijających umiejętności informatyczne dla uczniów klas I -III i klas IV VI- "W świecie komputerów</w:t>
            </w:r>
            <w:bookmarkEnd w:id="6"/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"</w:t>
            </w:r>
          </w:p>
        </w:tc>
      </w:tr>
      <w:tr w:rsidR="00122B57" w:rsidRPr="00EB30FE" w14:paraId="42F285CD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506E522A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3352F252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Opis minimalnych wymagań / parametrów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026FE32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eastAsia="pl-PL"/>
              </w:rPr>
              <w:t>Ilość / jednostka miary</w:t>
            </w:r>
          </w:p>
        </w:tc>
      </w:tr>
      <w:tr w:rsidR="00122B57" w:rsidRPr="00EB30FE" w14:paraId="61AFB811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6D03E7CE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 xml:space="preserve">Typ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  <w:hideMark/>
          </w:tcPr>
          <w:p w14:paraId="49E0BDF9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7" w:name="_Hlk213166164"/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Drukarka laserowa</w:t>
            </w:r>
            <w:bookmarkEnd w:id="7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DE4E847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  <w:t>1 szt.</w:t>
            </w:r>
          </w:p>
        </w:tc>
      </w:tr>
      <w:tr w:rsidR="00122B57" w:rsidRPr="00EB30FE" w14:paraId="3893F310" w14:textId="77777777" w:rsidTr="00997673"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D3560EF" w14:textId="77777777" w:rsidR="00122B57" w:rsidRPr="00EB30FE" w:rsidRDefault="00122B57" w:rsidP="003B6556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DRUKARKA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3D474DB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4F8F6ED1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EE0903F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Technologia druku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80A75CA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laserowa monochromatyczna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4558300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463F3856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C9B1D45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Prędkość druku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5BEB5A2" w14:textId="686433B8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Deklarowana przez producenta prędkość druku czarno-białego A4 minimum 4</w:t>
            </w:r>
            <w:r w:rsidR="00E27E7B" w:rsidRPr="00EB30FE">
              <w:rPr>
                <w:rFonts w:ascii="Verdana" w:hAnsi="Verdana"/>
                <w:color w:val="000000"/>
                <w:sz w:val="18"/>
              </w:rPr>
              <w:t>0</w:t>
            </w:r>
            <w:r w:rsidRPr="00EB30FE">
              <w:rPr>
                <w:rFonts w:ascii="Verdana" w:hAnsi="Verdana"/>
                <w:color w:val="000000"/>
                <w:sz w:val="18"/>
              </w:rPr>
              <w:t xml:space="preserve"> str./min, według ISO/IEC 24734 lub metody równoważnej.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04AF253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3709D578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2612173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Rozdzielczość druku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34CE2F6" w14:textId="573BA8F8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Rozdzielczość rzeczywista minimum 1200 × 1200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dpi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albo rozdzielczość zwiększona minimum 4800 × 600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dpi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 xml:space="preserve"> przy rzeczywistej rozdzielczości co najmniej 600 × 600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dpi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ABDB54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3CE51DCC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F4F4007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Funkcje inteligentnego oprogramowania do drukarki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E580171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Automatyczny druk dwustronny, instalacja i konfiguracja sterownika, zabezpieczenie dostępu do ustawień urządzenia. Podstawowe drukowanie bez obowiązkowej płatnej subskrypcji ani stałego połączenia z chmurą producenta. Funkcji skanowania nie wymaga się.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13C2F08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1A33330A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CB4F76C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Obszar drukowania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584BBAF" w14:textId="77777777" w:rsidR="0033616C" w:rsidRPr="00EB30FE" w:rsidRDefault="00000000">
            <w:pPr>
              <w:suppressAutoHyphens w:val="0"/>
              <w:spacing w:after="4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 xml:space="preserve">Obsługa drukowania na papierze A4; obszar zadruku odpowiadający dokumentom A4. Nie wymaga się druku bez marginesów ani określonego obszaru dla formatu </w:t>
            </w:r>
            <w:proofErr w:type="spellStart"/>
            <w:r w:rsidRPr="00EB30FE">
              <w:rPr>
                <w:rFonts w:ascii="Verdana" w:hAnsi="Verdana"/>
                <w:color w:val="000000"/>
                <w:sz w:val="18"/>
              </w:rPr>
              <w:t>Legal</w:t>
            </w:r>
            <w:proofErr w:type="spellEnd"/>
            <w:r w:rsidRPr="00EB30FE">
              <w:rPr>
                <w:rFonts w:ascii="Verdana" w:hAnsi="Verdana"/>
                <w:color w:val="000000"/>
                <w:sz w:val="18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020ED0F" w14:textId="77777777" w:rsidR="00122B57" w:rsidRPr="00EB30FE" w:rsidRDefault="00122B57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3DE48CF4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939D143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lastRenderedPageBreak/>
              <w:t xml:space="preserve">Drukowanie dwustronne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A1DCDE1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Automatyczny (standardowo)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4702912" w14:textId="77777777" w:rsidR="00122B57" w:rsidRPr="00EB30FE" w:rsidRDefault="00122B57" w:rsidP="003B6556">
            <w:pPr>
              <w:suppressAutoHyphens w:val="0"/>
              <w:ind w:firstLineChars="300" w:firstLine="5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0D487DAF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4003852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Możliwość druku mobilnego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77D66CD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NIE WYMAGANA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0DD851D" w14:textId="77777777" w:rsidR="00122B57" w:rsidRPr="00EB30FE" w:rsidRDefault="00122B57" w:rsidP="003B6556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49A34007" w14:textId="77777777" w:rsidTr="0099767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0A5560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Sieci i łączność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47A238E" w14:textId="42275638" w:rsidR="0033616C" w:rsidRPr="00EB30FE" w:rsidRDefault="00000000">
            <w:pPr>
              <w:suppressAutoHyphens w:val="0"/>
              <w:spacing w:after="4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USB minimum 2.0, Ethernet minimum 10/100 Mb/s oraz dwupasmowe Wi-Fi 2,4 GHz i 5 GHz. Obsługa IPv4/IPv6, DHCP, drukowania sieciowego oraz zarządzania przez HTTPS. Dopuszcza się szybsze interfejsy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CB2FD11" w14:textId="77777777" w:rsidR="00122B57" w:rsidRPr="00EB30FE" w:rsidRDefault="00122B57" w:rsidP="003B6556">
            <w:pPr>
              <w:suppressAutoHyphens w:val="0"/>
              <w:ind w:firstLineChars="300" w:firstLine="540"/>
              <w:rPr>
                <w:rFonts w:ascii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084A2B2B" w14:textId="77777777" w:rsidTr="00997673">
        <w:tc>
          <w:tcPr>
            <w:tcW w:w="21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6DC37FE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Dysk twardy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95CD0E2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NIE DOTYCZY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18C63E21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997673" w14:paraId="743B4E5F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066C66C" w14:textId="77777777" w:rsidR="00122B57" w:rsidRPr="00997673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997673">
              <w:rPr>
                <w:rFonts w:ascii="Verdana" w:hAnsi="Verdana" w:cs="Arial"/>
                <w:color w:val="000000"/>
                <w:sz w:val="18"/>
                <w:szCs w:val="18"/>
              </w:rPr>
              <w:t>Pamięć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1D6E0BF" w14:textId="77777777" w:rsidR="00122B57" w:rsidRPr="00997673" w:rsidRDefault="00122B57" w:rsidP="003B6556">
            <w:pPr>
              <w:suppressAutoHyphens w:val="0"/>
              <w:jc w:val="both"/>
              <w:rPr>
                <w:rFonts w:ascii="Verdana" w:hAnsi="Verdana" w:cs="Times New Roman"/>
                <w:color w:val="000000"/>
                <w:sz w:val="18"/>
                <w:szCs w:val="18"/>
                <w:lang w:val="en-US" w:eastAsia="pl-PL"/>
              </w:rPr>
            </w:pPr>
            <w:r w:rsidRPr="00997673">
              <w:rPr>
                <w:rFonts w:ascii="Verdana" w:hAnsi="Verdana" w:cs="Arial"/>
                <w:color w:val="000000"/>
                <w:sz w:val="18"/>
                <w:szCs w:val="18"/>
              </w:rPr>
              <w:t>min. 256 MB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78CC1D" w14:textId="77777777" w:rsidR="00122B57" w:rsidRPr="00997673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val="en-US" w:eastAsia="pl-PL"/>
              </w:rPr>
            </w:pPr>
          </w:p>
        </w:tc>
      </w:tr>
      <w:tr w:rsidR="00997673" w:rsidRPr="00997673" w14:paraId="1A8C6A46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6463A2E" w14:textId="3CFE7AFC" w:rsidR="00997673" w:rsidRPr="00997673" w:rsidRDefault="00997673" w:rsidP="003B6556">
            <w:pPr>
              <w:suppressAutoHyphens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97673">
              <w:rPr>
                <w:rFonts w:ascii="Verdana" w:hAnsi="Verdana" w:cs="Arial"/>
                <w:color w:val="000000"/>
                <w:sz w:val="18"/>
                <w:szCs w:val="18"/>
              </w:rPr>
              <w:t>Wyposażenie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BC042B6" w14:textId="77777777" w:rsidR="00997673" w:rsidRPr="00997673" w:rsidRDefault="00997673" w:rsidP="003B6556">
            <w:pPr>
              <w:suppressAutoHyphens w:val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997673">
              <w:rPr>
                <w:rFonts w:ascii="Verdana" w:hAnsi="Verdana" w:cs="Verdana"/>
                <w:sz w:val="18"/>
                <w:szCs w:val="18"/>
              </w:rPr>
              <w:t>Kabel zasilający, kabel USB, oprogramowanie</w:t>
            </w:r>
          </w:p>
          <w:p w14:paraId="2F32F724" w14:textId="29CC1E61" w:rsidR="00997673" w:rsidRPr="00997673" w:rsidRDefault="00997673" w:rsidP="003B6556">
            <w:pPr>
              <w:suppressAutoHyphens w:val="0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97673">
              <w:rPr>
                <w:rFonts w:ascii="Verdana" w:hAnsi="Verdana" w:cs="Verdana"/>
                <w:sz w:val="18"/>
                <w:szCs w:val="18"/>
              </w:rPr>
              <w:t>Wyposażenie: Kabel zasilający, kabel USB, oprogramowanie i dokumentacja, tonery startowe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13FE04A" w14:textId="77777777" w:rsidR="00997673" w:rsidRPr="00997673" w:rsidRDefault="00997673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39D4BEDB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23A8A8D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val="en-US"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Certyfikat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AE1F666" w14:textId="41D3D5BC" w:rsidR="0033616C" w:rsidRPr="00EB30FE" w:rsidRDefault="0011716F">
            <w:pPr>
              <w:pStyle w:val="Akapitzlist"/>
              <w:suppressAutoHyphens w:val="0"/>
              <w:spacing w:after="40"/>
              <w:ind w:left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Oznakowanie CE i deklaracja zgodności UE. Energooszczędność potwierdzona ENERGY STAR lub równoważną etykietą albo odpowiednim raportem badań; wymagania środowiskowe potwierdzone EPEAT lub równoważną etykietą.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9B68338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67018F42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AAA449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color w:val="000000"/>
                <w:sz w:val="18"/>
                <w:szCs w:val="18"/>
              </w:rPr>
              <w:t>Gwarancja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7A6D5E5B" w14:textId="6FD7FD61" w:rsidR="0033616C" w:rsidRPr="00EB30FE" w:rsidRDefault="00E93FB4" w:rsidP="0008322A">
            <w:pPr>
              <w:suppressAutoHyphens w:val="0"/>
              <w:spacing w:after="40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93FB4">
              <w:rPr>
                <w:rFonts w:ascii="Verdana" w:hAnsi="Verdana" w:cs="Calibri Light"/>
                <w:sz w:val="18"/>
                <w:szCs w:val="18"/>
              </w:rPr>
              <w:t>Gwarancja Wykonawcy minimum 24 miesiące od dnia podpisania przez Strony protokołu odbioru Przedmiotu umowy. Jeżeli Wykonawca lub producent zaoferował dłuższy okres gwarancji, obowiązuje okres wskazany w ofercie. Warunki gwarancji zgodnie z § 6 „Gwarancja” wzoru umowy, stanowiącego Załącznik nr 2 do SWZ.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0C9C118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</w:p>
        </w:tc>
      </w:tr>
      <w:tr w:rsidR="00122B57" w:rsidRPr="00EB30FE" w14:paraId="1FD3D4C5" w14:textId="77777777" w:rsidTr="0099767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41E1B323" w14:textId="77777777" w:rsidR="00122B57" w:rsidRPr="00EB30FE" w:rsidRDefault="00122B57" w:rsidP="003B6556">
            <w:pPr>
              <w:suppressAutoHyphens w:val="0"/>
              <w:rPr>
                <w:rFonts w:ascii="Verdana" w:hAnsi="Verdana" w:cs="Times New Roman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AA22F98" w14:textId="77777777" w:rsidR="0033616C" w:rsidRPr="00997673" w:rsidRDefault="00000000" w:rsidP="00997673">
            <w:pPr>
              <w:shd w:val="clear" w:color="auto" w:fill="FFFFCC"/>
              <w:suppressAutoHyphens w:val="0"/>
              <w:spacing w:after="40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97673">
              <w:rPr>
                <w:rFonts w:ascii="Verdana" w:hAnsi="Verdana"/>
                <w:b/>
                <w:bCs/>
                <w:color w:val="000000"/>
                <w:sz w:val="18"/>
              </w:rPr>
              <w:t>DODATKOWY ORYGINALNY TONER DO OFEROWANEJ DRUKARKI</w:t>
            </w:r>
          </w:p>
          <w:p w14:paraId="0B088096" w14:textId="77777777" w:rsidR="0033616C" w:rsidRPr="00EB30FE" w:rsidRDefault="00000000">
            <w:pPr>
              <w:suppressAutoHyphens w:val="0"/>
              <w:spacing w:after="40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B30FE">
              <w:rPr>
                <w:rFonts w:ascii="Verdana" w:hAnsi="Verdana"/>
                <w:color w:val="000000"/>
                <w:sz w:val="18"/>
              </w:rPr>
              <w:t>Fabrycznie nowy toner producenta urządzenia, poza tonerem dostarczanym standardowo z urządzeniem, o deklarowanej wydajności minimum 3000 stron A4 według ISO/IEC 19752 lub metody równoważnej.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039ADF7" w14:textId="77777777" w:rsidR="00122B57" w:rsidRPr="00EB30FE" w:rsidRDefault="00122B57" w:rsidP="003B6556">
            <w:pPr>
              <w:suppressAutoHyphens w:val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</w:pPr>
            <w:r w:rsidRPr="00EB30FE">
              <w:rPr>
                <w:rFonts w:ascii="Verdana" w:eastAsia="Verdana" w:hAnsi="Verdana" w:cs="Verdana"/>
                <w:color w:val="000000"/>
                <w:sz w:val="18"/>
                <w:szCs w:val="18"/>
                <w:lang w:eastAsia="pl-PL"/>
              </w:rPr>
              <w:t>1 szt.</w:t>
            </w:r>
          </w:p>
        </w:tc>
      </w:tr>
      <w:bookmarkEnd w:id="5"/>
    </w:tbl>
    <w:p w14:paraId="1C963C98" w14:textId="2679BBE4" w:rsidR="00122B57" w:rsidRPr="00EB30FE" w:rsidRDefault="00122B57">
      <w:pPr>
        <w:suppressAutoHyphens w:val="0"/>
        <w:rPr>
          <w:rFonts w:ascii="Tahoma" w:hAnsi="Tahoma" w:cs="Tahoma"/>
        </w:rPr>
      </w:pPr>
    </w:p>
    <w:p w14:paraId="4A9F6172" w14:textId="77777777" w:rsidR="0033616C" w:rsidRPr="00EB30FE" w:rsidRDefault="00000000">
      <w:pPr>
        <w:spacing w:before="160"/>
      </w:pPr>
      <w:r w:rsidRPr="00EB30FE">
        <w:rPr>
          <w:rFonts w:ascii="Verdana" w:hAnsi="Verdana"/>
          <w:b/>
          <w:color w:val="000000"/>
          <w:sz w:val="20"/>
        </w:rPr>
        <w:t>Wspólne wymagania dostawy i odbioru</w:t>
      </w:r>
    </w:p>
    <w:p w14:paraId="5F6A1E2A" w14:textId="018B6DD5" w:rsidR="0033616C" w:rsidRPr="00EB30FE" w:rsidRDefault="00000000" w:rsidP="003D50ED">
      <w:pPr>
        <w:ind w:left="426"/>
        <w:jc w:val="both"/>
      </w:pPr>
      <w:r w:rsidRPr="00EB30FE">
        <w:rPr>
          <w:rFonts w:ascii="Verdana" w:hAnsi="Verdana"/>
          <w:color w:val="000000"/>
          <w:sz w:val="18"/>
        </w:rPr>
        <w:t xml:space="preserve">Sprzęt ma być fabrycznie nowy, nieużywany, kompletny, z legalnej dystrybucji na rynek UE. W cenie należy uwzględnić dostawę, wniesienie i przekazanie do Szkoły Podstawowej w Konieczkach i </w:t>
      </w:r>
      <w:r w:rsidR="00DB42D5">
        <w:rPr>
          <w:rFonts w:ascii="Verdana" w:hAnsi="Verdana"/>
          <w:color w:val="000000"/>
          <w:sz w:val="18"/>
        </w:rPr>
        <w:t>Zespołu Szkół Podstawowych w Pankach</w:t>
      </w:r>
      <w:r w:rsidRPr="00EB30FE">
        <w:rPr>
          <w:rFonts w:ascii="Verdana" w:hAnsi="Verdana"/>
          <w:color w:val="000000"/>
          <w:sz w:val="18"/>
        </w:rPr>
        <w:t>, zgodnie z przypisaniem do zadań.</w:t>
      </w:r>
    </w:p>
    <w:p w14:paraId="70A68576" w14:textId="48D2BF0A" w:rsidR="0033616C" w:rsidRDefault="00000000" w:rsidP="003D50ED">
      <w:pPr>
        <w:ind w:left="426"/>
        <w:jc w:val="both"/>
      </w:pPr>
      <w:r w:rsidRPr="00EB30FE">
        <w:rPr>
          <w:rFonts w:ascii="Verdana" w:hAnsi="Verdana"/>
          <w:color w:val="000000"/>
          <w:sz w:val="18"/>
        </w:rPr>
        <w:t>Przy odbiorze należy przekazać numery seryjne, dokumenty gwarancyjne i licencyjne</w:t>
      </w:r>
      <w:r w:rsidR="00DB42D5">
        <w:rPr>
          <w:rFonts w:ascii="Verdana" w:hAnsi="Verdana"/>
          <w:color w:val="000000"/>
          <w:sz w:val="18"/>
        </w:rPr>
        <w:t>.</w:t>
      </w:r>
    </w:p>
    <w:sectPr w:rsidR="0033616C" w:rsidSect="00D371C7">
      <w:headerReference w:type="default" r:id="rId8"/>
      <w:footerReference w:type="default" r:id="rId9"/>
      <w:pgSz w:w="11906" w:h="16838"/>
      <w:pgMar w:top="1418" w:right="1418" w:bottom="1418" w:left="851" w:header="709" w:footer="826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B8E7" w14:textId="77777777" w:rsidR="008C71E2" w:rsidRDefault="008C71E2">
      <w:r>
        <w:separator/>
      </w:r>
    </w:p>
  </w:endnote>
  <w:endnote w:type="continuationSeparator" w:id="0">
    <w:p w14:paraId="56804B66" w14:textId="77777777" w:rsidR="008C71E2" w:rsidRDefault="008C7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Yu Gothic"/>
    <w:charset w:val="EE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ankfurtGothic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C9E4" w14:textId="77777777" w:rsidR="00AC0E2D" w:rsidRPr="00AC0E2D" w:rsidRDefault="00AC0E2D" w:rsidP="00AC0E2D">
    <w:pPr>
      <w:spacing w:line="22" w:lineRule="atLeast"/>
      <w:rPr>
        <w:rFonts w:ascii="Century Gothic" w:eastAsia="Calibri" w:hAnsi="Century Gothic" w:cs="Tahoma"/>
        <w:sz w:val="18"/>
        <w:szCs w:val="14"/>
        <w:u w:val="single"/>
      </w:rPr>
    </w:pPr>
    <w:bookmarkStart w:id="10" w:name="_Hlk160525169"/>
    <w:r w:rsidRPr="00AC0E2D">
      <w:rPr>
        <w:rFonts w:ascii="Century Gothic" w:eastAsia="Calibri" w:hAnsi="Century Gothic" w:cs="Tahoma"/>
        <w:sz w:val="18"/>
        <w:szCs w:val="14"/>
        <w:u w:val="single"/>
      </w:rPr>
      <w:t>ZBI.271.</w:t>
    </w:r>
    <w:r w:rsidR="009A5B9B">
      <w:rPr>
        <w:rFonts w:ascii="Century Gothic" w:eastAsia="Calibri" w:hAnsi="Century Gothic" w:cs="Tahoma"/>
        <w:sz w:val="18"/>
        <w:szCs w:val="14"/>
        <w:u w:val="single"/>
      </w:rPr>
      <w:t>3</w:t>
    </w:r>
    <w:r w:rsidRPr="00AC0E2D">
      <w:rPr>
        <w:rFonts w:ascii="Century Gothic" w:eastAsia="Calibri" w:hAnsi="Century Gothic" w:cs="Tahoma"/>
        <w:sz w:val="18"/>
        <w:szCs w:val="14"/>
        <w:u w:val="single"/>
      </w:rPr>
      <w:t>.</w:t>
    </w:r>
    <w:r w:rsidR="00E8404F">
      <w:rPr>
        <w:rFonts w:ascii="Century Gothic" w:eastAsia="Calibri" w:hAnsi="Century Gothic" w:cs="Tahoma"/>
        <w:sz w:val="18"/>
        <w:szCs w:val="14"/>
        <w:u w:val="single"/>
      </w:rPr>
      <w:t>07</w:t>
    </w:r>
    <w:r w:rsidRPr="00AC0E2D">
      <w:rPr>
        <w:rFonts w:ascii="Century Gothic" w:eastAsia="Calibri" w:hAnsi="Century Gothic" w:cs="Tahoma"/>
        <w:sz w:val="18"/>
        <w:szCs w:val="14"/>
        <w:u w:val="single"/>
      </w:rPr>
      <w:t>.202</w:t>
    </w:r>
    <w:bookmarkEnd w:id="10"/>
    <w:r w:rsidR="00E8404F">
      <w:rPr>
        <w:rFonts w:ascii="Century Gothic" w:eastAsia="Calibri" w:hAnsi="Century Gothic" w:cs="Tahoma"/>
        <w:sz w:val="18"/>
        <w:szCs w:val="14"/>
        <w:u w:val="single"/>
      </w:rPr>
      <w:t>6</w:t>
    </w:r>
  </w:p>
  <w:p w14:paraId="78F8059E" w14:textId="77777777" w:rsidR="00721C44" w:rsidRPr="00721C44" w:rsidRDefault="00721C44">
    <w:pPr>
      <w:pStyle w:val="Stopka"/>
      <w:jc w:val="right"/>
      <w:rPr>
        <w:rFonts w:ascii="Tahoma" w:hAnsi="Tahoma" w:cs="Tahoma"/>
        <w:i/>
        <w:iCs/>
        <w:sz w:val="18"/>
        <w:szCs w:val="14"/>
      </w:rPr>
    </w:pPr>
    <w:r w:rsidRPr="00721C44">
      <w:rPr>
        <w:rFonts w:ascii="Tahoma" w:hAnsi="Tahoma" w:cs="Tahoma"/>
        <w:i/>
        <w:iCs/>
        <w:sz w:val="18"/>
        <w:szCs w:val="14"/>
      </w:rPr>
      <w:t xml:space="preserve">Strona </w:t>
    </w:r>
    <w:r w:rsidRPr="00721C44">
      <w:rPr>
        <w:rFonts w:ascii="Tahoma" w:hAnsi="Tahoma" w:cs="Tahoma"/>
        <w:i/>
        <w:iCs/>
        <w:sz w:val="18"/>
        <w:szCs w:val="18"/>
      </w:rPr>
      <w:fldChar w:fldCharType="begin"/>
    </w:r>
    <w:r w:rsidRPr="00721C44">
      <w:rPr>
        <w:rFonts w:ascii="Tahoma" w:hAnsi="Tahoma" w:cs="Tahoma"/>
        <w:i/>
        <w:iCs/>
        <w:sz w:val="18"/>
        <w:szCs w:val="14"/>
      </w:rPr>
      <w:instrText>PAGE</w:instrText>
    </w:r>
    <w:r w:rsidRPr="00721C44">
      <w:rPr>
        <w:rFonts w:ascii="Tahoma" w:hAnsi="Tahoma" w:cs="Tahoma"/>
        <w:i/>
        <w:iCs/>
        <w:sz w:val="18"/>
        <w:szCs w:val="18"/>
      </w:rPr>
      <w:fldChar w:fldCharType="separate"/>
    </w:r>
    <w:r w:rsidRPr="00721C44">
      <w:rPr>
        <w:rFonts w:ascii="Tahoma" w:hAnsi="Tahoma" w:cs="Tahoma"/>
        <w:i/>
        <w:iCs/>
        <w:sz w:val="18"/>
        <w:szCs w:val="14"/>
      </w:rPr>
      <w:t>2</w:t>
    </w:r>
    <w:r w:rsidRPr="00721C44">
      <w:rPr>
        <w:rFonts w:ascii="Tahoma" w:hAnsi="Tahoma" w:cs="Tahoma"/>
        <w:i/>
        <w:iCs/>
        <w:sz w:val="18"/>
        <w:szCs w:val="18"/>
      </w:rPr>
      <w:fldChar w:fldCharType="end"/>
    </w:r>
    <w:r w:rsidRPr="00721C44">
      <w:rPr>
        <w:rFonts w:ascii="Tahoma" w:hAnsi="Tahoma" w:cs="Tahoma"/>
        <w:i/>
        <w:iCs/>
        <w:sz w:val="18"/>
        <w:szCs w:val="14"/>
      </w:rPr>
      <w:t xml:space="preserve"> z </w:t>
    </w:r>
    <w:r w:rsidRPr="00721C44">
      <w:rPr>
        <w:rFonts w:ascii="Tahoma" w:hAnsi="Tahoma" w:cs="Tahoma"/>
        <w:i/>
        <w:iCs/>
        <w:sz w:val="18"/>
        <w:szCs w:val="18"/>
      </w:rPr>
      <w:fldChar w:fldCharType="begin"/>
    </w:r>
    <w:r w:rsidRPr="00721C44">
      <w:rPr>
        <w:rFonts w:ascii="Tahoma" w:hAnsi="Tahoma" w:cs="Tahoma"/>
        <w:i/>
        <w:iCs/>
        <w:sz w:val="18"/>
        <w:szCs w:val="14"/>
      </w:rPr>
      <w:instrText>NUMPAGES</w:instrText>
    </w:r>
    <w:r w:rsidRPr="00721C44">
      <w:rPr>
        <w:rFonts w:ascii="Tahoma" w:hAnsi="Tahoma" w:cs="Tahoma"/>
        <w:i/>
        <w:iCs/>
        <w:sz w:val="18"/>
        <w:szCs w:val="18"/>
      </w:rPr>
      <w:fldChar w:fldCharType="separate"/>
    </w:r>
    <w:r w:rsidRPr="00721C44">
      <w:rPr>
        <w:rFonts w:ascii="Tahoma" w:hAnsi="Tahoma" w:cs="Tahoma"/>
        <w:i/>
        <w:iCs/>
        <w:sz w:val="18"/>
        <w:szCs w:val="14"/>
      </w:rPr>
      <w:t>2</w:t>
    </w:r>
    <w:r w:rsidRPr="00721C44">
      <w:rPr>
        <w:rFonts w:ascii="Tahoma" w:hAnsi="Tahoma" w:cs="Tahoma"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DCB9" w14:textId="77777777" w:rsidR="008C71E2" w:rsidRDefault="008C71E2">
      <w:r>
        <w:separator/>
      </w:r>
    </w:p>
  </w:footnote>
  <w:footnote w:type="continuationSeparator" w:id="0">
    <w:p w14:paraId="45B7AB4E" w14:textId="77777777" w:rsidR="008C71E2" w:rsidRDefault="008C7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57B6" w14:textId="77777777" w:rsidR="008E2C24" w:rsidRDefault="00F01AEC">
    <w:pPr>
      <w:jc w:val="center"/>
      <w:rPr>
        <w:rFonts w:ascii="Verdana" w:hAnsi="Verdana" w:cs="Verdana"/>
        <w:sz w:val="20"/>
      </w:rPr>
    </w:pPr>
    <w:bookmarkStart w:id="8" w:name="_Hlk206389040"/>
    <w:bookmarkStart w:id="9" w:name="_Hlk206389041"/>
    <w:r w:rsidRPr="000A1AFF">
      <w:rPr>
        <w:noProof/>
      </w:rPr>
      <w:drawing>
        <wp:inline distT="0" distB="0" distL="0" distR="0" wp14:anchorId="556CC704" wp14:editId="5426993B">
          <wp:extent cx="5760720" cy="609600"/>
          <wp:effectExtent l="0" t="0" r="0" b="0"/>
          <wp:docPr id="2046674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108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Verdana" w:hAnsi="Verdana" w:cs="Verdana"/>
        <w:b/>
        <w:bCs/>
        <w:color w:val="000000"/>
        <w:kern w:val="1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Verdana" w:hAnsi="Verdana" w:cs="Verdana"/>
        <w:b/>
        <w:bCs/>
        <w:color w:val="000000"/>
        <w:kern w:val="1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Symbol" w:hAnsi="Symbol" w:cs="Symbol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2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b w:val="0"/>
        <w:bCs w:val="0"/>
        <w:sz w:val="20"/>
      </w:rPr>
    </w:lvl>
  </w:abstractNum>
  <w:abstractNum w:abstractNumId="3" w15:restartNumberingAfterBreak="0">
    <w:nsid w:val="00000004"/>
    <w:multiLevelType w:val="single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OpenSymbol"/>
        <w:sz w:val="20"/>
        <w:szCs w:val="20"/>
      </w:rPr>
    </w:lvl>
  </w:abstractNum>
  <w:abstractNum w:abstractNumId="5" w15:restartNumberingAfterBreak="0">
    <w:nsid w:val="00000006"/>
    <w:multiLevelType w:val="singleLevel"/>
    <w:tmpl w:val="00000006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OpenSymbol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single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color w:val="000000"/>
        <w:sz w:val="20"/>
        <w:szCs w:val="20"/>
      </w:rPr>
    </w:lvl>
  </w:abstractNum>
  <w:abstractNum w:abstractNumId="9" w15:restartNumberingAfterBreak="0">
    <w:nsid w:val="0000000A"/>
    <w:multiLevelType w:val="singleLevel"/>
    <w:tmpl w:val="0000000A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</w:abstractNum>
  <w:abstractNum w:abstractNumId="10" w15:restartNumberingAfterBreak="0">
    <w:nsid w:val="0000000B"/>
    <w:multiLevelType w:val="singleLevel"/>
    <w:tmpl w:val="0000000B"/>
    <w:name w:val="WW8Num3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</w:abstractNum>
  <w:abstractNum w:abstractNumId="11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12" w15:restartNumberingAfterBreak="0">
    <w:nsid w:val="0000000D"/>
    <w:multiLevelType w:val="singleLevel"/>
    <w:tmpl w:val="0000000D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color w:val="000000"/>
        <w:sz w:val="20"/>
        <w:szCs w:val="20"/>
      </w:rPr>
    </w:lvl>
  </w:abstractNum>
  <w:abstractNum w:abstractNumId="13" w15:restartNumberingAfterBreak="0">
    <w:nsid w:val="0000000E"/>
    <w:multiLevelType w:val="singleLevel"/>
    <w:tmpl w:val="0000000E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OpenSymbol"/>
        <w:color w:val="000000"/>
        <w:sz w:val="20"/>
        <w:szCs w:val="20"/>
      </w:rPr>
    </w:lvl>
  </w:abstractNum>
  <w:abstractNum w:abstractNumId="14" w15:restartNumberingAfterBreak="0">
    <w:nsid w:val="01497A1C"/>
    <w:multiLevelType w:val="multilevel"/>
    <w:tmpl w:val="D6AAD2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2E83FDA"/>
    <w:multiLevelType w:val="hybridMultilevel"/>
    <w:tmpl w:val="9BFA55AC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03836CB7"/>
    <w:multiLevelType w:val="hybridMultilevel"/>
    <w:tmpl w:val="DE9CC172"/>
    <w:lvl w:ilvl="0" w:tplc="8E04A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830E25"/>
    <w:multiLevelType w:val="multilevel"/>
    <w:tmpl w:val="560ECEA4"/>
    <w:lvl w:ilvl="0">
      <w:start w:val="2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363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3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2520"/>
      </w:pPr>
      <w:rPr>
        <w:rFonts w:hint="default"/>
      </w:rPr>
    </w:lvl>
  </w:abstractNum>
  <w:abstractNum w:abstractNumId="18" w15:restartNumberingAfterBreak="0">
    <w:nsid w:val="0A2A0CCA"/>
    <w:multiLevelType w:val="hybridMultilevel"/>
    <w:tmpl w:val="53F0929A"/>
    <w:lvl w:ilvl="0" w:tplc="553E942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2F666D"/>
    <w:multiLevelType w:val="hybridMultilevel"/>
    <w:tmpl w:val="3CA4AA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864D24"/>
    <w:multiLevelType w:val="multilevel"/>
    <w:tmpl w:val="DEEEF49C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84757D"/>
    <w:multiLevelType w:val="multilevel"/>
    <w:tmpl w:val="1384757D"/>
    <w:lvl w:ilvl="0">
      <w:start w:val="1"/>
      <w:numFmt w:val="decimal"/>
      <w:lvlText w:val="%1)"/>
      <w:lvlJc w:val="left"/>
      <w:pPr>
        <w:ind w:left="1069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16600E64"/>
    <w:multiLevelType w:val="hybridMultilevel"/>
    <w:tmpl w:val="6CAA4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B9262A"/>
    <w:multiLevelType w:val="multilevel"/>
    <w:tmpl w:val="816E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F2E698A"/>
    <w:multiLevelType w:val="hybridMultilevel"/>
    <w:tmpl w:val="4C6C3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B71331"/>
    <w:multiLevelType w:val="multilevel"/>
    <w:tmpl w:val="0AAA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6914333"/>
    <w:multiLevelType w:val="hybridMultilevel"/>
    <w:tmpl w:val="80024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8269E"/>
    <w:multiLevelType w:val="multilevel"/>
    <w:tmpl w:val="8E00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F04E6D"/>
    <w:multiLevelType w:val="multilevel"/>
    <w:tmpl w:val="DF90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0A028DD"/>
    <w:multiLevelType w:val="hybridMultilevel"/>
    <w:tmpl w:val="E5104F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D3E3450"/>
    <w:multiLevelType w:val="multilevel"/>
    <w:tmpl w:val="2D08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4A63A0"/>
    <w:multiLevelType w:val="multilevel"/>
    <w:tmpl w:val="7EA8539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3F2B04EA"/>
    <w:multiLevelType w:val="hybridMultilevel"/>
    <w:tmpl w:val="76D65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433D3E"/>
    <w:multiLevelType w:val="hybridMultilevel"/>
    <w:tmpl w:val="92DEB65E"/>
    <w:lvl w:ilvl="0" w:tplc="97285E72">
      <w:start w:val="10"/>
      <w:numFmt w:val="decimal"/>
      <w:lvlText w:val="%1"/>
      <w:lvlJc w:val="left"/>
      <w:pPr>
        <w:ind w:left="5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34" w15:restartNumberingAfterBreak="0">
    <w:nsid w:val="44605196"/>
    <w:multiLevelType w:val="multilevel"/>
    <w:tmpl w:val="6290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4861BC7"/>
    <w:multiLevelType w:val="hybridMultilevel"/>
    <w:tmpl w:val="9A289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C049BA"/>
    <w:multiLevelType w:val="hybridMultilevel"/>
    <w:tmpl w:val="D9763F58"/>
    <w:lvl w:ilvl="0" w:tplc="89E23FD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BA4452FC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C61319"/>
    <w:multiLevelType w:val="multilevel"/>
    <w:tmpl w:val="AD226BE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upperLetter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 w15:restartNumberingAfterBreak="0">
    <w:nsid w:val="466F56AE"/>
    <w:multiLevelType w:val="multilevel"/>
    <w:tmpl w:val="4CDA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6E75809"/>
    <w:multiLevelType w:val="hybridMultilevel"/>
    <w:tmpl w:val="1E7E32C2"/>
    <w:lvl w:ilvl="0" w:tplc="8E04A05E">
      <w:start w:val="1"/>
      <w:numFmt w:val="bullet"/>
      <w:lvlText w:val=""/>
      <w:lvlJc w:val="left"/>
      <w:pPr>
        <w:ind w:left="9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40" w15:restartNumberingAfterBreak="0">
    <w:nsid w:val="490E55EC"/>
    <w:multiLevelType w:val="multilevel"/>
    <w:tmpl w:val="1384757D"/>
    <w:lvl w:ilvl="0">
      <w:start w:val="1"/>
      <w:numFmt w:val="decimal"/>
      <w:lvlText w:val="%1)"/>
      <w:lvlJc w:val="left"/>
      <w:pPr>
        <w:ind w:left="1069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9DE16ED"/>
    <w:multiLevelType w:val="multilevel"/>
    <w:tmpl w:val="7AF4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600E3A"/>
    <w:multiLevelType w:val="hybridMultilevel"/>
    <w:tmpl w:val="DEB8F1C0"/>
    <w:lvl w:ilvl="0" w:tplc="8E04A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711371"/>
    <w:multiLevelType w:val="hybridMultilevel"/>
    <w:tmpl w:val="EF565A80"/>
    <w:lvl w:ilvl="0" w:tplc="0415000F">
      <w:start w:val="1"/>
      <w:numFmt w:val="decimal"/>
      <w:lvlText w:val="%1."/>
      <w:lvlJc w:val="left"/>
      <w:pPr>
        <w:ind w:left="719" w:hanging="360"/>
      </w:pPr>
    </w:lvl>
    <w:lvl w:ilvl="1" w:tplc="04150019">
      <w:start w:val="1"/>
      <w:numFmt w:val="lowerLetter"/>
      <w:lvlText w:val="%2."/>
      <w:lvlJc w:val="left"/>
      <w:pPr>
        <w:ind w:left="1439" w:hanging="360"/>
      </w:pPr>
    </w:lvl>
    <w:lvl w:ilvl="2" w:tplc="0415001B">
      <w:start w:val="1"/>
      <w:numFmt w:val="lowerRoman"/>
      <w:lvlText w:val="%3."/>
      <w:lvlJc w:val="right"/>
      <w:pPr>
        <w:ind w:left="2159" w:hanging="180"/>
      </w:pPr>
    </w:lvl>
    <w:lvl w:ilvl="3" w:tplc="0415000F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4" w15:restartNumberingAfterBreak="0">
    <w:nsid w:val="5291484D"/>
    <w:multiLevelType w:val="hybridMultilevel"/>
    <w:tmpl w:val="E2D006B6"/>
    <w:lvl w:ilvl="0" w:tplc="89E23FD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BE6281"/>
    <w:multiLevelType w:val="hybridMultilevel"/>
    <w:tmpl w:val="8152BE5A"/>
    <w:lvl w:ilvl="0" w:tplc="9DA42854">
      <w:numFmt w:val="bullet"/>
      <w:lvlText w:val="•"/>
      <w:lvlJc w:val="left"/>
      <w:pPr>
        <w:ind w:left="706" w:hanging="492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46" w15:restartNumberingAfterBreak="0">
    <w:nsid w:val="54B86817"/>
    <w:multiLevelType w:val="hybridMultilevel"/>
    <w:tmpl w:val="2BACF2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5ACA4B93"/>
    <w:multiLevelType w:val="hybridMultilevel"/>
    <w:tmpl w:val="1B0ABFDC"/>
    <w:lvl w:ilvl="0" w:tplc="8E04A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2B2D01"/>
    <w:multiLevelType w:val="hybridMultilevel"/>
    <w:tmpl w:val="840A0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FAB6683"/>
    <w:multiLevelType w:val="hybridMultilevel"/>
    <w:tmpl w:val="F8068E82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FB90BEF"/>
    <w:multiLevelType w:val="hybridMultilevel"/>
    <w:tmpl w:val="0A8AC99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6B7C43BC"/>
    <w:multiLevelType w:val="hybridMultilevel"/>
    <w:tmpl w:val="6862FADE"/>
    <w:lvl w:ilvl="0" w:tplc="49FA67A4">
      <w:start w:val="1"/>
      <w:numFmt w:val="lowerLetter"/>
      <w:lvlText w:val="%1)"/>
      <w:lvlJc w:val="left"/>
      <w:pPr>
        <w:ind w:left="744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9C2436"/>
    <w:multiLevelType w:val="hybridMultilevel"/>
    <w:tmpl w:val="B5424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5F42FB"/>
    <w:multiLevelType w:val="hybridMultilevel"/>
    <w:tmpl w:val="0756DA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F35651"/>
    <w:multiLevelType w:val="hybridMultilevel"/>
    <w:tmpl w:val="6E8A09AA"/>
    <w:lvl w:ilvl="0" w:tplc="7B3C508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53E1CBE"/>
    <w:multiLevelType w:val="hybridMultilevel"/>
    <w:tmpl w:val="49388092"/>
    <w:lvl w:ilvl="0" w:tplc="D3A4D1F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bCs w:val="0"/>
      </w:rPr>
    </w:lvl>
    <w:lvl w:ilvl="1" w:tplc="06C63886">
      <w:start w:val="1"/>
      <w:numFmt w:val="lowerLetter"/>
      <w:lvlText w:val="%2)"/>
      <w:lvlJc w:val="left"/>
      <w:pPr>
        <w:ind w:left="17415" w:hanging="163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D538A5"/>
    <w:multiLevelType w:val="multilevel"/>
    <w:tmpl w:val="B1BE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EF97CED"/>
    <w:multiLevelType w:val="hybridMultilevel"/>
    <w:tmpl w:val="E06AD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003033">
    <w:abstractNumId w:val="0"/>
  </w:num>
  <w:num w:numId="2" w16cid:durableId="1735616782">
    <w:abstractNumId w:val="1"/>
  </w:num>
  <w:num w:numId="3" w16cid:durableId="19167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1561625">
    <w:abstractNumId w:val="54"/>
  </w:num>
  <w:num w:numId="5" w16cid:durableId="1353724837">
    <w:abstractNumId w:val="18"/>
  </w:num>
  <w:num w:numId="6" w16cid:durableId="2111505119">
    <w:abstractNumId w:val="34"/>
  </w:num>
  <w:num w:numId="7" w16cid:durableId="1588343503">
    <w:abstractNumId w:val="30"/>
  </w:num>
  <w:num w:numId="8" w16cid:durableId="2060779856">
    <w:abstractNumId w:val="23"/>
  </w:num>
  <w:num w:numId="9" w16cid:durableId="103577402">
    <w:abstractNumId w:val="27"/>
  </w:num>
  <w:num w:numId="10" w16cid:durableId="1208839839">
    <w:abstractNumId w:val="41"/>
  </w:num>
  <w:num w:numId="11" w16cid:durableId="151529716">
    <w:abstractNumId w:val="38"/>
  </w:num>
  <w:num w:numId="12" w16cid:durableId="1395012074">
    <w:abstractNumId w:val="28"/>
  </w:num>
  <w:num w:numId="13" w16cid:durableId="208877254">
    <w:abstractNumId w:val="56"/>
  </w:num>
  <w:num w:numId="14" w16cid:durableId="1996299856">
    <w:abstractNumId w:val="15"/>
  </w:num>
  <w:num w:numId="15" w16cid:durableId="437600105">
    <w:abstractNumId w:val="25"/>
  </w:num>
  <w:num w:numId="16" w16cid:durableId="1384059084">
    <w:abstractNumId w:val="16"/>
  </w:num>
  <w:num w:numId="17" w16cid:durableId="1228229889">
    <w:abstractNumId w:val="21"/>
  </w:num>
  <w:num w:numId="18" w16cid:durableId="17125132">
    <w:abstractNumId w:val="55"/>
  </w:num>
  <w:num w:numId="19" w16cid:durableId="1148977763">
    <w:abstractNumId w:val="37"/>
  </w:num>
  <w:num w:numId="20" w16cid:durableId="1997538371">
    <w:abstractNumId w:val="17"/>
  </w:num>
  <w:num w:numId="21" w16cid:durableId="1126780377">
    <w:abstractNumId w:val="29"/>
  </w:num>
  <w:num w:numId="22" w16cid:durableId="1644578869">
    <w:abstractNumId w:val="49"/>
  </w:num>
  <w:num w:numId="23" w16cid:durableId="338896079">
    <w:abstractNumId w:val="48"/>
  </w:num>
  <w:num w:numId="24" w16cid:durableId="47188346">
    <w:abstractNumId w:val="32"/>
  </w:num>
  <w:num w:numId="25" w16cid:durableId="170728468">
    <w:abstractNumId w:val="46"/>
  </w:num>
  <w:num w:numId="26" w16cid:durableId="371729244">
    <w:abstractNumId w:val="36"/>
  </w:num>
  <w:num w:numId="27" w16cid:durableId="1755737360">
    <w:abstractNumId w:val="47"/>
  </w:num>
  <w:num w:numId="28" w16cid:durableId="965428853">
    <w:abstractNumId w:val="40"/>
  </w:num>
  <w:num w:numId="29" w16cid:durableId="1076828739">
    <w:abstractNumId w:val="26"/>
  </w:num>
  <w:num w:numId="30" w16cid:durableId="421680610">
    <w:abstractNumId w:val="57"/>
  </w:num>
  <w:num w:numId="31" w16cid:durableId="891890996">
    <w:abstractNumId w:val="52"/>
  </w:num>
  <w:num w:numId="32" w16cid:durableId="1772316939">
    <w:abstractNumId w:val="24"/>
  </w:num>
  <w:num w:numId="33" w16cid:durableId="1324356178">
    <w:abstractNumId w:val="22"/>
  </w:num>
  <w:num w:numId="34" w16cid:durableId="1410346754">
    <w:abstractNumId w:val="51"/>
  </w:num>
  <w:num w:numId="35" w16cid:durableId="1746487612">
    <w:abstractNumId w:val="43"/>
  </w:num>
  <w:num w:numId="36" w16cid:durableId="1269460207">
    <w:abstractNumId w:val="50"/>
  </w:num>
  <w:num w:numId="37" w16cid:durableId="1417480182">
    <w:abstractNumId w:val="19"/>
  </w:num>
  <w:num w:numId="38" w16cid:durableId="1565336342">
    <w:abstractNumId w:val="35"/>
  </w:num>
  <w:num w:numId="39" w16cid:durableId="483670391">
    <w:abstractNumId w:val="44"/>
  </w:num>
  <w:num w:numId="40" w16cid:durableId="2004818407">
    <w:abstractNumId w:val="20"/>
  </w:num>
  <w:num w:numId="41" w16cid:durableId="1652051737">
    <w:abstractNumId w:val="39"/>
  </w:num>
  <w:num w:numId="42" w16cid:durableId="221137976">
    <w:abstractNumId w:val="45"/>
  </w:num>
  <w:num w:numId="43" w16cid:durableId="19356149">
    <w:abstractNumId w:val="42"/>
  </w:num>
  <w:num w:numId="44" w16cid:durableId="650208316">
    <w:abstractNumId w:val="31"/>
  </w:num>
  <w:num w:numId="45" w16cid:durableId="1702631523">
    <w:abstractNumId w:val="14"/>
  </w:num>
  <w:num w:numId="46" w16cid:durableId="1181701714">
    <w:abstractNumId w:val="33"/>
  </w:num>
  <w:num w:numId="47" w16cid:durableId="1912346891">
    <w:abstractNumId w:val="5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6D"/>
    <w:rsid w:val="000008D3"/>
    <w:rsid w:val="000018D6"/>
    <w:rsid w:val="00003DCF"/>
    <w:rsid w:val="00005074"/>
    <w:rsid w:val="00005C68"/>
    <w:rsid w:val="00007F76"/>
    <w:rsid w:val="00017A97"/>
    <w:rsid w:val="00020371"/>
    <w:rsid w:val="000213C3"/>
    <w:rsid w:val="000314B8"/>
    <w:rsid w:val="00032C06"/>
    <w:rsid w:val="0003334A"/>
    <w:rsid w:val="000400FE"/>
    <w:rsid w:val="0004391E"/>
    <w:rsid w:val="0004680D"/>
    <w:rsid w:val="000509E9"/>
    <w:rsid w:val="000550BC"/>
    <w:rsid w:val="00055A3B"/>
    <w:rsid w:val="000567ED"/>
    <w:rsid w:val="0005771A"/>
    <w:rsid w:val="00060681"/>
    <w:rsid w:val="00060F8D"/>
    <w:rsid w:val="00064802"/>
    <w:rsid w:val="000759A7"/>
    <w:rsid w:val="00077BDB"/>
    <w:rsid w:val="0008322A"/>
    <w:rsid w:val="00092CDB"/>
    <w:rsid w:val="00095C77"/>
    <w:rsid w:val="0009615A"/>
    <w:rsid w:val="00097BFD"/>
    <w:rsid w:val="000A01DE"/>
    <w:rsid w:val="000A533E"/>
    <w:rsid w:val="000A5965"/>
    <w:rsid w:val="000A76AA"/>
    <w:rsid w:val="000B0F6E"/>
    <w:rsid w:val="000B476B"/>
    <w:rsid w:val="000C1041"/>
    <w:rsid w:val="000C15E5"/>
    <w:rsid w:val="000D07B9"/>
    <w:rsid w:val="000D3628"/>
    <w:rsid w:val="000D37CE"/>
    <w:rsid w:val="000D72B1"/>
    <w:rsid w:val="000E0C6F"/>
    <w:rsid w:val="000E414C"/>
    <w:rsid w:val="000E4A27"/>
    <w:rsid w:val="000E551D"/>
    <w:rsid w:val="000E71C0"/>
    <w:rsid w:val="000F0E99"/>
    <w:rsid w:val="000F191B"/>
    <w:rsid w:val="000F5635"/>
    <w:rsid w:val="001042B0"/>
    <w:rsid w:val="001055E4"/>
    <w:rsid w:val="00111DE2"/>
    <w:rsid w:val="00113266"/>
    <w:rsid w:val="0011716F"/>
    <w:rsid w:val="00117F86"/>
    <w:rsid w:val="0012154D"/>
    <w:rsid w:val="001228E6"/>
    <w:rsid w:val="00122B57"/>
    <w:rsid w:val="00125432"/>
    <w:rsid w:val="001254DE"/>
    <w:rsid w:val="00126972"/>
    <w:rsid w:val="001269EF"/>
    <w:rsid w:val="001358FE"/>
    <w:rsid w:val="001411C5"/>
    <w:rsid w:val="00145619"/>
    <w:rsid w:val="001514A9"/>
    <w:rsid w:val="00152740"/>
    <w:rsid w:val="001533CB"/>
    <w:rsid w:val="0015583A"/>
    <w:rsid w:val="001562D4"/>
    <w:rsid w:val="001565A5"/>
    <w:rsid w:val="00160B77"/>
    <w:rsid w:val="0016453C"/>
    <w:rsid w:val="001647F1"/>
    <w:rsid w:val="0017003E"/>
    <w:rsid w:val="00173AFF"/>
    <w:rsid w:val="00176EB4"/>
    <w:rsid w:val="0017752A"/>
    <w:rsid w:val="001808A0"/>
    <w:rsid w:val="001817C8"/>
    <w:rsid w:val="001825AD"/>
    <w:rsid w:val="001854D9"/>
    <w:rsid w:val="00185C7A"/>
    <w:rsid w:val="00185EFE"/>
    <w:rsid w:val="00186FCE"/>
    <w:rsid w:val="001904A9"/>
    <w:rsid w:val="00191586"/>
    <w:rsid w:val="00191E0C"/>
    <w:rsid w:val="00192852"/>
    <w:rsid w:val="00193B6F"/>
    <w:rsid w:val="001A5338"/>
    <w:rsid w:val="001A6498"/>
    <w:rsid w:val="001A6C61"/>
    <w:rsid w:val="001C3A27"/>
    <w:rsid w:val="001C4D8D"/>
    <w:rsid w:val="001C4F65"/>
    <w:rsid w:val="001C5F32"/>
    <w:rsid w:val="001C7A3B"/>
    <w:rsid w:val="001D0C9F"/>
    <w:rsid w:val="001D0CDB"/>
    <w:rsid w:val="001D73CD"/>
    <w:rsid w:val="001D7D42"/>
    <w:rsid w:val="001E005C"/>
    <w:rsid w:val="001E0EBB"/>
    <w:rsid w:val="001E5D6E"/>
    <w:rsid w:val="001E62B6"/>
    <w:rsid w:val="001E7050"/>
    <w:rsid w:val="001F06FF"/>
    <w:rsid w:val="001F0999"/>
    <w:rsid w:val="001F40D9"/>
    <w:rsid w:val="001F55E0"/>
    <w:rsid w:val="001F57EF"/>
    <w:rsid w:val="00206991"/>
    <w:rsid w:val="002109B8"/>
    <w:rsid w:val="002144F7"/>
    <w:rsid w:val="0021471B"/>
    <w:rsid w:val="002223CE"/>
    <w:rsid w:val="00227EF2"/>
    <w:rsid w:val="002349CA"/>
    <w:rsid w:val="00235C4C"/>
    <w:rsid w:val="00241243"/>
    <w:rsid w:val="002438AB"/>
    <w:rsid w:val="0025016D"/>
    <w:rsid w:val="00253361"/>
    <w:rsid w:val="00253BF3"/>
    <w:rsid w:val="00253EAB"/>
    <w:rsid w:val="002573CD"/>
    <w:rsid w:val="00265B4C"/>
    <w:rsid w:val="00265F01"/>
    <w:rsid w:val="00266D22"/>
    <w:rsid w:val="00266D73"/>
    <w:rsid w:val="00270119"/>
    <w:rsid w:val="00273AA7"/>
    <w:rsid w:val="00273E09"/>
    <w:rsid w:val="002802A3"/>
    <w:rsid w:val="00280854"/>
    <w:rsid w:val="00281AF2"/>
    <w:rsid w:val="002840BF"/>
    <w:rsid w:val="00284509"/>
    <w:rsid w:val="00284AD0"/>
    <w:rsid w:val="00285FC0"/>
    <w:rsid w:val="00290C62"/>
    <w:rsid w:val="00292DF3"/>
    <w:rsid w:val="002939D6"/>
    <w:rsid w:val="00294332"/>
    <w:rsid w:val="002A4CA3"/>
    <w:rsid w:val="002A65C4"/>
    <w:rsid w:val="002B48BE"/>
    <w:rsid w:val="002B7014"/>
    <w:rsid w:val="002C0481"/>
    <w:rsid w:val="002C564E"/>
    <w:rsid w:val="002D0622"/>
    <w:rsid w:val="002D082A"/>
    <w:rsid w:val="002D0A5B"/>
    <w:rsid w:val="002D3A38"/>
    <w:rsid w:val="002D4CD9"/>
    <w:rsid w:val="002D60CC"/>
    <w:rsid w:val="002D636B"/>
    <w:rsid w:val="002E5FC4"/>
    <w:rsid w:val="002F0136"/>
    <w:rsid w:val="002F57A1"/>
    <w:rsid w:val="002F5FE9"/>
    <w:rsid w:val="00303D0F"/>
    <w:rsid w:val="0030468B"/>
    <w:rsid w:val="00305A39"/>
    <w:rsid w:val="00306366"/>
    <w:rsid w:val="00306B9F"/>
    <w:rsid w:val="00315AD6"/>
    <w:rsid w:val="00315E41"/>
    <w:rsid w:val="00317D6E"/>
    <w:rsid w:val="00322117"/>
    <w:rsid w:val="00323100"/>
    <w:rsid w:val="003243C0"/>
    <w:rsid w:val="003300FF"/>
    <w:rsid w:val="00331B47"/>
    <w:rsid w:val="00332BA7"/>
    <w:rsid w:val="003330AD"/>
    <w:rsid w:val="003330D2"/>
    <w:rsid w:val="00334197"/>
    <w:rsid w:val="00334B87"/>
    <w:rsid w:val="003353A7"/>
    <w:rsid w:val="0033616C"/>
    <w:rsid w:val="003376EE"/>
    <w:rsid w:val="00340044"/>
    <w:rsid w:val="0034606C"/>
    <w:rsid w:val="003465D9"/>
    <w:rsid w:val="003467B9"/>
    <w:rsid w:val="00346999"/>
    <w:rsid w:val="00350196"/>
    <w:rsid w:val="00350270"/>
    <w:rsid w:val="00351E46"/>
    <w:rsid w:val="003535D6"/>
    <w:rsid w:val="0035551A"/>
    <w:rsid w:val="00356F2A"/>
    <w:rsid w:val="0036101F"/>
    <w:rsid w:val="00362374"/>
    <w:rsid w:val="003634C1"/>
    <w:rsid w:val="00364165"/>
    <w:rsid w:val="00372411"/>
    <w:rsid w:val="00374CAD"/>
    <w:rsid w:val="003808F2"/>
    <w:rsid w:val="0038230F"/>
    <w:rsid w:val="00382E3F"/>
    <w:rsid w:val="00383D27"/>
    <w:rsid w:val="00385599"/>
    <w:rsid w:val="003860D4"/>
    <w:rsid w:val="003879B3"/>
    <w:rsid w:val="00391043"/>
    <w:rsid w:val="003930D0"/>
    <w:rsid w:val="003937CB"/>
    <w:rsid w:val="00393E46"/>
    <w:rsid w:val="0039607C"/>
    <w:rsid w:val="003963D2"/>
    <w:rsid w:val="00397A3C"/>
    <w:rsid w:val="003A11A4"/>
    <w:rsid w:val="003A1FCC"/>
    <w:rsid w:val="003A771C"/>
    <w:rsid w:val="003B0EDF"/>
    <w:rsid w:val="003B1742"/>
    <w:rsid w:val="003B1FCA"/>
    <w:rsid w:val="003B2AF1"/>
    <w:rsid w:val="003B361C"/>
    <w:rsid w:val="003C1420"/>
    <w:rsid w:val="003C1F34"/>
    <w:rsid w:val="003D2E68"/>
    <w:rsid w:val="003D50ED"/>
    <w:rsid w:val="003E5166"/>
    <w:rsid w:val="003E7F80"/>
    <w:rsid w:val="003F38CA"/>
    <w:rsid w:val="00406268"/>
    <w:rsid w:val="00407FE5"/>
    <w:rsid w:val="00411CBF"/>
    <w:rsid w:val="004144D3"/>
    <w:rsid w:val="00422B1C"/>
    <w:rsid w:val="00422EDE"/>
    <w:rsid w:val="00427488"/>
    <w:rsid w:val="00433162"/>
    <w:rsid w:val="00434092"/>
    <w:rsid w:val="0043530D"/>
    <w:rsid w:val="00436E12"/>
    <w:rsid w:val="00441FE1"/>
    <w:rsid w:val="00444CD1"/>
    <w:rsid w:val="0044580B"/>
    <w:rsid w:val="00447D25"/>
    <w:rsid w:val="00447F0A"/>
    <w:rsid w:val="00453323"/>
    <w:rsid w:val="00454ECB"/>
    <w:rsid w:val="00457309"/>
    <w:rsid w:val="004607F9"/>
    <w:rsid w:val="0046772F"/>
    <w:rsid w:val="004679F5"/>
    <w:rsid w:val="00472F4B"/>
    <w:rsid w:val="00474F43"/>
    <w:rsid w:val="0047623D"/>
    <w:rsid w:val="00484572"/>
    <w:rsid w:val="00484A34"/>
    <w:rsid w:val="0048504F"/>
    <w:rsid w:val="00486ADE"/>
    <w:rsid w:val="004873BC"/>
    <w:rsid w:val="00491B5D"/>
    <w:rsid w:val="004938DF"/>
    <w:rsid w:val="004975A5"/>
    <w:rsid w:val="004A2405"/>
    <w:rsid w:val="004A330C"/>
    <w:rsid w:val="004A6DB4"/>
    <w:rsid w:val="004B36ED"/>
    <w:rsid w:val="004C06C6"/>
    <w:rsid w:val="004C5884"/>
    <w:rsid w:val="004C67D4"/>
    <w:rsid w:val="004D382D"/>
    <w:rsid w:val="004E04D7"/>
    <w:rsid w:val="004E0941"/>
    <w:rsid w:val="004E393A"/>
    <w:rsid w:val="004E5296"/>
    <w:rsid w:val="004F1893"/>
    <w:rsid w:val="004F19C7"/>
    <w:rsid w:val="004F2D64"/>
    <w:rsid w:val="004F7815"/>
    <w:rsid w:val="00500D28"/>
    <w:rsid w:val="005108E5"/>
    <w:rsid w:val="0051373C"/>
    <w:rsid w:val="00515242"/>
    <w:rsid w:val="00516B0B"/>
    <w:rsid w:val="00516C02"/>
    <w:rsid w:val="005222D6"/>
    <w:rsid w:val="00523C32"/>
    <w:rsid w:val="005240E7"/>
    <w:rsid w:val="0053173E"/>
    <w:rsid w:val="005319FC"/>
    <w:rsid w:val="005324C7"/>
    <w:rsid w:val="00532A0D"/>
    <w:rsid w:val="00533524"/>
    <w:rsid w:val="00536A01"/>
    <w:rsid w:val="00540B4B"/>
    <w:rsid w:val="00540DB6"/>
    <w:rsid w:val="005433DA"/>
    <w:rsid w:val="00543D60"/>
    <w:rsid w:val="00545B5F"/>
    <w:rsid w:val="005461FD"/>
    <w:rsid w:val="00547404"/>
    <w:rsid w:val="00552A13"/>
    <w:rsid w:val="00554530"/>
    <w:rsid w:val="00555483"/>
    <w:rsid w:val="00555F45"/>
    <w:rsid w:val="005570A2"/>
    <w:rsid w:val="0056031B"/>
    <w:rsid w:val="00561170"/>
    <w:rsid w:val="00561B40"/>
    <w:rsid w:val="005622FA"/>
    <w:rsid w:val="0056372D"/>
    <w:rsid w:val="005650BF"/>
    <w:rsid w:val="00565381"/>
    <w:rsid w:val="00566826"/>
    <w:rsid w:val="005676F1"/>
    <w:rsid w:val="00570D4C"/>
    <w:rsid w:val="00572BE4"/>
    <w:rsid w:val="005740F7"/>
    <w:rsid w:val="00575B51"/>
    <w:rsid w:val="0058048D"/>
    <w:rsid w:val="005825E0"/>
    <w:rsid w:val="0058509B"/>
    <w:rsid w:val="00585B2D"/>
    <w:rsid w:val="00587660"/>
    <w:rsid w:val="00590FD9"/>
    <w:rsid w:val="00592AAE"/>
    <w:rsid w:val="00594D5C"/>
    <w:rsid w:val="00596514"/>
    <w:rsid w:val="005A21CA"/>
    <w:rsid w:val="005A7297"/>
    <w:rsid w:val="005A76B1"/>
    <w:rsid w:val="005A7FE0"/>
    <w:rsid w:val="005B1454"/>
    <w:rsid w:val="005B77BD"/>
    <w:rsid w:val="005C3CCE"/>
    <w:rsid w:val="005C5322"/>
    <w:rsid w:val="005C53D8"/>
    <w:rsid w:val="005D0E40"/>
    <w:rsid w:val="005D2803"/>
    <w:rsid w:val="005D3297"/>
    <w:rsid w:val="005D383D"/>
    <w:rsid w:val="005D64BB"/>
    <w:rsid w:val="005E63C0"/>
    <w:rsid w:val="005F20AD"/>
    <w:rsid w:val="005F50B2"/>
    <w:rsid w:val="005F5EB7"/>
    <w:rsid w:val="005F60CC"/>
    <w:rsid w:val="00601C8B"/>
    <w:rsid w:val="00611F05"/>
    <w:rsid w:val="00615E1D"/>
    <w:rsid w:val="0062038A"/>
    <w:rsid w:val="00620552"/>
    <w:rsid w:val="006250A8"/>
    <w:rsid w:val="00633A57"/>
    <w:rsid w:val="00640F53"/>
    <w:rsid w:val="006427DE"/>
    <w:rsid w:val="00643388"/>
    <w:rsid w:val="006553C5"/>
    <w:rsid w:val="00655557"/>
    <w:rsid w:val="0066428E"/>
    <w:rsid w:val="00665AC6"/>
    <w:rsid w:val="00672198"/>
    <w:rsid w:val="006748CF"/>
    <w:rsid w:val="0068209C"/>
    <w:rsid w:val="00682403"/>
    <w:rsid w:val="0068474B"/>
    <w:rsid w:val="00685C53"/>
    <w:rsid w:val="00686DA3"/>
    <w:rsid w:val="0069018B"/>
    <w:rsid w:val="006A37CE"/>
    <w:rsid w:val="006A3A4D"/>
    <w:rsid w:val="006A5F7E"/>
    <w:rsid w:val="006B1063"/>
    <w:rsid w:val="006B2119"/>
    <w:rsid w:val="006B41A9"/>
    <w:rsid w:val="006C0186"/>
    <w:rsid w:val="006C01F4"/>
    <w:rsid w:val="006C0351"/>
    <w:rsid w:val="006C4986"/>
    <w:rsid w:val="006C5A2C"/>
    <w:rsid w:val="006D4201"/>
    <w:rsid w:val="006D572E"/>
    <w:rsid w:val="006D62DB"/>
    <w:rsid w:val="006E150A"/>
    <w:rsid w:val="006E1BE5"/>
    <w:rsid w:val="006E3700"/>
    <w:rsid w:val="006E3824"/>
    <w:rsid w:val="006E67D2"/>
    <w:rsid w:val="006F6A3E"/>
    <w:rsid w:val="007011AE"/>
    <w:rsid w:val="00704A90"/>
    <w:rsid w:val="00706733"/>
    <w:rsid w:val="007135FA"/>
    <w:rsid w:val="00716124"/>
    <w:rsid w:val="00716141"/>
    <w:rsid w:val="00721C44"/>
    <w:rsid w:val="00724EA1"/>
    <w:rsid w:val="00725DAC"/>
    <w:rsid w:val="00726C75"/>
    <w:rsid w:val="007275FE"/>
    <w:rsid w:val="0072788D"/>
    <w:rsid w:val="007307E4"/>
    <w:rsid w:val="00735790"/>
    <w:rsid w:val="00740A45"/>
    <w:rsid w:val="00740B0A"/>
    <w:rsid w:val="0074255E"/>
    <w:rsid w:val="0075081C"/>
    <w:rsid w:val="00750F64"/>
    <w:rsid w:val="00753F58"/>
    <w:rsid w:val="007543D1"/>
    <w:rsid w:val="007567B0"/>
    <w:rsid w:val="00760A77"/>
    <w:rsid w:val="0076644D"/>
    <w:rsid w:val="007739A3"/>
    <w:rsid w:val="007765C9"/>
    <w:rsid w:val="007813DA"/>
    <w:rsid w:val="007818BB"/>
    <w:rsid w:val="007842B2"/>
    <w:rsid w:val="007843EE"/>
    <w:rsid w:val="00786E77"/>
    <w:rsid w:val="007930F1"/>
    <w:rsid w:val="007A1517"/>
    <w:rsid w:val="007A2230"/>
    <w:rsid w:val="007A4EB8"/>
    <w:rsid w:val="007A6836"/>
    <w:rsid w:val="007B37BB"/>
    <w:rsid w:val="007C06B1"/>
    <w:rsid w:val="007C0853"/>
    <w:rsid w:val="007C1527"/>
    <w:rsid w:val="007C20CE"/>
    <w:rsid w:val="007C255A"/>
    <w:rsid w:val="007C277D"/>
    <w:rsid w:val="007C401F"/>
    <w:rsid w:val="007C41DF"/>
    <w:rsid w:val="007C4674"/>
    <w:rsid w:val="007C5DF7"/>
    <w:rsid w:val="007C7538"/>
    <w:rsid w:val="007D1D96"/>
    <w:rsid w:val="007D2838"/>
    <w:rsid w:val="007D2FE0"/>
    <w:rsid w:val="007D31A3"/>
    <w:rsid w:val="007D3A41"/>
    <w:rsid w:val="007D447F"/>
    <w:rsid w:val="007D5258"/>
    <w:rsid w:val="007E1275"/>
    <w:rsid w:val="007F101C"/>
    <w:rsid w:val="007F1B67"/>
    <w:rsid w:val="007F23E2"/>
    <w:rsid w:val="007F3080"/>
    <w:rsid w:val="007F3725"/>
    <w:rsid w:val="007F3C6E"/>
    <w:rsid w:val="007F6449"/>
    <w:rsid w:val="007F79C7"/>
    <w:rsid w:val="00800BF7"/>
    <w:rsid w:val="008046F4"/>
    <w:rsid w:val="00811D41"/>
    <w:rsid w:val="00811FA9"/>
    <w:rsid w:val="008120CC"/>
    <w:rsid w:val="008166B1"/>
    <w:rsid w:val="0081742D"/>
    <w:rsid w:val="00822822"/>
    <w:rsid w:val="00823543"/>
    <w:rsid w:val="00832FD4"/>
    <w:rsid w:val="00835B68"/>
    <w:rsid w:val="00837A2D"/>
    <w:rsid w:val="0084135A"/>
    <w:rsid w:val="008413DD"/>
    <w:rsid w:val="00844F37"/>
    <w:rsid w:val="00847D63"/>
    <w:rsid w:val="0085165D"/>
    <w:rsid w:val="00851DB0"/>
    <w:rsid w:val="008548EB"/>
    <w:rsid w:val="00855E3B"/>
    <w:rsid w:val="00864EBD"/>
    <w:rsid w:val="00870B0B"/>
    <w:rsid w:val="00875C05"/>
    <w:rsid w:val="0088080E"/>
    <w:rsid w:val="008829AD"/>
    <w:rsid w:val="00882B5E"/>
    <w:rsid w:val="00885ADB"/>
    <w:rsid w:val="008912BE"/>
    <w:rsid w:val="008942A1"/>
    <w:rsid w:val="008973BE"/>
    <w:rsid w:val="00897E24"/>
    <w:rsid w:val="008A1583"/>
    <w:rsid w:val="008A268C"/>
    <w:rsid w:val="008A2EB4"/>
    <w:rsid w:val="008A4B80"/>
    <w:rsid w:val="008B093E"/>
    <w:rsid w:val="008B0ADB"/>
    <w:rsid w:val="008B7FBB"/>
    <w:rsid w:val="008C0EBE"/>
    <w:rsid w:val="008C16FD"/>
    <w:rsid w:val="008C3213"/>
    <w:rsid w:val="008C373E"/>
    <w:rsid w:val="008C3BCA"/>
    <w:rsid w:val="008C4FB4"/>
    <w:rsid w:val="008C71E2"/>
    <w:rsid w:val="008C74EB"/>
    <w:rsid w:val="008D0663"/>
    <w:rsid w:val="008D0DBB"/>
    <w:rsid w:val="008D1309"/>
    <w:rsid w:val="008D1BEE"/>
    <w:rsid w:val="008D2C23"/>
    <w:rsid w:val="008D45BC"/>
    <w:rsid w:val="008D4B4E"/>
    <w:rsid w:val="008D50F2"/>
    <w:rsid w:val="008D5AEE"/>
    <w:rsid w:val="008D68F4"/>
    <w:rsid w:val="008D7741"/>
    <w:rsid w:val="008E2C24"/>
    <w:rsid w:val="008E6890"/>
    <w:rsid w:val="008E6FB5"/>
    <w:rsid w:val="008E74DF"/>
    <w:rsid w:val="009049B9"/>
    <w:rsid w:val="009102C9"/>
    <w:rsid w:val="009118A3"/>
    <w:rsid w:val="00911A8A"/>
    <w:rsid w:val="00911A91"/>
    <w:rsid w:val="00911F6A"/>
    <w:rsid w:val="00915FCC"/>
    <w:rsid w:val="0092044A"/>
    <w:rsid w:val="009230B0"/>
    <w:rsid w:val="00923EEB"/>
    <w:rsid w:val="00931CAF"/>
    <w:rsid w:val="009351EE"/>
    <w:rsid w:val="009352F9"/>
    <w:rsid w:val="00936BFB"/>
    <w:rsid w:val="0093786F"/>
    <w:rsid w:val="00946502"/>
    <w:rsid w:val="009541EB"/>
    <w:rsid w:val="009565CF"/>
    <w:rsid w:val="009567CF"/>
    <w:rsid w:val="00956850"/>
    <w:rsid w:val="009615E7"/>
    <w:rsid w:val="00961922"/>
    <w:rsid w:val="0096285F"/>
    <w:rsid w:val="009652E4"/>
    <w:rsid w:val="00966F23"/>
    <w:rsid w:val="0097085D"/>
    <w:rsid w:val="009715CA"/>
    <w:rsid w:val="00975BC3"/>
    <w:rsid w:val="00976152"/>
    <w:rsid w:val="00980D8A"/>
    <w:rsid w:val="00981F28"/>
    <w:rsid w:val="00986D79"/>
    <w:rsid w:val="0098753E"/>
    <w:rsid w:val="00990020"/>
    <w:rsid w:val="009904AD"/>
    <w:rsid w:val="009916AA"/>
    <w:rsid w:val="00996242"/>
    <w:rsid w:val="00997673"/>
    <w:rsid w:val="009A09F1"/>
    <w:rsid w:val="009A1903"/>
    <w:rsid w:val="009A19B7"/>
    <w:rsid w:val="009A31B9"/>
    <w:rsid w:val="009A5B9B"/>
    <w:rsid w:val="009A6306"/>
    <w:rsid w:val="009A77CC"/>
    <w:rsid w:val="009B00F4"/>
    <w:rsid w:val="009B21BC"/>
    <w:rsid w:val="009B3FE1"/>
    <w:rsid w:val="009B6227"/>
    <w:rsid w:val="009B79F7"/>
    <w:rsid w:val="009C0415"/>
    <w:rsid w:val="009C4B5D"/>
    <w:rsid w:val="009D0793"/>
    <w:rsid w:val="009D18F5"/>
    <w:rsid w:val="009D5B58"/>
    <w:rsid w:val="009E34EE"/>
    <w:rsid w:val="009E5C8B"/>
    <w:rsid w:val="009F1C60"/>
    <w:rsid w:val="009F2947"/>
    <w:rsid w:val="009F45D7"/>
    <w:rsid w:val="009F5149"/>
    <w:rsid w:val="00A00D41"/>
    <w:rsid w:val="00A020E8"/>
    <w:rsid w:val="00A02884"/>
    <w:rsid w:val="00A029CA"/>
    <w:rsid w:val="00A050FF"/>
    <w:rsid w:val="00A06503"/>
    <w:rsid w:val="00A11E1D"/>
    <w:rsid w:val="00A1516B"/>
    <w:rsid w:val="00A163DC"/>
    <w:rsid w:val="00A215E8"/>
    <w:rsid w:val="00A244EF"/>
    <w:rsid w:val="00A245BB"/>
    <w:rsid w:val="00A2695C"/>
    <w:rsid w:val="00A322AA"/>
    <w:rsid w:val="00A35470"/>
    <w:rsid w:val="00A42F16"/>
    <w:rsid w:val="00A516A9"/>
    <w:rsid w:val="00A53D42"/>
    <w:rsid w:val="00A56F83"/>
    <w:rsid w:val="00A578D3"/>
    <w:rsid w:val="00A610A2"/>
    <w:rsid w:val="00A61EF1"/>
    <w:rsid w:val="00A646E5"/>
    <w:rsid w:val="00A65438"/>
    <w:rsid w:val="00A71363"/>
    <w:rsid w:val="00A74858"/>
    <w:rsid w:val="00A82684"/>
    <w:rsid w:val="00A93BA4"/>
    <w:rsid w:val="00A93C9E"/>
    <w:rsid w:val="00AA103D"/>
    <w:rsid w:val="00AA1B9D"/>
    <w:rsid w:val="00AA29B9"/>
    <w:rsid w:val="00AA521B"/>
    <w:rsid w:val="00AA6B08"/>
    <w:rsid w:val="00AB29D8"/>
    <w:rsid w:val="00AB69DC"/>
    <w:rsid w:val="00AC0E2D"/>
    <w:rsid w:val="00AC239F"/>
    <w:rsid w:val="00AC57B8"/>
    <w:rsid w:val="00AD4CC4"/>
    <w:rsid w:val="00AE13F2"/>
    <w:rsid w:val="00AE1D1E"/>
    <w:rsid w:val="00AE23C2"/>
    <w:rsid w:val="00AE4346"/>
    <w:rsid w:val="00AE4C27"/>
    <w:rsid w:val="00AE559B"/>
    <w:rsid w:val="00AF0B81"/>
    <w:rsid w:val="00AF5AD2"/>
    <w:rsid w:val="00B01843"/>
    <w:rsid w:val="00B05043"/>
    <w:rsid w:val="00B05AEC"/>
    <w:rsid w:val="00B10017"/>
    <w:rsid w:val="00B15293"/>
    <w:rsid w:val="00B16004"/>
    <w:rsid w:val="00B17B50"/>
    <w:rsid w:val="00B24AEF"/>
    <w:rsid w:val="00B26D64"/>
    <w:rsid w:val="00B31772"/>
    <w:rsid w:val="00B33CF1"/>
    <w:rsid w:val="00B36980"/>
    <w:rsid w:val="00B40CFC"/>
    <w:rsid w:val="00B41C62"/>
    <w:rsid w:val="00B41E19"/>
    <w:rsid w:val="00B42576"/>
    <w:rsid w:val="00B43A64"/>
    <w:rsid w:val="00B458FE"/>
    <w:rsid w:val="00B47F7C"/>
    <w:rsid w:val="00B52081"/>
    <w:rsid w:val="00B52F21"/>
    <w:rsid w:val="00B552E6"/>
    <w:rsid w:val="00B5559A"/>
    <w:rsid w:val="00B62FAF"/>
    <w:rsid w:val="00B738CB"/>
    <w:rsid w:val="00B7760F"/>
    <w:rsid w:val="00B77BD2"/>
    <w:rsid w:val="00B80523"/>
    <w:rsid w:val="00B82AC8"/>
    <w:rsid w:val="00B83062"/>
    <w:rsid w:val="00B86CA2"/>
    <w:rsid w:val="00B87F7B"/>
    <w:rsid w:val="00B938AF"/>
    <w:rsid w:val="00B93C5C"/>
    <w:rsid w:val="00BA311F"/>
    <w:rsid w:val="00BA3CE2"/>
    <w:rsid w:val="00BB6A35"/>
    <w:rsid w:val="00BC6350"/>
    <w:rsid w:val="00BD1BA7"/>
    <w:rsid w:val="00BE455E"/>
    <w:rsid w:val="00BE4843"/>
    <w:rsid w:val="00BF4F09"/>
    <w:rsid w:val="00BF72E5"/>
    <w:rsid w:val="00C03A6F"/>
    <w:rsid w:val="00C0657D"/>
    <w:rsid w:val="00C11DB9"/>
    <w:rsid w:val="00C14DA7"/>
    <w:rsid w:val="00C1650E"/>
    <w:rsid w:val="00C25189"/>
    <w:rsid w:val="00C27ACD"/>
    <w:rsid w:val="00C36155"/>
    <w:rsid w:val="00C40E34"/>
    <w:rsid w:val="00C42B02"/>
    <w:rsid w:val="00C42D8E"/>
    <w:rsid w:val="00C43AEF"/>
    <w:rsid w:val="00C442CA"/>
    <w:rsid w:val="00C472FC"/>
    <w:rsid w:val="00C502CD"/>
    <w:rsid w:val="00C50788"/>
    <w:rsid w:val="00C51C42"/>
    <w:rsid w:val="00C52961"/>
    <w:rsid w:val="00C55200"/>
    <w:rsid w:val="00C60066"/>
    <w:rsid w:val="00C66D6B"/>
    <w:rsid w:val="00C72F91"/>
    <w:rsid w:val="00C73C7D"/>
    <w:rsid w:val="00C76BEC"/>
    <w:rsid w:val="00C84624"/>
    <w:rsid w:val="00C92D19"/>
    <w:rsid w:val="00CA7FC8"/>
    <w:rsid w:val="00CB340C"/>
    <w:rsid w:val="00CB6BAC"/>
    <w:rsid w:val="00CC0F79"/>
    <w:rsid w:val="00CC2E3D"/>
    <w:rsid w:val="00CC6BE6"/>
    <w:rsid w:val="00CC6E25"/>
    <w:rsid w:val="00CC7A50"/>
    <w:rsid w:val="00CD179D"/>
    <w:rsid w:val="00CD3AFB"/>
    <w:rsid w:val="00CD5EA2"/>
    <w:rsid w:val="00CE1107"/>
    <w:rsid w:val="00CE27F5"/>
    <w:rsid w:val="00CE6503"/>
    <w:rsid w:val="00CE6C87"/>
    <w:rsid w:val="00CE71F6"/>
    <w:rsid w:val="00CE7965"/>
    <w:rsid w:val="00CF3E27"/>
    <w:rsid w:val="00CF4280"/>
    <w:rsid w:val="00D02ACF"/>
    <w:rsid w:val="00D0656E"/>
    <w:rsid w:val="00D06C0B"/>
    <w:rsid w:val="00D06D87"/>
    <w:rsid w:val="00D140ED"/>
    <w:rsid w:val="00D21424"/>
    <w:rsid w:val="00D218CD"/>
    <w:rsid w:val="00D23D87"/>
    <w:rsid w:val="00D24BE4"/>
    <w:rsid w:val="00D271C7"/>
    <w:rsid w:val="00D3441D"/>
    <w:rsid w:val="00D347EB"/>
    <w:rsid w:val="00D371C7"/>
    <w:rsid w:val="00D416CE"/>
    <w:rsid w:val="00D50EC8"/>
    <w:rsid w:val="00D51FB8"/>
    <w:rsid w:val="00D52212"/>
    <w:rsid w:val="00D53CA9"/>
    <w:rsid w:val="00D55070"/>
    <w:rsid w:val="00D61513"/>
    <w:rsid w:val="00D62B6E"/>
    <w:rsid w:val="00D63EA9"/>
    <w:rsid w:val="00D70A24"/>
    <w:rsid w:val="00D72C2C"/>
    <w:rsid w:val="00D735B1"/>
    <w:rsid w:val="00D804F2"/>
    <w:rsid w:val="00D82A70"/>
    <w:rsid w:val="00D86E51"/>
    <w:rsid w:val="00D872D2"/>
    <w:rsid w:val="00D905D4"/>
    <w:rsid w:val="00D914D6"/>
    <w:rsid w:val="00D91D6F"/>
    <w:rsid w:val="00D925C7"/>
    <w:rsid w:val="00D95277"/>
    <w:rsid w:val="00D961C9"/>
    <w:rsid w:val="00DA209E"/>
    <w:rsid w:val="00DA472D"/>
    <w:rsid w:val="00DA5817"/>
    <w:rsid w:val="00DB10A3"/>
    <w:rsid w:val="00DB4190"/>
    <w:rsid w:val="00DB42D5"/>
    <w:rsid w:val="00DB5477"/>
    <w:rsid w:val="00DB60CC"/>
    <w:rsid w:val="00DB6BE6"/>
    <w:rsid w:val="00DC0B47"/>
    <w:rsid w:val="00DC0B56"/>
    <w:rsid w:val="00DC17FD"/>
    <w:rsid w:val="00DC1FBC"/>
    <w:rsid w:val="00DC3298"/>
    <w:rsid w:val="00DC6EF7"/>
    <w:rsid w:val="00DD0A1F"/>
    <w:rsid w:val="00DD5090"/>
    <w:rsid w:val="00DE18AD"/>
    <w:rsid w:val="00DE24E7"/>
    <w:rsid w:val="00DE2F1E"/>
    <w:rsid w:val="00DE48F7"/>
    <w:rsid w:val="00DE6C63"/>
    <w:rsid w:val="00DE71DE"/>
    <w:rsid w:val="00DF4B49"/>
    <w:rsid w:val="00DF7240"/>
    <w:rsid w:val="00DF7BB0"/>
    <w:rsid w:val="00E00BB9"/>
    <w:rsid w:val="00E0243F"/>
    <w:rsid w:val="00E02D51"/>
    <w:rsid w:val="00E04985"/>
    <w:rsid w:val="00E07B11"/>
    <w:rsid w:val="00E11F63"/>
    <w:rsid w:val="00E1274A"/>
    <w:rsid w:val="00E13CC9"/>
    <w:rsid w:val="00E14FBE"/>
    <w:rsid w:val="00E20E84"/>
    <w:rsid w:val="00E24205"/>
    <w:rsid w:val="00E249C1"/>
    <w:rsid w:val="00E26361"/>
    <w:rsid w:val="00E27E7B"/>
    <w:rsid w:val="00E3441C"/>
    <w:rsid w:val="00E34FC5"/>
    <w:rsid w:val="00E403E8"/>
    <w:rsid w:val="00E41BC7"/>
    <w:rsid w:val="00E4573A"/>
    <w:rsid w:val="00E50FAF"/>
    <w:rsid w:val="00E53D51"/>
    <w:rsid w:val="00E5588D"/>
    <w:rsid w:val="00E6095B"/>
    <w:rsid w:val="00E671AF"/>
    <w:rsid w:val="00E72652"/>
    <w:rsid w:val="00E737A4"/>
    <w:rsid w:val="00E74839"/>
    <w:rsid w:val="00E751F2"/>
    <w:rsid w:val="00E82568"/>
    <w:rsid w:val="00E8404F"/>
    <w:rsid w:val="00E920D3"/>
    <w:rsid w:val="00E93FB4"/>
    <w:rsid w:val="00E95040"/>
    <w:rsid w:val="00E956E5"/>
    <w:rsid w:val="00EA22FB"/>
    <w:rsid w:val="00EA3C66"/>
    <w:rsid w:val="00EA4602"/>
    <w:rsid w:val="00EA4973"/>
    <w:rsid w:val="00EA7938"/>
    <w:rsid w:val="00EB2021"/>
    <w:rsid w:val="00EB2221"/>
    <w:rsid w:val="00EB2635"/>
    <w:rsid w:val="00EB30FE"/>
    <w:rsid w:val="00EB3C51"/>
    <w:rsid w:val="00EB4A4A"/>
    <w:rsid w:val="00EB4B5E"/>
    <w:rsid w:val="00EC29B4"/>
    <w:rsid w:val="00ED093B"/>
    <w:rsid w:val="00ED18CE"/>
    <w:rsid w:val="00ED540B"/>
    <w:rsid w:val="00ED7301"/>
    <w:rsid w:val="00EE1FBB"/>
    <w:rsid w:val="00EE295E"/>
    <w:rsid w:val="00EE6E08"/>
    <w:rsid w:val="00EE6F3B"/>
    <w:rsid w:val="00EF4833"/>
    <w:rsid w:val="00EF5FAC"/>
    <w:rsid w:val="00F00577"/>
    <w:rsid w:val="00F01AEC"/>
    <w:rsid w:val="00F116FB"/>
    <w:rsid w:val="00F26DA0"/>
    <w:rsid w:val="00F36291"/>
    <w:rsid w:val="00F467B2"/>
    <w:rsid w:val="00F50A77"/>
    <w:rsid w:val="00F534B6"/>
    <w:rsid w:val="00F53E5B"/>
    <w:rsid w:val="00F54167"/>
    <w:rsid w:val="00F545EC"/>
    <w:rsid w:val="00F564E8"/>
    <w:rsid w:val="00F6015A"/>
    <w:rsid w:val="00F62FCD"/>
    <w:rsid w:val="00F63A92"/>
    <w:rsid w:val="00F647CA"/>
    <w:rsid w:val="00F70B67"/>
    <w:rsid w:val="00F7593C"/>
    <w:rsid w:val="00F765C2"/>
    <w:rsid w:val="00F80F00"/>
    <w:rsid w:val="00F846D0"/>
    <w:rsid w:val="00F84AAE"/>
    <w:rsid w:val="00F93E53"/>
    <w:rsid w:val="00F97677"/>
    <w:rsid w:val="00FA2683"/>
    <w:rsid w:val="00FA3272"/>
    <w:rsid w:val="00FA6C1D"/>
    <w:rsid w:val="00FB13C0"/>
    <w:rsid w:val="00FB5B0A"/>
    <w:rsid w:val="00FB5FA5"/>
    <w:rsid w:val="00FC052F"/>
    <w:rsid w:val="00FC2166"/>
    <w:rsid w:val="00FC2CC0"/>
    <w:rsid w:val="00FC7DC9"/>
    <w:rsid w:val="00FD0378"/>
    <w:rsid w:val="00FD0814"/>
    <w:rsid w:val="00FD2C4C"/>
    <w:rsid w:val="00FD3633"/>
    <w:rsid w:val="00FD4240"/>
    <w:rsid w:val="00FD7788"/>
    <w:rsid w:val="00FD7FDB"/>
    <w:rsid w:val="00FE1044"/>
    <w:rsid w:val="00FE2158"/>
    <w:rsid w:val="00FE656A"/>
    <w:rsid w:val="00FF28A0"/>
    <w:rsid w:val="00FF573B"/>
    <w:rsid w:val="00FF5DE9"/>
    <w:rsid w:val="00F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5D619A"/>
  <w15:chartTrackingRefBased/>
  <w15:docId w15:val="{2A543570-FBE7-4849-93EB-86909C72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i/>
      <w:color w:val="000000"/>
    </w:rPr>
  </w:style>
  <w:style w:type="paragraph" w:styleId="Nagwek2">
    <w:name w:val="heading 2"/>
    <w:basedOn w:val="Nagwek7"/>
    <w:next w:val="Tekstpodstawowy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paragraph" w:styleId="Nagwek4">
    <w:name w:val="heading 4"/>
    <w:basedOn w:val="Nagwek10"/>
    <w:next w:val="Tekstpodstawowy"/>
    <w:qFormat/>
    <w:pPr>
      <w:numPr>
        <w:ilvl w:val="3"/>
        <w:numId w:val="1"/>
      </w:numPr>
      <w:outlineLvl w:val="3"/>
    </w:pPr>
    <w:rPr>
      <w:rFonts w:ascii="Times New Roman" w:eastAsia="SimSun" w:hAnsi="Times New Roman" w:cs="Mangal"/>
      <w:b/>
      <w:bCs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rFonts w:cs="Times New Roman"/>
      <w:i/>
      <w:iCs/>
      <w:color w:val="00000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b/>
      <w:bCs/>
      <w:color w:val="000000"/>
      <w:kern w:val="1"/>
      <w:sz w:val="20"/>
    </w:rPr>
  </w:style>
  <w:style w:type="character" w:customStyle="1" w:styleId="WW8Num2z2">
    <w:name w:val="WW8Num2z2"/>
    <w:rPr>
      <w:rFonts w:ascii="Symbol" w:hAnsi="Symbol" w:cs="Symbol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b/>
      <w:sz w:val="20"/>
    </w:rPr>
  </w:style>
  <w:style w:type="character" w:customStyle="1" w:styleId="WW8Num4z0">
    <w:name w:val="WW8Num4z0"/>
    <w:rPr>
      <w:rFonts w:ascii="Verdana" w:hAnsi="Verdana" w:cs="Verdana"/>
      <w:b/>
      <w:color w:val="000000"/>
      <w:sz w:val="20"/>
      <w:szCs w:val="20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6z0">
    <w:name w:val="WW8Num6z0"/>
    <w:rPr>
      <w:rFonts w:ascii="Symbol" w:hAnsi="Symbol" w:cs="StarSymbol"/>
      <w:color w:val="000000"/>
      <w:sz w:val="18"/>
      <w:szCs w:val="18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Wingdings" w:hAnsi="Wingdings" w:cs="Wingdings"/>
      <w:sz w:val="2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  <w:sz w:val="20"/>
      <w:szCs w:val="20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Verdana" w:eastAsia="Times New Roman" w:hAnsi="Verdana" w:cs="Times New Roman"/>
      <w:sz w:val="20"/>
    </w:rPr>
  </w:style>
  <w:style w:type="character" w:customStyle="1" w:styleId="WW8Num10z1">
    <w:name w:val="WW8Num10z1"/>
    <w:rPr>
      <w:rFonts w:ascii="OpenSymbol" w:hAnsi="OpenSymbol" w:cs="OpenSymbol"/>
      <w:sz w:val="20"/>
      <w:szCs w:val="2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  <w:b w:val="0"/>
      <w:color w:val="000000"/>
      <w:sz w:val="20"/>
    </w:rPr>
  </w:style>
  <w:style w:type="character" w:customStyle="1" w:styleId="WW8Num11z1">
    <w:name w:val="WW8Num11z1"/>
    <w:rPr>
      <w:rFonts w:ascii="OpenSymbol" w:hAnsi="OpenSymbol" w:cs="OpenSymbol"/>
      <w:sz w:val="20"/>
      <w:szCs w:val="2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Verdana" w:hAnsi="Verdana" w:cs="Verdana"/>
      <w:b/>
      <w:sz w:val="20"/>
    </w:rPr>
  </w:style>
  <w:style w:type="character" w:customStyle="1" w:styleId="WW8Num12z1">
    <w:name w:val="WW8Num12z1"/>
    <w:rPr>
      <w:rFonts w:ascii="OpenSymbol" w:hAnsi="OpenSymbol" w:cs="OpenSymbol"/>
      <w:sz w:val="20"/>
      <w:szCs w:val="20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Courier New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Verdana" w:hAnsi="Verdana" w:cs="Verdana"/>
      <w:b w:val="0"/>
      <w:bCs w:val="0"/>
      <w:sz w:val="20"/>
    </w:rPr>
  </w:style>
  <w:style w:type="character" w:customStyle="1" w:styleId="WW8Num14z1">
    <w:name w:val="WW8Num14z1"/>
    <w:rPr>
      <w:rFonts w:ascii="OpenSymbol" w:hAnsi="OpenSymbol" w:cs="OpenSymbol"/>
      <w:sz w:val="20"/>
      <w:szCs w:val="20"/>
    </w:rPr>
  </w:style>
  <w:style w:type="character" w:customStyle="1" w:styleId="WW8Num14z2">
    <w:name w:val="WW8Num14z2"/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Verdana" w:hAnsi="Verdana" w:cs="Verdana"/>
      <w:b w:val="0"/>
      <w:bCs w:val="0"/>
      <w:sz w:val="20"/>
    </w:rPr>
  </w:style>
  <w:style w:type="character" w:customStyle="1" w:styleId="WW8Num15z1">
    <w:name w:val="WW8Num15z1"/>
    <w:rPr>
      <w:rFonts w:ascii="OpenSymbol" w:hAnsi="OpenSymbol" w:cs="Courier New"/>
      <w:sz w:val="20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Courier New"/>
      <w:sz w:val="20"/>
    </w:rPr>
  </w:style>
  <w:style w:type="character" w:customStyle="1" w:styleId="WW8Num16z2">
    <w:name w:val="WW8Num16z2"/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Courier New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OpenSymbol"/>
      <w:sz w:val="20"/>
      <w:szCs w:val="20"/>
    </w:rPr>
  </w:style>
  <w:style w:type="character" w:customStyle="1" w:styleId="WW8Num18z1">
    <w:name w:val="WW8Num18z1"/>
    <w:rPr>
      <w:rFonts w:ascii="OpenSymbol" w:hAnsi="OpenSymbol" w:cs="Courier New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Wingdings" w:hAnsi="Wingdings" w:cs="Wingdings"/>
    </w:rPr>
  </w:style>
  <w:style w:type="character" w:customStyle="1" w:styleId="WW8Num19z1">
    <w:name w:val="WW8Num19z1"/>
    <w:rPr>
      <w:rFonts w:ascii="OpenSymbol" w:hAnsi="OpenSymbol" w:cs="OpenSymbol"/>
      <w:sz w:val="20"/>
      <w:szCs w:val="20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Domylnaczcionkaakapitu8">
    <w:name w:val="Domyślna czcionka akapitu8"/>
  </w:style>
  <w:style w:type="character" w:customStyle="1" w:styleId="WW8Num3z1">
    <w:name w:val="WW8Num3z1"/>
    <w:rPr>
      <w:rFonts w:ascii="OpenSymbol" w:hAnsi="OpenSymbol" w:cs="OpenSymbol"/>
      <w:b/>
      <w:bCs/>
    </w:rPr>
  </w:style>
  <w:style w:type="character" w:customStyle="1" w:styleId="WW8Num3z2">
    <w:name w:val="WW8Num3z2"/>
    <w:rPr>
      <w:rFonts w:ascii="Symbol" w:hAnsi="Symbol" w:cs="Symbol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1">
    <w:name w:val="WW8Num6z1"/>
    <w:rPr>
      <w:rFonts w:ascii="Symbol" w:hAnsi="Symbol" w:cs="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20z0">
    <w:name w:val="WW8Num20z0"/>
    <w:rPr>
      <w:rFonts w:ascii="Wingdings" w:hAnsi="Wingdings" w:cs="Wingdings"/>
    </w:rPr>
  </w:style>
  <w:style w:type="character" w:customStyle="1" w:styleId="WW8Num20z1">
    <w:name w:val="WW8Num20z1"/>
    <w:rPr>
      <w:rFonts w:ascii="OpenSymbol" w:hAnsi="OpenSymbol" w:cs="OpenSymbol"/>
      <w:sz w:val="20"/>
      <w:szCs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OpenSymbol"/>
      <w:sz w:val="20"/>
      <w:szCs w:val="20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Wingdings" w:hAnsi="Wingdings" w:cs="Wingdings"/>
    </w:rPr>
  </w:style>
  <w:style w:type="character" w:customStyle="1" w:styleId="WW8Num22z1">
    <w:name w:val="WW8Num22z1"/>
    <w:rPr>
      <w:rFonts w:ascii="OpenSymbol" w:hAnsi="OpenSymbol" w:cs="OpenSymbol"/>
      <w:sz w:val="20"/>
      <w:szCs w:val="20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Wingdings" w:hAnsi="Wingdings" w:cs="Wingdings"/>
    </w:rPr>
  </w:style>
  <w:style w:type="character" w:customStyle="1" w:styleId="WW8Num24z1">
    <w:name w:val="WW8Num24z1"/>
    <w:rPr>
      <w:rFonts w:ascii="OpenSymbol" w:hAnsi="OpenSymbol" w:cs="Symbol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OpenSymbol" w:hAnsi="OpenSymbol" w:cs="Courier New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eastAsia="Times New Roman" w:hAnsi="Symbol" w:cs="Times New Roman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Wingdings" w:hAnsi="Wingdings" w:cs="Wingdings"/>
    </w:rPr>
  </w:style>
  <w:style w:type="character" w:customStyle="1" w:styleId="WW8Num27z1">
    <w:name w:val="WW8Num27z1"/>
    <w:rPr>
      <w:rFonts w:ascii="OpenSymbol" w:hAnsi="OpenSymbol" w:cs="OpenSymbol"/>
      <w:sz w:val="20"/>
      <w:szCs w:val="20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Symbol" w:hAnsi="Symbol" w:cs="OpenSymbol"/>
      <w:color w:val="000000"/>
      <w:sz w:val="20"/>
      <w:szCs w:val="20"/>
    </w:rPr>
  </w:style>
  <w:style w:type="character" w:customStyle="1" w:styleId="WW8Num28z1">
    <w:name w:val="WW8Num28z1"/>
    <w:rPr>
      <w:rFonts w:ascii="OpenSymbol" w:hAnsi="OpenSymbol" w:cs="OpenSymbol"/>
      <w:sz w:val="20"/>
      <w:szCs w:val="20"/>
    </w:rPr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Wingdings" w:hAnsi="Wingdings" w:cs="Wingdings"/>
    </w:rPr>
  </w:style>
  <w:style w:type="character" w:customStyle="1" w:styleId="WW8Num29z1">
    <w:name w:val="WW8Num29z1"/>
    <w:rPr>
      <w:rFonts w:ascii="OpenSymbol" w:hAnsi="OpenSymbol" w:cs="OpenSymbol"/>
      <w:sz w:val="20"/>
      <w:szCs w:val="20"/>
    </w:rPr>
  </w:style>
  <w:style w:type="character" w:customStyle="1" w:styleId="WW8Num29z3">
    <w:name w:val="WW8Num29z3"/>
    <w:rPr>
      <w:rFonts w:ascii="Symbol" w:hAnsi="Symbol" w:cs="OpenSymbol"/>
    </w:rPr>
  </w:style>
  <w:style w:type="character" w:customStyle="1" w:styleId="WW8Num30z0">
    <w:name w:val="WW8Num30z0"/>
    <w:rPr>
      <w:rFonts w:ascii="Symbol" w:hAnsi="Symbol" w:cs="OpenSymbol"/>
      <w:color w:val="000000"/>
      <w:sz w:val="20"/>
      <w:szCs w:val="20"/>
    </w:rPr>
  </w:style>
  <w:style w:type="character" w:customStyle="1" w:styleId="WW8Num30z1">
    <w:name w:val="WW8Num30z1"/>
    <w:rPr>
      <w:rFonts w:ascii="OpenSymbol" w:hAnsi="OpenSymbol" w:cs="OpenSymbol"/>
      <w:sz w:val="20"/>
      <w:szCs w:val="20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OpenSymbol"/>
      <w:color w:val="000000"/>
      <w:sz w:val="20"/>
      <w:szCs w:val="20"/>
    </w:rPr>
  </w:style>
  <w:style w:type="character" w:customStyle="1" w:styleId="WW8Num31z1">
    <w:name w:val="WW8Num31z1"/>
    <w:rPr>
      <w:rFonts w:ascii="OpenSymbol" w:hAnsi="OpenSymbol" w:cs="OpenSymbol"/>
      <w:sz w:val="20"/>
      <w:szCs w:val="20"/>
    </w:rPr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OpenSymbol"/>
      <w:color w:val="000000"/>
      <w:sz w:val="20"/>
      <w:szCs w:val="20"/>
    </w:rPr>
  </w:style>
  <w:style w:type="character" w:customStyle="1" w:styleId="WW8Num32z1">
    <w:name w:val="WW8Num32z1"/>
    <w:rPr>
      <w:rFonts w:ascii="OpenSymbol" w:hAnsi="OpenSymbol" w:cs="OpenSymbol"/>
      <w:sz w:val="20"/>
      <w:szCs w:val="20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OpenSymbol"/>
      <w:sz w:val="20"/>
      <w:szCs w:val="20"/>
    </w:rPr>
  </w:style>
  <w:style w:type="character" w:customStyle="1" w:styleId="WW8Num33z1">
    <w:name w:val="WW8Num33z1"/>
    <w:rPr>
      <w:rFonts w:ascii="OpenSymbol" w:hAnsi="OpenSymbol" w:cs="OpenSymbol"/>
      <w:sz w:val="20"/>
      <w:szCs w:val="20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OpenSymbol"/>
      <w:color w:val="000000"/>
      <w:sz w:val="20"/>
      <w:szCs w:val="20"/>
    </w:rPr>
  </w:style>
  <w:style w:type="character" w:customStyle="1" w:styleId="WW8Num35z1">
    <w:name w:val="WW8Num35z1"/>
    <w:rPr>
      <w:rFonts w:ascii="OpenSymbol" w:hAnsi="OpenSymbol" w:cs="OpenSymbol"/>
      <w:sz w:val="20"/>
      <w:szCs w:val="20"/>
    </w:rPr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Wingdings" w:hAnsi="Wingdings" w:cs="Wingdings"/>
    </w:rPr>
  </w:style>
  <w:style w:type="character" w:customStyle="1" w:styleId="WW8Num36z1">
    <w:name w:val="WW8Num36z1"/>
    <w:rPr>
      <w:rFonts w:ascii="OpenSymbol" w:hAnsi="OpenSymbol" w:cs="OpenSymbol"/>
      <w:sz w:val="20"/>
      <w:szCs w:val="20"/>
    </w:rPr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Symbol" w:hAnsi="Symbol" w:cs="Symbol"/>
      <w:sz w:val="20"/>
    </w:rPr>
  </w:style>
  <w:style w:type="character" w:customStyle="1" w:styleId="WW8Num37z1">
    <w:name w:val="WW8Num37z1"/>
    <w:rPr>
      <w:rFonts w:ascii="Courier New" w:hAnsi="Courier New" w:cs="Courier New"/>
      <w:sz w:val="20"/>
    </w:rPr>
  </w:style>
  <w:style w:type="character" w:customStyle="1" w:styleId="WW8Num37z2">
    <w:name w:val="WW8Num37z2"/>
    <w:rPr>
      <w:rFonts w:ascii="Wingdings" w:hAnsi="Wingdings" w:cs="Wingdings"/>
      <w:sz w:val="20"/>
    </w:rPr>
  </w:style>
  <w:style w:type="character" w:customStyle="1" w:styleId="WW8Num38z0">
    <w:name w:val="WW8Num38z0"/>
    <w:rPr>
      <w:rFonts w:ascii="Symbol" w:hAnsi="Symbol" w:cs="Symbol"/>
      <w:sz w:val="20"/>
    </w:rPr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OpenSymbol"/>
      <w:sz w:val="20"/>
      <w:szCs w:val="20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  <w:rPr>
      <w:rFonts w:ascii="Verdana" w:eastAsia="Times New Roman" w:hAnsi="Verdana" w:cs="Times New Roman"/>
    </w:rPr>
  </w:style>
  <w:style w:type="character" w:customStyle="1" w:styleId="WW8Num41z1">
    <w:name w:val="WW8Num41z1"/>
    <w:rPr>
      <w:rFonts w:ascii="OpenSymbol" w:hAnsi="OpenSymbol" w:cs="OpenSymbol"/>
      <w:sz w:val="20"/>
      <w:szCs w:val="20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OpenSymbol"/>
      <w:sz w:val="20"/>
      <w:szCs w:val="20"/>
    </w:rPr>
  </w:style>
  <w:style w:type="character" w:customStyle="1" w:styleId="WW8Num42z1">
    <w:name w:val="WW8Num42z1"/>
    <w:rPr>
      <w:rFonts w:ascii="OpenSymbol" w:hAnsi="OpenSymbol" w:cs="OpenSymbol"/>
      <w:sz w:val="20"/>
      <w:szCs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ascii="Symbol" w:hAnsi="Symbol" w:cs="OpenSymbol"/>
      <w:sz w:val="20"/>
      <w:szCs w:val="20"/>
    </w:rPr>
  </w:style>
  <w:style w:type="character" w:customStyle="1" w:styleId="WW8Num43z1">
    <w:name w:val="WW8Num43z1"/>
    <w:rPr>
      <w:rFonts w:ascii="OpenSymbol" w:hAnsi="OpenSymbol" w:cs="OpenSymbol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ascii="Symbol" w:hAnsi="Symbol" w:cs="OpenSymbol"/>
      <w:sz w:val="20"/>
      <w:szCs w:val="20"/>
    </w:rPr>
  </w:style>
  <w:style w:type="character" w:customStyle="1" w:styleId="WW8Num44z1">
    <w:name w:val="WW8Num44z1"/>
    <w:rPr>
      <w:rFonts w:ascii="OpenSymbol" w:hAnsi="OpenSymbol" w:cs="OpenSymbol"/>
      <w:sz w:val="20"/>
      <w:szCs w:val="20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5z0">
    <w:name w:val="WW8Num45z0"/>
    <w:rPr>
      <w:rFonts w:ascii="Symbol" w:hAnsi="Symbol" w:cs="OpenSymbol"/>
      <w:sz w:val="20"/>
      <w:szCs w:val="20"/>
    </w:rPr>
  </w:style>
  <w:style w:type="character" w:customStyle="1" w:styleId="WW8Num45z1">
    <w:name w:val="WW8Num45z1"/>
    <w:rPr>
      <w:rFonts w:ascii="OpenSymbol" w:hAnsi="OpenSymbol" w:cs="OpenSymbol"/>
      <w:sz w:val="20"/>
      <w:szCs w:val="20"/>
    </w:rPr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Symbol" w:hAnsi="Symbol" w:cs="OpenSymbol"/>
      <w:sz w:val="20"/>
      <w:szCs w:val="20"/>
    </w:rPr>
  </w:style>
  <w:style w:type="character" w:customStyle="1" w:styleId="WW8Num46z1">
    <w:name w:val="WW8Num46z1"/>
    <w:rPr>
      <w:rFonts w:ascii="OpenSymbol" w:hAnsi="OpenSymbol" w:cs="OpenSymbol"/>
      <w:sz w:val="20"/>
      <w:szCs w:val="20"/>
    </w:rPr>
  </w:style>
  <w:style w:type="character" w:customStyle="1" w:styleId="WW8Num46z2">
    <w:name w:val="WW8Num46z2"/>
    <w:rPr>
      <w:rFonts w:ascii="Wingdings" w:hAnsi="Wingdings" w:cs="Wingdings" w:hint="default"/>
    </w:rPr>
  </w:style>
  <w:style w:type="character" w:customStyle="1" w:styleId="WW8Num47z0">
    <w:name w:val="WW8Num47z0"/>
    <w:rPr>
      <w:rFonts w:ascii="Symbol" w:hAnsi="Symbol" w:cs="OpenSymbol"/>
      <w:sz w:val="20"/>
      <w:szCs w:val="20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ascii="Symbol" w:hAnsi="Symbol" w:cs="OpenSymbol"/>
      <w:sz w:val="20"/>
      <w:szCs w:val="20"/>
    </w:rPr>
  </w:style>
  <w:style w:type="character" w:customStyle="1" w:styleId="WW8Num48z1">
    <w:name w:val="WW8Num48z1"/>
    <w:rPr>
      <w:rFonts w:ascii="OpenSymbol" w:hAnsi="OpenSymbol" w:cs="OpenSymbol"/>
      <w:sz w:val="20"/>
      <w:szCs w:val="20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0">
    <w:name w:val="WW8Num49z0"/>
    <w:rPr>
      <w:rFonts w:ascii="Symbol" w:hAnsi="Symbol" w:cs="OpenSymbol"/>
      <w:sz w:val="20"/>
      <w:szCs w:val="20"/>
    </w:rPr>
  </w:style>
  <w:style w:type="character" w:customStyle="1" w:styleId="WW8Num49z1">
    <w:name w:val="WW8Num49z1"/>
    <w:rPr>
      <w:rFonts w:ascii="OpenSymbol" w:hAnsi="OpenSymbol" w:cs="OpenSymbol"/>
    </w:rPr>
  </w:style>
  <w:style w:type="character" w:customStyle="1" w:styleId="WW8Num50z0">
    <w:name w:val="WW8Num50z0"/>
    <w:rPr>
      <w:rFonts w:ascii="Symbol" w:hAnsi="Symbol" w:cs="OpenSymbol"/>
      <w:sz w:val="20"/>
      <w:szCs w:val="20"/>
    </w:rPr>
  </w:style>
  <w:style w:type="character" w:customStyle="1" w:styleId="WW8Num50z1">
    <w:name w:val="WW8Num50z1"/>
    <w:rPr>
      <w:rFonts w:ascii="OpenSymbol" w:hAnsi="OpenSymbol" w:cs="OpenSymbol"/>
      <w:sz w:val="20"/>
      <w:szCs w:val="20"/>
    </w:rPr>
  </w:style>
  <w:style w:type="character" w:customStyle="1" w:styleId="WW8Num50z2">
    <w:name w:val="WW8Num50z2"/>
    <w:rPr>
      <w:rFonts w:ascii="Wingdings" w:hAnsi="Wingdings" w:cs="Wingdings" w:hint="default"/>
    </w:rPr>
  </w:style>
  <w:style w:type="character" w:customStyle="1" w:styleId="Domylnaczcionkaakapitu7">
    <w:name w:val="Domyślna czcionka akapitu7"/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51z0">
    <w:name w:val="WW8Num51z0"/>
    <w:rPr>
      <w:rFonts w:ascii="Symbol" w:hAnsi="Symbol" w:cs="OpenSymbol"/>
      <w:sz w:val="20"/>
      <w:szCs w:val="20"/>
    </w:rPr>
  </w:style>
  <w:style w:type="character" w:customStyle="1" w:styleId="WW8Num52z0">
    <w:name w:val="WW8Num52z0"/>
    <w:rPr>
      <w:rFonts w:ascii="Symbol" w:hAnsi="Symbol" w:cs="OpenSymbol"/>
      <w:sz w:val="20"/>
      <w:szCs w:val="20"/>
    </w:rPr>
  </w:style>
  <w:style w:type="character" w:customStyle="1" w:styleId="WW8Num53z0">
    <w:name w:val="WW8Num53z0"/>
    <w:rPr>
      <w:rFonts w:ascii="Symbol" w:hAnsi="Symbol" w:cs="OpenSymbol"/>
      <w:sz w:val="20"/>
      <w:szCs w:val="20"/>
    </w:rPr>
  </w:style>
  <w:style w:type="character" w:customStyle="1" w:styleId="WW8Num53z1">
    <w:name w:val="WW8Num53z1"/>
    <w:rPr>
      <w:rFonts w:ascii="OpenSymbol" w:hAnsi="OpenSymbol" w:cs="OpenSymbol"/>
      <w:sz w:val="20"/>
      <w:szCs w:val="20"/>
    </w:rPr>
  </w:style>
  <w:style w:type="character" w:customStyle="1" w:styleId="WW8Num2z1">
    <w:name w:val="WW8Num2z1"/>
    <w:rPr>
      <w:rFonts w:cs="Verdana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6">
    <w:name w:val="Domyślna czcionka akapitu6"/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5">
    <w:name w:val="Domyślna czcionka akapitu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WW-Absatz-Standardschriftart1111111111">
    <w:name w:val="WW-Absatz-Standardschriftart1111111111"/>
  </w:style>
  <w:style w:type="character" w:customStyle="1" w:styleId="Domylnaczcionkaakapitu2">
    <w:name w:val="Domyślna czcionka akapitu2"/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Znak6">
    <w:name w:val="Znak Znak6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ZnakZnak5">
    <w:name w:val="Znak Znak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ZnakZnak4">
    <w:name w:val="Znak Znak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ZnakZnak3">
    <w:name w:val="Znak Znak3"/>
    <w:rPr>
      <w:rFonts w:ascii="Times New Roman" w:eastAsia="Times New Roman" w:hAnsi="Times New Roman" w:cs="Times New Roman"/>
      <w:sz w:val="28"/>
      <w:szCs w:val="20"/>
    </w:rPr>
  </w:style>
  <w:style w:type="character" w:customStyle="1" w:styleId="ZnakZnak2">
    <w:name w:val="Znak Znak2"/>
    <w:rPr>
      <w:rFonts w:ascii="Times New Roman" w:eastAsia="Times New Roman" w:hAnsi="Times New Roman" w:cs="Times New Roman"/>
      <w:sz w:val="28"/>
      <w:szCs w:val="20"/>
    </w:rPr>
  </w:style>
  <w:style w:type="character" w:customStyle="1" w:styleId="ZnakZnak1">
    <w:name w:val="Znak Znak1"/>
    <w:rPr>
      <w:rFonts w:ascii="Times New Roman" w:eastAsia="Times New Roman" w:hAnsi="Times New Roman" w:cs="Times New Roman"/>
      <w:sz w:val="24"/>
    </w:rPr>
  </w:style>
  <w:style w:type="character" w:customStyle="1" w:styleId="ZnakZnak">
    <w:name w:val="Znak Znak"/>
    <w:rPr>
      <w:rFonts w:ascii="Times New Roman" w:eastAsia="Times New Roman" w:hAnsi="Times New Roman" w:cs="Times New Roman"/>
      <w:sz w:val="24"/>
    </w:rPr>
  </w:style>
  <w:style w:type="character" w:customStyle="1" w:styleId="PodrozdziaZnak">
    <w:name w:val="Podrozdział Znak"/>
    <w:rPr>
      <w:rFonts w:ascii="Times New Roman" w:eastAsia="Times New Roman" w:hAnsi="Times New Roman" w:cs="Times New Roman"/>
    </w:rPr>
  </w:style>
  <w:style w:type="character" w:customStyle="1" w:styleId="TekstprzypisudolnegoZnak1">
    <w:name w:val="Tekst przypisu dolnego Znak1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80"/>
      <w:u w:val="single"/>
    </w:rPr>
  </w:style>
  <w:style w:type="character" w:styleId="Pogrubienie">
    <w:name w:val="Strong"/>
    <w:uiPriority w:val="22"/>
    <w:qFormat/>
    <w:rPr>
      <w:b/>
      <w:bCs/>
    </w:rPr>
  </w:style>
  <w:style w:type="character" w:styleId="Uwydatnienie">
    <w:name w:val="Emphasis"/>
    <w:uiPriority w:val="20"/>
    <w:qFormat/>
    <w:rPr>
      <w:i/>
      <w:iCs/>
    </w:rPr>
  </w:style>
  <w:style w:type="character" w:customStyle="1" w:styleId="attr-name">
    <w:name w:val="attr-name"/>
    <w:basedOn w:val="Domylnaczcionkaakapitu1"/>
  </w:style>
  <w:style w:type="character" w:customStyle="1" w:styleId="Znakinumeracji">
    <w:name w:val="Znaki numeracji"/>
    <w:rPr>
      <w:b/>
      <w:bCs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i2m30253n07">
    <w:name w:val="i2m30253n07"/>
  </w:style>
  <w:style w:type="character" w:customStyle="1" w:styleId="WW8Num52z1">
    <w:name w:val="WW8Num52z1"/>
    <w:rPr>
      <w:rFonts w:ascii="OpenSymbol" w:hAnsi="OpenSymbol" w:cs="OpenSymbol"/>
      <w:sz w:val="20"/>
      <w:szCs w:val="20"/>
    </w:rPr>
  </w:style>
  <w:style w:type="character" w:customStyle="1" w:styleId="ACRONYM">
    <w:name w:val="ACRONYM"/>
  </w:style>
  <w:style w:type="character" w:customStyle="1" w:styleId="TekstpodstawowyZnak">
    <w:name w:val="Tekst podstawowy Znak"/>
    <w:rPr>
      <w:rFonts w:cs="Calibri"/>
      <w:b/>
      <w:sz w:val="32"/>
    </w:rPr>
  </w:style>
  <w:style w:type="character" w:styleId="Wyrnieniedelikatne">
    <w:name w:val="Subtle Emphasis"/>
    <w:qFormat/>
    <w:rPr>
      <w:i/>
      <w:iCs/>
      <w:color w:val="404040"/>
    </w:rPr>
  </w:style>
  <w:style w:type="character" w:customStyle="1" w:styleId="description">
    <w:name w:val="description"/>
  </w:style>
  <w:style w:type="character" w:customStyle="1" w:styleId="StopkaZnak">
    <w:name w:val="Stopka Znak"/>
    <w:uiPriority w:val="99"/>
    <w:rPr>
      <w:rFonts w:cs="Calibri"/>
      <w:sz w:val="24"/>
    </w:rPr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paragraph" w:customStyle="1" w:styleId="Nagwek9">
    <w:name w:val="Nagłówek9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b/>
      <w:sz w:val="32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7">
    <w:name w:val="Nagłówek7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80">
    <w:name w:val="Nagłówek8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styleId="Akapitzlist">
    <w:name w:val="List Paragraph"/>
    <w:aliases w:val="T_SZ_List Paragraph,normalny tekst,Akapit z listą BS,Kolorowa lista — akcent 11,Colorful List Accent 1,Akapit z listą4,Średnia siatka 1 — akcent 21,sw tekst,Obiekt,L1,Numerowanie,Akapit z listą siwz,Wypunktowanie,Bullet Lis,WyliczPrzyklad"/>
    <w:basedOn w:val="Normalny"/>
    <w:link w:val="AkapitzlistZnak"/>
    <w:uiPriority w:val="34"/>
    <w:qFormat/>
    <w:pPr>
      <w:ind w:left="720"/>
    </w:p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b/>
      <w:color w:val="000000"/>
    </w:rPr>
  </w:style>
  <w:style w:type="paragraph" w:styleId="Podtytu">
    <w:name w:val="Subtitle"/>
    <w:basedOn w:val="Nagwek20"/>
    <w:next w:val="Tekstpodstawowy"/>
    <w:qFormat/>
    <w:pPr>
      <w:jc w:val="center"/>
    </w:pPr>
    <w:rPr>
      <w:i/>
      <w:iCs/>
      <w:color w:val="000000"/>
    </w:rPr>
  </w:style>
  <w:style w:type="paragraph" w:styleId="Tekstpodstawowywcity">
    <w:name w:val="Body Text Indent"/>
    <w:basedOn w:val="Normalny"/>
    <w:pPr>
      <w:ind w:left="360"/>
    </w:pPr>
    <w:rPr>
      <w:sz w:val="28"/>
    </w:rPr>
  </w:style>
  <w:style w:type="paragraph" w:customStyle="1" w:styleId="Tekstpodstawowy22">
    <w:name w:val="Tekst podstawowy 22"/>
    <w:basedOn w:val="Normalny"/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Pr>
      <w:sz w:val="20"/>
    </w:rPr>
  </w:style>
  <w:style w:type="paragraph" w:styleId="NormalnyWeb">
    <w:name w:val="Normal (Web)"/>
    <w:basedOn w:val="Normalny"/>
    <w:uiPriority w:val="99"/>
    <w:pPr>
      <w:spacing w:before="280" w:after="119"/>
    </w:pPr>
    <w:rPr>
      <w:szCs w:val="24"/>
    </w:rPr>
  </w:style>
  <w:style w:type="paragraph" w:customStyle="1" w:styleId="1">
    <w:name w:val="1."/>
    <w:basedOn w:val="Normalny"/>
    <w:pPr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10punkt">
    <w:name w:val="10. punkt"/>
    <w:basedOn w:val="Normalny"/>
    <w:next w:val="Normalny"/>
    <w:pPr>
      <w:snapToGrid w:val="0"/>
      <w:spacing w:line="258" w:lineRule="atLeast"/>
      <w:ind w:left="272" w:hanging="283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glowny">
    <w:name w:val="glowny"/>
    <w:basedOn w:val="Stopka"/>
    <w:next w:val="Stopka"/>
    <w:pPr>
      <w:snapToGrid w:val="0"/>
      <w:spacing w:line="258" w:lineRule="atLeast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awciety">
    <w:name w:val="a) wciety"/>
    <w:basedOn w:val="Normalny"/>
    <w:pPr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Zawartotabeli">
    <w:name w:val="Zawartość tabeli"/>
    <w:basedOn w:val="Tekstpodstawowy"/>
    <w:pPr>
      <w:suppressLineNumbers/>
      <w:jc w:val="both"/>
    </w:pPr>
    <w:rPr>
      <w:b w:val="0"/>
      <w:sz w:val="24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 w:cs="Calibri"/>
      <w:sz w:val="24"/>
      <w:lang w:eastAsia="ar-SA"/>
    </w:rPr>
  </w:style>
  <w:style w:type="paragraph" w:customStyle="1" w:styleId="naglowek5">
    <w:name w:val="naglowek 5"/>
    <w:basedOn w:val="Normalny"/>
    <w:next w:val="Normalny"/>
    <w:pPr>
      <w:tabs>
        <w:tab w:val="left" w:pos="-3166"/>
      </w:tabs>
      <w:snapToGrid w:val="0"/>
      <w:spacing w:before="238" w:after="238"/>
      <w:ind w:left="1134" w:hanging="1134"/>
    </w:pPr>
    <w:rPr>
      <w:rFonts w:ascii="Arial" w:hAnsi="Arial" w:cs="Arial"/>
      <w:b/>
      <w:color w:val="000000"/>
      <w:sz w:val="20"/>
    </w:rPr>
  </w:style>
  <w:style w:type="paragraph" w:customStyle="1" w:styleId="glowny-akapit">
    <w:name w:val="glowny-akapit"/>
    <w:basedOn w:val="glowny"/>
    <w:pPr>
      <w:ind w:firstLine="1134"/>
    </w:pPr>
  </w:style>
  <w:style w:type="paragraph" w:customStyle="1" w:styleId="Tekstpodstawowywcity31">
    <w:name w:val="Tekst podstawowy wcięty 31"/>
    <w:basedOn w:val="Normalny"/>
    <w:pPr>
      <w:tabs>
        <w:tab w:val="left" w:pos="-26541"/>
      </w:tabs>
      <w:ind w:left="709" w:hanging="425"/>
      <w:jc w:val="both"/>
    </w:pPr>
    <w:rPr>
      <w:rFonts w:ascii="Verdana" w:hAnsi="Verdana" w:cs="Verdana"/>
      <w:sz w:val="22"/>
      <w:szCs w:val="24"/>
    </w:rPr>
  </w:style>
  <w:style w:type="paragraph" w:customStyle="1" w:styleId="Tekstpodstawowy21">
    <w:name w:val="Tekst podstawowy 21"/>
    <w:basedOn w:val="Normalny"/>
    <w:pPr>
      <w:jc w:val="center"/>
    </w:pPr>
    <w:rPr>
      <w:b/>
    </w:rPr>
  </w:style>
  <w:style w:type="paragraph" w:customStyle="1" w:styleId="Tekstpodstawowywcity22">
    <w:name w:val="Tekst podstawowy wcięty 22"/>
    <w:basedOn w:val="Normalny"/>
    <w:pPr>
      <w:tabs>
        <w:tab w:val="left" w:pos="11472"/>
        <w:tab w:val="left" w:pos="11622"/>
        <w:tab w:val="left" w:pos="11755"/>
      </w:tabs>
      <w:ind w:left="288" w:hanging="288"/>
      <w:jc w:val="both"/>
    </w:pPr>
    <w:rPr>
      <w:rFonts w:ascii="Verdana" w:hAnsi="Verdana" w:cs="Verdana"/>
      <w:color w:val="000000"/>
      <w:sz w:val="20"/>
    </w:rPr>
  </w:style>
  <w:style w:type="paragraph" w:customStyle="1" w:styleId="Tekstpodstawowy23">
    <w:name w:val="Tekst podstawowy 23"/>
    <w:basedOn w:val="Normalny"/>
    <w:pPr>
      <w:jc w:val="both"/>
    </w:pPr>
    <w:rPr>
      <w:rFonts w:ascii="Verdana" w:eastAsia="Calibri" w:hAnsi="Verdana" w:cs="Verdana"/>
      <w:sz w:val="20"/>
    </w:rPr>
  </w:style>
  <w:style w:type="paragraph" w:customStyle="1" w:styleId="Default">
    <w:name w:val="Default"/>
    <w:pPr>
      <w:suppressAutoHyphens/>
      <w:autoSpaceDE w:val="0"/>
    </w:pPr>
    <w:rPr>
      <w:rFonts w:eastAsia="Arial" w:cs="Calibri"/>
      <w:color w:val="000000"/>
      <w:sz w:val="24"/>
      <w:szCs w:val="24"/>
      <w:lang w:eastAsia="ar-SA"/>
    </w:rPr>
  </w:style>
  <w:style w:type="paragraph" w:customStyle="1" w:styleId="Tekstpodstawowy1">
    <w:name w:val="Tekst podstawowy1"/>
    <w:basedOn w:val="Normalny"/>
    <w:pPr>
      <w:spacing w:after="120"/>
    </w:pPr>
    <w:rPr>
      <w:szCs w:val="24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khheader">
    <w:name w:val="kh_header"/>
    <w:basedOn w:val="Normalny"/>
    <w:pPr>
      <w:suppressAutoHyphens w:val="0"/>
      <w:spacing w:before="280" w:after="280"/>
    </w:pPr>
    <w:rPr>
      <w:rFonts w:cs="Times New Roman"/>
      <w:szCs w:val="24"/>
    </w:rPr>
  </w:style>
  <w:style w:type="paragraph" w:customStyle="1" w:styleId="khtitle">
    <w:name w:val="kh_title"/>
    <w:basedOn w:val="Normalny"/>
    <w:pPr>
      <w:suppressAutoHyphens w:val="0"/>
      <w:spacing w:before="280" w:after="280"/>
    </w:pPr>
    <w:rPr>
      <w:rFonts w:cs="Times New Roman"/>
      <w:szCs w:val="24"/>
    </w:rPr>
  </w:style>
  <w:style w:type="paragraph" w:customStyle="1" w:styleId="WW-Tekstpodstawowywcity2">
    <w:name w:val="WW-Tekst podstawowy wcięty 2"/>
    <w:basedOn w:val="Normalny"/>
    <w:pPr>
      <w:ind w:left="284" w:hanging="284"/>
      <w:jc w:val="both"/>
    </w:pPr>
    <w:rPr>
      <w:rFonts w:cs="Times New Roman"/>
    </w:rPr>
  </w:style>
  <w:style w:type="paragraph" w:customStyle="1" w:styleId="Akapitzlist1">
    <w:name w:val="Akapit z listą1"/>
    <w:basedOn w:val="Normalny"/>
  </w:style>
  <w:style w:type="paragraph" w:customStyle="1" w:styleId="WW-Tekstpodstawowywcity3">
    <w:name w:val="WW-Tekst podstawowy wcięty 3"/>
    <w:basedOn w:val="Normalny"/>
    <w:pPr>
      <w:tabs>
        <w:tab w:val="left" w:pos="25276"/>
      </w:tabs>
      <w:ind w:left="284"/>
      <w:jc w:val="both"/>
    </w:pPr>
  </w:style>
  <w:style w:type="paragraph" w:customStyle="1" w:styleId="BodyText21">
    <w:name w:val="Body Text 21"/>
    <w:basedOn w:val="Normalny"/>
    <w:pPr>
      <w:tabs>
        <w:tab w:val="left" w:pos="0"/>
      </w:tabs>
      <w:suppressAutoHyphens w:val="0"/>
      <w:jc w:val="both"/>
    </w:pPr>
    <w:rPr>
      <w:rFonts w:cs="Times New Roman"/>
    </w:rPr>
  </w:style>
  <w:style w:type="paragraph" w:customStyle="1" w:styleId="Normalny1">
    <w:name w:val="Normalny1"/>
    <w:pPr>
      <w:suppressAutoHyphens/>
      <w:spacing w:line="100" w:lineRule="atLeast"/>
    </w:pPr>
    <w:rPr>
      <w:kern w:val="1"/>
      <w:sz w:val="24"/>
      <w:lang w:eastAsia="ar-SA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cs="Times New Roman"/>
      <w:szCs w:val="24"/>
    </w:rPr>
  </w:style>
  <w:style w:type="paragraph" w:customStyle="1" w:styleId="Standard">
    <w:name w:val="Standard"/>
    <w:pPr>
      <w:suppressAutoHyphens/>
    </w:pPr>
    <w:rPr>
      <w:kern w:val="1"/>
      <w:sz w:val="24"/>
      <w:lang w:eastAsia="ar-SA"/>
    </w:rPr>
  </w:style>
  <w:style w:type="paragraph" w:customStyle="1" w:styleId="Textbody">
    <w:name w:val="Text body"/>
    <w:basedOn w:val="Normalny"/>
    <w:pPr>
      <w:spacing w:after="120"/>
    </w:pPr>
    <w:rPr>
      <w:rFonts w:cs="Times New Roman"/>
      <w:kern w:val="1"/>
    </w:rPr>
  </w:style>
  <w:style w:type="paragraph" w:customStyle="1" w:styleId="CMSHeadL7">
    <w:name w:val="CMS Head L7"/>
    <w:basedOn w:val="Normalny"/>
    <w:rsid w:val="005A7297"/>
    <w:pPr>
      <w:tabs>
        <w:tab w:val="num" w:pos="0"/>
      </w:tabs>
      <w:spacing w:after="240"/>
      <w:ind w:left="792" w:hanging="432"/>
    </w:pPr>
    <w:rPr>
      <w:sz w:val="22"/>
      <w:szCs w:val="24"/>
      <w:lang w:val="en-GB"/>
    </w:rPr>
  </w:style>
  <w:style w:type="paragraph" w:customStyle="1" w:styleId="Tekstpodstawowywcity21">
    <w:name w:val="Tekst podstawowy wcięty 21"/>
    <w:basedOn w:val="Normalny"/>
    <w:rsid w:val="009E34EE"/>
    <w:pPr>
      <w:tabs>
        <w:tab w:val="left" w:pos="2340"/>
      </w:tabs>
      <w:autoSpaceDE w:val="0"/>
      <w:spacing w:line="360" w:lineRule="auto"/>
      <w:ind w:left="2124" w:hanging="2124"/>
      <w:jc w:val="both"/>
    </w:pPr>
    <w:rPr>
      <w:rFonts w:ascii="Verdana" w:hAnsi="Verdana" w:cs="Tahoma"/>
      <w:b/>
      <w:sz w:val="20"/>
      <w:lang w:eastAsia="zh-CN"/>
    </w:rPr>
  </w:style>
  <w:style w:type="character" w:customStyle="1" w:styleId="djcattribute-value">
    <w:name w:val="djc_attribute-value"/>
    <w:rsid w:val="005570A2"/>
  </w:style>
  <w:style w:type="character" w:customStyle="1" w:styleId="attribute-name">
    <w:name w:val="attribute-name"/>
    <w:rsid w:val="00BB6A35"/>
  </w:style>
  <w:style w:type="character" w:customStyle="1" w:styleId="attribute-value">
    <w:name w:val="attribute-value"/>
    <w:rsid w:val="00BB6A35"/>
  </w:style>
  <w:style w:type="character" w:customStyle="1" w:styleId="hint">
    <w:name w:val="hint"/>
    <w:rsid w:val="00BB6A3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4B80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A4B80"/>
    <w:rPr>
      <w:rFonts w:cs="Calibri"/>
      <w:lang w:eastAsia="ar-SA"/>
    </w:rPr>
  </w:style>
  <w:style w:type="character" w:styleId="Odwoanieprzypisukocowego">
    <w:name w:val="endnote reference"/>
    <w:uiPriority w:val="99"/>
    <w:semiHidden/>
    <w:unhideWhenUsed/>
    <w:rsid w:val="008A4B8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A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5AEE"/>
    <w:rPr>
      <w:rFonts w:ascii="Segoe UI" w:hAnsi="Segoe UI" w:cs="Segoe UI"/>
      <w:sz w:val="18"/>
      <w:szCs w:val="18"/>
      <w:lang w:eastAsia="ar-SA"/>
    </w:rPr>
  </w:style>
  <w:style w:type="character" w:customStyle="1" w:styleId="TytuZnak">
    <w:name w:val="Tytuł Znak"/>
    <w:link w:val="Tytu"/>
    <w:rsid w:val="008A268C"/>
    <w:rPr>
      <w:rFonts w:cs="Calibri"/>
      <w:b/>
      <w:sz w:val="24"/>
      <w:lang w:eastAsia="ar-SA"/>
    </w:rPr>
  </w:style>
  <w:style w:type="character" w:customStyle="1" w:styleId="AkapitzlistZnak">
    <w:name w:val="Akapit z listą Znak"/>
    <w:aliases w:val="T_SZ_List Paragraph Znak,normalny tekst Znak,Akapit z listą BS Znak,Kolorowa lista — akcent 11 Znak,Colorful List Accent 1 Znak,Akapit z listą4 Znak,Średnia siatka 1 — akcent 21 Znak,sw tekst Znak,Obiekt Znak,L1 Znak,Numerowanie Znak"/>
    <w:link w:val="Akapitzlist"/>
    <w:uiPriority w:val="34"/>
    <w:qFormat/>
    <w:locked/>
    <w:rsid w:val="00AA103D"/>
    <w:rPr>
      <w:rFonts w:cs="Calibri"/>
      <w:sz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093E"/>
    <w:rPr>
      <w:color w:val="605E5C"/>
      <w:shd w:val="clear" w:color="auto" w:fill="E1DFDD"/>
    </w:rPr>
  </w:style>
  <w:style w:type="paragraph" w:customStyle="1" w:styleId="Default1">
    <w:name w:val="Default1"/>
    <w:basedOn w:val="Normalny"/>
    <w:rsid w:val="00C502CD"/>
    <w:pPr>
      <w:widowControl w:val="0"/>
      <w:autoSpaceDE w:val="0"/>
    </w:pPr>
    <w:rPr>
      <w:rFonts w:cs="Times New Roman"/>
      <w:color w:val="000000"/>
      <w:kern w:val="1"/>
      <w:szCs w:val="24"/>
      <w:lang w:eastAsia="hi-I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3B361C"/>
    <w:rPr>
      <w:color w:val="96607D" w:themeColor="followedHyperlink"/>
      <w:u w:val="single"/>
    </w:rPr>
  </w:style>
  <w:style w:type="character" w:customStyle="1" w:styleId="dyszka2">
    <w:name w:val="dyszka2"/>
    <w:basedOn w:val="Domylnaczcionkaakapitu"/>
    <w:qFormat/>
    <w:rsid w:val="000E4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3081CF"/>
            <w:right w:val="none" w:sz="0" w:space="0" w:color="auto"/>
          </w:divBdr>
          <w:divsChild>
            <w:div w:id="13966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8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3081CF"/>
            <w:right w:val="none" w:sz="0" w:space="0" w:color="auto"/>
          </w:divBdr>
          <w:divsChild>
            <w:div w:id="12003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6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3081CF"/>
            <w:right w:val="none" w:sz="0" w:space="0" w:color="auto"/>
          </w:divBdr>
          <w:divsChild>
            <w:div w:id="12138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6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3081CF"/>
            <w:right w:val="none" w:sz="0" w:space="0" w:color="auto"/>
          </w:divBdr>
          <w:divsChild>
            <w:div w:id="14943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973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7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6DD7A-E9AB-40FD-A68A-6E0D7A7CA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20</Pages>
  <Words>8059</Words>
  <Characters>48359</Characters>
  <Application>Microsoft Office Word</Application>
  <DocSecurity>0</DocSecurity>
  <Lines>402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 sprzęt IT Gmina Panki</vt:lpstr>
    </vt:vector>
  </TitlesOfParts>
  <Company/>
  <LinksUpToDate>false</LinksUpToDate>
  <CharactersWithSpaces>56306</CharactersWithSpaces>
  <SharedDoc>false</SharedDoc>
  <HLinks>
    <vt:vector size="18" baseType="variant">
      <vt:variant>
        <vt:i4>2031668</vt:i4>
      </vt:variant>
      <vt:variant>
        <vt:i4>6</vt:i4>
      </vt:variant>
      <vt:variant>
        <vt:i4>0</vt:i4>
      </vt:variant>
      <vt:variant>
        <vt:i4>5</vt:i4>
      </vt:variant>
      <vt:variant>
        <vt:lpwstr>mailto:fer@czestochowa.um.gov.pl</vt:lpwstr>
      </vt:variant>
      <vt:variant>
        <vt:lpwstr/>
      </vt:variant>
      <vt:variant>
        <vt:i4>393278</vt:i4>
      </vt:variant>
      <vt:variant>
        <vt:i4>3</vt:i4>
      </vt:variant>
      <vt:variant>
        <vt:i4>0</vt:i4>
      </vt:variant>
      <vt:variant>
        <vt:i4>5</vt:i4>
      </vt:variant>
      <vt:variant>
        <vt:lpwstr>mailto:iod@czestochowa.um.gov.pl</vt:lpwstr>
      </vt:variant>
      <vt:variant>
        <vt:lpwstr/>
      </vt:variant>
      <vt:variant>
        <vt:i4>7733326</vt:i4>
      </vt:variant>
      <vt:variant>
        <vt:i4>0</vt:i4>
      </vt:variant>
      <vt:variant>
        <vt:i4>0</vt:i4>
      </vt:variant>
      <vt:variant>
        <vt:i4>5</vt:i4>
      </vt:variant>
      <vt:variant>
        <vt:lpwstr>mailto:info@czestochowa.um.gov.pl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 sprzęt IT Gmina Panki</dc:title>
  <dc:subject>Korekta z dnia 15 października 2026</dc:subject>
  <dc:creator>Gmina Panki</dc:creator>
  <cp:keywords/>
  <dc:description>Poprawione zapisy wyróżniono żółtym podświetleniem.</dc:description>
  <cp:lastModifiedBy>urzednik3</cp:lastModifiedBy>
  <cp:revision>20</cp:revision>
  <cp:lastPrinted>2025-11-27T12:17:00Z</cp:lastPrinted>
  <dcterms:created xsi:type="dcterms:W3CDTF">2026-10-15T10:12:00Z</dcterms:created>
  <dcterms:modified xsi:type="dcterms:W3CDTF">2026-10-20T12:40:00Z</dcterms:modified>
</cp:coreProperties>
</file>