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F597" w14:textId="77777777" w:rsidR="00AA1AD7" w:rsidRDefault="00AA1AD7" w:rsidP="00AA1AD7">
      <w:pPr>
        <w:spacing w:after="0" w:line="240" w:lineRule="auto"/>
        <w:rPr>
          <w:rFonts w:ascii="Calibri" w:eastAsia="Times New Roman" w:hAnsi="Calibri" w:cs="Calibri"/>
          <w:b/>
          <w:sz w:val="24"/>
          <w:szCs w:val="24"/>
        </w:rPr>
      </w:pPr>
    </w:p>
    <w:p w14:paraId="5D3D7CF5" w14:textId="50A65A92" w:rsidR="00AA1AD7" w:rsidRPr="00AA1AD7" w:rsidRDefault="00AA1AD7" w:rsidP="00AA1AD7">
      <w:pPr>
        <w:spacing w:after="0" w:line="240" w:lineRule="auto"/>
        <w:rPr>
          <w:rFonts w:ascii="Calibri" w:eastAsia="Times New Roman" w:hAnsi="Calibri" w:cs="Calibri"/>
          <w:b/>
          <w:sz w:val="24"/>
          <w:szCs w:val="24"/>
        </w:rPr>
      </w:pPr>
      <w:r w:rsidRPr="008A7306">
        <w:rPr>
          <w:rFonts w:ascii="Calibri" w:eastAsia="Times New Roman" w:hAnsi="Calibri" w:cs="Calibri"/>
          <w:b/>
          <w:sz w:val="24"/>
          <w:szCs w:val="24"/>
        </w:rPr>
        <w:t>RIPG.271.</w:t>
      </w:r>
      <w:r w:rsidR="008A7306" w:rsidRPr="008A7306">
        <w:rPr>
          <w:rFonts w:ascii="Calibri" w:eastAsia="Times New Roman" w:hAnsi="Calibri" w:cs="Calibri"/>
          <w:b/>
          <w:sz w:val="24"/>
          <w:szCs w:val="24"/>
        </w:rPr>
        <w:t>41</w:t>
      </w:r>
      <w:r w:rsidRPr="008A7306">
        <w:rPr>
          <w:rFonts w:ascii="Calibri" w:eastAsia="Times New Roman" w:hAnsi="Calibri" w:cs="Calibri"/>
          <w:b/>
          <w:sz w:val="24"/>
          <w:szCs w:val="24"/>
        </w:rPr>
        <w:t>.2026</w:t>
      </w:r>
    </w:p>
    <w:p w14:paraId="1AEF9DAB" w14:textId="77777777" w:rsidR="00AA1AD7" w:rsidRPr="00AA1AD7" w:rsidRDefault="00AA1AD7" w:rsidP="00AA1AD7">
      <w:pPr>
        <w:spacing w:after="0" w:line="240" w:lineRule="auto"/>
        <w:rPr>
          <w:rFonts w:ascii="Calibri" w:eastAsia="Times New Roman" w:hAnsi="Calibri" w:cs="Calibri"/>
          <w:b/>
          <w:sz w:val="24"/>
          <w:szCs w:val="24"/>
        </w:rPr>
      </w:pPr>
    </w:p>
    <w:p w14:paraId="75807AB7" w14:textId="77777777" w:rsidR="00AA1AD7" w:rsidRPr="006A372D" w:rsidRDefault="00AA1AD7" w:rsidP="00AA1AD7">
      <w:pPr>
        <w:spacing w:after="0" w:line="240" w:lineRule="auto"/>
        <w:jc w:val="center"/>
        <w:rPr>
          <w:rFonts w:ascii="Calibri" w:eastAsia="Times New Roman" w:hAnsi="Calibri" w:cs="Calibri"/>
          <w:b/>
          <w:sz w:val="28"/>
          <w:szCs w:val="28"/>
        </w:rPr>
      </w:pPr>
      <w:r w:rsidRPr="006A372D">
        <w:rPr>
          <w:rFonts w:ascii="Calibri" w:eastAsia="Times New Roman" w:hAnsi="Calibri" w:cs="Calibri"/>
          <w:b/>
          <w:sz w:val="28"/>
          <w:szCs w:val="28"/>
        </w:rPr>
        <w:t>Specyfikacja warunków zamówienia</w:t>
      </w:r>
    </w:p>
    <w:p w14:paraId="5882849B" w14:textId="77777777" w:rsidR="006A372D" w:rsidRDefault="006A372D" w:rsidP="00AA1AD7">
      <w:pPr>
        <w:spacing w:after="0" w:line="240" w:lineRule="auto"/>
        <w:jc w:val="center"/>
        <w:rPr>
          <w:rFonts w:ascii="Calibri" w:eastAsia="Times New Roman" w:hAnsi="Calibri" w:cs="Calibri"/>
          <w:b/>
          <w:sz w:val="24"/>
          <w:szCs w:val="24"/>
        </w:rPr>
      </w:pPr>
    </w:p>
    <w:p w14:paraId="4A41CAD5" w14:textId="1A182E0B" w:rsidR="006A372D" w:rsidRPr="006A372D" w:rsidRDefault="006A372D" w:rsidP="006A372D">
      <w:pPr>
        <w:spacing w:after="0" w:line="240" w:lineRule="auto"/>
        <w:jc w:val="both"/>
        <w:rPr>
          <w:rFonts w:ascii="Calibri" w:eastAsia="Times New Roman" w:hAnsi="Calibri" w:cs="Calibri"/>
          <w:b/>
          <w:sz w:val="28"/>
          <w:szCs w:val="28"/>
        </w:rPr>
      </w:pPr>
      <w:r w:rsidRPr="006A372D">
        <w:rPr>
          <w:rFonts w:ascii="Calibri" w:hAnsi="Calibri" w:cs="Calibri"/>
          <w:bCs/>
        </w:rPr>
        <w:t>w postępowaniu o udzielenie zamówienia publicznego pn.</w:t>
      </w:r>
      <w:proofErr w:type="gramStart"/>
      <w:r w:rsidRPr="006A372D">
        <w:rPr>
          <w:rFonts w:ascii="Calibri" w:hAnsi="Calibri" w:cs="Calibri"/>
          <w:bCs/>
        </w:rPr>
        <w:t>:</w:t>
      </w:r>
      <w:r>
        <w:rPr>
          <w:rFonts w:ascii="Calibri" w:hAnsi="Calibri" w:cs="Calibri"/>
          <w:b/>
        </w:rPr>
        <w:t xml:space="preserve"> </w:t>
      </w:r>
      <w:r w:rsidRPr="006A372D">
        <w:rPr>
          <w:rFonts w:ascii="Calibri" w:hAnsi="Calibri" w:cs="Calibri"/>
          <w:b/>
          <w:sz w:val="24"/>
          <w:szCs w:val="24"/>
        </w:rPr>
        <w:t>,,</w:t>
      </w:r>
      <w:r w:rsidR="00123FEC">
        <w:rPr>
          <w:rFonts w:ascii="Calibri" w:hAnsi="Calibri" w:cs="Calibri"/>
          <w:b/>
          <w:sz w:val="24"/>
          <w:szCs w:val="24"/>
        </w:rPr>
        <w:t>Zakup</w:t>
      </w:r>
      <w:proofErr w:type="gramEnd"/>
      <w:r w:rsidR="00123FEC">
        <w:rPr>
          <w:rFonts w:ascii="Calibri" w:hAnsi="Calibri" w:cs="Calibri"/>
          <w:b/>
          <w:sz w:val="24"/>
          <w:szCs w:val="24"/>
        </w:rPr>
        <w:t xml:space="preserve"> mobilnej sceny wraz </w:t>
      </w:r>
      <w:r w:rsidR="00123FEC">
        <w:rPr>
          <w:rFonts w:ascii="Calibri" w:hAnsi="Calibri" w:cs="Calibri"/>
          <w:b/>
          <w:sz w:val="24"/>
          <w:szCs w:val="24"/>
        </w:rPr>
        <w:br/>
        <w:t>z wyposażeniem</w:t>
      </w:r>
      <w:r w:rsidR="003C59BD">
        <w:rPr>
          <w:rFonts w:ascii="Calibri" w:hAnsi="Calibri" w:cs="Calibri"/>
          <w:b/>
          <w:sz w:val="24"/>
          <w:szCs w:val="24"/>
        </w:rPr>
        <w:t xml:space="preserve"> - </w:t>
      </w:r>
      <w:r w:rsidR="003C59BD" w:rsidRPr="003C59BD">
        <w:rPr>
          <w:rFonts w:ascii="Calibri" w:hAnsi="Calibri" w:cs="Calibri"/>
          <w:b/>
          <w:sz w:val="24"/>
          <w:szCs w:val="24"/>
        </w:rPr>
        <w:t>Nagłośnienie, oświetlenie i multimedia”</w:t>
      </w:r>
    </w:p>
    <w:p w14:paraId="5CF0B743" w14:textId="77777777" w:rsidR="00AA1AD7" w:rsidRPr="00AA1AD7" w:rsidRDefault="00AA1AD7" w:rsidP="00AA1AD7">
      <w:pPr>
        <w:spacing w:after="0" w:line="240" w:lineRule="auto"/>
        <w:rPr>
          <w:rFonts w:ascii="Calibri" w:eastAsia="Times New Roman" w:hAnsi="Calibri" w:cs="Calibri"/>
          <w:b/>
          <w:sz w:val="24"/>
          <w:szCs w:val="24"/>
        </w:rPr>
      </w:pPr>
    </w:p>
    <w:p w14:paraId="19B37E0D" w14:textId="77777777" w:rsidR="00AA1AD7" w:rsidRPr="00AA1AD7" w:rsidRDefault="00AA1AD7" w:rsidP="00AA1AD7">
      <w:pPr>
        <w:keepNext/>
        <w:spacing w:after="0" w:line="240" w:lineRule="auto"/>
        <w:outlineLvl w:val="3"/>
        <w:rPr>
          <w:rFonts w:ascii="Calibri" w:eastAsia="Times New Roman" w:hAnsi="Calibri" w:cs="Calibri"/>
          <w:b/>
          <w:sz w:val="24"/>
          <w:szCs w:val="24"/>
        </w:rPr>
      </w:pPr>
      <w:r w:rsidRPr="00AA1AD7">
        <w:rPr>
          <w:rFonts w:ascii="Calibri" w:eastAsia="Times New Roman" w:hAnsi="Calibri" w:cs="Calibri"/>
          <w:b/>
          <w:sz w:val="24"/>
          <w:szCs w:val="24"/>
          <w:u w:val="single"/>
        </w:rPr>
        <w:t>1. Nazwa oraz adres zamawiającego, numer telefonu, adres poczty elektronicznej oraz strony internetowej prowadzonego postępowania</w:t>
      </w:r>
      <w:r w:rsidRPr="00AA1AD7">
        <w:rPr>
          <w:rFonts w:ascii="Calibri" w:eastAsia="Times New Roman" w:hAnsi="Calibri" w:cs="Calibri"/>
          <w:b/>
          <w:sz w:val="24"/>
          <w:szCs w:val="24"/>
        </w:rPr>
        <w:t>.</w:t>
      </w:r>
    </w:p>
    <w:p w14:paraId="15F7841A" w14:textId="77777777" w:rsidR="00AA1AD7" w:rsidRPr="00AA1AD7" w:rsidRDefault="00AA1AD7" w:rsidP="00AA1AD7">
      <w:pPr>
        <w:spacing w:after="0" w:line="240" w:lineRule="auto"/>
        <w:rPr>
          <w:rFonts w:ascii="Calibri" w:eastAsia="Times New Roman" w:hAnsi="Calibri" w:cs="Calibri"/>
          <w:sz w:val="24"/>
          <w:szCs w:val="24"/>
        </w:rPr>
      </w:pPr>
    </w:p>
    <w:p w14:paraId="5393A8F2" w14:textId="77777777" w:rsidR="00AA1AD7" w:rsidRPr="00AA1AD7" w:rsidRDefault="00AA1AD7" w:rsidP="00AA1AD7">
      <w:pPr>
        <w:tabs>
          <w:tab w:val="left" w:pos="2410"/>
        </w:tabs>
        <w:spacing w:after="0" w:line="240" w:lineRule="auto"/>
        <w:ind w:left="2410" w:hanging="2410"/>
        <w:rPr>
          <w:rFonts w:ascii="Calibri" w:eastAsia="Times New Roman" w:hAnsi="Calibri" w:cs="Calibri"/>
          <w:sz w:val="24"/>
          <w:szCs w:val="24"/>
        </w:rPr>
      </w:pPr>
      <w:r w:rsidRPr="00AA1AD7">
        <w:rPr>
          <w:rFonts w:ascii="Calibri" w:eastAsia="Times New Roman" w:hAnsi="Calibri" w:cs="Calibri"/>
          <w:sz w:val="24"/>
          <w:szCs w:val="24"/>
        </w:rPr>
        <w:t>Zamawiający:</w:t>
      </w:r>
    </w:p>
    <w:p w14:paraId="62C51B09" w14:textId="77777777" w:rsidR="00AA1AD7" w:rsidRPr="00AA1AD7" w:rsidRDefault="00AA1AD7" w:rsidP="00AA1AD7">
      <w:pPr>
        <w:tabs>
          <w:tab w:val="left" w:pos="0"/>
        </w:tabs>
        <w:spacing w:after="0" w:line="240" w:lineRule="auto"/>
        <w:rPr>
          <w:rFonts w:ascii="Calibri" w:eastAsia="Times New Roman" w:hAnsi="Calibri" w:cs="Calibri"/>
          <w:sz w:val="24"/>
          <w:szCs w:val="24"/>
        </w:rPr>
      </w:pPr>
      <w:r w:rsidRPr="00AA1AD7">
        <w:rPr>
          <w:rFonts w:ascii="Calibri" w:eastAsia="Times New Roman" w:hAnsi="Calibri" w:cs="Calibri"/>
          <w:b/>
          <w:sz w:val="24"/>
          <w:szCs w:val="24"/>
        </w:rPr>
        <w:t>Gmina Hrubieszów</w:t>
      </w:r>
      <w:r w:rsidRPr="00AA1AD7">
        <w:rPr>
          <w:rFonts w:ascii="Calibri" w:eastAsia="Times New Roman" w:hAnsi="Calibri" w:cs="Calibri"/>
          <w:sz w:val="24"/>
          <w:szCs w:val="24"/>
        </w:rPr>
        <w:t>:</w:t>
      </w:r>
    </w:p>
    <w:p w14:paraId="3EAB2147" w14:textId="77777777" w:rsidR="00AA1AD7" w:rsidRPr="00AA1AD7" w:rsidRDefault="00AA1AD7" w:rsidP="00AA1AD7">
      <w:pPr>
        <w:tabs>
          <w:tab w:val="left" w:pos="0"/>
        </w:tabs>
        <w:spacing w:after="0" w:line="240" w:lineRule="auto"/>
        <w:rPr>
          <w:rFonts w:ascii="Calibri" w:eastAsia="Times New Roman" w:hAnsi="Calibri" w:cs="Calibri"/>
          <w:sz w:val="24"/>
          <w:szCs w:val="24"/>
        </w:rPr>
      </w:pPr>
      <w:r w:rsidRPr="00AA1AD7">
        <w:rPr>
          <w:rFonts w:ascii="Calibri" w:eastAsia="Times New Roman" w:hAnsi="Calibri" w:cs="Calibri"/>
          <w:sz w:val="24"/>
          <w:szCs w:val="24"/>
        </w:rPr>
        <w:t>ul. B. Prusa 8</w:t>
      </w:r>
    </w:p>
    <w:p w14:paraId="4628880B" w14:textId="77777777" w:rsidR="00AA1AD7" w:rsidRPr="00AA1AD7" w:rsidRDefault="00AA1AD7" w:rsidP="00AA1AD7">
      <w:pPr>
        <w:tabs>
          <w:tab w:val="left" w:pos="2410"/>
        </w:tabs>
        <w:spacing w:after="0" w:line="240" w:lineRule="auto"/>
        <w:ind w:left="2410" w:hanging="2410"/>
        <w:rPr>
          <w:rFonts w:ascii="Calibri" w:eastAsia="Times New Roman" w:hAnsi="Calibri" w:cs="Calibri"/>
          <w:sz w:val="24"/>
          <w:szCs w:val="24"/>
        </w:rPr>
      </w:pPr>
      <w:r w:rsidRPr="00AA1AD7">
        <w:rPr>
          <w:rFonts w:ascii="Calibri" w:eastAsia="Times New Roman" w:hAnsi="Calibri" w:cs="Calibri"/>
          <w:sz w:val="24"/>
          <w:szCs w:val="24"/>
        </w:rPr>
        <w:t xml:space="preserve"> 22-500 Hrubieszów</w:t>
      </w:r>
    </w:p>
    <w:p w14:paraId="1BF7F360" w14:textId="77777777" w:rsidR="00AA1AD7" w:rsidRPr="00AA1AD7" w:rsidRDefault="00AA1AD7" w:rsidP="00AA1AD7">
      <w:pPr>
        <w:spacing w:after="119" w:line="240" w:lineRule="auto"/>
        <w:ind w:left="2410" w:hanging="2410"/>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tel. (84) 696-26-81</w:t>
      </w:r>
    </w:p>
    <w:p w14:paraId="12407A80" w14:textId="77777777" w:rsidR="00AA1AD7" w:rsidRDefault="00AA1AD7" w:rsidP="00AA1AD7">
      <w:pPr>
        <w:spacing w:after="0" w:line="240" w:lineRule="auto"/>
      </w:pPr>
      <w:r w:rsidRPr="00AA1AD7">
        <w:rPr>
          <w:rFonts w:ascii="Calibri" w:eastAsia="Times New Roman" w:hAnsi="Calibri" w:cs="Calibri"/>
          <w:sz w:val="24"/>
          <w:szCs w:val="24"/>
          <w:lang w:val="en-US" w:eastAsia="pl-PL"/>
        </w:rPr>
        <w:t xml:space="preserve">e-mail: </w:t>
      </w:r>
      <w:hyperlink r:id="rId8" w:history="1">
        <w:r w:rsidRPr="00AA1AD7">
          <w:rPr>
            <w:rFonts w:ascii="Calibri" w:eastAsia="Times New Roman" w:hAnsi="Calibri" w:cs="Calibri"/>
            <w:color w:val="0000FF"/>
            <w:sz w:val="24"/>
            <w:szCs w:val="24"/>
            <w:u w:val="single"/>
            <w:lang w:val="en-US" w:eastAsia="pl-PL"/>
          </w:rPr>
          <w:t>sekretariat@hrubieszow-gmina.pl</w:t>
        </w:r>
      </w:hyperlink>
    </w:p>
    <w:p w14:paraId="6A719555" w14:textId="77777777" w:rsidR="00A2515B" w:rsidRPr="00AA1AD7" w:rsidRDefault="00A2515B" w:rsidP="00AA1AD7">
      <w:pPr>
        <w:spacing w:after="0" w:line="240" w:lineRule="auto"/>
        <w:rPr>
          <w:rFonts w:ascii="Calibri" w:eastAsia="Times New Roman" w:hAnsi="Calibri" w:cs="Calibri"/>
          <w:sz w:val="24"/>
          <w:szCs w:val="24"/>
          <w:lang w:val="en-US" w:eastAsia="pl-PL"/>
        </w:rPr>
      </w:pPr>
    </w:p>
    <w:p w14:paraId="4EA8450F" w14:textId="39A84CDC" w:rsidR="00AA1AD7" w:rsidRPr="00A2515B" w:rsidRDefault="00D54D48" w:rsidP="00AA1AD7">
      <w:pPr>
        <w:spacing w:after="0" w:line="240" w:lineRule="auto"/>
        <w:rPr>
          <w:rFonts w:ascii="Calibri" w:eastAsia="Times New Roman" w:hAnsi="Calibri" w:cs="Calibri"/>
          <w:sz w:val="24"/>
          <w:szCs w:val="24"/>
          <w:u w:val="single"/>
          <w:lang w:eastAsia="pl-PL"/>
        </w:rPr>
      </w:pPr>
      <w:r w:rsidRPr="00D54D48">
        <w:rPr>
          <w:rFonts w:ascii="Calibri" w:eastAsia="Times New Roman" w:hAnsi="Calibri" w:cs="Calibri"/>
          <w:sz w:val="24"/>
          <w:szCs w:val="24"/>
          <w:u w:val="single"/>
          <w:lang w:eastAsia="pl-PL"/>
        </w:rPr>
        <w:t>https://ezamowienia.gov.pl/mp-client/search/list/ocds-148610-c0bd3866-b1d3-491e-af5b-9fca51bab343</w:t>
      </w:r>
    </w:p>
    <w:p w14:paraId="26813D3C" w14:textId="77777777" w:rsidR="00AA1AD7" w:rsidRPr="00AA1AD7" w:rsidRDefault="00AA1AD7" w:rsidP="00AA1AD7">
      <w:pPr>
        <w:spacing w:after="0" w:line="240" w:lineRule="auto"/>
        <w:rPr>
          <w:rFonts w:ascii="Calibri" w:eastAsia="Times New Roman" w:hAnsi="Calibri" w:cs="Calibri"/>
          <w:b/>
          <w:bCs/>
          <w:sz w:val="24"/>
          <w:szCs w:val="24"/>
          <w:u w:val="single"/>
          <w:lang w:eastAsia="pl-PL"/>
        </w:rPr>
      </w:pPr>
    </w:p>
    <w:p w14:paraId="581023EE" w14:textId="5EDD356D" w:rsidR="00AA1AD7" w:rsidRPr="00AA1AD7" w:rsidRDefault="00AA1AD7" w:rsidP="00AA1AD7">
      <w:pPr>
        <w:spacing w:after="0" w:line="240" w:lineRule="auto"/>
        <w:rPr>
          <w:rFonts w:ascii="Calibri" w:eastAsia="Times New Roman" w:hAnsi="Calibri" w:cs="Calibri"/>
          <w:b/>
          <w:bCs/>
          <w:sz w:val="24"/>
          <w:szCs w:val="24"/>
          <w:u w:val="single"/>
          <w:lang w:eastAsia="pl-PL"/>
        </w:rPr>
      </w:pPr>
      <w:r w:rsidRPr="00AA1AD7">
        <w:rPr>
          <w:rFonts w:ascii="Calibri" w:eastAsia="Times New Roman" w:hAnsi="Calibri" w:cs="Calibri"/>
          <w:b/>
          <w:bCs/>
          <w:sz w:val="24"/>
          <w:szCs w:val="24"/>
          <w:u w:val="single"/>
          <w:lang w:eastAsia="pl-PL"/>
        </w:rPr>
        <w:t>2. Adres strony internetowej, na której udostępniane będą zmiany i wyjaśnienia treści SWZ oraz inne dokumenty zamówienia bezpośrednio związane z postępowaniem o udzielenie zamówienia.</w:t>
      </w:r>
    </w:p>
    <w:p w14:paraId="7E3F421D" w14:textId="658B7958" w:rsidR="00AA1AD7" w:rsidRPr="00A2515B" w:rsidRDefault="00D54D48" w:rsidP="00AA1AD7">
      <w:pPr>
        <w:tabs>
          <w:tab w:val="left" w:pos="2410"/>
        </w:tabs>
        <w:spacing w:after="0" w:line="240" w:lineRule="auto"/>
        <w:rPr>
          <w:rFonts w:eastAsia="Times New Roman" w:cstheme="minorHAnsi"/>
          <w:kern w:val="3"/>
          <w:sz w:val="24"/>
          <w:szCs w:val="24"/>
          <w:shd w:val="clear" w:color="auto" w:fill="FFFFFF"/>
        </w:rPr>
      </w:pPr>
      <w:r w:rsidRPr="00D54D48">
        <w:rPr>
          <w:rFonts w:eastAsia="Times New Roman" w:cstheme="minorHAnsi"/>
          <w:kern w:val="3"/>
          <w:sz w:val="24"/>
          <w:szCs w:val="24"/>
          <w:shd w:val="clear" w:color="auto" w:fill="FFFFFF"/>
        </w:rPr>
        <w:t>https://ezamowienia.gov.pl/mp-client/search/list/ocds-148610-c0bd3866-b1d3-491e-af5b-9fca51bab343</w:t>
      </w:r>
    </w:p>
    <w:p w14:paraId="5BD85EE0" w14:textId="77777777" w:rsidR="00AA1AD7" w:rsidRPr="00AA1AD7" w:rsidRDefault="00AA1AD7" w:rsidP="00AA1AD7">
      <w:pPr>
        <w:tabs>
          <w:tab w:val="left" w:pos="2410"/>
        </w:tabs>
        <w:spacing w:after="0" w:line="240" w:lineRule="auto"/>
        <w:rPr>
          <w:rFonts w:ascii="Calibri" w:eastAsia="Times New Roman" w:hAnsi="Calibri" w:cs="Calibri"/>
          <w:b/>
          <w:bCs/>
          <w:sz w:val="24"/>
          <w:szCs w:val="24"/>
          <w:u w:val="single"/>
        </w:rPr>
      </w:pPr>
    </w:p>
    <w:p w14:paraId="16BC9975" w14:textId="77777777" w:rsidR="00AA1AD7" w:rsidRPr="00AA1AD7" w:rsidRDefault="00AA1AD7" w:rsidP="00AA1AD7">
      <w:pPr>
        <w:tabs>
          <w:tab w:val="left" w:pos="2410"/>
        </w:tabs>
        <w:spacing w:after="0" w:line="240" w:lineRule="auto"/>
        <w:ind w:left="2410" w:hanging="2410"/>
        <w:rPr>
          <w:rFonts w:ascii="Calibri" w:eastAsia="Times New Roman" w:hAnsi="Calibri" w:cs="Calibri"/>
          <w:b/>
          <w:bCs/>
          <w:sz w:val="24"/>
          <w:szCs w:val="24"/>
          <w:u w:val="single"/>
        </w:rPr>
      </w:pPr>
      <w:r w:rsidRPr="00AA1AD7">
        <w:rPr>
          <w:rFonts w:ascii="Calibri" w:eastAsia="Times New Roman" w:hAnsi="Calibri" w:cs="Calibri"/>
          <w:b/>
          <w:bCs/>
          <w:sz w:val="24"/>
          <w:szCs w:val="24"/>
          <w:u w:val="single"/>
        </w:rPr>
        <w:t>3. Tryb udzielenia zamówienia.</w:t>
      </w:r>
    </w:p>
    <w:p w14:paraId="5C57EE6D" w14:textId="7ED37B89" w:rsidR="00AA1AD7" w:rsidRPr="00AA1AD7" w:rsidRDefault="00AA1AD7" w:rsidP="008A7306">
      <w:pPr>
        <w:tabs>
          <w:tab w:val="left" w:pos="0"/>
        </w:tabs>
        <w:spacing w:after="0" w:line="240" w:lineRule="auto"/>
        <w:jc w:val="both"/>
        <w:rPr>
          <w:rFonts w:ascii="Calibri" w:eastAsia="Times New Roman" w:hAnsi="Calibri" w:cs="Calibri"/>
          <w:sz w:val="24"/>
          <w:szCs w:val="24"/>
        </w:rPr>
      </w:pPr>
      <w:r w:rsidRPr="00AA1AD7">
        <w:rPr>
          <w:rFonts w:ascii="Calibri" w:eastAsia="Times New Roman" w:hAnsi="Calibri" w:cs="Calibri"/>
          <w:sz w:val="24"/>
          <w:szCs w:val="24"/>
        </w:rPr>
        <w:t xml:space="preserve">Niniejsze postępowanie o udzielenie zamówienia prowadzone jest na podstawie ustawy z dnia 11 września 2019 r. Prawo zamówień publicznych </w:t>
      </w:r>
      <w:r w:rsidR="008A7306" w:rsidRPr="007157D1">
        <w:rPr>
          <w:rFonts w:ascii="Calibri" w:hAnsi="Calibri" w:cs="Calibri"/>
          <w:sz w:val="24"/>
          <w:szCs w:val="24"/>
        </w:rPr>
        <w:t>(Dz.U. 2026 r. poz. 793 z późn. zm.)</w:t>
      </w:r>
      <w:r w:rsidR="008A7306">
        <w:rPr>
          <w:rFonts w:ascii="Calibri" w:hAnsi="Calibri" w:cs="Calibri"/>
          <w:sz w:val="24"/>
          <w:szCs w:val="24"/>
        </w:rPr>
        <w:t xml:space="preserve"> </w:t>
      </w:r>
      <w:r w:rsidRPr="00AA1AD7">
        <w:rPr>
          <w:rFonts w:ascii="Calibri" w:eastAsia="Times New Roman" w:hAnsi="Calibri" w:cs="Calibri"/>
          <w:sz w:val="24"/>
          <w:szCs w:val="24"/>
        </w:rPr>
        <w:t xml:space="preserve">przepisów wykonawczych wydanych na jej podstawie oraz niniejszej specyfikacji warunków zamówienia </w:t>
      </w:r>
      <w:r w:rsidR="008A7306">
        <w:rPr>
          <w:rFonts w:ascii="Calibri" w:eastAsia="Times New Roman" w:hAnsi="Calibri" w:cs="Calibri"/>
          <w:sz w:val="24"/>
          <w:szCs w:val="24"/>
        </w:rPr>
        <w:br/>
      </w:r>
      <w:r w:rsidRPr="00AA1AD7">
        <w:rPr>
          <w:rFonts w:ascii="Calibri" w:eastAsia="Times New Roman" w:hAnsi="Calibri" w:cs="Calibri"/>
          <w:sz w:val="24"/>
          <w:szCs w:val="24"/>
        </w:rPr>
        <w:t>w trybie podstawowym – art. 275 pkt 1.</w:t>
      </w:r>
    </w:p>
    <w:p w14:paraId="3462AC08" w14:textId="77777777" w:rsidR="00AA1AD7" w:rsidRPr="00AA1AD7" w:rsidRDefault="00AA1AD7" w:rsidP="00AA1AD7">
      <w:pPr>
        <w:tabs>
          <w:tab w:val="left" w:pos="0"/>
        </w:tabs>
        <w:spacing w:after="0" w:line="240" w:lineRule="auto"/>
        <w:rPr>
          <w:rFonts w:ascii="Calibri" w:eastAsia="Times New Roman" w:hAnsi="Calibri" w:cs="Calibri"/>
          <w:sz w:val="24"/>
          <w:szCs w:val="24"/>
        </w:rPr>
      </w:pPr>
    </w:p>
    <w:p w14:paraId="486E7FFA" w14:textId="77777777" w:rsidR="00AA1AD7" w:rsidRPr="00AA1AD7" w:rsidRDefault="00AA1AD7" w:rsidP="00AA1AD7">
      <w:pPr>
        <w:keepNext/>
        <w:spacing w:after="0" w:line="240" w:lineRule="auto"/>
        <w:outlineLvl w:val="3"/>
        <w:rPr>
          <w:rFonts w:ascii="Calibri" w:eastAsia="Times New Roman" w:hAnsi="Calibri" w:cs="Calibri"/>
          <w:sz w:val="24"/>
          <w:szCs w:val="24"/>
        </w:rPr>
      </w:pPr>
      <w:r w:rsidRPr="00AA1AD7">
        <w:rPr>
          <w:rFonts w:ascii="Calibri" w:eastAsia="Times New Roman" w:hAnsi="Calibri" w:cs="Calibri"/>
          <w:sz w:val="24"/>
          <w:szCs w:val="24"/>
        </w:rPr>
        <w:t>Użyte w niniejszej specyfikacji warunków zamówienia terminy mają następujące znaczenie:</w:t>
      </w:r>
    </w:p>
    <w:p w14:paraId="52308830" w14:textId="75BE4514" w:rsidR="00AA1AD7" w:rsidRPr="00AA1AD7" w:rsidRDefault="00AA1AD7" w:rsidP="00AA1AD7">
      <w:pPr>
        <w:spacing w:after="0" w:line="240" w:lineRule="auto"/>
        <w:ind w:left="2280" w:hanging="2280"/>
        <w:rPr>
          <w:rFonts w:ascii="Calibri" w:eastAsia="Times New Roman" w:hAnsi="Calibri" w:cs="Calibri"/>
          <w:sz w:val="24"/>
          <w:szCs w:val="24"/>
        </w:rPr>
      </w:pPr>
      <w:r w:rsidRPr="00AA1AD7">
        <w:rPr>
          <w:rFonts w:ascii="Calibri" w:eastAsia="Times New Roman" w:hAnsi="Calibri" w:cs="Calibri"/>
          <w:sz w:val="24"/>
          <w:szCs w:val="24"/>
        </w:rPr>
        <w:t>a) „</w:t>
      </w:r>
      <w:proofErr w:type="gramStart"/>
      <w:r w:rsidRPr="00AA1AD7">
        <w:rPr>
          <w:rFonts w:ascii="Calibri" w:eastAsia="Times New Roman" w:hAnsi="Calibri" w:cs="Calibri"/>
          <w:sz w:val="24"/>
          <w:szCs w:val="24"/>
        </w:rPr>
        <w:t xml:space="preserve">zamawiający”   </w:t>
      </w:r>
      <w:proofErr w:type="gramEnd"/>
      <w:r w:rsidRPr="00AA1AD7">
        <w:rPr>
          <w:rFonts w:ascii="Calibri" w:eastAsia="Times New Roman" w:hAnsi="Calibri" w:cs="Calibri"/>
          <w:sz w:val="24"/>
          <w:szCs w:val="24"/>
        </w:rPr>
        <w:t xml:space="preserve">     - Gmina </w:t>
      </w:r>
      <w:r w:rsidR="00CC7ED0" w:rsidRPr="00AA1AD7">
        <w:rPr>
          <w:rFonts w:ascii="Calibri" w:eastAsia="Times New Roman" w:hAnsi="Calibri" w:cs="Calibri"/>
          <w:sz w:val="24"/>
          <w:szCs w:val="24"/>
        </w:rPr>
        <w:t>Hrubieszów, ul.</w:t>
      </w:r>
      <w:r w:rsidRPr="00AA1AD7">
        <w:rPr>
          <w:rFonts w:ascii="Calibri" w:eastAsia="Times New Roman" w:hAnsi="Calibri" w:cs="Calibri"/>
          <w:sz w:val="24"/>
          <w:szCs w:val="24"/>
        </w:rPr>
        <w:t xml:space="preserve"> B. Prusa 8, 22-500 Hrubieszów, </w:t>
      </w:r>
    </w:p>
    <w:p w14:paraId="2AE588A2" w14:textId="77777777" w:rsidR="00AA1AD7" w:rsidRPr="00AA1AD7" w:rsidRDefault="00AA1AD7" w:rsidP="00AA1AD7">
      <w:pPr>
        <w:spacing w:after="0" w:line="240" w:lineRule="auto"/>
        <w:ind w:left="2280" w:hanging="2280"/>
        <w:rPr>
          <w:rFonts w:ascii="Calibri" w:eastAsia="Times New Roman" w:hAnsi="Calibri" w:cs="Calibri"/>
          <w:sz w:val="24"/>
          <w:szCs w:val="24"/>
        </w:rPr>
      </w:pPr>
      <w:r w:rsidRPr="00AA1AD7">
        <w:rPr>
          <w:rFonts w:ascii="Calibri" w:eastAsia="Times New Roman" w:hAnsi="Calibri" w:cs="Calibri"/>
          <w:sz w:val="24"/>
          <w:szCs w:val="24"/>
        </w:rPr>
        <w:t>b) „</w:t>
      </w:r>
      <w:proofErr w:type="gramStart"/>
      <w:r w:rsidRPr="00AA1AD7">
        <w:rPr>
          <w:rFonts w:ascii="Calibri" w:eastAsia="Times New Roman" w:hAnsi="Calibri" w:cs="Calibri"/>
          <w:sz w:val="24"/>
          <w:szCs w:val="24"/>
        </w:rPr>
        <w:t xml:space="preserve">postępowanie”   </w:t>
      </w:r>
      <w:proofErr w:type="gramEnd"/>
      <w:r w:rsidRPr="00AA1AD7">
        <w:rPr>
          <w:rFonts w:ascii="Calibri" w:eastAsia="Times New Roman" w:hAnsi="Calibri" w:cs="Calibri"/>
          <w:sz w:val="24"/>
          <w:szCs w:val="24"/>
        </w:rPr>
        <w:t xml:space="preserve">  - postępowanie o udzielenie zamówienia prowadzone przez </w:t>
      </w:r>
    </w:p>
    <w:p w14:paraId="42B7779B" w14:textId="77777777" w:rsidR="00AA1AD7" w:rsidRPr="00AA1AD7" w:rsidRDefault="00AA1AD7" w:rsidP="00AA1AD7">
      <w:pPr>
        <w:spacing w:after="0" w:line="240" w:lineRule="auto"/>
        <w:ind w:left="2280" w:hanging="2280"/>
        <w:rPr>
          <w:rFonts w:ascii="Calibri" w:eastAsia="Times New Roman" w:hAnsi="Calibri" w:cs="Calibri"/>
          <w:sz w:val="24"/>
          <w:szCs w:val="24"/>
        </w:rPr>
      </w:pPr>
      <w:r w:rsidRPr="00AA1AD7">
        <w:rPr>
          <w:rFonts w:ascii="Calibri" w:eastAsia="Times New Roman" w:hAnsi="Calibri" w:cs="Calibri"/>
          <w:sz w:val="24"/>
          <w:szCs w:val="24"/>
        </w:rPr>
        <w:t>zamawiającego na podstawie ustawy z dnia 11 września 2019 r. Prawo zamówień publicznych, przepisów wykonawczych wydanych na jej podstawie oraz niniejszej specyfikacji warunków zamówienia,</w:t>
      </w:r>
    </w:p>
    <w:p w14:paraId="13745D76" w14:textId="77777777" w:rsidR="00AA1AD7" w:rsidRPr="00AA1AD7" w:rsidRDefault="00AA1AD7" w:rsidP="00AA1AD7">
      <w:pPr>
        <w:spacing w:after="0" w:line="240" w:lineRule="auto"/>
        <w:ind w:left="2280" w:hanging="2280"/>
        <w:rPr>
          <w:rFonts w:ascii="Calibri" w:eastAsia="Times New Roman" w:hAnsi="Calibri" w:cs="Calibri"/>
          <w:sz w:val="24"/>
          <w:szCs w:val="24"/>
        </w:rPr>
      </w:pPr>
      <w:r w:rsidRPr="00AA1AD7">
        <w:rPr>
          <w:rFonts w:ascii="Calibri" w:eastAsia="Times New Roman" w:hAnsi="Calibri" w:cs="Calibri"/>
          <w:sz w:val="24"/>
          <w:szCs w:val="24"/>
        </w:rPr>
        <w:t>c) „</w:t>
      </w:r>
      <w:proofErr w:type="gramStart"/>
      <w:r w:rsidRPr="00AA1AD7">
        <w:rPr>
          <w:rFonts w:ascii="Calibri" w:eastAsia="Times New Roman" w:hAnsi="Calibri" w:cs="Calibri"/>
          <w:sz w:val="24"/>
          <w:szCs w:val="24"/>
        </w:rPr>
        <w:t xml:space="preserve">swz”   </w:t>
      </w:r>
      <w:proofErr w:type="gramEnd"/>
      <w:r w:rsidRPr="00AA1AD7">
        <w:rPr>
          <w:rFonts w:ascii="Calibri" w:eastAsia="Times New Roman" w:hAnsi="Calibri" w:cs="Calibri"/>
          <w:sz w:val="24"/>
          <w:szCs w:val="24"/>
        </w:rPr>
        <w:t xml:space="preserve">                    - specyfikacja warunków zamówienia;</w:t>
      </w:r>
    </w:p>
    <w:p w14:paraId="72323DC6" w14:textId="77777777" w:rsidR="00AA1AD7" w:rsidRPr="00AA1AD7" w:rsidRDefault="00AA1AD7" w:rsidP="00AA1AD7">
      <w:pPr>
        <w:spacing w:after="0" w:line="240" w:lineRule="auto"/>
        <w:ind w:left="2280" w:hanging="2280"/>
        <w:rPr>
          <w:rFonts w:ascii="Calibri" w:eastAsia="Times New Roman" w:hAnsi="Calibri" w:cs="Calibri"/>
          <w:sz w:val="24"/>
          <w:szCs w:val="24"/>
        </w:rPr>
      </w:pPr>
      <w:r w:rsidRPr="00AA1AD7">
        <w:rPr>
          <w:rFonts w:ascii="Calibri" w:eastAsia="Times New Roman" w:hAnsi="Calibri" w:cs="Calibri"/>
          <w:sz w:val="24"/>
          <w:szCs w:val="24"/>
        </w:rPr>
        <w:t>d) „</w:t>
      </w:r>
      <w:proofErr w:type="gramStart"/>
      <w:r w:rsidRPr="00AA1AD7">
        <w:rPr>
          <w:rFonts w:ascii="Calibri" w:eastAsia="Times New Roman" w:hAnsi="Calibri" w:cs="Calibri"/>
          <w:sz w:val="24"/>
          <w:szCs w:val="24"/>
        </w:rPr>
        <w:t xml:space="preserve">ustawa”   </w:t>
      </w:r>
      <w:proofErr w:type="gramEnd"/>
      <w:r w:rsidRPr="00AA1AD7">
        <w:rPr>
          <w:rFonts w:ascii="Calibri" w:eastAsia="Times New Roman" w:hAnsi="Calibri" w:cs="Calibri"/>
          <w:sz w:val="24"/>
          <w:szCs w:val="24"/>
        </w:rPr>
        <w:t xml:space="preserve">              - ustawa z dnia 11 września 2019 r. – Prawo zamówień publicznych; </w:t>
      </w:r>
    </w:p>
    <w:p w14:paraId="0C78C0D4" w14:textId="77777777" w:rsidR="00AA1AD7" w:rsidRPr="00AA1AD7" w:rsidRDefault="00AA1AD7" w:rsidP="00AA1AD7">
      <w:pPr>
        <w:spacing w:after="0" w:line="240" w:lineRule="auto"/>
        <w:ind w:left="2280" w:hanging="2280"/>
        <w:rPr>
          <w:rFonts w:ascii="Calibri" w:eastAsia="Times New Roman" w:hAnsi="Calibri" w:cs="Calibri"/>
          <w:sz w:val="24"/>
          <w:szCs w:val="24"/>
        </w:rPr>
      </w:pPr>
      <w:r w:rsidRPr="00AA1AD7">
        <w:rPr>
          <w:rFonts w:ascii="Calibri" w:eastAsia="Times New Roman" w:hAnsi="Calibri" w:cs="Calibri"/>
          <w:sz w:val="24"/>
          <w:szCs w:val="24"/>
        </w:rPr>
        <w:t>e) „</w:t>
      </w:r>
      <w:proofErr w:type="gramStart"/>
      <w:r w:rsidRPr="00AA1AD7">
        <w:rPr>
          <w:rFonts w:ascii="Calibri" w:eastAsia="Times New Roman" w:hAnsi="Calibri" w:cs="Calibri"/>
          <w:sz w:val="24"/>
          <w:szCs w:val="24"/>
        </w:rPr>
        <w:t xml:space="preserve">wykonawca”   </w:t>
      </w:r>
      <w:proofErr w:type="gramEnd"/>
      <w:r w:rsidRPr="00AA1AD7">
        <w:rPr>
          <w:rFonts w:ascii="Calibri" w:eastAsia="Times New Roman" w:hAnsi="Calibri" w:cs="Calibri"/>
          <w:sz w:val="24"/>
          <w:szCs w:val="24"/>
        </w:rPr>
        <w:t xml:space="preserve">      - osoba fizyczna, osoba prawna albo jednostka organizacyjna nieposiadająca osobowości prawnej, która oferuje na rynku wykonanie robót budowlanych lub obiektu budowlanego, dostawę produktów lub świadczenie usług lub ubiega się o udzielenie zamówienia, złożyła ofertę lub zawarła umowę w sprawie zamówienia publicznego;</w:t>
      </w:r>
    </w:p>
    <w:p w14:paraId="0F8A4E13" w14:textId="18D55EB1" w:rsidR="00AA1AD7" w:rsidRPr="00AA1AD7" w:rsidRDefault="00AA1AD7" w:rsidP="00AA1AD7">
      <w:pPr>
        <w:spacing w:after="0" w:line="240" w:lineRule="auto"/>
        <w:ind w:left="2268" w:hanging="2268"/>
        <w:rPr>
          <w:rFonts w:ascii="Calibri" w:eastAsia="Times New Roman" w:hAnsi="Calibri" w:cs="Calibri"/>
          <w:sz w:val="24"/>
          <w:szCs w:val="24"/>
        </w:rPr>
      </w:pPr>
      <w:r w:rsidRPr="00AA1AD7">
        <w:rPr>
          <w:rFonts w:ascii="Calibri" w:eastAsia="Times New Roman" w:hAnsi="Calibri" w:cs="Calibri"/>
          <w:sz w:val="24"/>
          <w:szCs w:val="24"/>
        </w:rPr>
        <w:lastRenderedPageBreak/>
        <w:t>f) „</w:t>
      </w:r>
      <w:proofErr w:type="gramStart"/>
      <w:r w:rsidRPr="00AA1AD7">
        <w:rPr>
          <w:rFonts w:ascii="Calibri" w:eastAsia="Times New Roman" w:hAnsi="Calibri" w:cs="Calibri"/>
          <w:sz w:val="24"/>
          <w:szCs w:val="24"/>
        </w:rPr>
        <w:t>zamówienie ”</w:t>
      </w:r>
      <w:proofErr w:type="gramEnd"/>
      <w:r w:rsidRPr="00AA1AD7">
        <w:rPr>
          <w:rFonts w:ascii="Calibri" w:eastAsia="Times New Roman" w:hAnsi="Calibri" w:cs="Calibri"/>
          <w:sz w:val="24"/>
          <w:szCs w:val="24"/>
        </w:rPr>
        <w:t xml:space="preserve">          – umowa odpłatna zawierana między zamawiającym </w:t>
      </w:r>
      <w:r w:rsidR="00CC7ED0" w:rsidRPr="00AA1AD7">
        <w:rPr>
          <w:rFonts w:ascii="Calibri" w:eastAsia="Times New Roman" w:hAnsi="Calibri" w:cs="Calibri"/>
          <w:sz w:val="24"/>
          <w:szCs w:val="24"/>
        </w:rPr>
        <w:t>a wykonawcą</w:t>
      </w:r>
      <w:r w:rsidRPr="00AA1AD7">
        <w:rPr>
          <w:rFonts w:ascii="Calibri" w:eastAsia="Times New Roman" w:hAnsi="Calibri" w:cs="Calibri"/>
          <w:sz w:val="24"/>
          <w:szCs w:val="24"/>
        </w:rPr>
        <w:t>, której przedmiotem jest nabycie przez zamawiającego od wybranego wykonawcy robót budowlanych, dostaw lub usług;</w:t>
      </w:r>
    </w:p>
    <w:p w14:paraId="47E1E633" w14:textId="3B1A11C9" w:rsidR="00AA1AD7" w:rsidRPr="00AA1AD7" w:rsidRDefault="00AA1AD7" w:rsidP="00AA1AD7">
      <w:pPr>
        <w:spacing w:after="0" w:line="240" w:lineRule="auto"/>
        <w:ind w:left="2268" w:hanging="2268"/>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g) „umowa o podwykonawstwo” – umowa w formie pisemnej o charakterze odpłatnym, zawartą między wykonawcą a podwykonawcą, a w przypadku zamówienia na roboty budowlane także między podwykonawcą </w:t>
      </w:r>
      <w:r w:rsidR="00903563">
        <w:rPr>
          <w:rFonts w:ascii="Calibri" w:eastAsia="Times New Roman" w:hAnsi="Calibri" w:cs="Calibri"/>
          <w:sz w:val="24"/>
          <w:szCs w:val="24"/>
          <w:lang w:eastAsia="pl-PL"/>
        </w:rPr>
        <w:br/>
      </w:r>
      <w:r w:rsidRPr="00AA1AD7">
        <w:rPr>
          <w:rFonts w:ascii="Calibri" w:eastAsia="Times New Roman" w:hAnsi="Calibri" w:cs="Calibri"/>
          <w:sz w:val="24"/>
          <w:szCs w:val="24"/>
          <w:lang w:eastAsia="pl-PL"/>
        </w:rPr>
        <w:t>a dalszym podwykonawcą lub między dalszymi podwykonawcami, na mocy której odpowiednio podwykonawca lub dalszy podwykonawca, zobowiązuje się wykonać część zamówienia;</w:t>
      </w:r>
    </w:p>
    <w:p w14:paraId="40490E51" w14:textId="59324191" w:rsidR="00AA1AD7" w:rsidRPr="00AA1AD7" w:rsidRDefault="00AA1AD7" w:rsidP="00AA1AD7">
      <w:pPr>
        <w:spacing w:after="0" w:line="240" w:lineRule="auto"/>
        <w:ind w:left="2268" w:hanging="2268"/>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h) środki komunikacji elektronicznej – środki komunikacji elektronicznej w rozumieniu ustawy z dnia 18 lipca 2002 r. o świadczeniu usług drogą elektroniczną (t</w:t>
      </w:r>
      <w:r w:rsidR="00874D2D">
        <w:rPr>
          <w:rFonts w:ascii="Calibri" w:eastAsia="Times New Roman" w:hAnsi="Calibri" w:cs="Calibri"/>
          <w:sz w:val="24"/>
          <w:szCs w:val="24"/>
          <w:lang w:eastAsia="pl-PL"/>
        </w:rPr>
        <w:t>.</w:t>
      </w:r>
      <w:r w:rsidRPr="00AA1AD7">
        <w:rPr>
          <w:rFonts w:ascii="Calibri" w:eastAsia="Times New Roman" w:hAnsi="Calibri" w:cs="Calibri"/>
          <w:sz w:val="24"/>
          <w:szCs w:val="24"/>
          <w:lang w:eastAsia="pl-PL"/>
        </w:rPr>
        <w:t>j. Dz. U. z 2024 r. poz. 1513 z późn. zm.),</w:t>
      </w:r>
    </w:p>
    <w:p w14:paraId="4DB70075" w14:textId="77777777" w:rsidR="00AA1AD7" w:rsidRPr="00AA1AD7" w:rsidRDefault="00AA1AD7" w:rsidP="00AA1AD7">
      <w:pPr>
        <w:spacing w:after="0" w:line="240" w:lineRule="auto"/>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i) „rozporządzenie Prezesa Rady Ministrów w sprawie wymagań dla dokumentów elektronicznych” </w:t>
      </w:r>
      <w:r w:rsidRPr="00AA1AD7">
        <w:rPr>
          <w:rFonts w:ascii="Calibri" w:eastAsia="Times New Roman" w:hAnsi="Calibri" w:cs="Calibri"/>
          <w:sz w:val="24"/>
          <w:szCs w:val="24"/>
          <w:lang w:eastAsia="pl-PL"/>
        </w:rPr>
        <w:tab/>
        <w:t xml:space="preserve">- rozporządzenie Prezesa Rady Ministrów z dnia 30 grudnia 2020 r. w </w:t>
      </w:r>
    </w:p>
    <w:p w14:paraId="009969D7" w14:textId="3B6AB77F" w:rsidR="00AA1AD7" w:rsidRPr="00AA1AD7" w:rsidRDefault="00AA1AD7" w:rsidP="00AA1AD7">
      <w:pPr>
        <w:spacing w:after="0" w:line="240" w:lineRule="auto"/>
        <w:ind w:left="2127" w:hanging="2127"/>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ab/>
        <w:t>sprawie sposobu sporządzenia i przekazywania informacji oraz wymagań technicznych dla dokumentów elektronicznych oraz środków komunikacji elektronicznej w post</w:t>
      </w:r>
      <w:r w:rsidR="00874D2D">
        <w:rPr>
          <w:rFonts w:ascii="Calibri" w:eastAsia="Times New Roman" w:hAnsi="Calibri" w:cs="Calibri"/>
          <w:sz w:val="24"/>
          <w:szCs w:val="24"/>
          <w:lang w:eastAsia="pl-PL"/>
        </w:rPr>
        <w:t>ę</w:t>
      </w:r>
      <w:r w:rsidRPr="00AA1AD7">
        <w:rPr>
          <w:rFonts w:ascii="Calibri" w:eastAsia="Times New Roman" w:hAnsi="Calibri" w:cs="Calibri"/>
          <w:sz w:val="24"/>
          <w:szCs w:val="24"/>
          <w:lang w:eastAsia="pl-PL"/>
        </w:rPr>
        <w:t>powaniu o udzielenie zamówienia publicznego lub w konkursie (Dz. U. poz. 2452),</w:t>
      </w:r>
    </w:p>
    <w:p w14:paraId="187E0EB6" w14:textId="77777777" w:rsidR="00AA1AD7" w:rsidRPr="00AA1AD7" w:rsidRDefault="00AA1AD7" w:rsidP="00AA1AD7">
      <w:pPr>
        <w:spacing w:after="0" w:line="240" w:lineRule="auto"/>
        <w:ind w:left="2127" w:hanging="2127"/>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j) „rozporządzenie Rady Ministrów w sprawie Krajowych Ram Interoperacyjności”</w:t>
      </w:r>
    </w:p>
    <w:p w14:paraId="37071909" w14:textId="77777777" w:rsidR="00AA1AD7" w:rsidRPr="00AA1AD7" w:rsidRDefault="00AA1AD7" w:rsidP="00AA1AD7">
      <w:pPr>
        <w:spacing w:after="0" w:line="240" w:lineRule="auto"/>
        <w:ind w:left="2127" w:hanging="2127"/>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ab/>
        <w:t xml:space="preserve">- rozporządzenie Rady Ministrów z dnia 21 maja 2024 r. w sprawie krajowych ram interoperacyjności, minimalnych wymagań dla rejestrów publicznych i wymiany informacji w postaci elektronicznej oraz minimalnych wymagań dla systemów teleinformatycznych (Dz. U. z 2024 r. poz. 773). </w:t>
      </w:r>
    </w:p>
    <w:p w14:paraId="26584719" w14:textId="77777777" w:rsidR="00AA1AD7" w:rsidRPr="00AA1AD7" w:rsidRDefault="00AA1AD7" w:rsidP="00AA1AD7">
      <w:pPr>
        <w:spacing w:after="0" w:line="240" w:lineRule="auto"/>
        <w:ind w:left="2268" w:hanging="2268"/>
        <w:rPr>
          <w:rFonts w:ascii="Calibri" w:eastAsia="Times New Roman" w:hAnsi="Calibri" w:cs="Calibri"/>
          <w:sz w:val="24"/>
          <w:szCs w:val="24"/>
          <w:lang w:eastAsia="pl-PL"/>
        </w:rPr>
      </w:pPr>
    </w:p>
    <w:p w14:paraId="23AC5D8E" w14:textId="77777777" w:rsidR="00AA1AD7" w:rsidRPr="00AA1AD7" w:rsidRDefault="00AA1AD7" w:rsidP="00AA1AD7">
      <w:pPr>
        <w:keepNext/>
        <w:spacing w:after="0" w:line="240" w:lineRule="auto"/>
        <w:outlineLvl w:val="3"/>
        <w:rPr>
          <w:rFonts w:ascii="Calibri" w:eastAsia="Times New Roman" w:hAnsi="Calibri" w:cs="Calibri"/>
          <w:b/>
          <w:sz w:val="24"/>
          <w:szCs w:val="24"/>
          <w:u w:val="single"/>
        </w:rPr>
      </w:pPr>
      <w:r w:rsidRPr="00AA1AD7">
        <w:rPr>
          <w:rFonts w:ascii="Calibri" w:eastAsia="Times New Roman" w:hAnsi="Calibri" w:cs="Calibri"/>
          <w:b/>
          <w:sz w:val="24"/>
          <w:szCs w:val="24"/>
          <w:u w:val="single"/>
        </w:rPr>
        <w:t>4. Informacja, czy zamawiający przewiduje wybór najkorzystniejszej oferty z możliwością prowadzenia negocjacji.</w:t>
      </w:r>
    </w:p>
    <w:p w14:paraId="268DD167" w14:textId="77777777" w:rsidR="00AA1AD7" w:rsidRPr="00AA1AD7" w:rsidRDefault="00AA1AD7" w:rsidP="00AA1AD7">
      <w:pPr>
        <w:spacing w:after="0" w:line="240" w:lineRule="auto"/>
        <w:rPr>
          <w:rFonts w:ascii="Calibri" w:eastAsia="Times New Roman" w:hAnsi="Calibri" w:cs="Calibri"/>
          <w:sz w:val="24"/>
          <w:szCs w:val="24"/>
        </w:rPr>
      </w:pPr>
      <w:r w:rsidRPr="00AA1AD7">
        <w:rPr>
          <w:rFonts w:ascii="Calibri" w:eastAsia="Times New Roman" w:hAnsi="Calibri" w:cs="Calibri"/>
          <w:sz w:val="24"/>
          <w:szCs w:val="24"/>
        </w:rPr>
        <w:t xml:space="preserve">Zamawiający nie przewiduje możliwości prowadzenia negocjacji przed wyborem oferty </w:t>
      </w:r>
    </w:p>
    <w:p w14:paraId="29A71477" w14:textId="77777777" w:rsidR="00AA1AD7" w:rsidRPr="00AA1AD7" w:rsidRDefault="00AA1AD7" w:rsidP="00AA1AD7">
      <w:pPr>
        <w:spacing w:after="0" w:line="240" w:lineRule="auto"/>
        <w:rPr>
          <w:rFonts w:ascii="Calibri" w:eastAsia="Times New Roman" w:hAnsi="Calibri" w:cs="Calibri"/>
          <w:sz w:val="24"/>
          <w:szCs w:val="24"/>
          <w:lang w:eastAsia="pl-PL"/>
        </w:rPr>
      </w:pPr>
      <w:r w:rsidRPr="00AA1AD7">
        <w:rPr>
          <w:rFonts w:ascii="Calibri" w:eastAsia="Times New Roman" w:hAnsi="Calibri" w:cs="Calibri"/>
          <w:sz w:val="24"/>
          <w:szCs w:val="24"/>
        </w:rPr>
        <w:t>najkorzystniejszej.</w:t>
      </w:r>
    </w:p>
    <w:p w14:paraId="09C8EDFA" w14:textId="77777777" w:rsidR="00AA1AD7" w:rsidRPr="00AA1AD7" w:rsidRDefault="00AA1AD7" w:rsidP="00AA1AD7">
      <w:pPr>
        <w:tabs>
          <w:tab w:val="left" w:pos="0"/>
        </w:tabs>
        <w:spacing w:after="0" w:line="240" w:lineRule="auto"/>
        <w:rPr>
          <w:rFonts w:ascii="Calibri" w:eastAsia="Times New Roman" w:hAnsi="Calibri" w:cs="Calibri"/>
          <w:sz w:val="24"/>
          <w:szCs w:val="24"/>
        </w:rPr>
      </w:pPr>
    </w:p>
    <w:p w14:paraId="7C5E5400" w14:textId="77777777" w:rsidR="00AA1AD7" w:rsidRPr="00AA1AD7" w:rsidRDefault="00AA1AD7" w:rsidP="00AA1AD7">
      <w:pPr>
        <w:keepNext/>
        <w:spacing w:after="0" w:line="240" w:lineRule="auto"/>
        <w:outlineLvl w:val="3"/>
        <w:rPr>
          <w:rFonts w:ascii="Calibri" w:eastAsia="Times New Roman" w:hAnsi="Calibri" w:cs="Calibri"/>
          <w:b/>
          <w:sz w:val="24"/>
          <w:szCs w:val="24"/>
          <w:u w:val="single"/>
        </w:rPr>
      </w:pPr>
      <w:r w:rsidRPr="00AA1AD7">
        <w:rPr>
          <w:rFonts w:ascii="Calibri" w:eastAsia="Times New Roman" w:hAnsi="Calibri" w:cs="Calibri"/>
          <w:b/>
          <w:sz w:val="24"/>
          <w:szCs w:val="24"/>
          <w:u w:val="single"/>
        </w:rPr>
        <w:t>5. Opis przedmiotu zamówienia.</w:t>
      </w:r>
    </w:p>
    <w:p w14:paraId="016B4528" w14:textId="4E3B967D" w:rsidR="00C333FF" w:rsidRPr="007C2DF3" w:rsidRDefault="00E153E2" w:rsidP="007C2DF3">
      <w:pPr>
        <w:autoSpaceDE w:val="0"/>
        <w:autoSpaceDN w:val="0"/>
        <w:adjustRightInd w:val="0"/>
        <w:spacing w:after="0" w:line="240" w:lineRule="auto"/>
        <w:jc w:val="both"/>
        <w:rPr>
          <w:rFonts w:eastAsia="Times New Roman" w:cstheme="minorHAnsi"/>
          <w:sz w:val="24"/>
          <w:szCs w:val="24"/>
          <w:lang w:eastAsia="pl-PL"/>
        </w:rPr>
      </w:pPr>
      <w:r w:rsidRPr="005C50DD">
        <w:rPr>
          <w:rFonts w:eastAsia="Times New Roman" w:cstheme="minorHAnsi"/>
          <w:sz w:val="24"/>
          <w:szCs w:val="24"/>
          <w:lang w:eastAsia="pl-PL"/>
        </w:rPr>
        <w:t xml:space="preserve">Przedmiotem zamówienia jest </w:t>
      </w:r>
      <w:r w:rsidR="00C333FF" w:rsidRPr="005C50DD">
        <w:rPr>
          <w:rFonts w:eastAsia="Times New Roman" w:cstheme="minorHAnsi"/>
          <w:sz w:val="24"/>
          <w:szCs w:val="24"/>
          <w:lang w:eastAsia="pl-PL"/>
        </w:rPr>
        <w:t xml:space="preserve">zakup oraz dostawa sprzętu do organizacji wydarzeń plenerowych. </w:t>
      </w:r>
      <w:r w:rsidR="00C333FF" w:rsidRPr="005C50DD">
        <w:rPr>
          <w:rFonts w:cstheme="minorHAnsi"/>
          <w:sz w:val="24"/>
          <w:szCs w:val="24"/>
        </w:rPr>
        <w:t>Przedmiot zamówienia obejmuje następujące (</w:t>
      </w:r>
      <w:r w:rsidR="007C2DF3">
        <w:rPr>
          <w:rFonts w:cstheme="minorHAnsi"/>
          <w:sz w:val="24"/>
          <w:szCs w:val="24"/>
        </w:rPr>
        <w:t>3</w:t>
      </w:r>
      <w:r w:rsidR="00C333FF" w:rsidRPr="005C50DD">
        <w:rPr>
          <w:rFonts w:cstheme="minorHAnsi"/>
          <w:sz w:val="24"/>
          <w:szCs w:val="24"/>
        </w:rPr>
        <w:t>) części:</w:t>
      </w:r>
      <w:r w:rsidRPr="005C50DD">
        <w:rPr>
          <w:rFonts w:eastAsia="Times New Roman" w:cstheme="minorHAnsi"/>
          <w:sz w:val="24"/>
          <w:szCs w:val="24"/>
          <w:lang w:eastAsia="pl-PL"/>
        </w:rPr>
        <w:t xml:space="preserve"> </w:t>
      </w:r>
    </w:p>
    <w:p w14:paraId="65DDE41F" w14:textId="77777777" w:rsidR="00C333FF" w:rsidRPr="005C50DD" w:rsidRDefault="00C333FF" w:rsidP="005C50DD">
      <w:pPr>
        <w:autoSpaceDE w:val="0"/>
        <w:autoSpaceDN w:val="0"/>
        <w:adjustRightInd w:val="0"/>
        <w:spacing w:after="0" w:line="240" w:lineRule="auto"/>
        <w:jc w:val="both"/>
        <w:rPr>
          <w:rFonts w:cstheme="minorHAnsi"/>
          <w:sz w:val="24"/>
          <w:szCs w:val="24"/>
        </w:rPr>
      </w:pPr>
    </w:p>
    <w:p w14:paraId="4DEF5EE8" w14:textId="37FD38E9" w:rsidR="005C50DD" w:rsidRDefault="00C333FF" w:rsidP="007C2DF3">
      <w:pPr>
        <w:autoSpaceDE w:val="0"/>
        <w:autoSpaceDN w:val="0"/>
        <w:adjustRightInd w:val="0"/>
        <w:spacing w:after="0" w:line="240" w:lineRule="auto"/>
        <w:rPr>
          <w:rFonts w:cstheme="minorHAnsi"/>
          <w:b/>
          <w:bCs/>
          <w:sz w:val="28"/>
          <w:szCs w:val="28"/>
        </w:rPr>
      </w:pPr>
      <w:r w:rsidRPr="005C50DD">
        <w:rPr>
          <w:rFonts w:cstheme="minorHAnsi"/>
          <w:b/>
          <w:bCs/>
          <w:sz w:val="28"/>
          <w:szCs w:val="28"/>
        </w:rPr>
        <w:t>Część nr I – Dostawa sprzętu nagłośnieniowego</w:t>
      </w:r>
      <w:r w:rsidR="000E2C8D">
        <w:rPr>
          <w:rFonts w:cstheme="minorHAnsi"/>
          <w:b/>
          <w:bCs/>
          <w:sz w:val="28"/>
          <w:szCs w:val="28"/>
        </w:rPr>
        <w:t xml:space="preserve"> i</w:t>
      </w:r>
      <w:r w:rsidRPr="005C50DD">
        <w:rPr>
          <w:rFonts w:cstheme="minorHAnsi"/>
          <w:b/>
          <w:bCs/>
          <w:sz w:val="28"/>
          <w:szCs w:val="28"/>
        </w:rPr>
        <w:t xml:space="preserve"> oświetleniowego </w:t>
      </w:r>
    </w:p>
    <w:p w14:paraId="42085ABD" w14:textId="77777777" w:rsidR="007C2DF3" w:rsidRPr="007C2DF3" w:rsidRDefault="007C2DF3" w:rsidP="007C2DF3">
      <w:pPr>
        <w:autoSpaceDE w:val="0"/>
        <w:autoSpaceDN w:val="0"/>
        <w:adjustRightInd w:val="0"/>
        <w:spacing w:after="0" w:line="240" w:lineRule="auto"/>
        <w:rPr>
          <w:rFonts w:cstheme="minorHAnsi"/>
          <w:b/>
          <w:bCs/>
          <w:sz w:val="28"/>
          <w:szCs w:val="28"/>
        </w:rPr>
      </w:pPr>
    </w:p>
    <w:p w14:paraId="2E9AFBBA" w14:textId="7C65D903" w:rsidR="00C230EF" w:rsidRDefault="00C230EF" w:rsidP="005C50DD">
      <w:pPr>
        <w:autoSpaceDE w:val="0"/>
        <w:autoSpaceDN w:val="0"/>
        <w:adjustRightInd w:val="0"/>
        <w:spacing w:after="0" w:line="240" w:lineRule="auto"/>
        <w:jc w:val="both"/>
        <w:rPr>
          <w:rFonts w:cstheme="minorHAnsi"/>
          <w:sz w:val="24"/>
          <w:szCs w:val="24"/>
        </w:rPr>
      </w:pPr>
      <w:r w:rsidRPr="005C50DD">
        <w:rPr>
          <w:rFonts w:cstheme="minorHAnsi"/>
          <w:b/>
          <w:bCs/>
          <w:sz w:val="24"/>
          <w:szCs w:val="24"/>
        </w:rPr>
        <w:t>Nagłośnienie zestaw:</w:t>
      </w:r>
      <w:r w:rsidRPr="005C50DD">
        <w:rPr>
          <w:rFonts w:cstheme="minorHAnsi"/>
          <w:sz w:val="24"/>
          <w:szCs w:val="24"/>
        </w:rPr>
        <w:t xml:space="preserve"> moduły sceniczne i kolumny. Zakup mikserów i systemów audio (mikser cyfrowy, system mikrofonów, mikrofon przewodowy dynamiczny, mikrofon przewodowy instrumentalny, statywy mikrofonowe niskie, statywy mikrofonowe wysokie, dibox aktywny/pasywny, okablowanie i akcesoria audio. </w:t>
      </w:r>
    </w:p>
    <w:p w14:paraId="1AD1EC49" w14:textId="77777777" w:rsidR="005C50DD" w:rsidRPr="005C50DD" w:rsidRDefault="005C50DD" w:rsidP="005C50DD">
      <w:pPr>
        <w:autoSpaceDE w:val="0"/>
        <w:autoSpaceDN w:val="0"/>
        <w:adjustRightInd w:val="0"/>
        <w:spacing w:after="0" w:line="240" w:lineRule="auto"/>
        <w:jc w:val="both"/>
        <w:rPr>
          <w:rFonts w:cstheme="minorHAnsi"/>
          <w:sz w:val="16"/>
          <w:szCs w:val="16"/>
        </w:rPr>
      </w:pPr>
    </w:p>
    <w:p w14:paraId="31C35C5F" w14:textId="20DD654D" w:rsidR="00C230EF" w:rsidRDefault="00C230EF" w:rsidP="005C50DD">
      <w:pPr>
        <w:autoSpaceDE w:val="0"/>
        <w:autoSpaceDN w:val="0"/>
        <w:adjustRightInd w:val="0"/>
        <w:spacing w:after="0" w:line="240" w:lineRule="auto"/>
        <w:jc w:val="both"/>
        <w:rPr>
          <w:rFonts w:cstheme="minorHAnsi"/>
          <w:sz w:val="24"/>
          <w:szCs w:val="24"/>
        </w:rPr>
      </w:pPr>
      <w:r w:rsidRPr="005C50DD">
        <w:rPr>
          <w:rFonts w:cstheme="minorHAnsi"/>
          <w:b/>
          <w:bCs/>
          <w:sz w:val="24"/>
          <w:szCs w:val="24"/>
        </w:rPr>
        <w:t>Oświetlenie zestaw:</w:t>
      </w:r>
      <w:r w:rsidRPr="005C50DD">
        <w:rPr>
          <w:rFonts w:cstheme="minorHAnsi"/>
          <w:sz w:val="24"/>
          <w:szCs w:val="24"/>
        </w:rPr>
        <w:t xml:space="preserve"> reflektor PAR LED, Listwa LED, reflektor Spot LED, sterownik oświetlenia, peryferia, okablowanie i akcesoria oświetleniowe. </w:t>
      </w:r>
    </w:p>
    <w:p w14:paraId="7D6200A1" w14:textId="77777777" w:rsidR="00C230EF" w:rsidRPr="005C50DD" w:rsidRDefault="00C230EF" w:rsidP="005C50DD">
      <w:pPr>
        <w:autoSpaceDE w:val="0"/>
        <w:autoSpaceDN w:val="0"/>
        <w:adjustRightInd w:val="0"/>
        <w:spacing w:after="0" w:line="240" w:lineRule="auto"/>
        <w:jc w:val="both"/>
        <w:rPr>
          <w:rFonts w:cstheme="minorHAnsi"/>
          <w:sz w:val="24"/>
          <w:szCs w:val="24"/>
        </w:rPr>
      </w:pPr>
    </w:p>
    <w:p w14:paraId="52BAA110" w14:textId="77777777" w:rsidR="00C230EF" w:rsidRPr="005C50DD" w:rsidRDefault="00C230EF" w:rsidP="005C50DD">
      <w:pPr>
        <w:spacing w:after="0" w:line="240" w:lineRule="auto"/>
        <w:rPr>
          <w:rFonts w:eastAsia="Times New Roman" w:cstheme="minorHAnsi"/>
          <w:b/>
          <w:bCs/>
          <w:sz w:val="24"/>
          <w:szCs w:val="24"/>
          <w:lang w:eastAsia="pl-PL"/>
        </w:rPr>
      </w:pPr>
      <w:r w:rsidRPr="005C50DD">
        <w:rPr>
          <w:rFonts w:eastAsia="Times New Roman" w:cstheme="minorHAnsi"/>
          <w:b/>
          <w:bCs/>
          <w:sz w:val="24"/>
          <w:szCs w:val="24"/>
          <w:lang w:eastAsia="pl-PL"/>
        </w:rPr>
        <w:t xml:space="preserve">Określenie przedmiotu zamówienia wg Wspólnego Słownika Zamówień CPV: </w:t>
      </w:r>
    </w:p>
    <w:p w14:paraId="45C9C0C1" w14:textId="3106F832" w:rsidR="00F96C15" w:rsidRDefault="00F96C15" w:rsidP="00123FEC">
      <w:pPr>
        <w:spacing w:line="276" w:lineRule="auto"/>
        <w:rPr>
          <w:rFonts w:cstheme="minorHAnsi"/>
          <w:sz w:val="24"/>
          <w:szCs w:val="24"/>
        </w:rPr>
      </w:pPr>
      <w:r w:rsidRPr="005C50DD">
        <w:rPr>
          <w:rFonts w:cstheme="minorHAnsi"/>
          <w:sz w:val="24"/>
          <w:szCs w:val="24"/>
        </w:rPr>
        <w:lastRenderedPageBreak/>
        <w:t>32342400-6 – Sprzęt nagłaśniający</w:t>
      </w:r>
      <w:r w:rsidRPr="005C50DD">
        <w:rPr>
          <w:rFonts w:cstheme="minorHAnsi"/>
          <w:sz w:val="24"/>
          <w:szCs w:val="24"/>
        </w:rPr>
        <w:br/>
        <w:t xml:space="preserve">31527260-6 – Systemy oświetleniowe </w:t>
      </w:r>
      <w:r w:rsidRPr="005C50DD">
        <w:rPr>
          <w:rFonts w:cstheme="minorHAnsi"/>
          <w:i/>
          <w:iCs/>
          <w:sz w:val="24"/>
          <w:szCs w:val="24"/>
        </w:rPr>
        <w:t>(reflektory, głowice)</w:t>
      </w:r>
      <w:r w:rsidRPr="005C50DD">
        <w:rPr>
          <w:rFonts w:cstheme="minorHAnsi"/>
          <w:i/>
          <w:iCs/>
          <w:sz w:val="24"/>
          <w:szCs w:val="24"/>
        </w:rPr>
        <w:br/>
      </w:r>
      <w:r w:rsidRPr="005C50DD">
        <w:rPr>
          <w:rFonts w:cstheme="minorHAnsi"/>
          <w:sz w:val="24"/>
          <w:szCs w:val="24"/>
        </w:rPr>
        <w:t>32351000-8 – Akcesoria do sprzętu</w:t>
      </w:r>
    </w:p>
    <w:p w14:paraId="36256849" w14:textId="558DD103" w:rsidR="00252E51" w:rsidRPr="00252E51" w:rsidRDefault="00252E51" w:rsidP="00123FEC">
      <w:pPr>
        <w:spacing w:line="276" w:lineRule="auto"/>
        <w:rPr>
          <w:rFonts w:cstheme="minorHAnsi"/>
          <w:b/>
          <w:bCs/>
          <w:sz w:val="28"/>
          <w:szCs w:val="28"/>
        </w:rPr>
      </w:pPr>
      <w:r w:rsidRPr="00252E51">
        <w:rPr>
          <w:rFonts w:cstheme="minorHAnsi"/>
          <w:b/>
          <w:bCs/>
          <w:sz w:val="28"/>
          <w:szCs w:val="28"/>
        </w:rPr>
        <w:t>Część nr II - Dostawa projektor</w:t>
      </w:r>
      <w:r w:rsidR="000E2C8D">
        <w:rPr>
          <w:rFonts w:cstheme="minorHAnsi"/>
          <w:b/>
          <w:bCs/>
          <w:sz w:val="28"/>
          <w:szCs w:val="28"/>
        </w:rPr>
        <w:t>a</w:t>
      </w:r>
      <w:r w:rsidRPr="00252E51">
        <w:rPr>
          <w:rFonts w:cstheme="minorHAnsi"/>
          <w:b/>
          <w:bCs/>
          <w:sz w:val="28"/>
          <w:szCs w:val="28"/>
        </w:rPr>
        <w:t xml:space="preserve"> oraz ekran</w:t>
      </w:r>
      <w:r w:rsidR="000E2C8D">
        <w:rPr>
          <w:rFonts w:cstheme="minorHAnsi"/>
          <w:b/>
          <w:bCs/>
          <w:sz w:val="28"/>
          <w:szCs w:val="28"/>
        </w:rPr>
        <w:t>u</w:t>
      </w:r>
      <w:r w:rsidRPr="00252E51">
        <w:rPr>
          <w:rFonts w:cstheme="minorHAnsi"/>
          <w:b/>
          <w:bCs/>
          <w:sz w:val="28"/>
          <w:szCs w:val="28"/>
        </w:rPr>
        <w:t xml:space="preserve"> dmuchan</w:t>
      </w:r>
      <w:r w:rsidR="000E2C8D">
        <w:rPr>
          <w:rFonts w:cstheme="minorHAnsi"/>
          <w:b/>
          <w:bCs/>
          <w:sz w:val="28"/>
          <w:szCs w:val="28"/>
        </w:rPr>
        <w:t>ego</w:t>
      </w:r>
    </w:p>
    <w:p w14:paraId="695056AE" w14:textId="77777777" w:rsidR="00252E51" w:rsidRDefault="00252E51" w:rsidP="00252E51">
      <w:pPr>
        <w:autoSpaceDE w:val="0"/>
        <w:autoSpaceDN w:val="0"/>
        <w:adjustRightInd w:val="0"/>
        <w:spacing w:after="0" w:line="240" w:lineRule="auto"/>
        <w:jc w:val="both"/>
        <w:rPr>
          <w:rFonts w:cstheme="minorHAnsi"/>
          <w:sz w:val="24"/>
          <w:szCs w:val="24"/>
        </w:rPr>
      </w:pPr>
      <w:r w:rsidRPr="005C50DD">
        <w:rPr>
          <w:rFonts w:cstheme="minorHAnsi"/>
          <w:b/>
          <w:bCs/>
          <w:sz w:val="24"/>
          <w:szCs w:val="24"/>
        </w:rPr>
        <w:t>Ekran dmuchany (mobilny):</w:t>
      </w:r>
      <w:r w:rsidRPr="005C50DD">
        <w:rPr>
          <w:rFonts w:cstheme="minorHAnsi"/>
          <w:sz w:val="24"/>
          <w:szCs w:val="24"/>
        </w:rPr>
        <w:t xml:space="preserve"> ekran projekcyjny dmuchany przeznaczony do zastosowań plenerowych, umożliwiających wyświetlenie obrazu przy użyciu projektora. Konstrukcja mobilna, przeznaczona do łatwego montażu, transportu i przechowywania. </w:t>
      </w:r>
    </w:p>
    <w:p w14:paraId="4A1A34DE" w14:textId="77777777" w:rsidR="00252E51" w:rsidRPr="005C50DD" w:rsidRDefault="00252E51" w:rsidP="00252E51">
      <w:pPr>
        <w:autoSpaceDE w:val="0"/>
        <w:autoSpaceDN w:val="0"/>
        <w:adjustRightInd w:val="0"/>
        <w:spacing w:after="0" w:line="240" w:lineRule="auto"/>
        <w:jc w:val="both"/>
        <w:rPr>
          <w:rFonts w:cstheme="minorHAnsi"/>
          <w:sz w:val="14"/>
          <w:szCs w:val="14"/>
        </w:rPr>
      </w:pPr>
    </w:p>
    <w:p w14:paraId="6A6AF273" w14:textId="77777777" w:rsidR="00252E51" w:rsidRPr="005C50DD" w:rsidRDefault="00252E51" w:rsidP="00252E51">
      <w:pPr>
        <w:autoSpaceDE w:val="0"/>
        <w:autoSpaceDN w:val="0"/>
        <w:adjustRightInd w:val="0"/>
        <w:spacing w:after="0" w:line="240" w:lineRule="auto"/>
        <w:jc w:val="both"/>
        <w:rPr>
          <w:rFonts w:cstheme="minorHAnsi"/>
          <w:sz w:val="24"/>
          <w:szCs w:val="24"/>
        </w:rPr>
      </w:pPr>
      <w:r w:rsidRPr="005C50DD">
        <w:rPr>
          <w:rFonts w:cstheme="minorHAnsi"/>
          <w:b/>
          <w:bCs/>
          <w:sz w:val="24"/>
          <w:szCs w:val="24"/>
        </w:rPr>
        <w:t>Projektor:</w:t>
      </w:r>
      <w:r w:rsidRPr="005C50DD">
        <w:rPr>
          <w:rFonts w:cstheme="minorHAnsi"/>
          <w:sz w:val="24"/>
          <w:szCs w:val="24"/>
        </w:rPr>
        <w:t xml:space="preserve"> projektor multimedialny o wysokiej jasności, przeznaczony do zastosowań szkoleniowych, konferencyjnych</w:t>
      </w:r>
      <w:r>
        <w:rPr>
          <w:rFonts w:cstheme="minorHAnsi"/>
          <w:sz w:val="24"/>
          <w:szCs w:val="24"/>
        </w:rPr>
        <w:t xml:space="preserve"> i </w:t>
      </w:r>
      <w:r w:rsidRPr="005C50DD">
        <w:rPr>
          <w:rFonts w:cstheme="minorHAnsi"/>
          <w:sz w:val="24"/>
          <w:szCs w:val="24"/>
        </w:rPr>
        <w:t xml:space="preserve">prezentacyjnych, umożliwiający projekcję w rozdzielczości WUXGA z obsługą sygnału 4K. </w:t>
      </w:r>
    </w:p>
    <w:p w14:paraId="3BD4AF28" w14:textId="77777777" w:rsidR="00252E51" w:rsidRDefault="00252E51" w:rsidP="00123FEC">
      <w:pPr>
        <w:spacing w:line="276" w:lineRule="auto"/>
        <w:rPr>
          <w:rFonts w:cstheme="minorHAnsi"/>
          <w:sz w:val="24"/>
          <w:szCs w:val="24"/>
        </w:rPr>
      </w:pPr>
    </w:p>
    <w:p w14:paraId="2B71E4A7" w14:textId="78D1CC11" w:rsidR="00252E51" w:rsidRPr="00252E51" w:rsidRDefault="00252E51" w:rsidP="00252E51">
      <w:pPr>
        <w:spacing w:after="0" w:line="240" w:lineRule="auto"/>
        <w:rPr>
          <w:rFonts w:eastAsia="Times New Roman" w:cstheme="minorHAnsi"/>
          <w:b/>
          <w:bCs/>
          <w:sz w:val="24"/>
          <w:szCs w:val="24"/>
          <w:lang w:eastAsia="pl-PL"/>
        </w:rPr>
      </w:pPr>
      <w:r w:rsidRPr="005C50DD">
        <w:rPr>
          <w:rFonts w:eastAsia="Times New Roman" w:cstheme="minorHAnsi"/>
          <w:b/>
          <w:bCs/>
          <w:sz w:val="24"/>
          <w:szCs w:val="24"/>
          <w:lang w:eastAsia="pl-PL"/>
        </w:rPr>
        <w:t xml:space="preserve">Określenie przedmiotu zamówienia wg Wspólnego Słownika Zamówień CPV: </w:t>
      </w:r>
    </w:p>
    <w:p w14:paraId="7C7F60A7" w14:textId="377A4B0E" w:rsidR="005C50DD" w:rsidRPr="005C50DD" w:rsidRDefault="00252E51" w:rsidP="007C2DF3">
      <w:pPr>
        <w:spacing w:line="276" w:lineRule="auto"/>
        <w:rPr>
          <w:rFonts w:cstheme="minorHAnsi"/>
          <w:sz w:val="24"/>
          <w:szCs w:val="24"/>
        </w:rPr>
      </w:pPr>
      <w:r w:rsidRPr="005C50DD">
        <w:rPr>
          <w:rFonts w:cstheme="minorHAnsi"/>
          <w:sz w:val="24"/>
          <w:szCs w:val="24"/>
        </w:rPr>
        <w:t>32322000-6 – Urządzenia multimedialne</w:t>
      </w:r>
      <w:r w:rsidRPr="005C50DD">
        <w:rPr>
          <w:rFonts w:cstheme="minorHAnsi"/>
          <w:sz w:val="24"/>
          <w:szCs w:val="24"/>
        </w:rPr>
        <w:br/>
        <w:t xml:space="preserve">38652120-7 – Projektory wideo </w:t>
      </w:r>
      <w:r w:rsidRPr="005C50DD">
        <w:rPr>
          <w:rFonts w:cstheme="minorHAnsi"/>
          <w:i/>
          <w:iCs/>
          <w:sz w:val="24"/>
          <w:szCs w:val="24"/>
        </w:rPr>
        <w:t>(projektor)</w:t>
      </w:r>
    </w:p>
    <w:p w14:paraId="6F3CAFDB" w14:textId="595EA718" w:rsidR="005C50DD" w:rsidRDefault="005C50DD" w:rsidP="005C50DD">
      <w:pPr>
        <w:spacing w:line="276" w:lineRule="auto"/>
        <w:jc w:val="both"/>
        <w:rPr>
          <w:rFonts w:cstheme="minorHAnsi"/>
          <w:b/>
          <w:bCs/>
          <w:sz w:val="28"/>
          <w:szCs w:val="28"/>
        </w:rPr>
      </w:pPr>
      <w:r w:rsidRPr="005C50DD">
        <w:rPr>
          <w:rFonts w:cstheme="minorHAnsi"/>
          <w:b/>
          <w:bCs/>
          <w:sz w:val="28"/>
          <w:szCs w:val="28"/>
        </w:rPr>
        <w:t xml:space="preserve">Część </w:t>
      </w:r>
      <w:r w:rsidR="007C2DF3">
        <w:rPr>
          <w:rFonts w:cstheme="minorHAnsi"/>
          <w:b/>
          <w:bCs/>
          <w:sz w:val="28"/>
          <w:szCs w:val="28"/>
        </w:rPr>
        <w:t>III</w:t>
      </w:r>
      <w:r w:rsidRPr="005C50DD">
        <w:rPr>
          <w:rFonts w:cstheme="minorHAnsi"/>
          <w:b/>
          <w:bCs/>
          <w:sz w:val="28"/>
          <w:szCs w:val="28"/>
        </w:rPr>
        <w:t xml:space="preserve"> – Dostawa agregatu prądotwórczego</w:t>
      </w:r>
    </w:p>
    <w:p w14:paraId="6A5EFC37" w14:textId="699A510B" w:rsidR="005C50DD" w:rsidRPr="005C50DD" w:rsidRDefault="005C50DD" w:rsidP="005C50DD">
      <w:pPr>
        <w:spacing w:line="276" w:lineRule="auto"/>
        <w:jc w:val="both"/>
        <w:rPr>
          <w:rFonts w:cstheme="minorHAnsi"/>
          <w:b/>
          <w:bCs/>
          <w:sz w:val="28"/>
          <w:szCs w:val="28"/>
        </w:rPr>
      </w:pPr>
      <w:r w:rsidRPr="005C50DD">
        <w:rPr>
          <w:rFonts w:cstheme="minorHAnsi"/>
          <w:sz w:val="24"/>
          <w:szCs w:val="24"/>
        </w:rPr>
        <w:t>Przenośny agregat prądotwórczy przeznaczony do zasilania urządzeń elektrycznych</w:t>
      </w:r>
      <w:r w:rsidR="0064727B">
        <w:rPr>
          <w:rFonts w:cstheme="minorHAnsi"/>
          <w:sz w:val="24"/>
          <w:szCs w:val="24"/>
        </w:rPr>
        <w:t xml:space="preserve">. </w:t>
      </w:r>
      <w:r w:rsidRPr="005C50DD">
        <w:rPr>
          <w:rFonts w:cstheme="minorHAnsi"/>
          <w:sz w:val="24"/>
          <w:szCs w:val="24"/>
        </w:rPr>
        <w:t xml:space="preserve">Może być wykorzystywany jako awaryjne źródło zasilania. </w:t>
      </w:r>
    </w:p>
    <w:p w14:paraId="0B5EE2B2" w14:textId="77777777" w:rsidR="005C50DD" w:rsidRPr="005C50DD" w:rsidRDefault="005C50DD" w:rsidP="005C50DD">
      <w:pPr>
        <w:spacing w:after="0" w:line="240" w:lineRule="auto"/>
        <w:rPr>
          <w:rFonts w:eastAsia="Times New Roman" w:cstheme="minorHAnsi"/>
          <w:b/>
          <w:bCs/>
          <w:sz w:val="24"/>
          <w:szCs w:val="24"/>
          <w:lang w:eastAsia="pl-PL"/>
        </w:rPr>
      </w:pPr>
      <w:r w:rsidRPr="005C50DD">
        <w:rPr>
          <w:rFonts w:eastAsia="Times New Roman" w:cstheme="minorHAnsi"/>
          <w:b/>
          <w:bCs/>
          <w:sz w:val="24"/>
          <w:szCs w:val="24"/>
          <w:lang w:eastAsia="pl-PL"/>
        </w:rPr>
        <w:t xml:space="preserve">Określenie przedmiotu zamówienia wg Wspólnego Słownika Zamówień CPV: </w:t>
      </w:r>
    </w:p>
    <w:p w14:paraId="294CEDFF" w14:textId="3B13976F" w:rsidR="00C333FF" w:rsidRPr="0064727B" w:rsidRDefault="005C50DD" w:rsidP="0064727B">
      <w:pPr>
        <w:spacing w:line="276" w:lineRule="auto"/>
        <w:rPr>
          <w:rFonts w:cstheme="minorHAnsi"/>
          <w:sz w:val="24"/>
          <w:szCs w:val="24"/>
        </w:rPr>
      </w:pPr>
      <w:r w:rsidRPr="005C50DD">
        <w:rPr>
          <w:rFonts w:cstheme="minorHAnsi"/>
          <w:sz w:val="24"/>
          <w:szCs w:val="24"/>
        </w:rPr>
        <w:t>31121000-0 – Zestawy prądnicowe</w:t>
      </w:r>
      <w:r w:rsidRPr="005C50DD">
        <w:rPr>
          <w:rFonts w:cstheme="minorHAnsi"/>
          <w:sz w:val="24"/>
          <w:szCs w:val="24"/>
        </w:rPr>
        <w:br/>
        <w:t>31122000-7 – Jednostki prądotwórcze</w:t>
      </w:r>
    </w:p>
    <w:p w14:paraId="6E81AB80" w14:textId="77777777" w:rsidR="00E153E2" w:rsidRDefault="00E153E2" w:rsidP="00AA1AD7">
      <w:pPr>
        <w:autoSpaceDE w:val="0"/>
        <w:autoSpaceDN w:val="0"/>
        <w:adjustRightInd w:val="0"/>
        <w:spacing w:after="0" w:line="240" w:lineRule="auto"/>
        <w:rPr>
          <w:rFonts w:ascii="Calibri" w:eastAsia="Times New Roman" w:hAnsi="Calibri" w:cs="Calibri"/>
          <w:sz w:val="24"/>
          <w:szCs w:val="24"/>
          <w:lang w:eastAsia="pl-PL"/>
        </w:rPr>
      </w:pPr>
    </w:p>
    <w:p w14:paraId="4FB8A92C" w14:textId="3B688BC2" w:rsidR="00AA1AD7" w:rsidRPr="00035713" w:rsidRDefault="00AA1AD7" w:rsidP="00035713">
      <w:pPr>
        <w:pStyle w:val="Akapitzlist"/>
        <w:numPr>
          <w:ilvl w:val="0"/>
          <w:numId w:val="44"/>
        </w:numPr>
        <w:autoSpaceDE w:val="0"/>
        <w:autoSpaceDN w:val="0"/>
        <w:adjustRightInd w:val="0"/>
        <w:spacing w:after="0" w:line="240" w:lineRule="auto"/>
        <w:rPr>
          <w:rFonts w:ascii="Calibri" w:eastAsia="Times New Roman" w:hAnsi="Calibri" w:cs="Calibri"/>
          <w:sz w:val="24"/>
          <w:szCs w:val="24"/>
        </w:rPr>
      </w:pPr>
      <w:r w:rsidRPr="00035713">
        <w:rPr>
          <w:rFonts w:ascii="Calibri" w:eastAsia="Times New Roman" w:hAnsi="Calibri" w:cs="Calibri"/>
          <w:sz w:val="24"/>
          <w:szCs w:val="24"/>
        </w:rPr>
        <w:t>Wykonawca zobowiązany jest do udzielenia gwarancji na okres minimum 24 miesiące</w:t>
      </w:r>
      <w:r w:rsidR="0008442B" w:rsidRPr="00035713">
        <w:rPr>
          <w:rFonts w:ascii="Calibri" w:eastAsia="Times New Roman" w:hAnsi="Calibri" w:cs="Calibri"/>
          <w:sz w:val="24"/>
          <w:szCs w:val="24"/>
        </w:rPr>
        <w:t xml:space="preserve"> (okres gwarancji jest drugim kryterium oceny ofert)</w:t>
      </w:r>
      <w:r w:rsidRPr="00035713">
        <w:rPr>
          <w:rFonts w:ascii="Calibri" w:eastAsia="Times New Roman" w:hAnsi="Calibri" w:cs="Calibri"/>
          <w:sz w:val="24"/>
          <w:szCs w:val="24"/>
        </w:rPr>
        <w:t>.</w:t>
      </w:r>
    </w:p>
    <w:p w14:paraId="60769780" w14:textId="77777777" w:rsidR="00035713" w:rsidRPr="00AA1AD7" w:rsidRDefault="00035713" w:rsidP="00AA1AD7">
      <w:pPr>
        <w:autoSpaceDE w:val="0"/>
        <w:autoSpaceDN w:val="0"/>
        <w:adjustRightInd w:val="0"/>
        <w:spacing w:after="0" w:line="240" w:lineRule="auto"/>
        <w:rPr>
          <w:rFonts w:ascii="Calibri" w:eastAsia="Times New Roman" w:hAnsi="Calibri" w:cs="Calibri"/>
          <w:sz w:val="24"/>
          <w:szCs w:val="24"/>
          <w:lang w:eastAsia="pl-PL"/>
        </w:rPr>
      </w:pPr>
    </w:p>
    <w:p w14:paraId="2BE594A2" w14:textId="1A54342E" w:rsidR="00AA1AD7" w:rsidRDefault="00AA1AD7" w:rsidP="00035713">
      <w:pPr>
        <w:pStyle w:val="Akapitzlist"/>
        <w:numPr>
          <w:ilvl w:val="0"/>
          <w:numId w:val="44"/>
        </w:numPr>
        <w:autoSpaceDE w:val="0"/>
        <w:autoSpaceDN w:val="0"/>
        <w:adjustRightInd w:val="0"/>
        <w:spacing w:after="0" w:line="240" w:lineRule="auto"/>
        <w:rPr>
          <w:rFonts w:ascii="Calibri" w:eastAsia="Times New Roman" w:hAnsi="Calibri" w:cs="Calibri"/>
          <w:sz w:val="24"/>
          <w:szCs w:val="24"/>
        </w:rPr>
      </w:pPr>
      <w:r w:rsidRPr="00035713">
        <w:rPr>
          <w:rFonts w:ascii="Calibri" w:eastAsia="Times New Roman" w:hAnsi="Calibri" w:cs="Calibri"/>
          <w:sz w:val="24"/>
          <w:szCs w:val="24"/>
        </w:rPr>
        <w:t>Szczegółow</w:t>
      </w:r>
      <w:r w:rsidR="0064727B">
        <w:rPr>
          <w:rFonts w:ascii="Calibri" w:eastAsia="Times New Roman" w:hAnsi="Calibri" w:cs="Calibri"/>
          <w:sz w:val="24"/>
          <w:szCs w:val="24"/>
        </w:rPr>
        <w:t>e</w:t>
      </w:r>
      <w:r w:rsidRPr="00035713">
        <w:rPr>
          <w:rFonts w:ascii="Calibri" w:eastAsia="Times New Roman" w:hAnsi="Calibri" w:cs="Calibri"/>
          <w:sz w:val="24"/>
          <w:szCs w:val="24"/>
        </w:rPr>
        <w:t xml:space="preserve"> opis</w:t>
      </w:r>
      <w:r w:rsidR="0064727B">
        <w:rPr>
          <w:rFonts w:ascii="Calibri" w:eastAsia="Times New Roman" w:hAnsi="Calibri" w:cs="Calibri"/>
          <w:sz w:val="24"/>
          <w:szCs w:val="24"/>
        </w:rPr>
        <w:t>y</w:t>
      </w:r>
      <w:r w:rsidRPr="00035713">
        <w:rPr>
          <w:rFonts w:ascii="Calibri" w:eastAsia="Times New Roman" w:hAnsi="Calibri" w:cs="Calibri"/>
          <w:sz w:val="24"/>
          <w:szCs w:val="24"/>
        </w:rPr>
        <w:t xml:space="preserve"> przedmiotu zamówienia</w:t>
      </w:r>
      <w:r w:rsidR="0064727B">
        <w:rPr>
          <w:rFonts w:ascii="Calibri" w:eastAsia="Times New Roman" w:hAnsi="Calibri" w:cs="Calibri"/>
          <w:sz w:val="24"/>
          <w:szCs w:val="24"/>
        </w:rPr>
        <w:t xml:space="preserve"> poszczególnych części</w:t>
      </w:r>
      <w:r w:rsidRPr="00035713">
        <w:rPr>
          <w:rFonts w:ascii="Calibri" w:eastAsia="Times New Roman" w:hAnsi="Calibri" w:cs="Calibri"/>
          <w:sz w:val="24"/>
          <w:szCs w:val="24"/>
        </w:rPr>
        <w:t xml:space="preserve"> stanowi załącznik nr </w:t>
      </w:r>
      <w:r w:rsidR="0008442B" w:rsidRPr="00035713">
        <w:rPr>
          <w:rFonts w:ascii="Calibri" w:eastAsia="Times New Roman" w:hAnsi="Calibri" w:cs="Calibri"/>
          <w:sz w:val="24"/>
          <w:szCs w:val="24"/>
        </w:rPr>
        <w:t>3</w:t>
      </w:r>
      <w:r w:rsidRPr="00035713">
        <w:rPr>
          <w:rFonts w:ascii="Calibri" w:eastAsia="Times New Roman" w:hAnsi="Calibri" w:cs="Calibri"/>
          <w:sz w:val="24"/>
          <w:szCs w:val="24"/>
        </w:rPr>
        <w:t xml:space="preserve"> </w:t>
      </w:r>
      <w:r w:rsidR="00CC7ED0">
        <w:rPr>
          <w:rFonts w:ascii="Calibri" w:eastAsia="Times New Roman" w:hAnsi="Calibri" w:cs="Calibri"/>
          <w:sz w:val="24"/>
          <w:szCs w:val="24"/>
        </w:rPr>
        <w:t>do SWZ</w:t>
      </w:r>
      <w:r w:rsidRPr="00035713">
        <w:rPr>
          <w:rFonts w:ascii="Calibri" w:eastAsia="Times New Roman" w:hAnsi="Calibri" w:cs="Calibri"/>
          <w:sz w:val="24"/>
          <w:szCs w:val="24"/>
        </w:rPr>
        <w:t>.</w:t>
      </w:r>
    </w:p>
    <w:p w14:paraId="7535EB0D" w14:textId="77777777" w:rsidR="007C2DF3" w:rsidRPr="007C2DF3" w:rsidRDefault="007C2DF3" w:rsidP="007C2DF3">
      <w:pPr>
        <w:pStyle w:val="Akapitzlist"/>
        <w:rPr>
          <w:rFonts w:ascii="Calibri" w:eastAsia="Times New Roman" w:hAnsi="Calibri" w:cs="Calibri"/>
          <w:sz w:val="24"/>
          <w:szCs w:val="24"/>
        </w:rPr>
      </w:pPr>
    </w:p>
    <w:p w14:paraId="4FB5316C" w14:textId="6AF6706D" w:rsidR="007C2DF3" w:rsidRPr="007C2DF3" w:rsidRDefault="007C2DF3" w:rsidP="007C2DF3">
      <w:pPr>
        <w:pStyle w:val="Akapitzlist"/>
        <w:numPr>
          <w:ilvl w:val="0"/>
          <w:numId w:val="44"/>
        </w:numPr>
        <w:autoSpaceDE w:val="0"/>
        <w:autoSpaceDN w:val="0"/>
        <w:adjustRightInd w:val="0"/>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Zamawiający informuje, że niniejsze postępowanie stanowi część zamówienia realizowanego w ramach jednego projektu pn. „Zakup mobilnej sceny wraz </w:t>
      </w:r>
      <w:r>
        <w:rPr>
          <w:rFonts w:ascii="Calibri" w:eastAsia="Times New Roman" w:hAnsi="Calibri" w:cs="Calibri"/>
          <w:sz w:val="24"/>
          <w:szCs w:val="24"/>
        </w:rPr>
        <w:br/>
        <w:t>z wyposażeniem”. Całkowita szacunkowa wartość zamówienia została ustalona na podstawie art. 30 ust. 2 ustawy Pzp jako łączna wartość niniejszego przetargu oraz przetargu na dostawę nagłośnienia, oświetlenia, multimediów i agregatu.</w:t>
      </w:r>
    </w:p>
    <w:p w14:paraId="2183CB24" w14:textId="77777777" w:rsidR="00AA1AD7" w:rsidRPr="00AA1AD7" w:rsidRDefault="00AA1AD7" w:rsidP="00AA1AD7">
      <w:pPr>
        <w:autoSpaceDE w:val="0"/>
        <w:autoSpaceDN w:val="0"/>
        <w:adjustRightInd w:val="0"/>
        <w:spacing w:after="0" w:line="240" w:lineRule="auto"/>
        <w:rPr>
          <w:rFonts w:ascii="Calibri" w:eastAsia="Times New Roman" w:hAnsi="Calibri" w:cs="Calibri"/>
          <w:sz w:val="24"/>
          <w:szCs w:val="24"/>
          <w:lang w:eastAsia="pl-PL"/>
        </w:rPr>
      </w:pPr>
    </w:p>
    <w:tbl>
      <w:tblPr>
        <w:tblStyle w:val="Tabela-Siatka"/>
        <w:tblW w:w="0" w:type="auto"/>
        <w:tblLook w:val="04A0" w:firstRow="1" w:lastRow="0" w:firstColumn="1" w:lastColumn="0" w:noHBand="0" w:noVBand="1"/>
      </w:tblPr>
      <w:tblGrid>
        <w:gridCol w:w="9167"/>
      </w:tblGrid>
      <w:tr w:rsidR="0064727B" w14:paraId="2EE2CE07" w14:textId="77777777" w:rsidTr="00F57706">
        <w:tc>
          <w:tcPr>
            <w:tcW w:w="9203" w:type="dxa"/>
            <w:tcBorders>
              <w:top w:val="single" w:sz="18" w:space="0" w:color="auto"/>
              <w:left w:val="single" w:sz="18" w:space="0" w:color="auto"/>
              <w:bottom w:val="single" w:sz="18" w:space="0" w:color="auto"/>
              <w:right w:val="single" w:sz="18" w:space="0" w:color="auto"/>
            </w:tcBorders>
          </w:tcPr>
          <w:p w14:paraId="6A508A9E" w14:textId="77777777" w:rsidR="0064727B" w:rsidRPr="00035713" w:rsidRDefault="0064727B" w:rsidP="00F57706">
            <w:pPr>
              <w:widowControl w:val="0"/>
              <w:spacing w:line="276" w:lineRule="auto"/>
              <w:contextualSpacing/>
              <w:rPr>
                <w:rFonts w:ascii="Calibri" w:eastAsia="Calibri" w:hAnsi="Calibri" w:cs="Calibri"/>
              </w:rPr>
            </w:pPr>
            <w:r w:rsidRPr="00AA1AD7">
              <w:rPr>
                <w:rFonts w:ascii="Calibri" w:eastAsia="Times New Roman" w:hAnsi="Calibri" w:cs="Calibri"/>
                <w:sz w:val="24"/>
                <w:szCs w:val="24"/>
                <w:lang w:eastAsia="pl-PL"/>
              </w:rPr>
              <w:t xml:space="preserve">Zamówienie objęte jest dofinansowaniem ze środków </w:t>
            </w:r>
            <w:r w:rsidRPr="000E5E9A">
              <w:rPr>
                <w:rFonts w:ascii="Calibri" w:eastAsia="Times New Roman" w:hAnsi="Calibri" w:cs="Calibri"/>
                <w:sz w:val="24"/>
                <w:szCs w:val="24"/>
                <w:lang w:eastAsia="pl-PL"/>
              </w:rPr>
              <w:t>Unii Europejskiej</w:t>
            </w:r>
            <w:r>
              <w:rPr>
                <w:rFonts w:ascii="Calibri" w:eastAsia="Times New Roman" w:hAnsi="Calibri" w:cs="Calibri"/>
                <w:sz w:val="24"/>
                <w:szCs w:val="24"/>
                <w:lang w:eastAsia="pl-PL"/>
              </w:rPr>
              <w:t>:</w:t>
            </w:r>
            <w:r w:rsidRPr="000E5E9A">
              <w:rPr>
                <w:rFonts w:ascii="Calibri" w:eastAsia="Times New Roman" w:hAnsi="Calibri" w:cs="Calibri"/>
                <w:sz w:val="24"/>
                <w:szCs w:val="24"/>
                <w:lang w:eastAsia="pl-PL"/>
              </w:rPr>
              <w:t xml:space="preserve"> Fundusze Europejskie dla Lubelskiego na lata 2021-2027.</w:t>
            </w:r>
          </w:p>
        </w:tc>
      </w:tr>
    </w:tbl>
    <w:p w14:paraId="6DA725E9" w14:textId="77777777" w:rsidR="00AA1AD7" w:rsidRPr="00AA1AD7" w:rsidRDefault="00AA1AD7" w:rsidP="00AA1AD7">
      <w:pPr>
        <w:spacing w:after="0" w:line="240" w:lineRule="auto"/>
        <w:rPr>
          <w:rFonts w:ascii="Calibri" w:eastAsia="Times New Roman" w:hAnsi="Calibri" w:cs="Calibri"/>
          <w:sz w:val="24"/>
          <w:szCs w:val="24"/>
          <w:lang w:eastAsia="pl-PL"/>
        </w:rPr>
      </w:pPr>
    </w:p>
    <w:p w14:paraId="40665960" w14:textId="77777777" w:rsidR="00AA1AD7" w:rsidRPr="00AA1AD7" w:rsidRDefault="00AA1AD7" w:rsidP="00AA1AD7">
      <w:pPr>
        <w:keepNext/>
        <w:spacing w:after="0" w:line="240" w:lineRule="auto"/>
        <w:outlineLvl w:val="3"/>
        <w:rPr>
          <w:rFonts w:ascii="Calibri" w:eastAsia="Times New Roman" w:hAnsi="Calibri" w:cs="Calibri"/>
          <w:b/>
          <w:sz w:val="24"/>
          <w:szCs w:val="24"/>
          <w:u w:val="single"/>
        </w:rPr>
      </w:pPr>
      <w:r w:rsidRPr="00AA1AD7">
        <w:rPr>
          <w:rFonts w:ascii="Calibri" w:eastAsia="Times New Roman" w:hAnsi="Calibri" w:cs="Calibri"/>
          <w:b/>
          <w:sz w:val="24"/>
          <w:szCs w:val="24"/>
          <w:u w:val="single"/>
        </w:rPr>
        <w:t xml:space="preserve">6. Termin wykonania zamówienia. </w:t>
      </w:r>
    </w:p>
    <w:p w14:paraId="317F89EC" w14:textId="5B2B612D" w:rsidR="00AA1AD7" w:rsidRPr="00AA1AD7" w:rsidRDefault="00AA1AD7" w:rsidP="00AA1AD7">
      <w:pPr>
        <w:spacing w:after="0" w:line="240" w:lineRule="auto"/>
        <w:ind w:left="360" w:hanging="360"/>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w:t>
      </w:r>
      <w:r w:rsidR="00AE26C1" w:rsidRPr="00AE26C1">
        <w:rPr>
          <w:rFonts w:ascii="Calibri" w:eastAsia="Times New Roman" w:hAnsi="Calibri" w:cs="Calibri"/>
          <w:bCs/>
          <w:iCs/>
          <w:sz w:val="24"/>
          <w:szCs w:val="24"/>
          <w:lang w:eastAsia="pl-PL"/>
        </w:rPr>
        <w:t xml:space="preserve"> </w:t>
      </w:r>
      <w:r w:rsidR="00AE26C1" w:rsidRPr="00AE26C1">
        <w:rPr>
          <w:rFonts w:ascii="Calibri" w:eastAsia="Times New Roman" w:hAnsi="Calibri" w:cs="Calibri"/>
          <w:iCs/>
          <w:sz w:val="24"/>
          <w:szCs w:val="24"/>
          <w:lang w:eastAsia="pl-PL"/>
        </w:rPr>
        <w:t>do 40 dni od dnia podpisania umowy</w:t>
      </w:r>
    </w:p>
    <w:p w14:paraId="04DAF89B" w14:textId="77777777" w:rsidR="00AA1AD7" w:rsidRPr="00AA1AD7" w:rsidRDefault="00AA1AD7" w:rsidP="00AA1AD7">
      <w:pPr>
        <w:spacing w:after="0" w:line="240" w:lineRule="auto"/>
        <w:ind w:left="360" w:hanging="360"/>
        <w:rPr>
          <w:rFonts w:ascii="Calibri" w:eastAsia="Times New Roman" w:hAnsi="Calibri" w:cs="Calibri"/>
          <w:bCs/>
          <w:iCs/>
          <w:sz w:val="24"/>
          <w:szCs w:val="24"/>
          <w:lang w:eastAsia="pl-PL"/>
        </w:rPr>
      </w:pPr>
    </w:p>
    <w:p w14:paraId="5F800BED"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lastRenderedPageBreak/>
        <w:t>7. Projektowane postanowienia umowy w sprawie zamówienia publicznego, które zostaną wprowadzone do treści tej umowy.</w:t>
      </w:r>
    </w:p>
    <w:p w14:paraId="4E567716" w14:textId="2E6795B3"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Projektowane postanowienia umowy zawarte są w zał. nr </w:t>
      </w:r>
      <w:r w:rsidR="0008442B">
        <w:rPr>
          <w:rFonts w:ascii="Calibri" w:eastAsia="Times New Roman" w:hAnsi="Calibri" w:cs="Calibri"/>
          <w:bCs/>
          <w:iCs/>
          <w:sz w:val="24"/>
          <w:szCs w:val="24"/>
          <w:lang w:eastAsia="pl-PL"/>
        </w:rPr>
        <w:t>2</w:t>
      </w:r>
      <w:r w:rsidRPr="00AA1AD7">
        <w:rPr>
          <w:rFonts w:ascii="Calibri" w:eastAsia="Times New Roman" w:hAnsi="Calibri" w:cs="Calibri"/>
          <w:bCs/>
          <w:iCs/>
          <w:sz w:val="24"/>
          <w:szCs w:val="24"/>
          <w:lang w:eastAsia="pl-PL"/>
        </w:rPr>
        <w:t xml:space="preserve"> </w:t>
      </w:r>
      <w:r w:rsidR="00CC7ED0">
        <w:rPr>
          <w:rFonts w:ascii="Calibri" w:eastAsia="Times New Roman" w:hAnsi="Calibri" w:cs="Calibri"/>
          <w:bCs/>
          <w:iCs/>
          <w:sz w:val="24"/>
          <w:szCs w:val="24"/>
          <w:lang w:eastAsia="pl-PL"/>
        </w:rPr>
        <w:t>do SWZ</w:t>
      </w:r>
      <w:r w:rsidRPr="00AA1AD7">
        <w:rPr>
          <w:rFonts w:ascii="Calibri" w:eastAsia="Times New Roman" w:hAnsi="Calibri" w:cs="Calibri"/>
          <w:bCs/>
          <w:iCs/>
          <w:sz w:val="24"/>
          <w:szCs w:val="24"/>
          <w:lang w:eastAsia="pl-PL"/>
        </w:rPr>
        <w:t xml:space="preserve"> – Wzór umowy, który zostanie uzupełniony zgodnie ze wskazaniami zawartymi w specyfikacji warunków zamówienia.</w:t>
      </w:r>
    </w:p>
    <w:p w14:paraId="662367B9"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774F1126" w14:textId="1F6D0A7A"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 xml:space="preserve">8. Informacje o środkach komunikacji elektronicznej, przy użyciu których zamawiający będzie komunikował się z wykonawcami, oraz informacje o wymaganiach technicznych </w:t>
      </w:r>
      <w:r w:rsidR="00CC7ED0">
        <w:rPr>
          <w:rFonts w:ascii="Calibri" w:eastAsia="Times New Roman" w:hAnsi="Calibri" w:cs="Calibri"/>
          <w:b/>
          <w:iCs/>
          <w:sz w:val="24"/>
          <w:szCs w:val="24"/>
          <w:u w:val="single"/>
          <w:lang w:eastAsia="pl-PL"/>
        </w:rPr>
        <w:br/>
      </w:r>
      <w:r w:rsidRPr="00AA1AD7">
        <w:rPr>
          <w:rFonts w:ascii="Calibri" w:eastAsia="Times New Roman" w:hAnsi="Calibri" w:cs="Calibri"/>
          <w:b/>
          <w:iCs/>
          <w:sz w:val="24"/>
          <w:szCs w:val="24"/>
          <w:u w:val="single"/>
          <w:lang w:eastAsia="pl-PL"/>
        </w:rPr>
        <w:t>i organizacyjnych sporządzania, wysyłania i odbierania korespondencji elektronicznej.</w:t>
      </w:r>
    </w:p>
    <w:p w14:paraId="2F51E30E" w14:textId="44236B33"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w:t>
      </w:r>
      <w:r w:rsidRPr="00AA1AD7">
        <w:rPr>
          <w:rFonts w:ascii="Calibri" w:eastAsia="Times New Roman" w:hAnsi="Calibri" w:cs="Calibri"/>
          <w:bCs/>
          <w:iCs/>
          <w:sz w:val="24"/>
          <w:szCs w:val="24"/>
          <w:lang w:eastAsia="pl-PL"/>
        </w:rPr>
        <w:t xml:space="preserve"> W postępowaniu o udzielenie zamówienia komunikacja między zamawiającym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a wykonawcami odbywa się przy użyciu Platformy e-Zamówienia, która dostępna jest pod adresem: </w:t>
      </w:r>
      <w:hyperlink r:id="rId9" w:history="1">
        <w:r w:rsidRPr="00AA1AD7">
          <w:rPr>
            <w:rFonts w:ascii="Calibri" w:eastAsia="Times New Roman" w:hAnsi="Calibri" w:cs="Calibri"/>
            <w:bCs/>
            <w:iCs/>
            <w:color w:val="0000FF"/>
            <w:sz w:val="24"/>
            <w:szCs w:val="24"/>
            <w:u w:val="single"/>
            <w:lang w:eastAsia="pl-PL"/>
          </w:rPr>
          <w:t>https://ezamowienia.gov.pl/</w:t>
        </w:r>
      </w:hyperlink>
      <w:r w:rsidRPr="00AA1AD7">
        <w:rPr>
          <w:rFonts w:ascii="Calibri" w:eastAsia="Times New Roman" w:hAnsi="Calibri" w:cs="Calibri"/>
          <w:bCs/>
          <w:iCs/>
          <w:sz w:val="24"/>
          <w:szCs w:val="24"/>
          <w:lang w:eastAsia="pl-PL"/>
        </w:rPr>
        <w:t xml:space="preserve">  .</w:t>
      </w:r>
    </w:p>
    <w:p w14:paraId="73805A7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8.2.</w:t>
      </w:r>
      <w:r w:rsidRPr="00AA1AD7">
        <w:rPr>
          <w:rFonts w:ascii="Calibri" w:eastAsia="Times New Roman" w:hAnsi="Calibri" w:cs="Calibri"/>
          <w:bCs/>
          <w:iCs/>
          <w:sz w:val="24"/>
          <w:szCs w:val="24"/>
          <w:lang w:eastAsia="pl-PL"/>
        </w:rPr>
        <w:t xml:space="preserve"> Korzystanie z Platformy e-Zamówienia jest bezpłatne.</w:t>
      </w:r>
    </w:p>
    <w:p w14:paraId="1E1C556A" w14:textId="77777777" w:rsid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8.3.</w:t>
      </w:r>
      <w:r w:rsidRPr="00AA1AD7">
        <w:rPr>
          <w:rFonts w:ascii="Calibri" w:eastAsia="Times New Roman" w:hAnsi="Calibri" w:cs="Calibri"/>
          <w:bCs/>
          <w:iCs/>
          <w:sz w:val="24"/>
          <w:szCs w:val="24"/>
          <w:lang w:eastAsia="pl-PL"/>
        </w:rPr>
        <w:t xml:space="preserve"> Adres strony internetowej prowadzonego postępowania (link prowadzący bezpośrednio do widoku postępowania na Platformie e-Zamówienia):</w:t>
      </w:r>
    </w:p>
    <w:p w14:paraId="5970D94F" w14:textId="3E8AFFD0" w:rsidR="00A2515B" w:rsidRPr="00AA1AD7" w:rsidRDefault="00D54D48" w:rsidP="00AA1AD7">
      <w:pPr>
        <w:spacing w:after="0" w:line="240" w:lineRule="auto"/>
        <w:rPr>
          <w:rFonts w:ascii="Calibri" w:eastAsia="Times New Roman" w:hAnsi="Calibri" w:cs="Calibri"/>
          <w:bCs/>
          <w:iCs/>
          <w:sz w:val="24"/>
          <w:szCs w:val="24"/>
          <w:lang w:eastAsia="pl-PL"/>
        </w:rPr>
      </w:pPr>
      <w:r w:rsidRPr="00D54D48">
        <w:rPr>
          <w:rFonts w:ascii="Calibri" w:eastAsia="Times New Roman" w:hAnsi="Calibri" w:cs="Calibri"/>
          <w:bCs/>
          <w:iCs/>
          <w:sz w:val="24"/>
          <w:szCs w:val="24"/>
          <w:lang w:eastAsia="pl-PL"/>
        </w:rPr>
        <w:t>https://ezamowienia.gov.pl/mp-client/search/list/ocds-148610-c0bd3866-b1d3-491e-af5b-9fca51bab343</w:t>
      </w:r>
    </w:p>
    <w:p w14:paraId="2D5EEB76"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Postępowanie można wyszukać również ze strony głównej Platformy e-Zamówienia (przycisk „Przeglądaj postępowania/konkursy”).</w:t>
      </w:r>
    </w:p>
    <w:p w14:paraId="2D7BD62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8.4.</w:t>
      </w:r>
      <w:r w:rsidRPr="00AA1AD7">
        <w:rPr>
          <w:rFonts w:ascii="Calibri" w:eastAsia="Times New Roman" w:hAnsi="Calibri" w:cs="Calibri"/>
          <w:bCs/>
          <w:iCs/>
          <w:sz w:val="24"/>
          <w:szCs w:val="24"/>
          <w:lang w:eastAsia="pl-PL"/>
        </w:rPr>
        <w:t xml:space="preserve"> Identyfikator (ID) postepowania na Platformie e-Zamówienia:</w:t>
      </w:r>
    </w:p>
    <w:p w14:paraId="22DC5093" w14:textId="63A3FA09" w:rsidR="00AA1AD7" w:rsidRPr="00D54D48" w:rsidRDefault="00D54D48" w:rsidP="00AA1AD7">
      <w:pPr>
        <w:spacing w:after="0" w:line="240" w:lineRule="auto"/>
        <w:rPr>
          <w:rFonts w:ascii="Calibri" w:eastAsia="Times New Roman" w:hAnsi="Calibri" w:cs="Calibri"/>
          <w:b/>
          <w:bCs/>
          <w:iCs/>
          <w:sz w:val="24"/>
          <w:szCs w:val="24"/>
          <w:lang w:eastAsia="pl-PL"/>
        </w:rPr>
      </w:pPr>
      <w:r w:rsidRPr="00D54D48">
        <w:rPr>
          <w:rFonts w:ascii="Calibri" w:eastAsia="Times New Roman" w:hAnsi="Calibri" w:cs="Calibri"/>
          <w:b/>
          <w:bCs/>
          <w:iCs/>
          <w:sz w:val="24"/>
          <w:szCs w:val="24"/>
          <w:lang w:eastAsia="pl-PL"/>
        </w:rPr>
        <w:t>ocds-148610-c0bd3866-b1d3-491e-af5b-9fca51bab343</w:t>
      </w:r>
    </w:p>
    <w:p w14:paraId="790BDAB0"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8.5.</w:t>
      </w:r>
      <w:r w:rsidRPr="00AA1AD7">
        <w:rPr>
          <w:rFonts w:ascii="Calibri" w:eastAsia="Times New Roman" w:hAnsi="Calibri" w:cs="Calibri"/>
          <w:bCs/>
          <w:iCs/>
          <w:sz w:val="24"/>
          <w:szCs w:val="24"/>
          <w:lang w:eastAsia="pl-PL"/>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AA1AD7">
        <w:rPr>
          <w:rFonts w:ascii="Calibri" w:eastAsia="Times New Roman" w:hAnsi="Calibri" w:cs="Calibri"/>
          <w:bCs/>
          <w:i/>
          <w:sz w:val="24"/>
          <w:szCs w:val="24"/>
          <w:lang w:eastAsia="pl-PL"/>
        </w:rPr>
        <w:t xml:space="preserve">Regulamin Platformy e-Zamówienia, </w:t>
      </w:r>
      <w:r w:rsidRPr="00AA1AD7">
        <w:rPr>
          <w:rFonts w:ascii="Calibri" w:eastAsia="Times New Roman" w:hAnsi="Calibri" w:cs="Calibri"/>
          <w:bCs/>
          <w:iCs/>
          <w:sz w:val="24"/>
          <w:szCs w:val="24"/>
          <w:lang w:eastAsia="pl-PL"/>
        </w:rPr>
        <w:t xml:space="preserve">dostępny na stronie internetowej </w:t>
      </w:r>
      <w:hyperlink r:id="rId10" w:history="1">
        <w:r w:rsidRPr="00AA1AD7">
          <w:rPr>
            <w:rFonts w:ascii="Calibri" w:eastAsia="Times New Roman" w:hAnsi="Calibri" w:cs="Calibri"/>
            <w:bCs/>
            <w:iCs/>
            <w:color w:val="0000FF"/>
            <w:sz w:val="24"/>
            <w:szCs w:val="24"/>
            <w:u w:val="single"/>
            <w:lang w:eastAsia="pl-PL"/>
          </w:rPr>
          <w:t>https://ezamowienia.gov.pl</w:t>
        </w:r>
      </w:hyperlink>
      <w:r w:rsidRPr="00AA1AD7">
        <w:rPr>
          <w:rFonts w:ascii="Calibri" w:eastAsia="Times New Roman" w:hAnsi="Calibri" w:cs="Calibri"/>
          <w:bCs/>
          <w:iCs/>
          <w:sz w:val="24"/>
          <w:szCs w:val="24"/>
          <w:lang w:eastAsia="pl-PL"/>
        </w:rPr>
        <w:t xml:space="preserve"> oraz informacje zamieszczone w zakładce „Centrum Pomocy”.</w:t>
      </w:r>
    </w:p>
    <w:p w14:paraId="56D18720"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8.6</w:t>
      </w:r>
      <w:r w:rsidRPr="00AA1AD7">
        <w:rPr>
          <w:rFonts w:ascii="Calibri" w:eastAsia="Times New Roman" w:hAnsi="Calibri" w:cs="Calibri"/>
          <w:bCs/>
          <w:iCs/>
          <w:sz w:val="24"/>
          <w:szCs w:val="24"/>
          <w:lang w:eastAsia="pl-PL"/>
        </w:rPr>
        <w:t>. Przeglądanie i pobieranie publicznej treści dokumentacji postępowania nie wymaga posiadania konta na Platformie e-Zamówienia ani logowania.</w:t>
      </w:r>
    </w:p>
    <w:p w14:paraId="3F39B3C3" w14:textId="1DD4519B"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8.7.</w:t>
      </w:r>
      <w:r w:rsidRPr="00AA1AD7">
        <w:rPr>
          <w:rFonts w:ascii="Calibri" w:eastAsia="Times New Roman" w:hAnsi="Calibri" w:cs="Calibri"/>
          <w:bCs/>
          <w:iCs/>
          <w:sz w:val="24"/>
          <w:szCs w:val="24"/>
          <w:lang w:eastAsia="pl-PL"/>
        </w:rPr>
        <w:t xml:space="preserve"> Sposób sporządzenia dokumentów elektronicznych lub dokumentów elektronicznych będących kopią elektroniczną treści zapisanej w postaci papierowej (cyfrowe odwzorowanie) musi być zgodny z wymaganiami określonymi w rozporządzeniu Prezesa Rady Ministrów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w sprawie wymagań dla dokumentów elektronicznych.</w:t>
      </w:r>
    </w:p>
    <w:p w14:paraId="23B21137"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8.8.</w:t>
      </w:r>
      <w:r w:rsidRPr="00AA1AD7">
        <w:rPr>
          <w:rFonts w:ascii="Calibri" w:eastAsia="Times New Roman" w:hAnsi="Calibri" w:cs="Calibri"/>
          <w:bCs/>
          <w:iCs/>
          <w:sz w:val="24"/>
          <w:szCs w:val="24"/>
          <w:lang w:eastAsia="pl-PL"/>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014B2880"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8.9.</w:t>
      </w:r>
      <w:r w:rsidRPr="00AA1AD7">
        <w:rPr>
          <w:rFonts w:ascii="Calibri" w:eastAsia="Times New Roman" w:hAnsi="Calibri" w:cs="Calibri"/>
          <w:bCs/>
          <w:iCs/>
          <w:sz w:val="24"/>
          <w:szCs w:val="24"/>
          <w:lang w:eastAsia="pl-PL"/>
        </w:rPr>
        <w:t xml:space="preserve"> Informacje, oświadczenia lub dokumenty, inne niż wymienione w § 2 ust. 1 rozporządzenia Prezesa Rady Ministrów w sprawie wymagań dla dokumentów elektronicznych, przekazywane w postępowaniu sporządza się w postaci elektronicznej:</w:t>
      </w:r>
    </w:p>
    <w:p w14:paraId="3B5D6ED9" w14:textId="52337EE5" w:rsidR="00AA1AD7" w:rsidRPr="00AA1AD7" w:rsidRDefault="00AA1AD7" w:rsidP="00AA1AD7">
      <w:pPr>
        <w:spacing w:after="0" w:line="240" w:lineRule="auto"/>
        <w:ind w:left="142" w:hanging="142"/>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a)</w:t>
      </w:r>
      <w:r w:rsidR="000B07E1">
        <w:rPr>
          <w:rFonts w:ascii="Calibri" w:eastAsia="Times New Roman" w:hAnsi="Calibri" w:cs="Calibri"/>
          <w:bCs/>
          <w:iCs/>
          <w:sz w:val="24"/>
          <w:szCs w:val="24"/>
          <w:lang w:eastAsia="pl-PL"/>
        </w:rPr>
        <w:t xml:space="preserve"> </w:t>
      </w:r>
      <w:r w:rsidRPr="00AA1AD7">
        <w:rPr>
          <w:rFonts w:ascii="Calibri" w:eastAsia="Times New Roman" w:hAnsi="Calibri" w:cs="Calibri"/>
          <w:bCs/>
          <w:iCs/>
          <w:sz w:val="24"/>
          <w:szCs w:val="24"/>
          <w:lang w:eastAsia="pl-PL"/>
        </w:rPr>
        <w:t xml:space="preserve"> w formatach danych określonych w przepisach rozporządzenia Rady Ministrów w sprawie Krajowych Ram Interoperacyjności (i przekazuje się jako załącznik), lub</w:t>
      </w:r>
    </w:p>
    <w:p w14:paraId="0A724517" w14:textId="3382B1C3" w:rsidR="00AA1AD7" w:rsidRPr="00AA1AD7" w:rsidRDefault="00AA1AD7" w:rsidP="00AA1AD7">
      <w:pPr>
        <w:spacing w:after="0" w:line="240" w:lineRule="auto"/>
        <w:ind w:left="142" w:hanging="142"/>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b)</w:t>
      </w:r>
      <w:r w:rsidR="000B07E1">
        <w:rPr>
          <w:rFonts w:ascii="Calibri" w:eastAsia="Times New Roman" w:hAnsi="Calibri" w:cs="Calibri"/>
          <w:bCs/>
          <w:iCs/>
          <w:sz w:val="24"/>
          <w:szCs w:val="24"/>
          <w:lang w:eastAsia="pl-PL"/>
        </w:rPr>
        <w:t xml:space="preserve"> </w:t>
      </w:r>
      <w:r w:rsidRPr="00AA1AD7">
        <w:rPr>
          <w:rFonts w:ascii="Calibri" w:eastAsia="Times New Roman" w:hAnsi="Calibri" w:cs="Calibri"/>
          <w:bCs/>
          <w:iCs/>
          <w:sz w:val="24"/>
          <w:szCs w:val="24"/>
          <w:lang w:eastAsia="pl-PL"/>
        </w:rPr>
        <w:t>jako tekst wpisany bezpośrednio do wiadomości przekazywanej przy użyciu środków komunikacji elektronicznej (np. w treści wiadomości e-mail lub w treści „Formularza do komunikacji”).</w:t>
      </w:r>
    </w:p>
    <w:p w14:paraId="5CD14285" w14:textId="3B64DFE1"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lastRenderedPageBreak/>
        <w:t>8.10.</w:t>
      </w:r>
      <w:r w:rsidRPr="00AA1AD7">
        <w:rPr>
          <w:rFonts w:ascii="Calibri" w:eastAsia="Times New Roman" w:hAnsi="Calibri" w:cs="Calibri"/>
          <w:bCs/>
          <w:iCs/>
          <w:sz w:val="24"/>
          <w:szCs w:val="24"/>
          <w:lang w:eastAsia="pl-PL"/>
        </w:rPr>
        <w:t xml:space="preserve"> Jeżeli dokumenty elektroniczne, przekazywane przy użyciu środków komunikacji elektronicznej, zwierają informacje stanowiące tajemnice przedsiębiorstwa w rozumieniu przepisów ustawy z dnia 16 kwietnia 1993 r. o zwalczaniu nieuczciwej konkurencji  /t. j. Dz. U. z 20</w:t>
      </w:r>
      <w:r w:rsidR="004C3BCF">
        <w:rPr>
          <w:rFonts w:ascii="Calibri" w:eastAsia="Times New Roman" w:hAnsi="Calibri" w:cs="Calibri"/>
          <w:bCs/>
          <w:iCs/>
          <w:sz w:val="24"/>
          <w:szCs w:val="24"/>
          <w:lang w:eastAsia="pl-PL"/>
        </w:rPr>
        <w:t>26</w:t>
      </w:r>
      <w:r w:rsidRPr="00AA1AD7">
        <w:rPr>
          <w:rFonts w:ascii="Calibri" w:eastAsia="Times New Roman" w:hAnsi="Calibri" w:cs="Calibri"/>
          <w:bCs/>
          <w:iCs/>
          <w:sz w:val="24"/>
          <w:szCs w:val="24"/>
          <w:lang w:eastAsia="pl-PL"/>
        </w:rPr>
        <w:t xml:space="preserve"> r., poz. </w:t>
      </w:r>
      <w:r w:rsidR="004C3BCF">
        <w:rPr>
          <w:rFonts w:ascii="Calibri" w:eastAsia="Times New Roman" w:hAnsi="Calibri" w:cs="Calibri"/>
          <w:bCs/>
          <w:iCs/>
          <w:sz w:val="24"/>
          <w:szCs w:val="24"/>
          <w:lang w:eastAsia="pl-PL"/>
        </w:rPr>
        <w:t>85</w:t>
      </w:r>
      <w:r w:rsidRPr="00AA1AD7">
        <w:rPr>
          <w:rFonts w:ascii="Calibri" w:eastAsia="Times New Roman" w:hAnsi="Calibri" w:cs="Calibri"/>
          <w:bCs/>
          <w:iCs/>
          <w:sz w:val="24"/>
          <w:szCs w:val="24"/>
          <w:lang w:eastAsia="pl-PL"/>
        </w:rPr>
        <w:t xml:space="preserve"> / wykonawca, w celu utrzymania w poufności tych informacji, przekazuje je w wydzielonym i odpowiednio oznaczonym pliku, wraz z jednoczesnym zaznaczeniem w nazwie pliku „Dokument stanowiący tajemnicę przedsiębiorstwa”.</w:t>
      </w:r>
    </w:p>
    <w:p w14:paraId="62F1C6E0" w14:textId="754B651F"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8.11.</w:t>
      </w:r>
      <w:r w:rsidRPr="00AA1AD7">
        <w:rPr>
          <w:rFonts w:ascii="Calibri" w:eastAsia="Times New Roman" w:hAnsi="Calibri" w:cs="Calibri"/>
          <w:bCs/>
          <w:iCs/>
          <w:sz w:val="24"/>
          <w:szCs w:val="24"/>
          <w:lang w:eastAsia="pl-PL"/>
        </w:rPr>
        <w:t xml:space="preserve">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i udzielanie odpowiedzi. Formularze do komunikacji umożliwiają również dołączenie załącznika do przesłanej wiadomości (przycisk „dodaj załącznik”).</w:t>
      </w:r>
    </w:p>
    <w:p w14:paraId="7067620E" w14:textId="2AF14E9A"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w:t>
      </w:r>
      <w:r w:rsidR="00CC7ED0" w:rsidRPr="00AA1AD7">
        <w:rPr>
          <w:rFonts w:ascii="Calibri" w:eastAsia="Times New Roman" w:hAnsi="Calibri" w:cs="Calibri"/>
          <w:bCs/>
          <w:iCs/>
          <w:sz w:val="24"/>
          <w:szCs w:val="24"/>
          <w:lang w:eastAsia="pl-PL"/>
        </w:rPr>
        <w:t>podmiotu udostępniającego</w:t>
      </w:r>
      <w:r w:rsidRPr="00AA1AD7">
        <w:rPr>
          <w:rFonts w:ascii="Calibri" w:eastAsia="Times New Roman" w:hAnsi="Calibri" w:cs="Calibri"/>
          <w:bCs/>
          <w:iCs/>
          <w:sz w:val="24"/>
          <w:szCs w:val="24"/>
          <w:lang w:eastAsia="pl-PL"/>
        </w:rPr>
        <w:t xml:space="preserve"> zasoby, podpisem zewnętrznym lub wewnętrznym. W zależności od rodzaju podpisu i jego typu (zewnętrzny, wewnętrzny) dodaje się do przesłanej wiadomości uprzednio podpisane dokumenty wraz z wygenerowanym plikiem podpisu (typ zewnętrzny) lub dokument z wszytym podpisem (typ wewnętrzny).</w:t>
      </w:r>
    </w:p>
    <w:p w14:paraId="49299564"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8.12.</w:t>
      </w:r>
      <w:r w:rsidRPr="00AA1AD7">
        <w:rPr>
          <w:rFonts w:ascii="Calibri" w:eastAsia="Times New Roman" w:hAnsi="Calibri" w:cs="Calibri"/>
          <w:bCs/>
          <w:iCs/>
          <w:sz w:val="24"/>
          <w:szCs w:val="24"/>
          <w:lang w:eastAsia="pl-PL"/>
        </w:rPr>
        <w:t xml:space="preserve">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5B550328"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8.13.</w:t>
      </w:r>
      <w:r w:rsidRPr="00AA1AD7">
        <w:rPr>
          <w:rFonts w:ascii="Calibri" w:eastAsia="Times New Roman" w:hAnsi="Calibri" w:cs="Calibri"/>
          <w:bCs/>
          <w:iCs/>
          <w:sz w:val="24"/>
          <w:szCs w:val="24"/>
          <w:lang w:eastAsia="pl-PL"/>
        </w:rPr>
        <w:t xml:space="preserve"> Wszystkie wysłane i odebrane w postępowaniu przez wykonawcę wiadomości widoczne są po zalogowaniu w podglądzie postępowania w zakładce „Komunikacja”.</w:t>
      </w:r>
    </w:p>
    <w:p w14:paraId="6766E999"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8.14.</w:t>
      </w:r>
      <w:r w:rsidRPr="00AA1AD7">
        <w:rPr>
          <w:rFonts w:ascii="Calibri" w:eastAsia="Times New Roman" w:hAnsi="Calibri" w:cs="Calibri"/>
          <w:bCs/>
          <w:iCs/>
          <w:sz w:val="24"/>
          <w:szCs w:val="24"/>
          <w:lang w:eastAsia="pl-PL"/>
        </w:rPr>
        <w:t xml:space="preserve"> Maksymalny rozmiar plików przesłanych za pośrednictwem „Formularzy do komunikacji” wynosi 150 MB (wielkość ta dotyczy plików przesyłanych jako załączniki do jednego formularza).</w:t>
      </w:r>
    </w:p>
    <w:p w14:paraId="721C8B24" w14:textId="06614583"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8.15.</w:t>
      </w:r>
      <w:r w:rsidRPr="00AA1AD7">
        <w:rPr>
          <w:rFonts w:ascii="Calibri" w:eastAsia="Times New Roman" w:hAnsi="Calibri" w:cs="Calibri"/>
          <w:bCs/>
          <w:iCs/>
          <w:sz w:val="24"/>
          <w:szCs w:val="24"/>
          <w:lang w:eastAsia="pl-PL"/>
        </w:rPr>
        <w:t xml:space="preserve"> Minimalne wymagania techniczne dotyczące sprzętu używanego w celu korzystania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z usług Platformy e-Zamówienia oraz informacje dotyczące specyfikacji połączenia określa </w:t>
      </w:r>
      <w:r w:rsidRPr="00AA1AD7">
        <w:rPr>
          <w:rFonts w:ascii="Calibri" w:eastAsia="Times New Roman" w:hAnsi="Calibri" w:cs="Calibri"/>
          <w:bCs/>
          <w:i/>
          <w:sz w:val="24"/>
          <w:szCs w:val="24"/>
          <w:lang w:eastAsia="pl-PL"/>
        </w:rPr>
        <w:t>Regulamin Platformy e-Zamówienia</w:t>
      </w:r>
      <w:r w:rsidRPr="00AA1AD7">
        <w:rPr>
          <w:rFonts w:ascii="Calibri" w:eastAsia="Times New Roman" w:hAnsi="Calibri" w:cs="Calibri"/>
          <w:bCs/>
          <w:iCs/>
          <w:sz w:val="24"/>
          <w:szCs w:val="24"/>
          <w:lang w:eastAsia="pl-PL"/>
        </w:rPr>
        <w:t>.</w:t>
      </w:r>
    </w:p>
    <w:p w14:paraId="4C12C7E2" w14:textId="0F88AE2E"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8.16</w:t>
      </w:r>
      <w:r w:rsidRPr="00AA1AD7">
        <w:rPr>
          <w:rFonts w:ascii="Calibri" w:eastAsia="Times New Roman" w:hAnsi="Calibri" w:cs="Calibri"/>
          <w:bCs/>
          <w:iCs/>
          <w:sz w:val="24"/>
          <w:szCs w:val="24"/>
          <w:lang w:eastAsia="pl-PL"/>
        </w:rPr>
        <w:t xml:space="preserve">. W przypadku problemów technicznych i awarii związanych z funkcjonowaniem Platformy e-Zamówienia użytkownicy mogą skorzystać ze wsparcia technicznego dostępnego po numerem telefonu 22 458-77-99 lub drogą elektroniczną poprzez formularz udostępniony na stronie </w:t>
      </w:r>
      <w:r w:rsidR="00CC7ED0" w:rsidRPr="00AA1AD7">
        <w:rPr>
          <w:rFonts w:ascii="Calibri" w:eastAsia="Times New Roman" w:hAnsi="Calibri" w:cs="Calibri"/>
          <w:bCs/>
          <w:iCs/>
          <w:sz w:val="24"/>
          <w:szCs w:val="24"/>
          <w:lang w:eastAsia="pl-PL"/>
        </w:rPr>
        <w:t>internetowej https://ezamowienia.gov.pl</w:t>
      </w:r>
      <w:r w:rsidRPr="00AA1AD7">
        <w:rPr>
          <w:rFonts w:ascii="Calibri" w:eastAsia="Times New Roman" w:hAnsi="Calibri" w:cs="Calibri"/>
          <w:bCs/>
          <w:iCs/>
          <w:sz w:val="24"/>
          <w:szCs w:val="24"/>
          <w:lang w:eastAsia="pl-PL"/>
        </w:rPr>
        <w:t xml:space="preserve"> w zakładce „Zgłoś problem”.</w:t>
      </w:r>
    </w:p>
    <w:p w14:paraId="078B00D9"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8.17.</w:t>
      </w:r>
      <w:r w:rsidRPr="00AA1AD7">
        <w:rPr>
          <w:rFonts w:ascii="Calibri" w:eastAsia="Times New Roman" w:hAnsi="Calibri" w:cs="Calibri"/>
          <w:bCs/>
          <w:iCs/>
          <w:sz w:val="24"/>
          <w:szCs w:val="24"/>
          <w:lang w:eastAsia="pl-PL"/>
        </w:rPr>
        <w:t xml:space="preserve"> W szczególnie uzasadnionych przypadkach uniemożliwiających komunikację wykonawcy i zamawiającego za pośrednictwem Platformy e-Zamówienia, Zamawiający dopuszcza komunikację za pomocą poczty elektronicznej na adres e-mail: </w:t>
      </w:r>
      <w:hyperlink r:id="rId11" w:history="1">
        <w:r w:rsidRPr="00AA1AD7">
          <w:rPr>
            <w:rFonts w:ascii="Calibri" w:eastAsia="Times New Roman" w:hAnsi="Calibri" w:cs="Calibri"/>
            <w:bCs/>
            <w:iCs/>
            <w:color w:val="0000FF"/>
            <w:sz w:val="24"/>
            <w:szCs w:val="24"/>
            <w:u w:val="single"/>
            <w:lang w:eastAsia="pl-PL"/>
          </w:rPr>
          <w:t>sekretariat@hrubieszow-gmina.pl</w:t>
        </w:r>
      </w:hyperlink>
      <w:r w:rsidRPr="00AA1AD7">
        <w:rPr>
          <w:rFonts w:ascii="Calibri" w:eastAsia="Times New Roman" w:hAnsi="Calibri" w:cs="Calibri"/>
          <w:bCs/>
          <w:iCs/>
          <w:sz w:val="24"/>
          <w:szCs w:val="24"/>
          <w:lang w:eastAsia="pl-PL"/>
        </w:rPr>
        <w:t xml:space="preserve"> (nie dotyczy składania ofert).</w:t>
      </w:r>
    </w:p>
    <w:p w14:paraId="7AAC2CD7"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p>
    <w:p w14:paraId="3A413429"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 xml:space="preserve">9. Informacje o sposobie komunikowania się zamawiającego z wykonawcami w inny sposób niż przy użyciu środków komunikacji elektronicznej w przypadku zaistnienia jednej z sytuacji określonych w art. 65 ust. 1, art. 66 i art. 69. </w:t>
      </w:r>
    </w:p>
    <w:p w14:paraId="727ACCB4"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lastRenderedPageBreak/>
        <w:t xml:space="preserve">Komunikacja zamawiającego z wykonawcami prowadzona będzie przy użyciu środków komunikacji elektronicznej.  </w:t>
      </w:r>
    </w:p>
    <w:p w14:paraId="6C0BFDFD"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p>
    <w:p w14:paraId="231BC2A1"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10. Wskazanie osób uprawnionych do komunikowania się z wykonawcami.</w:t>
      </w:r>
    </w:p>
    <w:p w14:paraId="7B066DBB"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Osobami uprawnionymi do kontaktu z wykonawcami są pracownicy Urzędu Gminy Hrubieszów: </w:t>
      </w:r>
    </w:p>
    <w:p w14:paraId="40AC9792" w14:textId="1A7F2139" w:rsidR="00AA1AD7" w:rsidRPr="00AA1AD7" w:rsidRDefault="00AA1AD7" w:rsidP="00AA1AD7">
      <w:pPr>
        <w:spacing w:after="0" w:line="240" w:lineRule="auto"/>
        <w:ind w:left="426"/>
        <w:rPr>
          <w:rFonts w:ascii="Calibri" w:eastAsia="Times New Roman" w:hAnsi="Calibri" w:cs="Calibri"/>
          <w:bCs/>
          <w:iCs/>
          <w:sz w:val="24"/>
          <w:szCs w:val="24"/>
          <w:lang w:eastAsia="pl-PL"/>
        </w:rPr>
      </w:pPr>
      <w:r w:rsidRPr="00AA1AD7">
        <w:rPr>
          <w:rFonts w:ascii="Calibri" w:eastAsia="Times New Roman" w:hAnsi="Calibri" w:cs="Calibri"/>
          <w:b/>
          <w:bCs/>
          <w:iCs/>
          <w:sz w:val="24"/>
          <w:szCs w:val="24"/>
          <w:lang w:eastAsia="pl-PL"/>
        </w:rPr>
        <w:t>-</w:t>
      </w:r>
      <w:r w:rsidRPr="00AA1AD7">
        <w:rPr>
          <w:rFonts w:ascii="Calibri" w:eastAsia="Times New Roman" w:hAnsi="Calibri" w:cs="Calibri"/>
          <w:bCs/>
          <w:iCs/>
          <w:sz w:val="24"/>
          <w:szCs w:val="24"/>
          <w:lang w:eastAsia="pl-PL"/>
        </w:rPr>
        <w:t xml:space="preserve"> w kwestiach dotyczących opisu przedmiotu zamówienia: </w:t>
      </w:r>
      <w:r w:rsidR="007C2DF3">
        <w:rPr>
          <w:rFonts w:ascii="Calibri" w:eastAsia="Times New Roman" w:hAnsi="Calibri" w:cs="Calibri"/>
          <w:bCs/>
          <w:iCs/>
          <w:sz w:val="24"/>
          <w:szCs w:val="24"/>
          <w:lang w:eastAsia="pl-PL"/>
        </w:rPr>
        <w:t>Bartłomiej Kusidło</w:t>
      </w:r>
      <w:r w:rsidRPr="007C2DF3">
        <w:rPr>
          <w:rFonts w:ascii="Calibri" w:eastAsia="Times New Roman" w:hAnsi="Calibri" w:cs="Calibri"/>
          <w:bCs/>
          <w:iCs/>
          <w:sz w:val="24"/>
          <w:szCs w:val="24"/>
          <w:lang w:eastAsia="pl-PL"/>
        </w:rPr>
        <w:t>;</w:t>
      </w:r>
    </w:p>
    <w:p w14:paraId="383F8099" w14:textId="389C9812" w:rsidR="00AA1AD7" w:rsidRPr="00AA1AD7" w:rsidRDefault="00AA1AD7" w:rsidP="00AA1AD7">
      <w:pPr>
        <w:spacing w:after="0" w:line="240" w:lineRule="auto"/>
        <w:ind w:left="426"/>
        <w:rPr>
          <w:rFonts w:ascii="Calibri" w:eastAsia="Times New Roman" w:hAnsi="Calibri" w:cs="Calibri"/>
          <w:bCs/>
          <w:iCs/>
          <w:sz w:val="24"/>
          <w:szCs w:val="24"/>
          <w:lang w:eastAsia="pl-PL"/>
        </w:rPr>
      </w:pPr>
      <w:r w:rsidRPr="00AA1AD7">
        <w:rPr>
          <w:rFonts w:ascii="Calibri" w:eastAsia="Times New Roman" w:hAnsi="Calibri" w:cs="Calibri"/>
          <w:b/>
          <w:bCs/>
          <w:iCs/>
          <w:sz w:val="24"/>
          <w:szCs w:val="24"/>
          <w:lang w:eastAsia="pl-PL"/>
        </w:rPr>
        <w:t>-</w:t>
      </w:r>
      <w:r w:rsidRPr="00AA1AD7">
        <w:rPr>
          <w:rFonts w:ascii="Calibri" w:eastAsia="Times New Roman" w:hAnsi="Calibri" w:cs="Calibri"/>
          <w:bCs/>
          <w:iCs/>
          <w:sz w:val="24"/>
          <w:szCs w:val="24"/>
          <w:lang w:eastAsia="pl-PL"/>
        </w:rPr>
        <w:t xml:space="preserve"> w kwestiach proceduralnych: </w:t>
      </w:r>
      <w:r w:rsidR="00CB77E3">
        <w:rPr>
          <w:rFonts w:ascii="Calibri" w:eastAsia="Times New Roman" w:hAnsi="Calibri" w:cs="Calibri"/>
          <w:bCs/>
          <w:iCs/>
          <w:sz w:val="24"/>
          <w:szCs w:val="24"/>
          <w:lang w:eastAsia="pl-PL"/>
        </w:rPr>
        <w:t>Kamila Sykut</w:t>
      </w:r>
      <w:r w:rsidRPr="00AA1AD7">
        <w:rPr>
          <w:rFonts w:ascii="Calibri" w:eastAsia="Times New Roman" w:hAnsi="Calibri" w:cs="Calibri"/>
          <w:bCs/>
          <w:iCs/>
          <w:sz w:val="24"/>
          <w:szCs w:val="24"/>
          <w:lang w:eastAsia="pl-PL"/>
        </w:rPr>
        <w:t xml:space="preserve">, </w:t>
      </w:r>
    </w:p>
    <w:p w14:paraId="77354F23" w14:textId="16A793C8" w:rsidR="00AA1AD7" w:rsidRPr="00AA1AD7" w:rsidRDefault="00AA1AD7" w:rsidP="00AA1AD7">
      <w:pPr>
        <w:spacing w:after="0" w:line="240" w:lineRule="auto"/>
        <w:ind w:left="426"/>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tel. 84 696-26-81, od poniedziałku do piątku w godzinach od 7</w:t>
      </w:r>
      <w:r w:rsidR="00CB77E3">
        <w:rPr>
          <w:rFonts w:ascii="Calibri" w:eastAsia="Times New Roman" w:hAnsi="Calibri" w:cs="Calibri"/>
          <w:bCs/>
          <w:iCs/>
          <w:sz w:val="24"/>
          <w:szCs w:val="24"/>
          <w:lang w:eastAsia="pl-PL"/>
        </w:rPr>
        <w:t>:</w:t>
      </w:r>
      <w:r w:rsidRPr="00AA1AD7">
        <w:rPr>
          <w:rFonts w:ascii="Calibri" w:eastAsia="Times New Roman" w:hAnsi="Calibri" w:cs="Calibri"/>
          <w:bCs/>
          <w:iCs/>
          <w:sz w:val="24"/>
          <w:szCs w:val="24"/>
          <w:lang w:eastAsia="pl-PL"/>
        </w:rPr>
        <w:t>30 do 15</w:t>
      </w:r>
      <w:r w:rsidR="00CB77E3">
        <w:rPr>
          <w:rFonts w:ascii="Calibri" w:eastAsia="Times New Roman" w:hAnsi="Calibri" w:cs="Calibri"/>
          <w:bCs/>
          <w:iCs/>
          <w:sz w:val="24"/>
          <w:szCs w:val="24"/>
          <w:lang w:eastAsia="pl-PL"/>
        </w:rPr>
        <w:t>:</w:t>
      </w:r>
      <w:r w:rsidRPr="00AA1AD7">
        <w:rPr>
          <w:rFonts w:ascii="Calibri" w:eastAsia="Times New Roman" w:hAnsi="Calibri" w:cs="Calibri"/>
          <w:bCs/>
          <w:iCs/>
          <w:sz w:val="24"/>
          <w:szCs w:val="24"/>
          <w:lang w:eastAsia="pl-PL"/>
        </w:rPr>
        <w:t>30.</w:t>
      </w:r>
    </w:p>
    <w:p w14:paraId="5329DE96"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084CF77D"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11. Termin związania ofertą.</w:t>
      </w:r>
    </w:p>
    <w:p w14:paraId="0BBF2578" w14:textId="71513382" w:rsidR="00AA1AD7" w:rsidRPr="00AA1AD7" w:rsidRDefault="00AA1AD7" w:rsidP="00AA1AD7">
      <w:pPr>
        <w:spacing w:after="0" w:line="240" w:lineRule="auto"/>
        <w:ind w:left="480" w:hanging="480"/>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11.1.</w:t>
      </w:r>
      <w:r w:rsidRPr="00AA1AD7">
        <w:rPr>
          <w:rFonts w:ascii="Calibri" w:eastAsia="Times New Roman" w:hAnsi="Calibri" w:cs="Calibri"/>
          <w:bCs/>
          <w:iCs/>
          <w:sz w:val="24"/>
          <w:szCs w:val="24"/>
          <w:lang w:eastAsia="pl-PL"/>
        </w:rPr>
        <w:t xml:space="preserve"> Wykonawcy będą związani ofertą do dnia </w:t>
      </w:r>
      <w:r w:rsidR="008A7306" w:rsidRPr="008A7306">
        <w:rPr>
          <w:rFonts w:ascii="Calibri" w:eastAsia="Times New Roman" w:hAnsi="Calibri" w:cs="Calibri"/>
          <w:b/>
          <w:iCs/>
          <w:sz w:val="24"/>
          <w:szCs w:val="24"/>
          <w:lang w:eastAsia="pl-PL"/>
        </w:rPr>
        <w:t>28</w:t>
      </w:r>
      <w:r w:rsidR="00F47D46" w:rsidRPr="008A7306">
        <w:rPr>
          <w:rFonts w:ascii="Calibri" w:eastAsia="Times New Roman" w:hAnsi="Calibri" w:cs="Calibri"/>
          <w:b/>
          <w:iCs/>
          <w:sz w:val="24"/>
          <w:szCs w:val="24"/>
          <w:lang w:eastAsia="pl-PL"/>
        </w:rPr>
        <w:t>.</w:t>
      </w:r>
      <w:r w:rsidR="008A7306" w:rsidRPr="008A7306">
        <w:rPr>
          <w:rFonts w:ascii="Calibri" w:eastAsia="Times New Roman" w:hAnsi="Calibri" w:cs="Calibri"/>
          <w:b/>
          <w:iCs/>
          <w:sz w:val="24"/>
          <w:szCs w:val="24"/>
          <w:lang w:eastAsia="pl-PL"/>
        </w:rPr>
        <w:t>11</w:t>
      </w:r>
      <w:r w:rsidR="00F47D46" w:rsidRPr="008A7306">
        <w:rPr>
          <w:rFonts w:ascii="Calibri" w:eastAsia="Times New Roman" w:hAnsi="Calibri" w:cs="Calibri"/>
          <w:b/>
          <w:iCs/>
          <w:sz w:val="24"/>
          <w:szCs w:val="24"/>
          <w:lang w:eastAsia="pl-PL"/>
        </w:rPr>
        <w:t>.2026 r.</w:t>
      </w:r>
      <w:r w:rsidR="00F47D46">
        <w:rPr>
          <w:rFonts w:ascii="Calibri" w:eastAsia="Times New Roman" w:hAnsi="Calibri" w:cs="Calibri"/>
          <w:bCs/>
          <w:iCs/>
          <w:sz w:val="24"/>
          <w:szCs w:val="24"/>
          <w:lang w:eastAsia="pl-PL"/>
        </w:rPr>
        <w:t xml:space="preserve"> </w:t>
      </w:r>
    </w:p>
    <w:p w14:paraId="3F0D22C4" w14:textId="2C747453" w:rsidR="00AA1AD7" w:rsidRPr="00AA1AD7" w:rsidRDefault="00AA1AD7" w:rsidP="00AA1AD7">
      <w:pPr>
        <w:spacing w:after="0" w:line="240" w:lineRule="auto"/>
        <w:rPr>
          <w:rFonts w:ascii="Calibri" w:eastAsia="Times New Roman" w:hAnsi="Calibri" w:cs="Calibri"/>
          <w:iCs/>
          <w:sz w:val="24"/>
          <w:szCs w:val="24"/>
          <w:lang w:eastAsia="pl-PL"/>
        </w:rPr>
      </w:pPr>
      <w:r w:rsidRPr="000B07E1">
        <w:rPr>
          <w:rFonts w:ascii="Calibri" w:eastAsia="Times New Roman" w:hAnsi="Calibri" w:cs="Calibri"/>
          <w:b/>
          <w:bCs/>
          <w:iCs/>
          <w:sz w:val="24"/>
          <w:szCs w:val="24"/>
          <w:lang w:eastAsia="pl-PL"/>
        </w:rPr>
        <w:t>11.2.</w:t>
      </w:r>
      <w:r w:rsidRPr="00AA1AD7">
        <w:rPr>
          <w:rFonts w:ascii="Calibri" w:eastAsia="Times New Roman" w:hAnsi="Calibri" w:cs="Calibri"/>
          <w:b/>
          <w:bCs/>
          <w:iCs/>
          <w:sz w:val="24"/>
          <w:szCs w:val="24"/>
          <w:lang w:eastAsia="pl-PL"/>
        </w:rPr>
        <w:t xml:space="preserve"> </w:t>
      </w:r>
      <w:r w:rsidRPr="00AA1AD7">
        <w:rPr>
          <w:rFonts w:ascii="Calibri" w:eastAsia="Times New Roman" w:hAnsi="Calibri" w:cs="Calibri"/>
          <w:iCs/>
          <w:sz w:val="24"/>
          <w:szCs w:val="24"/>
          <w:lang w:eastAsia="pl-PL"/>
        </w:rPr>
        <w:t xml:space="preserve">W przypadku gdy wybór najkorzystniejszej oferty nie nastąpi przed upływem terminu związania ofertą zamawiający przed upływem tego terminu zwróci się do wykonawców </w:t>
      </w:r>
      <w:r w:rsidR="00CC7ED0">
        <w:rPr>
          <w:rFonts w:ascii="Calibri" w:eastAsia="Times New Roman" w:hAnsi="Calibri" w:cs="Calibri"/>
          <w:iCs/>
          <w:sz w:val="24"/>
          <w:szCs w:val="24"/>
          <w:lang w:eastAsia="pl-PL"/>
        </w:rPr>
        <w:br/>
      </w:r>
      <w:r w:rsidRPr="00AA1AD7">
        <w:rPr>
          <w:rFonts w:ascii="Calibri" w:eastAsia="Times New Roman" w:hAnsi="Calibri" w:cs="Calibri"/>
          <w:iCs/>
          <w:sz w:val="24"/>
          <w:szCs w:val="24"/>
          <w:lang w:eastAsia="pl-PL"/>
        </w:rPr>
        <w:t xml:space="preserve">o wyrażenie zgody na przedłużenie tego terminu o okres, nie dłuższy niż 30 dni. </w:t>
      </w:r>
    </w:p>
    <w:p w14:paraId="75FB9F8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11.3.</w:t>
      </w:r>
      <w:r w:rsidRPr="00AA1AD7">
        <w:rPr>
          <w:rFonts w:ascii="Calibri" w:eastAsia="Times New Roman" w:hAnsi="Calibri" w:cs="Calibri"/>
          <w:iCs/>
          <w:sz w:val="24"/>
          <w:szCs w:val="24"/>
          <w:lang w:eastAsia="pl-PL"/>
        </w:rPr>
        <w:t xml:space="preserve"> Do przedłużenia terminu związania ofertą wymagane będzie złożenie przez wykonawcę pisemnego oświadczenia o wyrażeniu zgody na przedłużenie terminu związania ofertą.</w:t>
      </w:r>
    </w:p>
    <w:p w14:paraId="5124E912" w14:textId="77777777" w:rsidR="00AA1AD7" w:rsidRPr="00AA1AD7" w:rsidRDefault="00AA1AD7" w:rsidP="00AA1AD7">
      <w:pPr>
        <w:spacing w:after="0" w:line="240" w:lineRule="auto"/>
        <w:ind w:left="480" w:hanging="480"/>
        <w:rPr>
          <w:rFonts w:ascii="Calibri" w:eastAsia="Times New Roman" w:hAnsi="Calibri" w:cs="Calibri"/>
          <w:sz w:val="24"/>
          <w:szCs w:val="24"/>
          <w:u w:val="single"/>
          <w:lang w:eastAsia="pl-PL"/>
        </w:rPr>
      </w:pPr>
      <w:r w:rsidRPr="00AA1AD7">
        <w:rPr>
          <w:rFonts w:ascii="Calibri" w:eastAsia="Times New Roman" w:hAnsi="Calibri" w:cs="Calibri"/>
          <w:bCs/>
          <w:iCs/>
          <w:sz w:val="24"/>
          <w:szCs w:val="24"/>
          <w:lang w:eastAsia="pl-PL"/>
        </w:rPr>
        <w:t xml:space="preserve"> </w:t>
      </w:r>
    </w:p>
    <w:p w14:paraId="100E3354"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12. Opis sposobu przygotowania oferty.</w:t>
      </w:r>
    </w:p>
    <w:p w14:paraId="0BD3E48D" w14:textId="45FE24C1" w:rsidR="00AA1AD7" w:rsidRPr="00AA1AD7" w:rsidRDefault="00AA1AD7" w:rsidP="00AA1AD7">
      <w:pPr>
        <w:spacing w:after="0" w:line="240" w:lineRule="auto"/>
        <w:ind w:left="480" w:hanging="480"/>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12.1.</w:t>
      </w:r>
      <w:r w:rsidRPr="00AA1AD7">
        <w:rPr>
          <w:rFonts w:ascii="Calibri" w:eastAsia="Times New Roman" w:hAnsi="Calibri" w:cs="Calibri"/>
          <w:bCs/>
          <w:iCs/>
          <w:sz w:val="24"/>
          <w:szCs w:val="24"/>
          <w:lang w:eastAsia="pl-PL"/>
        </w:rPr>
        <w:t xml:space="preserve"> Wykonawcy zobowiązani są zapoznać się dokładnie z informacjami zawartymi w </w:t>
      </w:r>
      <w:r w:rsidR="00CC7ED0">
        <w:rPr>
          <w:rFonts w:ascii="Calibri" w:eastAsia="Times New Roman" w:hAnsi="Calibri" w:cs="Calibri"/>
          <w:bCs/>
          <w:iCs/>
          <w:sz w:val="24"/>
          <w:szCs w:val="24"/>
          <w:lang w:eastAsia="pl-PL"/>
        </w:rPr>
        <w:t>SWZ</w:t>
      </w:r>
      <w:r w:rsidRPr="00AA1AD7">
        <w:rPr>
          <w:rFonts w:ascii="Calibri" w:eastAsia="Times New Roman" w:hAnsi="Calibri" w:cs="Calibri"/>
          <w:bCs/>
          <w:iCs/>
          <w:sz w:val="24"/>
          <w:szCs w:val="24"/>
          <w:lang w:eastAsia="pl-PL"/>
        </w:rPr>
        <w:t xml:space="preserve">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i przygotować ofertę zgodnie z wymaganiami określonymi w tym dokumencie.</w:t>
      </w:r>
    </w:p>
    <w:p w14:paraId="5AF3B031" w14:textId="3328DBB6" w:rsidR="00AA1AD7" w:rsidRPr="00AA1AD7" w:rsidRDefault="00AA1AD7" w:rsidP="00AA1AD7">
      <w:pPr>
        <w:spacing w:after="0" w:line="240" w:lineRule="auto"/>
        <w:ind w:left="480" w:hanging="480"/>
        <w:rPr>
          <w:rFonts w:ascii="Calibri" w:eastAsia="Times New Roman" w:hAnsi="Calibri" w:cs="Calibri"/>
          <w:b/>
          <w:bCs/>
          <w:iCs/>
          <w:sz w:val="24"/>
          <w:szCs w:val="24"/>
          <w:lang w:eastAsia="pl-PL"/>
        </w:rPr>
      </w:pPr>
      <w:r w:rsidRPr="000B07E1">
        <w:rPr>
          <w:rFonts w:ascii="Calibri" w:eastAsia="Times New Roman" w:hAnsi="Calibri" w:cs="Calibri"/>
          <w:b/>
          <w:bCs/>
          <w:iCs/>
          <w:sz w:val="24"/>
          <w:szCs w:val="24"/>
          <w:lang w:eastAsia="pl-PL"/>
        </w:rPr>
        <w:t>12.2.</w:t>
      </w:r>
      <w:r w:rsidRPr="00AA1AD7">
        <w:rPr>
          <w:rFonts w:ascii="Calibri" w:eastAsia="Times New Roman" w:hAnsi="Calibri" w:cs="Calibri"/>
          <w:bCs/>
          <w:iCs/>
          <w:sz w:val="24"/>
          <w:szCs w:val="24"/>
          <w:lang w:eastAsia="pl-PL"/>
        </w:rPr>
        <w:t xml:space="preserve"> Wykonawcy ponoszą wszelkie koszty własne związane z przygotowaniem i złożeniem oferty, niezależnie od wyniku postępowania. Zamawiający w żadnym przypadku nie odpowiada za koszty poniesione przez wykonawców w związku z przygotowaniem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i złożeniem oferty. Wykonawcy zobowiązują się nie podnosić jakichkolwiek roszczeń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z tego tytułu względem zamawiającego, z zastrzeżeniem art. 261 ustawy.</w:t>
      </w:r>
    </w:p>
    <w:p w14:paraId="51BB1FC4" w14:textId="77777777" w:rsidR="00AA1AD7" w:rsidRPr="00AA1AD7" w:rsidRDefault="00AA1AD7" w:rsidP="00AA1AD7">
      <w:pPr>
        <w:spacing w:after="0" w:line="240" w:lineRule="auto"/>
        <w:ind w:left="480" w:hanging="480"/>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12.3.</w:t>
      </w:r>
      <w:r w:rsidRPr="00AA1AD7">
        <w:rPr>
          <w:rFonts w:ascii="Calibri" w:eastAsia="Times New Roman" w:hAnsi="Calibri" w:cs="Calibri"/>
          <w:b/>
          <w:bCs/>
          <w:iCs/>
          <w:sz w:val="24"/>
          <w:szCs w:val="24"/>
          <w:lang w:eastAsia="pl-PL"/>
        </w:rPr>
        <w:t xml:space="preserve"> </w:t>
      </w:r>
      <w:r w:rsidRPr="00AA1AD7">
        <w:rPr>
          <w:rFonts w:ascii="Calibri" w:eastAsia="Times New Roman" w:hAnsi="Calibri" w:cs="Calibri"/>
          <w:bCs/>
          <w:iCs/>
          <w:sz w:val="24"/>
          <w:szCs w:val="24"/>
          <w:lang w:eastAsia="pl-PL"/>
        </w:rPr>
        <w:t>Na ofertę składają się następujące dokumenty:</w:t>
      </w:r>
    </w:p>
    <w:p w14:paraId="12BE857C" w14:textId="77777777" w:rsidR="00AA1AD7" w:rsidRPr="00AA1AD7" w:rsidRDefault="00AA1AD7" w:rsidP="00AA1AD7">
      <w:pPr>
        <w:spacing w:after="0" w:line="240" w:lineRule="auto"/>
        <w:ind w:left="709" w:hanging="709"/>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12.3.1.</w:t>
      </w:r>
      <w:r w:rsidRPr="00AA1AD7">
        <w:rPr>
          <w:rFonts w:ascii="Calibri" w:eastAsia="Times New Roman" w:hAnsi="Calibri" w:cs="Calibri"/>
          <w:bCs/>
          <w:iCs/>
          <w:sz w:val="24"/>
          <w:szCs w:val="24"/>
          <w:lang w:eastAsia="pl-PL"/>
        </w:rPr>
        <w:t xml:space="preserve"> </w:t>
      </w:r>
      <w:r w:rsidRPr="00AA1AD7">
        <w:rPr>
          <w:rFonts w:ascii="Calibri" w:eastAsia="Times New Roman" w:hAnsi="Calibri" w:cs="Calibri"/>
          <w:b/>
          <w:bCs/>
          <w:iCs/>
          <w:sz w:val="24"/>
          <w:szCs w:val="24"/>
          <w:lang w:eastAsia="pl-PL"/>
        </w:rPr>
        <w:t xml:space="preserve">Formularz ofertowy </w:t>
      </w:r>
      <w:r w:rsidRPr="00AA1AD7">
        <w:rPr>
          <w:rFonts w:ascii="Calibri" w:eastAsia="Times New Roman" w:hAnsi="Calibri" w:cs="Calibri"/>
          <w:iCs/>
          <w:sz w:val="24"/>
          <w:szCs w:val="24"/>
          <w:lang w:eastAsia="pl-PL"/>
        </w:rPr>
        <w:t>– udostępniony na Platformie e-Zamówienia (aktualny formularz ofertowy pobrany z platformy do tego postępowania)</w:t>
      </w:r>
      <w:r w:rsidRPr="00AA1AD7">
        <w:rPr>
          <w:rFonts w:ascii="Calibri" w:eastAsia="Times New Roman" w:hAnsi="Calibri" w:cs="Calibri"/>
          <w:bCs/>
          <w:iCs/>
          <w:sz w:val="24"/>
          <w:szCs w:val="24"/>
          <w:lang w:eastAsia="pl-PL"/>
        </w:rPr>
        <w:t>.</w:t>
      </w:r>
    </w:p>
    <w:p w14:paraId="3213B360" w14:textId="77777777" w:rsidR="00AA1AD7" w:rsidRPr="00AA1AD7" w:rsidRDefault="00AA1AD7" w:rsidP="00AA1AD7">
      <w:pPr>
        <w:spacing w:after="0" w:line="240" w:lineRule="auto"/>
        <w:ind w:left="709" w:hanging="709"/>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Do oferty wykonawca dołącza:</w:t>
      </w:r>
    </w:p>
    <w:p w14:paraId="38D52EBC"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12.3.2.</w:t>
      </w:r>
      <w:r w:rsidRPr="00AA1AD7">
        <w:rPr>
          <w:rFonts w:ascii="Calibri" w:eastAsia="Times New Roman" w:hAnsi="Calibri" w:cs="Calibri"/>
          <w:bCs/>
          <w:iCs/>
          <w:sz w:val="24"/>
          <w:szCs w:val="24"/>
          <w:lang w:eastAsia="pl-PL"/>
        </w:rPr>
        <w:t xml:space="preserve"> </w:t>
      </w:r>
      <w:r w:rsidRPr="00AA1AD7">
        <w:rPr>
          <w:rFonts w:ascii="Calibri" w:eastAsia="Times New Roman" w:hAnsi="Calibri" w:cs="Calibri"/>
          <w:b/>
          <w:iCs/>
          <w:sz w:val="24"/>
          <w:szCs w:val="24"/>
          <w:lang w:eastAsia="pl-PL"/>
        </w:rPr>
        <w:t>O</w:t>
      </w:r>
      <w:r w:rsidRPr="00AA1AD7">
        <w:rPr>
          <w:rFonts w:ascii="Calibri" w:eastAsia="Times New Roman" w:hAnsi="Calibri" w:cs="Calibri"/>
          <w:b/>
          <w:bCs/>
          <w:iCs/>
          <w:sz w:val="24"/>
          <w:szCs w:val="24"/>
          <w:lang w:eastAsia="pl-PL"/>
        </w:rPr>
        <w:t>świadczenie</w:t>
      </w:r>
      <w:r w:rsidRPr="00AA1AD7">
        <w:rPr>
          <w:rFonts w:ascii="Calibri" w:eastAsia="Times New Roman" w:hAnsi="Calibri" w:cs="Calibri"/>
          <w:bCs/>
          <w:iCs/>
          <w:sz w:val="24"/>
          <w:szCs w:val="24"/>
          <w:lang w:eastAsia="pl-PL"/>
        </w:rPr>
        <w:t xml:space="preserve"> (zał. nr 1 swz),</w:t>
      </w:r>
      <w:r w:rsidRPr="00AA1AD7">
        <w:rPr>
          <w:rFonts w:ascii="Calibri" w:eastAsia="Times New Roman" w:hAnsi="Calibri" w:cs="Calibri"/>
          <w:b/>
          <w:bCs/>
          <w:iCs/>
          <w:sz w:val="24"/>
          <w:szCs w:val="24"/>
          <w:lang w:eastAsia="pl-PL"/>
        </w:rPr>
        <w:t xml:space="preserve"> </w:t>
      </w:r>
      <w:r w:rsidRPr="00AA1AD7">
        <w:rPr>
          <w:rFonts w:ascii="Calibri" w:eastAsia="Times New Roman" w:hAnsi="Calibri" w:cs="Calibri"/>
          <w:bCs/>
          <w:iCs/>
          <w:sz w:val="24"/>
          <w:szCs w:val="24"/>
          <w:lang w:eastAsia="pl-PL"/>
        </w:rPr>
        <w:t>w którym</w:t>
      </w:r>
      <w:r w:rsidRPr="00AA1AD7">
        <w:rPr>
          <w:rFonts w:ascii="Calibri" w:eastAsia="Times New Roman" w:hAnsi="Calibri" w:cs="Calibri"/>
          <w:b/>
          <w:bCs/>
          <w:iCs/>
          <w:sz w:val="24"/>
          <w:szCs w:val="24"/>
          <w:lang w:eastAsia="pl-PL"/>
        </w:rPr>
        <w:t xml:space="preserve"> </w:t>
      </w:r>
      <w:r w:rsidRPr="00AA1AD7">
        <w:rPr>
          <w:rFonts w:ascii="Calibri" w:eastAsia="Times New Roman" w:hAnsi="Calibri" w:cs="Calibri"/>
          <w:bCs/>
          <w:iCs/>
          <w:sz w:val="24"/>
          <w:szCs w:val="24"/>
          <w:lang w:eastAsia="pl-PL"/>
        </w:rPr>
        <w:t>wykonawca potwierdza, że nie podlega wykluczeniu z postępowania, na podstawie art. 108 ustawy (pkt 15 swz) oraz art. 7 ust. 1 ustawy o szczególnych rozwiązaniach w zakresie przeciwdziałania wspieraniu agresji na Ukrainę oraz służących ochronie bezpieczeństwa narodowego (pkt 15.6.1. swz). Oświadczenie stanowi dowód potwierdzający brak podstaw wykluczenia.</w:t>
      </w:r>
    </w:p>
    <w:p w14:paraId="656EB95D" w14:textId="41D4E26B"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ab/>
      </w:r>
      <w:bookmarkStart w:id="0" w:name="_Hlk210388817"/>
      <w:r w:rsidRPr="00AA1AD7">
        <w:rPr>
          <w:rFonts w:ascii="Calibri" w:eastAsia="Times New Roman" w:hAnsi="Calibri" w:cs="Calibri"/>
          <w:bCs/>
          <w:iCs/>
          <w:sz w:val="24"/>
          <w:szCs w:val="24"/>
          <w:lang w:eastAsia="pl-PL"/>
        </w:rPr>
        <w:t xml:space="preserve">W przypadku wspólnego ubiegania się o zamówienie przez wykonawców oświadczenie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o braku podstaw do wykluczenia z postępowania składa każdy z wykonawców.</w:t>
      </w:r>
    </w:p>
    <w:bookmarkEnd w:id="0"/>
    <w:p w14:paraId="63CA012B" w14:textId="77777777" w:rsidR="00AA1AD7" w:rsidRPr="00AA1AD7" w:rsidRDefault="00AA1AD7" w:rsidP="00AA1AD7">
      <w:pPr>
        <w:spacing w:after="0" w:line="240" w:lineRule="auto"/>
        <w:ind w:left="720" w:hanging="720"/>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12.4.</w:t>
      </w:r>
      <w:r w:rsidRPr="00AA1AD7">
        <w:rPr>
          <w:rFonts w:ascii="Calibri" w:eastAsia="Times New Roman" w:hAnsi="Calibri" w:cs="Calibri"/>
          <w:bCs/>
          <w:iCs/>
          <w:sz w:val="24"/>
          <w:szCs w:val="24"/>
          <w:lang w:eastAsia="pl-PL"/>
        </w:rPr>
        <w:t xml:space="preserve"> Wykonawca może złożyć jedną ofertę.</w:t>
      </w:r>
    </w:p>
    <w:p w14:paraId="579BCD66" w14:textId="084A7B9A"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12.5.</w:t>
      </w:r>
      <w:r w:rsidRPr="00AA1AD7">
        <w:rPr>
          <w:rFonts w:ascii="Calibri" w:eastAsia="Times New Roman" w:hAnsi="Calibri" w:cs="Calibri"/>
          <w:bCs/>
          <w:iCs/>
          <w:sz w:val="24"/>
          <w:szCs w:val="24"/>
          <w:lang w:eastAsia="pl-PL"/>
        </w:rPr>
        <w:t xml:space="preserve"> Wykonawcy mogą wspólnie ubiegać się o udzielenie zamówienia. W takim przypadku wykonawcy ustanawiają pełnomocnika do reprezentowania ich w postępowaniu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o udzielenie zamówienia albo do reprezentowania w postępowaniu i zawarcia </w:t>
      </w:r>
      <w:r w:rsidR="00CC7ED0" w:rsidRPr="00AA1AD7">
        <w:rPr>
          <w:rFonts w:ascii="Calibri" w:eastAsia="Times New Roman" w:hAnsi="Calibri" w:cs="Calibri"/>
          <w:bCs/>
          <w:iCs/>
          <w:sz w:val="24"/>
          <w:szCs w:val="24"/>
          <w:lang w:eastAsia="pl-PL"/>
        </w:rPr>
        <w:t xml:space="preserve">umowy </w:t>
      </w:r>
      <w:r w:rsidR="00CC7ED0">
        <w:rPr>
          <w:rFonts w:ascii="Calibri" w:eastAsia="Times New Roman" w:hAnsi="Calibri" w:cs="Calibri"/>
          <w:bCs/>
          <w:iCs/>
          <w:sz w:val="24"/>
          <w:szCs w:val="24"/>
          <w:lang w:eastAsia="pl-PL"/>
        </w:rPr>
        <w:br/>
      </w:r>
      <w:r w:rsidR="00CC7ED0" w:rsidRPr="00AA1AD7">
        <w:rPr>
          <w:rFonts w:ascii="Calibri" w:eastAsia="Times New Roman" w:hAnsi="Calibri" w:cs="Calibri"/>
          <w:bCs/>
          <w:iCs/>
          <w:sz w:val="24"/>
          <w:szCs w:val="24"/>
          <w:lang w:eastAsia="pl-PL"/>
        </w:rPr>
        <w:t>w</w:t>
      </w:r>
      <w:r w:rsidRPr="00AA1AD7">
        <w:rPr>
          <w:rFonts w:ascii="Calibri" w:eastAsia="Times New Roman" w:hAnsi="Calibri" w:cs="Calibri"/>
          <w:bCs/>
          <w:iCs/>
          <w:sz w:val="24"/>
          <w:szCs w:val="24"/>
          <w:lang w:eastAsia="pl-PL"/>
        </w:rPr>
        <w:t xml:space="preserve"> sprawie zamówienia publicznego.</w:t>
      </w:r>
    </w:p>
    <w:p w14:paraId="0F23A8C9" w14:textId="7FA32607" w:rsidR="00AA1AD7" w:rsidRPr="00AA1AD7" w:rsidRDefault="00AA1AD7" w:rsidP="00AA1AD7">
      <w:pPr>
        <w:spacing w:after="0" w:line="240" w:lineRule="auto"/>
        <w:ind w:left="426" w:hanging="579"/>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 xml:space="preserve">  12.7.</w:t>
      </w:r>
      <w:r w:rsidRPr="00AA1AD7">
        <w:rPr>
          <w:rFonts w:ascii="Calibri" w:eastAsia="Times New Roman" w:hAnsi="Calibri" w:cs="Calibri"/>
          <w:bCs/>
          <w:iCs/>
          <w:sz w:val="24"/>
          <w:szCs w:val="24"/>
          <w:lang w:eastAsia="pl-PL"/>
        </w:rPr>
        <w:t xml:space="preserve"> Jeżeli wykonawca nie złoży oświadczenia, o którym mowa w punkcie </w:t>
      </w:r>
      <w:r w:rsidR="00CC7ED0" w:rsidRPr="00AA1AD7">
        <w:rPr>
          <w:rFonts w:ascii="Calibri" w:eastAsia="Times New Roman" w:hAnsi="Calibri" w:cs="Calibri"/>
          <w:bCs/>
          <w:iCs/>
          <w:sz w:val="24"/>
          <w:szCs w:val="24"/>
          <w:lang w:eastAsia="pl-PL"/>
        </w:rPr>
        <w:t>12.3.2 lub</w:t>
      </w:r>
      <w:r w:rsidRPr="00AA1AD7">
        <w:rPr>
          <w:rFonts w:ascii="Calibri" w:eastAsia="Times New Roman" w:hAnsi="Calibri" w:cs="Calibri"/>
          <w:bCs/>
          <w:iCs/>
          <w:sz w:val="24"/>
          <w:szCs w:val="24"/>
          <w:lang w:eastAsia="pl-PL"/>
        </w:rPr>
        <w:t xml:space="preserve"> będzie ono niekompletne albo zawierać będzie błędy zamawiający wezwie wykonawcę odpowiednio do ich złożenia, poprawienia lub uzupełnienia w wyznaczonym terminie, </w:t>
      </w:r>
      <w:r w:rsidRPr="00AA1AD7">
        <w:rPr>
          <w:rFonts w:ascii="Calibri" w:eastAsia="Times New Roman" w:hAnsi="Calibri" w:cs="Calibri"/>
          <w:bCs/>
          <w:iCs/>
          <w:sz w:val="24"/>
          <w:szCs w:val="24"/>
          <w:lang w:eastAsia="pl-PL"/>
        </w:rPr>
        <w:lastRenderedPageBreak/>
        <w:t>chyba że oferta wykonawcy podlegać będzie odrzuceniu bez względu na ich złożenie, uzupełnienie lub poprawienie albo wystąpią przesłanki unieważnienia postępowania.</w:t>
      </w:r>
    </w:p>
    <w:p w14:paraId="660EDB9E"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630C29DE"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13. Sposób oraz termin składania ofert.</w:t>
      </w:r>
    </w:p>
    <w:p w14:paraId="64AF11F2"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13.1.</w:t>
      </w:r>
      <w:r w:rsidRPr="00AA1AD7">
        <w:rPr>
          <w:rFonts w:ascii="Calibri" w:eastAsia="Times New Roman" w:hAnsi="Calibri" w:cs="Calibri"/>
          <w:bCs/>
          <w:iCs/>
          <w:sz w:val="24"/>
          <w:szCs w:val="24"/>
          <w:lang w:eastAsia="pl-PL"/>
        </w:rPr>
        <w:t xml:space="preserve"> Wykonawca przygotowuje ofertę przy pomocy interaktywnego „</w:t>
      </w:r>
      <w:r w:rsidRPr="00AA1AD7">
        <w:rPr>
          <w:rFonts w:ascii="Calibri" w:eastAsia="Times New Roman" w:hAnsi="Calibri" w:cs="Calibri"/>
          <w:b/>
          <w:iCs/>
          <w:sz w:val="24"/>
          <w:szCs w:val="24"/>
          <w:lang w:eastAsia="pl-PL"/>
        </w:rPr>
        <w:t xml:space="preserve">Formularza ofertowego” </w:t>
      </w:r>
      <w:r w:rsidRPr="00AA1AD7">
        <w:rPr>
          <w:rFonts w:ascii="Calibri" w:eastAsia="Times New Roman" w:hAnsi="Calibri" w:cs="Calibri"/>
          <w:bCs/>
          <w:iCs/>
          <w:sz w:val="24"/>
          <w:szCs w:val="24"/>
          <w:lang w:eastAsia="pl-PL"/>
        </w:rPr>
        <w:t>udostępnionego przez Zamawiającego na Platformie e-Zamówienia</w:t>
      </w:r>
    </w:p>
    <w:p w14:paraId="2B506B20"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i zamieszczonego w podglądzie postępowania w zakładce „Informacje podstawowe”.</w:t>
      </w:r>
    </w:p>
    <w:p w14:paraId="472A67EB"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13.2.</w:t>
      </w:r>
      <w:r w:rsidRPr="00AA1AD7">
        <w:rPr>
          <w:rFonts w:ascii="Calibri" w:eastAsia="Times New Roman" w:hAnsi="Calibri" w:cs="Calibri"/>
          <w:bCs/>
          <w:iCs/>
          <w:sz w:val="24"/>
          <w:szCs w:val="24"/>
          <w:lang w:eastAsia="pl-PL"/>
        </w:rPr>
        <w:t xml:space="preserve"> Zalogowany wykonawca używając przycisku „Wypełnij” widocznego pod „Formularzem ofertowym” zobowiązany jest do zweryfikowania poprawności danych automatycznie</w:t>
      </w:r>
    </w:p>
    <w:p w14:paraId="40E16C2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pobranych przez system z jego konta i uzupełnienia pozostałych informacji dotyczących</w:t>
      </w:r>
    </w:p>
    <w:p w14:paraId="22FFD0F8"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wykonawcy/wykonawców wspólnie ubiegających się o udzielenie zamówienia.</w:t>
      </w:r>
    </w:p>
    <w:p w14:paraId="4B006CAC" w14:textId="0A9F6288"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13.3.</w:t>
      </w:r>
      <w:r w:rsidRPr="00AA1AD7">
        <w:rPr>
          <w:rFonts w:ascii="Calibri" w:eastAsia="Times New Roman" w:hAnsi="Calibri" w:cs="Calibri"/>
          <w:bCs/>
          <w:iCs/>
          <w:sz w:val="24"/>
          <w:szCs w:val="24"/>
          <w:lang w:eastAsia="pl-PL"/>
        </w:rPr>
        <w:t xml:space="preserve"> Następnie wykonawca powinien pobrać „Formularz ofertowy”, zapisać go na dysku komputera użytkownika, uzupełnić pozostałymi danymi wymaganymi przez Zamawiającego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i ponownie zapisać na dysku komputera użytkownika oraz podpisać odpowiednim rodzajem podpisu elektronicznego, zgodnie z punktem 13.7.</w:t>
      </w:r>
    </w:p>
    <w:p w14:paraId="6A55CD43" w14:textId="77777777" w:rsidR="00AA1AD7" w:rsidRPr="00AA1AD7" w:rsidRDefault="00AA1AD7" w:rsidP="00AA1AD7">
      <w:pPr>
        <w:spacing w:after="0" w:line="240" w:lineRule="auto"/>
        <w:rPr>
          <w:rFonts w:ascii="Calibri" w:eastAsia="Times New Roman" w:hAnsi="Calibri" w:cs="Calibri"/>
          <w:bCs/>
          <w:iCs/>
          <w:sz w:val="24"/>
          <w:szCs w:val="24"/>
          <w:u w:val="single"/>
          <w:lang w:eastAsia="pl-PL"/>
        </w:rPr>
      </w:pPr>
      <w:r w:rsidRPr="00AA1AD7">
        <w:rPr>
          <w:rFonts w:ascii="Calibri" w:eastAsia="Times New Roman" w:hAnsi="Calibri" w:cs="Calibri"/>
          <w:b/>
          <w:iCs/>
          <w:sz w:val="24"/>
          <w:szCs w:val="24"/>
          <w:u w:val="single"/>
          <w:lang w:eastAsia="pl-PL"/>
        </w:rPr>
        <w:t xml:space="preserve">Uwaga! </w:t>
      </w:r>
      <w:r w:rsidRPr="00AA1AD7">
        <w:rPr>
          <w:rFonts w:ascii="Calibri" w:eastAsia="Times New Roman" w:hAnsi="Calibri" w:cs="Calibri"/>
          <w:bCs/>
          <w:iCs/>
          <w:sz w:val="24"/>
          <w:szCs w:val="24"/>
          <w:u w:val="single"/>
          <w:lang w:eastAsia="pl-PL"/>
        </w:rPr>
        <w:t>Nie należy zmieniać nazwy pliku nadanej przez Platformę e-Zamówienia. Zapisany „Formularz ofertowy” należy zawsze otwierać w programie Adobe Acrobat Reader DC.</w:t>
      </w:r>
    </w:p>
    <w:p w14:paraId="78B067D1" w14:textId="27B8E7DF"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13.4.</w:t>
      </w:r>
      <w:r w:rsidRPr="00AA1AD7">
        <w:rPr>
          <w:rFonts w:ascii="Calibri" w:eastAsia="Times New Roman" w:hAnsi="Calibri" w:cs="Calibri"/>
          <w:bCs/>
          <w:iCs/>
          <w:sz w:val="24"/>
          <w:szCs w:val="24"/>
          <w:lang w:eastAsia="pl-PL"/>
        </w:rPr>
        <w:t xml:space="preserve"> Wykonawca składa ofertę za pośrednictwem zakładki „Oferty/wnioski”, widocznej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w podglądzie postępowania po zalogowaniu się na konto Wykonawcy. Po wybraniu przycisku „Złóż ofertę” system prezentuje okno składania </w:t>
      </w:r>
      <w:r w:rsidR="00CC7ED0" w:rsidRPr="00AA1AD7">
        <w:rPr>
          <w:rFonts w:ascii="Calibri" w:eastAsia="Times New Roman" w:hAnsi="Calibri" w:cs="Calibri"/>
          <w:bCs/>
          <w:iCs/>
          <w:sz w:val="24"/>
          <w:szCs w:val="24"/>
          <w:lang w:eastAsia="pl-PL"/>
        </w:rPr>
        <w:t>oferty umożliwiające</w:t>
      </w:r>
      <w:r w:rsidRPr="00AA1AD7">
        <w:rPr>
          <w:rFonts w:ascii="Calibri" w:eastAsia="Times New Roman" w:hAnsi="Calibri" w:cs="Calibri"/>
          <w:bCs/>
          <w:iCs/>
          <w:sz w:val="24"/>
          <w:szCs w:val="24"/>
          <w:lang w:eastAsia="pl-PL"/>
        </w:rPr>
        <w:t xml:space="preserve"> przekazanie </w:t>
      </w:r>
    </w:p>
    <w:p w14:paraId="228BAD05" w14:textId="7BA4103A"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dokumentów elektronicznych, w </w:t>
      </w:r>
      <w:r w:rsidR="00CC7ED0" w:rsidRPr="00AA1AD7">
        <w:rPr>
          <w:rFonts w:ascii="Calibri" w:eastAsia="Times New Roman" w:hAnsi="Calibri" w:cs="Calibri"/>
          <w:bCs/>
          <w:iCs/>
          <w:sz w:val="24"/>
          <w:szCs w:val="24"/>
          <w:lang w:eastAsia="pl-PL"/>
        </w:rPr>
        <w:t>którym znajdują</w:t>
      </w:r>
      <w:r w:rsidRPr="00AA1AD7">
        <w:rPr>
          <w:rFonts w:ascii="Calibri" w:eastAsia="Times New Roman" w:hAnsi="Calibri" w:cs="Calibri"/>
          <w:bCs/>
          <w:iCs/>
          <w:sz w:val="24"/>
          <w:szCs w:val="24"/>
          <w:lang w:eastAsia="pl-PL"/>
        </w:rPr>
        <w:t xml:space="preserve"> się dwa pola drag&amp;drop („przeciągnij”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i „upuść”) służące do dodawania plików.</w:t>
      </w:r>
    </w:p>
    <w:p w14:paraId="63796877" w14:textId="600F8671"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13.5.</w:t>
      </w:r>
      <w:r w:rsidRPr="00AA1AD7">
        <w:rPr>
          <w:rFonts w:ascii="Calibri" w:eastAsia="Times New Roman" w:hAnsi="Calibri" w:cs="Calibri"/>
          <w:bCs/>
          <w:iCs/>
          <w:sz w:val="24"/>
          <w:szCs w:val="24"/>
          <w:lang w:eastAsia="pl-PL"/>
        </w:rPr>
        <w:t xml:space="preserve"> Wykonawca dodaje </w:t>
      </w:r>
      <w:r w:rsidR="00CC7ED0" w:rsidRPr="00AA1AD7">
        <w:rPr>
          <w:rFonts w:ascii="Calibri" w:eastAsia="Times New Roman" w:hAnsi="Calibri" w:cs="Calibri"/>
          <w:bCs/>
          <w:iCs/>
          <w:sz w:val="24"/>
          <w:szCs w:val="24"/>
          <w:lang w:eastAsia="pl-PL"/>
        </w:rPr>
        <w:t>wybrany z</w:t>
      </w:r>
      <w:r w:rsidRPr="00AA1AD7">
        <w:rPr>
          <w:rFonts w:ascii="Calibri" w:eastAsia="Times New Roman" w:hAnsi="Calibri" w:cs="Calibri"/>
          <w:bCs/>
          <w:iCs/>
          <w:sz w:val="24"/>
          <w:szCs w:val="24"/>
          <w:lang w:eastAsia="pl-PL"/>
        </w:rPr>
        <w:t xml:space="preserve"> dysku i uprzednio podpisany „Formularz oferty”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w pierwszym polu („Wypełniony formularz oferty”). W kolejnym polu (Załączniki i inne </w:t>
      </w:r>
    </w:p>
    <w:p w14:paraId="43A97A4B"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dokumenty przedstawione w ofercie przez Wykonawcę”) wykonawca dodaje pozostałe pliki stanowiące ofertę lub składane wraz z ofertą.</w:t>
      </w:r>
    </w:p>
    <w:p w14:paraId="57C559A6" w14:textId="4EA5832D"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13.6.</w:t>
      </w:r>
      <w:r w:rsidRPr="00AA1AD7">
        <w:rPr>
          <w:rFonts w:ascii="Calibri" w:eastAsia="Times New Roman" w:hAnsi="Calibri" w:cs="Calibri"/>
          <w:bCs/>
          <w:iCs/>
          <w:sz w:val="24"/>
          <w:szCs w:val="24"/>
          <w:lang w:eastAsia="pl-PL"/>
        </w:rPr>
        <w:t xml:space="preserve"> Jeżeli wraz z ofertą składane są dokumenty zawierające tajemnicę przedsiębiorstwa wykonawca, w celu utrzymania w poufności tych informacji, przekazuje je w wydzielonym</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 i odpowiednio oznaczonym pliku wraz z jednoczesnym zaznaczeniem w nazwie pliku </w:t>
      </w:r>
    </w:p>
    <w:p w14:paraId="490D1D4E"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„Dokument stanowiący tajemnicę przedsiębiorstwa”.</w:t>
      </w:r>
    </w:p>
    <w:p w14:paraId="172A17AC"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Zarówno załącznik stanowiący tajemnicę przedsiębiorstwa jak i uzasadnienie zastrzeżenia tajemnicy przedsiębiorstwa należy dodać w polu „Załączniki i inne dokumenty przedstawione w ofercie przez Wykonawcę”.</w:t>
      </w:r>
    </w:p>
    <w:p w14:paraId="44DAEF43" w14:textId="0BBD0FF6" w:rsidR="00AA1AD7" w:rsidRPr="00AA1AD7" w:rsidRDefault="00CC7ED0"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13.7.</w:t>
      </w:r>
      <w:r w:rsidRPr="00AA1AD7">
        <w:rPr>
          <w:rFonts w:ascii="Calibri" w:eastAsia="Times New Roman" w:hAnsi="Calibri" w:cs="Calibri"/>
          <w:bCs/>
          <w:iCs/>
          <w:sz w:val="24"/>
          <w:szCs w:val="24"/>
          <w:lang w:eastAsia="pl-PL"/>
        </w:rPr>
        <w:t xml:space="preserve"> Formularz</w:t>
      </w:r>
      <w:r w:rsidR="00AA1AD7" w:rsidRPr="00AA1AD7">
        <w:rPr>
          <w:rFonts w:ascii="Calibri" w:eastAsia="Times New Roman" w:hAnsi="Calibri" w:cs="Calibri"/>
          <w:bCs/>
          <w:iCs/>
          <w:sz w:val="24"/>
          <w:szCs w:val="24"/>
          <w:lang w:eastAsia="pl-PL"/>
        </w:rPr>
        <w:t xml:space="preserve"> ofertowy podpisuje się kwalifikowanym podpisem elektronicznym, </w:t>
      </w:r>
    </w:p>
    <w:p w14:paraId="1E19A5A6" w14:textId="55CA135A"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podpisem zaufanym lub podpisem osobistym. </w:t>
      </w:r>
      <w:r w:rsidRPr="00AA1AD7">
        <w:rPr>
          <w:rFonts w:ascii="Calibri" w:eastAsia="Times New Roman" w:hAnsi="Calibri" w:cs="Calibri"/>
          <w:bCs/>
          <w:iCs/>
          <w:sz w:val="24"/>
          <w:szCs w:val="24"/>
          <w:u w:val="single"/>
          <w:lang w:eastAsia="pl-PL"/>
        </w:rPr>
        <w:t>Rekomendowanym wariantem podpisu jest typ wewnętrzny</w:t>
      </w:r>
      <w:r w:rsidRPr="00AA1AD7">
        <w:rPr>
          <w:rFonts w:ascii="Calibri" w:eastAsia="Times New Roman" w:hAnsi="Calibri" w:cs="Calibri"/>
          <w:bCs/>
          <w:iCs/>
          <w:sz w:val="24"/>
          <w:szCs w:val="24"/>
          <w:lang w:eastAsia="pl-PL"/>
        </w:rPr>
        <w:t xml:space="preserve">. Podpis formularza ofertowego </w:t>
      </w:r>
      <w:r w:rsidRPr="00AA1AD7">
        <w:rPr>
          <w:rFonts w:ascii="Calibri" w:eastAsia="Times New Roman" w:hAnsi="Calibri" w:cs="Calibri"/>
          <w:bCs/>
          <w:iCs/>
          <w:sz w:val="24"/>
          <w:szCs w:val="24"/>
          <w:u w:val="single"/>
          <w:lang w:eastAsia="pl-PL"/>
        </w:rPr>
        <w:t xml:space="preserve">wariantem podpisu w typie </w:t>
      </w:r>
      <w:r w:rsidR="00CC7ED0" w:rsidRPr="00AA1AD7">
        <w:rPr>
          <w:rFonts w:ascii="Calibri" w:eastAsia="Times New Roman" w:hAnsi="Calibri" w:cs="Calibri"/>
          <w:bCs/>
          <w:iCs/>
          <w:sz w:val="24"/>
          <w:szCs w:val="24"/>
          <w:u w:val="single"/>
          <w:lang w:eastAsia="pl-PL"/>
        </w:rPr>
        <w:t>zewnętrznym również</w:t>
      </w:r>
      <w:r w:rsidRPr="00AA1AD7">
        <w:rPr>
          <w:rFonts w:ascii="Calibri" w:eastAsia="Times New Roman" w:hAnsi="Calibri" w:cs="Calibri"/>
          <w:bCs/>
          <w:iCs/>
          <w:sz w:val="24"/>
          <w:szCs w:val="24"/>
          <w:u w:val="single"/>
          <w:lang w:eastAsia="pl-PL"/>
        </w:rPr>
        <w:t xml:space="preserve"> jest możliwy,</w:t>
      </w:r>
      <w:r w:rsidRPr="00AA1AD7">
        <w:rPr>
          <w:rFonts w:ascii="Calibri" w:eastAsia="Times New Roman" w:hAnsi="Calibri" w:cs="Calibri"/>
          <w:bCs/>
          <w:iCs/>
          <w:sz w:val="24"/>
          <w:szCs w:val="24"/>
          <w:lang w:eastAsia="pl-PL"/>
        </w:rPr>
        <w:t xml:space="preserve"> tylko w tym przypadku, powstały oddzielny plik podpisu dla tego </w:t>
      </w:r>
    </w:p>
    <w:p w14:paraId="58F48FA5"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formularza należy załączyć w polu „Załączniki i inne dokumenty przedstawione w ofercie przez Wykonawcę”.</w:t>
      </w:r>
    </w:p>
    <w:p w14:paraId="39378B94" w14:textId="4957867D"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Pozostałe dokumenty wchodzące w skład oferty lub składane wraz z ofertą, które są zgodne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z ustawą Pzp lub </w:t>
      </w:r>
      <w:r w:rsidR="00CC7ED0" w:rsidRPr="00AA1AD7">
        <w:rPr>
          <w:rFonts w:ascii="Calibri" w:eastAsia="Times New Roman" w:hAnsi="Calibri" w:cs="Calibri"/>
          <w:bCs/>
          <w:iCs/>
          <w:sz w:val="24"/>
          <w:szCs w:val="24"/>
          <w:lang w:eastAsia="pl-PL"/>
        </w:rPr>
        <w:t>rozporządzeniem Prezesa</w:t>
      </w:r>
      <w:r w:rsidRPr="00AA1AD7">
        <w:rPr>
          <w:rFonts w:ascii="Calibri" w:eastAsia="Times New Roman" w:hAnsi="Calibri" w:cs="Calibri"/>
          <w:bCs/>
          <w:iCs/>
          <w:sz w:val="24"/>
          <w:szCs w:val="24"/>
          <w:lang w:eastAsia="pl-PL"/>
        </w:rPr>
        <w:t xml:space="preserve">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w:t>
      </w:r>
      <w:r w:rsidRPr="00AA1AD7">
        <w:rPr>
          <w:rFonts w:ascii="Calibri" w:eastAsia="Times New Roman" w:hAnsi="Calibri" w:cs="Calibri"/>
          <w:bCs/>
          <w:iCs/>
          <w:sz w:val="24"/>
          <w:szCs w:val="24"/>
          <w:u w:val="single"/>
          <w:lang w:eastAsia="pl-PL"/>
        </w:rPr>
        <w:t>zewnętrznego</w:t>
      </w:r>
      <w:r w:rsidRPr="00AA1AD7">
        <w:rPr>
          <w:rFonts w:ascii="Calibri" w:eastAsia="Times New Roman" w:hAnsi="Calibri" w:cs="Calibri"/>
          <w:bCs/>
          <w:iCs/>
          <w:sz w:val="24"/>
          <w:szCs w:val="24"/>
          <w:lang w:eastAsia="pl-PL"/>
        </w:rPr>
        <w:t xml:space="preserve"> lub </w:t>
      </w:r>
      <w:r w:rsidRPr="00AA1AD7">
        <w:rPr>
          <w:rFonts w:ascii="Calibri" w:eastAsia="Times New Roman" w:hAnsi="Calibri" w:cs="Calibri"/>
          <w:bCs/>
          <w:iCs/>
          <w:sz w:val="24"/>
          <w:szCs w:val="24"/>
          <w:u w:val="single"/>
          <w:lang w:eastAsia="pl-PL"/>
        </w:rPr>
        <w:t>wewnętrznego</w:t>
      </w:r>
      <w:r w:rsidRPr="00AA1AD7">
        <w:rPr>
          <w:rFonts w:ascii="Calibri" w:eastAsia="Times New Roman" w:hAnsi="Calibri" w:cs="Calibri"/>
          <w:bCs/>
          <w:iCs/>
          <w:sz w:val="24"/>
          <w:szCs w:val="24"/>
          <w:lang w:eastAsia="pl-PL"/>
        </w:rPr>
        <w:t xml:space="preserve">.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W zależności od rodzaju podpisu i jego typu (zewnętrzny, wewnętrzny) w polu „Załączniki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lastRenderedPageBreak/>
        <w:t>i inne dokumenty przedstawione w ofercie przez Wykonawcę” dodaje się uprzednio podpisane dokumenty wraz z wygenerowanym plikiem podpisu (typ zewnętrzny) lub dokument z wszytym podpisem (typ wewnętrzny).</w:t>
      </w:r>
    </w:p>
    <w:p w14:paraId="22F2700E" w14:textId="261858E9"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W przypadku przekazywania dokumentu elektronicznego w formacie poddającym dane kompresji, opatrzenie pliku zawierającego </w:t>
      </w:r>
      <w:r w:rsidR="00CC7ED0" w:rsidRPr="00AA1AD7">
        <w:rPr>
          <w:rFonts w:ascii="Calibri" w:eastAsia="Times New Roman" w:hAnsi="Calibri" w:cs="Calibri"/>
          <w:bCs/>
          <w:iCs/>
          <w:sz w:val="24"/>
          <w:szCs w:val="24"/>
          <w:lang w:eastAsia="pl-PL"/>
        </w:rPr>
        <w:t>skompresowane dokumenty</w:t>
      </w:r>
      <w:r w:rsidRPr="00AA1AD7">
        <w:rPr>
          <w:rFonts w:ascii="Calibri" w:eastAsia="Times New Roman" w:hAnsi="Calibri" w:cs="Calibri"/>
          <w:bCs/>
          <w:iCs/>
          <w:sz w:val="24"/>
          <w:szCs w:val="24"/>
          <w:lang w:eastAsia="pl-PL"/>
        </w:rPr>
        <w:t xml:space="preserve"> </w:t>
      </w:r>
      <w:r w:rsidR="00CC7ED0" w:rsidRPr="00AA1AD7">
        <w:rPr>
          <w:rFonts w:ascii="Calibri" w:eastAsia="Times New Roman" w:hAnsi="Calibri" w:cs="Calibri"/>
          <w:bCs/>
          <w:iCs/>
          <w:sz w:val="24"/>
          <w:szCs w:val="24"/>
          <w:lang w:eastAsia="pl-PL"/>
        </w:rPr>
        <w:t>kwalifikowanym podpisem</w:t>
      </w:r>
      <w:r w:rsidRPr="00AA1AD7">
        <w:rPr>
          <w:rFonts w:ascii="Calibri" w:eastAsia="Times New Roman" w:hAnsi="Calibri" w:cs="Calibri"/>
          <w:bCs/>
          <w:iCs/>
          <w:sz w:val="24"/>
          <w:szCs w:val="24"/>
          <w:lang w:eastAsia="pl-PL"/>
        </w:rPr>
        <w:t xml:space="preserve"> elektronicznym, podpisem </w:t>
      </w:r>
      <w:r w:rsidR="00CC7ED0" w:rsidRPr="00AA1AD7">
        <w:rPr>
          <w:rFonts w:ascii="Calibri" w:eastAsia="Times New Roman" w:hAnsi="Calibri" w:cs="Calibri"/>
          <w:bCs/>
          <w:iCs/>
          <w:sz w:val="24"/>
          <w:szCs w:val="24"/>
          <w:lang w:eastAsia="pl-PL"/>
        </w:rPr>
        <w:t>zaufanym lub</w:t>
      </w:r>
      <w:r w:rsidRPr="00AA1AD7">
        <w:rPr>
          <w:rFonts w:ascii="Calibri" w:eastAsia="Times New Roman" w:hAnsi="Calibri" w:cs="Calibri"/>
          <w:bCs/>
          <w:iCs/>
          <w:sz w:val="24"/>
          <w:szCs w:val="24"/>
          <w:lang w:eastAsia="pl-PL"/>
        </w:rPr>
        <w:t xml:space="preserve"> podpisem osobistym, jest równoznaczne </w:t>
      </w:r>
      <w:r w:rsidR="00CC7ED0">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z </w:t>
      </w:r>
      <w:r w:rsidR="00CC7ED0" w:rsidRPr="00AA1AD7">
        <w:rPr>
          <w:rFonts w:ascii="Calibri" w:eastAsia="Times New Roman" w:hAnsi="Calibri" w:cs="Calibri"/>
          <w:bCs/>
          <w:iCs/>
          <w:sz w:val="24"/>
          <w:szCs w:val="24"/>
          <w:lang w:eastAsia="pl-PL"/>
        </w:rPr>
        <w:t>opatrzeniem wszystkich</w:t>
      </w:r>
      <w:r w:rsidRPr="00AA1AD7">
        <w:rPr>
          <w:rFonts w:ascii="Calibri" w:eastAsia="Times New Roman" w:hAnsi="Calibri" w:cs="Calibri"/>
          <w:bCs/>
          <w:iCs/>
          <w:sz w:val="24"/>
          <w:szCs w:val="24"/>
          <w:lang w:eastAsia="pl-PL"/>
        </w:rPr>
        <w:t xml:space="preserve"> dokumentów zawartych w tym pliku odpowiednio kwalifikowanym podpisem elektronicznym, podpisem zaufanym lub podpisem osobistym.</w:t>
      </w:r>
    </w:p>
    <w:p w14:paraId="49C180E8"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13.8.</w:t>
      </w:r>
      <w:r w:rsidRPr="00AA1AD7">
        <w:rPr>
          <w:rFonts w:ascii="Calibri" w:eastAsia="Times New Roman" w:hAnsi="Calibri" w:cs="Calibri"/>
          <w:bCs/>
          <w:iCs/>
          <w:sz w:val="24"/>
          <w:szCs w:val="24"/>
          <w:lang w:eastAsia="pl-PL"/>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F7B2A7C" w14:textId="616CC786"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13.9.</w:t>
      </w:r>
      <w:r w:rsidRPr="00AA1AD7">
        <w:rPr>
          <w:rFonts w:ascii="Calibri" w:eastAsia="Times New Roman" w:hAnsi="Calibri" w:cs="Calibri"/>
          <w:bCs/>
          <w:iCs/>
          <w:sz w:val="24"/>
          <w:szCs w:val="24"/>
          <w:lang w:eastAsia="pl-PL"/>
        </w:rPr>
        <w:t xml:space="preserve"> Oferta może być złożona tylko do upływu terminu składania ofert </w:t>
      </w:r>
      <w:r w:rsidR="00BB57AD">
        <w:rPr>
          <w:rFonts w:ascii="Calibri" w:eastAsia="Times New Roman" w:hAnsi="Calibri" w:cs="Calibri"/>
          <w:bCs/>
          <w:iCs/>
          <w:sz w:val="24"/>
          <w:szCs w:val="24"/>
          <w:lang w:eastAsia="pl-PL"/>
        </w:rPr>
        <w:t>–</w:t>
      </w:r>
      <w:r w:rsidR="008A7306">
        <w:rPr>
          <w:rFonts w:ascii="Calibri" w:eastAsia="Times New Roman" w:hAnsi="Calibri" w:cs="Calibri"/>
          <w:bCs/>
          <w:iCs/>
          <w:sz w:val="24"/>
          <w:szCs w:val="24"/>
          <w:lang w:eastAsia="pl-PL"/>
        </w:rPr>
        <w:t xml:space="preserve"> </w:t>
      </w:r>
      <w:r w:rsidR="008A7306">
        <w:rPr>
          <w:rFonts w:ascii="Calibri" w:eastAsia="Times New Roman" w:hAnsi="Calibri" w:cs="Calibri"/>
          <w:b/>
          <w:iCs/>
          <w:sz w:val="24"/>
          <w:szCs w:val="24"/>
          <w:lang w:eastAsia="pl-PL"/>
        </w:rPr>
        <w:t xml:space="preserve">30.10.2026 r. </w:t>
      </w:r>
      <w:r w:rsidRPr="00AA1AD7">
        <w:rPr>
          <w:rFonts w:ascii="Calibri" w:eastAsia="Times New Roman" w:hAnsi="Calibri" w:cs="Calibri"/>
          <w:bCs/>
          <w:iCs/>
          <w:sz w:val="24"/>
          <w:szCs w:val="24"/>
          <w:lang w:eastAsia="pl-PL"/>
        </w:rPr>
        <w:t xml:space="preserve">godz. </w:t>
      </w:r>
      <w:r w:rsidRPr="00AA1AD7">
        <w:rPr>
          <w:rFonts w:ascii="Calibri" w:eastAsia="Times New Roman" w:hAnsi="Calibri" w:cs="Calibri"/>
          <w:b/>
          <w:iCs/>
          <w:sz w:val="24"/>
          <w:szCs w:val="24"/>
          <w:lang w:eastAsia="pl-PL"/>
        </w:rPr>
        <w:t>10</w:t>
      </w:r>
      <w:r w:rsidRPr="00AA1AD7">
        <w:rPr>
          <w:rFonts w:ascii="Calibri" w:eastAsia="Times New Roman" w:hAnsi="Calibri" w:cs="Calibri"/>
          <w:b/>
          <w:iCs/>
          <w:sz w:val="24"/>
          <w:szCs w:val="24"/>
          <w:u w:val="single"/>
          <w:vertAlign w:val="superscript"/>
          <w:lang w:eastAsia="pl-PL"/>
        </w:rPr>
        <w:t>00</w:t>
      </w:r>
      <w:r w:rsidRPr="00AA1AD7">
        <w:rPr>
          <w:rFonts w:ascii="Calibri" w:eastAsia="Times New Roman" w:hAnsi="Calibri" w:cs="Calibri"/>
          <w:bCs/>
          <w:iCs/>
          <w:sz w:val="24"/>
          <w:szCs w:val="24"/>
          <w:lang w:eastAsia="pl-PL"/>
        </w:rPr>
        <w:t>. Oferta złożona po terminie nie zostanie przyjęta.</w:t>
      </w:r>
    </w:p>
    <w:p w14:paraId="5319A798"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13.10.</w:t>
      </w:r>
      <w:r w:rsidRPr="00AA1AD7">
        <w:rPr>
          <w:rFonts w:ascii="Calibri" w:eastAsia="Times New Roman" w:hAnsi="Calibri" w:cs="Calibri"/>
          <w:bCs/>
          <w:iCs/>
          <w:sz w:val="24"/>
          <w:szCs w:val="24"/>
          <w:lang w:eastAsia="pl-PL"/>
        </w:rPr>
        <w:t xml:space="preserve"> Wykonawca może przed upływem terminu składania ofert wycofać ofertę. Wykonawca wycofuje ofertę w zakładce „Oferty/wnioski” używając przycisku „Wycofaj ofertę”.</w:t>
      </w:r>
    </w:p>
    <w:p w14:paraId="1A3F562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13.11</w:t>
      </w:r>
      <w:r w:rsidRPr="00AA1AD7">
        <w:rPr>
          <w:rFonts w:ascii="Calibri" w:eastAsia="Times New Roman" w:hAnsi="Calibri" w:cs="Calibri"/>
          <w:bCs/>
          <w:iCs/>
          <w:sz w:val="24"/>
          <w:szCs w:val="24"/>
          <w:lang w:eastAsia="pl-PL"/>
        </w:rPr>
        <w:t>. Maksymalny łączny rozmiar plików stanowiących ofertę lub składanych wraz z ofertą to 250 MB.</w:t>
      </w:r>
    </w:p>
    <w:p w14:paraId="0AD9BBAA"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13.12.</w:t>
      </w:r>
      <w:r w:rsidRPr="00AA1AD7">
        <w:rPr>
          <w:rFonts w:ascii="Calibri" w:eastAsia="Times New Roman" w:hAnsi="Calibri" w:cs="Calibri"/>
          <w:bCs/>
          <w:iCs/>
          <w:sz w:val="24"/>
          <w:szCs w:val="24"/>
          <w:lang w:eastAsia="pl-PL"/>
        </w:rPr>
        <w:t xml:space="preserve"> Oferta powinna być sporządzona w języku polskim.</w:t>
      </w:r>
    </w:p>
    <w:p w14:paraId="5E012EE4"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p>
    <w:p w14:paraId="6E70BB44"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14. Termin otwarcia ofert.</w:t>
      </w:r>
    </w:p>
    <w:p w14:paraId="75CD02C1" w14:textId="56BE5386"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14.1.</w:t>
      </w:r>
      <w:r w:rsidRPr="00AA1AD7">
        <w:rPr>
          <w:rFonts w:ascii="Calibri" w:eastAsia="Times New Roman" w:hAnsi="Calibri" w:cs="Calibri"/>
          <w:bCs/>
          <w:iCs/>
          <w:sz w:val="24"/>
          <w:szCs w:val="24"/>
          <w:lang w:eastAsia="pl-PL"/>
        </w:rPr>
        <w:t xml:space="preserve"> Otwarcie ofert nastąpi w dniu</w:t>
      </w:r>
      <w:r w:rsidR="008A7306">
        <w:rPr>
          <w:rFonts w:ascii="Calibri" w:eastAsia="Times New Roman" w:hAnsi="Calibri" w:cs="Calibri"/>
          <w:bCs/>
          <w:iCs/>
          <w:sz w:val="24"/>
          <w:szCs w:val="24"/>
          <w:lang w:eastAsia="pl-PL"/>
        </w:rPr>
        <w:t xml:space="preserve"> </w:t>
      </w:r>
      <w:r w:rsidR="008A7306">
        <w:rPr>
          <w:rFonts w:ascii="Calibri" w:eastAsia="Times New Roman" w:hAnsi="Calibri" w:cs="Calibri"/>
          <w:b/>
          <w:iCs/>
          <w:sz w:val="24"/>
          <w:szCs w:val="24"/>
          <w:lang w:eastAsia="pl-PL"/>
        </w:rPr>
        <w:t>30.10.2026 r.</w:t>
      </w:r>
      <w:r w:rsidRPr="00BB57AD">
        <w:rPr>
          <w:rFonts w:ascii="Calibri" w:eastAsia="Times New Roman" w:hAnsi="Calibri" w:cs="Calibri"/>
          <w:bCs/>
          <w:iCs/>
          <w:sz w:val="24"/>
          <w:szCs w:val="24"/>
          <w:lang w:eastAsia="pl-PL"/>
        </w:rPr>
        <w:t xml:space="preserve"> o godzinie </w:t>
      </w:r>
      <w:r w:rsidRPr="00BB57AD">
        <w:rPr>
          <w:rFonts w:ascii="Calibri" w:eastAsia="Times New Roman" w:hAnsi="Calibri" w:cs="Calibri"/>
          <w:b/>
          <w:iCs/>
          <w:sz w:val="24"/>
          <w:szCs w:val="24"/>
          <w:lang w:eastAsia="pl-PL"/>
        </w:rPr>
        <w:t>10</w:t>
      </w:r>
      <w:r w:rsidRPr="00BB57AD">
        <w:rPr>
          <w:rFonts w:ascii="Calibri" w:eastAsia="Times New Roman" w:hAnsi="Calibri" w:cs="Calibri"/>
          <w:b/>
          <w:iCs/>
          <w:sz w:val="24"/>
          <w:szCs w:val="24"/>
          <w:u w:val="single"/>
          <w:vertAlign w:val="superscript"/>
          <w:lang w:eastAsia="pl-PL"/>
        </w:rPr>
        <w:t>20</w:t>
      </w:r>
      <w:r w:rsidRPr="00AA1AD7">
        <w:rPr>
          <w:rFonts w:ascii="Calibri" w:eastAsia="Times New Roman" w:hAnsi="Calibri" w:cs="Calibri"/>
          <w:bCs/>
          <w:iCs/>
          <w:sz w:val="24"/>
          <w:szCs w:val="24"/>
          <w:lang w:eastAsia="pl-PL"/>
        </w:rPr>
        <w:t xml:space="preserve"> za pośrednictwem Platformy e-Zamówienia.</w:t>
      </w:r>
    </w:p>
    <w:p w14:paraId="54EFAB69"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14.2.</w:t>
      </w:r>
      <w:r w:rsidRPr="00AA1AD7">
        <w:rPr>
          <w:rFonts w:ascii="Calibri" w:eastAsia="Times New Roman" w:hAnsi="Calibri" w:cs="Calibri"/>
          <w:bCs/>
          <w:iCs/>
          <w:sz w:val="24"/>
          <w:szCs w:val="24"/>
          <w:lang w:eastAsia="pl-PL"/>
        </w:rPr>
        <w:t xml:space="preserve"> W przypadku awarii systemu teleinformatycznego, która spowoduje brak możliwości otwarcia ofert w określonym terminie otwarcie ofert nastąpi niezwłocznie po usunięciu awarii.</w:t>
      </w:r>
    </w:p>
    <w:p w14:paraId="098FBA62"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14.3.</w:t>
      </w:r>
      <w:r w:rsidRPr="00AA1AD7">
        <w:rPr>
          <w:rFonts w:ascii="Calibri" w:eastAsia="Times New Roman" w:hAnsi="Calibri" w:cs="Calibri"/>
          <w:bCs/>
          <w:iCs/>
          <w:sz w:val="24"/>
          <w:szCs w:val="24"/>
          <w:lang w:eastAsia="pl-PL"/>
        </w:rPr>
        <w:t xml:space="preserve"> Zamawiający poinformuje o zmianie terminu otwarcia ofert na stronie internetowej prowadzonego postępowania.</w:t>
      </w:r>
    </w:p>
    <w:p w14:paraId="69EDEFE8"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14.4.</w:t>
      </w:r>
      <w:r w:rsidRPr="00AA1AD7">
        <w:rPr>
          <w:rFonts w:ascii="Calibri" w:eastAsia="Times New Roman" w:hAnsi="Calibri" w:cs="Calibri"/>
          <w:bCs/>
          <w:iCs/>
          <w:sz w:val="24"/>
          <w:szCs w:val="24"/>
          <w:lang w:eastAsia="pl-PL"/>
        </w:rPr>
        <w:t xml:space="preserve"> Niezwłocznie po otwarciu ofert zamawiający udostępni na stronie internetowej prowadzonego postępowania informacje o:</w:t>
      </w:r>
    </w:p>
    <w:p w14:paraId="68197ADC"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w:t>
      </w:r>
      <w:r w:rsidRPr="00AA1AD7">
        <w:rPr>
          <w:rFonts w:ascii="Calibri" w:eastAsia="Times New Roman" w:hAnsi="Calibri" w:cs="Calibri"/>
          <w:bCs/>
          <w:iCs/>
          <w:sz w:val="24"/>
          <w:szCs w:val="24"/>
          <w:lang w:eastAsia="pl-PL"/>
        </w:rPr>
        <w:t xml:space="preserve"> nazwach albo imionach i nazwiskach oraz siedzibach lub miejscach prowadzonej działalności gospodarczej albo miejscach zamieszkania wykonawców, których oferty zostały otwarte;</w:t>
      </w:r>
    </w:p>
    <w:p w14:paraId="348B331F"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2)</w:t>
      </w:r>
      <w:r w:rsidRPr="00AA1AD7">
        <w:rPr>
          <w:rFonts w:ascii="Calibri" w:eastAsia="Times New Roman" w:hAnsi="Calibri" w:cs="Calibri"/>
          <w:bCs/>
          <w:iCs/>
          <w:sz w:val="24"/>
          <w:szCs w:val="24"/>
          <w:lang w:eastAsia="pl-PL"/>
        </w:rPr>
        <w:t xml:space="preserve"> cenach zawartych w ofertach.</w:t>
      </w:r>
    </w:p>
    <w:p w14:paraId="5B350700"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w:t>
      </w:r>
    </w:p>
    <w:p w14:paraId="1C5A6391"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15. Podstawy wykluczenia, o których mowa w art. 108 ust. 1.</w:t>
      </w:r>
    </w:p>
    <w:p w14:paraId="52AA7FFA" w14:textId="502BF97C"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15.1.</w:t>
      </w:r>
      <w:r w:rsidRPr="00AA1AD7">
        <w:rPr>
          <w:rFonts w:ascii="Calibri" w:eastAsia="Times New Roman" w:hAnsi="Calibri" w:cs="Calibri"/>
          <w:bCs/>
          <w:iCs/>
          <w:sz w:val="24"/>
          <w:szCs w:val="24"/>
          <w:lang w:eastAsia="pl-PL"/>
        </w:rPr>
        <w:t xml:space="preserve">W postępowaniu mogą wziąć udział wykonawcy, którzy nie podlegają wykluczeniu </w:t>
      </w:r>
      <w:r w:rsidR="00903563">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z postępowania o udzielenie zamówienia z powodów wskazanych w art. 108 ust. 1 ustawy – Pzp oraz art. 7 ustawy o szczególnych rozwiązaniach w zakresie przeciwdziałania wspieraniu agresji na Ukrainę oraz służących ochronie bezpieczeństwa narodowego.</w:t>
      </w:r>
    </w:p>
    <w:p w14:paraId="71FC6C8A" w14:textId="77777777" w:rsidR="00AA1AD7" w:rsidRPr="00AA1AD7" w:rsidRDefault="00AA1AD7" w:rsidP="00AA1AD7">
      <w:pPr>
        <w:spacing w:after="0" w:line="240" w:lineRule="auto"/>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15.2.</w:t>
      </w:r>
      <w:r w:rsidRPr="00AA1AD7">
        <w:rPr>
          <w:rFonts w:ascii="Calibri" w:eastAsia="Times New Roman" w:hAnsi="Calibri" w:cs="Calibri"/>
          <w:sz w:val="24"/>
          <w:szCs w:val="24"/>
          <w:lang w:eastAsia="pl-PL"/>
        </w:rPr>
        <w:t xml:space="preserve"> Z postępowania o udzielenie zamówienia wyklucza się wykonawcę:</w:t>
      </w:r>
    </w:p>
    <w:p w14:paraId="7BDCD859"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1)</w:t>
      </w:r>
      <w:r w:rsidRPr="00AA1AD7">
        <w:rPr>
          <w:rFonts w:ascii="Calibri" w:eastAsia="Times New Roman" w:hAnsi="Calibri" w:cs="Calibri"/>
          <w:sz w:val="24"/>
          <w:szCs w:val="24"/>
          <w:lang w:eastAsia="pl-PL"/>
        </w:rPr>
        <w:t xml:space="preserve"> będącego osobą fizyczną, którego prawomocnie skazano za przestępstwo:</w:t>
      </w:r>
    </w:p>
    <w:p w14:paraId="6264D607"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a)</w:t>
      </w:r>
      <w:r w:rsidRPr="00AA1AD7">
        <w:rPr>
          <w:rFonts w:ascii="Calibri" w:eastAsia="Times New Roman" w:hAnsi="Calibri" w:cs="Calibri"/>
          <w:sz w:val="24"/>
          <w:szCs w:val="24"/>
          <w:lang w:eastAsia="pl-PL"/>
        </w:rPr>
        <w:t xml:space="preserve"> udziału w zorganizowanej grupie przestępczej albo związku mającym na celu popełnienie przestępstwa lub przestępstwa skarbowego, o którym mowa w art. 258 Kodeksu karnego,</w:t>
      </w:r>
    </w:p>
    <w:p w14:paraId="5173A295"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b)</w:t>
      </w:r>
      <w:r w:rsidRPr="00AA1AD7">
        <w:rPr>
          <w:rFonts w:ascii="Calibri" w:eastAsia="Times New Roman" w:hAnsi="Calibri" w:cs="Calibri"/>
          <w:sz w:val="24"/>
          <w:szCs w:val="24"/>
          <w:lang w:eastAsia="pl-PL"/>
        </w:rPr>
        <w:t xml:space="preserve"> handlu ludźmi, o którym mowa w art. 189a Kodeksu karnego,</w:t>
      </w:r>
    </w:p>
    <w:p w14:paraId="5C311860"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lastRenderedPageBreak/>
        <w:t>c)</w:t>
      </w:r>
      <w:r w:rsidRPr="00AA1AD7">
        <w:rPr>
          <w:rFonts w:ascii="Calibri" w:eastAsia="Times New Roman" w:hAnsi="Calibri" w:cs="Calibri"/>
          <w:sz w:val="24"/>
          <w:szCs w:val="24"/>
          <w:lang w:eastAsia="pl-PL"/>
        </w:rPr>
        <w:t xml:space="preserve"> o którym mowa w art. 228-230a, art. 250a Kodeksu karnego, w art. 46-48 ustawy z dnia 25 czerwca 2010 r. o sporcie (Dz.U. z 2020 r. poz. 1133 oraz z 2021 r. poz. 2054) lub w art. 54 ust. 1-4 ustawy z dnia 12 maja 2011 r. o refundacji leków, środków spożywczych specjalnego przeznaczenia żywieniowego oraz wyrobów medycznych (Dz.U. z 2021 r. poz. 523, 1292, 1559 i 2054),   </w:t>
      </w:r>
    </w:p>
    <w:p w14:paraId="62810A71" w14:textId="420ED919"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d)</w:t>
      </w:r>
      <w:r w:rsidRPr="00AA1AD7">
        <w:rPr>
          <w:rFonts w:ascii="Calibri" w:eastAsia="Times New Roman" w:hAnsi="Calibri" w:cs="Calibri"/>
          <w:sz w:val="24"/>
          <w:szCs w:val="24"/>
          <w:lang w:eastAsia="pl-PL"/>
        </w:rPr>
        <w:t xml:space="preserve"> finansowania przestępstwa o charakterze terrorystycznym, o którym mowa w art. 165a Kodeksu karnego, lub przestępstwo udaremniania lub utrudniania stwierdzenia przestępnego pochodzenia pieniędzy lub ukrywania ich pochodzenia, o którym mowa </w:t>
      </w:r>
      <w:r w:rsidR="00903563">
        <w:rPr>
          <w:rFonts w:ascii="Calibri" w:eastAsia="Times New Roman" w:hAnsi="Calibri" w:cs="Calibri"/>
          <w:sz w:val="24"/>
          <w:szCs w:val="24"/>
          <w:lang w:eastAsia="pl-PL"/>
        </w:rPr>
        <w:br/>
      </w:r>
      <w:r w:rsidRPr="00AA1AD7">
        <w:rPr>
          <w:rFonts w:ascii="Calibri" w:eastAsia="Times New Roman" w:hAnsi="Calibri" w:cs="Calibri"/>
          <w:sz w:val="24"/>
          <w:szCs w:val="24"/>
          <w:lang w:eastAsia="pl-PL"/>
        </w:rPr>
        <w:t>w art. 299 Kodeksu karnego,</w:t>
      </w:r>
    </w:p>
    <w:p w14:paraId="0B7A7CA7"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e)</w:t>
      </w:r>
      <w:r w:rsidRPr="00AA1AD7">
        <w:rPr>
          <w:rFonts w:ascii="Calibri" w:eastAsia="Times New Roman" w:hAnsi="Calibri" w:cs="Calibri"/>
          <w:sz w:val="24"/>
          <w:szCs w:val="24"/>
          <w:lang w:eastAsia="pl-PL"/>
        </w:rPr>
        <w:t xml:space="preserve"> o charakterze terrorystycznym, o którym mowa w art. 115 § 20 Kodeksu karnego, lub mające na celu popełnienie tego przestępstwa,</w:t>
      </w:r>
    </w:p>
    <w:p w14:paraId="750CBFD9"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f)</w:t>
      </w:r>
      <w:r w:rsidRPr="00AA1AD7">
        <w:rPr>
          <w:rFonts w:ascii="Calibri" w:eastAsia="Times New Roman" w:hAnsi="Calibri" w:cs="Calibri"/>
          <w:sz w:val="24"/>
          <w:szCs w:val="24"/>
          <w:lang w:eastAsia="pl-PL"/>
        </w:rPr>
        <w:t xml:space="preserve"> powierzenia wykonywania pracy małoletniemu cudzoziemcowi, o którym mowa w art. 9 ust. 2 ustawy z dnia 15 czerwca 2012 r. o skutkach powierzania wykonywania pracy cudzoziemcom przebywającym wbrew przepisom na terytorium Rzeczypospolitej Polskiej (Dz.U. poz. 769),</w:t>
      </w:r>
    </w:p>
    <w:p w14:paraId="0528D5FB"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g)</w:t>
      </w:r>
      <w:r w:rsidRPr="00AA1AD7">
        <w:rPr>
          <w:rFonts w:ascii="Calibri" w:eastAsia="Times New Roman" w:hAnsi="Calibri" w:cs="Calibri"/>
          <w:sz w:val="24"/>
          <w:szCs w:val="24"/>
          <w:lang w:eastAsia="pl-PL"/>
        </w:rPr>
        <w:t xml:space="preserve">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AA5B243"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h)</w:t>
      </w:r>
      <w:r w:rsidRPr="00AA1AD7">
        <w:rPr>
          <w:rFonts w:ascii="Calibri" w:eastAsia="Times New Roman" w:hAnsi="Calibri" w:cs="Calibri"/>
          <w:sz w:val="24"/>
          <w:szCs w:val="24"/>
          <w:lang w:eastAsia="pl-PL"/>
        </w:rPr>
        <w:t xml:space="preserve"> o którym mowa w art. 9 ust. 1 i 3 lub art. 10 ustawy z dnia 15 czerwca 2012 r. o skutkach powierzania wykonywania pracy cudzoziemcom przebywającym wbrew przepisom na terytorium Rzeczypospolitej Polskiej</w:t>
      </w:r>
    </w:p>
    <w:p w14:paraId="11B47109"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lub za odpowiedni czyn zabroniony określony w przepisach prawa obcego;</w:t>
      </w:r>
    </w:p>
    <w:p w14:paraId="52611EB1" w14:textId="4EAB5FC2" w:rsidR="00AA1AD7" w:rsidRPr="00AA1AD7" w:rsidRDefault="00AA1AD7" w:rsidP="00AA1AD7">
      <w:pPr>
        <w:spacing w:after="0" w:line="240" w:lineRule="auto"/>
        <w:ind w:left="284"/>
        <w:rPr>
          <w:rFonts w:ascii="Calibri" w:eastAsia="Times New Roman" w:hAnsi="Calibri" w:cs="Calibri"/>
          <w:sz w:val="24"/>
          <w:szCs w:val="24"/>
          <w:lang w:eastAsia="pl-PL"/>
        </w:rPr>
      </w:pPr>
      <w:proofErr w:type="gramStart"/>
      <w:r w:rsidRPr="000B07E1">
        <w:rPr>
          <w:rFonts w:ascii="Calibri" w:eastAsia="Times New Roman" w:hAnsi="Calibri" w:cs="Calibri"/>
          <w:b/>
          <w:bCs/>
          <w:sz w:val="24"/>
          <w:szCs w:val="24"/>
          <w:lang w:eastAsia="pl-PL"/>
        </w:rPr>
        <w:t>2)</w:t>
      </w:r>
      <w:proofErr w:type="gramEnd"/>
      <w:r w:rsidRPr="00AA1AD7">
        <w:rPr>
          <w:rFonts w:ascii="Calibri" w:eastAsia="Times New Roman" w:hAnsi="Calibri" w:cs="Calibri"/>
          <w:sz w:val="24"/>
          <w:szCs w:val="24"/>
          <w:lang w:eastAsia="pl-PL"/>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w:t>
      </w:r>
      <w:r w:rsidR="00903563">
        <w:rPr>
          <w:rFonts w:ascii="Calibri" w:eastAsia="Times New Roman" w:hAnsi="Calibri" w:cs="Calibri"/>
          <w:sz w:val="24"/>
          <w:szCs w:val="24"/>
          <w:lang w:eastAsia="pl-PL"/>
        </w:rPr>
        <w:br/>
      </w:r>
      <w:r w:rsidRPr="00AA1AD7">
        <w:rPr>
          <w:rFonts w:ascii="Calibri" w:eastAsia="Times New Roman" w:hAnsi="Calibri" w:cs="Calibri"/>
          <w:sz w:val="24"/>
          <w:szCs w:val="24"/>
          <w:lang w:eastAsia="pl-PL"/>
        </w:rPr>
        <w:t>o którym mowa w pkt 1;</w:t>
      </w:r>
    </w:p>
    <w:p w14:paraId="72E33D85"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3)</w:t>
      </w:r>
      <w:r w:rsidRPr="00AA1AD7">
        <w:rPr>
          <w:rFonts w:ascii="Calibri" w:eastAsia="Times New Roman" w:hAnsi="Calibri" w:cs="Calibri"/>
          <w:sz w:val="24"/>
          <w:szCs w:val="24"/>
          <w:lang w:eastAsia="pl-PL"/>
        </w:rPr>
        <w:t xml:space="preserve">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2BC13A0" w14:textId="77777777" w:rsidR="00AA1AD7" w:rsidRPr="00AA1AD7" w:rsidRDefault="00AA1AD7" w:rsidP="00AA1AD7">
      <w:pPr>
        <w:spacing w:after="0" w:line="240" w:lineRule="auto"/>
        <w:ind w:left="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4)</w:t>
      </w:r>
      <w:r w:rsidRPr="00AA1AD7">
        <w:rPr>
          <w:rFonts w:ascii="Calibri" w:eastAsia="Times New Roman" w:hAnsi="Calibri" w:cs="Calibri"/>
          <w:sz w:val="24"/>
          <w:szCs w:val="24"/>
          <w:lang w:eastAsia="pl-PL"/>
        </w:rPr>
        <w:t xml:space="preserve"> wobec którego prawomocnie orzeczono zakaz ubiegania się o zamówienia publiczne;</w:t>
      </w:r>
    </w:p>
    <w:p w14:paraId="5449A1CA" w14:textId="07938AE4" w:rsidR="00AA1AD7" w:rsidRPr="00AA1AD7" w:rsidRDefault="00AA1AD7" w:rsidP="00AA1AD7">
      <w:pPr>
        <w:spacing w:after="0" w:line="240" w:lineRule="auto"/>
        <w:ind w:left="284"/>
        <w:rPr>
          <w:rFonts w:ascii="Calibri" w:eastAsia="Times New Roman" w:hAnsi="Calibri" w:cs="Calibri"/>
          <w:sz w:val="24"/>
          <w:szCs w:val="24"/>
          <w:lang w:eastAsia="pl-PL"/>
        </w:rPr>
      </w:pPr>
      <w:proofErr w:type="gramStart"/>
      <w:r w:rsidRPr="000B07E1">
        <w:rPr>
          <w:rFonts w:ascii="Calibri" w:eastAsia="Times New Roman" w:hAnsi="Calibri" w:cs="Calibri"/>
          <w:b/>
          <w:bCs/>
          <w:sz w:val="24"/>
          <w:szCs w:val="24"/>
          <w:lang w:eastAsia="pl-PL"/>
        </w:rPr>
        <w:t>5)</w:t>
      </w:r>
      <w:proofErr w:type="gramEnd"/>
      <w:r w:rsidRPr="00AA1AD7">
        <w:rPr>
          <w:rFonts w:ascii="Calibri" w:eastAsia="Times New Roman" w:hAnsi="Calibri" w:cs="Calibri"/>
          <w:sz w:val="24"/>
          <w:szCs w:val="24"/>
          <w:lang w:eastAsia="pl-PL"/>
        </w:rPr>
        <w:t xml:space="preserve"> jeżeli zamawiający może stwierdzić, na podstawie wiarygodnych przesłanek, że wykonawca zawarł z innymi wykonawcami porozumienie mające na celu zakłócenie konkurencji, w </w:t>
      </w:r>
      <w:r w:rsidR="00903563" w:rsidRPr="00AA1AD7">
        <w:rPr>
          <w:rFonts w:ascii="Calibri" w:eastAsia="Times New Roman" w:hAnsi="Calibri" w:cs="Calibri"/>
          <w:sz w:val="24"/>
          <w:szCs w:val="24"/>
          <w:lang w:eastAsia="pl-PL"/>
        </w:rPr>
        <w:t>szczególności,</w:t>
      </w:r>
      <w:r w:rsidRPr="00AA1AD7">
        <w:rPr>
          <w:rFonts w:ascii="Calibri" w:eastAsia="Times New Roman" w:hAnsi="Calibri" w:cs="Calibri"/>
          <w:sz w:val="24"/>
          <w:szCs w:val="24"/>
          <w:lang w:eastAsia="pl-PL"/>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7D092DC" w14:textId="77777777" w:rsidR="00AA1AD7" w:rsidRPr="00AA1AD7" w:rsidRDefault="00AA1AD7" w:rsidP="00AA1AD7">
      <w:pPr>
        <w:spacing w:after="0" w:line="240" w:lineRule="auto"/>
        <w:ind w:left="284"/>
        <w:rPr>
          <w:rFonts w:ascii="Calibri" w:eastAsia="Times New Roman" w:hAnsi="Calibri" w:cs="Calibri"/>
          <w:sz w:val="24"/>
          <w:szCs w:val="24"/>
          <w:lang w:eastAsia="pl-PL"/>
        </w:rPr>
      </w:pPr>
      <w:proofErr w:type="gramStart"/>
      <w:r w:rsidRPr="000B07E1">
        <w:rPr>
          <w:rFonts w:ascii="Calibri" w:eastAsia="Times New Roman" w:hAnsi="Calibri" w:cs="Calibri"/>
          <w:b/>
          <w:bCs/>
          <w:sz w:val="24"/>
          <w:szCs w:val="24"/>
          <w:lang w:eastAsia="pl-PL"/>
        </w:rPr>
        <w:t>6)</w:t>
      </w:r>
      <w:proofErr w:type="gramEnd"/>
      <w:r w:rsidRPr="00AA1AD7">
        <w:rPr>
          <w:rFonts w:ascii="Calibri" w:eastAsia="Times New Roman" w:hAnsi="Calibri" w:cs="Calibri"/>
          <w:sz w:val="24"/>
          <w:szCs w:val="24"/>
          <w:lang w:eastAsia="pl-PL"/>
        </w:rPr>
        <w:t xml:space="preserve">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w:t>
      </w:r>
      <w:r w:rsidRPr="00AA1AD7">
        <w:rPr>
          <w:rFonts w:ascii="Calibri" w:eastAsia="Times New Roman" w:hAnsi="Calibri" w:cs="Calibri"/>
          <w:sz w:val="24"/>
          <w:szCs w:val="24"/>
          <w:lang w:eastAsia="pl-PL"/>
        </w:rPr>
        <w:lastRenderedPageBreak/>
        <w:t>konkurencji może być wyeliminowane w inny sposób niż przez wykluczenie wykonawcy z udziału w postępowaniu o udzielenie zamówienia.</w:t>
      </w:r>
    </w:p>
    <w:p w14:paraId="079EB88C"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15.3.</w:t>
      </w:r>
      <w:r w:rsidRPr="00AA1AD7">
        <w:rPr>
          <w:rFonts w:ascii="Calibri" w:eastAsia="Times New Roman" w:hAnsi="Calibri" w:cs="Calibri"/>
          <w:sz w:val="24"/>
          <w:szCs w:val="24"/>
          <w:lang w:eastAsia="pl-PL"/>
        </w:rPr>
        <w:t xml:space="preserve"> Wykonawca może zostać wykluczony przez zamawiającego na każdym etapie postępowania o udzielenie zamówienia.</w:t>
      </w:r>
    </w:p>
    <w:p w14:paraId="6F1A964B"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15.4</w:t>
      </w:r>
      <w:r w:rsidRPr="00AA1AD7">
        <w:rPr>
          <w:rFonts w:ascii="Calibri" w:eastAsia="Times New Roman" w:hAnsi="Calibri" w:cs="Calibri"/>
          <w:sz w:val="24"/>
          <w:szCs w:val="24"/>
          <w:lang w:eastAsia="pl-PL"/>
        </w:rPr>
        <w:t>. Wykonawca nie podlega wykluczeniu w okolicznościach określonych w art. 108 ust. 1 pkt 1, 2 i 5 ustawy (odpowiednio pkt 15.2 ppkt 1, 2 i 5 swz) jeżeli udowodni zamawiającemu, że spełnił łącznie następujące przesłanki:</w:t>
      </w:r>
    </w:p>
    <w:p w14:paraId="6A04A75E"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w:t>
      </w:r>
      <w:r w:rsidRPr="000B07E1">
        <w:rPr>
          <w:rFonts w:ascii="Calibri" w:eastAsia="Times New Roman" w:hAnsi="Calibri" w:cs="Calibri"/>
          <w:b/>
          <w:bCs/>
          <w:sz w:val="24"/>
          <w:szCs w:val="24"/>
          <w:lang w:eastAsia="pl-PL"/>
        </w:rPr>
        <w:t>1)</w:t>
      </w:r>
      <w:r w:rsidRPr="00AA1AD7">
        <w:rPr>
          <w:rFonts w:ascii="Calibri" w:eastAsia="Times New Roman" w:hAnsi="Calibri" w:cs="Calibri"/>
          <w:sz w:val="24"/>
          <w:szCs w:val="24"/>
          <w:lang w:eastAsia="pl-PL"/>
        </w:rPr>
        <w:t xml:space="preserve"> naprawił lub zobowiązał się do naprawienia szkody wyrządzonej przestępstwem, wykroczeniem lub swoim nieprawidłowym postępowaniem, w tym poprzez zadośćuczynienie pieniężne;</w:t>
      </w:r>
    </w:p>
    <w:p w14:paraId="4F959F2F"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w:t>
      </w:r>
      <w:r w:rsidRPr="000B07E1">
        <w:rPr>
          <w:rFonts w:ascii="Calibri" w:eastAsia="Times New Roman" w:hAnsi="Calibri" w:cs="Calibri"/>
          <w:b/>
          <w:bCs/>
          <w:sz w:val="24"/>
          <w:szCs w:val="24"/>
          <w:lang w:eastAsia="pl-PL"/>
        </w:rPr>
        <w:t>2)</w:t>
      </w:r>
      <w:r w:rsidRPr="00AA1AD7">
        <w:rPr>
          <w:rFonts w:ascii="Calibri" w:eastAsia="Times New Roman" w:hAnsi="Calibri" w:cs="Calibri"/>
          <w:sz w:val="24"/>
          <w:szCs w:val="24"/>
          <w:lang w:eastAsia="pl-PL"/>
        </w:rPr>
        <w:t xml:space="preserve">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A08A657" w14:textId="45B2A32C"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w:t>
      </w:r>
      <w:r w:rsidRPr="000B07E1">
        <w:rPr>
          <w:rFonts w:ascii="Calibri" w:eastAsia="Times New Roman" w:hAnsi="Calibri" w:cs="Calibri"/>
          <w:b/>
          <w:bCs/>
          <w:sz w:val="24"/>
          <w:szCs w:val="24"/>
          <w:lang w:eastAsia="pl-PL"/>
        </w:rPr>
        <w:t>3)</w:t>
      </w:r>
      <w:r w:rsidRPr="00AA1AD7">
        <w:rPr>
          <w:rFonts w:ascii="Calibri" w:eastAsia="Times New Roman" w:hAnsi="Calibri" w:cs="Calibri"/>
          <w:sz w:val="24"/>
          <w:szCs w:val="24"/>
          <w:lang w:eastAsia="pl-PL"/>
        </w:rPr>
        <w:t xml:space="preserve"> podjął konkretne środki techniczne, </w:t>
      </w:r>
      <w:r w:rsidR="00903563" w:rsidRPr="00AA1AD7">
        <w:rPr>
          <w:rFonts w:ascii="Calibri" w:eastAsia="Times New Roman" w:hAnsi="Calibri" w:cs="Calibri"/>
          <w:sz w:val="24"/>
          <w:szCs w:val="24"/>
          <w:lang w:eastAsia="pl-PL"/>
        </w:rPr>
        <w:t>organizacyjne i</w:t>
      </w:r>
      <w:r w:rsidRPr="00AA1AD7">
        <w:rPr>
          <w:rFonts w:ascii="Calibri" w:eastAsia="Times New Roman" w:hAnsi="Calibri" w:cs="Calibri"/>
          <w:sz w:val="24"/>
          <w:szCs w:val="24"/>
          <w:lang w:eastAsia="pl-PL"/>
        </w:rPr>
        <w:t xml:space="preserve"> kadrowe, odpowiednie dla zapobiegania dalszym przestępstwom, wykroczeniom lub nieprawidłowemu postępowaniu, w szczególności:</w:t>
      </w:r>
    </w:p>
    <w:p w14:paraId="78E23064"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w:t>
      </w:r>
      <w:r w:rsidRPr="000B07E1">
        <w:rPr>
          <w:rFonts w:ascii="Calibri" w:eastAsia="Times New Roman" w:hAnsi="Calibri" w:cs="Calibri"/>
          <w:b/>
          <w:bCs/>
          <w:sz w:val="24"/>
          <w:szCs w:val="24"/>
          <w:lang w:eastAsia="pl-PL"/>
        </w:rPr>
        <w:t xml:space="preserve"> a)</w:t>
      </w:r>
      <w:r w:rsidRPr="00AA1AD7">
        <w:rPr>
          <w:rFonts w:ascii="Calibri" w:eastAsia="Times New Roman" w:hAnsi="Calibri" w:cs="Calibri"/>
          <w:sz w:val="24"/>
          <w:szCs w:val="24"/>
          <w:lang w:eastAsia="pl-PL"/>
        </w:rPr>
        <w:t xml:space="preserve"> zerwał wszelkie powiązania z osobami lub podmiotami odpowiedzialnymi za nieprawidłowe postępowanie wykonawcy,</w:t>
      </w:r>
    </w:p>
    <w:p w14:paraId="186775E6"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w:t>
      </w:r>
      <w:r w:rsidRPr="000B07E1">
        <w:rPr>
          <w:rFonts w:ascii="Calibri" w:eastAsia="Times New Roman" w:hAnsi="Calibri" w:cs="Calibri"/>
          <w:b/>
          <w:bCs/>
          <w:sz w:val="24"/>
          <w:szCs w:val="24"/>
          <w:lang w:eastAsia="pl-PL"/>
        </w:rPr>
        <w:t>b)</w:t>
      </w:r>
      <w:r w:rsidRPr="00AA1AD7">
        <w:rPr>
          <w:rFonts w:ascii="Calibri" w:eastAsia="Times New Roman" w:hAnsi="Calibri" w:cs="Calibri"/>
          <w:sz w:val="24"/>
          <w:szCs w:val="24"/>
          <w:lang w:eastAsia="pl-PL"/>
        </w:rPr>
        <w:t xml:space="preserve"> zreorganizował personel,</w:t>
      </w:r>
    </w:p>
    <w:p w14:paraId="5422BEE9" w14:textId="0C595B4D"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 xml:space="preserve">       c)</w:t>
      </w:r>
      <w:r w:rsidRPr="00AA1AD7">
        <w:rPr>
          <w:rFonts w:ascii="Calibri" w:eastAsia="Times New Roman" w:hAnsi="Calibri" w:cs="Calibri"/>
          <w:sz w:val="24"/>
          <w:szCs w:val="24"/>
          <w:lang w:eastAsia="pl-PL"/>
        </w:rPr>
        <w:t xml:space="preserve"> wdrożył </w:t>
      </w:r>
      <w:r w:rsidR="00903563" w:rsidRPr="00AA1AD7">
        <w:rPr>
          <w:rFonts w:ascii="Calibri" w:eastAsia="Times New Roman" w:hAnsi="Calibri" w:cs="Calibri"/>
          <w:sz w:val="24"/>
          <w:szCs w:val="24"/>
          <w:lang w:eastAsia="pl-PL"/>
        </w:rPr>
        <w:t>system sprawozdawczości</w:t>
      </w:r>
      <w:r w:rsidRPr="00AA1AD7">
        <w:rPr>
          <w:rFonts w:ascii="Calibri" w:eastAsia="Times New Roman" w:hAnsi="Calibri" w:cs="Calibri"/>
          <w:sz w:val="24"/>
          <w:szCs w:val="24"/>
          <w:lang w:eastAsia="pl-PL"/>
        </w:rPr>
        <w:t xml:space="preserve"> i kontroli,</w:t>
      </w:r>
    </w:p>
    <w:p w14:paraId="5402DFFD"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w:t>
      </w:r>
      <w:r w:rsidRPr="000B07E1">
        <w:rPr>
          <w:rFonts w:ascii="Calibri" w:eastAsia="Times New Roman" w:hAnsi="Calibri" w:cs="Calibri"/>
          <w:b/>
          <w:bCs/>
          <w:sz w:val="24"/>
          <w:szCs w:val="24"/>
          <w:lang w:eastAsia="pl-PL"/>
        </w:rPr>
        <w:t>d)</w:t>
      </w:r>
      <w:r w:rsidRPr="00AA1AD7">
        <w:rPr>
          <w:rFonts w:ascii="Calibri" w:eastAsia="Times New Roman" w:hAnsi="Calibri" w:cs="Calibri"/>
          <w:sz w:val="24"/>
          <w:szCs w:val="24"/>
          <w:lang w:eastAsia="pl-PL"/>
        </w:rPr>
        <w:t xml:space="preserve"> utworzył struktury audytu wewnętrznego do monitorowania przestrzegania przepisów, wewnętrznych regulacji lub standardów,</w:t>
      </w:r>
    </w:p>
    <w:p w14:paraId="0D57C39B"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 xml:space="preserve">       e)</w:t>
      </w:r>
      <w:r w:rsidRPr="00AA1AD7">
        <w:rPr>
          <w:rFonts w:ascii="Calibri" w:eastAsia="Times New Roman" w:hAnsi="Calibri" w:cs="Calibri"/>
          <w:sz w:val="24"/>
          <w:szCs w:val="24"/>
          <w:lang w:eastAsia="pl-PL"/>
        </w:rPr>
        <w:t xml:space="preserve"> wprowadził wewnętrzne regulacje dotyczące odpowiedzialności i odszkodowań za nieprzestrzeganie przepisów, wewnętrznych regulacji lub standardów.</w:t>
      </w:r>
    </w:p>
    <w:p w14:paraId="7AF7CADA" w14:textId="77777777" w:rsidR="00AA1AD7" w:rsidRPr="00AA1AD7" w:rsidRDefault="00AA1AD7" w:rsidP="00AA1AD7">
      <w:pPr>
        <w:tabs>
          <w:tab w:val="right" w:pos="284"/>
          <w:tab w:val="left" w:pos="426"/>
        </w:tabs>
        <w:spacing w:after="0" w:line="240" w:lineRule="auto"/>
        <w:ind w:left="426" w:hanging="426"/>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15.5</w:t>
      </w:r>
      <w:r w:rsidRPr="00AA1AD7">
        <w:rPr>
          <w:rFonts w:ascii="Calibri" w:eastAsia="Times New Roman" w:hAnsi="Calibri" w:cs="Calibri"/>
          <w:sz w:val="24"/>
          <w:szCs w:val="24"/>
          <w:lang w:eastAsia="pl-PL"/>
        </w:rPr>
        <w:t>. Zamawiający oceni, czy podjęte przez wykonawcę czynności, określone w punkcie 15.4 są wystarczające do wykazania jego rzetelności, uwzględniając wagę i szczególne okoliczności czynu wykonawcy.</w:t>
      </w:r>
    </w:p>
    <w:p w14:paraId="0F2DFA38" w14:textId="44D0E88A" w:rsidR="00AA1AD7" w:rsidRPr="00AA1AD7" w:rsidRDefault="00AA1AD7" w:rsidP="00AA1AD7">
      <w:pPr>
        <w:suppressAutoHyphens/>
        <w:autoSpaceDN w:val="0"/>
        <w:spacing w:after="0" w:line="276" w:lineRule="auto"/>
        <w:ind w:left="426" w:hanging="426"/>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15.6.1.</w:t>
      </w:r>
      <w:r w:rsidRPr="00AA1AD7">
        <w:rPr>
          <w:rFonts w:ascii="Calibri" w:eastAsia="NSimSun" w:hAnsi="Calibri" w:cs="Calibri"/>
          <w:kern w:val="3"/>
          <w:sz w:val="24"/>
          <w:szCs w:val="24"/>
          <w:lang w:eastAsia="zh-CN" w:bidi="hi-IN"/>
        </w:rPr>
        <w:t xml:space="preserve"> Na podstawie art. 7 ustawy z dnia 13 kwietnia 2022 r. o szczególnych rozwiązaniach </w:t>
      </w:r>
      <w:r w:rsidR="00903563">
        <w:rPr>
          <w:rFonts w:ascii="Calibri" w:eastAsia="NSimSun" w:hAnsi="Calibri" w:cs="Calibri"/>
          <w:kern w:val="3"/>
          <w:sz w:val="24"/>
          <w:szCs w:val="24"/>
          <w:lang w:eastAsia="zh-CN" w:bidi="hi-IN"/>
        </w:rPr>
        <w:br/>
      </w:r>
      <w:r w:rsidRPr="00AA1AD7">
        <w:rPr>
          <w:rFonts w:ascii="Calibri" w:eastAsia="NSimSun" w:hAnsi="Calibri" w:cs="Calibri"/>
          <w:kern w:val="3"/>
          <w:sz w:val="24"/>
          <w:szCs w:val="24"/>
          <w:lang w:eastAsia="zh-CN" w:bidi="hi-IN"/>
        </w:rPr>
        <w:t>w zakresie przeciwdziałania wspieraniu agresji na Ukrainę oraz służących ochronie bezpieczeństwa narodowego (</w:t>
      </w:r>
      <w:r w:rsidR="00BB57AD">
        <w:rPr>
          <w:rFonts w:ascii="Calibri" w:eastAsia="NSimSun" w:hAnsi="Calibri" w:cs="Calibri"/>
          <w:kern w:val="3"/>
          <w:sz w:val="24"/>
          <w:szCs w:val="24"/>
          <w:lang w:eastAsia="zh-CN" w:bidi="hi-IN"/>
        </w:rPr>
        <w:t xml:space="preserve">t. j. </w:t>
      </w:r>
      <w:r w:rsidRPr="00AA1AD7">
        <w:rPr>
          <w:rFonts w:ascii="Calibri" w:eastAsia="NSimSun" w:hAnsi="Calibri" w:cs="Calibri"/>
          <w:kern w:val="3"/>
          <w:sz w:val="24"/>
          <w:szCs w:val="24"/>
          <w:lang w:eastAsia="zh-CN" w:bidi="hi-IN"/>
        </w:rPr>
        <w:t>Dz.U. z 20</w:t>
      </w:r>
      <w:r w:rsidR="00BB57AD">
        <w:rPr>
          <w:rFonts w:ascii="Calibri" w:eastAsia="NSimSun" w:hAnsi="Calibri" w:cs="Calibri"/>
          <w:kern w:val="3"/>
          <w:sz w:val="24"/>
          <w:szCs w:val="24"/>
          <w:lang w:eastAsia="zh-CN" w:bidi="hi-IN"/>
        </w:rPr>
        <w:t>2</w:t>
      </w:r>
      <w:r w:rsidR="00C93E72">
        <w:rPr>
          <w:rFonts w:ascii="Calibri" w:eastAsia="NSimSun" w:hAnsi="Calibri" w:cs="Calibri"/>
          <w:kern w:val="3"/>
          <w:sz w:val="24"/>
          <w:szCs w:val="24"/>
          <w:lang w:eastAsia="zh-CN" w:bidi="hi-IN"/>
        </w:rPr>
        <w:t>5</w:t>
      </w:r>
      <w:r w:rsidR="00BB57AD">
        <w:rPr>
          <w:rFonts w:ascii="Calibri" w:eastAsia="NSimSun" w:hAnsi="Calibri" w:cs="Calibri"/>
          <w:kern w:val="3"/>
          <w:sz w:val="24"/>
          <w:szCs w:val="24"/>
          <w:lang w:eastAsia="zh-CN" w:bidi="hi-IN"/>
        </w:rPr>
        <w:t xml:space="preserve"> r. poz. </w:t>
      </w:r>
      <w:r w:rsidR="00C93E72">
        <w:rPr>
          <w:rFonts w:ascii="Calibri" w:eastAsia="NSimSun" w:hAnsi="Calibri" w:cs="Calibri"/>
          <w:kern w:val="3"/>
          <w:sz w:val="24"/>
          <w:szCs w:val="24"/>
          <w:lang w:eastAsia="zh-CN" w:bidi="hi-IN"/>
        </w:rPr>
        <w:t xml:space="preserve">514 </w:t>
      </w:r>
      <w:r w:rsidR="00BB57AD">
        <w:rPr>
          <w:rFonts w:ascii="Calibri" w:eastAsia="NSimSun" w:hAnsi="Calibri" w:cs="Calibri"/>
          <w:kern w:val="3"/>
          <w:sz w:val="24"/>
          <w:szCs w:val="24"/>
          <w:lang w:eastAsia="zh-CN" w:bidi="hi-IN"/>
        </w:rPr>
        <w:t>z późn. zm.</w:t>
      </w:r>
      <w:r w:rsidRPr="00AA1AD7">
        <w:rPr>
          <w:rFonts w:ascii="Calibri" w:eastAsia="NSimSun" w:hAnsi="Calibri" w:cs="Calibri"/>
          <w:kern w:val="3"/>
          <w:sz w:val="24"/>
          <w:szCs w:val="24"/>
          <w:lang w:eastAsia="zh-CN" w:bidi="hi-IN"/>
        </w:rPr>
        <w:t>) z postępowania o udzielenie zamówienia publicznego prowadzonego na podstawie ustawy wyklucza się:</w:t>
      </w:r>
    </w:p>
    <w:p w14:paraId="71E4F4E8" w14:textId="4A5B81B3" w:rsidR="00AA1AD7" w:rsidRPr="00AA1AD7" w:rsidRDefault="00AA1AD7" w:rsidP="00AA1AD7">
      <w:pPr>
        <w:suppressAutoHyphens/>
        <w:autoSpaceDN w:val="0"/>
        <w:spacing w:after="0" w:line="276" w:lineRule="auto"/>
        <w:ind w:left="426"/>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1)</w:t>
      </w:r>
      <w:r w:rsidRPr="00AA1AD7">
        <w:rPr>
          <w:rFonts w:ascii="Calibri" w:eastAsia="NSimSun" w:hAnsi="Calibri" w:cs="Calibri"/>
          <w:kern w:val="3"/>
          <w:sz w:val="24"/>
          <w:szCs w:val="24"/>
          <w:lang w:eastAsia="zh-CN" w:bidi="hi-IN"/>
        </w:rPr>
        <w:t xml:space="preserve"> wykonawcę wymienionego w wykazach określonych w rozporządzeniu 765/2006 </w:t>
      </w:r>
      <w:r w:rsidR="00903563">
        <w:rPr>
          <w:rFonts w:ascii="Calibri" w:eastAsia="NSimSun" w:hAnsi="Calibri" w:cs="Calibri"/>
          <w:kern w:val="3"/>
          <w:sz w:val="24"/>
          <w:szCs w:val="24"/>
          <w:lang w:eastAsia="zh-CN" w:bidi="hi-IN"/>
        </w:rPr>
        <w:br/>
      </w:r>
      <w:r w:rsidRPr="00AA1AD7">
        <w:rPr>
          <w:rFonts w:ascii="Calibri" w:eastAsia="NSimSun" w:hAnsi="Calibri" w:cs="Calibri"/>
          <w:kern w:val="3"/>
          <w:sz w:val="24"/>
          <w:szCs w:val="24"/>
          <w:lang w:eastAsia="zh-CN" w:bidi="hi-IN"/>
        </w:rPr>
        <w:t>i rozporządzeniu 269/2014 albo wpisanego na listę na podstawie decyzji w sprawie wpisu na listę rozstrzygającej o zastosowaniu środka, o którym mowa w art. 1 pkt 3;</w:t>
      </w:r>
    </w:p>
    <w:p w14:paraId="77945BD1" w14:textId="7078BB07" w:rsidR="00AA1AD7" w:rsidRPr="00AA1AD7" w:rsidRDefault="00AA1AD7" w:rsidP="00AA1AD7">
      <w:pPr>
        <w:suppressAutoHyphens/>
        <w:autoSpaceDN w:val="0"/>
        <w:spacing w:after="0" w:line="276" w:lineRule="auto"/>
        <w:ind w:left="426"/>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2)</w:t>
      </w:r>
      <w:r w:rsidRPr="00AA1AD7">
        <w:rPr>
          <w:rFonts w:ascii="Calibri" w:eastAsia="NSimSun" w:hAnsi="Calibri" w:cs="Calibri"/>
          <w:kern w:val="3"/>
          <w:sz w:val="24"/>
          <w:szCs w:val="24"/>
          <w:lang w:eastAsia="zh-CN" w:bidi="hi-IN"/>
        </w:rPr>
        <w:t xml:space="preserve"> wykonawcę, którego beneficjentem rzeczywistym w rozumieniu ustawy z dnia 1 marca 2018 r. o przeciwdziałaniu praniu pieniędzy oraz finansowaniu terroryzmu (Dz. U. z 202</w:t>
      </w:r>
      <w:r w:rsidR="00C93E72">
        <w:rPr>
          <w:rFonts w:ascii="Calibri" w:eastAsia="NSimSun" w:hAnsi="Calibri" w:cs="Calibri"/>
          <w:kern w:val="3"/>
          <w:sz w:val="24"/>
          <w:szCs w:val="24"/>
          <w:lang w:eastAsia="zh-CN" w:bidi="hi-IN"/>
        </w:rPr>
        <w:t>3</w:t>
      </w:r>
      <w:r w:rsidRPr="00AA1AD7">
        <w:rPr>
          <w:rFonts w:ascii="Calibri" w:eastAsia="NSimSun" w:hAnsi="Calibri" w:cs="Calibri"/>
          <w:kern w:val="3"/>
          <w:sz w:val="24"/>
          <w:szCs w:val="24"/>
          <w:lang w:eastAsia="zh-CN" w:bidi="hi-IN"/>
        </w:rPr>
        <w:t xml:space="preserve"> r. poz. </w:t>
      </w:r>
      <w:r w:rsidR="00C93E72">
        <w:rPr>
          <w:rFonts w:ascii="Calibri" w:eastAsia="NSimSun" w:hAnsi="Calibri" w:cs="Calibri"/>
          <w:kern w:val="3"/>
          <w:sz w:val="24"/>
          <w:szCs w:val="24"/>
          <w:lang w:eastAsia="zh-CN" w:bidi="hi-IN"/>
        </w:rPr>
        <w:t>1124 z późn. zm.</w:t>
      </w:r>
      <w:r w:rsidRPr="00AA1AD7">
        <w:rPr>
          <w:rFonts w:ascii="Calibri" w:eastAsia="NSimSun" w:hAnsi="Calibri" w:cs="Calibri"/>
          <w:kern w:val="3"/>
          <w:sz w:val="24"/>
          <w:szCs w:val="24"/>
          <w:lang w:eastAsia="zh-CN" w:bidi="hi-IN"/>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w:t>
      </w:r>
      <w:r w:rsidR="00903563">
        <w:rPr>
          <w:rFonts w:ascii="Calibri" w:eastAsia="NSimSun" w:hAnsi="Calibri" w:cs="Calibri"/>
          <w:kern w:val="3"/>
          <w:sz w:val="24"/>
          <w:szCs w:val="24"/>
          <w:lang w:eastAsia="zh-CN" w:bidi="hi-IN"/>
        </w:rPr>
        <w:br/>
      </w:r>
      <w:r w:rsidRPr="00AA1AD7">
        <w:rPr>
          <w:rFonts w:ascii="Calibri" w:eastAsia="NSimSun" w:hAnsi="Calibri" w:cs="Calibri"/>
          <w:kern w:val="3"/>
          <w:sz w:val="24"/>
          <w:szCs w:val="24"/>
          <w:lang w:eastAsia="zh-CN" w:bidi="hi-IN"/>
        </w:rPr>
        <w:t>o którym mowa w art. 1 pkt 3;</w:t>
      </w:r>
    </w:p>
    <w:p w14:paraId="119364BA" w14:textId="46281148" w:rsidR="00AA1AD7" w:rsidRPr="00AA1AD7" w:rsidRDefault="00AA1AD7" w:rsidP="00AA1AD7">
      <w:pPr>
        <w:suppressAutoHyphens/>
        <w:autoSpaceDN w:val="0"/>
        <w:spacing w:after="0" w:line="276" w:lineRule="auto"/>
        <w:ind w:left="426"/>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3)</w:t>
      </w:r>
      <w:r w:rsidRPr="00AA1AD7">
        <w:rPr>
          <w:rFonts w:ascii="Calibri" w:eastAsia="NSimSun" w:hAnsi="Calibri" w:cs="Calibri"/>
          <w:kern w:val="3"/>
          <w:sz w:val="24"/>
          <w:szCs w:val="24"/>
          <w:lang w:eastAsia="zh-CN" w:bidi="hi-IN"/>
        </w:rPr>
        <w:t xml:space="preserve"> wykonawcę, którego jednostką dominującą w rozumieniu art. 3 ust. 1 pkt 37 ustawy</w:t>
      </w:r>
      <w:r w:rsidR="00903563">
        <w:rPr>
          <w:rFonts w:ascii="Calibri" w:eastAsia="NSimSun" w:hAnsi="Calibri" w:cs="Calibri"/>
          <w:kern w:val="3"/>
          <w:sz w:val="24"/>
          <w:szCs w:val="24"/>
          <w:lang w:eastAsia="zh-CN" w:bidi="hi-IN"/>
        </w:rPr>
        <w:br/>
      </w:r>
      <w:r w:rsidRPr="00AA1AD7">
        <w:rPr>
          <w:rFonts w:ascii="Calibri" w:eastAsia="NSimSun" w:hAnsi="Calibri" w:cs="Calibri"/>
          <w:kern w:val="3"/>
          <w:sz w:val="24"/>
          <w:szCs w:val="24"/>
          <w:lang w:eastAsia="zh-CN" w:bidi="hi-IN"/>
        </w:rPr>
        <w:t xml:space="preserve"> z dnia 29 września 1994 r. o rachunkowości (Dz. U. z 202</w:t>
      </w:r>
      <w:r w:rsidR="00402597">
        <w:rPr>
          <w:rFonts w:ascii="Calibri" w:eastAsia="NSimSun" w:hAnsi="Calibri" w:cs="Calibri"/>
          <w:kern w:val="3"/>
          <w:sz w:val="24"/>
          <w:szCs w:val="24"/>
          <w:lang w:eastAsia="zh-CN" w:bidi="hi-IN"/>
        </w:rPr>
        <w:t>6</w:t>
      </w:r>
      <w:r w:rsidR="00BB57AD">
        <w:rPr>
          <w:rFonts w:ascii="Calibri" w:eastAsia="NSimSun" w:hAnsi="Calibri" w:cs="Calibri"/>
          <w:kern w:val="3"/>
          <w:sz w:val="24"/>
          <w:szCs w:val="24"/>
          <w:lang w:eastAsia="zh-CN" w:bidi="hi-IN"/>
        </w:rPr>
        <w:t xml:space="preserve"> r. poz. </w:t>
      </w:r>
      <w:r w:rsidR="00402597">
        <w:rPr>
          <w:rFonts w:ascii="Calibri" w:eastAsia="NSimSun" w:hAnsi="Calibri" w:cs="Calibri"/>
          <w:kern w:val="3"/>
          <w:sz w:val="24"/>
          <w:szCs w:val="24"/>
          <w:lang w:eastAsia="zh-CN" w:bidi="hi-IN"/>
        </w:rPr>
        <w:t>522</w:t>
      </w:r>
      <w:r w:rsidRPr="00AA1AD7">
        <w:rPr>
          <w:rFonts w:ascii="Calibri" w:eastAsia="NSimSun" w:hAnsi="Calibri" w:cs="Calibri"/>
          <w:kern w:val="3"/>
          <w:sz w:val="24"/>
          <w:szCs w:val="24"/>
          <w:lang w:eastAsia="zh-CN" w:bidi="hi-IN"/>
        </w:rPr>
        <w:t xml:space="preserve">) jest podmiot </w:t>
      </w:r>
      <w:r w:rsidRPr="00AA1AD7">
        <w:rPr>
          <w:rFonts w:ascii="Calibri" w:eastAsia="NSimSun" w:hAnsi="Calibri" w:cs="Calibri"/>
          <w:kern w:val="3"/>
          <w:sz w:val="24"/>
          <w:szCs w:val="24"/>
          <w:lang w:eastAsia="zh-CN" w:bidi="hi-IN"/>
        </w:rPr>
        <w:lastRenderedPageBreak/>
        <w:t>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5E8BFA87" w14:textId="77777777" w:rsidR="00AA1AD7" w:rsidRPr="00AA1AD7" w:rsidRDefault="00AA1AD7" w:rsidP="00AA1AD7">
      <w:pPr>
        <w:suppressAutoHyphens/>
        <w:autoSpaceDN w:val="0"/>
        <w:spacing w:after="0" w:line="276" w:lineRule="auto"/>
        <w:ind w:left="426" w:hanging="426"/>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15.6.2.</w:t>
      </w:r>
      <w:r w:rsidRPr="00AA1AD7">
        <w:rPr>
          <w:rFonts w:ascii="Calibri" w:eastAsia="NSimSun" w:hAnsi="Calibri" w:cs="Calibri"/>
          <w:kern w:val="3"/>
          <w:sz w:val="24"/>
          <w:szCs w:val="24"/>
          <w:lang w:eastAsia="zh-CN" w:bidi="hi-IN"/>
        </w:rPr>
        <w:t xml:space="preserve"> Wykluczenie następuje na okres trwania okoliczności określonych w punkcie 15.6.1. (art. 7 ust. 1 ustawy o szczególnych rozwiązaniach w zakresie przeciwdziałania wspieraniu agresji na Ukrainę oraz służących ochronie bezpieczeństwa narodowego).</w:t>
      </w:r>
    </w:p>
    <w:p w14:paraId="3B16E768" w14:textId="77777777" w:rsidR="00AA1AD7" w:rsidRPr="00AA1AD7" w:rsidRDefault="00AA1AD7" w:rsidP="00AA1AD7">
      <w:pPr>
        <w:suppressAutoHyphens/>
        <w:autoSpaceDN w:val="0"/>
        <w:spacing w:after="0" w:line="276" w:lineRule="auto"/>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15.6.3</w:t>
      </w:r>
      <w:r w:rsidRPr="00AA1AD7">
        <w:rPr>
          <w:rFonts w:ascii="Calibri" w:eastAsia="NSimSun" w:hAnsi="Calibri" w:cs="Calibri"/>
          <w:kern w:val="3"/>
          <w:sz w:val="24"/>
          <w:szCs w:val="24"/>
          <w:lang w:eastAsia="zh-CN" w:bidi="hi-IN"/>
        </w:rPr>
        <w:t xml:space="preserve"> W przypadku wykonawcy wykluczonego na podstawie punktu 15.6.1, zamawiający </w:t>
      </w:r>
      <w:r w:rsidRPr="00AA1AD7">
        <w:rPr>
          <w:rFonts w:ascii="Calibri" w:eastAsia="NSimSun" w:hAnsi="Calibri" w:cs="Calibri"/>
          <w:kern w:val="3"/>
          <w:sz w:val="24"/>
          <w:szCs w:val="24"/>
          <w:lang w:eastAsia="zh-CN" w:bidi="hi-IN"/>
        </w:rPr>
        <w:tab/>
        <w:t>odrzuca ofertę takiego wykonawcy.</w:t>
      </w:r>
    </w:p>
    <w:p w14:paraId="78B85CDD" w14:textId="77777777" w:rsidR="00AA1AD7" w:rsidRPr="00AA1AD7" w:rsidRDefault="00AA1AD7" w:rsidP="00AA1AD7">
      <w:pPr>
        <w:suppressAutoHyphens/>
        <w:autoSpaceDN w:val="0"/>
        <w:spacing w:after="0" w:line="276" w:lineRule="auto"/>
        <w:ind w:left="708" w:hanging="708"/>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15.6.4.</w:t>
      </w:r>
      <w:r w:rsidRPr="00AA1AD7">
        <w:rPr>
          <w:rFonts w:ascii="Calibri" w:eastAsia="NSimSun" w:hAnsi="Calibri" w:cs="Calibri"/>
          <w:kern w:val="3"/>
          <w:sz w:val="24"/>
          <w:szCs w:val="24"/>
          <w:lang w:eastAsia="zh-CN" w:bidi="hi-IN"/>
        </w:rPr>
        <w:t xml:space="preserve"> Kontrola udzielania zamówień publicznych w zakresie zgodności z art. 7 ust. 1 jest wykonywana zgodnie z art. 596 ustawy Pzp.</w:t>
      </w:r>
    </w:p>
    <w:p w14:paraId="53CF938E" w14:textId="77777777" w:rsidR="00AA1AD7" w:rsidRPr="00AA1AD7" w:rsidRDefault="00AA1AD7" w:rsidP="00AA1AD7">
      <w:pPr>
        <w:suppressAutoHyphens/>
        <w:autoSpaceDN w:val="0"/>
        <w:spacing w:after="0" w:line="276" w:lineRule="auto"/>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15.6.5</w:t>
      </w:r>
      <w:r w:rsidRPr="00AA1AD7">
        <w:rPr>
          <w:rFonts w:ascii="Calibri" w:eastAsia="NSimSun" w:hAnsi="Calibri" w:cs="Calibri"/>
          <w:kern w:val="3"/>
          <w:sz w:val="24"/>
          <w:szCs w:val="24"/>
          <w:lang w:eastAsia="zh-CN" w:bidi="hi-IN"/>
        </w:rPr>
        <w:t>. Przez ubieganie się o udzielenie zamówienia publicznego rozumie się złożenie oferty.</w:t>
      </w:r>
    </w:p>
    <w:p w14:paraId="5D5C7F6F" w14:textId="338B88AB" w:rsidR="00AA1AD7" w:rsidRPr="00AA1AD7" w:rsidRDefault="00AA1AD7" w:rsidP="00AA1AD7">
      <w:pPr>
        <w:suppressAutoHyphens/>
        <w:autoSpaceDN w:val="0"/>
        <w:spacing w:after="0" w:line="276" w:lineRule="auto"/>
        <w:ind w:left="708" w:hanging="708"/>
        <w:textAlignment w:val="baseline"/>
        <w:rPr>
          <w:rFonts w:ascii="Calibri" w:eastAsia="NSimSun" w:hAnsi="Calibri" w:cs="Calibri"/>
          <w:kern w:val="3"/>
          <w:sz w:val="24"/>
          <w:szCs w:val="24"/>
          <w:lang w:eastAsia="zh-CN" w:bidi="hi-IN"/>
        </w:rPr>
      </w:pPr>
      <w:r w:rsidRPr="000B07E1">
        <w:rPr>
          <w:rFonts w:ascii="Calibri" w:eastAsia="NSimSun" w:hAnsi="Calibri" w:cs="Calibri"/>
          <w:b/>
          <w:bCs/>
          <w:kern w:val="3"/>
          <w:sz w:val="24"/>
          <w:szCs w:val="24"/>
          <w:lang w:eastAsia="zh-CN" w:bidi="hi-IN"/>
        </w:rPr>
        <w:t>15.6.6.</w:t>
      </w:r>
      <w:r w:rsidRPr="00AA1AD7">
        <w:rPr>
          <w:rFonts w:ascii="Calibri" w:eastAsia="NSimSun" w:hAnsi="Calibri" w:cs="Calibri"/>
          <w:kern w:val="3"/>
          <w:sz w:val="24"/>
          <w:szCs w:val="24"/>
          <w:lang w:eastAsia="zh-CN" w:bidi="hi-IN"/>
        </w:rPr>
        <w:t xml:space="preserve"> Osoba lub podmiot podlegające wykluczeniu na podstawie art. 7 ust. 1, które w okresie tego wykluczenia ubiegają się o udzielenie zamówienia publicznego lub biorą udział </w:t>
      </w:r>
      <w:r w:rsidR="00903563">
        <w:rPr>
          <w:rFonts w:ascii="Calibri" w:eastAsia="NSimSun" w:hAnsi="Calibri" w:cs="Calibri"/>
          <w:kern w:val="3"/>
          <w:sz w:val="24"/>
          <w:szCs w:val="24"/>
          <w:lang w:eastAsia="zh-CN" w:bidi="hi-IN"/>
        </w:rPr>
        <w:br/>
      </w:r>
      <w:r w:rsidRPr="00AA1AD7">
        <w:rPr>
          <w:rFonts w:ascii="Calibri" w:eastAsia="NSimSun" w:hAnsi="Calibri" w:cs="Calibri"/>
          <w:kern w:val="3"/>
          <w:sz w:val="24"/>
          <w:szCs w:val="24"/>
          <w:lang w:eastAsia="zh-CN" w:bidi="hi-IN"/>
        </w:rPr>
        <w:t>w postępowaniu o udzielenie zamówienia publicznego, podlegają karze pieniężnej, którą nakłada Prezes Urzędu Zamówień Publicznych, w drodze decyzji, w wysokości do 20 000 000 zł.</w:t>
      </w:r>
    </w:p>
    <w:p w14:paraId="40919ECA" w14:textId="77777777" w:rsidR="00AA1AD7" w:rsidRPr="00AA1AD7" w:rsidRDefault="00AA1AD7" w:rsidP="00AA1AD7">
      <w:pPr>
        <w:tabs>
          <w:tab w:val="left" w:pos="0"/>
          <w:tab w:val="right" w:pos="284"/>
        </w:tabs>
        <w:spacing w:after="0" w:line="240" w:lineRule="auto"/>
        <w:rPr>
          <w:rFonts w:ascii="Calibri" w:eastAsia="Times New Roman" w:hAnsi="Calibri" w:cs="Calibri"/>
          <w:sz w:val="24"/>
          <w:szCs w:val="24"/>
          <w:u w:val="single"/>
          <w:lang w:eastAsia="pl-PL"/>
        </w:rPr>
      </w:pPr>
    </w:p>
    <w:p w14:paraId="2D858094"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16. Sposób obliczenia ceny.</w:t>
      </w:r>
    </w:p>
    <w:p w14:paraId="75A27565"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16.1.</w:t>
      </w:r>
      <w:r w:rsidRPr="00AA1AD7">
        <w:rPr>
          <w:rFonts w:ascii="Calibri" w:eastAsia="Times New Roman" w:hAnsi="Calibri" w:cs="Calibri"/>
          <w:bCs/>
          <w:iCs/>
          <w:sz w:val="24"/>
          <w:szCs w:val="24"/>
          <w:lang w:eastAsia="pl-PL"/>
        </w:rPr>
        <w:t xml:space="preserve"> Zamawiający informuje, że w sytuacji, gdy mowa jest o cenie – należy przez to rozumieć cenę w rozumieniu art. 3 ust. 1 pkt 1 i ust. 2 ustawy z dnia 9 maja 2014 r. o informowaniu o cenach towarów i usług (Dz. U. 2023 r.  poz. 168 z późn. zm.), nawet jeżeli jest płacona na rzecz osoby niebędącej przedsiębiorcą.</w:t>
      </w:r>
    </w:p>
    <w:p w14:paraId="747E9667" w14:textId="5F7F6C46"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16.2</w:t>
      </w:r>
      <w:r w:rsidRPr="00AA1AD7">
        <w:rPr>
          <w:rFonts w:ascii="Calibri" w:eastAsia="Times New Roman" w:hAnsi="Calibri" w:cs="Calibri"/>
          <w:iCs/>
          <w:sz w:val="24"/>
          <w:szCs w:val="24"/>
          <w:lang w:eastAsia="pl-PL"/>
        </w:rPr>
        <w:t>.</w:t>
      </w:r>
      <w:r w:rsidRPr="00AA1AD7">
        <w:rPr>
          <w:rFonts w:ascii="Calibri" w:eastAsia="Times New Roman" w:hAnsi="Calibri" w:cs="Calibri"/>
          <w:bCs/>
          <w:iCs/>
          <w:sz w:val="24"/>
          <w:szCs w:val="24"/>
          <w:lang w:eastAsia="pl-PL"/>
        </w:rPr>
        <w:t xml:space="preserve"> Ceną oferty jest wartość brutto, łącznie z podatkiem VAT. Oferowana przez wykonawcę cena powinna obejmować wszystkie koszty i składniki związane z </w:t>
      </w:r>
      <w:r w:rsidR="00903563" w:rsidRPr="00AA1AD7">
        <w:rPr>
          <w:rFonts w:ascii="Calibri" w:eastAsia="Times New Roman" w:hAnsi="Calibri" w:cs="Calibri"/>
          <w:bCs/>
          <w:iCs/>
          <w:sz w:val="24"/>
          <w:szCs w:val="24"/>
          <w:lang w:eastAsia="pl-PL"/>
        </w:rPr>
        <w:t>należytym i</w:t>
      </w:r>
      <w:r w:rsidRPr="00AA1AD7">
        <w:rPr>
          <w:rFonts w:ascii="Calibri" w:eastAsia="Times New Roman" w:hAnsi="Calibri" w:cs="Calibri"/>
          <w:bCs/>
          <w:iCs/>
          <w:sz w:val="24"/>
          <w:szCs w:val="24"/>
          <w:lang w:eastAsia="pl-PL"/>
        </w:rPr>
        <w:t xml:space="preserve"> zgodnie </w:t>
      </w:r>
      <w:r w:rsidR="00903563">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z obowiązującymi przepisami wykonaniem zamówienia. Wykonawca zobowiązany jest podać cenę za całość przedmiotu zamówienia w aktualnym formularzu ofertowym pobranym z platformy e-Zamówienia do tego postępowania.</w:t>
      </w:r>
      <w:r w:rsidRPr="00AA1AD7">
        <w:rPr>
          <w:rFonts w:ascii="Calibri" w:eastAsia="Times New Roman" w:hAnsi="Calibri" w:cs="Calibri"/>
          <w:b/>
          <w:bCs/>
          <w:iCs/>
          <w:sz w:val="24"/>
          <w:szCs w:val="24"/>
          <w:lang w:eastAsia="pl-PL"/>
        </w:rPr>
        <w:tab/>
      </w:r>
    </w:p>
    <w:p w14:paraId="375CF138" w14:textId="6A6AB909" w:rsidR="00AA1AD7" w:rsidRPr="00AA1AD7" w:rsidRDefault="00AA1AD7" w:rsidP="00AA1AD7">
      <w:pPr>
        <w:spacing w:after="0" w:line="240" w:lineRule="auto"/>
        <w:ind w:left="426" w:hanging="426"/>
        <w:rPr>
          <w:rFonts w:ascii="Calibri" w:eastAsia="Times New Roman" w:hAnsi="Calibri" w:cs="Calibri"/>
          <w:b/>
          <w:bCs/>
          <w:iCs/>
          <w:sz w:val="24"/>
          <w:szCs w:val="24"/>
          <w:lang w:eastAsia="pl-PL"/>
        </w:rPr>
      </w:pPr>
      <w:r w:rsidRPr="00AA1AD7">
        <w:rPr>
          <w:rFonts w:ascii="Calibri" w:eastAsia="Times New Roman" w:hAnsi="Calibri" w:cs="Calibri"/>
          <w:b/>
          <w:iCs/>
          <w:sz w:val="24"/>
          <w:szCs w:val="24"/>
          <w:lang w:eastAsia="pl-PL"/>
        </w:rPr>
        <w:tab/>
      </w:r>
      <w:r w:rsidRPr="00AA1AD7">
        <w:rPr>
          <w:rFonts w:ascii="Calibri" w:eastAsia="Times New Roman" w:hAnsi="Calibri" w:cs="Calibri"/>
          <w:bCs/>
          <w:iCs/>
          <w:sz w:val="24"/>
          <w:szCs w:val="24"/>
          <w:lang w:eastAsia="pl-PL"/>
        </w:rPr>
        <w:t xml:space="preserve">Wszystkie wartości określone w formularzu </w:t>
      </w:r>
      <w:r w:rsidR="00903563" w:rsidRPr="00AA1AD7">
        <w:rPr>
          <w:rFonts w:ascii="Calibri" w:eastAsia="Times New Roman" w:hAnsi="Calibri" w:cs="Calibri"/>
          <w:bCs/>
          <w:iCs/>
          <w:sz w:val="24"/>
          <w:szCs w:val="24"/>
          <w:lang w:eastAsia="pl-PL"/>
        </w:rPr>
        <w:t>oferty muszą</w:t>
      </w:r>
      <w:r w:rsidRPr="00AA1AD7">
        <w:rPr>
          <w:rFonts w:ascii="Calibri" w:eastAsia="Times New Roman" w:hAnsi="Calibri" w:cs="Calibri"/>
          <w:bCs/>
          <w:iCs/>
          <w:sz w:val="24"/>
          <w:szCs w:val="24"/>
          <w:lang w:eastAsia="pl-PL"/>
        </w:rPr>
        <w:t xml:space="preserve"> być wyrażone w polskich złotych i być liczone z dokładnością do dwóch miejsc po przecinku.</w:t>
      </w:r>
    </w:p>
    <w:p w14:paraId="039EB84E" w14:textId="3669AE8B" w:rsidR="00AA1AD7" w:rsidRPr="00AA1AD7" w:rsidRDefault="00903563"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16.3.</w:t>
      </w:r>
      <w:r w:rsidRPr="00AA1AD7">
        <w:rPr>
          <w:rFonts w:ascii="Calibri" w:eastAsia="Times New Roman" w:hAnsi="Calibri" w:cs="Calibri"/>
          <w:bCs/>
          <w:iCs/>
          <w:sz w:val="24"/>
          <w:szCs w:val="24"/>
          <w:lang w:eastAsia="pl-PL"/>
        </w:rPr>
        <w:t xml:space="preserve"> Jeżeli</w:t>
      </w:r>
      <w:r w:rsidR="00AA1AD7" w:rsidRPr="00AA1AD7">
        <w:rPr>
          <w:rFonts w:ascii="Calibri" w:eastAsia="Times New Roman" w:hAnsi="Calibri" w:cs="Calibri"/>
          <w:bCs/>
          <w:iCs/>
          <w:sz w:val="24"/>
          <w:szCs w:val="24"/>
          <w:lang w:eastAsia="pl-PL"/>
        </w:rPr>
        <w:t xml:space="preserve"> zaoferowana cena lub jej istotne części składowe wydawać się będą rażąco niskie w stosunku do przedmiotu zamówienia i budzić będzie wątpliwości zamawiającego co do możliwości wykonania przedmiotu zamówienia zgodnie z wymaganiami określonymi </w:t>
      </w:r>
      <w:r>
        <w:rPr>
          <w:rFonts w:ascii="Calibri" w:eastAsia="Times New Roman" w:hAnsi="Calibri" w:cs="Calibri"/>
          <w:bCs/>
          <w:iCs/>
          <w:sz w:val="24"/>
          <w:szCs w:val="24"/>
          <w:lang w:eastAsia="pl-PL"/>
        </w:rPr>
        <w:br/>
      </w:r>
      <w:r w:rsidR="00AA1AD7" w:rsidRPr="00AA1AD7">
        <w:rPr>
          <w:rFonts w:ascii="Calibri" w:eastAsia="Times New Roman" w:hAnsi="Calibri" w:cs="Calibri"/>
          <w:bCs/>
          <w:iCs/>
          <w:sz w:val="24"/>
          <w:szCs w:val="24"/>
          <w:lang w:eastAsia="pl-PL"/>
        </w:rPr>
        <w:t>w dokumentach zamówienia lub wynikającymi z odrębnych przepisów, zamawiający zwróci się o udzielenie wyjaśnień, w tym złożenie dowodów w zakresie wyliczenia ceny lub ich istotnych części składowych.</w:t>
      </w:r>
    </w:p>
    <w:p w14:paraId="7B113C55"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16.4.</w:t>
      </w:r>
      <w:r w:rsidRPr="00AA1AD7">
        <w:rPr>
          <w:rFonts w:ascii="Calibri" w:eastAsia="Times New Roman" w:hAnsi="Calibri" w:cs="Calibri"/>
          <w:b/>
          <w:bCs/>
          <w:iCs/>
          <w:sz w:val="24"/>
          <w:szCs w:val="24"/>
          <w:lang w:eastAsia="pl-PL"/>
        </w:rPr>
        <w:t xml:space="preserve"> </w:t>
      </w:r>
      <w:r w:rsidRPr="00AA1AD7">
        <w:rPr>
          <w:rFonts w:ascii="Calibri" w:eastAsia="Times New Roman" w:hAnsi="Calibri" w:cs="Calibri"/>
          <w:bCs/>
          <w:iCs/>
          <w:sz w:val="24"/>
          <w:szCs w:val="24"/>
          <w:lang w:eastAsia="pl-PL"/>
        </w:rPr>
        <w:t>W przypadku gdy</w:t>
      </w:r>
      <w:r w:rsidRPr="00AA1AD7">
        <w:rPr>
          <w:rFonts w:ascii="Calibri" w:eastAsia="Times New Roman" w:hAnsi="Calibri" w:cs="Calibri"/>
          <w:b/>
          <w:bCs/>
          <w:iCs/>
          <w:sz w:val="24"/>
          <w:szCs w:val="24"/>
          <w:lang w:eastAsia="pl-PL"/>
        </w:rPr>
        <w:t xml:space="preserve"> </w:t>
      </w:r>
      <w:r w:rsidRPr="00AA1AD7">
        <w:rPr>
          <w:rFonts w:ascii="Calibri" w:eastAsia="Times New Roman" w:hAnsi="Calibri" w:cs="Calibri"/>
          <w:bCs/>
          <w:iCs/>
          <w:sz w:val="24"/>
          <w:szCs w:val="24"/>
          <w:lang w:eastAsia="pl-PL"/>
        </w:rPr>
        <w:t>cena całkowita oferty złożonej w terminie będzie niższa o co najmniej  30% od wartości zamówienia powiększonej o należny podatek od towarów i usług, ustalonej przed wszczęciem postępowania lub średniej arytmetycznej cen wszystkich złożonych ofert niepodlegających odrzuceniu na podstawie art. 226 ust. 1 pkt 1 i 10  zamawiający zwróci się o udzielenie wyjaśnień, o których mowa w punkcie 16.3 swz, chyba że rozbieżność wynikać będzie z okoliczności oczywistych, które nie będą wymagały wyjaśnień.</w:t>
      </w:r>
    </w:p>
    <w:p w14:paraId="5F448B54"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lastRenderedPageBreak/>
        <w:t>16.5.</w:t>
      </w:r>
      <w:r w:rsidRPr="00AA1AD7">
        <w:rPr>
          <w:rFonts w:ascii="Calibri" w:eastAsia="Times New Roman" w:hAnsi="Calibri" w:cs="Calibri"/>
          <w:b/>
          <w:bCs/>
          <w:iCs/>
          <w:sz w:val="24"/>
          <w:szCs w:val="24"/>
          <w:lang w:eastAsia="pl-PL"/>
        </w:rPr>
        <w:t xml:space="preserve"> </w:t>
      </w:r>
      <w:r w:rsidRPr="00AA1AD7">
        <w:rPr>
          <w:rFonts w:ascii="Calibri" w:eastAsia="Times New Roman" w:hAnsi="Calibri" w:cs="Calibri"/>
          <w:bCs/>
          <w:iCs/>
          <w:sz w:val="24"/>
          <w:szCs w:val="24"/>
          <w:lang w:eastAsia="pl-PL"/>
        </w:rPr>
        <w:t>Obowiązek wykazania, że oferta nie zawiera rażąco niskiej ceny spoczywa na wykonawcy.</w:t>
      </w:r>
    </w:p>
    <w:p w14:paraId="63A1F87E"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16.6</w:t>
      </w:r>
      <w:r w:rsidRPr="00AA1AD7">
        <w:rPr>
          <w:rFonts w:ascii="Calibri" w:eastAsia="Times New Roman" w:hAnsi="Calibri" w:cs="Calibri"/>
          <w:iCs/>
          <w:sz w:val="24"/>
          <w:szCs w:val="24"/>
          <w:lang w:eastAsia="pl-PL"/>
        </w:rPr>
        <w:t>.</w:t>
      </w:r>
      <w:r w:rsidRPr="00AA1AD7">
        <w:rPr>
          <w:rFonts w:ascii="Calibri" w:eastAsia="Times New Roman" w:hAnsi="Calibri" w:cs="Calibri"/>
          <w:bCs/>
          <w:iCs/>
          <w:sz w:val="24"/>
          <w:szCs w:val="24"/>
          <w:lang w:eastAsia="pl-PL"/>
        </w:rPr>
        <w:t xml:space="preserve"> Jeżeli wykonawca nie udzieli wyjaśnień w wyznaczonym terminie lub jeżeli złożone wyjaśnienia wraz z dowodami nie uzasadnią podanej w ofercie ceny zamawiający odrzuci ofertę jako z rażąco niską ceną.</w:t>
      </w:r>
    </w:p>
    <w:p w14:paraId="57C6F7F4" w14:textId="09A39B5D"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16.7.</w:t>
      </w:r>
      <w:r w:rsidRPr="00874D2D">
        <w:rPr>
          <w:rFonts w:ascii="Calibri" w:eastAsia="Times New Roman" w:hAnsi="Calibri" w:cs="Calibri"/>
          <w:bCs/>
          <w:iCs/>
          <w:sz w:val="24"/>
          <w:szCs w:val="24"/>
          <w:lang w:eastAsia="pl-PL"/>
        </w:rPr>
        <w:t xml:space="preserve"> Ustalone wynagrodzenie należne wykonawcy zapłacone będzie po otrzymaniu przez zamawiającego rachunku, faktury VAT w terminie do 30 dni od dnia wykonania zamówienia i doręczenia faktury. Sposób wystawiania, przekazywania faktur/ustrukturyzowanych faktur musi być zgodny w szczególności z ustawą o podatku od towarów i usług z dnia 11 marca 2004 r. /Dz. U. z 2025 r. poz. 775 z późn. zm./</w:t>
      </w:r>
    </w:p>
    <w:p w14:paraId="072320FD" w14:textId="0F59E0AB" w:rsidR="00AA1AD7" w:rsidRPr="00AA1AD7" w:rsidRDefault="00AA1AD7" w:rsidP="00AA1AD7">
      <w:pPr>
        <w:spacing w:after="0" w:line="240" w:lineRule="auto"/>
        <w:ind w:left="284" w:hanging="426"/>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16.8.</w:t>
      </w:r>
      <w:r w:rsidRPr="00AA1AD7">
        <w:rPr>
          <w:rFonts w:ascii="Calibri" w:eastAsia="Times New Roman" w:hAnsi="Calibri" w:cs="Calibri"/>
          <w:bCs/>
          <w:iCs/>
          <w:sz w:val="24"/>
          <w:szCs w:val="24"/>
          <w:lang w:eastAsia="pl-PL"/>
        </w:rPr>
        <w:t xml:space="preserve"> Jeżeli zostanie złożona oferta, której wybór prowadziłby do powstania u zamawiającego obowiązku podatkowego zgodnie z ustawą z dnia 11 marca 2004 r. o podatku od towarów </w:t>
      </w:r>
      <w:r w:rsidR="00903563">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i usług dla celów zastosowania kryterium ceny zamawiający doliczy do przedstawionej w tej ofercie ceny kwoty podatku od towarów i usług, którą miałby obowiązek rozliczyć. </w:t>
      </w:r>
    </w:p>
    <w:p w14:paraId="69B5391D" w14:textId="05A43EFD" w:rsidR="00AA1AD7" w:rsidRPr="00AA1AD7" w:rsidRDefault="00AA1AD7" w:rsidP="00AA1AD7">
      <w:pPr>
        <w:spacing w:after="0" w:line="240" w:lineRule="auto"/>
        <w:ind w:left="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wartość towaru lub usługi objętego obowiązkiem podatkowym zamawiającego bez kwoty podatku.</w:t>
      </w:r>
      <w:r w:rsidR="00402597">
        <w:rPr>
          <w:rFonts w:ascii="Calibri" w:eastAsia="Times New Roman" w:hAnsi="Calibri" w:cs="Calibri"/>
          <w:bCs/>
          <w:iCs/>
          <w:sz w:val="24"/>
          <w:szCs w:val="24"/>
          <w:lang w:eastAsia="pl-PL"/>
        </w:rPr>
        <w:t xml:space="preserve"> Ponadto wykonawca zobowiązany jest do wskazania stawki podatku od towarów i usług, która zgodnie z wiedzą wykonawcy będzie miała zastosowanie. </w:t>
      </w:r>
    </w:p>
    <w:p w14:paraId="685CF802"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p>
    <w:p w14:paraId="5E441B7D" w14:textId="2FAC0DC2" w:rsidR="003641F0" w:rsidRPr="003641F0" w:rsidRDefault="003641F0" w:rsidP="003641F0">
      <w:pPr>
        <w:spacing w:after="0" w:line="240" w:lineRule="auto"/>
        <w:ind w:left="284" w:hanging="284"/>
        <w:rPr>
          <w:rFonts w:ascii="Calibri" w:eastAsia="Times New Roman" w:hAnsi="Calibri" w:cs="Calibri"/>
          <w:b/>
          <w:iCs/>
          <w:sz w:val="24"/>
          <w:szCs w:val="24"/>
          <w:u w:val="single"/>
          <w:lang w:eastAsia="pl-PL"/>
        </w:rPr>
      </w:pPr>
      <w:r w:rsidRPr="003641F0">
        <w:rPr>
          <w:rFonts w:ascii="Calibri" w:eastAsia="Times New Roman" w:hAnsi="Calibri" w:cs="Calibri"/>
          <w:b/>
          <w:iCs/>
          <w:sz w:val="24"/>
          <w:szCs w:val="24"/>
          <w:u w:val="single"/>
          <w:lang w:eastAsia="pl-PL"/>
        </w:rPr>
        <w:t xml:space="preserve">17. Opis kryteriów oceny ofert, wraz z podaniem wag tych </w:t>
      </w:r>
      <w:r w:rsidR="00903563" w:rsidRPr="003641F0">
        <w:rPr>
          <w:rFonts w:ascii="Calibri" w:eastAsia="Times New Roman" w:hAnsi="Calibri" w:cs="Calibri"/>
          <w:b/>
          <w:iCs/>
          <w:sz w:val="24"/>
          <w:szCs w:val="24"/>
          <w:u w:val="single"/>
          <w:lang w:eastAsia="pl-PL"/>
        </w:rPr>
        <w:t>kryteriów</w:t>
      </w:r>
      <w:r w:rsidRPr="003641F0">
        <w:rPr>
          <w:rFonts w:ascii="Calibri" w:eastAsia="Times New Roman" w:hAnsi="Calibri" w:cs="Calibri"/>
          <w:b/>
          <w:iCs/>
          <w:sz w:val="24"/>
          <w:szCs w:val="24"/>
          <w:u w:val="single"/>
          <w:lang w:eastAsia="pl-PL"/>
        </w:rPr>
        <w:t xml:space="preserve"> i sposobu oceny ofert.</w:t>
      </w:r>
    </w:p>
    <w:p w14:paraId="75DF6F43" w14:textId="77777777" w:rsidR="003641F0" w:rsidRPr="003641F0" w:rsidRDefault="003641F0" w:rsidP="003641F0">
      <w:pPr>
        <w:spacing w:after="0" w:line="240" w:lineRule="auto"/>
        <w:ind w:left="600" w:hanging="600"/>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17.1</w:t>
      </w:r>
      <w:r w:rsidRPr="003641F0">
        <w:rPr>
          <w:rFonts w:ascii="Calibri" w:eastAsia="Times New Roman" w:hAnsi="Calibri" w:cs="Calibri"/>
          <w:iCs/>
          <w:sz w:val="24"/>
          <w:szCs w:val="24"/>
          <w:lang w:eastAsia="pl-PL"/>
        </w:rPr>
        <w:t xml:space="preserve"> </w:t>
      </w:r>
      <w:r w:rsidRPr="003641F0">
        <w:rPr>
          <w:rFonts w:ascii="Calibri" w:eastAsia="Times New Roman" w:hAnsi="Calibri" w:cs="Calibri"/>
          <w:bCs/>
          <w:iCs/>
          <w:sz w:val="24"/>
          <w:szCs w:val="24"/>
          <w:lang w:eastAsia="pl-PL"/>
        </w:rPr>
        <w:t xml:space="preserve">Kryteriami oceny ofert jest </w:t>
      </w:r>
      <w:r w:rsidRPr="003641F0">
        <w:rPr>
          <w:rFonts w:ascii="Calibri" w:eastAsia="Times New Roman" w:hAnsi="Calibri" w:cs="Calibri"/>
          <w:b/>
          <w:bCs/>
          <w:iCs/>
          <w:sz w:val="24"/>
          <w:szCs w:val="24"/>
          <w:lang w:eastAsia="pl-PL"/>
        </w:rPr>
        <w:t>cena (60 punktów)</w:t>
      </w:r>
      <w:r w:rsidRPr="003641F0">
        <w:rPr>
          <w:rFonts w:ascii="Calibri" w:eastAsia="Times New Roman" w:hAnsi="Calibri" w:cs="Calibri"/>
          <w:bCs/>
          <w:iCs/>
          <w:sz w:val="24"/>
          <w:szCs w:val="24"/>
          <w:lang w:eastAsia="pl-PL"/>
        </w:rPr>
        <w:t xml:space="preserve"> i </w:t>
      </w:r>
      <w:r w:rsidRPr="003641F0">
        <w:rPr>
          <w:rFonts w:ascii="Calibri" w:eastAsia="Times New Roman" w:hAnsi="Calibri" w:cs="Calibri"/>
          <w:b/>
          <w:iCs/>
          <w:sz w:val="24"/>
          <w:szCs w:val="24"/>
          <w:lang w:eastAsia="pl-PL"/>
        </w:rPr>
        <w:t>okres gwarancji</w:t>
      </w:r>
      <w:r w:rsidRPr="003641F0">
        <w:rPr>
          <w:rFonts w:ascii="Calibri" w:eastAsia="Times New Roman" w:hAnsi="Calibri" w:cs="Calibri"/>
          <w:b/>
          <w:bCs/>
          <w:iCs/>
          <w:sz w:val="24"/>
          <w:szCs w:val="24"/>
          <w:lang w:eastAsia="pl-PL"/>
        </w:rPr>
        <w:t xml:space="preserve"> (40 punktów)</w:t>
      </w:r>
      <w:r w:rsidRPr="003641F0">
        <w:rPr>
          <w:rFonts w:ascii="Calibri" w:eastAsia="Times New Roman" w:hAnsi="Calibri" w:cs="Calibri"/>
          <w:bCs/>
          <w:iCs/>
          <w:sz w:val="24"/>
          <w:szCs w:val="24"/>
          <w:lang w:eastAsia="pl-PL"/>
        </w:rPr>
        <w:t>.</w:t>
      </w:r>
    </w:p>
    <w:p w14:paraId="2D6C5121" w14:textId="548D19D4" w:rsidR="003641F0" w:rsidRPr="003641F0" w:rsidRDefault="003641F0" w:rsidP="003641F0">
      <w:pPr>
        <w:spacing w:after="0" w:line="240" w:lineRule="auto"/>
        <w:ind w:left="600" w:hanging="600"/>
        <w:rPr>
          <w:rFonts w:ascii="Calibri" w:eastAsia="Times New Roman" w:hAnsi="Calibri" w:cs="Calibri"/>
          <w:bCs/>
          <w:iCs/>
          <w:sz w:val="24"/>
          <w:szCs w:val="24"/>
          <w:lang w:eastAsia="pl-PL"/>
        </w:rPr>
      </w:pPr>
      <w:r w:rsidRPr="000B07E1">
        <w:rPr>
          <w:rFonts w:ascii="Calibri" w:eastAsia="Times New Roman" w:hAnsi="Calibri" w:cs="Calibri"/>
          <w:b/>
          <w:bCs/>
          <w:iCs/>
          <w:sz w:val="24"/>
          <w:szCs w:val="24"/>
          <w:lang w:eastAsia="pl-PL"/>
        </w:rPr>
        <w:t>17.2.</w:t>
      </w:r>
      <w:r w:rsidRPr="003641F0">
        <w:rPr>
          <w:rFonts w:ascii="Calibri" w:eastAsia="Times New Roman" w:hAnsi="Calibri" w:cs="Calibri"/>
          <w:b/>
          <w:bCs/>
          <w:iCs/>
          <w:sz w:val="24"/>
          <w:szCs w:val="24"/>
          <w:lang w:eastAsia="pl-PL"/>
        </w:rPr>
        <w:t xml:space="preserve"> </w:t>
      </w:r>
      <w:r w:rsidRPr="003641F0">
        <w:rPr>
          <w:rFonts w:ascii="Calibri" w:eastAsia="Times New Roman" w:hAnsi="Calibri" w:cs="Calibri"/>
          <w:bCs/>
          <w:iCs/>
          <w:sz w:val="24"/>
          <w:szCs w:val="24"/>
          <w:lang w:eastAsia="pl-PL"/>
        </w:rPr>
        <w:t xml:space="preserve">Przez najkorzystniejszą ofertę należy rozumieć ofertę, która otrzyma największą liczbę punktów, stanowiącą sumę punktów obu kryterium, uzyskanych wg </w:t>
      </w:r>
      <w:r w:rsidR="00903563" w:rsidRPr="003641F0">
        <w:rPr>
          <w:rFonts w:ascii="Calibri" w:eastAsia="Times New Roman" w:hAnsi="Calibri" w:cs="Calibri"/>
          <w:bCs/>
          <w:iCs/>
          <w:sz w:val="24"/>
          <w:szCs w:val="24"/>
          <w:lang w:eastAsia="pl-PL"/>
        </w:rPr>
        <w:t>poniższego wzoru</w:t>
      </w:r>
      <w:r w:rsidRPr="003641F0">
        <w:rPr>
          <w:rFonts w:ascii="Calibri" w:eastAsia="Times New Roman" w:hAnsi="Calibri" w:cs="Calibri"/>
          <w:bCs/>
          <w:iCs/>
          <w:sz w:val="24"/>
          <w:szCs w:val="24"/>
          <w:lang w:eastAsia="pl-PL"/>
        </w:rPr>
        <w:t>:</w:t>
      </w:r>
    </w:p>
    <w:p w14:paraId="2F711E87" w14:textId="77777777" w:rsidR="003641F0" w:rsidRPr="003641F0" w:rsidRDefault="003641F0" w:rsidP="003641F0">
      <w:pPr>
        <w:spacing w:after="0" w:line="240" w:lineRule="auto"/>
        <w:ind w:left="600" w:hanging="600"/>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         </w:t>
      </w:r>
    </w:p>
    <w:p w14:paraId="21ACFC15" w14:textId="4EDB2CD1" w:rsidR="003641F0" w:rsidRPr="003641F0" w:rsidRDefault="003641F0" w:rsidP="003641F0">
      <w:pPr>
        <w:spacing w:after="0" w:line="240" w:lineRule="auto"/>
        <w:ind w:left="2724" w:hanging="600"/>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       Cena oferty z najniższą </w:t>
      </w:r>
      <w:r w:rsidR="00903563" w:rsidRPr="003641F0">
        <w:rPr>
          <w:rFonts w:ascii="Calibri" w:eastAsia="Times New Roman" w:hAnsi="Calibri" w:cs="Calibri"/>
          <w:bCs/>
          <w:iCs/>
          <w:sz w:val="24"/>
          <w:szCs w:val="24"/>
          <w:lang w:eastAsia="pl-PL"/>
        </w:rPr>
        <w:t>ceną brutto</w:t>
      </w:r>
    </w:p>
    <w:p w14:paraId="044F7FB5" w14:textId="59EF953F" w:rsidR="003641F0" w:rsidRPr="003641F0" w:rsidRDefault="003641F0" w:rsidP="003641F0">
      <w:pPr>
        <w:widowControl w:val="0"/>
        <w:numPr>
          <w:ilvl w:val="0"/>
          <w:numId w:val="43"/>
        </w:numPr>
        <w:suppressAutoHyphens/>
        <w:adjustRightInd w:val="0"/>
        <w:spacing w:after="0" w:line="240" w:lineRule="auto"/>
        <w:ind w:left="709" w:hanging="425"/>
        <w:jc w:val="both"/>
        <w:textAlignment w:val="baseline"/>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Kryterium </w:t>
      </w:r>
      <w:r w:rsidR="00903563" w:rsidRPr="003641F0">
        <w:rPr>
          <w:rFonts w:ascii="Calibri" w:eastAsia="Times New Roman" w:hAnsi="Calibri" w:cs="Calibri"/>
          <w:bCs/>
          <w:iCs/>
          <w:sz w:val="24"/>
          <w:szCs w:val="24"/>
          <w:lang w:eastAsia="pl-PL"/>
        </w:rPr>
        <w:t>cena = ------------------------------------------------ x</w:t>
      </w:r>
      <w:r w:rsidRPr="003641F0">
        <w:rPr>
          <w:rFonts w:ascii="Calibri" w:eastAsia="Times New Roman" w:hAnsi="Calibri" w:cs="Calibri"/>
          <w:bCs/>
          <w:iCs/>
          <w:sz w:val="24"/>
          <w:szCs w:val="24"/>
          <w:lang w:eastAsia="pl-PL"/>
        </w:rPr>
        <w:t xml:space="preserve"> 100 x 60 %</w:t>
      </w:r>
    </w:p>
    <w:p w14:paraId="78E30091" w14:textId="77777777" w:rsidR="003641F0" w:rsidRPr="003641F0" w:rsidRDefault="003641F0" w:rsidP="003641F0">
      <w:pPr>
        <w:spacing w:after="0" w:line="240" w:lineRule="auto"/>
        <w:ind w:left="600" w:hanging="600"/>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                                               Cena ocenianej oferty brutto </w:t>
      </w:r>
    </w:p>
    <w:p w14:paraId="3799B542" w14:textId="77777777" w:rsidR="003641F0" w:rsidRPr="003641F0" w:rsidRDefault="003641F0" w:rsidP="003641F0">
      <w:pPr>
        <w:spacing w:after="0" w:line="240" w:lineRule="auto"/>
        <w:ind w:left="600" w:hanging="600"/>
        <w:rPr>
          <w:rFonts w:ascii="Calibri" w:eastAsia="Times New Roman" w:hAnsi="Calibri" w:cs="Calibri"/>
          <w:bCs/>
          <w:iCs/>
          <w:sz w:val="24"/>
          <w:szCs w:val="24"/>
          <w:lang w:eastAsia="pl-PL"/>
        </w:rPr>
      </w:pPr>
    </w:p>
    <w:p w14:paraId="1ECB851D" w14:textId="37EA4920" w:rsidR="003641F0" w:rsidRPr="003641F0" w:rsidRDefault="003641F0" w:rsidP="003641F0">
      <w:pPr>
        <w:spacing w:after="0" w:line="240" w:lineRule="auto"/>
        <w:ind w:left="600" w:hanging="600"/>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        Punkty w powyższym kryterium będą przyznawane na podstawie powyższego wzoru, </w:t>
      </w:r>
      <w:r w:rsidR="000B07E1">
        <w:rPr>
          <w:rFonts w:ascii="Calibri" w:eastAsia="Times New Roman" w:hAnsi="Calibri" w:cs="Calibri"/>
          <w:bCs/>
          <w:iCs/>
          <w:sz w:val="24"/>
          <w:szCs w:val="24"/>
          <w:lang w:eastAsia="pl-PL"/>
        </w:rPr>
        <w:br/>
      </w:r>
      <w:r w:rsidRPr="003641F0">
        <w:rPr>
          <w:rFonts w:ascii="Calibri" w:eastAsia="Times New Roman" w:hAnsi="Calibri" w:cs="Calibri"/>
          <w:bCs/>
          <w:iCs/>
          <w:sz w:val="24"/>
          <w:szCs w:val="24"/>
          <w:lang w:eastAsia="pl-PL"/>
        </w:rPr>
        <w:t>z dokładnością do 2 miejsc po przecinku.</w:t>
      </w:r>
    </w:p>
    <w:p w14:paraId="00BE5EBD" w14:textId="77777777" w:rsidR="003641F0" w:rsidRPr="003641F0" w:rsidRDefault="003641F0" w:rsidP="003641F0">
      <w:pPr>
        <w:spacing w:after="0" w:line="240" w:lineRule="auto"/>
        <w:ind w:left="600" w:hanging="600"/>
        <w:rPr>
          <w:rFonts w:ascii="Calibri" w:eastAsia="Times New Roman" w:hAnsi="Calibri" w:cs="Calibri"/>
          <w:bCs/>
          <w:iCs/>
          <w:sz w:val="24"/>
          <w:szCs w:val="24"/>
          <w:lang w:eastAsia="pl-PL"/>
        </w:rPr>
      </w:pPr>
    </w:p>
    <w:p w14:paraId="22452ACA" w14:textId="77777777" w:rsidR="003641F0" w:rsidRPr="003641F0" w:rsidRDefault="003641F0" w:rsidP="003641F0">
      <w:pPr>
        <w:widowControl w:val="0"/>
        <w:numPr>
          <w:ilvl w:val="0"/>
          <w:numId w:val="43"/>
        </w:numPr>
        <w:suppressAutoHyphens/>
        <w:adjustRightInd w:val="0"/>
        <w:spacing w:after="0" w:line="240" w:lineRule="auto"/>
        <w:ind w:left="284" w:firstLine="0"/>
        <w:jc w:val="both"/>
        <w:textAlignment w:val="baseline"/>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Kryterium okres gwarancji: </w:t>
      </w:r>
    </w:p>
    <w:p w14:paraId="52874EB7" w14:textId="6D402EE0"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25 miesięcy gwarancji </w:t>
      </w:r>
      <w:r w:rsidR="00903563" w:rsidRPr="003641F0">
        <w:rPr>
          <w:rFonts w:ascii="Calibri" w:eastAsia="Times New Roman" w:hAnsi="Calibri" w:cs="Calibri"/>
          <w:bCs/>
          <w:iCs/>
          <w:sz w:val="24"/>
          <w:szCs w:val="24"/>
          <w:lang w:eastAsia="pl-PL"/>
        </w:rPr>
        <w:t>- 3</w:t>
      </w:r>
      <w:r w:rsidRPr="003641F0">
        <w:rPr>
          <w:rFonts w:ascii="Calibri" w:eastAsia="Times New Roman" w:hAnsi="Calibri" w:cs="Calibri"/>
          <w:bCs/>
          <w:iCs/>
          <w:sz w:val="24"/>
          <w:szCs w:val="24"/>
          <w:lang w:eastAsia="pl-PL"/>
        </w:rPr>
        <w:t xml:space="preserve"> punkty;</w:t>
      </w:r>
    </w:p>
    <w:p w14:paraId="2BE3A4D3" w14:textId="5BC07A9F"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26 miesięcy gwarancji </w:t>
      </w:r>
      <w:r w:rsidR="00903563" w:rsidRPr="003641F0">
        <w:rPr>
          <w:rFonts w:ascii="Calibri" w:eastAsia="Times New Roman" w:hAnsi="Calibri" w:cs="Calibri"/>
          <w:bCs/>
          <w:iCs/>
          <w:sz w:val="24"/>
          <w:szCs w:val="24"/>
          <w:lang w:eastAsia="pl-PL"/>
        </w:rPr>
        <w:t>- 6</w:t>
      </w:r>
      <w:r w:rsidRPr="003641F0">
        <w:rPr>
          <w:rFonts w:ascii="Calibri" w:eastAsia="Times New Roman" w:hAnsi="Calibri" w:cs="Calibri"/>
          <w:bCs/>
          <w:iCs/>
          <w:sz w:val="24"/>
          <w:szCs w:val="24"/>
          <w:lang w:eastAsia="pl-PL"/>
        </w:rPr>
        <w:t xml:space="preserve"> punktów;</w:t>
      </w:r>
    </w:p>
    <w:p w14:paraId="573708D2" w14:textId="14171FF5"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 xml:space="preserve">27 miesięcy </w:t>
      </w:r>
      <w:r w:rsidR="00903563" w:rsidRPr="003641F0">
        <w:rPr>
          <w:rFonts w:ascii="Calibri" w:eastAsia="Times New Roman" w:hAnsi="Calibri" w:cs="Calibri"/>
          <w:bCs/>
          <w:iCs/>
          <w:sz w:val="24"/>
          <w:szCs w:val="24"/>
          <w:lang w:eastAsia="pl-PL"/>
        </w:rPr>
        <w:t>gwarancji -</w:t>
      </w:r>
      <w:r w:rsidRPr="003641F0">
        <w:rPr>
          <w:rFonts w:ascii="Calibri" w:eastAsia="Times New Roman" w:hAnsi="Calibri" w:cs="Calibri"/>
          <w:bCs/>
          <w:iCs/>
          <w:sz w:val="24"/>
          <w:szCs w:val="24"/>
          <w:lang w:eastAsia="pl-PL"/>
        </w:rPr>
        <w:t xml:space="preserve"> 9 punktów;</w:t>
      </w:r>
    </w:p>
    <w:p w14:paraId="755A35C8"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28 miesięcy gwarancji - 12 punktów;</w:t>
      </w:r>
    </w:p>
    <w:p w14:paraId="20CE1D2A"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29 miesięcy gwarancji - 15 punktów;</w:t>
      </w:r>
    </w:p>
    <w:p w14:paraId="1E419021"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30 miesięcy gwarancji - 18 punktów;</w:t>
      </w:r>
    </w:p>
    <w:p w14:paraId="5442FA7C"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31 miesięcy gwarancji - 21 punktów;</w:t>
      </w:r>
    </w:p>
    <w:p w14:paraId="28903F3D"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32 miesiące gwarancji - 24 punkty;</w:t>
      </w:r>
    </w:p>
    <w:p w14:paraId="40D6D8FB"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33 miesiące gwarancji - 28 punktów;</w:t>
      </w:r>
    </w:p>
    <w:p w14:paraId="0D4EFC83"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34 miesiące gwarancji - 32 punkty;</w:t>
      </w:r>
    </w:p>
    <w:p w14:paraId="2A39F393"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t>35 miesięcy gwarancji - 36 punktów;</w:t>
      </w:r>
    </w:p>
    <w:p w14:paraId="0C421AE8"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r w:rsidRPr="003641F0">
        <w:rPr>
          <w:rFonts w:ascii="Calibri" w:eastAsia="Times New Roman" w:hAnsi="Calibri" w:cs="Calibri"/>
          <w:bCs/>
          <w:iCs/>
          <w:sz w:val="24"/>
          <w:szCs w:val="24"/>
          <w:lang w:eastAsia="pl-PL"/>
        </w:rPr>
        <w:lastRenderedPageBreak/>
        <w:t>36 miesięcy gwarancji - 40 punktów;</w:t>
      </w:r>
    </w:p>
    <w:p w14:paraId="5F0EFB37" w14:textId="77777777" w:rsidR="003641F0" w:rsidRPr="003641F0" w:rsidRDefault="003641F0" w:rsidP="003641F0">
      <w:pPr>
        <w:spacing w:after="0" w:line="240" w:lineRule="auto"/>
        <w:ind w:left="708"/>
        <w:rPr>
          <w:rFonts w:ascii="Calibri" w:eastAsia="Times New Roman" w:hAnsi="Calibri" w:cs="Calibri"/>
          <w:bCs/>
          <w:iCs/>
          <w:sz w:val="24"/>
          <w:szCs w:val="24"/>
          <w:lang w:eastAsia="pl-PL"/>
        </w:rPr>
      </w:pPr>
    </w:p>
    <w:p w14:paraId="5CC84B04" w14:textId="679FC5A3" w:rsidR="003641F0" w:rsidRPr="007D2255" w:rsidRDefault="003641F0" w:rsidP="007D2255">
      <w:pPr>
        <w:rPr>
          <w:rFonts w:ascii="Calibri" w:hAnsi="Calibri" w:cs="Calibri"/>
          <w:bCs/>
          <w:iCs/>
          <w:sz w:val="24"/>
          <w:szCs w:val="24"/>
        </w:rPr>
      </w:pPr>
      <w:r w:rsidRPr="003641F0">
        <w:rPr>
          <w:rFonts w:ascii="Calibri" w:eastAsia="Times New Roman" w:hAnsi="Calibri" w:cs="Calibri"/>
          <w:bCs/>
          <w:iCs/>
          <w:sz w:val="24"/>
          <w:szCs w:val="24"/>
          <w:lang w:eastAsia="pl-PL"/>
        </w:rPr>
        <w:t>Wykonawca, który zaoferuje okres gwarancji powyżej 36 m-cy otrzyma maksymalną ilość (40) punktów w tym kryterium.</w:t>
      </w:r>
      <w:r w:rsidR="00DD2246">
        <w:rPr>
          <w:rFonts w:ascii="Calibri" w:eastAsia="Times New Roman" w:hAnsi="Calibri" w:cs="Calibri"/>
          <w:bCs/>
          <w:iCs/>
          <w:sz w:val="24"/>
          <w:szCs w:val="24"/>
          <w:lang w:eastAsia="pl-PL"/>
        </w:rPr>
        <w:t xml:space="preserve"> </w:t>
      </w:r>
      <w:r w:rsidR="00DD2246" w:rsidRPr="00DD2246">
        <w:rPr>
          <w:rFonts w:ascii="Calibri" w:hAnsi="Calibri" w:cs="Calibri"/>
          <w:bCs/>
          <w:iCs/>
          <w:sz w:val="24"/>
          <w:szCs w:val="24"/>
        </w:rPr>
        <w:t xml:space="preserve">Brak wypełnienia pola dotyczącego okresu gwarancji </w:t>
      </w:r>
      <w:r w:rsidR="00DD2246">
        <w:rPr>
          <w:rFonts w:ascii="Calibri" w:hAnsi="Calibri" w:cs="Calibri"/>
          <w:bCs/>
          <w:iCs/>
          <w:sz w:val="24"/>
          <w:szCs w:val="24"/>
        </w:rPr>
        <w:br/>
      </w:r>
      <w:r w:rsidR="00DD2246" w:rsidRPr="00DD2246">
        <w:rPr>
          <w:rFonts w:ascii="Calibri" w:hAnsi="Calibri" w:cs="Calibri"/>
          <w:bCs/>
          <w:iCs/>
          <w:sz w:val="24"/>
          <w:szCs w:val="24"/>
        </w:rPr>
        <w:t xml:space="preserve"> w Formularzu Ofertowym skutkować będzie przyznaniem 0 pkt w tym kryterium i przyjęciem minimalnego terminu gwarancji (24 miesięcy).</w:t>
      </w:r>
    </w:p>
    <w:p w14:paraId="3B60A8A9"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p>
    <w:p w14:paraId="06332CC5"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18. Informacje o formalnościach, jakie muszą zostać dopełnione po wyborze oferty w celu zawarcia umowy w sprawie zamówienia publicznego.</w:t>
      </w:r>
    </w:p>
    <w:p w14:paraId="74493F14"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18.1</w:t>
      </w:r>
      <w:r w:rsidRPr="00AA1AD7">
        <w:rPr>
          <w:rFonts w:ascii="Calibri" w:eastAsia="Times New Roman" w:hAnsi="Calibri" w:cs="Calibri"/>
          <w:bCs/>
          <w:iCs/>
          <w:sz w:val="24"/>
          <w:szCs w:val="24"/>
          <w:lang w:eastAsia="pl-PL"/>
        </w:rPr>
        <w:t>. Zgodnie z art. 253 ustawy, niezwłocznie po wyborze najkorzystniejszej oferty zamawiający poinformuje równocześnie wykonawców, którzy złożyli oferty, o:</w:t>
      </w:r>
    </w:p>
    <w:p w14:paraId="3905E757"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w:t>
      </w:r>
      <w:r w:rsidRPr="00AA1AD7">
        <w:rPr>
          <w:rFonts w:ascii="Calibri" w:eastAsia="Times New Roman" w:hAnsi="Calibri" w:cs="Calibri"/>
          <w:bCs/>
          <w:iCs/>
          <w:sz w:val="24"/>
          <w:szCs w:val="24"/>
          <w:lang w:eastAsia="pl-PL"/>
        </w:rPr>
        <w:t xml:space="preserve">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miejscem wykonywania działalności wykonawców, którzy złożyli oferty, a także punktację przyznaną ofertom w każdym kryterium oceny ofert i łączną punktację,</w:t>
      </w:r>
    </w:p>
    <w:p w14:paraId="3288BEDC"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2)</w:t>
      </w:r>
      <w:r w:rsidRPr="00AA1AD7">
        <w:rPr>
          <w:rFonts w:ascii="Calibri" w:eastAsia="Times New Roman" w:hAnsi="Calibri" w:cs="Calibri"/>
          <w:bCs/>
          <w:iCs/>
          <w:sz w:val="24"/>
          <w:szCs w:val="24"/>
          <w:lang w:eastAsia="pl-PL"/>
        </w:rPr>
        <w:t xml:space="preserve"> wykonawcach, których oferty zostały odrzucone</w:t>
      </w:r>
    </w:p>
    <w:p w14:paraId="430ED7FC"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 podając uzasadnienie faktyczne i prawne.</w:t>
      </w:r>
    </w:p>
    <w:p w14:paraId="2B80C520"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18.2.</w:t>
      </w:r>
      <w:r w:rsidRPr="00AA1AD7">
        <w:rPr>
          <w:rFonts w:ascii="Calibri" w:eastAsia="Times New Roman" w:hAnsi="Calibri" w:cs="Calibri"/>
          <w:bCs/>
          <w:iCs/>
          <w:sz w:val="24"/>
          <w:szCs w:val="24"/>
          <w:lang w:eastAsia="pl-PL"/>
        </w:rPr>
        <w:t xml:space="preserve"> Zamawiający udostępni informacje, o których mowa w punkcie 18.1 ppkt 1 na stronie internetowej prowadzonego postępowania.</w:t>
      </w:r>
    </w:p>
    <w:p w14:paraId="061729A8" w14:textId="49A59E32"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18.3.</w:t>
      </w:r>
      <w:r w:rsidRPr="00AA1AD7">
        <w:rPr>
          <w:rFonts w:ascii="Calibri" w:eastAsia="Times New Roman" w:hAnsi="Calibri" w:cs="Calibri"/>
          <w:bCs/>
          <w:iCs/>
          <w:sz w:val="24"/>
          <w:szCs w:val="24"/>
          <w:lang w:eastAsia="pl-PL"/>
        </w:rPr>
        <w:t xml:space="preserve"> Z wykonawcą, którego oferta zostanie wybrana jako najkorzystniejsza zostanie zawarta umowa na zrealizowanie zamówienia w terminie nie krótszym niż 5 dni od dnia przesłania zawiadomienia o wyborze oferty najkorzystniejszej, jeżeli zawiadomienie będzie przesłane przy </w:t>
      </w:r>
      <w:r w:rsidR="00903563" w:rsidRPr="00AA1AD7">
        <w:rPr>
          <w:rFonts w:ascii="Calibri" w:eastAsia="Times New Roman" w:hAnsi="Calibri" w:cs="Calibri"/>
          <w:bCs/>
          <w:iCs/>
          <w:sz w:val="24"/>
          <w:szCs w:val="24"/>
          <w:lang w:eastAsia="pl-PL"/>
        </w:rPr>
        <w:t>użyciu środków</w:t>
      </w:r>
      <w:r w:rsidRPr="00AA1AD7">
        <w:rPr>
          <w:rFonts w:ascii="Calibri" w:eastAsia="Times New Roman" w:hAnsi="Calibri" w:cs="Calibri"/>
          <w:bCs/>
          <w:iCs/>
          <w:sz w:val="24"/>
          <w:szCs w:val="24"/>
          <w:lang w:eastAsia="pl-PL"/>
        </w:rPr>
        <w:t xml:space="preserve"> komunikacji elektronicznej, albo 10 dni, jeżeli przesłane będzie w inny sposób, z zastrzeżeniem przypadku określonego w art. 308 ust. 3 pkt 1 ppkt a.</w:t>
      </w:r>
    </w:p>
    <w:p w14:paraId="41A5BB04"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W sytuacji wniesienia odwołania nie będzie możliwe zawarcie umowy do czasu ogłoszenia przez Izbę wyroku lub postanowienia kończącego postępowanie odwoławcze.</w:t>
      </w:r>
    </w:p>
    <w:p w14:paraId="0E047002"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18.4.</w:t>
      </w:r>
      <w:r w:rsidRPr="00AA1AD7">
        <w:rPr>
          <w:rFonts w:ascii="Calibri" w:eastAsia="Times New Roman" w:hAnsi="Calibri" w:cs="Calibri"/>
          <w:bCs/>
          <w:iCs/>
          <w:sz w:val="24"/>
          <w:szCs w:val="24"/>
          <w:lang w:eastAsia="pl-PL"/>
        </w:rPr>
        <w:t xml:space="preserve"> Zamawiający i wykonawca wspólnie uzgodnią sposób, miejsce, termin podpisania umowy z zachowaniem formy pisemnej.</w:t>
      </w:r>
    </w:p>
    <w:p w14:paraId="5B49B140"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18.5.</w:t>
      </w:r>
      <w:r w:rsidRPr="00AA1AD7">
        <w:rPr>
          <w:rFonts w:ascii="Calibri" w:eastAsia="Times New Roman" w:hAnsi="Calibri" w:cs="Calibri"/>
          <w:bCs/>
          <w:iCs/>
          <w:sz w:val="24"/>
          <w:szCs w:val="24"/>
          <w:lang w:eastAsia="pl-PL"/>
        </w:rPr>
        <w:t xml:space="preserve"> Przed podpisaniem umowy wybrany wykonawca przekaże zamawiającemu informacje niezbędne do wpisania do treści umowy, w tym imiona i nazwiska osób, upoważnionych do podpisania umowy.</w:t>
      </w:r>
    </w:p>
    <w:p w14:paraId="3521CAC1"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6C6C142B"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19. Pouczenie o środkach ochrony prawnej przysługujących wykonawcy.</w:t>
      </w:r>
    </w:p>
    <w:p w14:paraId="094EAF75" w14:textId="5EA90520"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19.1.</w:t>
      </w:r>
      <w:r w:rsidRPr="00AA1AD7">
        <w:rPr>
          <w:rFonts w:ascii="Calibri" w:eastAsia="Times New Roman" w:hAnsi="Calibri" w:cs="Calibri"/>
          <w:bCs/>
          <w:iCs/>
          <w:sz w:val="24"/>
          <w:szCs w:val="24"/>
          <w:lang w:eastAsia="pl-PL"/>
        </w:rPr>
        <w:t xml:space="preserve"> </w:t>
      </w:r>
      <w:r w:rsidR="00903563" w:rsidRPr="00AA1AD7">
        <w:rPr>
          <w:rFonts w:ascii="Calibri" w:eastAsia="Times New Roman" w:hAnsi="Calibri" w:cs="Calibri"/>
          <w:bCs/>
          <w:iCs/>
          <w:sz w:val="24"/>
          <w:szCs w:val="24"/>
          <w:lang w:eastAsia="pl-PL"/>
        </w:rPr>
        <w:t>Wykonawcom i</w:t>
      </w:r>
      <w:r w:rsidRPr="00AA1AD7">
        <w:rPr>
          <w:rFonts w:ascii="Calibri" w:eastAsia="Times New Roman" w:hAnsi="Calibri" w:cs="Calibri"/>
          <w:bCs/>
          <w:iCs/>
          <w:sz w:val="24"/>
          <w:szCs w:val="24"/>
          <w:lang w:eastAsia="pl-PL"/>
        </w:rPr>
        <w:t xml:space="preserve"> innym podmiotom, którzy mają lub mieli interes w uzyskaniu zamówienia oraz ponieśli lub </w:t>
      </w:r>
      <w:r w:rsidR="00903563" w:rsidRPr="00AA1AD7">
        <w:rPr>
          <w:rFonts w:ascii="Calibri" w:eastAsia="Times New Roman" w:hAnsi="Calibri" w:cs="Calibri"/>
          <w:bCs/>
          <w:iCs/>
          <w:sz w:val="24"/>
          <w:szCs w:val="24"/>
          <w:lang w:eastAsia="pl-PL"/>
        </w:rPr>
        <w:t>mogą ponieść</w:t>
      </w:r>
      <w:r w:rsidRPr="00AA1AD7">
        <w:rPr>
          <w:rFonts w:ascii="Calibri" w:eastAsia="Times New Roman" w:hAnsi="Calibri" w:cs="Calibri"/>
          <w:bCs/>
          <w:iCs/>
          <w:sz w:val="24"/>
          <w:szCs w:val="24"/>
          <w:lang w:eastAsia="pl-PL"/>
        </w:rPr>
        <w:t xml:space="preserve"> szkodę w wyniku naruszenia przez zamawiającego przepisów ustawy przysługują środki ochrony prawnej, o których mowa </w:t>
      </w:r>
      <w:r w:rsidR="00903563">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w dziale IX ustawy.</w:t>
      </w:r>
    </w:p>
    <w:p w14:paraId="2AADDC78" w14:textId="15367B7D"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Wobec ogłoszenia wszczynającego postępowanie o udzielenie zamówienia oraz dokumentów zamówienia środki ochrony prawnej przysługują również organizacjom wpisanym na listę, o której mowa w art. 469 pkt 15 ustawy Pzp. oraz Rzecznikowi Małych </w:t>
      </w:r>
      <w:r w:rsidR="00903563">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i Średnich Przedsiębiorców.</w:t>
      </w:r>
    </w:p>
    <w:p w14:paraId="6AEFAD93"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19.2.</w:t>
      </w:r>
      <w:r w:rsidRPr="00AA1AD7">
        <w:rPr>
          <w:rFonts w:ascii="Calibri" w:eastAsia="Times New Roman" w:hAnsi="Calibri" w:cs="Calibri"/>
          <w:bCs/>
          <w:iCs/>
          <w:sz w:val="24"/>
          <w:szCs w:val="24"/>
          <w:lang w:eastAsia="pl-PL"/>
        </w:rPr>
        <w:t xml:space="preserve"> Odwołanie przysługuje na:</w:t>
      </w:r>
    </w:p>
    <w:p w14:paraId="07E2D345" w14:textId="662C1C3C"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w:t>
      </w:r>
      <w:r w:rsidRPr="000B07E1">
        <w:rPr>
          <w:rFonts w:ascii="Calibri" w:eastAsia="Times New Roman" w:hAnsi="Calibri" w:cs="Calibri"/>
          <w:b/>
          <w:iCs/>
          <w:sz w:val="24"/>
          <w:szCs w:val="24"/>
          <w:lang w:eastAsia="pl-PL"/>
        </w:rPr>
        <w:t xml:space="preserve"> 1)</w:t>
      </w:r>
      <w:r w:rsidRPr="00AA1AD7">
        <w:rPr>
          <w:rFonts w:ascii="Calibri" w:eastAsia="Times New Roman" w:hAnsi="Calibri" w:cs="Calibri"/>
          <w:bCs/>
          <w:iCs/>
          <w:sz w:val="24"/>
          <w:szCs w:val="24"/>
          <w:lang w:eastAsia="pl-PL"/>
        </w:rPr>
        <w:t xml:space="preserve"> niezgodną z przepisami ustawy czynność zamawiającego, podjętą w postępowaniu</w:t>
      </w:r>
      <w:r w:rsidR="00903563">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 xml:space="preserve"> o udzielenie zamówienia, w tym na projektowane postanowienia umowy;</w:t>
      </w:r>
    </w:p>
    <w:p w14:paraId="23CFC314"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lastRenderedPageBreak/>
        <w:t xml:space="preserve">      </w:t>
      </w:r>
      <w:r w:rsidRPr="000B07E1">
        <w:rPr>
          <w:rFonts w:ascii="Calibri" w:eastAsia="Times New Roman" w:hAnsi="Calibri" w:cs="Calibri"/>
          <w:b/>
          <w:iCs/>
          <w:sz w:val="24"/>
          <w:szCs w:val="24"/>
          <w:lang w:eastAsia="pl-PL"/>
        </w:rPr>
        <w:t>2)</w:t>
      </w:r>
      <w:r w:rsidRPr="00AA1AD7">
        <w:rPr>
          <w:rFonts w:ascii="Calibri" w:eastAsia="Times New Roman" w:hAnsi="Calibri" w:cs="Calibri"/>
          <w:bCs/>
          <w:iCs/>
          <w:sz w:val="24"/>
          <w:szCs w:val="24"/>
          <w:lang w:eastAsia="pl-PL"/>
        </w:rPr>
        <w:t xml:space="preserve"> zaniechanie czynności w postępowaniu o udzielenie zamówienia do której zamawiający był obowiązany na podstawie ustawy.</w:t>
      </w:r>
    </w:p>
    <w:p w14:paraId="747B94E7"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19.3.</w:t>
      </w:r>
      <w:r w:rsidRPr="00AA1AD7">
        <w:rPr>
          <w:rFonts w:ascii="Calibri" w:eastAsia="Times New Roman" w:hAnsi="Calibri" w:cs="Calibri"/>
          <w:bCs/>
          <w:iCs/>
          <w:sz w:val="24"/>
          <w:szCs w:val="24"/>
          <w:lang w:eastAsia="pl-PL"/>
        </w:rPr>
        <w:t xml:space="preserve"> Odwołanie wnosi się do Prezesa Krajowej Izby Odwoławczej.</w:t>
      </w:r>
    </w:p>
    <w:p w14:paraId="440C5C6D" w14:textId="454421FB" w:rsidR="00AA1AD7" w:rsidRPr="00AA1AD7" w:rsidRDefault="00AA1AD7" w:rsidP="00AA1AD7">
      <w:pPr>
        <w:spacing w:after="0" w:line="240" w:lineRule="auto"/>
        <w:ind w:left="284"/>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19.4.</w:t>
      </w:r>
      <w:r w:rsidRPr="00AA1AD7">
        <w:rPr>
          <w:rFonts w:ascii="Calibri" w:eastAsia="Times New Roman" w:hAnsi="Calibri" w:cs="Calibri"/>
          <w:bCs/>
          <w:iCs/>
          <w:sz w:val="24"/>
          <w:szCs w:val="24"/>
          <w:lang w:eastAsia="pl-PL"/>
        </w:rPr>
        <w:t xml:space="preserve"> Odwołujący </w:t>
      </w:r>
      <w:r w:rsidR="00903563" w:rsidRPr="00AA1AD7">
        <w:rPr>
          <w:rFonts w:ascii="Calibri" w:eastAsia="Times New Roman" w:hAnsi="Calibri" w:cs="Calibri"/>
          <w:bCs/>
          <w:iCs/>
          <w:sz w:val="24"/>
          <w:szCs w:val="24"/>
          <w:lang w:eastAsia="pl-PL"/>
        </w:rPr>
        <w:t>przekazuje zamawiającemu</w:t>
      </w:r>
      <w:r w:rsidRPr="00AA1AD7">
        <w:rPr>
          <w:rFonts w:ascii="Calibri" w:eastAsia="Times New Roman" w:hAnsi="Calibri" w:cs="Calibri"/>
          <w:bCs/>
          <w:iCs/>
          <w:sz w:val="24"/>
          <w:szCs w:val="24"/>
          <w:lang w:eastAsia="pl-PL"/>
        </w:rPr>
        <w:t xml:space="preserve"> odwołanie wniesione w formie </w:t>
      </w:r>
      <w:r w:rsidR="00903563" w:rsidRPr="00AA1AD7">
        <w:rPr>
          <w:rFonts w:ascii="Calibri" w:eastAsia="Times New Roman" w:hAnsi="Calibri" w:cs="Calibri"/>
          <w:bCs/>
          <w:iCs/>
          <w:sz w:val="24"/>
          <w:szCs w:val="24"/>
          <w:lang w:eastAsia="pl-PL"/>
        </w:rPr>
        <w:t>elektronicznej albo</w:t>
      </w:r>
      <w:r w:rsidRPr="00AA1AD7">
        <w:rPr>
          <w:rFonts w:ascii="Calibri" w:eastAsia="Times New Roman" w:hAnsi="Calibri" w:cs="Calibri"/>
          <w:bCs/>
          <w:iCs/>
          <w:sz w:val="24"/>
          <w:szCs w:val="24"/>
          <w:lang w:eastAsia="pl-PL"/>
        </w:rPr>
        <w:t xml:space="preserve"> postaci </w:t>
      </w:r>
      <w:r w:rsidR="00903563" w:rsidRPr="00AA1AD7">
        <w:rPr>
          <w:rFonts w:ascii="Calibri" w:eastAsia="Times New Roman" w:hAnsi="Calibri" w:cs="Calibri"/>
          <w:bCs/>
          <w:iCs/>
          <w:sz w:val="24"/>
          <w:szCs w:val="24"/>
          <w:lang w:eastAsia="pl-PL"/>
        </w:rPr>
        <w:t>elektronicznej albo</w:t>
      </w:r>
      <w:r w:rsidRPr="00AA1AD7">
        <w:rPr>
          <w:rFonts w:ascii="Calibri" w:eastAsia="Times New Roman" w:hAnsi="Calibri" w:cs="Calibri"/>
          <w:bCs/>
          <w:iCs/>
          <w:sz w:val="24"/>
          <w:szCs w:val="24"/>
          <w:lang w:eastAsia="pl-PL"/>
        </w:rPr>
        <w:t xml:space="preserve"> kopię tego odwołania, jeżeli zostało ono wniesione </w:t>
      </w:r>
      <w:r w:rsidR="00903563">
        <w:rPr>
          <w:rFonts w:ascii="Calibri" w:eastAsia="Times New Roman" w:hAnsi="Calibri" w:cs="Calibri"/>
          <w:bCs/>
          <w:iCs/>
          <w:sz w:val="24"/>
          <w:szCs w:val="24"/>
          <w:lang w:eastAsia="pl-PL"/>
        </w:rPr>
        <w:br/>
      </w:r>
      <w:r w:rsidRPr="00AA1AD7">
        <w:rPr>
          <w:rFonts w:ascii="Calibri" w:eastAsia="Times New Roman" w:hAnsi="Calibri" w:cs="Calibri"/>
          <w:bCs/>
          <w:iCs/>
          <w:sz w:val="24"/>
          <w:szCs w:val="24"/>
          <w:lang w:eastAsia="pl-PL"/>
        </w:rPr>
        <w:t>w formie pisemnej, przed upływem terminu do wniesienia odwołania w taki sposób, aby mógł on zapoznać się z jego treścią przed upływem tego terminu.</w:t>
      </w:r>
    </w:p>
    <w:p w14:paraId="29429AD7"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19.5.</w:t>
      </w:r>
      <w:r w:rsidRPr="00AA1AD7">
        <w:rPr>
          <w:rFonts w:ascii="Calibri" w:eastAsia="Times New Roman" w:hAnsi="Calibri" w:cs="Calibri"/>
          <w:bCs/>
          <w:iCs/>
          <w:sz w:val="24"/>
          <w:szCs w:val="24"/>
          <w:lang w:eastAsia="pl-PL"/>
        </w:rPr>
        <w:t xml:space="preserve"> Odwołanie wnosi się w terminie:</w:t>
      </w:r>
    </w:p>
    <w:p w14:paraId="7B3AEA64" w14:textId="49ED4493" w:rsidR="00AA1AD7" w:rsidRPr="00AA1AD7" w:rsidRDefault="00AA1AD7" w:rsidP="00AA1AD7">
      <w:pPr>
        <w:spacing w:after="0" w:line="240" w:lineRule="auto"/>
        <w:ind w:left="426"/>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w:t>
      </w:r>
      <w:r w:rsidRPr="00AA1AD7">
        <w:rPr>
          <w:rFonts w:ascii="Calibri" w:eastAsia="Times New Roman" w:hAnsi="Calibri" w:cs="Calibri"/>
          <w:bCs/>
          <w:iCs/>
          <w:sz w:val="24"/>
          <w:szCs w:val="24"/>
          <w:lang w:eastAsia="pl-PL"/>
        </w:rPr>
        <w:t xml:space="preserve"> 5 dni od dnia przekazania informacji o czynności </w:t>
      </w:r>
      <w:r w:rsidR="00903563" w:rsidRPr="00AA1AD7">
        <w:rPr>
          <w:rFonts w:ascii="Calibri" w:eastAsia="Times New Roman" w:hAnsi="Calibri" w:cs="Calibri"/>
          <w:bCs/>
          <w:iCs/>
          <w:sz w:val="24"/>
          <w:szCs w:val="24"/>
          <w:lang w:eastAsia="pl-PL"/>
        </w:rPr>
        <w:t>zamawiającego stanowiącej</w:t>
      </w:r>
      <w:r w:rsidRPr="00AA1AD7">
        <w:rPr>
          <w:rFonts w:ascii="Calibri" w:eastAsia="Times New Roman" w:hAnsi="Calibri" w:cs="Calibri"/>
          <w:bCs/>
          <w:iCs/>
          <w:sz w:val="24"/>
          <w:szCs w:val="24"/>
          <w:lang w:eastAsia="pl-PL"/>
        </w:rPr>
        <w:t xml:space="preserve"> podstawę jego wniesienia, jeżeli informacja została przekazana przy użyciu środków komunikacji elektronicznej,</w:t>
      </w:r>
    </w:p>
    <w:p w14:paraId="1E3EF8B0" w14:textId="77777777" w:rsidR="00AA1AD7" w:rsidRPr="00AA1AD7" w:rsidRDefault="00AA1AD7" w:rsidP="00AA1AD7">
      <w:pPr>
        <w:spacing w:after="0" w:line="240" w:lineRule="auto"/>
        <w:ind w:left="426"/>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2)</w:t>
      </w:r>
      <w:r w:rsidRPr="00AA1AD7">
        <w:rPr>
          <w:rFonts w:ascii="Calibri" w:eastAsia="Times New Roman" w:hAnsi="Calibri" w:cs="Calibri"/>
          <w:bCs/>
          <w:iCs/>
          <w:sz w:val="24"/>
          <w:szCs w:val="24"/>
          <w:lang w:eastAsia="pl-PL"/>
        </w:rPr>
        <w:t xml:space="preserve"> 10 dni od dnia przekazania informacji o czynności zamawiającego stanowiącej podstawę jego wniesienia, jeżeli informacja została przekazana w sposób inny niż określony w ppkt 1.</w:t>
      </w:r>
    </w:p>
    <w:p w14:paraId="70D7433D"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19.6.</w:t>
      </w:r>
      <w:r w:rsidRPr="00AA1AD7">
        <w:rPr>
          <w:rFonts w:ascii="Calibri" w:eastAsia="Times New Roman" w:hAnsi="Calibri" w:cs="Calibri"/>
          <w:bCs/>
          <w:iCs/>
          <w:sz w:val="24"/>
          <w:szCs w:val="24"/>
          <w:lang w:eastAsia="pl-PL"/>
        </w:rPr>
        <w:t xml:space="preserve"> 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0D3B6A0F"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0B07E1">
        <w:rPr>
          <w:rFonts w:ascii="Calibri" w:eastAsia="Times New Roman" w:hAnsi="Calibri" w:cs="Calibri"/>
          <w:b/>
          <w:iCs/>
          <w:sz w:val="24"/>
          <w:szCs w:val="24"/>
          <w:lang w:eastAsia="pl-PL"/>
        </w:rPr>
        <w:t>19.7</w:t>
      </w:r>
      <w:r w:rsidRPr="00AA1AD7">
        <w:rPr>
          <w:rFonts w:ascii="Calibri" w:eastAsia="Times New Roman" w:hAnsi="Calibri" w:cs="Calibri"/>
          <w:bCs/>
          <w:iCs/>
          <w:sz w:val="24"/>
          <w:szCs w:val="24"/>
          <w:lang w:eastAsia="pl-PL"/>
        </w:rPr>
        <w:t>. Szczegółowe zasady dotyczące odwołań określa dział IX ustawy: Środki ochrony prawnej.</w:t>
      </w:r>
    </w:p>
    <w:p w14:paraId="3B606E55" w14:textId="77777777" w:rsidR="00AA1AD7" w:rsidRPr="00AA1AD7" w:rsidRDefault="00AA1AD7" w:rsidP="00AA1AD7">
      <w:pPr>
        <w:spacing w:after="0" w:line="240" w:lineRule="auto"/>
        <w:rPr>
          <w:rFonts w:ascii="Calibri" w:eastAsia="Times New Roman" w:hAnsi="Calibri" w:cs="Calibri"/>
          <w:b/>
          <w:iCs/>
          <w:sz w:val="24"/>
          <w:szCs w:val="24"/>
          <w:lang w:eastAsia="pl-PL"/>
        </w:rPr>
      </w:pPr>
    </w:p>
    <w:p w14:paraId="7D758526"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20. Podstawy wykluczenia, o których mowa w art. 109 ust. 1.</w:t>
      </w:r>
    </w:p>
    <w:p w14:paraId="2081ED94" w14:textId="77777777" w:rsidR="00AA1AD7" w:rsidRPr="00AA1AD7" w:rsidRDefault="00AA1AD7" w:rsidP="00AA1AD7">
      <w:pPr>
        <w:spacing w:after="0" w:line="240" w:lineRule="auto"/>
        <w:ind w:left="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Zamawiający nie przewiduje wykluczania wykonawców na podstawie art. 109 ust. 1.</w:t>
      </w:r>
    </w:p>
    <w:p w14:paraId="33841A76" w14:textId="77777777" w:rsidR="00AA1AD7" w:rsidRPr="00AA1AD7" w:rsidRDefault="00AA1AD7" w:rsidP="00AA1AD7">
      <w:pPr>
        <w:spacing w:after="0" w:line="240" w:lineRule="auto"/>
        <w:ind w:left="284"/>
        <w:rPr>
          <w:rFonts w:ascii="Calibri" w:eastAsia="Times New Roman" w:hAnsi="Calibri" w:cs="Calibri"/>
          <w:bCs/>
          <w:iCs/>
          <w:sz w:val="24"/>
          <w:szCs w:val="24"/>
          <w:lang w:eastAsia="pl-PL"/>
        </w:rPr>
      </w:pPr>
    </w:p>
    <w:p w14:paraId="6DF7F695"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21. Informacja o warunkach udziału w postępowaniu.</w:t>
      </w:r>
    </w:p>
    <w:p w14:paraId="5CBBAA8A" w14:textId="77777777" w:rsidR="00AA1AD7" w:rsidRPr="00AA1AD7" w:rsidRDefault="00AA1AD7" w:rsidP="00AA1AD7">
      <w:pPr>
        <w:spacing w:after="0" w:line="240" w:lineRule="auto"/>
        <w:ind w:left="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Zamawiający nie określa warunków udziału w postępowaniu.</w:t>
      </w:r>
    </w:p>
    <w:p w14:paraId="268A4614" w14:textId="77777777" w:rsidR="00AA1AD7" w:rsidRPr="00AA1AD7" w:rsidRDefault="00AA1AD7" w:rsidP="00AA1AD7">
      <w:pPr>
        <w:spacing w:after="0" w:line="240" w:lineRule="auto"/>
        <w:ind w:left="284"/>
        <w:rPr>
          <w:rFonts w:ascii="Calibri" w:eastAsia="Times New Roman" w:hAnsi="Calibri" w:cs="Calibri"/>
          <w:bCs/>
          <w:iCs/>
          <w:sz w:val="24"/>
          <w:szCs w:val="24"/>
          <w:lang w:eastAsia="pl-PL"/>
        </w:rPr>
      </w:pPr>
    </w:p>
    <w:p w14:paraId="21AF2DDB" w14:textId="14A69438"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 xml:space="preserve">22. Informacja o podmiotowych środkach </w:t>
      </w:r>
      <w:r w:rsidR="00903563" w:rsidRPr="00AA1AD7">
        <w:rPr>
          <w:rFonts w:ascii="Calibri" w:eastAsia="Times New Roman" w:hAnsi="Calibri" w:cs="Calibri"/>
          <w:b/>
          <w:iCs/>
          <w:sz w:val="24"/>
          <w:szCs w:val="24"/>
          <w:u w:val="single"/>
          <w:lang w:eastAsia="pl-PL"/>
        </w:rPr>
        <w:t>dowodowych.</w:t>
      </w:r>
    </w:p>
    <w:p w14:paraId="587EF410" w14:textId="77777777" w:rsidR="00AA1AD7" w:rsidRPr="00AA1AD7" w:rsidRDefault="00AA1AD7" w:rsidP="00AA1AD7">
      <w:pPr>
        <w:spacing w:after="0" w:line="240" w:lineRule="auto"/>
        <w:ind w:left="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Zamawiający nie wymaga złożenia podmiotowych środków dowodowych.</w:t>
      </w:r>
    </w:p>
    <w:p w14:paraId="1965EAEC" w14:textId="77777777" w:rsidR="00AA1AD7" w:rsidRPr="00AA1AD7" w:rsidRDefault="00AA1AD7" w:rsidP="00AA1AD7">
      <w:pPr>
        <w:spacing w:after="0" w:line="240" w:lineRule="auto"/>
        <w:ind w:left="284"/>
        <w:rPr>
          <w:rFonts w:ascii="Calibri" w:eastAsia="Times New Roman" w:hAnsi="Calibri" w:cs="Calibri"/>
          <w:bCs/>
          <w:iCs/>
          <w:sz w:val="24"/>
          <w:szCs w:val="24"/>
          <w:lang w:eastAsia="pl-PL"/>
        </w:rPr>
      </w:pPr>
    </w:p>
    <w:p w14:paraId="75F222CB"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23. Opis części zamówienia.</w:t>
      </w:r>
    </w:p>
    <w:p w14:paraId="72F662F0" w14:textId="515FA65C" w:rsidR="00AA1AD7" w:rsidRDefault="00DF1936" w:rsidP="00DF1936">
      <w:pPr>
        <w:spacing w:after="0" w:line="240" w:lineRule="auto"/>
        <w:ind w:left="284"/>
        <w:rPr>
          <w:rFonts w:ascii="Calibri" w:eastAsia="Times New Roman" w:hAnsi="Calibri" w:cs="Calibri"/>
          <w:bCs/>
          <w:iCs/>
          <w:sz w:val="24"/>
          <w:szCs w:val="24"/>
          <w:lang w:eastAsia="pl-PL"/>
        </w:rPr>
      </w:pPr>
      <w:r>
        <w:rPr>
          <w:rFonts w:ascii="Calibri" w:eastAsia="Times New Roman" w:hAnsi="Calibri" w:cs="Calibri"/>
          <w:bCs/>
          <w:iCs/>
          <w:sz w:val="24"/>
          <w:szCs w:val="24"/>
          <w:lang w:eastAsia="pl-PL"/>
        </w:rPr>
        <w:t>Zamówienie jest podzielone na części:</w:t>
      </w:r>
    </w:p>
    <w:p w14:paraId="30A83EF7" w14:textId="22DB0E8C" w:rsidR="00DF1936" w:rsidRDefault="00DF1936" w:rsidP="00DF1936">
      <w:pPr>
        <w:pStyle w:val="Akapitzlist"/>
        <w:numPr>
          <w:ilvl w:val="0"/>
          <w:numId w:val="45"/>
        </w:numPr>
        <w:spacing w:after="0" w:line="240" w:lineRule="auto"/>
        <w:ind w:left="567" w:hanging="283"/>
        <w:jc w:val="left"/>
        <w:rPr>
          <w:rFonts w:ascii="Calibri" w:eastAsia="Times New Roman" w:hAnsi="Calibri" w:cs="Calibri"/>
          <w:bCs/>
          <w:iCs/>
          <w:sz w:val="24"/>
          <w:szCs w:val="24"/>
        </w:rPr>
      </w:pPr>
      <w:r>
        <w:rPr>
          <w:rFonts w:ascii="Calibri" w:eastAsia="Times New Roman" w:hAnsi="Calibri" w:cs="Calibri"/>
          <w:bCs/>
          <w:iCs/>
          <w:sz w:val="24"/>
          <w:szCs w:val="24"/>
        </w:rPr>
        <w:t>Dostawa sprzętu nagłośniającego</w:t>
      </w:r>
      <w:r w:rsidR="000E2C8D">
        <w:rPr>
          <w:rFonts w:ascii="Calibri" w:eastAsia="Times New Roman" w:hAnsi="Calibri" w:cs="Calibri"/>
          <w:bCs/>
          <w:iCs/>
          <w:sz w:val="24"/>
          <w:szCs w:val="24"/>
        </w:rPr>
        <w:t xml:space="preserve"> i</w:t>
      </w:r>
      <w:r>
        <w:rPr>
          <w:rFonts w:ascii="Calibri" w:eastAsia="Times New Roman" w:hAnsi="Calibri" w:cs="Calibri"/>
          <w:bCs/>
          <w:iCs/>
          <w:sz w:val="24"/>
          <w:szCs w:val="24"/>
        </w:rPr>
        <w:t xml:space="preserve"> oświetleniowego;</w:t>
      </w:r>
    </w:p>
    <w:p w14:paraId="20D85622" w14:textId="6ED8D77C" w:rsidR="00252E51" w:rsidRDefault="00252E51" w:rsidP="00DF1936">
      <w:pPr>
        <w:pStyle w:val="Akapitzlist"/>
        <w:numPr>
          <w:ilvl w:val="0"/>
          <w:numId w:val="45"/>
        </w:numPr>
        <w:spacing w:after="0" w:line="240" w:lineRule="auto"/>
        <w:ind w:left="567" w:hanging="283"/>
        <w:jc w:val="left"/>
        <w:rPr>
          <w:rFonts w:ascii="Calibri" w:eastAsia="Times New Roman" w:hAnsi="Calibri" w:cs="Calibri"/>
          <w:bCs/>
          <w:iCs/>
          <w:sz w:val="24"/>
          <w:szCs w:val="24"/>
        </w:rPr>
      </w:pPr>
      <w:r w:rsidRPr="00252E51">
        <w:rPr>
          <w:rFonts w:ascii="Calibri" w:eastAsia="Times New Roman" w:hAnsi="Calibri" w:cs="Calibri"/>
          <w:bCs/>
          <w:iCs/>
          <w:sz w:val="24"/>
          <w:szCs w:val="24"/>
        </w:rPr>
        <w:t>Dostawa projektor</w:t>
      </w:r>
      <w:r w:rsidR="000E2C8D">
        <w:rPr>
          <w:rFonts w:ascii="Calibri" w:eastAsia="Times New Roman" w:hAnsi="Calibri" w:cs="Calibri"/>
          <w:bCs/>
          <w:iCs/>
          <w:sz w:val="24"/>
          <w:szCs w:val="24"/>
        </w:rPr>
        <w:t>a</w:t>
      </w:r>
      <w:r w:rsidRPr="00252E51">
        <w:rPr>
          <w:rFonts w:ascii="Calibri" w:eastAsia="Times New Roman" w:hAnsi="Calibri" w:cs="Calibri"/>
          <w:bCs/>
          <w:iCs/>
          <w:sz w:val="24"/>
          <w:szCs w:val="24"/>
        </w:rPr>
        <w:t xml:space="preserve"> oraz ekran</w:t>
      </w:r>
      <w:r w:rsidR="000E2C8D">
        <w:rPr>
          <w:rFonts w:ascii="Calibri" w:eastAsia="Times New Roman" w:hAnsi="Calibri" w:cs="Calibri"/>
          <w:bCs/>
          <w:iCs/>
          <w:sz w:val="24"/>
          <w:szCs w:val="24"/>
        </w:rPr>
        <w:t>u</w:t>
      </w:r>
      <w:r w:rsidRPr="00252E51">
        <w:rPr>
          <w:rFonts w:ascii="Calibri" w:eastAsia="Times New Roman" w:hAnsi="Calibri" w:cs="Calibri"/>
          <w:bCs/>
          <w:iCs/>
          <w:sz w:val="24"/>
          <w:szCs w:val="24"/>
        </w:rPr>
        <w:t xml:space="preserve"> dmuchan</w:t>
      </w:r>
      <w:r w:rsidR="000E2C8D">
        <w:rPr>
          <w:rFonts w:ascii="Calibri" w:eastAsia="Times New Roman" w:hAnsi="Calibri" w:cs="Calibri"/>
          <w:bCs/>
          <w:iCs/>
          <w:sz w:val="24"/>
          <w:szCs w:val="24"/>
        </w:rPr>
        <w:t>ego;</w:t>
      </w:r>
    </w:p>
    <w:p w14:paraId="6813A91C" w14:textId="2DAF8B7C" w:rsidR="00DF1936" w:rsidRPr="00DF1936" w:rsidRDefault="00DF1936" w:rsidP="00DF1936">
      <w:pPr>
        <w:pStyle w:val="Akapitzlist"/>
        <w:numPr>
          <w:ilvl w:val="0"/>
          <w:numId w:val="45"/>
        </w:numPr>
        <w:spacing w:after="0" w:line="240" w:lineRule="auto"/>
        <w:ind w:left="567" w:hanging="294"/>
        <w:jc w:val="left"/>
        <w:rPr>
          <w:rFonts w:ascii="Calibri" w:eastAsia="Times New Roman" w:hAnsi="Calibri" w:cs="Calibri"/>
          <w:iCs/>
          <w:sz w:val="22"/>
        </w:rPr>
      </w:pPr>
      <w:r>
        <w:rPr>
          <w:rFonts w:asciiTheme="minorHAnsi" w:hAnsiTheme="minorHAnsi" w:cstheme="minorHAnsi"/>
          <w:sz w:val="24"/>
          <w:szCs w:val="24"/>
        </w:rPr>
        <w:t>Dostawa agregat</w:t>
      </w:r>
      <w:r w:rsidR="000E2C8D">
        <w:rPr>
          <w:rFonts w:asciiTheme="minorHAnsi" w:hAnsiTheme="minorHAnsi" w:cstheme="minorHAnsi"/>
          <w:sz w:val="24"/>
          <w:szCs w:val="24"/>
        </w:rPr>
        <w:t>u</w:t>
      </w:r>
      <w:r>
        <w:rPr>
          <w:rFonts w:asciiTheme="minorHAnsi" w:hAnsiTheme="minorHAnsi" w:cstheme="minorHAnsi"/>
          <w:sz w:val="24"/>
          <w:szCs w:val="24"/>
        </w:rPr>
        <w:t xml:space="preserve"> prądotwórcz</w:t>
      </w:r>
      <w:r w:rsidR="000E2C8D">
        <w:rPr>
          <w:rFonts w:asciiTheme="minorHAnsi" w:hAnsiTheme="minorHAnsi" w:cstheme="minorHAnsi"/>
          <w:sz w:val="24"/>
          <w:szCs w:val="24"/>
        </w:rPr>
        <w:t>ego</w:t>
      </w:r>
      <w:r>
        <w:rPr>
          <w:rFonts w:asciiTheme="minorHAnsi" w:hAnsiTheme="minorHAnsi" w:cstheme="minorHAnsi"/>
          <w:sz w:val="24"/>
          <w:szCs w:val="24"/>
        </w:rPr>
        <w:t>.</w:t>
      </w:r>
    </w:p>
    <w:p w14:paraId="70B92809" w14:textId="77777777" w:rsidR="00DF1936" w:rsidRDefault="00DF1936" w:rsidP="00DF1936">
      <w:pPr>
        <w:pStyle w:val="Akapitzlist"/>
        <w:spacing w:after="0" w:line="240" w:lineRule="auto"/>
        <w:ind w:left="567" w:firstLine="0"/>
        <w:jc w:val="left"/>
        <w:rPr>
          <w:rFonts w:ascii="Calibri" w:eastAsia="Times New Roman" w:hAnsi="Calibri" w:cs="Calibri"/>
          <w:iCs/>
          <w:sz w:val="22"/>
        </w:rPr>
      </w:pPr>
    </w:p>
    <w:p w14:paraId="3ADC9A96" w14:textId="6F51AE07" w:rsidR="00DF1936" w:rsidRDefault="007C2DF3" w:rsidP="00402597">
      <w:pPr>
        <w:pStyle w:val="Akapitzlist"/>
        <w:spacing w:after="0" w:line="240" w:lineRule="auto"/>
        <w:ind w:left="284" w:firstLine="0"/>
        <w:rPr>
          <w:rFonts w:ascii="Calibri" w:eastAsia="Times New Roman" w:hAnsi="Calibri" w:cs="Calibri"/>
          <w:iCs/>
          <w:sz w:val="24"/>
          <w:szCs w:val="24"/>
        </w:rPr>
      </w:pPr>
      <w:r w:rsidRPr="007C2DF3">
        <w:rPr>
          <w:rFonts w:ascii="Calibri" w:eastAsia="Times New Roman" w:hAnsi="Calibri" w:cs="Calibri"/>
          <w:iCs/>
          <w:sz w:val="24"/>
          <w:szCs w:val="24"/>
        </w:rPr>
        <w:t xml:space="preserve">Niedokonanie podziału zamówienia w powyższy sposób zmusiłoby wykonawców do oferowania zróżnicowanego asortymentu (od zaawansowanej elektroniki estradowej, przez sprzęt multimedialny, aż po urządzenia energetyczne), co ograniczyłoby konkurencyjność. Wyznaczenie trzech odrębnych części odpowiada naturalnym gałęziom handlu </w:t>
      </w:r>
      <w:r>
        <w:rPr>
          <w:rFonts w:ascii="Calibri" w:eastAsia="Times New Roman" w:hAnsi="Calibri" w:cs="Calibri"/>
          <w:iCs/>
          <w:sz w:val="24"/>
          <w:szCs w:val="24"/>
        </w:rPr>
        <w:br/>
      </w:r>
      <w:r w:rsidRPr="007C2DF3">
        <w:rPr>
          <w:rFonts w:ascii="Calibri" w:eastAsia="Times New Roman" w:hAnsi="Calibri" w:cs="Calibri"/>
          <w:iCs/>
          <w:sz w:val="24"/>
          <w:szCs w:val="24"/>
        </w:rPr>
        <w:t>i specjalizacjom rynkowym</w:t>
      </w:r>
      <w:r>
        <w:rPr>
          <w:rFonts w:ascii="Calibri" w:eastAsia="Times New Roman" w:hAnsi="Calibri" w:cs="Calibri"/>
          <w:iCs/>
          <w:sz w:val="24"/>
          <w:szCs w:val="24"/>
        </w:rPr>
        <w:t>.</w:t>
      </w:r>
    </w:p>
    <w:p w14:paraId="0B1FDD8B" w14:textId="7AB79164" w:rsidR="007C2DF3" w:rsidRPr="00DF1936" w:rsidRDefault="007C2DF3" w:rsidP="00402597">
      <w:pPr>
        <w:pStyle w:val="Akapitzlist"/>
        <w:spacing w:after="0" w:line="240" w:lineRule="auto"/>
        <w:ind w:left="284" w:firstLine="0"/>
        <w:rPr>
          <w:rFonts w:ascii="Calibri" w:eastAsia="Times New Roman" w:hAnsi="Calibri" w:cs="Calibri"/>
          <w:iCs/>
          <w:sz w:val="24"/>
          <w:szCs w:val="24"/>
        </w:rPr>
      </w:pPr>
      <w:r>
        <w:rPr>
          <w:rFonts w:ascii="Calibri" w:eastAsia="Times New Roman" w:hAnsi="Calibri" w:cs="Calibri"/>
          <w:iCs/>
          <w:sz w:val="24"/>
          <w:szCs w:val="24"/>
        </w:rPr>
        <w:t>T</w:t>
      </w:r>
      <w:r w:rsidRPr="007C2DF3">
        <w:rPr>
          <w:rFonts w:ascii="Calibri" w:eastAsia="Times New Roman" w:hAnsi="Calibri" w:cs="Calibri"/>
          <w:iCs/>
          <w:sz w:val="24"/>
          <w:szCs w:val="24"/>
        </w:rPr>
        <w:t>aki podział umożliwia małym i średnim przedsiębiorstwom (MŚP) składanie ofert bezpośrednich na ich flagowy asortyment. Zapewni to Zamawiającemu uzyskanie optymalnych cen rynkowych bez marż pośredników, co gwarantuje zachowanie zasady uczciwej konkurencji oraz gospodarności wydatkowania środków.</w:t>
      </w:r>
    </w:p>
    <w:p w14:paraId="7A316692" w14:textId="77777777" w:rsidR="00DF1936" w:rsidRPr="00DF1936" w:rsidRDefault="00DF1936" w:rsidP="00DF1936">
      <w:pPr>
        <w:pStyle w:val="Akapitzlist"/>
        <w:spacing w:after="0" w:line="240" w:lineRule="auto"/>
        <w:ind w:left="1004" w:firstLine="0"/>
        <w:rPr>
          <w:rFonts w:ascii="Calibri" w:eastAsia="Times New Roman" w:hAnsi="Calibri" w:cs="Calibri"/>
          <w:iCs/>
          <w:sz w:val="24"/>
          <w:szCs w:val="24"/>
        </w:rPr>
      </w:pPr>
    </w:p>
    <w:p w14:paraId="713E9762" w14:textId="77777777" w:rsidR="00AA1AD7" w:rsidRPr="00AA1AD7" w:rsidRDefault="00AA1AD7" w:rsidP="00AA1AD7">
      <w:pPr>
        <w:autoSpaceDE w:val="0"/>
        <w:autoSpaceDN w:val="0"/>
        <w:adjustRightInd w:val="0"/>
        <w:spacing w:after="0" w:line="240" w:lineRule="auto"/>
        <w:ind w:left="1134" w:hanging="1134"/>
        <w:rPr>
          <w:rFonts w:ascii="Calibri" w:eastAsia="Times New Roman" w:hAnsi="Calibri" w:cs="Calibri"/>
          <w:sz w:val="24"/>
          <w:szCs w:val="24"/>
          <w:lang w:eastAsia="pl-PL"/>
        </w:rPr>
      </w:pPr>
    </w:p>
    <w:p w14:paraId="094270BC"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lastRenderedPageBreak/>
        <w:t>24. Liczba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698A8C89" w14:textId="23A5EA2B" w:rsidR="00AA1AD7" w:rsidRPr="00B619D0" w:rsidRDefault="00B619D0" w:rsidP="00B619D0">
      <w:pPr>
        <w:pStyle w:val="Tekstpodstawowy"/>
        <w:ind w:left="284"/>
        <w:rPr>
          <w:rFonts w:ascii="Calibri" w:hAnsi="Calibri" w:cs="Calibri"/>
        </w:rPr>
      </w:pPr>
      <w:r w:rsidRPr="00B619D0">
        <w:rPr>
          <w:rFonts w:ascii="Calibri" w:hAnsi="Calibri" w:cs="Calibri"/>
        </w:rPr>
        <w:t>Wykonawca może złożyć ofertę na wszystkie części zamówienia.</w:t>
      </w:r>
    </w:p>
    <w:p w14:paraId="033E44F5"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25. Informacje dotyczące ofert wariantowych, w tym informacje o sposobie przedstawiania ofert wariantowych oraz minimalne warunki, jakim muszą odpowiadać oferty wariantowe.</w:t>
      </w:r>
    </w:p>
    <w:p w14:paraId="06E80EAC" w14:textId="77777777" w:rsidR="00AA1AD7" w:rsidRPr="00AA1AD7" w:rsidRDefault="00AA1AD7" w:rsidP="00AA1AD7">
      <w:pPr>
        <w:spacing w:after="0" w:line="240" w:lineRule="auto"/>
        <w:ind w:left="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Zamawiający nie dopuszcza możliwości składania ofert wariantowych.</w:t>
      </w:r>
    </w:p>
    <w:p w14:paraId="0F87A1A6" w14:textId="77777777" w:rsidR="00AA1AD7" w:rsidRPr="00AA1AD7" w:rsidRDefault="00AA1AD7" w:rsidP="00AA1AD7">
      <w:pPr>
        <w:spacing w:after="0" w:line="240" w:lineRule="auto"/>
        <w:ind w:left="284"/>
        <w:rPr>
          <w:rFonts w:ascii="Calibri" w:eastAsia="Times New Roman" w:hAnsi="Calibri" w:cs="Calibri"/>
          <w:b/>
          <w:iCs/>
          <w:sz w:val="24"/>
          <w:szCs w:val="24"/>
          <w:u w:val="single"/>
          <w:lang w:eastAsia="pl-PL"/>
        </w:rPr>
      </w:pPr>
    </w:p>
    <w:p w14:paraId="61511A83" w14:textId="5965A2F5"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 xml:space="preserve"> 26. Wymagania w zakresie zatrudniania na podstawie stosunku pracy, w okolicznościach, </w:t>
      </w:r>
      <w:r w:rsidR="00903563">
        <w:rPr>
          <w:rFonts w:ascii="Calibri" w:eastAsia="Times New Roman" w:hAnsi="Calibri" w:cs="Calibri"/>
          <w:b/>
          <w:iCs/>
          <w:sz w:val="24"/>
          <w:szCs w:val="24"/>
          <w:u w:val="single"/>
          <w:lang w:eastAsia="pl-PL"/>
        </w:rPr>
        <w:br/>
      </w:r>
      <w:r w:rsidRPr="00AA1AD7">
        <w:rPr>
          <w:rFonts w:ascii="Calibri" w:eastAsia="Times New Roman" w:hAnsi="Calibri" w:cs="Calibri"/>
          <w:b/>
          <w:iCs/>
          <w:sz w:val="24"/>
          <w:szCs w:val="24"/>
          <w:u w:val="single"/>
          <w:lang w:eastAsia="pl-PL"/>
        </w:rPr>
        <w:t>o których mowa w art. 95.</w:t>
      </w:r>
    </w:p>
    <w:p w14:paraId="7F72ED8A" w14:textId="5F8E989F"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określa </w:t>
      </w:r>
      <w:r w:rsidR="00903563" w:rsidRPr="00AA1AD7">
        <w:rPr>
          <w:rFonts w:ascii="Calibri" w:eastAsia="Times New Roman" w:hAnsi="Calibri" w:cs="Calibri"/>
          <w:bCs/>
          <w:iCs/>
          <w:sz w:val="24"/>
          <w:szCs w:val="24"/>
          <w:lang w:eastAsia="pl-PL"/>
        </w:rPr>
        <w:t>wymagań w</w:t>
      </w:r>
      <w:r w:rsidRPr="00AA1AD7">
        <w:rPr>
          <w:rFonts w:ascii="Calibri" w:eastAsia="Times New Roman" w:hAnsi="Calibri" w:cs="Calibri"/>
          <w:bCs/>
          <w:iCs/>
          <w:sz w:val="24"/>
          <w:szCs w:val="24"/>
          <w:lang w:eastAsia="pl-PL"/>
        </w:rPr>
        <w:t xml:space="preserve"> tym </w:t>
      </w:r>
      <w:r w:rsidR="00903563" w:rsidRPr="00AA1AD7">
        <w:rPr>
          <w:rFonts w:ascii="Calibri" w:eastAsia="Times New Roman" w:hAnsi="Calibri" w:cs="Calibri"/>
          <w:bCs/>
          <w:iCs/>
          <w:sz w:val="24"/>
          <w:szCs w:val="24"/>
          <w:lang w:eastAsia="pl-PL"/>
        </w:rPr>
        <w:t>zakresie,</w:t>
      </w:r>
      <w:r w:rsidRPr="00AA1AD7">
        <w:rPr>
          <w:rFonts w:ascii="Calibri" w:eastAsia="Times New Roman" w:hAnsi="Calibri" w:cs="Calibri"/>
          <w:bCs/>
          <w:iCs/>
          <w:sz w:val="24"/>
          <w:szCs w:val="24"/>
          <w:lang w:eastAsia="pl-PL"/>
        </w:rPr>
        <w:t xml:space="preserve"> ponieważ przedmiotem zamówienia    jest dostawa.  </w:t>
      </w:r>
    </w:p>
    <w:p w14:paraId="770FB679"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p>
    <w:p w14:paraId="30D83D2A" w14:textId="2234A9DF"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 xml:space="preserve">27. Wymagania w zakresie zatrudnienia osób, o </w:t>
      </w:r>
      <w:r w:rsidR="00903563" w:rsidRPr="00AA1AD7">
        <w:rPr>
          <w:rFonts w:ascii="Calibri" w:eastAsia="Times New Roman" w:hAnsi="Calibri" w:cs="Calibri"/>
          <w:b/>
          <w:iCs/>
          <w:sz w:val="24"/>
          <w:szCs w:val="24"/>
          <w:u w:val="single"/>
          <w:lang w:eastAsia="pl-PL"/>
        </w:rPr>
        <w:t>których mowa</w:t>
      </w:r>
      <w:r w:rsidRPr="00AA1AD7">
        <w:rPr>
          <w:rFonts w:ascii="Calibri" w:eastAsia="Times New Roman" w:hAnsi="Calibri" w:cs="Calibri"/>
          <w:b/>
          <w:iCs/>
          <w:sz w:val="24"/>
          <w:szCs w:val="24"/>
          <w:u w:val="single"/>
          <w:lang w:eastAsia="pl-PL"/>
        </w:rPr>
        <w:t xml:space="preserve"> w art. 96 ust. 2 pkt 2.</w:t>
      </w:r>
    </w:p>
    <w:p w14:paraId="72AF3BD0"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przewiduje ww. wymagań.</w:t>
      </w:r>
    </w:p>
    <w:p w14:paraId="4796864F" w14:textId="77777777" w:rsidR="00AA1AD7" w:rsidRPr="00AA1AD7" w:rsidRDefault="00AA1AD7" w:rsidP="00AA1AD7">
      <w:pPr>
        <w:spacing w:after="0" w:line="240" w:lineRule="auto"/>
        <w:ind w:left="426" w:hanging="426"/>
        <w:rPr>
          <w:rFonts w:ascii="Calibri" w:eastAsia="Times New Roman" w:hAnsi="Calibri" w:cs="Calibri"/>
          <w:bCs/>
          <w:iCs/>
          <w:sz w:val="24"/>
          <w:szCs w:val="24"/>
          <w:lang w:eastAsia="pl-PL"/>
        </w:rPr>
      </w:pPr>
    </w:p>
    <w:p w14:paraId="74AB6654"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28. Informacje o zastrzeżeniu możliwości ubiegania się o udzielenie zamówienia wyłącznie przez wykonawców, o których mowa w art. 94.</w:t>
      </w:r>
    </w:p>
    <w:p w14:paraId="6E81985A"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przewiduje powyższego wymagania.</w:t>
      </w:r>
    </w:p>
    <w:p w14:paraId="7CBEAE00"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3A263933"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29. Wymagania dotyczące wadium.</w:t>
      </w:r>
    </w:p>
    <w:p w14:paraId="676D3576"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wymaga wniesienia wadium.</w:t>
      </w:r>
    </w:p>
    <w:p w14:paraId="63A8EB33"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6253DC9E"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30. Informacje o przewidywanych zamówieniach, o których mowa w art. 214 ust. 1 pkt 7 i 8.</w:t>
      </w:r>
    </w:p>
    <w:p w14:paraId="4643721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przewiduje udzielanie zamówień wymienionych w art. 214 ust. 1 pkt 7 i 8.</w:t>
      </w:r>
    </w:p>
    <w:p w14:paraId="247D9EC6"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0240DC6A"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31. Informacje dotyczące przeprowadzenia przez wykonawcę wizji lokalnej lub sprawdzenia przez niego dokumentów niezbędnych do realizacji zamówienia, o których mowa w art. 131 ust. 2.</w:t>
      </w:r>
    </w:p>
    <w:p w14:paraId="0D5470C1" w14:textId="3626366A"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w:t>
      </w:r>
      <w:r w:rsidR="00FD3B46" w:rsidRPr="00AA1AD7">
        <w:rPr>
          <w:rFonts w:ascii="Calibri" w:eastAsia="Times New Roman" w:hAnsi="Calibri" w:cs="Calibri"/>
          <w:bCs/>
          <w:iCs/>
          <w:sz w:val="24"/>
          <w:szCs w:val="24"/>
          <w:lang w:eastAsia="pl-PL"/>
        </w:rPr>
        <w:t>wymaga</w:t>
      </w:r>
      <w:r w:rsidRPr="00AA1AD7">
        <w:rPr>
          <w:rFonts w:ascii="Calibri" w:eastAsia="Times New Roman" w:hAnsi="Calibri" w:cs="Calibri"/>
          <w:bCs/>
          <w:iCs/>
          <w:sz w:val="24"/>
          <w:szCs w:val="24"/>
          <w:lang w:eastAsia="pl-PL"/>
        </w:rPr>
        <w:t xml:space="preserve"> przeprowadzeni</w:t>
      </w:r>
      <w:r w:rsidR="00FD3B46">
        <w:rPr>
          <w:rFonts w:ascii="Calibri" w:eastAsia="Times New Roman" w:hAnsi="Calibri" w:cs="Calibri"/>
          <w:bCs/>
          <w:iCs/>
          <w:sz w:val="24"/>
          <w:szCs w:val="24"/>
          <w:lang w:eastAsia="pl-PL"/>
        </w:rPr>
        <w:t>e</w:t>
      </w:r>
      <w:r w:rsidRPr="00AA1AD7">
        <w:rPr>
          <w:rFonts w:ascii="Calibri" w:eastAsia="Times New Roman" w:hAnsi="Calibri" w:cs="Calibri"/>
          <w:bCs/>
          <w:iCs/>
          <w:sz w:val="24"/>
          <w:szCs w:val="24"/>
          <w:lang w:eastAsia="pl-PL"/>
        </w:rPr>
        <w:t xml:space="preserve"> przez wykonawcę wizji lokalnej i sprawdzenia dokumentów niezbędnych do realizacji zamówienia.</w:t>
      </w:r>
    </w:p>
    <w:p w14:paraId="7B764FF6" w14:textId="77777777" w:rsidR="00AA1AD7" w:rsidRPr="00AA1AD7" w:rsidRDefault="00AA1AD7" w:rsidP="00AA1AD7">
      <w:pPr>
        <w:spacing w:after="0" w:line="240" w:lineRule="auto"/>
        <w:ind w:left="284" w:hanging="284"/>
        <w:rPr>
          <w:rFonts w:ascii="Calibri" w:eastAsia="Times New Roman" w:hAnsi="Calibri" w:cs="Calibri"/>
          <w:bCs/>
          <w:iCs/>
          <w:sz w:val="24"/>
          <w:szCs w:val="24"/>
          <w:lang w:eastAsia="pl-PL"/>
        </w:rPr>
      </w:pPr>
    </w:p>
    <w:p w14:paraId="04E69BE1"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32. Informacje dotyczące walut obcych, w jakich mogą być prowadzone rozliczenia między zamawiającym a wykonawcą.</w:t>
      </w:r>
    </w:p>
    <w:p w14:paraId="1DF6B353"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dopuszcza prowadzenia rozliczeń w walutach obcych.</w:t>
      </w:r>
    </w:p>
    <w:p w14:paraId="1C4A2D8E"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64C24F1D"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33. Informacje dotyczące zwrotu kosztów udziału w postępowaniu.</w:t>
      </w:r>
    </w:p>
    <w:p w14:paraId="0D620406" w14:textId="77777777" w:rsid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przewiduje zwrotu kosztów udziału w postępowaniu.</w:t>
      </w:r>
    </w:p>
    <w:p w14:paraId="4D7F1BB3" w14:textId="77777777" w:rsidR="00177A08" w:rsidRPr="00AA1AD7" w:rsidRDefault="00177A08" w:rsidP="00AA1AD7">
      <w:pPr>
        <w:spacing w:after="0" w:line="240" w:lineRule="auto"/>
        <w:rPr>
          <w:rFonts w:ascii="Calibri" w:eastAsia="Times New Roman" w:hAnsi="Calibri" w:cs="Calibri"/>
          <w:bCs/>
          <w:iCs/>
          <w:sz w:val="24"/>
          <w:szCs w:val="24"/>
          <w:lang w:eastAsia="pl-PL"/>
        </w:rPr>
      </w:pPr>
    </w:p>
    <w:p w14:paraId="044110A8"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34. Informacje o obowiązku osobistego wykonania przez wykonawcę kluczowych zadań.</w:t>
      </w:r>
    </w:p>
    <w:p w14:paraId="4F28B288" w14:textId="77777777" w:rsidR="00AA1AD7" w:rsidRPr="00AA1AD7" w:rsidRDefault="00AA1AD7" w:rsidP="00AA1AD7">
      <w:pPr>
        <w:spacing w:after="0" w:line="240" w:lineRule="auto"/>
        <w:ind w:left="426"/>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zastrzega obowiązku osobistego wykonania przez wykonawcę   kluczowych zadań. </w:t>
      </w:r>
    </w:p>
    <w:p w14:paraId="6755D968" w14:textId="77777777" w:rsidR="00AA1AD7" w:rsidRPr="00AA1AD7" w:rsidRDefault="00AA1AD7" w:rsidP="00AA1AD7">
      <w:pPr>
        <w:spacing w:after="0" w:line="240" w:lineRule="auto"/>
        <w:ind w:left="426"/>
        <w:rPr>
          <w:rFonts w:ascii="Calibri" w:eastAsia="Times New Roman" w:hAnsi="Calibri" w:cs="Calibri"/>
          <w:bCs/>
          <w:iCs/>
          <w:sz w:val="24"/>
          <w:szCs w:val="24"/>
          <w:lang w:eastAsia="pl-PL"/>
        </w:rPr>
      </w:pPr>
    </w:p>
    <w:p w14:paraId="638247FD"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35. Maksymalna liczba wykonawców, z którymi zamawiający zawrze umowę ramową.</w:t>
      </w:r>
    </w:p>
    <w:p w14:paraId="1810B39E"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lastRenderedPageBreak/>
        <w:t xml:space="preserve">      Zamawiający nie przewiduje zawarcia umowy ramowej.</w:t>
      </w:r>
    </w:p>
    <w:p w14:paraId="53C76DCB"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24CBE3D5"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36. Informacja o przewidywanym wyborze najkorzystniejszej oferty z zastosowaniem aukcji elektronicznej.</w:t>
      </w:r>
    </w:p>
    <w:p w14:paraId="3CF0291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przewiduje aukcji elektronicznej.</w:t>
      </w:r>
    </w:p>
    <w:p w14:paraId="646602FE"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388DB2B9"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37. Wymóg lub możliwość złożenia ofert w postaci katalogów elektronicznych lub dołączenia katalogów elektronicznych do oferty, w sytuacji określonej w art. 93.</w:t>
      </w:r>
    </w:p>
    <w:p w14:paraId="2F0E44FD"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wymaga składania ofert w postaci katalogów elektronicznych.</w:t>
      </w:r>
    </w:p>
    <w:p w14:paraId="51797952"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3C302FB5" w14:textId="77777777" w:rsidR="00AA1AD7" w:rsidRPr="00AA1AD7" w:rsidRDefault="00AA1AD7" w:rsidP="00AA1AD7">
      <w:pPr>
        <w:spacing w:after="0" w:line="240" w:lineRule="auto"/>
        <w:rPr>
          <w:rFonts w:ascii="Calibri" w:eastAsia="Times New Roman" w:hAnsi="Calibri" w:cs="Calibri"/>
          <w:b/>
          <w:iCs/>
          <w:sz w:val="24"/>
          <w:szCs w:val="24"/>
          <w:u w:val="single"/>
          <w:lang w:eastAsia="pl-PL"/>
        </w:rPr>
      </w:pPr>
      <w:r w:rsidRPr="00AA1AD7">
        <w:rPr>
          <w:rFonts w:ascii="Calibri" w:eastAsia="Times New Roman" w:hAnsi="Calibri" w:cs="Calibri"/>
          <w:b/>
          <w:iCs/>
          <w:sz w:val="24"/>
          <w:szCs w:val="24"/>
          <w:u w:val="single"/>
          <w:lang w:eastAsia="pl-PL"/>
        </w:rPr>
        <w:t>38. Informacje dotyczące zabezpieczenia należytego wykonania umowy.</w:t>
      </w:r>
    </w:p>
    <w:p w14:paraId="1FA30254" w14:textId="77777777" w:rsidR="00AA1AD7" w:rsidRPr="00AA1AD7" w:rsidRDefault="00AA1AD7" w:rsidP="00AA1AD7">
      <w:pPr>
        <w:spacing w:after="0" w:line="240" w:lineRule="auto"/>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 xml:space="preserve">    Zamawiający nie żąda wniesienia zabezpieczenia należytego wykonania umowy. </w:t>
      </w:r>
    </w:p>
    <w:p w14:paraId="4B9D269C" w14:textId="77777777" w:rsidR="00AA1AD7" w:rsidRPr="00AA1AD7" w:rsidRDefault="00AA1AD7" w:rsidP="00AA1AD7">
      <w:pPr>
        <w:spacing w:after="0" w:line="240" w:lineRule="auto"/>
        <w:rPr>
          <w:rFonts w:ascii="Calibri" w:eastAsia="Times New Roman" w:hAnsi="Calibri" w:cs="Calibri"/>
          <w:bCs/>
          <w:iCs/>
          <w:sz w:val="24"/>
          <w:szCs w:val="24"/>
          <w:lang w:eastAsia="pl-PL"/>
        </w:rPr>
      </w:pPr>
    </w:p>
    <w:p w14:paraId="66DEFD32" w14:textId="77777777" w:rsidR="00AA1AD7" w:rsidRPr="00AA1AD7" w:rsidRDefault="00AA1AD7" w:rsidP="00AA1AD7">
      <w:pPr>
        <w:spacing w:after="0" w:line="240" w:lineRule="auto"/>
        <w:rPr>
          <w:rFonts w:ascii="Calibri" w:eastAsia="Times New Roman" w:hAnsi="Calibri" w:cs="Calibri"/>
          <w:b/>
          <w:bCs/>
          <w:sz w:val="24"/>
          <w:szCs w:val="24"/>
          <w:u w:val="single"/>
          <w:lang w:eastAsia="pl-PL"/>
        </w:rPr>
      </w:pPr>
      <w:r w:rsidRPr="00AA1AD7">
        <w:rPr>
          <w:rFonts w:ascii="Calibri" w:eastAsia="Times New Roman" w:hAnsi="Calibri" w:cs="Calibri"/>
          <w:b/>
          <w:bCs/>
          <w:sz w:val="24"/>
          <w:szCs w:val="24"/>
          <w:u w:val="single"/>
          <w:lang w:eastAsia="pl-PL"/>
        </w:rPr>
        <w:t>39. Klauzula informacyjna z art. 13 RODO.</w:t>
      </w:r>
    </w:p>
    <w:p w14:paraId="13A44ECB" w14:textId="10A24070" w:rsidR="00AA1AD7" w:rsidRPr="00AA1AD7" w:rsidRDefault="00AA1AD7" w:rsidP="00AA1AD7">
      <w:pPr>
        <w:spacing w:after="0" w:line="240" w:lineRule="auto"/>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Zgodnie z art. 13 ust. 1 i 2 rozporządzenia Parlamentu Europejskiego i Rady (UE) 2016/679 </w:t>
      </w:r>
      <w:r w:rsidR="00903563">
        <w:rPr>
          <w:rFonts w:ascii="Calibri" w:eastAsia="Times New Roman" w:hAnsi="Calibri" w:cs="Calibri"/>
          <w:sz w:val="24"/>
          <w:szCs w:val="24"/>
          <w:lang w:eastAsia="pl-PL"/>
        </w:rPr>
        <w:br/>
      </w:r>
      <w:r w:rsidRPr="00AA1AD7">
        <w:rPr>
          <w:rFonts w:ascii="Calibri" w:eastAsia="Times New Roman" w:hAnsi="Calibri" w:cs="Calibri"/>
          <w:sz w:val="24"/>
          <w:szCs w:val="24"/>
          <w:lang w:eastAsia="pl-PL"/>
        </w:rPr>
        <w:t xml:space="preserve">z dnia 27 </w:t>
      </w:r>
      <w:r w:rsidR="00903563" w:rsidRPr="00AA1AD7">
        <w:rPr>
          <w:rFonts w:ascii="Calibri" w:eastAsia="Times New Roman" w:hAnsi="Calibri" w:cs="Calibri"/>
          <w:sz w:val="24"/>
          <w:szCs w:val="24"/>
          <w:lang w:eastAsia="pl-PL"/>
        </w:rPr>
        <w:t>kwietnia 2016</w:t>
      </w:r>
      <w:r w:rsidRPr="00AA1AD7">
        <w:rPr>
          <w:rFonts w:ascii="Calibri" w:eastAsia="Times New Roman" w:hAnsi="Calibri" w:cs="Calibri"/>
          <w:sz w:val="24"/>
          <w:szCs w:val="24"/>
          <w:lang w:eastAsia="pl-PL"/>
        </w:rPr>
        <w:t xml:space="preserve"> r. w sprawie ochrony osób fizycznych w związku z </w:t>
      </w:r>
      <w:r w:rsidR="00903563" w:rsidRPr="00AA1AD7">
        <w:rPr>
          <w:rFonts w:ascii="Calibri" w:eastAsia="Times New Roman" w:hAnsi="Calibri" w:cs="Calibri"/>
          <w:sz w:val="24"/>
          <w:szCs w:val="24"/>
          <w:lang w:eastAsia="pl-PL"/>
        </w:rPr>
        <w:t>przetwarzaniem danych</w:t>
      </w:r>
      <w:r w:rsidRPr="00AA1AD7">
        <w:rPr>
          <w:rFonts w:ascii="Calibri" w:eastAsia="Times New Roman" w:hAnsi="Calibri" w:cs="Calibri"/>
          <w:sz w:val="24"/>
          <w:szCs w:val="24"/>
          <w:lang w:eastAsia="pl-PL"/>
        </w:rPr>
        <w:t xml:space="preserve"> osobowych i w sprawie swobodnego przepływu takich danych oraz uchylenia dyrektywy 95/46/WE (ogólne rozporządzenie o ochronie danych) (Dz. Urz. UE L 119 z dnia 04.05.2016, str. 1), dalej „RODO”, informuję, że:</w:t>
      </w:r>
    </w:p>
    <w:p w14:paraId="216F7D3E" w14:textId="77777777" w:rsidR="00AA1AD7" w:rsidRPr="00AA1AD7" w:rsidRDefault="00AA1AD7" w:rsidP="00AA1AD7">
      <w:pPr>
        <w:spacing w:after="0" w:line="240" w:lineRule="auto"/>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1)</w:t>
      </w:r>
      <w:r w:rsidRPr="00AA1AD7">
        <w:rPr>
          <w:rFonts w:ascii="Calibri" w:eastAsia="Times New Roman" w:hAnsi="Calibri" w:cs="Calibri"/>
          <w:sz w:val="24"/>
          <w:szCs w:val="24"/>
          <w:lang w:eastAsia="pl-PL"/>
        </w:rPr>
        <w:t xml:space="preserve"> administratorem Pani/Pana danych osobowych jest Gmina Hrubieszów, ul. B. Prusa 8,   </w:t>
      </w:r>
    </w:p>
    <w:p w14:paraId="4D246F8A" w14:textId="77777777" w:rsidR="00AA1AD7" w:rsidRPr="00AA1AD7" w:rsidRDefault="00AA1AD7" w:rsidP="00AA1AD7">
      <w:pPr>
        <w:spacing w:after="0" w:line="240" w:lineRule="auto"/>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22-500 Hrubieszów, tel. (84) 696-26-81;</w:t>
      </w:r>
    </w:p>
    <w:p w14:paraId="09D7EDEF" w14:textId="77777777" w:rsidR="00AA1AD7" w:rsidRPr="00AA1AD7" w:rsidRDefault="00AA1AD7" w:rsidP="00AA1AD7">
      <w:pPr>
        <w:spacing w:after="0" w:line="240" w:lineRule="auto"/>
        <w:ind w:left="284" w:hanging="284"/>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2)</w:t>
      </w:r>
      <w:r w:rsidRPr="00AA1AD7">
        <w:rPr>
          <w:rFonts w:ascii="Calibri" w:eastAsia="Times New Roman" w:hAnsi="Calibri" w:cs="Calibri"/>
          <w:sz w:val="24"/>
          <w:szCs w:val="24"/>
          <w:lang w:eastAsia="pl-PL"/>
        </w:rPr>
        <w:t xml:space="preserve"> inspektorem ochrony danych osobowych w Gminie Hrubieszów jest Pani Agnieszka Wsolak, tel. (84) 696-26-81, wew. 21 e-mail: </w:t>
      </w:r>
      <w:hyperlink r:id="rId12" w:history="1">
        <w:r w:rsidRPr="00AA1AD7">
          <w:rPr>
            <w:rFonts w:ascii="Calibri" w:eastAsia="Times New Roman" w:hAnsi="Calibri" w:cs="Calibri"/>
            <w:color w:val="0000FF"/>
            <w:sz w:val="24"/>
            <w:szCs w:val="24"/>
            <w:u w:val="single"/>
            <w:lang w:eastAsia="pl-PL"/>
          </w:rPr>
          <w:t>iod@hrubieszow-gmina.pl</w:t>
        </w:r>
      </w:hyperlink>
      <w:r w:rsidRPr="00AA1AD7">
        <w:rPr>
          <w:rFonts w:ascii="Calibri" w:eastAsia="Times New Roman" w:hAnsi="Calibri" w:cs="Calibri"/>
          <w:sz w:val="24"/>
          <w:szCs w:val="24"/>
          <w:lang w:eastAsia="pl-PL"/>
        </w:rPr>
        <w:t xml:space="preserve"> ;</w:t>
      </w:r>
    </w:p>
    <w:p w14:paraId="3BCF9369" w14:textId="2860BE8C" w:rsidR="00AA1AD7" w:rsidRPr="00AA1AD7" w:rsidRDefault="00AA1AD7" w:rsidP="00AA1AD7">
      <w:pPr>
        <w:spacing w:after="0" w:line="240" w:lineRule="auto"/>
        <w:ind w:left="284" w:hanging="284"/>
        <w:rPr>
          <w:rFonts w:ascii="Calibri" w:eastAsia="Times New Roman" w:hAnsi="Calibri" w:cs="Calibri"/>
          <w:color w:val="00B0F0"/>
          <w:sz w:val="24"/>
          <w:szCs w:val="24"/>
          <w:lang w:eastAsia="pl-PL"/>
        </w:rPr>
      </w:pPr>
      <w:r w:rsidRPr="000B07E1">
        <w:rPr>
          <w:rFonts w:ascii="Calibri" w:eastAsia="Times New Roman" w:hAnsi="Calibri" w:cs="Calibri"/>
          <w:b/>
          <w:bCs/>
          <w:sz w:val="24"/>
          <w:szCs w:val="24"/>
          <w:lang w:eastAsia="pl-PL"/>
        </w:rPr>
        <w:t>3)</w:t>
      </w:r>
      <w:r w:rsidRPr="00AA1AD7">
        <w:rPr>
          <w:rFonts w:ascii="Calibri" w:eastAsia="Times New Roman" w:hAnsi="Calibri" w:cs="Calibri"/>
          <w:sz w:val="24"/>
          <w:szCs w:val="24"/>
          <w:lang w:eastAsia="pl-PL"/>
        </w:rPr>
        <w:t xml:space="preserve"> Pani/Pana dane osobowe przetwarzane będą na podstawie art. 6 ust. 1 lit. c oraz b (w przypadku zawarcia umowy)</w:t>
      </w:r>
      <w:r w:rsidRPr="00AA1AD7">
        <w:rPr>
          <w:rFonts w:ascii="Calibri" w:eastAsia="Times New Roman" w:hAnsi="Calibri" w:cs="Calibri"/>
          <w:i/>
          <w:sz w:val="24"/>
          <w:szCs w:val="24"/>
          <w:lang w:eastAsia="pl-PL"/>
        </w:rPr>
        <w:t xml:space="preserve"> </w:t>
      </w:r>
      <w:r w:rsidRPr="00AA1AD7">
        <w:rPr>
          <w:rFonts w:ascii="Calibri" w:eastAsia="Times New Roman" w:hAnsi="Calibri" w:cs="Calibri"/>
          <w:sz w:val="24"/>
          <w:szCs w:val="24"/>
          <w:lang w:eastAsia="pl-PL"/>
        </w:rPr>
        <w:t xml:space="preserve">RODO w celu związanym z postępowaniem o udzielenie zamówienia </w:t>
      </w:r>
      <w:r w:rsidRPr="008A7306">
        <w:rPr>
          <w:rFonts w:ascii="Calibri" w:eastAsia="Times New Roman" w:hAnsi="Calibri" w:cs="Calibri"/>
          <w:b/>
          <w:bCs/>
          <w:sz w:val="24"/>
          <w:szCs w:val="24"/>
          <w:lang w:eastAsia="pl-PL"/>
        </w:rPr>
        <w:t>RIPG.271.</w:t>
      </w:r>
      <w:r w:rsidR="008A7306" w:rsidRPr="008A7306">
        <w:rPr>
          <w:rFonts w:ascii="Calibri" w:eastAsia="Times New Roman" w:hAnsi="Calibri" w:cs="Calibri"/>
          <w:b/>
          <w:bCs/>
          <w:sz w:val="24"/>
          <w:szCs w:val="24"/>
          <w:lang w:eastAsia="pl-PL"/>
        </w:rPr>
        <w:t>41</w:t>
      </w:r>
      <w:r w:rsidRPr="008A7306">
        <w:rPr>
          <w:rFonts w:ascii="Calibri" w:eastAsia="Times New Roman" w:hAnsi="Calibri" w:cs="Calibri"/>
          <w:b/>
          <w:bCs/>
          <w:sz w:val="24"/>
          <w:szCs w:val="24"/>
          <w:lang w:eastAsia="pl-PL"/>
        </w:rPr>
        <w:t>.202</w:t>
      </w:r>
      <w:r w:rsidR="003641F0" w:rsidRPr="008A7306">
        <w:rPr>
          <w:rFonts w:ascii="Calibri" w:eastAsia="Times New Roman" w:hAnsi="Calibri" w:cs="Calibri"/>
          <w:b/>
          <w:bCs/>
          <w:sz w:val="24"/>
          <w:szCs w:val="24"/>
          <w:lang w:eastAsia="pl-PL"/>
        </w:rPr>
        <w:t>6</w:t>
      </w:r>
      <w:r w:rsidRPr="00AA1AD7">
        <w:rPr>
          <w:rFonts w:ascii="Calibri" w:eastAsia="Times New Roman" w:hAnsi="Calibri" w:cs="Calibri"/>
          <w:i/>
          <w:sz w:val="24"/>
          <w:szCs w:val="24"/>
          <w:lang w:eastAsia="pl-PL"/>
        </w:rPr>
        <w:t xml:space="preserve"> </w:t>
      </w:r>
      <w:r w:rsidRPr="00AA1AD7">
        <w:rPr>
          <w:rFonts w:ascii="Calibri" w:eastAsia="Times New Roman" w:hAnsi="Calibri" w:cs="Calibri"/>
          <w:sz w:val="24"/>
          <w:szCs w:val="24"/>
          <w:lang w:eastAsia="pl-PL"/>
        </w:rPr>
        <w:t>prowadzonym w trybie podstawowym na podstawie art. 275 pkt 1;</w:t>
      </w:r>
    </w:p>
    <w:p w14:paraId="2556F5B8" w14:textId="2AFF48ED" w:rsidR="00AA1AD7" w:rsidRPr="00AA1AD7" w:rsidRDefault="00AA1AD7" w:rsidP="00AA1AD7">
      <w:pPr>
        <w:spacing w:after="0" w:line="240" w:lineRule="auto"/>
        <w:ind w:left="284" w:hanging="284"/>
        <w:contextualSpacing/>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4)</w:t>
      </w:r>
      <w:r w:rsidRPr="00AA1AD7">
        <w:rPr>
          <w:rFonts w:ascii="Calibri" w:eastAsia="Times New Roman" w:hAnsi="Calibri" w:cs="Calibri"/>
          <w:sz w:val="24"/>
          <w:szCs w:val="24"/>
          <w:lang w:eastAsia="pl-PL"/>
        </w:rPr>
        <w:t xml:space="preserve"> odbiorcami Pani/Pana danych osobowych będą osoby lub podmioty, którym udostępniona zostanie dokumentacja postępowania w oparciu o art. 18 oraz art. 74 - 76 ustawy z dnia 11 września 2019 r. – Prawo zamówień publicznych (t. j. Dz. U. z </w:t>
      </w:r>
      <w:r w:rsidR="00402597">
        <w:rPr>
          <w:rFonts w:ascii="Calibri" w:eastAsia="Times New Roman" w:hAnsi="Calibri" w:cs="Calibri"/>
          <w:sz w:val="24"/>
          <w:szCs w:val="24"/>
          <w:lang w:eastAsia="pl-PL"/>
        </w:rPr>
        <w:t>2026</w:t>
      </w:r>
      <w:r w:rsidRPr="00AA1AD7">
        <w:rPr>
          <w:rFonts w:ascii="Calibri" w:eastAsia="Times New Roman" w:hAnsi="Calibri" w:cs="Calibri"/>
          <w:sz w:val="24"/>
          <w:szCs w:val="24"/>
          <w:lang w:eastAsia="pl-PL"/>
        </w:rPr>
        <w:t xml:space="preserve"> r. poz. </w:t>
      </w:r>
      <w:r w:rsidR="00402597">
        <w:rPr>
          <w:rFonts w:ascii="Calibri" w:eastAsia="Times New Roman" w:hAnsi="Calibri" w:cs="Calibri"/>
          <w:sz w:val="24"/>
          <w:szCs w:val="24"/>
          <w:lang w:eastAsia="pl-PL"/>
        </w:rPr>
        <w:t>793</w:t>
      </w:r>
      <w:r w:rsidR="003641F0">
        <w:rPr>
          <w:rFonts w:ascii="Calibri" w:eastAsia="Times New Roman" w:hAnsi="Calibri" w:cs="Calibri"/>
          <w:sz w:val="24"/>
          <w:szCs w:val="24"/>
          <w:lang w:eastAsia="pl-PL"/>
        </w:rPr>
        <w:t xml:space="preserve"> z późn. zm.</w:t>
      </w:r>
      <w:r w:rsidRPr="00AA1AD7">
        <w:rPr>
          <w:rFonts w:ascii="Calibri" w:eastAsia="Times New Roman" w:hAnsi="Calibri" w:cs="Calibri"/>
          <w:sz w:val="24"/>
          <w:szCs w:val="24"/>
          <w:lang w:eastAsia="pl-PL"/>
        </w:rPr>
        <w:t xml:space="preserve">), dalej „ustawa Pzp”. Odbiorcą danych będzie również Urząd Zamówień Publicznych. Ponadto w zakresie </w:t>
      </w:r>
      <w:r w:rsidR="00AD01BA" w:rsidRPr="00AA1AD7">
        <w:rPr>
          <w:rFonts w:ascii="Calibri" w:eastAsia="Times New Roman" w:hAnsi="Calibri" w:cs="Calibri"/>
          <w:sz w:val="24"/>
          <w:szCs w:val="24"/>
          <w:lang w:eastAsia="pl-PL"/>
        </w:rPr>
        <w:t>określonym w</w:t>
      </w:r>
      <w:r w:rsidRPr="00AA1AD7">
        <w:rPr>
          <w:rFonts w:ascii="Calibri" w:eastAsia="Times New Roman" w:hAnsi="Calibri" w:cs="Calibri"/>
          <w:sz w:val="24"/>
          <w:szCs w:val="24"/>
          <w:lang w:eastAsia="pl-PL"/>
        </w:rPr>
        <w:t xml:space="preserve"> ustawie Pzp, dane publikowane będą na stronie internetowej </w:t>
      </w:r>
      <w:hyperlink r:id="rId13" w:history="1">
        <w:r w:rsidRPr="00AA1AD7">
          <w:rPr>
            <w:rFonts w:ascii="Calibri" w:eastAsia="Times New Roman" w:hAnsi="Calibri" w:cs="Calibri"/>
            <w:color w:val="0000FF"/>
            <w:sz w:val="24"/>
            <w:szCs w:val="24"/>
            <w:u w:val="single"/>
            <w:lang w:eastAsia="pl-PL"/>
          </w:rPr>
          <w:t>www.ughrubieszow.bip.lubelskie.pl</w:t>
        </w:r>
      </w:hyperlink>
      <w:r w:rsidRPr="00AA1AD7">
        <w:rPr>
          <w:rFonts w:ascii="Calibri" w:eastAsia="Times New Roman" w:hAnsi="Calibri" w:cs="Calibri"/>
          <w:sz w:val="24"/>
          <w:szCs w:val="24"/>
          <w:lang w:eastAsia="pl-PL"/>
        </w:rPr>
        <w:t xml:space="preserve">;   </w:t>
      </w:r>
    </w:p>
    <w:p w14:paraId="141D4DC4" w14:textId="77777777" w:rsidR="00AA1AD7" w:rsidRPr="00AA1AD7" w:rsidRDefault="00AA1AD7" w:rsidP="00AA1AD7">
      <w:pPr>
        <w:spacing w:after="150" w:line="240" w:lineRule="auto"/>
        <w:ind w:left="284" w:hanging="284"/>
        <w:contextualSpacing/>
        <w:rPr>
          <w:rFonts w:ascii="Calibri" w:eastAsia="Times New Roman" w:hAnsi="Calibri" w:cs="Calibri"/>
          <w:sz w:val="24"/>
          <w:szCs w:val="24"/>
          <w:lang w:eastAsia="pl-PL"/>
        </w:rPr>
      </w:pPr>
      <w:r w:rsidRPr="000B07E1">
        <w:rPr>
          <w:rFonts w:ascii="Calibri" w:eastAsia="Times New Roman" w:hAnsi="Calibri" w:cs="Calibri"/>
          <w:b/>
          <w:bCs/>
          <w:sz w:val="24"/>
          <w:szCs w:val="24"/>
          <w:lang w:eastAsia="pl-PL"/>
        </w:rPr>
        <w:t>5)</w:t>
      </w:r>
      <w:r w:rsidRPr="00AA1AD7">
        <w:rPr>
          <w:rFonts w:ascii="Calibri" w:eastAsia="Times New Roman" w:hAnsi="Calibri" w:cs="Calibri"/>
          <w:sz w:val="24"/>
          <w:szCs w:val="24"/>
          <w:lang w:eastAsia="pl-PL"/>
        </w:rPr>
        <w:t xml:space="preserve"> Pani/Pana dane osobowe będą przechowywane:</w:t>
      </w:r>
    </w:p>
    <w:p w14:paraId="433D1B57" w14:textId="032EC324" w:rsidR="00AA1AD7" w:rsidRPr="00AA1AD7" w:rsidRDefault="00AA1AD7" w:rsidP="00AA1AD7">
      <w:pPr>
        <w:spacing w:after="150" w:line="240" w:lineRule="auto"/>
        <w:ind w:left="284"/>
        <w:contextualSpacing/>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 zgodnie z art. 78 ustawy Pzp, przez okres 4 lat od dnia zakończenia postępowania </w:t>
      </w:r>
      <w:r w:rsidR="00903563">
        <w:rPr>
          <w:rFonts w:ascii="Calibri" w:eastAsia="Times New Roman" w:hAnsi="Calibri" w:cs="Calibri"/>
          <w:sz w:val="24"/>
          <w:szCs w:val="24"/>
          <w:lang w:eastAsia="pl-PL"/>
        </w:rPr>
        <w:br/>
      </w:r>
      <w:r w:rsidRPr="00AA1AD7">
        <w:rPr>
          <w:rFonts w:ascii="Calibri" w:eastAsia="Times New Roman" w:hAnsi="Calibri" w:cs="Calibri"/>
          <w:sz w:val="24"/>
          <w:szCs w:val="24"/>
          <w:lang w:eastAsia="pl-PL"/>
        </w:rPr>
        <w:t>o udzielenie zamówienia, a jeżeli czas trwania umowy przekracza 4 lata, okres przechowywania obejmuje cały czas trwania umowy;</w:t>
      </w:r>
    </w:p>
    <w:p w14:paraId="1A4EA8DB" w14:textId="77777777" w:rsidR="00AA1AD7" w:rsidRPr="00AA1AD7" w:rsidRDefault="00AA1AD7" w:rsidP="00AA1AD7">
      <w:pPr>
        <w:spacing w:after="150" w:line="240" w:lineRule="auto"/>
        <w:ind w:left="284"/>
        <w:contextualSpacing/>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okres przechowywania Pani/Pana danych osobowych wynika z rozporządzenia Prezesa Rady Ministrów w sprawie instrukcji kancelaryjnej, jednolitych rzeczowych wykazów akt oraz instrukcji w sprawie organizacji i zakresu działania archiwów zakładowych z dnia 18 stycznia 2011 r. (Dz. U. Nr 14 poz. 67 z późn. zm.)</w:t>
      </w:r>
    </w:p>
    <w:p w14:paraId="56B0A1A3" w14:textId="77777777" w:rsidR="00AA1AD7" w:rsidRPr="00AA1AD7" w:rsidRDefault="00AA1AD7" w:rsidP="00AA1AD7">
      <w:pPr>
        <w:spacing w:after="150" w:line="240" w:lineRule="auto"/>
        <w:ind w:left="284" w:hanging="284"/>
        <w:contextualSpacing/>
        <w:rPr>
          <w:rFonts w:ascii="Calibri" w:eastAsia="Times New Roman" w:hAnsi="Calibri" w:cs="Calibri"/>
          <w:b/>
          <w:i/>
          <w:sz w:val="24"/>
          <w:szCs w:val="24"/>
          <w:lang w:eastAsia="pl-PL"/>
        </w:rPr>
      </w:pPr>
      <w:r w:rsidRPr="000B07E1">
        <w:rPr>
          <w:rFonts w:ascii="Calibri" w:eastAsia="Times New Roman" w:hAnsi="Calibri" w:cs="Calibri"/>
          <w:b/>
          <w:bCs/>
          <w:sz w:val="24"/>
          <w:szCs w:val="24"/>
          <w:lang w:eastAsia="pl-PL"/>
        </w:rPr>
        <w:t>6)</w:t>
      </w:r>
      <w:r w:rsidRPr="00AA1AD7">
        <w:rPr>
          <w:rFonts w:ascii="Calibri" w:eastAsia="Times New Roman" w:hAnsi="Calibri" w:cs="Calibri"/>
          <w:sz w:val="24"/>
          <w:szCs w:val="24"/>
          <w:lang w:eastAsia="pl-PL"/>
        </w:rPr>
        <w:t xml:space="preserve">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5135E060" w14:textId="77777777" w:rsidR="00AA1AD7" w:rsidRPr="00AA1AD7" w:rsidRDefault="00AA1AD7" w:rsidP="00AA1AD7">
      <w:pPr>
        <w:spacing w:after="0" w:line="240" w:lineRule="auto"/>
        <w:ind w:left="284" w:hanging="284"/>
        <w:contextualSpacing/>
        <w:rPr>
          <w:rFonts w:ascii="Calibri" w:eastAsia="Calibri" w:hAnsi="Calibri" w:cs="Calibri"/>
          <w:sz w:val="24"/>
          <w:szCs w:val="24"/>
        </w:rPr>
      </w:pPr>
      <w:r w:rsidRPr="000B07E1">
        <w:rPr>
          <w:rFonts w:ascii="Calibri" w:eastAsia="Times New Roman" w:hAnsi="Calibri" w:cs="Calibri"/>
          <w:b/>
          <w:bCs/>
          <w:sz w:val="24"/>
          <w:szCs w:val="24"/>
          <w:lang w:eastAsia="pl-PL"/>
        </w:rPr>
        <w:lastRenderedPageBreak/>
        <w:t>7)</w:t>
      </w:r>
      <w:r w:rsidRPr="00AA1AD7">
        <w:rPr>
          <w:rFonts w:ascii="Calibri" w:eastAsia="Times New Roman" w:hAnsi="Calibri" w:cs="Calibri"/>
          <w:sz w:val="24"/>
          <w:szCs w:val="24"/>
          <w:lang w:eastAsia="pl-PL"/>
        </w:rPr>
        <w:t xml:space="preserve"> w odniesieniu do Pani/Pana danych osobowych decyzje nie będą podejmowane w sposób zautomatyzowany, stosowanie do art. 22 RODO;</w:t>
      </w:r>
    </w:p>
    <w:p w14:paraId="1AEDADE0" w14:textId="77777777" w:rsidR="00AA1AD7" w:rsidRPr="00AA1AD7" w:rsidRDefault="00AA1AD7" w:rsidP="00AA1AD7">
      <w:pPr>
        <w:spacing w:after="0" w:line="240" w:lineRule="auto"/>
        <w:contextualSpacing/>
        <w:rPr>
          <w:rFonts w:ascii="Calibri" w:eastAsia="Times New Roman" w:hAnsi="Calibri" w:cs="Calibri"/>
          <w:color w:val="00B0F0"/>
          <w:sz w:val="24"/>
          <w:szCs w:val="24"/>
          <w:lang w:eastAsia="pl-PL"/>
        </w:rPr>
      </w:pPr>
      <w:r w:rsidRPr="000B07E1">
        <w:rPr>
          <w:rFonts w:ascii="Calibri" w:eastAsia="Times New Roman" w:hAnsi="Calibri" w:cs="Calibri"/>
          <w:b/>
          <w:bCs/>
          <w:sz w:val="24"/>
          <w:szCs w:val="24"/>
          <w:lang w:eastAsia="pl-PL"/>
        </w:rPr>
        <w:t>8)</w:t>
      </w:r>
      <w:r w:rsidRPr="00AA1AD7">
        <w:rPr>
          <w:rFonts w:ascii="Calibri" w:eastAsia="Times New Roman" w:hAnsi="Calibri" w:cs="Calibri"/>
          <w:sz w:val="24"/>
          <w:szCs w:val="24"/>
          <w:lang w:eastAsia="pl-PL"/>
        </w:rPr>
        <w:t xml:space="preserve"> posiada Pani/Pan:</w:t>
      </w:r>
    </w:p>
    <w:p w14:paraId="2B342C8A" w14:textId="77777777" w:rsidR="00AA1AD7" w:rsidRPr="00AA1AD7" w:rsidRDefault="00AA1AD7" w:rsidP="00AA1AD7">
      <w:pPr>
        <w:widowControl w:val="0"/>
        <w:numPr>
          <w:ilvl w:val="0"/>
          <w:numId w:val="40"/>
        </w:numPr>
        <w:suppressAutoHyphens/>
        <w:autoSpaceDN w:val="0"/>
        <w:spacing w:after="200" w:line="276" w:lineRule="auto"/>
        <w:ind w:left="709" w:hanging="283"/>
        <w:contextualSpacing/>
        <w:textAlignment w:val="baseline"/>
        <w:rPr>
          <w:rFonts w:ascii="Calibri" w:eastAsia="Times New Roman" w:hAnsi="Calibri" w:cs="Calibri"/>
          <w:color w:val="00B0F0"/>
          <w:sz w:val="24"/>
          <w:szCs w:val="24"/>
          <w:lang w:eastAsia="pl-PL"/>
        </w:rPr>
      </w:pPr>
      <w:r w:rsidRPr="00AA1AD7">
        <w:rPr>
          <w:rFonts w:ascii="Calibri" w:eastAsia="Times New Roman" w:hAnsi="Calibri" w:cs="Calibri"/>
          <w:sz w:val="24"/>
          <w:szCs w:val="24"/>
          <w:lang w:eastAsia="pl-PL"/>
        </w:rPr>
        <w:t>na podstawie art. 15 RODO prawo dostępu do danych osobowych Pani/Pana dotyczących;</w:t>
      </w:r>
    </w:p>
    <w:p w14:paraId="0B9D6C86" w14:textId="77777777" w:rsidR="00AA1AD7" w:rsidRPr="00AA1AD7" w:rsidRDefault="00AA1AD7" w:rsidP="00AA1AD7">
      <w:pPr>
        <w:widowControl w:val="0"/>
        <w:numPr>
          <w:ilvl w:val="0"/>
          <w:numId w:val="40"/>
        </w:numPr>
        <w:suppressAutoHyphens/>
        <w:autoSpaceDN w:val="0"/>
        <w:spacing w:after="200" w:line="276" w:lineRule="auto"/>
        <w:ind w:left="709" w:hanging="283"/>
        <w:contextualSpacing/>
        <w:textAlignment w:val="baseline"/>
        <w:rPr>
          <w:rFonts w:ascii="Calibri" w:eastAsia="Times New Roman" w:hAnsi="Calibri" w:cs="Calibri"/>
          <w:color w:val="00B0F0"/>
          <w:sz w:val="24"/>
          <w:szCs w:val="24"/>
          <w:lang w:eastAsia="pl-PL"/>
        </w:rPr>
      </w:pPr>
      <w:r w:rsidRPr="00AA1AD7">
        <w:rPr>
          <w:rFonts w:ascii="Calibri" w:eastAsia="Times New Roman" w:hAnsi="Calibri" w:cs="Calibri"/>
          <w:sz w:val="24"/>
          <w:szCs w:val="24"/>
          <w:lang w:eastAsia="pl-PL"/>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w:t>
      </w:r>
    </w:p>
    <w:p w14:paraId="3159019C" w14:textId="5E4DFDE0" w:rsidR="00AA1AD7" w:rsidRPr="00AA1AD7" w:rsidRDefault="00AA1AD7" w:rsidP="00AA1AD7">
      <w:pPr>
        <w:widowControl w:val="0"/>
        <w:numPr>
          <w:ilvl w:val="0"/>
          <w:numId w:val="40"/>
        </w:numPr>
        <w:suppressAutoHyphens/>
        <w:autoSpaceDN w:val="0"/>
        <w:spacing w:after="200" w:line="276" w:lineRule="auto"/>
        <w:ind w:left="709" w:hanging="283"/>
        <w:contextualSpacing/>
        <w:textAlignment w:val="baseline"/>
        <w:rPr>
          <w:rFonts w:ascii="Calibri" w:eastAsia="Times New Roman" w:hAnsi="Calibri" w:cs="Calibri"/>
          <w:sz w:val="20"/>
          <w:szCs w:val="20"/>
          <w:lang w:eastAsia="pl-PL"/>
        </w:rPr>
      </w:pPr>
      <w:r w:rsidRPr="00AA1AD7">
        <w:rPr>
          <w:rFonts w:ascii="Calibri" w:eastAsia="Times New Roman" w:hAnsi="Calibri" w:cs="Calibri"/>
          <w:sz w:val="24"/>
          <w:szCs w:val="24"/>
          <w:lang w:eastAsia="pl-PL"/>
        </w:rPr>
        <w:t xml:space="preserve">na podstawie art. 16 RODO prawo do sprostowania Pani/Pana danych osobowych; </w:t>
      </w:r>
      <w:r w:rsidRPr="00AA1AD7">
        <w:rPr>
          <w:rFonts w:ascii="Calibri" w:eastAsia="Times New Roman" w:hAnsi="Calibri" w:cs="Calibri"/>
          <w:sz w:val="20"/>
          <w:szCs w:val="20"/>
          <w:lang w:eastAsia="pl-PL"/>
        </w:rPr>
        <w:t>(</w:t>
      </w:r>
      <w:r w:rsidRPr="00903563">
        <w:rPr>
          <w:rFonts w:ascii="Calibri" w:eastAsia="Times New Roman" w:hAnsi="Calibri" w:cs="Calibri"/>
          <w:sz w:val="24"/>
          <w:szCs w:val="24"/>
          <w:lang w:eastAsia="pl-PL"/>
        </w:rPr>
        <w:t>skorzystanie z prawa do sprostowania nie może skutkować zmianą wyniku postępowania o udzielenie zamówienia publicznego ani zmianą postanowień umowy</w:t>
      </w:r>
      <w:r w:rsidR="00903563">
        <w:rPr>
          <w:rFonts w:ascii="Calibri" w:eastAsia="Times New Roman" w:hAnsi="Calibri" w:cs="Calibri"/>
          <w:sz w:val="24"/>
          <w:szCs w:val="24"/>
          <w:lang w:eastAsia="pl-PL"/>
        </w:rPr>
        <w:br/>
      </w:r>
      <w:r w:rsidRPr="00903563">
        <w:rPr>
          <w:rFonts w:ascii="Calibri" w:eastAsia="Times New Roman" w:hAnsi="Calibri" w:cs="Calibri"/>
          <w:sz w:val="24"/>
          <w:szCs w:val="24"/>
          <w:lang w:eastAsia="pl-PL"/>
        </w:rPr>
        <w:t xml:space="preserve"> w zakresie niezgodnym z ustawą Pzp. oraz nie </w:t>
      </w:r>
      <w:r w:rsidR="00903563" w:rsidRPr="00903563">
        <w:rPr>
          <w:rFonts w:ascii="Calibri" w:eastAsia="Times New Roman" w:hAnsi="Calibri" w:cs="Calibri"/>
          <w:sz w:val="24"/>
          <w:szCs w:val="24"/>
          <w:lang w:eastAsia="pl-PL"/>
        </w:rPr>
        <w:t>może naruszać</w:t>
      </w:r>
      <w:r w:rsidRPr="00903563">
        <w:rPr>
          <w:rFonts w:ascii="Calibri" w:eastAsia="Times New Roman" w:hAnsi="Calibri" w:cs="Calibri"/>
          <w:sz w:val="24"/>
          <w:szCs w:val="24"/>
          <w:lang w:eastAsia="pl-PL"/>
        </w:rPr>
        <w:t xml:space="preserve"> </w:t>
      </w:r>
      <w:r w:rsidR="00903563" w:rsidRPr="00903563">
        <w:rPr>
          <w:rFonts w:ascii="Calibri" w:eastAsia="Times New Roman" w:hAnsi="Calibri" w:cs="Calibri"/>
          <w:sz w:val="24"/>
          <w:szCs w:val="24"/>
          <w:lang w:eastAsia="pl-PL"/>
        </w:rPr>
        <w:t>integralności protokołu</w:t>
      </w:r>
      <w:r w:rsidRPr="00903563">
        <w:rPr>
          <w:rFonts w:ascii="Calibri" w:eastAsia="Times New Roman" w:hAnsi="Calibri" w:cs="Calibri"/>
          <w:sz w:val="24"/>
          <w:szCs w:val="24"/>
          <w:lang w:eastAsia="pl-PL"/>
        </w:rPr>
        <w:t xml:space="preserve"> oraz jego załączników);</w:t>
      </w:r>
    </w:p>
    <w:p w14:paraId="3E9F889A" w14:textId="37376F93" w:rsidR="00AA1AD7" w:rsidRPr="00AA1AD7" w:rsidRDefault="00AA1AD7" w:rsidP="00AA1AD7">
      <w:pPr>
        <w:widowControl w:val="0"/>
        <w:numPr>
          <w:ilvl w:val="0"/>
          <w:numId w:val="40"/>
        </w:numPr>
        <w:suppressAutoHyphens/>
        <w:autoSpaceDN w:val="0"/>
        <w:spacing w:after="200" w:line="276" w:lineRule="auto"/>
        <w:ind w:left="709" w:hanging="283"/>
        <w:contextualSpacing/>
        <w:textAlignment w:val="baseline"/>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na podstawie art. 18 RODO prawo żądania od administratora ograniczenia przetwarzania danych osobowych z zastrzeżeniem przypadków, o których mowa w art. 18 ust. 2 RODO</w:t>
      </w:r>
      <w:r w:rsidRPr="00903563">
        <w:rPr>
          <w:rFonts w:ascii="Calibri" w:eastAsia="Times New Roman" w:hAnsi="Calibri" w:cs="Calibri"/>
          <w:sz w:val="24"/>
          <w:szCs w:val="24"/>
          <w:lang w:eastAsia="pl-PL"/>
        </w:rPr>
        <w:t xml:space="preserve">; (prawo do ograniczenia </w:t>
      </w:r>
      <w:r w:rsidR="00903563" w:rsidRPr="00903563">
        <w:rPr>
          <w:rFonts w:ascii="Calibri" w:eastAsia="Times New Roman" w:hAnsi="Calibri" w:cs="Calibri"/>
          <w:sz w:val="24"/>
          <w:szCs w:val="24"/>
          <w:lang w:eastAsia="pl-PL"/>
        </w:rPr>
        <w:t>przetwarzania nie</w:t>
      </w:r>
      <w:r w:rsidRPr="00903563">
        <w:rPr>
          <w:rFonts w:ascii="Calibri" w:eastAsia="Times New Roman" w:hAnsi="Calibri" w:cs="Calibri"/>
          <w:sz w:val="24"/>
          <w:szCs w:val="24"/>
          <w:lang w:eastAsia="pl-PL"/>
        </w:rPr>
        <w:t xml:space="preserve"> ma zastosowania w odniesieniu do przechowywania, w celu zapewnienia korzystania ze środków ochrony prawnej lub w celu ochrony </w:t>
      </w:r>
      <w:r w:rsidR="00903563" w:rsidRPr="00903563">
        <w:rPr>
          <w:rFonts w:ascii="Calibri" w:eastAsia="Times New Roman" w:hAnsi="Calibri" w:cs="Calibri"/>
          <w:sz w:val="24"/>
          <w:szCs w:val="24"/>
          <w:lang w:eastAsia="pl-PL"/>
        </w:rPr>
        <w:t>praw innej</w:t>
      </w:r>
      <w:r w:rsidRPr="00903563">
        <w:rPr>
          <w:rFonts w:ascii="Calibri" w:eastAsia="Times New Roman" w:hAnsi="Calibri" w:cs="Calibri"/>
          <w:sz w:val="24"/>
          <w:szCs w:val="24"/>
          <w:lang w:eastAsia="pl-PL"/>
        </w:rPr>
        <w:t xml:space="preserve"> osoby fizycznej lub prawnej, lub z uwagi na ważne względy interesu publicznego Unii Europejskiej lub państwa członkowskiego);</w:t>
      </w:r>
      <w:r w:rsidRPr="00AA1AD7">
        <w:rPr>
          <w:rFonts w:ascii="Calibri" w:eastAsia="Times New Roman" w:hAnsi="Calibri" w:cs="Calibri"/>
          <w:sz w:val="24"/>
          <w:szCs w:val="24"/>
          <w:lang w:eastAsia="pl-PL"/>
        </w:rPr>
        <w:t xml:space="preserve"> </w:t>
      </w:r>
    </w:p>
    <w:p w14:paraId="09484800" w14:textId="64C02A0D" w:rsidR="00AA1AD7" w:rsidRPr="00AA1AD7" w:rsidRDefault="00AA1AD7" w:rsidP="00AA1AD7">
      <w:pPr>
        <w:widowControl w:val="0"/>
        <w:numPr>
          <w:ilvl w:val="0"/>
          <w:numId w:val="40"/>
        </w:numPr>
        <w:suppressAutoHyphens/>
        <w:autoSpaceDN w:val="0"/>
        <w:spacing w:after="200" w:line="276" w:lineRule="auto"/>
        <w:ind w:left="709" w:hanging="283"/>
        <w:contextualSpacing/>
        <w:textAlignment w:val="baseline"/>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wystąpienie z żądaniem, o którym mowa w art. 18 ust. 1 rozporządzenia 2016/679, nie ogranicza przetwarzania danych osobowych do czasu zakończenia postępowania </w:t>
      </w:r>
      <w:r w:rsidR="00903563">
        <w:rPr>
          <w:rFonts w:ascii="Calibri" w:eastAsia="Times New Roman" w:hAnsi="Calibri" w:cs="Calibri"/>
          <w:sz w:val="24"/>
          <w:szCs w:val="24"/>
          <w:lang w:eastAsia="pl-PL"/>
        </w:rPr>
        <w:br/>
      </w:r>
      <w:r w:rsidRPr="00AA1AD7">
        <w:rPr>
          <w:rFonts w:ascii="Calibri" w:eastAsia="Times New Roman" w:hAnsi="Calibri" w:cs="Calibri"/>
          <w:sz w:val="24"/>
          <w:szCs w:val="24"/>
          <w:lang w:eastAsia="pl-PL"/>
        </w:rPr>
        <w:t>o udzielnie zamówienia publicznego;</w:t>
      </w:r>
    </w:p>
    <w:p w14:paraId="34FEE97D" w14:textId="77777777" w:rsidR="00AA1AD7" w:rsidRPr="00AA1AD7" w:rsidRDefault="00AA1AD7" w:rsidP="00AA1AD7">
      <w:pPr>
        <w:widowControl w:val="0"/>
        <w:numPr>
          <w:ilvl w:val="0"/>
          <w:numId w:val="40"/>
        </w:numPr>
        <w:suppressAutoHyphens/>
        <w:autoSpaceDN w:val="0"/>
        <w:spacing w:after="200" w:line="276" w:lineRule="auto"/>
        <w:ind w:left="709" w:hanging="283"/>
        <w:contextualSpacing/>
        <w:textAlignment w:val="baseline"/>
        <w:rPr>
          <w:rFonts w:ascii="Calibri" w:eastAsia="Times New Roman" w:hAnsi="Calibri" w:cs="Calibri"/>
          <w:i/>
          <w:color w:val="00B0F0"/>
          <w:sz w:val="24"/>
          <w:szCs w:val="24"/>
          <w:lang w:eastAsia="pl-PL"/>
        </w:rPr>
      </w:pPr>
      <w:r w:rsidRPr="00AA1AD7">
        <w:rPr>
          <w:rFonts w:ascii="Calibri" w:eastAsia="Times New Roman" w:hAnsi="Calibri" w:cs="Calibri"/>
          <w:sz w:val="24"/>
          <w:szCs w:val="24"/>
          <w:lang w:eastAsia="pl-PL"/>
        </w:rPr>
        <w:t>prawo do wniesienia skargi do Prezesa Urzędu Ochrony Danych Osobowych, gdy uzna Pani/Pan, że przetwarzanie danych osobowych Pani/Pana dotyczących narusza przepisy RODO;</w:t>
      </w:r>
    </w:p>
    <w:p w14:paraId="325030CF" w14:textId="77777777" w:rsidR="00AA1AD7" w:rsidRPr="00AA1AD7" w:rsidRDefault="00AA1AD7" w:rsidP="00AA1AD7">
      <w:pPr>
        <w:widowControl w:val="0"/>
        <w:numPr>
          <w:ilvl w:val="0"/>
          <w:numId w:val="42"/>
        </w:numPr>
        <w:suppressAutoHyphens/>
        <w:autoSpaceDN w:val="0"/>
        <w:spacing w:after="200" w:line="276" w:lineRule="auto"/>
        <w:contextualSpacing/>
        <w:textAlignment w:val="baseline"/>
        <w:rPr>
          <w:rFonts w:ascii="Calibri" w:eastAsia="Times New Roman" w:hAnsi="Calibri" w:cs="Calibri"/>
          <w:i/>
          <w:color w:val="00B0F0"/>
          <w:sz w:val="24"/>
          <w:szCs w:val="24"/>
          <w:lang w:eastAsia="pl-PL"/>
        </w:rPr>
      </w:pPr>
      <w:r w:rsidRPr="00AA1AD7">
        <w:rPr>
          <w:rFonts w:ascii="Calibri" w:eastAsia="Times New Roman" w:hAnsi="Calibri" w:cs="Calibri"/>
          <w:sz w:val="24"/>
          <w:szCs w:val="24"/>
          <w:lang w:eastAsia="pl-PL"/>
        </w:rPr>
        <w:t>nie przysługuje Pani/Panu:</w:t>
      </w:r>
    </w:p>
    <w:p w14:paraId="496D4B37" w14:textId="77777777" w:rsidR="00AA1AD7" w:rsidRPr="00AA1AD7" w:rsidRDefault="00AA1AD7" w:rsidP="00AA1AD7">
      <w:pPr>
        <w:widowControl w:val="0"/>
        <w:numPr>
          <w:ilvl w:val="0"/>
          <w:numId w:val="41"/>
        </w:numPr>
        <w:suppressAutoHyphens/>
        <w:autoSpaceDN w:val="0"/>
        <w:spacing w:after="200" w:line="276" w:lineRule="auto"/>
        <w:ind w:left="709" w:hanging="283"/>
        <w:contextualSpacing/>
        <w:textAlignment w:val="baseline"/>
        <w:rPr>
          <w:rFonts w:ascii="Calibri" w:eastAsia="Times New Roman" w:hAnsi="Calibri" w:cs="Calibri"/>
          <w:i/>
          <w:color w:val="00B0F0"/>
          <w:sz w:val="24"/>
          <w:szCs w:val="24"/>
          <w:lang w:eastAsia="pl-PL"/>
        </w:rPr>
      </w:pPr>
      <w:r w:rsidRPr="00AA1AD7">
        <w:rPr>
          <w:rFonts w:ascii="Calibri" w:eastAsia="Times New Roman" w:hAnsi="Calibri" w:cs="Calibri"/>
          <w:sz w:val="24"/>
          <w:szCs w:val="24"/>
          <w:lang w:eastAsia="pl-PL"/>
        </w:rPr>
        <w:t>w związku z art. 17 ust. 3 lit. b, d lub e RODO prawo do usunięcia danych osobowych;</w:t>
      </w:r>
    </w:p>
    <w:p w14:paraId="00EB6AE8" w14:textId="77777777" w:rsidR="00AA1AD7" w:rsidRPr="00AA1AD7" w:rsidRDefault="00AA1AD7" w:rsidP="00AA1AD7">
      <w:pPr>
        <w:widowControl w:val="0"/>
        <w:numPr>
          <w:ilvl w:val="0"/>
          <w:numId w:val="41"/>
        </w:numPr>
        <w:suppressAutoHyphens/>
        <w:autoSpaceDN w:val="0"/>
        <w:spacing w:after="200" w:line="276" w:lineRule="auto"/>
        <w:ind w:left="709" w:hanging="283"/>
        <w:contextualSpacing/>
        <w:textAlignment w:val="baseline"/>
        <w:rPr>
          <w:rFonts w:ascii="Calibri" w:eastAsia="Times New Roman" w:hAnsi="Calibri" w:cs="Calibri"/>
          <w:b/>
          <w:i/>
          <w:sz w:val="24"/>
          <w:szCs w:val="24"/>
          <w:lang w:eastAsia="pl-PL"/>
        </w:rPr>
      </w:pPr>
      <w:r w:rsidRPr="00AA1AD7">
        <w:rPr>
          <w:rFonts w:ascii="Calibri" w:eastAsia="Times New Roman" w:hAnsi="Calibri" w:cs="Calibri"/>
          <w:sz w:val="24"/>
          <w:szCs w:val="24"/>
          <w:lang w:eastAsia="pl-PL"/>
        </w:rPr>
        <w:t>prawo do przenoszenia danych osobowych, o którym mowa w art. 20 RODO;</w:t>
      </w:r>
    </w:p>
    <w:p w14:paraId="77DD54AB" w14:textId="77777777" w:rsidR="008A7306" w:rsidRPr="008A7306" w:rsidRDefault="00AA1AD7" w:rsidP="008A7306">
      <w:pPr>
        <w:widowControl w:val="0"/>
        <w:numPr>
          <w:ilvl w:val="0"/>
          <w:numId w:val="41"/>
        </w:numPr>
        <w:suppressAutoHyphens/>
        <w:autoSpaceDN w:val="0"/>
        <w:spacing w:after="100" w:afterAutospacing="1" w:line="276" w:lineRule="auto"/>
        <w:ind w:left="709" w:hanging="283"/>
        <w:contextualSpacing/>
        <w:textAlignment w:val="baseline"/>
        <w:rPr>
          <w:rFonts w:ascii="Calibri" w:eastAsia="Times New Roman" w:hAnsi="Calibri" w:cs="Calibri"/>
          <w:sz w:val="24"/>
          <w:szCs w:val="24"/>
          <w:u w:val="single"/>
          <w:lang w:eastAsia="pl-PL"/>
        </w:rPr>
      </w:pPr>
      <w:r w:rsidRPr="00AA1AD7">
        <w:rPr>
          <w:rFonts w:ascii="Calibri" w:eastAsia="Times New Roman" w:hAnsi="Calibri" w:cs="Calibri"/>
          <w:sz w:val="24"/>
          <w:szCs w:val="24"/>
          <w:lang w:eastAsia="pl-PL"/>
        </w:rPr>
        <w:t xml:space="preserve">na podstawie art. 21 RODO prawo sprzeciwu, wobec przetwarzania danych osobowych, gdyż podstawą prawną przetwarzania Pani/Pana danych osobowych jest </w:t>
      </w:r>
      <w:r w:rsidRPr="008A7306">
        <w:rPr>
          <w:rFonts w:ascii="Calibri" w:eastAsia="Times New Roman" w:hAnsi="Calibri" w:cs="Calibri"/>
          <w:sz w:val="24"/>
          <w:szCs w:val="24"/>
          <w:lang w:eastAsia="pl-PL"/>
        </w:rPr>
        <w:t>art. 6 ust. 1 lit. c RODO.</w:t>
      </w:r>
      <w:r w:rsidRPr="00AA1AD7">
        <w:rPr>
          <w:rFonts w:ascii="Calibri" w:eastAsia="Times New Roman" w:hAnsi="Calibri" w:cs="Calibri"/>
          <w:sz w:val="24"/>
          <w:szCs w:val="24"/>
          <w:lang w:eastAsia="pl-PL"/>
        </w:rPr>
        <w:t xml:space="preserve"> </w:t>
      </w:r>
    </w:p>
    <w:p w14:paraId="6D931DF1" w14:textId="0CFA42B2" w:rsidR="008A7306" w:rsidRPr="008A7306" w:rsidRDefault="008A7306" w:rsidP="008A7306">
      <w:pPr>
        <w:widowControl w:val="0"/>
        <w:suppressAutoHyphens/>
        <w:autoSpaceDN w:val="0"/>
        <w:spacing w:after="100" w:afterAutospacing="1" w:line="276" w:lineRule="auto"/>
        <w:ind w:left="709" w:hanging="425"/>
        <w:contextualSpacing/>
        <w:textAlignment w:val="baseline"/>
        <w:rPr>
          <w:rFonts w:ascii="Calibri" w:eastAsia="Times New Roman" w:hAnsi="Calibri" w:cs="Calibri"/>
          <w:sz w:val="24"/>
          <w:szCs w:val="24"/>
          <w:u w:val="single"/>
          <w:lang w:eastAsia="pl-PL"/>
        </w:rPr>
      </w:pPr>
      <w:r w:rsidRPr="008A7306">
        <w:rPr>
          <w:rFonts w:ascii="Calibri" w:eastAsia="Times New Roman" w:hAnsi="Calibri" w:cs="Calibri"/>
          <w:b/>
          <w:bCs/>
          <w:sz w:val="24"/>
          <w:szCs w:val="24"/>
          <w:lang w:eastAsia="pl-PL"/>
        </w:rPr>
        <w:t>10)</w:t>
      </w:r>
      <w:r w:rsidRPr="008A7306">
        <w:rPr>
          <w:rFonts w:ascii="Calibri" w:eastAsia="Times New Roman" w:hAnsi="Calibri" w:cs="Calibri"/>
          <w:sz w:val="24"/>
          <w:szCs w:val="24"/>
          <w:lang w:eastAsia="pl-PL"/>
        </w:rPr>
        <w:t xml:space="preserve">  </w:t>
      </w:r>
      <w:r w:rsidRPr="008A7306">
        <w:rPr>
          <w:rFonts w:cstheme="minorHAnsi"/>
          <w:sz w:val="24"/>
          <w:szCs w:val="24"/>
        </w:rPr>
        <w:t>W przypadku, gdy obowiązek publikacji umowy wynika z przepisów prawa, informacje o umowie, w tym dane osobowe podlegające ujawnieniu zgodnie z obowiązującymi przepisami, zostaną opublikowane w Centralnym Rejestrze Umów. Zakres publikacji danych będzie ograniczony do danych wymaganych przepisami prawa.</w:t>
      </w:r>
    </w:p>
    <w:p w14:paraId="5D86BDD0" w14:textId="77777777" w:rsidR="008A7306" w:rsidRPr="00AA1AD7" w:rsidRDefault="008A7306" w:rsidP="008A7306">
      <w:pPr>
        <w:widowControl w:val="0"/>
        <w:suppressAutoHyphens/>
        <w:autoSpaceDN w:val="0"/>
        <w:spacing w:after="100" w:afterAutospacing="1" w:line="276" w:lineRule="auto"/>
        <w:ind w:left="709"/>
        <w:contextualSpacing/>
        <w:textAlignment w:val="baseline"/>
        <w:rPr>
          <w:rFonts w:ascii="Calibri" w:eastAsia="Times New Roman" w:hAnsi="Calibri" w:cs="Calibri"/>
          <w:sz w:val="24"/>
          <w:szCs w:val="24"/>
          <w:u w:val="single"/>
          <w:lang w:eastAsia="pl-PL"/>
        </w:rPr>
      </w:pPr>
    </w:p>
    <w:p w14:paraId="20199C75" w14:textId="77777777" w:rsidR="00AA1AD7" w:rsidRPr="00AA1AD7" w:rsidRDefault="00AA1AD7" w:rsidP="00AA1AD7">
      <w:pPr>
        <w:spacing w:after="100" w:afterAutospacing="1" w:line="276" w:lineRule="auto"/>
        <w:ind w:left="709"/>
        <w:contextualSpacing/>
        <w:rPr>
          <w:rFonts w:ascii="Calibri" w:eastAsia="Times New Roman" w:hAnsi="Calibri" w:cs="Calibri"/>
          <w:sz w:val="24"/>
          <w:szCs w:val="24"/>
          <w:u w:val="single"/>
          <w:lang w:eastAsia="pl-PL"/>
        </w:rPr>
      </w:pPr>
    </w:p>
    <w:p w14:paraId="1193FF83" w14:textId="77777777" w:rsidR="00AA1AD7" w:rsidRPr="00AA1AD7" w:rsidRDefault="00AA1AD7" w:rsidP="00AA1AD7">
      <w:pPr>
        <w:spacing w:before="120" w:after="0" w:line="240" w:lineRule="auto"/>
        <w:ind w:left="480" w:hanging="480"/>
        <w:rPr>
          <w:rFonts w:ascii="Calibri" w:eastAsia="Times New Roman" w:hAnsi="Calibri" w:cs="Calibri"/>
          <w:b/>
          <w:bCs/>
          <w:iCs/>
          <w:sz w:val="24"/>
          <w:szCs w:val="24"/>
          <w:u w:val="single"/>
          <w:lang w:eastAsia="pl-PL"/>
        </w:rPr>
      </w:pPr>
      <w:r w:rsidRPr="00AA1AD7">
        <w:rPr>
          <w:rFonts w:ascii="Calibri" w:eastAsia="Times New Roman" w:hAnsi="Calibri" w:cs="Calibri"/>
          <w:b/>
          <w:bCs/>
          <w:iCs/>
          <w:sz w:val="24"/>
          <w:szCs w:val="24"/>
          <w:u w:val="single"/>
          <w:lang w:eastAsia="pl-PL"/>
        </w:rPr>
        <w:t>40. Wykaz załączników:</w:t>
      </w:r>
    </w:p>
    <w:p w14:paraId="75BDF13F" w14:textId="77777777" w:rsidR="00AA1AD7" w:rsidRPr="00AA1AD7" w:rsidRDefault="00AA1AD7" w:rsidP="00AA1AD7">
      <w:pPr>
        <w:spacing w:after="0" w:line="276" w:lineRule="auto"/>
        <w:ind w:left="238" w:hanging="238"/>
        <w:rPr>
          <w:rFonts w:ascii="Calibri" w:eastAsia="Times New Roman" w:hAnsi="Calibri" w:cs="Calibri"/>
          <w:bCs/>
          <w:iCs/>
          <w:sz w:val="24"/>
          <w:szCs w:val="24"/>
          <w:lang w:eastAsia="pl-PL"/>
        </w:rPr>
      </w:pPr>
      <w:r w:rsidRPr="00AA1AD7">
        <w:rPr>
          <w:rFonts w:ascii="Calibri" w:eastAsia="Times New Roman" w:hAnsi="Calibri" w:cs="Calibri"/>
          <w:bCs/>
          <w:iCs/>
          <w:sz w:val="24"/>
          <w:szCs w:val="24"/>
          <w:lang w:eastAsia="pl-PL"/>
        </w:rPr>
        <w:t>1. Zał. nr 1. Formularz oświadczenia o braku podstaw do wykluczenia z postępowania.</w:t>
      </w:r>
    </w:p>
    <w:p w14:paraId="12DCE19F" w14:textId="26533EB0" w:rsidR="00AA1AD7" w:rsidRPr="00AA1AD7" w:rsidRDefault="00AA1AD7" w:rsidP="00AA1AD7">
      <w:pPr>
        <w:spacing w:after="0" w:line="276" w:lineRule="auto"/>
        <w:ind w:left="1134" w:hanging="1134"/>
        <w:rPr>
          <w:rFonts w:ascii="Calibri" w:eastAsia="Times New Roman" w:hAnsi="Calibri" w:cs="Calibri"/>
          <w:sz w:val="24"/>
          <w:szCs w:val="24"/>
          <w:lang w:eastAsia="pl-PL"/>
        </w:rPr>
      </w:pPr>
      <w:r w:rsidRPr="00AA1AD7">
        <w:rPr>
          <w:rFonts w:ascii="Calibri" w:eastAsia="Times New Roman" w:hAnsi="Calibri" w:cs="Calibri"/>
          <w:bCs/>
          <w:sz w:val="24"/>
          <w:szCs w:val="24"/>
          <w:lang w:eastAsia="pl-PL"/>
        </w:rPr>
        <w:lastRenderedPageBreak/>
        <w:t>2.</w:t>
      </w:r>
      <w:r w:rsidRPr="00AA1AD7">
        <w:rPr>
          <w:rFonts w:ascii="Calibri" w:eastAsia="Times New Roman" w:hAnsi="Calibri" w:cs="Calibri"/>
          <w:b/>
          <w:sz w:val="24"/>
          <w:szCs w:val="24"/>
          <w:lang w:eastAsia="pl-PL"/>
        </w:rPr>
        <w:t xml:space="preserve"> </w:t>
      </w:r>
      <w:r w:rsidRPr="00AA1AD7">
        <w:rPr>
          <w:rFonts w:ascii="Calibri" w:eastAsia="Times New Roman" w:hAnsi="Calibri" w:cs="Calibri"/>
          <w:sz w:val="24"/>
          <w:szCs w:val="24"/>
          <w:lang w:eastAsia="pl-PL"/>
        </w:rPr>
        <w:t xml:space="preserve">Zał. nr 2. </w:t>
      </w:r>
      <w:r w:rsidR="003641F0" w:rsidRPr="00AA1AD7">
        <w:rPr>
          <w:rFonts w:ascii="Calibri" w:eastAsia="Times New Roman" w:hAnsi="Calibri" w:cs="Calibri"/>
          <w:sz w:val="24"/>
          <w:szCs w:val="24"/>
          <w:lang w:eastAsia="pl-PL"/>
        </w:rPr>
        <w:t>Wzór umowy.</w:t>
      </w:r>
      <w:r w:rsidR="003641F0">
        <w:rPr>
          <w:rFonts w:ascii="Calibri" w:eastAsia="Times New Roman" w:hAnsi="Calibri" w:cs="Calibri"/>
          <w:sz w:val="24"/>
          <w:szCs w:val="24"/>
          <w:lang w:eastAsia="pl-PL"/>
        </w:rPr>
        <w:t xml:space="preserve"> </w:t>
      </w:r>
    </w:p>
    <w:p w14:paraId="3EC83B3F" w14:textId="6298A8C6" w:rsidR="00AA1AD7" w:rsidRPr="00AA1AD7" w:rsidRDefault="00AA1AD7" w:rsidP="00AA1AD7">
      <w:pPr>
        <w:spacing w:after="0" w:line="276" w:lineRule="auto"/>
        <w:ind w:left="1134" w:hanging="1134"/>
        <w:rPr>
          <w:rFonts w:ascii="Calibri" w:eastAsia="Times New Roman" w:hAnsi="Calibri" w:cs="Calibri"/>
          <w:sz w:val="24"/>
          <w:szCs w:val="24"/>
          <w:lang w:eastAsia="pl-PL"/>
        </w:rPr>
      </w:pPr>
      <w:r w:rsidRPr="00AA1AD7">
        <w:rPr>
          <w:rFonts w:ascii="Calibri" w:eastAsia="Times New Roman" w:hAnsi="Calibri" w:cs="Calibri"/>
          <w:sz w:val="24"/>
          <w:szCs w:val="24"/>
          <w:lang w:eastAsia="pl-PL"/>
        </w:rPr>
        <w:t xml:space="preserve">3. Zał. nr 3. </w:t>
      </w:r>
      <w:r w:rsidR="003641F0" w:rsidRPr="00AA1AD7">
        <w:rPr>
          <w:rFonts w:ascii="Calibri" w:eastAsia="Times New Roman" w:hAnsi="Calibri" w:cs="Calibri"/>
          <w:sz w:val="24"/>
          <w:szCs w:val="24"/>
          <w:lang w:eastAsia="pl-PL"/>
        </w:rPr>
        <w:t>Szczegółowy opis przedmiotu zamówienia.</w:t>
      </w:r>
    </w:p>
    <w:p w14:paraId="2295B95A" w14:textId="77777777" w:rsidR="00AA1AD7" w:rsidRPr="00AA1AD7" w:rsidRDefault="00AA1AD7" w:rsidP="00AA1AD7">
      <w:pPr>
        <w:spacing w:after="0" w:line="240" w:lineRule="auto"/>
        <w:rPr>
          <w:rFonts w:ascii="Calibri" w:eastAsia="Times New Roman" w:hAnsi="Calibri" w:cs="Calibri"/>
          <w:sz w:val="16"/>
          <w:szCs w:val="16"/>
          <w:lang w:eastAsia="pl-PL"/>
        </w:rPr>
      </w:pPr>
    </w:p>
    <w:p w14:paraId="641D009B" w14:textId="337F4E21" w:rsidR="0033573B" w:rsidRPr="008A7306" w:rsidRDefault="00AA1AD7" w:rsidP="00AA1AD7">
      <w:pPr>
        <w:spacing w:after="0" w:line="240" w:lineRule="auto"/>
        <w:rPr>
          <w:rFonts w:ascii="Calibri" w:eastAsia="Times New Roman" w:hAnsi="Calibri" w:cs="Calibri"/>
          <w:sz w:val="16"/>
          <w:szCs w:val="16"/>
          <w:lang w:eastAsia="pl-PL"/>
        </w:rPr>
      </w:pPr>
      <w:r w:rsidRPr="008A7306">
        <w:rPr>
          <w:rFonts w:ascii="Calibri" w:eastAsia="Times New Roman" w:hAnsi="Calibri" w:cs="Calibri"/>
          <w:sz w:val="16"/>
          <w:szCs w:val="16"/>
          <w:lang w:eastAsia="pl-PL"/>
        </w:rPr>
        <w:t>Sporządz</w:t>
      </w:r>
      <w:r w:rsidR="00CB77E3" w:rsidRPr="008A7306">
        <w:rPr>
          <w:rFonts w:ascii="Calibri" w:eastAsia="Times New Roman" w:hAnsi="Calibri" w:cs="Calibri"/>
          <w:sz w:val="16"/>
          <w:szCs w:val="16"/>
          <w:lang w:eastAsia="pl-PL"/>
        </w:rPr>
        <w:t>iły:</w:t>
      </w:r>
    </w:p>
    <w:p w14:paraId="38039B38" w14:textId="4E49179D" w:rsidR="00AA1AD7" w:rsidRPr="00AA1AD7" w:rsidRDefault="00CB77E3" w:rsidP="00AA1AD7">
      <w:pPr>
        <w:spacing w:after="0" w:line="240" w:lineRule="auto"/>
        <w:rPr>
          <w:rFonts w:ascii="Calibri" w:eastAsia="Times New Roman" w:hAnsi="Calibri" w:cs="Calibri"/>
          <w:sz w:val="16"/>
          <w:szCs w:val="16"/>
          <w:lang w:eastAsia="pl-PL"/>
        </w:rPr>
      </w:pPr>
      <w:r w:rsidRPr="008A7306">
        <w:rPr>
          <w:rFonts w:ascii="Calibri" w:eastAsia="Times New Roman" w:hAnsi="Calibri" w:cs="Calibri"/>
          <w:sz w:val="16"/>
          <w:szCs w:val="16"/>
          <w:lang w:eastAsia="pl-PL"/>
        </w:rPr>
        <w:t>Kamila Sykut</w:t>
      </w:r>
    </w:p>
    <w:p w14:paraId="7D6690B3" w14:textId="77777777" w:rsidR="00AA1AD7" w:rsidRPr="00AA1AD7" w:rsidRDefault="00AA1AD7" w:rsidP="00AA1AD7">
      <w:pPr>
        <w:spacing w:after="0" w:line="240" w:lineRule="auto"/>
        <w:rPr>
          <w:rFonts w:ascii="Calibri" w:eastAsia="Times New Roman" w:hAnsi="Calibri" w:cs="Calibri"/>
          <w:sz w:val="16"/>
          <w:szCs w:val="16"/>
          <w:lang w:eastAsia="pl-PL"/>
        </w:rPr>
      </w:pPr>
    </w:p>
    <w:p w14:paraId="4E7BBBDA" w14:textId="23C398F6" w:rsidR="00177A08" w:rsidRDefault="00AA1AD7" w:rsidP="00AA1AD7">
      <w:pPr>
        <w:spacing w:after="0" w:line="240" w:lineRule="auto"/>
        <w:rPr>
          <w:rFonts w:ascii="Calibri" w:eastAsia="Times New Roman" w:hAnsi="Calibri" w:cs="Calibri"/>
          <w:sz w:val="24"/>
          <w:szCs w:val="24"/>
          <w:lang w:eastAsia="pl-PL"/>
        </w:rPr>
      </w:pPr>
      <w:r w:rsidRPr="008A7306">
        <w:rPr>
          <w:rFonts w:ascii="Calibri" w:eastAsia="Times New Roman" w:hAnsi="Calibri" w:cs="Calibri"/>
          <w:sz w:val="24"/>
          <w:szCs w:val="24"/>
          <w:lang w:eastAsia="pl-PL"/>
        </w:rPr>
        <w:t xml:space="preserve">Hrubieszów dnia </w:t>
      </w:r>
      <w:r w:rsidR="008A7306">
        <w:rPr>
          <w:rFonts w:ascii="Calibri" w:eastAsia="Times New Roman" w:hAnsi="Calibri" w:cs="Calibri"/>
          <w:sz w:val="24"/>
          <w:szCs w:val="24"/>
          <w:lang w:eastAsia="pl-PL"/>
        </w:rPr>
        <w:t>21</w:t>
      </w:r>
      <w:r w:rsidRPr="008A7306">
        <w:rPr>
          <w:rFonts w:ascii="Calibri" w:eastAsia="Times New Roman" w:hAnsi="Calibri" w:cs="Calibri"/>
          <w:sz w:val="24"/>
          <w:szCs w:val="24"/>
          <w:lang w:eastAsia="pl-PL"/>
        </w:rPr>
        <w:t>.</w:t>
      </w:r>
      <w:r w:rsidR="008A7306">
        <w:rPr>
          <w:rFonts w:ascii="Calibri" w:eastAsia="Times New Roman" w:hAnsi="Calibri" w:cs="Calibri"/>
          <w:sz w:val="24"/>
          <w:szCs w:val="24"/>
          <w:lang w:eastAsia="pl-PL"/>
        </w:rPr>
        <w:t>10</w:t>
      </w:r>
      <w:r w:rsidRPr="008A7306">
        <w:rPr>
          <w:rFonts w:ascii="Calibri" w:eastAsia="Times New Roman" w:hAnsi="Calibri" w:cs="Calibri"/>
          <w:sz w:val="24"/>
          <w:szCs w:val="24"/>
          <w:lang w:eastAsia="pl-PL"/>
        </w:rPr>
        <w:t>.202</w:t>
      </w:r>
      <w:r w:rsidR="003641F0" w:rsidRPr="008A7306">
        <w:rPr>
          <w:rFonts w:ascii="Calibri" w:eastAsia="Times New Roman" w:hAnsi="Calibri" w:cs="Calibri"/>
          <w:sz w:val="24"/>
          <w:szCs w:val="24"/>
          <w:lang w:eastAsia="pl-PL"/>
        </w:rPr>
        <w:t>6</w:t>
      </w:r>
      <w:r w:rsidRPr="008A7306">
        <w:rPr>
          <w:rFonts w:ascii="Calibri" w:eastAsia="Times New Roman" w:hAnsi="Calibri" w:cs="Calibri"/>
          <w:sz w:val="24"/>
          <w:szCs w:val="24"/>
          <w:lang w:eastAsia="pl-PL"/>
        </w:rPr>
        <w:t xml:space="preserve"> r.</w:t>
      </w:r>
      <w:r w:rsidRPr="00AA1AD7">
        <w:rPr>
          <w:rFonts w:ascii="Calibri" w:eastAsia="Times New Roman" w:hAnsi="Calibri" w:cs="Calibri"/>
          <w:sz w:val="24"/>
          <w:szCs w:val="24"/>
          <w:lang w:eastAsia="pl-PL"/>
        </w:rPr>
        <w:t xml:space="preserve">                                                  </w:t>
      </w:r>
    </w:p>
    <w:p w14:paraId="37D5629A" w14:textId="77777777" w:rsidR="00177A08" w:rsidRDefault="00177A08" w:rsidP="00AA1AD7">
      <w:pPr>
        <w:spacing w:after="0" w:line="240" w:lineRule="auto"/>
        <w:rPr>
          <w:rFonts w:ascii="Calibri" w:eastAsia="Times New Roman" w:hAnsi="Calibri" w:cs="Calibri"/>
          <w:sz w:val="24"/>
          <w:szCs w:val="24"/>
          <w:lang w:eastAsia="pl-PL"/>
        </w:rPr>
      </w:pPr>
    </w:p>
    <w:p w14:paraId="62CA2FAA" w14:textId="720F491E" w:rsidR="00AA1AD7" w:rsidRDefault="00177A08" w:rsidP="00177A08">
      <w:pPr>
        <w:spacing w:after="0" w:line="240" w:lineRule="auto"/>
        <w:jc w:val="center"/>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                                                                 </w:t>
      </w:r>
      <w:r w:rsidR="00AA1AD7" w:rsidRPr="00AA1AD7">
        <w:rPr>
          <w:rFonts w:ascii="Calibri" w:eastAsia="Times New Roman" w:hAnsi="Calibri" w:cs="Calibri"/>
          <w:sz w:val="24"/>
          <w:szCs w:val="24"/>
          <w:lang w:eastAsia="pl-PL"/>
        </w:rPr>
        <w:t>Zatwierdzam:</w:t>
      </w:r>
    </w:p>
    <w:p w14:paraId="1C8F58A6" w14:textId="77777777" w:rsidR="003641F0" w:rsidRDefault="003641F0" w:rsidP="00AA1AD7">
      <w:pPr>
        <w:spacing w:after="0" w:line="240" w:lineRule="auto"/>
        <w:rPr>
          <w:rFonts w:ascii="Calibri" w:eastAsia="Times New Roman" w:hAnsi="Calibri" w:cs="Calibri"/>
          <w:sz w:val="24"/>
          <w:szCs w:val="24"/>
          <w:lang w:eastAsia="pl-PL"/>
        </w:rPr>
      </w:pPr>
    </w:p>
    <w:p w14:paraId="4B5FB3C1" w14:textId="0DCEF310" w:rsidR="003641F0" w:rsidRDefault="003641F0" w:rsidP="00AA1AD7">
      <w:pPr>
        <w:spacing w:after="0" w:line="240" w:lineRule="auto"/>
        <w:rPr>
          <w:rFonts w:ascii="Calibri" w:eastAsia="Times New Roman" w:hAnsi="Calibri" w:cs="Calibri"/>
          <w:sz w:val="24"/>
          <w:szCs w:val="24"/>
          <w:lang w:eastAsia="pl-PL"/>
        </w:rPr>
      </w:pP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t xml:space="preserve">       WÓJT</w:t>
      </w:r>
    </w:p>
    <w:p w14:paraId="73CD724B" w14:textId="77777777" w:rsidR="003641F0" w:rsidRDefault="003641F0" w:rsidP="00AA1AD7">
      <w:pPr>
        <w:spacing w:after="0" w:line="240" w:lineRule="auto"/>
        <w:rPr>
          <w:rFonts w:ascii="Calibri" w:eastAsia="Times New Roman" w:hAnsi="Calibri" w:cs="Calibri"/>
          <w:sz w:val="24"/>
          <w:szCs w:val="24"/>
          <w:lang w:eastAsia="pl-PL"/>
        </w:rPr>
      </w:pPr>
    </w:p>
    <w:p w14:paraId="789C75FC" w14:textId="0408815F" w:rsidR="003641F0" w:rsidRPr="00AA1AD7" w:rsidRDefault="003641F0" w:rsidP="00AA1AD7">
      <w:pPr>
        <w:spacing w:after="0" w:line="240" w:lineRule="auto"/>
        <w:rPr>
          <w:rFonts w:ascii="Calibri" w:eastAsia="Times New Roman" w:hAnsi="Calibri" w:cs="Calibri"/>
          <w:sz w:val="24"/>
          <w:szCs w:val="24"/>
          <w:lang w:eastAsia="pl-PL"/>
        </w:rPr>
      </w:pP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r>
      <w:r>
        <w:rPr>
          <w:rFonts w:ascii="Calibri" w:eastAsia="Times New Roman" w:hAnsi="Calibri" w:cs="Calibri"/>
          <w:sz w:val="24"/>
          <w:szCs w:val="24"/>
          <w:lang w:eastAsia="pl-PL"/>
        </w:rPr>
        <w:tab/>
        <w:t xml:space="preserve">          /-/ Tomasz Zając</w:t>
      </w:r>
    </w:p>
    <w:p w14:paraId="2CCD5E3F" w14:textId="59FD9787" w:rsidR="00E32875" w:rsidRPr="003D0DB3" w:rsidRDefault="00A8264A" w:rsidP="00A8264A">
      <w:pPr>
        <w:autoSpaceDE w:val="0"/>
        <w:autoSpaceDN w:val="0"/>
        <w:adjustRightInd w:val="0"/>
        <w:spacing w:after="0" w:line="240" w:lineRule="auto"/>
        <w:ind w:left="708"/>
        <w:rPr>
          <w:rFonts w:ascii="Arial" w:hAnsi="Arial" w:cs="Arial"/>
          <w:color w:val="000000"/>
          <w:sz w:val="24"/>
          <w:szCs w:val="24"/>
        </w:rPr>
      </w:pPr>
      <w:r w:rsidRPr="003D0DB3">
        <w:rPr>
          <w:rFonts w:ascii="Arial" w:hAnsi="Arial" w:cs="Arial"/>
          <w:color w:val="000000"/>
          <w:sz w:val="24"/>
          <w:szCs w:val="24"/>
        </w:rPr>
        <w:t xml:space="preserve">           </w:t>
      </w:r>
    </w:p>
    <w:sectPr w:rsidR="00E32875" w:rsidRPr="003D0DB3" w:rsidSect="00B85131">
      <w:headerReference w:type="default" r:id="rId14"/>
      <w:footerReference w:type="default" r:id="rId15"/>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92623" w14:textId="77777777" w:rsidR="007B194B" w:rsidRDefault="007B194B" w:rsidP="001330F1">
      <w:pPr>
        <w:spacing w:after="0" w:line="240" w:lineRule="auto"/>
      </w:pPr>
      <w:r>
        <w:separator/>
      </w:r>
    </w:p>
  </w:endnote>
  <w:endnote w:type="continuationSeparator" w:id="0">
    <w:p w14:paraId="5335DD0E" w14:textId="77777777" w:rsidR="007B194B" w:rsidRDefault="007B194B" w:rsidP="00133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086213"/>
      <w:docPartObj>
        <w:docPartGallery w:val="Page Numbers (Bottom of Page)"/>
        <w:docPartUnique/>
      </w:docPartObj>
    </w:sdtPr>
    <w:sdtContent>
      <w:p w14:paraId="6AECAAF2" w14:textId="77777777" w:rsidR="001330F1" w:rsidRDefault="001330F1">
        <w:pPr>
          <w:pStyle w:val="Stopka"/>
          <w:jc w:val="right"/>
        </w:pPr>
        <w:r>
          <w:fldChar w:fldCharType="begin"/>
        </w:r>
        <w:r>
          <w:instrText>PAGE   \* MERGEFORMAT</w:instrText>
        </w:r>
        <w:r>
          <w:fldChar w:fldCharType="separate"/>
        </w:r>
        <w:r w:rsidR="00A20FEA">
          <w:rPr>
            <w:noProof/>
          </w:rPr>
          <w:t>8</w:t>
        </w:r>
        <w:r>
          <w:fldChar w:fldCharType="end"/>
        </w:r>
      </w:p>
    </w:sdtContent>
  </w:sdt>
  <w:p w14:paraId="1466EF1E" w14:textId="77777777" w:rsidR="001330F1" w:rsidRDefault="001330F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2BA6" w14:textId="77777777" w:rsidR="007B194B" w:rsidRDefault="007B194B" w:rsidP="001330F1">
      <w:pPr>
        <w:spacing w:after="0" w:line="240" w:lineRule="auto"/>
      </w:pPr>
      <w:r>
        <w:separator/>
      </w:r>
    </w:p>
  </w:footnote>
  <w:footnote w:type="continuationSeparator" w:id="0">
    <w:p w14:paraId="17716DAA" w14:textId="77777777" w:rsidR="007B194B" w:rsidRDefault="007B194B" w:rsidP="00133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8B24" w14:textId="399FBA8A" w:rsidR="002A6809" w:rsidRDefault="002A6809">
    <w:pPr>
      <w:pStyle w:val="Nagwek"/>
    </w:pPr>
    <w:r>
      <w:rPr>
        <w:noProof/>
      </w:rPr>
      <w:drawing>
        <wp:inline distT="0" distB="0" distL="0" distR="0" wp14:anchorId="4AA67E01" wp14:editId="7E73C028">
          <wp:extent cx="5767070" cy="615950"/>
          <wp:effectExtent l="0" t="0" r="5080" b="0"/>
          <wp:docPr id="63828522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6159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722"/>
    <w:multiLevelType w:val="hybridMultilevel"/>
    <w:tmpl w:val="3B3024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DB5B41"/>
    <w:multiLevelType w:val="hybridMultilevel"/>
    <w:tmpl w:val="D7821D2E"/>
    <w:lvl w:ilvl="0" w:tplc="DA30EB30">
      <w:start w:val="1"/>
      <w:numFmt w:val="decimal"/>
      <w:lvlText w:val="%1."/>
      <w:lvlJc w:val="left"/>
      <w:pPr>
        <w:ind w:left="792" w:hanging="432"/>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AB6B0C"/>
    <w:multiLevelType w:val="hybridMultilevel"/>
    <w:tmpl w:val="40B849A8"/>
    <w:lvl w:ilvl="0" w:tplc="04150017">
      <w:start w:val="1"/>
      <w:numFmt w:val="lowerLetter"/>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3" w15:restartNumberingAfterBreak="0">
    <w:nsid w:val="08FD0F29"/>
    <w:multiLevelType w:val="hybridMultilevel"/>
    <w:tmpl w:val="9DC080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205399"/>
    <w:multiLevelType w:val="hybridMultilevel"/>
    <w:tmpl w:val="A014C82E"/>
    <w:lvl w:ilvl="0" w:tplc="61A46F06">
      <w:start w:val="5"/>
      <w:numFmt w:val="bullet"/>
      <w:lvlText w:val=""/>
      <w:lvlJc w:val="left"/>
      <w:pPr>
        <w:ind w:left="720" w:hanging="360"/>
      </w:pPr>
      <w:rPr>
        <w:rFonts w:ascii="Wingdings" w:eastAsia="Times New Roman"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800F31"/>
    <w:multiLevelType w:val="hybridMultilevel"/>
    <w:tmpl w:val="A2E248CE"/>
    <w:lvl w:ilvl="0" w:tplc="0344914C">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6" w15:restartNumberingAfterBreak="0">
    <w:nsid w:val="145D7A39"/>
    <w:multiLevelType w:val="hybridMultilevel"/>
    <w:tmpl w:val="4774AA7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6405BFD"/>
    <w:multiLevelType w:val="hybridMultilevel"/>
    <w:tmpl w:val="6B087730"/>
    <w:lvl w:ilvl="0" w:tplc="0415000F">
      <w:start w:val="1"/>
      <w:numFmt w:val="decimal"/>
      <w:lvlText w:val="%1."/>
      <w:lvlJc w:val="left"/>
      <w:pPr>
        <w:ind w:left="769" w:hanging="360"/>
      </w:pPr>
    </w:lvl>
    <w:lvl w:ilvl="1" w:tplc="04150019" w:tentative="1">
      <w:start w:val="1"/>
      <w:numFmt w:val="lowerLetter"/>
      <w:lvlText w:val="%2."/>
      <w:lvlJc w:val="left"/>
      <w:pPr>
        <w:ind w:left="1489" w:hanging="360"/>
      </w:pPr>
    </w:lvl>
    <w:lvl w:ilvl="2" w:tplc="0415001B" w:tentative="1">
      <w:start w:val="1"/>
      <w:numFmt w:val="lowerRoman"/>
      <w:lvlText w:val="%3."/>
      <w:lvlJc w:val="right"/>
      <w:pPr>
        <w:ind w:left="2209" w:hanging="180"/>
      </w:pPr>
    </w:lvl>
    <w:lvl w:ilvl="3" w:tplc="0415000F" w:tentative="1">
      <w:start w:val="1"/>
      <w:numFmt w:val="decimal"/>
      <w:lvlText w:val="%4."/>
      <w:lvlJc w:val="left"/>
      <w:pPr>
        <w:ind w:left="2929" w:hanging="360"/>
      </w:pPr>
    </w:lvl>
    <w:lvl w:ilvl="4" w:tplc="04150019" w:tentative="1">
      <w:start w:val="1"/>
      <w:numFmt w:val="lowerLetter"/>
      <w:lvlText w:val="%5."/>
      <w:lvlJc w:val="left"/>
      <w:pPr>
        <w:ind w:left="3649" w:hanging="360"/>
      </w:pPr>
    </w:lvl>
    <w:lvl w:ilvl="5" w:tplc="0415001B" w:tentative="1">
      <w:start w:val="1"/>
      <w:numFmt w:val="lowerRoman"/>
      <w:lvlText w:val="%6."/>
      <w:lvlJc w:val="right"/>
      <w:pPr>
        <w:ind w:left="4369" w:hanging="180"/>
      </w:pPr>
    </w:lvl>
    <w:lvl w:ilvl="6" w:tplc="0415000F" w:tentative="1">
      <w:start w:val="1"/>
      <w:numFmt w:val="decimal"/>
      <w:lvlText w:val="%7."/>
      <w:lvlJc w:val="left"/>
      <w:pPr>
        <w:ind w:left="5089" w:hanging="360"/>
      </w:pPr>
    </w:lvl>
    <w:lvl w:ilvl="7" w:tplc="04150019" w:tentative="1">
      <w:start w:val="1"/>
      <w:numFmt w:val="lowerLetter"/>
      <w:lvlText w:val="%8."/>
      <w:lvlJc w:val="left"/>
      <w:pPr>
        <w:ind w:left="5809" w:hanging="360"/>
      </w:pPr>
    </w:lvl>
    <w:lvl w:ilvl="8" w:tplc="0415001B" w:tentative="1">
      <w:start w:val="1"/>
      <w:numFmt w:val="lowerRoman"/>
      <w:lvlText w:val="%9."/>
      <w:lvlJc w:val="right"/>
      <w:pPr>
        <w:ind w:left="6529" w:hanging="180"/>
      </w:pPr>
    </w:lvl>
  </w:abstractNum>
  <w:abstractNum w:abstractNumId="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241863F7"/>
    <w:multiLevelType w:val="hybridMultilevel"/>
    <w:tmpl w:val="7A5213A2"/>
    <w:lvl w:ilvl="0" w:tplc="952C51CA">
      <w:start w:val="2"/>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DF1DE1"/>
    <w:multiLevelType w:val="hybridMultilevel"/>
    <w:tmpl w:val="F96683CA"/>
    <w:lvl w:ilvl="0" w:tplc="694E3A4C">
      <w:start w:val="5"/>
      <w:numFmt w:val="decimal"/>
      <w:lvlText w:val="%1."/>
      <w:lvlJc w:val="left"/>
      <w:pPr>
        <w:ind w:left="769"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8E47D6"/>
    <w:multiLevelType w:val="hybridMultilevel"/>
    <w:tmpl w:val="CE10B0D8"/>
    <w:lvl w:ilvl="0" w:tplc="F740F6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D37991"/>
    <w:multiLevelType w:val="hybridMultilevel"/>
    <w:tmpl w:val="E466C92A"/>
    <w:lvl w:ilvl="0" w:tplc="6818FE4C">
      <w:start w:val="4"/>
      <w:numFmt w:val="decimal"/>
      <w:lvlText w:val="%1."/>
      <w:lvlJc w:val="left"/>
      <w:pPr>
        <w:ind w:left="7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0585B8E"/>
    <w:multiLevelType w:val="hybridMultilevel"/>
    <w:tmpl w:val="CEA4FE60"/>
    <w:lvl w:ilvl="0" w:tplc="75408386">
      <w:start w:val="1"/>
      <w:numFmt w:val="decimal"/>
      <w:lvlText w:val="%1."/>
      <w:lvlJc w:val="left"/>
      <w:pPr>
        <w:ind w:left="1065" w:hanging="705"/>
      </w:pPr>
      <w:rPr>
        <w:rFonts w:hint="default"/>
        <w:b w:val="0"/>
        <w:bCs w:val="0"/>
      </w:rPr>
    </w:lvl>
    <w:lvl w:ilvl="1" w:tplc="9BFA520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5D1776"/>
    <w:multiLevelType w:val="hybridMultilevel"/>
    <w:tmpl w:val="C97C31A8"/>
    <w:lvl w:ilvl="0" w:tplc="7EA4B694">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6" w15:restartNumberingAfterBreak="0">
    <w:nsid w:val="30E17296"/>
    <w:multiLevelType w:val="hybridMultilevel"/>
    <w:tmpl w:val="A14AFF2A"/>
    <w:lvl w:ilvl="0" w:tplc="B6A41F12">
      <w:start w:val="1"/>
      <w:numFmt w:val="decimal"/>
      <w:lvlText w:val="%1."/>
      <w:lvlJc w:val="left"/>
      <w:pPr>
        <w:ind w:left="502" w:hanging="360"/>
      </w:pPr>
      <w:rPr>
        <w:rFonts w:ascii="Arial" w:hAnsi="Arial" w:cs="Arial"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15:restartNumberingAfterBreak="0">
    <w:nsid w:val="314B433A"/>
    <w:multiLevelType w:val="hybridMultilevel"/>
    <w:tmpl w:val="AB741462"/>
    <w:lvl w:ilvl="0" w:tplc="632CFEEA">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3FD3898"/>
    <w:multiLevelType w:val="hybridMultilevel"/>
    <w:tmpl w:val="7AE40128"/>
    <w:lvl w:ilvl="0" w:tplc="A29014DE">
      <w:start w:val="1"/>
      <w:numFmt w:val="decimal"/>
      <w:lvlText w:val="%1."/>
      <w:lvlJc w:val="left"/>
      <w:pPr>
        <w:ind w:left="360" w:hanging="360"/>
      </w:pPr>
      <w:rPr>
        <w:rFonts w:ascii="Arial" w:hAnsi="Arial" w:cs="Arial"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63955DB"/>
    <w:multiLevelType w:val="hybridMultilevel"/>
    <w:tmpl w:val="B792D374"/>
    <w:lvl w:ilvl="0" w:tplc="9DDCA374">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A3423D2"/>
    <w:multiLevelType w:val="hybridMultilevel"/>
    <w:tmpl w:val="DA50CD20"/>
    <w:lvl w:ilvl="0" w:tplc="F0908B9A">
      <w:start w:val="1"/>
      <w:numFmt w:val="decimal"/>
      <w:lvlText w:val="%1."/>
      <w:lvlJc w:val="left"/>
      <w:pPr>
        <w:ind w:left="792" w:hanging="432"/>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7B5901"/>
    <w:multiLevelType w:val="hybridMultilevel"/>
    <w:tmpl w:val="7722F8FC"/>
    <w:lvl w:ilvl="0" w:tplc="33269C62">
      <w:start w:val="1"/>
      <w:numFmt w:val="decimal"/>
      <w:lvlText w:val="%1)"/>
      <w:lvlJc w:val="left"/>
      <w:pPr>
        <w:ind w:left="720" w:hanging="360"/>
      </w:pPr>
      <w:rPr>
        <w:rFonts w:ascii="Calibri" w:hAnsi="Calibri" w:cs="Calibri" w:hint="default"/>
      </w:rPr>
    </w:lvl>
    <w:lvl w:ilvl="1" w:tplc="82B243F0">
      <w:start w:val="1"/>
      <w:numFmt w:val="decimal"/>
      <w:lvlText w:val="%2."/>
      <w:lvlJc w:val="left"/>
      <w:pPr>
        <w:ind w:left="1440" w:hanging="360"/>
      </w:pPr>
      <w:rPr>
        <w:rFonts w:ascii="Arial" w:hAnsi="Arial" w:cs="Arial" w:hint="default"/>
      </w:rPr>
    </w:lvl>
    <w:lvl w:ilvl="2" w:tplc="EC4CE44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5FF026F"/>
    <w:multiLevelType w:val="hybridMultilevel"/>
    <w:tmpl w:val="163A13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9C6AF4"/>
    <w:multiLevelType w:val="hybridMultilevel"/>
    <w:tmpl w:val="C2DC02BC"/>
    <w:lvl w:ilvl="0" w:tplc="379CDC1C">
      <w:start w:val="1"/>
      <w:numFmt w:val="decimal"/>
      <w:lvlText w:val="%1."/>
      <w:lvlJc w:val="left"/>
      <w:pPr>
        <w:ind w:left="720" w:hanging="360"/>
      </w:pPr>
      <w:rPr>
        <w:rFonts w:asciiTheme="minorHAns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0D4365"/>
    <w:multiLevelType w:val="hybridMultilevel"/>
    <w:tmpl w:val="7F204B1E"/>
    <w:lvl w:ilvl="0" w:tplc="04150001">
      <w:start w:val="1"/>
      <w:numFmt w:val="bullet"/>
      <w:lvlText w:val=""/>
      <w:lvlJc w:val="left"/>
      <w:pPr>
        <w:ind w:left="1680" w:hanging="360"/>
      </w:pPr>
      <w:rPr>
        <w:rFonts w:ascii="Symbol" w:hAnsi="Symbol" w:hint="default"/>
      </w:rPr>
    </w:lvl>
    <w:lvl w:ilvl="1" w:tplc="04150003" w:tentative="1">
      <w:start w:val="1"/>
      <w:numFmt w:val="bullet"/>
      <w:lvlText w:val="o"/>
      <w:lvlJc w:val="left"/>
      <w:pPr>
        <w:ind w:left="2400" w:hanging="360"/>
      </w:pPr>
      <w:rPr>
        <w:rFonts w:ascii="Courier New" w:hAnsi="Courier New" w:cs="Courier New" w:hint="default"/>
      </w:rPr>
    </w:lvl>
    <w:lvl w:ilvl="2" w:tplc="04150005" w:tentative="1">
      <w:start w:val="1"/>
      <w:numFmt w:val="bullet"/>
      <w:lvlText w:val=""/>
      <w:lvlJc w:val="left"/>
      <w:pPr>
        <w:ind w:left="3120" w:hanging="360"/>
      </w:pPr>
      <w:rPr>
        <w:rFonts w:ascii="Wingdings" w:hAnsi="Wingdings" w:hint="default"/>
      </w:rPr>
    </w:lvl>
    <w:lvl w:ilvl="3" w:tplc="04150001" w:tentative="1">
      <w:start w:val="1"/>
      <w:numFmt w:val="bullet"/>
      <w:lvlText w:val=""/>
      <w:lvlJc w:val="left"/>
      <w:pPr>
        <w:ind w:left="3840" w:hanging="360"/>
      </w:pPr>
      <w:rPr>
        <w:rFonts w:ascii="Symbol" w:hAnsi="Symbol" w:hint="default"/>
      </w:rPr>
    </w:lvl>
    <w:lvl w:ilvl="4" w:tplc="04150003" w:tentative="1">
      <w:start w:val="1"/>
      <w:numFmt w:val="bullet"/>
      <w:lvlText w:val="o"/>
      <w:lvlJc w:val="left"/>
      <w:pPr>
        <w:ind w:left="4560" w:hanging="360"/>
      </w:pPr>
      <w:rPr>
        <w:rFonts w:ascii="Courier New" w:hAnsi="Courier New" w:cs="Courier New" w:hint="default"/>
      </w:rPr>
    </w:lvl>
    <w:lvl w:ilvl="5" w:tplc="04150005" w:tentative="1">
      <w:start w:val="1"/>
      <w:numFmt w:val="bullet"/>
      <w:lvlText w:val=""/>
      <w:lvlJc w:val="left"/>
      <w:pPr>
        <w:ind w:left="5280" w:hanging="360"/>
      </w:pPr>
      <w:rPr>
        <w:rFonts w:ascii="Wingdings" w:hAnsi="Wingdings" w:hint="default"/>
      </w:rPr>
    </w:lvl>
    <w:lvl w:ilvl="6" w:tplc="04150001" w:tentative="1">
      <w:start w:val="1"/>
      <w:numFmt w:val="bullet"/>
      <w:lvlText w:val=""/>
      <w:lvlJc w:val="left"/>
      <w:pPr>
        <w:ind w:left="6000" w:hanging="360"/>
      </w:pPr>
      <w:rPr>
        <w:rFonts w:ascii="Symbol" w:hAnsi="Symbol" w:hint="default"/>
      </w:rPr>
    </w:lvl>
    <w:lvl w:ilvl="7" w:tplc="04150003" w:tentative="1">
      <w:start w:val="1"/>
      <w:numFmt w:val="bullet"/>
      <w:lvlText w:val="o"/>
      <w:lvlJc w:val="left"/>
      <w:pPr>
        <w:ind w:left="6720" w:hanging="360"/>
      </w:pPr>
      <w:rPr>
        <w:rFonts w:ascii="Courier New" w:hAnsi="Courier New" w:cs="Courier New" w:hint="default"/>
      </w:rPr>
    </w:lvl>
    <w:lvl w:ilvl="8" w:tplc="04150005" w:tentative="1">
      <w:start w:val="1"/>
      <w:numFmt w:val="bullet"/>
      <w:lvlText w:val=""/>
      <w:lvlJc w:val="left"/>
      <w:pPr>
        <w:ind w:left="7440" w:hanging="360"/>
      </w:pPr>
      <w:rPr>
        <w:rFonts w:ascii="Wingdings" w:hAnsi="Wingdings" w:hint="default"/>
      </w:rPr>
    </w:lvl>
  </w:abstractNum>
  <w:abstractNum w:abstractNumId="26" w15:restartNumberingAfterBreak="0">
    <w:nsid w:val="50337E0B"/>
    <w:multiLevelType w:val="hybridMultilevel"/>
    <w:tmpl w:val="E5044E62"/>
    <w:lvl w:ilvl="0" w:tplc="7558266C">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1B2D0A"/>
    <w:multiLevelType w:val="hybridMultilevel"/>
    <w:tmpl w:val="7988B70C"/>
    <w:lvl w:ilvl="0" w:tplc="04150011">
      <w:start w:val="1"/>
      <w:numFmt w:val="decimal"/>
      <w:lvlText w:val="%1)"/>
      <w:lvlJc w:val="left"/>
      <w:pPr>
        <w:ind w:left="720" w:hanging="360"/>
      </w:pPr>
    </w:lvl>
    <w:lvl w:ilvl="1" w:tplc="F7AE5FE8">
      <w:start w:val="1"/>
      <w:numFmt w:val="decimal"/>
      <w:lvlText w:val="%2."/>
      <w:lvlJc w:val="left"/>
      <w:pPr>
        <w:ind w:left="1440" w:hanging="360"/>
      </w:pPr>
      <w:rPr>
        <w:rFonts w:hint="default"/>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545381"/>
    <w:multiLevelType w:val="hybridMultilevel"/>
    <w:tmpl w:val="D34CAF0E"/>
    <w:lvl w:ilvl="0" w:tplc="5D3C1A96">
      <w:start w:val="9"/>
      <w:numFmt w:val="decimal"/>
      <w:lvlText w:val="%1)"/>
      <w:lvlJc w:val="left"/>
      <w:pPr>
        <w:ind w:left="644" w:hanging="360"/>
      </w:pPr>
      <w:rPr>
        <w:rFonts w:hint="default"/>
        <w:b/>
        <w:bCs/>
        <w:i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55FE3BC9"/>
    <w:multiLevelType w:val="hybridMultilevel"/>
    <w:tmpl w:val="8AAA29E8"/>
    <w:lvl w:ilvl="0" w:tplc="5E706E6A">
      <w:start w:val="1"/>
      <w:numFmt w:val="decimal"/>
      <w:lvlText w:val="%1)"/>
      <w:lvlJc w:val="left"/>
      <w:pPr>
        <w:ind w:left="1146" w:hanging="360"/>
      </w:pPr>
      <w:rPr>
        <w:rFonts w:ascii="Calibri" w:hAnsi="Calibri" w:cs="Calibri"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587B3B57"/>
    <w:multiLevelType w:val="hybridMultilevel"/>
    <w:tmpl w:val="8B5817E0"/>
    <w:lvl w:ilvl="0" w:tplc="42EA7FF4">
      <w:start w:val="1"/>
      <w:numFmt w:val="decimal"/>
      <w:lvlText w:val="%1."/>
      <w:lvlJc w:val="left"/>
      <w:pPr>
        <w:ind w:left="1065" w:hanging="705"/>
      </w:pPr>
      <w:rPr>
        <w:rFonts w:hint="default"/>
      </w:rPr>
    </w:lvl>
    <w:lvl w:ilvl="1" w:tplc="2CF8B0E8">
      <w:start w:val="1"/>
      <w:numFmt w:val="decimal"/>
      <w:lvlText w:val="%2)"/>
      <w:lvlJc w:val="left"/>
      <w:pPr>
        <w:ind w:left="1785" w:hanging="705"/>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8C12704"/>
    <w:multiLevelType w:val="hybridMultilevel"/>
    <w:tmpl w:val="0EB48AAC"/>
    <w:lvl w:ilvl="0" w:tplc="9C8C1AF8">
      <w:start w:val="1"/>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5B30013D"/>
    <w:multiLevelType w:val="hybridMultilevel"/>
    <w:tmpl w:val="3F003360"/>
    <w:lvl w:ilvl="0" w:tplc="41CEFB2A">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CC70E08"/>
    <w:multiLevelType w:val="hybridMultilevel"/>
    <w:tmpl w:val="078E4A04"/>
    <w:lvl w:ilvl="0" w:tplc="EF7E59DA">
      <w:start w:val="1"/>
      <w:numFmt w:val="lowerLetter"/>
      <w:lvlText w:val="%1)"/>
      <w:lvlJc w:val="left"/>
      <w:pPr>
        <w:ind w:left="999" w:hanging="360"/>
      </w:pPr>
      <w:rPr>
        <w:rFonts w:ascii="Calibri" w:hAnsi="Calibri" w:cs="Calibri" w:hint="default"/>
      </w:rPr>
    </w:lvl>
    <w:lvl w:ilvl="1" w:tplc="04150019">
      <w:start w:val="1"/>
      <w:numFmt w:val="lowerLetter"/>
      <w:lvlText w:val="%2."/>
      <w:lvlJc w:val="left"/>
      <w:pPr>
        <w:ind w:left="1719" w:hanging="360"/>
      </w:pPr>
    </w:lvl>
    <w:lvl w:ilvl="2" w:tplc="0415001B" w:tentative="1">
      <w:start w:val="1"/>
      <w:numFmt w:val="lowerRoman"/>
      <w:lvlText w:val="%3."/>
      <w:lvlJc w:val="right"/>
      <w:pPr>
        <w:ind w:left="2439" w:hanging="180"/>
      </w:pPr>
    </w:lvl>
    <w:lvl w:ilvl="3" w:tplc="0415000F" w:tentative="1">
      <w:start w:val="1"/>
      <w:numFmt w:val="decimal"/>
      <w:lvlText w:val="%4."/>
      <w:lvlJc w:val="left"/>
      <w:pPr>
        <w:ind w:left="3159" w:hanging="360"/>
      </w:pPr>
    </w:lvl>
    <w:lvl w:ilvl="4" w:tplc="04150019" w:tentative="1">
      <w:start w:val="1"/>
      <w:numFmt w:val="lowerLetter"/>
      <w:lvlText w:val="%5."/>
      <w:lvlJc w:val="left"/>
      <w:pPr>
        <w:ind w:left="3879" w:hanging="360"/>
      </w:pPr>
    </w:lvl>
    <w:lvl w:ilvl="5" w:tplc="0415001B" w:tentative="1">
      <w:start w:val="1"/>
      <w:numFmt w:val="lowerRoman"/>
      <w:lvlText w:val="%6."/>
      <w:lvlJc w:val="right"/>
      <w:pPr>
        <w:ind w:left="4599" w:hanging="180"/>
      </w:pPr>
    </w:lvl>
    <w:lvl w:ilvl="6" w:tplc="0415000F" w:tentative="1">
      <w:start w:val="1"/>
      <w:numFmt w:val="decimal"/>
      <w:lvlText w:val="%7."/>
      <w:lvlJc w:val="left"/>
      <w:pPr>
        <w:ind w:left="5319" w:hanging="360"/>
      </w:pPr>
    </w:lvl>
    <w:lvl w:ilvl="7" w:tplc="04150019" w:tentative="1">
      <w:start w:val="1"/>
      <w:numFmt w:val="lowerLetter"/>
      <w:lvlText w:val="%8."/>
      <w:lvlJc w:val="left"/>
      <w:pPr>
        <w:ind w:left="6039" w:hanging="360"/>
      </w:pPr>
    </w:lvl>
    <w:lvl w:ilvl="8" w:tplc="0415001B" w:tentative="1">
      <w:start w:val="1"/>
      <w:numFmt w:val="lowerRoman"/>
      <w:lvlText w:val="%9."/>
      <w:lvlJc w:val="right"/>
      <w:pPr>
        <w:ind w:left="6759" w:hanging="180"/>
      </w:pPr>
    </w:lvl>
  </w:abstractNum>
  <w:abstractNum w:abstractNumId="34" w15:restartNumberingAfterBreak="0">
    <w:nsid w:val="5E523554"/>
    <w:multiLevelType w:val="hybridMultilevel"/>
    <w:tmpl w:val="2E329BA4"/>
    <w:lvl w:ilvl="0" w:tplc="2042D152">
      <w:start w:val="8"/>
      <w:numFmt w:val="decimal"/>
      <w:lvlText w:val="%1."/>
      <w:lvlJc w:val="left"/>
      <w:pPr>
        <w:ind w:left="2136" w:hanging="360"/>
      </w:pPr>
      <w:rPr>
        <w:rFonts w:ascii="Arial" w:eastAsia="Arial" w:hAnsi="Arial" w:cs="Arial" w:hint="default"/>
        <w:b w:val="0"/>
        <w:i w:val="0"/>
        <w:strike w:val="0"/>
        <w:dstrike w:val="0"/>
        <w:color w:val="000000"/>
        <w:sz w:val="21"/>
        <w:szCs w:val="21"/>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FF0697"/>
    <w:multiLevelType w:val="hybridMultilevel"/>
    <w:tmpl w:val="FC6EB97C"/>
    <w:lvl w:ilvl="0" w:tplc="33269C62">
      <w:start w:val="1"/>
      <w:numFmt w:val="decimal"/>
      <w:lvlText w:val="%1)"/>
      <w:lvlJc w:val="left"/>
      <w:pPr>
        <w:ind w:left="1146" w:hanging="360"/>
      </w:pPr>
      <w:rPr>
        <w:rFonts w:ascii="Calibri" w:hAnsi="Calibri" w:cs="Calibri"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63045CDF"/>
    <w:multiLevelType w:val="multilevel"/>
    <w:tmpl w:val="C6B235DA"/>
    <w:lvl w:ilvl="0">
      <w:start w:val="1"/>
      <w:numFmt w:val="decimal"/>
      <w:lvlText w:val="%1."/>
      <w:lvlJc w:val="left"/>
      <w:pPr>
        <w:ind w:left="606" w:hanging="351"/>
      </w:pPr>
      <w:rPr>
        <w:rFonts w:ascii="Times New Roman" w:eastAsia="Times New Roman" w:hAnsi="Times New Roman" w:cs="Times New Roman" w:hint="default"/>
        <w:b/>
        <w:bCs/>
        <w:i w:val="0"/>
        <w:iCs w:val="0"/>
        <w:spacing w:val="0"/>
        <w:w w:val="100"/>
        <w:sz w:val="22"/>
        <w:szCs w:val="22"/>
        <w:lang w:val="pl-PL" w:eastAsia="en-US" w:bidi="ar-SA"/>
      </w:rPr>
    </w:lvl>
    <w:lvl w:ilvl="1">
      <w:start w:val="1"/>
      <w:numFmt w:val="decimal"/>
      <w:lvlText w:val="%1.%2"/>
      <w:lvlJc w:val="left"/>
      <w:pPr>
        <w:ind w:left="961" w:hanging="360"/>
      </w:pPr>
      <w:rPr>
        <w:rFonts w:ascii="Times New Roman" w:eastAsia="Times New Roman" w:hAnsi="Times New Roman" w:cs="Times New Roman" w:hint="default"/>
        <w:b/>
        <w:bCs/>
        <w:i w:val="0"/>
        <w:iCs w:val="0"/>
        <w:spacing w:val="0"/>
        <w:w w:val="100"/>
        <w:sz w:val="22"/>
        <w:szCs w:val="22"/>
        <w:lang w:val="pl-PL" w:eastAsia="en-US" w:bidi="ar-SA"/>
      </w:rPr>
    </w:lvl>
    <w:lvl w:ilvl="2">
      <w:numFmt w:val="bullet"/>
      <w:lvlText w:val="•"/>
      <w:lvlJc w:val="left"/>
      <w:pPr>
        <w:ind w:left="1918" w:hanging="360"/>
      </w:pPr>
      <w:rPr>
        <w:rFonts w:hint="default"/>
        <w:lang w:val="pl-PL" w:eastAsia="en-US" w:bidi="ar-SA"/>
      </w:rPr>
    </w:lvl>
    <w:lvl w:ilvl="3">
      <w:numFmt w:val="bullet"/>
      <w:lvlText w:val="•"/>
      <w:lvlJc w:val="left"/>
      <w:pPr>
        <w:ind w:left="2876" w:hanging="360"/>
      </w:pPr>
      <w:rPr>
        <w:rFonts w:hint="default"/>
        <w:lang w:val="pl-PL" w:eastAsia="en-US" w:bidi="ar-SA"/>
      </w:rPr>
    </w:lvl>
    <w:lvl w:ilvl="4">
      <w:numFmt w:val="bullet"/>
      <w:lvlText w:val="•"/>
      <w:lvlJc w:val="left"/>
      <w:pPr>
        <w:ind w:left="3835" w:hanging="360"/>
      </w:pPr>
      <w:rPr>
        <w:rFonts w:hint="default"/>
        <w:lang w:val="pl-PL" w:eastAsia="en-US" w:bidi="ar-SA"/>
      </w:rPr>
    </w:lvl>
    <w:lvl w:ilvl="5">
      <w:numFmt w:val="bullet"/>
      <w:lvlText w:val="•"/>
      <w:lvlJc w:val="left"/>
      <w:pPr>
        <w:ind w:left="4793" w:hanging="360"/>
      </w:pPr>
      <w:rPr>
        <w:rFonts w:hint="default"/>
        <w:lang w:val="pl-PL" w:eastAsia="en-US" w:bidi="ar-SA"/>
      </w:rPr>
    </w:lvl>
    <w:lvl w:ilvl="6">
      <w:numFmt w:val="bullet"/>
      <w:lvlText w:val="•"/>
      <w:lvlJc w:val="left"/>
      <w:pPr>
        <w:ind w:left="5752" w:hanging="360"/>
      </w:pPr>
      <w:rPr>
        <w:rFonts w:hint="default"/>
        <w:lang w:val="pl-PL" w:eastAsia="en-US" w:bidi="ar-SA"/>
      </w:rPr>
    </w:lvl>
    <w:lvl w:ilvl="7">
      <w:numFmt w:val="bullet"/>
      <w:lvlText w:val="•"/>
      <w:lvlJc w:val="left"/>
      <w:pPr>
        <w:ind w:left="6710" w:hanging="360"/>
      </w:pPr>
      <w:rPr>
        <w:rFonts w:hint="default"/>
        <w:lang w:val="pl-PL" w:eastAsia="en-US" w:bidi="ar-SA"/>
      </w:rPr>
    </w:lvl>
    <w:lvl w:ilvl="8">
      <w:numFmt w:val="bullet"/>
      <w:lvlText w:val="•"/>
      <w:lvlJc w:val="left"/>
      <w:pPr>
        <w:ind w:left="7669" w:hanging="360"/>
      </w:pPr>
      <w:rPr>
        <w:rFonts w:hint="default"/>
        <w:lang w:val="pl-PL" w:eastAsia="en-US" w:bidi="ar-SA"/>
      </w:rPr>
    </w:lvl>
  </w:abstractNum>
  <w:abstractNum w:abstractNumId="37" w15:restartNumberingAfterBreak="0">
    <w:nsid w:val="66C55D42"/>
    <w:multiLevelType w:val="hybridMultilevel"/>
    <w:tmpl w:val="EE609F5E"/>
    <w:lvl w:ilvl="0" w:tplc="8AFC4A68">
      <w:start w:val="1"/>
      <w:numFmt w:val="decimal"/>
      <w:lvlText w:val="%1)"/>
      <w:lvlJc w:val="left"/>
      <w:pPr>
        <w:ind w:left="720" w:hanging="360"/>
      </w:pPr>
      <w:rPr>
        <w:rFonts w:ascii="Calibri" w:hAnsi="Calibri" w:cs="Calibri"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3642CD"/>
    <w:multiLevelType w:val="hybridMultilevel"/>
    <w:tmpl w:val="FCEEDB24"/>
    <w:lvl w:ilvl="0" w:tplc="90F6DB64">
      <w:start w:val="2"/>
      <w:numFmt w:val="decimal"/>
      <w:lvlText w:val="%1."/>
      <w:lvlJc w:val="left"/>
      <w:pPr>
        <w:ind w:left="720" w:hanging="360"/>
      </w:pPr>
      <w:rPr>
        <w:rFonts w:hint="default"/>
        <w:b w:val="0"/>
        <w:b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88758C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9DE3306"/>
    <w:multiLevelType w:val="hybridMultilevel"/>
    <w:tmpl w:val="78F86376"/>
    <w:lvl w:ilvl="0" w:tplc="42EA7FF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1E54170"/>
    <w:multiLevelType w:val="hybridMultilevel"/>
    <w:tmpl w:val="46429FA8"/>
    <w:lvl w:ilvl="0" w:tplc="8C74E7DC">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3613A5"/>
    <w:multiLevelType w:val="hybridMultilevel"/>
    <w:tmpl w:val="BCFA52E0"/>
    <w:lvl w:ilvl="0" w:tplc="D48C91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95466B0"/>
    <w:multiLevelType w:val="hybridMultilevel"/>
    <w:tmpl w:val="77B862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58559C"/>
    <w:multiLevelType w:val="hybridMultilevel"/>
    <w:tmpl w:val="6FFA3AC0"/>
    <w:lvl w:ilvl="0" w:tplc="20441672">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66040865">
    <w:abstractNumId w:val="17"/>
  </w:num>
  <w:num w:numId="2" w16cid:durableId="2146700808">
    <w:abstractNumId w:val="20"/>
  </w:num>
  <w:num w:numId="3" w16cid:durableId="281305195">
    <w:abstractNumId w:val="24"/>
  </w:num>
  <w:num w:numId="4" w16cid:durableId="1890805187">
    <w:abstractNumId w:val="6"/>
  </w:num>
  <w:num w:numId="5" w16cid:durableId="200899442">
    <w:abstractNumId w:val="7"/>
  </w:num>
  <w:num w:numId="6" w16cid:durableId="1879781810">
    <w:abstractNumId w:val="44"/>
  </w:num>
  <w:num w:numId="7" w16cid:durableId="738744785">
    <w:abstractNumId w:val="26"/>
  </w:num>
  <w:num w:numId="8" w16cid:durableId="497120180">
    <w:abstractNumId w:val="22"/>
  </w:num>
  <w:num w:numId="9" w16cid:durableId="1347321746">
    <w:abstractNumId w:val="11"/>
  </w:num>
  <w:num w:numId="10" w16cid:durableId="68503754">
    <w:abstractNumId w:val="33"/>
  </w:num>
  <w:num w:numId="11" w16cid:durableId="1726760318">
    <w:abstractNumId w:val="2"/>
  </w:num>
  <w:num w:numId="12" w16cid:durableId="1482700344">
    <w:abstractNumId w:val="34"/>
  </w:num>
  <w:num w:numId="13" w16cid:durableId="917128986">
    <w:abstractNumId w:val="19"/>
  </w:num>
  <w:num w:numId="14" w16cid:durableId="1915896009">
    <w:abstractNumId w:val="29"/>
  </w:num>
  <w:num w:numId="15" w16cid:durableId="1382514171">
    <w:abstractNumId w:val="13"/>
  </w:num>
  <w:num w:numId="16" w16cid:durableId="995841236">
    <w:abstractNumId w:val="16"/>
  </w:num>
  <w:num w:numId="17" w16cid:durableId="1290163470">
    <w:abstractNumId w:val="37"/>
  </w:num>
  <w:num w:numId="18" w16cid:durableId="1426343549">
    <w:abstractNumId w:val="38"/>
  </w:num>
  <w:num w:numId="19" w16cid:durableId="786004481">
    <w:abstractNumId w:val="42"/>
  </w:num>
  <w:num w:numId="20" w16cid:durableId="1097215345">
    <w:abstractNumId w:val="35"/>
  </w:num>
  <w:num w:numId="21" w16cid:durableId="1167943591">
    <w:abstractNumId w:val="23"/>
  </w:num>
  <w:num w:numId="22" w16cid:durableId="1170634148">
    <w:abstractNumId w:val="41"/>
  </w:num>
  <w:num w:numId="23" w16cid:durableId="405031906">
    <w:abstractNumId w:val="3"/>
  </w:num>
  <w:num w:numId="24" w16cid:durableId="1815953539">
    <w:abstractNumId w:val="43"/>
  </w:num>
  <w:num w:numId="25" w16cid:durableId="1931504407">
    <w:abstractNumId w:val="21"/>
  </w:num>
  <w:num w:numId="26" w16cid:durableId="297686387">
    <w:abstractNumId w:val="1"/>
  </w:num>
  <w:num w:numId="27" w16cid:durableId="112328795">
    <w:abstractNumId w:val="25"/>
  </w:num>
  <w:num w:numId="28" w16cid:durableId="1811898039">
    <w:abstractNumId w:val="9"/>
  </w:num>
  <w:num w:numId="29" w16cid:durableId="718743421">
    <w:abstractNumId w:val="36"/>
  </w:num>
  <w:num w:numId="30" w16cid:durableId="691758695">
    <w:abstractNumId w:val="30"/>
  </w:num>
  <w:num w:numId="31" w16cid:durableId="541602517">
    <w:abstractNumId w:val="14"/>
  </w:num>
  <w:num w:numId="32" w16cid:durableId="1174757971">
    <w:abstractNumId w:val="27"/>
  </w:num>
  <w:num w:numId="33" w16cid:durableId="589893249">
    <w:abstractNumId w:val="12"/>
  </w:num>
  <w:num w:numId="34" w16cid:durableId="1163592315">
    <w:abstractNumId w:val="40"/>
  </w:num>
  <w:num w:numId="35" w16cid:durableId="559050509">
    <w:abstractNumId w:val="0"/>
  </w:num>
  <w:num w:numId="36" w16cid:durableId="505905081">
    <w:abstractNumId w:val="10"/>
  </w:num>
  <w:num w:numId="37" w16cid:durableId="1665085128">
    <w:abstractNumId w:val="39"/>
  </w:num>
  <w:num w:numId="38" w16cid:durableId="1754080770">
    <w:abstractNumId w:val="32"/>
  </w:num>
  <w:num w:numId="39" w16cid:durableId="2022735332">
    <w:abstractNumId w:val="15"/>
  </w:num>
  <w:num w:numId="40" w16cid:durableId="345599181">
    <w:abstractNumId w:val="8"/>
  </w:num>
  <w:num w:numId="41" w16cid:durableId="1219047959">
    <w:abstractNumId w:val="18"/>
  </w:num>
  <w:num w:numId="42" w16cid:durableId="1108817430">
    <w:abstractNumId w:val="28"/>
  </w:num>
  <w:num w:numId="43" w16cid:durableId="823467442">
    <w:abstractNumId w:val="5"/>
  </w:num>
  <w:num w:numId="44" w16cid:durableId="1434202142">
    <w:abstractNumId w:val="4"/>
  </w:num>
  <w:num w:numId="45" w16cid:durableId="154809705">
    <w:abstractNumId w:val="31"/>
  </w:num>
  <w:num w:numId="46" w16cid:durableId="1398895236">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0DA"/>
    <w:rsid w:val="000309FD"/>
    <w:rsid w:val="00035713"/>
    <w:rsid w:val="000458EA"/>
    <w:rsid w:val="00055AAC"/>
    <w:rsid w:val="00056BD0"/>
    <w:rsid w:val="00070ADE"/>
    <w:rsid w:val="00077136"/>
    <w:rsid w:val="0008164B"/>
    <w:rsid w:val="0008442B"/>
    <w:rsid w:val="00090598"/>
    <w:rsid w:val="0009494A"/>
    <w:rsid w:val="0009659C"/>
    <w:rsid w:val="000A02C6"/>
    <w:rsid w:val="000B07E1"/>
    <w:rsid w:val="000B6647"/>
    <w:rsid w:val="000C3D5B"/>
    <w:rsid w:val="000E2C8D"/>
    <w:rsid w:val="000E5E9A"/>
    <w:rsid w:val="00102E0B"/>
    <w:rsid w:val="00114412"/>
    <w:rsid w:val="00123FEC"/>
    <w:rsid w:val="00132841"/>
    <w:rsid w:val="001330F1"/>
    <w:rsid w:val="00136CDD"/>
    <w:rsid w:val="0014380C"/>
    <w:rsid w:val="00147721"/>
    <w:rsid w:val="00176357"/>
    <w:rsid w:val="00177A08"/>
    <w:rsid w:val="00197DDA"/>
    <w:rsid w:val="001B4DEE"/>
    <w:rsid w:val="001C18BA"/>
    <w:rsid w:val="001D5BFA"/>
    <w:rsid w:val="001D5F9F"/>
    <w:rsid w:val="001D74F0"/>
    <w:rsid w:val="001E47E8"/>
    <w:rsid w:val="001F7D49"/>
    <w:rsid w:val="00231BCE"/>
    <w:rsid w:val="002431B1"/>
    <w:rsid w:val="002470A4"/>
    <w:rsid w:val="00252E51"/>
    <w:rsid w:val="00262504"/>
    <w:rsid w:val="00275324"/>
    <w:rsid w:val="00275846"/>
    <w:rsid w:val="002765BF"/>
    <w:rsid w:val="00280FDD"/>
    <w:rsid w:val="0028155C"/>
    <w:rsid w:val="00293D18"/>
    <w:rsid w:val="002A6809"/>
    <w:rsid w:val="002B4838"/>
    <w:rsid w:val="002C2886"/>
    <w:rsid w:val="002E0EF4"/>
    <w:rsid w:val="002E412C"/>
    <w:rsid w:val="002F2487"/>
    <w:rsid w:val="00305677"/>
    <w:rsid w:val="003132C3"/>
    <w:rsid w:val="0031512F"/>
    <w:rsid w:val="00331002"/>
    <w:rsid w:val="0033573B"/>
    <w:rsid w:val="00354A07"/>
    <w:rsid w:val="003641F0"/>
    <w:rsid w:val="0036626B"/>
    <w:rsid w:val="00367138"/>
    <w:rsid w:val="003702C3"/>
    <w:rsid w:val="00372DFD"/>
    <w:rsid w:val="00380231"/>
    <w:rsid w:val="00381D17"/>
    <w:rsid w:val="00383A2C"/>
    <w:rsid w:val="003A3687"/>
    <w:rsid w:val="003C59BD"/>
    <w:rsid w:val="003D0308"/>
    <w:rsid w:val="003D0DB3"/>
    <w:rsid w:val="003F0587"/>
    <w:rsid w:val="003F1D94"/>
    <w:rsid w:val="00402597"/>
    <w:rsid w:val="00402F2E"/>
    <w:rsid w:val="00405CFC"/>
    <w:rsid w:val="004205C4"/>
    <w:rsid w:val="00431D01"/>
    <w:rsid w:val="004468BC"/>
    <w:rsid w:val="00451811"/>
    <w:rsid w:val="00470A1B"/>
    <w:rsid w:val="00474661"/>
    <w:rsid w:val="004978A3"/>
    <w:rsid w:val="004B217E"/>
    <w:rsid w:val="004C1910"/>
    <w:rsid w:val="004C3BCF"/>
    <w:rsid w:val="004C4F76"/>
    <w:rsid w:val="004F0A66"/>
    <w:rsid w:val="004F7CD8"/>
    <w:rsid w:val="005270DA"/>
    <w:rsid w:val="00535C82"/>
    <w:rsid w:val="00542F2A"/>
    <w:rsid w:val="0055356A"/>
    <w:rsid w:val="005570AD"/>
    <w:rsid w:val="00557BBC"/>
    <w:rsid w:val="00566E58"/>
    <w:rsid w:val="005717D4"/>
    <w:rsid w:val="00573BB8"/>
    <w:rsid w:val="00574927"/>
    <w:rsid w:val="00585AD1"/>
    <w:rsid w:val="005919C5"/>
    <w:rsid w:val="005A22A9"/>
    <w:rsid w:val="005C50DD"/>
    <w:rsid w:val="005C7107"/>
    <w:rsid w:val="005D6228"/>
    <w:rsid w:val="005E0D2C"/>
    <w:rsid w:val="00626A5B"/>
    <w:rsid w:val="006306C7"/>
    <w:rsid w:val="00645292"/>
    <w:rsid w:val="0064727B"/>
    <w:rsid w:val="00647294"/>
    <w:rsid w:val="00651956"/>
    <w:rsid w:val="00656D9D"/>
    <w:rsid w:val="006A372D"/>
    <w:rsid w:val="006E19F1"/>
    <w:rsid w:val="006E7F69"/>
    <w:rsid w:val="007145A0"/>
    <w:rsid w:val="00732CD3"/>
    <w:rsid w:val="00746B0D"/>
    <w:rsid w:val="00754940"/>
    <w:rsid w:val="0078018D"/>
    <w:rsid w:val="00784852"/>
    <w:rsid w:val="00796872"/>
    <w:rsid w:val="007B194B"/>
    <w:rsid w:val="007B6DF0"/>
    <w:rsid w:val="007C03C1"/>
    <w:rsid w:val="007C2DF3"/>
    <w:rsid w:val="007C4A76"/>
    <w:rsid w:val="007D2255"/>
    <w:rsid w:val="007D2D69"/>
    <w:rsid w:val="00801E62"/>
    <w:rsid w:val="00827230"/>
    <w:rsid w:val="00857641"/>
    <w:rsid w:val="00866499"/>
    <w:rsid w:val="00866CE2"/>
    <w:rsid w:val="008726D9"/>
    <w:rsid w:val="00874D2D"/>
    <w:rsid w:val="008761A7"/>
    <w:rsid w:val="008A7306"/>
    <w:rsid w:val="008C3631"/>
    <w:rsid w:val="008D5847"/>
    <w:rsid w:val="00903563"/>
    <w:rsid w:val="0093278A"/>
    <w:rsid w:val="00961E63"/>
    <w:rsid w:val="009727E7"/>
    <w:rsid w:val="00982997"/>
    <w:rsid w:val="009852A4"/>
    <w:rsid w:val="009944D1"/>
    <w:rsid w:val="009B1F92"/>
    <w:rsid w:val="009C4438"/>
    <w:rsid w:val="009F396D"/>
    <w:rsid w:val="009F40E9"/>
    <w:rsid w:val="00A06CAE"/>
    <w:rsid w:val="00A128C7"/>
    <w:rsid w:val="00A20FEA"/>
    <w:rsid w:val="00A2515B"/>
    <w:rsid w:val="00A31117"/>
    <w:rsid w:val="00A35699"/>
    <w:rsid w:val="00A438D0"/>
    <w:rsid w:val="00A447F5"/>
    <w:rsid w:val="00A46525"/>
    <w:rsid w:val="00A56BCA"/>
    <w:rsid w:val="00A6728F"/>
    <w:rsid w:val="00A7328E"/>
    <w:rsid w:val="00A736B5"/>
    <w:rsid w:val="00A73E6D"/>
    <w:rsid w:val="00A8264A"/>
    <w:rsid w:val="00A85523"/>
    <w:rsid w:val="00A91796"/>
    <w:rsid w:val="00AA00D8"/>
    <w:rsid w:val="00AA1AD7"/>
    <w:rsid w:val="00AA7DAF"/>
    <w:rsid w:val="00AB385C"/>
    <w:rsid w:val="00AD01BA"/>
    <w:rsid w:val="00AE26C1"/>
    <w:rsid w:val="00AF66F4"/>
    <w:rsid w:val="00B05732"/>
    <w:rsid w:val="00B06F14"/>
    <w:rsid w:val="00B14E85"/>
    <w:rsid w:val="00B619D0"/>
    <w:rsid w:val="00B85131"/>
    <w:rsid w:val="00B92DF9"/>
    <w:rsid w:val="00BA39C1"/>
    <w:rsid w:val="00BB3CE1"/>
    <w:rsid w:val="00BB57AD"/>
    <w:rsid w:val="00BD0E5D"/>
    <w:rsid w:val="00BE35B2"/>
    <w:rsid w:val="00C0603B"/>
    <w:rsid w:val="00C204C1"/>
    <w:rsid w:val="00C224AC"/>
    <w:rsid w:val="00C230EF"/>
    <w:rsid w:val="00C27C46"/>
    <w:rsid w:val="00C333FF"/>
    <w:rsid w:val="00C338CD"/>
    <w:rsid w:val="00C43049"/>
    <w:rsid w:val="00C71E40"/>
    <w:rsid w:val="00C87E1C"/>
    <w:rsid w:val="00C93E72"/>
    <w:rsid w:val="00C9477F"/>
    <w:rsid w:val="00CA718D"/>
    <w:rsid w:val="00CB77E3"/>
    <w:rsid w:val="00CC7ED0"/>
    <w:rsid w:val="00CE22AE"/>
    <w:rsid w:val="00CE48B3"/>
    <w:rsid w:val="00D40F0C"/>
    <w:rsid w:val="00D4729A"/>
    <w:rsid w:val="00D54D48"/>
    <w:rsid w:val="00D675FA"/>
    <w:rsid w:val="00D8185E"/>
    <w:rsid w:val="00D86761"/>
    <w:rsid w:val="00D9610D"/>
    <w:rsid w:val="00D97CF3"/>
    <w:rsid w:val="00DB43A0"/>
    <w:rsid w:val="00DC4525"/>
    <w:rsid w:val="00DC7029"/>
    <w:rsid w:val="00DD2246"/>
    <w:rsid w:val="00DE2DBC"/>
    <w:rsid w:val="00DF1936"/>
    <w:rsid w:val="00DF274A"/>
    <w:rsid w:val="00E07902"/>
    <w:rsid w:val="00E153E2"/>
    <w:rsid w:val="00E21B2B"/>
    <w:rsid w:val="00E32875"/>
    <w:rsid w:val="00E347FF"/>
    <w:rsid w:val="00E4539D"/>
    <w:rsid w:val="00E62980"/>
    <w:rsid w:val="00E750F3"/>
    <w:rsid w:val="00E92258"/>
    <w:rsid w:val="00EA2E50"/>
    <w:rsid w:val="00EA6EDA"/>
    <w:rsid w:val="00EB3AEA"/>
    <w:rsid w:val="00ED76B7"/>
    <w:rsid w:val="00EE35F6"/>
    <w:rsid w:val="00EE6D62"/>
    <w:rsid w:val="00EF74DA"/>
    <w:rsid w:val="00F033D4"/>
    <w:rsid w:val="00F11DDE"/>
    <w:rsid w:val="00F1349F"/>
    <w:rsid w:val="00F14C03"/>
    <w:rsid w:val="00F21172"/>
    <w:rsid w:val="00F27E45"/>
    <w:rsid w:val="00F33D2D"/>
    <w:rsid w:val="00F340D0"/>
    <w:rsid w:val="00F47D46"/>
    <w:rsid w:val="00F47EEF"/>
    <w:rsid w:val="00F96C15"/>
    <w:rsid w:val="00FA6752"/>
    <w:rsid w:val="00FC7052"/>
    <w:rsid w:val="00FD3B46"/>
    <w:rsid w:val="00FE0805"/>
    <w:rsid w:val="00FF44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061A1"/>
  <w15:chartTrackingRefBased/>
  <w15:docId w15:val="{CBF6C70A-B405-43A2-844D-C7187F59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018D"/>
  </w:style>
  <w:style w:type="paragraph" w:styleId="Nagwek1">
    <w:name w:val="heading 1"/>
    <w:basedOn w:val="Normalny"/>
    <w:next w:val="Normalny"/>
    <w:link w:val="Nagwek1Znak"/>
    <w:uiPriority w:val="9"/>
    <w:qFormat/>
    <w:rsid w:val="007801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7801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7801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BulletC,Colorful List Accent 1,Medium Grid 1 Accent 2,Medium Grid 1 - Accent 21,Podsis rysunku,Nagłowek 3,Numerowanie,L1,Preambuła,Akapit z listą BS,Kolorowa lista — akcent 11,Dot pt,F5 List Paragraph,Recommendation,List Paragraph11,lp1"/>
    <w:basedOn w:val="Normalny"/>
    <w:link w:val="AkapitzlistZnak"/>
    <w:uiPriority w:val="34"/>
    <w:qFormat/>
    <w:rsid w:val="00D40F0C"/>
    <w:pPr>
      <w:spacing w:after="9" w:line="265" w:lineRule="auto"/>
      <w:ind w:left="720" w:right="2" w:hanging="370"/>
      <w:contextualSpacing/>
      <w:jc w:val="both"/>
    </w:pPr>
    <w:rPr>
      <w:rFonts w:ascii="Arial" w:eastAsia="Arial" w:hAnsi="Arial" w:cs="Arial"/>
      <w:color w:val="000000"/>
      <w:kern w:val="2"/>
      <w:sz w:val="21"/>
      <w:lang w:eastAsia="pl-PL"/>
      <w14:ligatures w14:val="standardContextual"/>
    </w:rPr>
  </w:style>
  <w:style w:type="character" w:customStyle="1" w:styleId="AkapitzlistZnak">
    <w:name w:val="Akapit z listą Znak"/>
    <w:aliases w:val="BulletC Znak,Colorful List Accent 1 Znak,Medium Grid 1 Accent 2 Znak,Medium Grid 1 - Accent 21 Znak,Podsis rysunku Znak,Nagłowek 3 Znak,Numerowanie Znak,L1 Znak,Preambuła Znak,Akapit z listą BS Znak,Kolorowa lista — akcent 11 Znak"/>
    <w:link w:val="Akapitzlist"/>
    <w:uiPriority w:val="34"/>
    <w:qFormat/>
    <w:rsid w:val="00D40F0C"/>
    <w:rPr>
      <w:rFonts w:ascii="Arial" w:eastAsia="Arial" w:hAnsi="Arial" w:cs="Arial"/>
      <w:color w:val="000000"/>
      <w:kern w:val="2"/>
      <w:sz w:val="21"/>
      <w:lang w:eastAsia="pl-PL"/>
      <w14:ligatures w14:val="standardContextual"/>
    </w:rPr>
  </w:style>
  <w:style w:type="character" w:styleId="Hipercze">
    <w:name w:val="Hyperlink"/>
    <w:basedOn w:val="Domylnaczcionkaakapitu"/>
    <w:uiPriority w:val="99"/>
    <w:unhideWhenUsed/>
    <w:rsid w:val="0055356A"/>
    <w:rPr>
      <w:color w:val="0563C1" w:themeColor="hyperlink"/>
      <w:u w:val="single"/>
    </w:rPr>
  </w:style>
  <w:style w:type="paragraph" w:styleId="Tekstdymka">
    <w:name w:val="Balloon Text"/>
    <w:basedOn w:val="Normalny"/>
    <w:link w:val="TekstdymkaZnak"/>
    <w:uiPriority w:val="99"/>
    <w:semiHidden/>
    <w:unhideWhenUsed/>
    <w:rsid w:val="00AF66F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66F4"/>
    <w:rPr>
      <w:rFonts w:ascii="Segoe UI" w:hAnsi="Segoe UI" w:cs="Segoe UI"/>
      <w:sz w:val="18"/>
      <w:szCs w:val="18"/>
    </w:rPr>
  </w:style>
  <w:style w:type="paragraph" w:styleId="Nagwek">
    <w:name w:val="header"/>
    <w:basedOn w:val="Normalny"/>
    <w:link w:val="NagwekZnak"/>
    <w:uiPriority w:val="99"/>
    <w:unhideWhenUsed/>
    <w:rsid w:val="001330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330F1"/>
  </w:style>
  <w:style w:type="paragraph" w:styleId="Stopka">
    <w:name w:val="footer"/>
    <w:basedOn w:val="Normalny"/>
    <w:link w:val="StopkaZnak"/>
    <w:uiPriority w:val="99"/>
    <w:unhideWhenUsed/>
    <w:rsid w:val="001330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30F1"/>
  </w:style>
  <w:style w:type="table" w:customStyle="1" w:styleId="TableNormal">
    <w:name w:val="Table Normal"/>
    <w:uiPriority w:val="2"/>
    <w:semiHidden/>
    <w:unhideWhenUsed/>
    <w:qFormat/>
    <w:rsid w:val="005A22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oprawka">
    <w:name w:val="Revision"/>
    <w:hidden/>
    <w:uiPriority w:val="99"/>
    <w:semiHidden/>
    <w:rsid w:val="00176357"/>
    <w:pPr>
      <w:spacing w:after="0" w:line="240" w:lineRule="auto"/>
    </w:pPr>
  </w:style>
  <w:style w:type="character" w:styleId="Odwoaniedokomentarza">
    <w:name w:val="annotation reference"/>
    <w:basedOn w:val="Domylnaczcionkaakapitu"/>
    <w:uiPriority w:val="99"/>
    <w:semiHidden/>
    <w:unhideWhenUsed/>
    <w:rsid w:val="00176357"/>
    <w:rPr>
      <w:sz w:val="16"/>
      <w:szCs w:val="16"/>
    </w:rPr>
  </w:style>
  <w:style w:type="paragraph" w:styleId="Tekstkomentarza">
    <w:name w:val="annotation text"/>
    <w:basedOn w:val="Normalny"/>
    <w:link w:val="TekstkomentarzaZnak"/>
    <w:uiPriority w:val="99"/>
    <w:semiHidden/>
    <w:unhideWhenUsed/>
    <w:rsid w:val="0017635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76357"/>
    <w:rPr>
      <w:sz w:val="20"/>
      <w:szCs w:val="20"/>
    </w:rPr>
  </w:style>
  <w:style w:type="paragraph" w:styleId="Tematkomentarza">
    <w:name w:val="annotation subject"/>
    <w:basedOn w:val="Tekstkomentarza"/>
    <w:next w:val="Tekstkomentarza"/>
    <w:link w:val="TematkomentarzaZnak"/>
    <w:uiPriority w:val="99"/>
    <w:semiHidden/>
    <w:unhideWhenUsed/>
    <w:rsid w:val="00176357"/>
    <w:rPr>
      <w:b/>
      <w:bCs/>
    </w:rPr>
  </w:style>
  <w:style w:type="character" w:customStyle="1" w:styleId="TematkomentarzaZnak">
    <w:name w:val="Temat komentarza Znak"/>
    <w:basedOn w:val="TekstkomentarzaZnak"/>
    <w:link w:val="Tematkomentarza"/>
    <w:uiPriority w:val="99"/>
    <w:semiHidden/>
    <w:rsid w:val="00176357"/>
    <w:rPr>
      <w:b/>
      <w:bCs/>
      <w:sz w:val="20"/>
      <w:szCs w:val="20"/>
    </w:rPr>
  </w:style>
  <w:style w:type="character" w:customStyle="1" w:styleId="Nagwek1Znak">
    <w:name w:val="Nagłówek 1 Znak"/>
    <w:basedOn w:val="Domylnaczcionkaakapitu"/>
    <w:link w:val="Nagwek1"/>
    <w:uiPriority w:val="9"/>
    <w:rsid w:val="0078018D"/>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78018D"/>
    <w:rPr>
      <w:rFonts w:asciiTheme="majorHAnsi" w:eastAsiaTheme="majorEastAsia" w:hAnsiTheme="majorHAnsi" w:cstheme="majorBidi"/>
      <w:color w:val="2F5496" w:themeColor="accent1" w:themeShade="BF"/>
      <w:sz w:val="26"/>
      <w:szCs w:val="26"/>
    </w:rPr>
  </w:style>
  <w:style w:type="paragraph" w:styleId="Tytu">
    <w:name w:val="Title"/>
    <w:basedOn w:val="Normalny"/>
    <w:next w:val="Normalny"/>
    <w:link w:val="TytuZnak"/>
    <w:uiPriority w:val="10"/>
    <w:qFormat/>
    <w:rsid w:val="007801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8018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8018D"/>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78018D"/>
    <w:rPr>
      <w:rFonts w:eastAsiaTheme="minorEastAsia"/>
      <w:color w:val="5A5A5A" w:themeColor="text1" w:themeTint="A5"/>
      <w:spacing w:val="15"/>
    </w:rPr>
  </w:style>
  <w:style w:type="character" w:styleId="Uwydatnienie">
    <w:name w:val="Emphasis"/>
    <w:basedOn w:val="Domylnaczcionkaakapitu"/>
    <w:uiPriority w:val="20"/>
    <w:qFormat/>
    <w:rsid w:val="0078018D"/>
    <w:rPr>
      <w:i/>
      <w:iCs/>
    </w:rPr>
  </w:style>
  <w:style w:type="character" w:styleId="Wyrnieniedelikatne">
    <w:name w:val="Subtle Emphasis"/>
    <w:basedOn w:val="Domylnaczcionkaakapitu"/>
    <w:uiPriority w:val="19"/>
    <w:qFormat/>
    <w:rsid w:val="0078018D"/>
    <w:rPr>
      <w:i/>
      <w:iCs/>
      <w:color w:val="404040" w:themeColor="text1" w:themeTint="BF"/>
    </w:rPr>
  </w:style>
  <w:style w:type="character" w:styleId="Pogrubienie">
    <w:name w:val="Strong"/>
    <w:basedOn w:val="Domylnaczcionkaakapitu"/>
    <w:qFormat/>
    <w:rsid w:val="0078018D"/>
    <w:rPr>
      <w:b/>
      <w:bCs/>
    </w:rPr>
  </w:style>
  <w:style w:type="character" w:customStyle="1" w:styleId="Nagwek3Znak">
    <w:name w:val="Nagłówek 3 Znak"/>
    <w:basedOn w:val="Domylnaczcionkaakapitu"/>
    <w:link w:val="Nagwek3"/>
    <w:uiPriority w:val="9"/>
    <w:rsid w:val="0078018D"/>
    <w:rPr>
      <w:rFonts w:asciiTheme="majorHAnsi" w:eastAsiaTheme="majorEastAsia" w:hAnsiTheme="majorHAnsi" w:cstheme="majorBidi"/>
      <w:color w:val="1F3763" w:themeColor="accent1" w:themeShade="7F"/>
      <w:sz w:val="24"/>
      <w:szCs w:val="24"/>
    </w:rPr>
  </w:style>
  <w:style w:type="paragraph" w:customStyle="1" w:styleId="Styl1">
    <w:name w:val="Styl1"/>
    <w:basedOn w:val="Normalny"/>
    <w:link w:val="Styl1Znak"/>
    <w:qFormat/>
    <w:rsid w:val="000309FD"/>
    <w:pPr>
      <w:autoSpaceDE w:val="0"/>
      <w:autoSpaceDN w:val="0"/>
      <w:adjustRightInd w:val="0"/>
      <w:spacing w:before="120" w:after="120" w:line="360" w:lineRule="auto"/>
      <w:jc w:val="center"/>
    </w:pPr>
    <w:rPr>
      <w:rFonts w:ascii="Arial" w:hAnsi="Arial" w:cs="Arial"/>
      <w:b/>
      <w:bCs/>
      <w:color w:val="000000"/>
      <w:sz w:val="24"/>
      <w:szCs w:val="24"/>
    </w:rPr>
  </w:style>
  <w:style w:type="character" w:customStyle="1" w:styleId="Styl1Znak">
    <w:name w:val="Styl1 Znak"/>
    <w:basedOn w:val="Domylnaczcionkaakapitu"/>
    <w:link w:val="Styl1"/>
    <w:rsid w:val="000309FD"/>
    <w:rPr>
      <w:rFonts w:ascii="Arial" w:hAnsi="Arial" w:cs="Arial"/>
      <w:b/>
      <w:bCs/>
      <w:color w:val="000000"/>
      <w:sz w:val="24"/>
      <w:szCs w:val="24"/>
    </w:rPr>
  </w:style>
  <w:style w:type="character" w:styleId="Nierozpoznanawzmianka">
    <w:name w:val="Unresolved Mention"/>
    <w:basedOn w:val="Domylnaczcionkaakapitu"/>
    <w:uiPriority w:val="99"/>
    <w:semiHidden/>
    <w:unhideWhenUsed/>
    <w:rsid w:val="000B6647"/>
    <w:rPr>
      <w:color w:val="605E5C"/>
      <w:shd w:val="clear" w:color="auto" w:fill="E1DFDD"/>
    </w:rPr>
  </w:style>
  <w:style w:type="character" w:styleId="UyteHipercze">
    <w:name w:val="FollowedHyperlink"/>
    <w:basedOn w:val="Domylnaczcionkaakapitu"/>
    <w:uiPriority w:val="99"/>
    <w:semiHidden/>
    <w:unhideWhenUsed/>
    <w:rsid w:val="009727E7"/>
    <w:rPr>
      <w:color w:val="954F72" w:themeColor="followedHyperlink"/>
      <w:u w:val="single"/>
    </w:rPr>
  </w:style>
  <w:style w:type="table" w:styleId="Tabela-Siatka">
    <w:name w:val="Table Grid"/>
    <w:basedOn w:val="Standardowy"/>
    <w:uiPriority w:val="39"/>
    <w:rsid w:val="00035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5C50DD"/>
    <w:pPr>
      <w:suppressAutoHyphens/>
      <w:spacing w:after="140" w:line="276" w:lineRule="auto"/>
    </w:pPr>
    <w:rPr>
      <w:rFonts w:ascii="Liberation Serif" w:eastAsia="NSimSun" w:hAnsi="Liberation Serif" w:cs="Arial"/>
      <w:kern w:val="2"/>
      <w:sz w:val="24"/>
      <w:szCs w:val="24"/>
      <w:lang w:eastAsia="zh-CN" w:bidi="hi-IN"/>
    </w:rPr>
  </w:style>
  <w:style w:type="character" w:customStyle="1" w:styleId="TekstpodstawowyZnak">
    <w:name w:val="Tekst podstawowy Znak"/>
    <w:basedOn w:val="Domylnaczcionkaakapitu"/>
    <w:link w:val="Tekstpodstawowy"/>
    <w:rsid w:val="005C50DD"/>
    <w:rPr>
      <w:rFonts w:ascii="Liberation Serif" w:eastAsia="N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hrubieszow-gmina.pl" TargetMode="External"/><Relationship Id="rId13" Type="http://schemas.openxmlformats.org/officeDocument/2006/relationships/hyperlink" Target="http://www.ughrubieszow.bip.lubelski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hrubieszow-gmina.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hrubieszow-gmina.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BDFE3-0DE4-4B6F-A4B6-8C5C7BA57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18</Pages>
  <Words>6927</Words>
  <Characters>41565</Characters>
  <Application>Microsoft Office Word</Application>
  <DocSecurity>0</DocSecurity>
  <Lines>346</Lines>
  <Paragraphs>96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48396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zoeao</dc:creator>
  <cp:keywords/>
  <dc:description/>
  <cp:lastModifiedBy>Kamila KS. Sykut</cp:lastModifiedBy>
  <cp:revision>5</cp:revision>
  <cp:lastPrinted>2026-02-03T10:06:00Z</cp:lastPrinted>
  <dcterms:created xsi:type="dcterms:W3CDTF">2026-10-08T09:48:00Z</dcterms:created>
  <dcterms:modified xsi:type="dcterms:W3CDTF">2026-10-21T09:47:00Z</dcterms:modified>
</cp:coreProperties>
</file>