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584D" w14:textId="77777777" w:rsidR="00CC6F9D" w:rsidRDefault="00655B90">
      <w:pPr>
        <w:jc w:val="center"/>
      </w:pPr>
      <w:r>
        <w:rPr>
          <w:b/>
          <w:sz w:val="32"/>
        </w:rPr>
        <w:t>ZAŁĄCZNIK NR 4 – PROJEKTOWANE POSTANOWIENIA UMOWY</w:t>
      </w:r>
    </w:p>
    <w:p w14:paraId="594D56DD" w14:textId="7AB174E8" w:rsidR="00CC6F9D" w:rsidRDefault="00655B90">
      <w:pPr>
        <w:jc w:val="center"/>
      </w:pPr>
      <w:r>
        <w:rPr>
          <w:b/>
        </w:rPr>
        <w:t>ZP.271.1</w:t>
      </w:r>
      <w:r w:rsidR="008B1D70">
        <w:rPr>
          <w:b/>
        </w:rPr>
        <w:t>4</w:t>
      </w:r>
      <w:r>
        <w:rPr>
          <w:b/>
        </w:rPr>
        <w:t>.2026</w:t>
      </w:r>
    </w:p>
    <w:p w14:paraId="070A54C6" w14:textId="77777777" w:rsidR="00CC6F9D" w:rsidRDefault="00655B90">
      <w:pPr>
        <w:jc w:val="center"/>
      </w:pPr>
      <w:r>
        <w:t>UMOWA NR …/2026</w:t>
      </w:r>
    </w:p>
    <w:p w14:paraId="3262E667" w14:textId="77777777" w:rsidR="00CC6F9D" w:rsidRDefault="00655B90">
      <w:r>
        <w:t>zawarta pomiędzy Gminą Lubień Kujawski, ul. Wojska Polskiego 29, 87-840 Lubień Kujawski, reprezentowaną przez Burmistrza Lubienia Kujawskiego, przy kontrasygnacie Skarbnika Gminy, zwaną dalej „Zamawiającym”, a ........................................................................................................, zwanym dalej „Wykonawcą”.</w:t>
      </w:r>
    </w:p>
    <w:p w14:paraId="172DD948" w14:textId="77777777" w:rsidR="00CC6F9D" w:rsidRDefault="00655B90">
      <w:pPr>
        <w:pStyle w:val="Nagwek1"/>
      </w:pPr>
      <w:r>
        <w:t>§ 1. Przedmiot umowy</w:t>
      </w:r>
    </w:p>
    <w:p w14:paraId="54F56D28" w14:textId="77777777" w:rsidR="00CC6F9D" w:rsidRDefault="00655B90">
      <w:pPr>
        <w:pStyle w:val="Listanumerowana"/>
      </w:pPr>
      <w:r>
        <w:t>Zamawiający zleca, a Wykonawca przyjmuje do wykonania zadanie pn. „Budowa Aktywnego Placu Zabaw przy Żłobku Samorządowym „Dworkowe Skrzaty” w Lubieniu Kujawskim”.</w:t>
      </w:r>
    </w:p>
    <w:p w14:paraId="666974BD" w14:textId="77777777" w:rsidR="00CC6F9D" w:rsidRDefault="00655B90">
      <w:pPr>
        <w:pStyle w:val="Listanumerowana"/>
      </w:pPr>
      <w:r>
        <w:t>Zakres umowy obejmuje całość robót budowlanych, dostawę i montaż urządzeń stałych oraz dostawę wyposażenia ruchomego zgodnie z SWZ, ofertą, OPZ, PAB, przedmiarem i wykazem wyposażenia ruchomego.</w:t>
      </w:r>
    </w:p>
    <w:p w14:paraId="76B0755C" w14:textId="77777777" w:rsidR="00CC6F9D" w:rsidRDefault="00655B90">
      <w:pPr>
        <w:pStyle w:val="Listanumerowana"/>
      </w:pPr>
      <w:r>
        <w:t>Wykonawca oświadcza, że zapoznał się z dokumentami zamówienia i stanem terenu w zakresie koniecznym do złożenia oferty oraz że wynagrodzenie obejmuje kompletne wykonanie przedmiotu umowy.</w:t>
      </w:r>
    </w:p>
    <w:p w14:paraId="6A93508B" w14:textId="77777777" w:rsidR="00CC6F9D" w:rsidRDefault="00655B90">
      <w:pPr>
        <w:pStyle w:val="Nagwek1"/>
      </w:pPr>
      <w:r>
        <w:t>§ 2. Pozwolenie na budowę i przekazanie terenu</w:t>
      </w:r>
    </w:p>
    <w:p w14:paraId="3085C3BB" w14:textId="77777777" w:rsidR="00CC6F9D" w:rsidRDefault="00655B90">
      <w:pPr>
        <w:pStyle w:val="Listanumerowana"/>
      </w:pPr>
      <w:r>
        <w:t>Strony potwierdzają, że na dzień wszczęcia postępowania Zamawiający był w trakcie uzyskiwania pozwolenia na budowę.</w:t>
      </w:r>
    </w:p>
    <w:p w14:paraId="16B2B19B" w14:textId="77777777" w:rsidR="00CC6F9D" w:rsidRDefault="00655B90">
      <w:pPr>
        <w:pStyle w:val="Listanumerowana"/>
      </w:pPr>
      <w:r>
        <w:t>Najpóźniej w dniu zawarcia umowy Zamawiający przekaże Wykonawcy decyzję o pozwoleniu na budowę uprawniającą do rozpoczęcia robót zgodnie z prawem.</w:t>
      </w:r>
    </w:p>
    <w:p w14:paraId="60544486" w14:textId="77777777" w:rsidR="00CC6F9D" w:rsidRDefault="00655B90">
      <w:pPr>
        <w:pStyle w:val="Listanumerowana"/>
      </w:pPr>
      <w:r>
        <w:t>Wykonawca nie rozpocznie robót wymagających pozwolenia przed otrzymaniem decyzji, o której mowa w ust. 2.</w:t>
      </w:r>
    </w:p>
    <w:p w14:paraId="1BD5B1E2" w14:textId="77777777" w:rsidR="00CC6F9D" w:rsidRDefault="00655B90">
      <w:pPr>
        <w:pStyle w:val="Listanumerowana"/>
      </w:pPr>
      <w:r>
        <w:t>Przekazanie terenu budowy nastąpi protokolarnie nie później niż w terminie 2 dni roboczych od zawarcia umowy.</w:t>
      </w:r>
    </w:p>
    <w:p w14:paraId="7015DF79" w14:textId="77777777" w:rsidR="00CC6F9D" w:rsidRDefault="00655B90">
      <w:pPr>
        <w:pStyle w:val="Nagwek1"/>
      </w:pPr>
      <w:r>
        <w:t>§ 3. Termin wykonania</w:t>
      </w:r>
    </w:p>
    <w:p w14:paraId="122B23E4" w14:textId="0052AD5F" w:rsidR="00CC6F9D" w:rsidRPr="000D79FE" w:rsidRDefault="00655B90">
      <w:pPr>
        <w:rPr>
          <w:lang w:val="pl-PL"/>
        </w:rPr>
      </w:pPr>
      <w:r w:rsidRPr="000D79FE">
        <w:t xml:space="preserve">1. Wykonawca </w:t>
      </w:r>
      <w:r w:rsidRPr="000D79FE">
        <w:rPr>
          <w:lang w:val="pl-PL"/>
        </w:rPr>
        <w:t xml:space="preserve">wykona cały przedmiot umowy do dnia </w:t>
      </w:r>
      <w:r w:rsidR="000D79FE" w:rsidRPr="000D79FE">
        <w:rPr>
          <w:lang w:val="pl-PL"/>
        </w:rPr>
        <w:t>21 grudnia 2026r.</w:t>
      </w:r>
    </w:p>
    <w:p w14:paraId="1C0C89EB" w14:textId="77777777" w:rsidR="00CC6F9D" w:rsidRDefault="00655B90">
      <w:r>
        <w:t>2. Datę końcową uzasadnia konieczność zakończenia i rozliczenia inwestycji w roku budżetowym 2026 oraz charakter robót zewnętrznych.</w:t>
      </w:r>
    </w:p>
    <w:p w14:paraId="2813B6AB" w14:textId="77777777" w:rsidR="00CC6F9D" w:rsidRDefault="00655B90">
      <w:r>
        <w:t>3. Za wykonanie zamówienia uważa się zakończenie wszystkich robót i dostaw, uporządkowanie terenu, przekazanie dokumentacji odbiorowej i zgłoszenie gotowości do odbioru końcowego.</w:t>
      </w:r>
    </w:p>
    <w:p w14:paraId="17537DBD" w14:textId="77777777" w:rsidR="00CC6F9D" w:rsidRDefault="00655B90">
      <w:pPr>
        <w:pStyle w:val="Nagwek1"/>
      </w:pPr>
      <w:r>
        <w:t>§ 4. Wynagrodzenie</w:t>
      </w:r>
    </w:p>
    <w:p w14:paraId="790B774D" w14:textId="77777777" w:rsidR="00CC6F9D" w:rsidRDefault="00655B90">
      <w:pPr>
        <w:pStyle w:val="Listanumerowana"/>
      </w:pPr>
      <w:r>
        <w:t>Wynagrodzenie ryczałtowe wynosi: netto ............ zł, VAT ............ zł, brutto ............ zł.</w:t>
      </w:r>
    </w:p>
    <w:p w14:paraId="47ECB54A" w14:textId="77777777" w:rsidR="00CC6F9D" w:rsidRDefault="00655B90">
      <w:pPr>
        <w:pStyle w:val="Listanumerowana"/>
      </w:pPr>
      <w:r>
        <w:t>Dla potrzeb ewidencyjnych strony wyodrębniają: A – roboty i wyposażenie stałe: ............ zł brutto; B – wyposażenie ruchome: ............ zł brutto.</w:t>
      </w:r>
    </w:p>
    <w:p w14:paraId="5EF3BC83" w14:textId="77777777" w:rsidR="00CC6F9D" w:rsidRDefault="00655B90">
      <w:pPr>
        <w:pStyle w:val="Listanumerowana"/>
      </w:pPr>
      <w:r>
        <w:t>Wynagrodzenie obejmuje wszelkie koszty potrzebne do kompletnego wykonania umowy, w tym czynności nieujęte odrębnie w przedmiarze, jeżeli wynikają z dokumentów zamówienia lub są obiektywnie niezbędne do wykonania całości zgodnie z zasadami wiedzy technicznej.</w:t>
      </w:r>
    </w:p>
    <w:p w14:paraId="4793C541" w14:textId="77777777" w:rsidR="00CC6F9D" w:rsidRDefault="00655B90">
      <w:pPr>
        <w:pStyle w:val="Listanumerowana"/>
      </w:pPr>
      <w:r>
        <w:t>Zmiana ilości robót wynikająca z pomocniczego charakteru przedmiaru nie stanowi podstawy do zmiany wynagrodzenia, z zastrzeżeniem przypadków dopuszczalnej zmiany umowy wynikających z Pzp i § 15.</w:t>
      </w:r>
    </w:p>
    <w:p w14:paraId="0B033C63" w14:textId="77777777" w:rsidR="00CC6F9D" w:rsidRDefault="00655B90">
      <w:pPr>
        <w:pStyle w:val="Nagwek1"/>
      </w:pPr>
      <w:r>
        <w:t>§ 5. Płatność</w:t>
      </w:r>
    </w:p>
    <w:p w14:paraId="1630596A" w14:textId="77777777" w:rsidR="00CC6F9D" w:rsidRDefault="00655B90">
      <w:pPr>
        <w:pStyle w:val="Listanumerowana"/>
      </w:pPr>
      <w:r>
        <w:t>Rozliczenie nastąpi fakturą końcową po podpisaniu protokołu odbioru końcowego.</w:t>
      </w:r>
    </w:p>
    <w:p w14:paraId="57E2FADE" w14:textId="77777777" w:rsidR="00CC6F9D" w:rsidRDefault="00655B90">
      <w:pPr>
        <w:pStyle w:val="Listanumerowana"/>
      </w:pPr>
      <w:r>
        <w:t>Termin płatności wynosi 30 dni od doręczenia prawidłowo wystawionej faktury.</w:t>
      </w:r>
    </w:p>
    <w:p w14:paraId="39BEFBCD" w14:textId="77777777" w:rsidR="00CC6F9D" w:rsidRDefault="00655B90">
      <w:pPr>
        <w:pStyle w:val="Listanumerowana"/>
      </w:pPr>
      <w:r>
        <w:lastRenderedPageBreak/>
        <w:t>Jeżeli w realizacji uczestniczyli podwykonawcy lub dalsi podwykonawcy, zapłata Wykonawcy jest uwarunkowana przedstawieniem dowodów zapłaty wymagalnego wynagrodzenia należnego tym podmiotom, zgodnie z Pzp i § 12.</w:t>
      </w:r>
    </w:p>
    <w:p w14:paraId="6ECEC98D" w14:textId="77777777" w:rsidR="00CC6F9D" w:rsidRDefault="00655B90">
      <w:pPr>
        <w:pStyle w:val="Listanumerowana"/>
      </w:pPr>
      <w:r>
        <w:t>Za dzień zapłaty uważa się dzień obciążenia rachunku Zamawiającego.</w:t>
      </w:r>
    </w:p>
    <w:p w14:paraId="0E171D83" w14:textId="77777777" w:rsidR="00CC6F9D" w:rsidRDefault="00655B90">
      <w:pPr>
        <w:pStyle w:val="Nagwek1"/>
      </w:pPr>
      <w:r>
        <w:t>§ 6. Obowiązki Wykonawcy</w:t>
      </w:r>
    </w:p>
    <w:p w14:paraId="27D3E4A9" w14:textId="77777777" w:rsidR="00CC6F9D" w:rsidRDefault="00655B90">
      <w:pPr>
        <w:pStyle w:val="Listapunktowana"/>
      </w:pPr>
      <w:r>
        <w:t>wykonanie robót zgodnie z dokumentacją, przepisami, zasadami wiedzy technicznej i instrukcjami producentów;</w:t>
      </w:r>
    </w:p>
    <w:p w14:paraId="06F7F879" w14:textId="77777777" w:rsidR="00CC6F9D" w:rsidRDefault="00655B90">
      <w:pPr>
        <w:pStyle w:val="Listapunktowana"/>
      </w:pPr>
      <w:r>
        <w:t>zabezpieczenie terenu i prowadzenie robót zgodnie z BHP i ppoż.;</w:t>
      </w:r>
    </w:p>
    <w:p w14:paraId="7203DB99" w14:textId="77777777" w:rsidR="00CC6F9D" w:rsidRDefault="00655B90">
      <w:pPr>
        <w:pStyle w:val="Listapunktowana"/>
      </w:pPr>
      <w:r>
        <w:t>stosowanie nowych materiałów i urządzeń dopuszczonych do obrotu i stosowania;</w:t>
      </w:r>
    </w:p>
    <w:p w14:paraId="190C6BC7" w14:textId="77777777" w:rsidR="00CC6F9D" w:rsidRDefault="00655B90">
      <w:pPr>
        <w:pStyle w:val="Listapunktowana"/>
      </w:pPr>
      <w:r>
        <w:t>ochrona istniejącej infrastruktury, zieleni i mienia osób trzecich;</w:t>
      </w:r>
    </w:p>
    <w:p w14:paraId="0C8F7A0D" w14:textId="77777777" w:rsidR="00CC6F9D" w:rsidRDefault="00655B90">
      <w:pPr>
        <w:pStyle w:val="Listapunktowana"/>
      </w:pPr>
      <w:r>
        <w:t>usuwanie odpadów zgodnie z prawem;</w:t>
      </w:r>
    </w:p>
    <w:p w14:paraId="774A0682" w14:textId="77777777" w:rsidR="00CC6F9D" w:rsidRDefault="00655B90">
      <w:pPr>
        <w:pStyle w:val="Listapunktowana"/>
      </w:pPr>
      <w:r>
        <w:t>prowadzenie wymaganej dokumentacji budowy i współpraca z osobami pełniącymi samodzielne funkcje techniczne;</w:t>
      </w:r>
    </w:p>
    <w:p w14:paraId="6DE8957F" w14:textId="77777777" w:rsidR="00CC6F9D" w:rsidRDefault="00655B90">
      <w:pPr>
        <w:pStyle w:val="Listapunktowana"/>
      </w:pPr>
      <w:r>
        <w:t>przekazanie dokumentacji powykonawczej, inwentaryzacji geodezyjnej, certyfikatów, instrukcji i kart technicznych;</w:t>
      </w:r>
    </w:p>
    <w:p w14:paraId="0EBC151D" w14:textId="77777777" w:rsidR="00CC6F9D" w:rsidRDefault="00655B90">
      <w:pPr>
        <w:pStyle w:val="Listapunktowana"/>
      </w:pPr>
      <w:r>
        <w:t>dostawa wyposażenia ruchomego w stanie kompletnym i gotowym do użytkowania.</w:t>
      </w:r>
    </w:p>
    <w:p w14:paraId="6082A345" w14:textId="77777777" w:rsidR="00CC6F9D" w:rsidRDefault="00655B90">
      <w:pPr>
        <w:pStyle w:val="Nagwek1"/>
      </w:pPr>
      <w:r>
        <w:t>§ 7. Równoważność i zmiany materiałowe</w:t>
      </w:r>
    </w:p>
    <w:p w14:paraId="0EBE6E94" w14:textId="77777777" w:rsidR="00CC6F9D" w:rsidRDefault="00655B90">
      <w:r>
        <w:t>Zastosowanie materiałów lub urządzeń równoważnych jest dopuszczalne wyłącznie przy spełnieniu kryteriów OPZ. Wykonawca przed wbudowaniem/montażem przedstawi Zamawiającemu dokumenty potwierdzające równoważność. Akceptacja rozwiązania równoważnego nie stanowi podstawy do zwiększenia wynagrodzenia ani wydłużenia terminu.</w:t>
      </w:r>
    </w:p>
    <w:p w14:paraId="3AA4D572" w14:textId="77777777" w:rsidR="00CC6F9D" w:rsidRDefault="00655B90">
      <w:pPr>
        <w:pStyle w:val="Nagwek1"/>
      </w:pPr>
      <w:r>
        <w:t>§ 8. Zatrudnienie na podstawie stosunku pracy</w:t>
      </w:r>
    </w:p>
    <w:p w14:paraId="609D3A4C" w14:textId="77777777" w:rsidR="00CC6F9D" w:rsidRDefault="00655B90">
      <w:pPr>
        <w:pStyle w:val="Listanumerowana"/>
      </w:pPr>
      <w:r>
        <w:t>Wykonawca i podwykonawca zobowiązani są zatrudniać na podstawie stosunku pracy osoby wykonujące wskazane w SWZ roboty rozbiórkowe, ziemne, nawierzchniowe, ogrodzeniowe i montażowe, jeżeli wykonywanie tych czynności spełnia warunki art. 22 § 1 Kodeksu pracy.</w:t>
      </w:r>
    </w:p>
    <w:p w14:paraId="0AD2652E" w14:textId="77777777" w:rsidR="00CC6F9D" w:rsidRDefault="00655B90">
      <w:pPr>
        <w:pStyle w:val="Listanumerowana"/>
      </w:pPr>
      <w:r>
        <w:t>Na każde żądanie Zamawiającego Wykonawca, w terminie 3 dni roboczych, przedłoży – w zakresie niezbędnym do weryfikacji – oświadczenie Wykonawcy lub podwykonawcy o zatrudnieniu na podstawie stosunku pracy, oświadczenie pracownika, poświadczoną kopię umowy o pracę albo inny dokument dopuszczony art. 438 Pzp.</w:t>
      </w:r>
    </w:p>
    <w:p w14:paraId="44805AF2" w14:textId="77777777" w:rsidR="00CC6F9D" w:rsidRDefault="00655B90">
      <w:pPr>
        <w:pStyle w:val="Listanumerowana"/>
      </w:pPr>
      <w:r>
        <w:t>Dokumenty mogą być zanonimizowane w zakresie danych niepotrzebnych do weryfikacji, przy zachowaniu danych, których żądanie dopuszcza Pzp.</w:t>
      </w:r>
    </w:p>
    <w:p w14:paraId="0B2DC976" w14:textId="77777777" w:rsidR="00CC6F9D" w:rsidRDefault="00655B90">
      <w:pPr>
        <w:pStyle w:val="Listanumerowana"/>
      </w:pPr>
      <w:r>
        <w:t>Zamawiający może prowadzić kontrolę na miejscu realizacji oraz żądać wyjaśnień i dodatkowych dokumentów.</w:t>
      </w:r>
    </w:p>
    <w:p w14:paraId="76967BA5" w14:textId="77777777" w:rsidR="00CC6F9D" w:rsidRDefault="00655B90">
      <w:pPr>
        <w:pStyle w:val="Listanumerowana"/>
      </w:pPr>
      <w:r>
        <w:t>Za każdy stwierdzony przypadek niespełnienia obowiązku zatrudnienia Zamawiający może naliczyć karę 1 000 zł za osobę; za nieprzedłożenie dokumentów w terminie – 300 zł za każdy rozpoczęty dzień zwłoki.</w:t>
      </w:r>
    </w:p>
    <w:p w14:paraId="06126999" w14:textId="77777777" w:rsidR="00CC6F9D" w:rsidRDefault="00655B90">
      <w:pPr>
        <w:pStyle w:val="Nagwek1"/>
      </w:pPr>
      <w:r>
        <w:t>§ 9. Odbiory</w:t>
      </w:r>
    </w:p>
    <w:p w14:paraId="0B69C16A" w14:textId="77777777" w:rsidR="00CC6F9D" w:rsidRDefault="00655B90">
      <w:pPr>
        <w:pStyle w:val="Listanumerowana"/>
      </w:pPr>
      <w:r>
        <w:t>Wykonawca zawiadomi Zamawiającego pisemnie lub elektronicznie o gotowości do odbioru końcowego.</w:t>
      </w:r>
    </w:p>
    <w:p w14:paraId="732DC723" w14:textId="77777777" w:rsidR="00CC6F9D" w:rsidRDefault="00655B90">
      <w:pPr>
        <w:pStyle w:val="Listanumerowana"/>
      </w:pPr>
      <w:r>
        <w:t>Do zgłoszenia dołączy dokumenty wymagane SWZ i OPZ, w szczególności inwentaryzację powykonawczą, certyfikaty/deklaracje, instrukcje użytkowania i konserwacji, dokumenty dotyczące nawierzchni oraz wykaz przekazanego wyposażenia ruchomego.</w:t>
      </w:r>
    </w:p>
    <w:p w14:paraId="3E3D7C6E" w14:textId="77777777" w:rsidR="00CC6F9D" w:rsidRDefault="00655B90">
      <w:pPr>
        <w:pStyle w:val="Listanumerowana"/>
      </w:pPr>
      <w:r>
        <w:t>W razie wad Zamawiający może odmówić odbioru wad istotnych albo odebrać przedmiot z wyznaczeniem terminu usunięcia wad nieistotnych.</w:t>
      </w:r>
    </w:p>
    <w:p w14:paraId="57DB6565" w14:textId="77777777" w:rsidR="00CC6F9D" w:rsidRDefault="00655B90">
      <w:pPr>
        <w:pStyle w:val="Listanumerowana"/>
      </w:pPr>
      <w:r>
        <w:t>Odbiór nie ogranicza odpowiedzialności Wykonawcy z tytułu gwarancji i rękojmi.</w:t>
      </w:r>
    </w:p>
    <w:p w14:paraId="16CDC0F1" w14:textId="77777777" w:rsidR="00CC6F9D" w:rsidRDefault="00655B90">
      <w:pPr>
        <w:pStyle w:val="Nagwek1"/>
      </w:pPr>
      <w:r>
        <w:lastRenderedPageBreak/>
        <w:t>§ 10. Gwarancja i rękojmia</w:t>
      </w:r>
    </w:p>
    <w:p w14:paraId="6E6F8A95" w14:textId="77777777" w:rsidR="00CC6F9D" w:rsidRDefault="00655B90">
      <w:pPr>
        <w:pStyle w:val="Listanumerowana"/>
      </w:pPr>
      <w:r>
        <w:t>Na roboty budowlane oraz urządzenia i elementy zamontowane na stałe Wykonawca udziela gwarancji i rękojmi na okres ............ miesięcy zgodnie z ofertą, nie krótszy niż 24 miesiące.</w:t>
      </w:r>
    </w:p>
    <w:p w14:paraId="48245656" w14:textId="77777777" w:rsidR="00CC6F9D" w:rsidRDefault="00655B90">
      <w:pPr>
        <w:pStyle w:val="Listanumerowana"/>
      </w:pPr>
      <w:r>
        <w:t>Na trwałe wyposażenie ruchome Wykonawca zapewnia gwarancję producenta nie krótszą niż 24 miesiące, z wyłączeniem materiałów eksploatacyjnych i zużywalnych.</w:t>
      </w:r>
    </w:p>
    <w:p w14:paraId="351103C6" w14:textId="77777777" w:rsidR="00CC6F9D" w:rsidRDefault="00655B90">
      <w:pPr>
        <w:pStyle w:val="Listanumerowana"/>
      </w:pPr>
      <w:r>
        <w:t>Bieg okresu gwarancji rozpoczyna się w dniu podpisania protokołu odbioru końcowego.</w:t>
      </w:r>
    </w:p>
    <w:p w14:paraId="68CA974C" w14:textId="77777777" w:rsidR="00CC6F9D" w:rsidRDefault="00655B90">
      <w:pPr>
        <w:pStyle w:val="Listanumerowana"/>
      </w:pPr>
      <w:r>
        <w:t>Wykonawca rozpocznie usuwanie wad niezwłocznie, nie później niż w ciągu 3 dni roboczych od zgłoszenia, a usunie je w terminie technicznie uzasadnionym wyznaczonym przez Zamawiającego.</w:t>
      </w:r>
    </w:p>
    <w:p w14:paraId="3F1B2CAE" w14:textId="77777777" w:rsidR="00CC6F9D" w:rsidRDefault="00655B90">
      <w:pPr>
        <w:pStyle w:val="Nagwek1"/>
      </w:pPr>
      <w:r>
        <w:t>§ 11. Zabezpieczenie należytego wykonania umowy</w:t>
      </w:r>
    </w:p>
    <w:p w14:paraId="108DE289" w14:textId="77777777" w:rsidR="00CC6F9D" w:rsidRDefault="00655B90">
      <w:pPr>
        <w:pStyle w:val="Listanumerowana"/>
      </w:pPr>
      <w:r>
        <w:t>Wykonawca wnosi zabezpieczenie w wysokości 5% ceny całkowitej brutto, tj. ............ zł.</w:t>
      </w:r>
    </w:p>
    <w:p w14:paraId="2E3854A6" w14:textId="77777777" w:rsidR="00CC6F9D" w:rsidRDefault="00655B90">
      <w:pPr>
        <w:pStyle w:val="Listanumerowana"/>
      </w:pPr>
      <w:r>
        <w:t>70% zabezpieczenia zostanie zwrócone w terminie 30 dni od wykonania zamówienia i uznania go za należycie wykonane.</w:t>
      </w:r>
    </w:p>
    <w:p w14:paraId="42142498" w14:textId="77777777" w:rsidR="00CC6F9D" w:rsidRDefault="00655B90">
      <w:pPr>
        <w:pStyle w:val="Listanumerowana"/>
      </w:pPr>
      <w:r>
        <w:t>30% zabezpieczenia pozostaje na zabezpieczenie roszczeń z tytułu rękojmi za wady i zostanie zwrócone nie później niż w 15. dniu po upływie okresu rękojmi.</w:t>
      </w:r>
    </w:p>
    <w:p w14:paraId="19CCAF37" w14:textId="77777777" w:rsidR="00CC6F9D" w:rsidRDefault="00655B90">
      <w:pPr>
        <w:pStyle w:val="Nagwek1"/>
      </w:pPr>
      <w:r>
        <w:t>§ 12. Podwykonawcy i dalsi podwykonawcy</w:t>
      </w:r>
    </w:p>
    <w:p w14:paraId="5C6A9C35" w14:textId="77777777" w:rsidR="00CC6F9D" w:rsidRDefault="00655B90">
      <w:pPr>
        <w:pStyle w:val="Listanumerowana"/>
      </w:pPr>
      <w:r>
        <w:t>Wykonawca odpowiada za działania i zaniechania podwykonawców i dalszych podwykonawców jak za własne.</w:t>
      </w:r>
    </w:p>
    <w:p w14:paraId="00F7852F" w14:textId="77777777" w:rsidR="00CC6F9D" w:rsidRDefault="00655B90">
      <w:pPr>
        <w:pStyle w:val="Listanumerowana"/>
      </w:pPr>
      <w:r>
        <w:t>Wykonawca, podwykonawca lub dalszy podwykonawca zamierzający zawrzeć umowę o podwykonawstwo, której przedmiotem są roboty budowlane, przedkłada Zamawiającemu projekt tej umowy, a podwykonawca lub dalszy podwykonawca dołącza zgodę Wykonawcy na jej zawarcie o treści zgodnej z projektem.</w:t>
      </w:r>
    </w:p>
    <w:p w14:paraId="32BD0D14" w14:textId="77777777" w:rsidR="00CC6F9D" w:rsidRDefault="00655B90">
      <w:pPr>
        <w:pStyle w:val="Listanumerowana"/>
      </w:pPr>
      <w:r>
        <w:t>Zamawiający w terminie 7 dni od otrzymania projektu zgłasza w formie właściwej dla komunikacji w postępowaniu pisemne zastrzeżenia, jeżeli projekt nie spełnia wymagań SWZ, przewiduje termin zapłaty dłuższy niż wymagany przepisami lub zawiera postanowienia kształtujące prawa podwykonawcy/dalszego podwykonawcy w sposób mniej korzystny niż prawa Wykonawcy wobec Zamawiającego w zakresie kar i warunków wypłaty wynagrodzenia. Brak zastrzeżeń w tym terminie uważa się za akceptację projektu.</w:t>
      </w:r>
    </w:p>
    <w:p w14:paraId="19AB8A2B" w14:textId="77777777" w:rsidR="00CC6F9D" w:rsidRDefault="00655B90">
      <w:pPr>
        <w:pStyle w:val="Listanumerowana"/>
      </w:pPr>
      <w:r>
        <w:t>Po zawarciu umowy o podwykonawstwo dotyczącej robót budowlanych Wykonawca, podwykonawca lub dalszy podwykonawca przedkłada Zamawiającemu poświadczoną za zgodność z oryginałem kopię umowy w terminie 7 dni od jej zawarcia. Zamawiający może zgłosić sprzeciw w terminie 7 dni.</w:t>
      </w:r>
    </w:p>
    <w:p w14:paraId="64E040B0" w14:textId="77777777" w:rsidR="00CC6F9D" w:rsidRDefault="00655B90">
      <w:pPr>
        <w:pStyle w:val="Listanumerowana"/>
      </w:pPr>
      <w:r>
        <w:t>Wykonawca, podwykonawca lub dalszy podwykonawca przedkłada Zamawiającemu poświadczoną kopię umowy o podwykonawstwo, której przedmiotem są dostawy lub usługi, oraz jej zmian, w terminie 7 dni od zawarcia, z wyłączeniami przewidzianymi w Pzp.</w:t>
      </w:r>
    </w:p>
    <w:p w14:paraId="0A1E96D1" w14:textId="77777777" w:rsidR="00CC6F9D" w:rsidRDefault="00655B90">
      <w:pPr>
        <w:pStyle w:val="Listanumerowana"/>
      </w:pPr>
      <w:r>
        <w:t>Termin zapłaty wynagrodzenia podwykonawcy lub dalszemu podwykonawcy nie może być dłuższy niż 30 dni od doręczenia faktury lub rachunku potwierdzającego wykonanie zleconej dostawy, usługi lub roboty budowlanej.</w:t>
      </w:r>
    </w:p>
    <w:p w14:paraId="528C76E3" w14:textId="77777777" w:rsidR="00CC6F9D" w:rsidRDefault="00655B90">
      <w:pPr>
        <w:pStyle w:val="Listanumerowana"/>
      </w:pPr>
      <w:r>
        <w:t>Do dalszych podwykonawców stosuje się odpowiednio zasady dotyczące projektów umów, ich zmian, kopii zawartych umów, terminów i zastrzeżeń.</w:t>
      </w:r>
    </w:p>
    <w:p w14:paraId="71B9CDAF" w14:textId="77777777" w:rsidR="00CC6F9D" w:rsidRDefault="00655B90">
      <w:pPr>
        <w:pStyle w:val="Listanumerowana"/>
      </w:pPr>
      <w:r>
        <w:t>Warunkiem zapłaty Wykonawcy części wynagrodzenia obejmującej należności za zakres wykonany przez podwykonawców jest przedstawienie dowodów zapłaty wymagalnych należności podwykonawcom i dalszym podwykonawcom.</w:t>
      </w:r>
    </w:p>
    <w:p w14:paraId="0014B002" w14:textId="77777777" w:rsidR="00CC6F9D" w:rsidRDefault="00655B90">
      <w:pPr>
        <w:pStyle w:val="Listanumerowana"/>
      </w:pPr>
      <w:r>
        <w:t>W razie uchylania się od zapłaty Zamawiający może dokonać bezpośredniej zapłaty podwykonawcy lub dalszemu podwykonawcy na zasadach określonych w art. 465 Pzp, potrącając kwotę z wynagrodzenia Wykonawcy.</w:t>
      </w:r>
    </w:p>
    <w:p w14:paraId="34B0F2E7" w14:textId="77777777" w:rsidR="00CC6F9D" w:rsidRDefault="00655B90">
      <w:pPr>
        <w:pStyle w:val="Nagwek1"/>
      </w:pPr>
      <w:r>
        <w:t>§ 13. Kary umowne</w:t>
      </w:r>
    </w:p>
    <w:p w14:paraId="036347EA" w14:textId="77777777" w:rsidR="00CC6F9D" w:rsidRDefault="00655B90">
      <w:pPr>
        <w:pStyle w:val="Listanumerowana"/>
      </w:pPr>
      <w:r>
        <w:t>za zwłokę Wykonawcy w wykonaniu całości przedmiotu – 0,20% wynagrodzenia brutto za każdy rozpoczęty dzień zwłoki;</w:t>
      </w:r>
    </w:p>
    <w:p w14:paraId="12CA7B68" w14:textId="77777777" w:rsidR="00CC6F9D" w:rsidRDefault="00655B90">
      <w:pPr>
        <w:pStyle w:val="Listanumerowana"/>
      </w:pPr>
      <w:r>
        <w:t>za zwłokę w usunięciu wad – 0,10% wynagrodzenia brutto za każdy rozpoczęty dzień zwłoki;</w:t>
      </w:r>
    </w:p>
    <w:p w14:paraId="7CECFC60" w14:textId="77777777" w:rsidR="00CC6F9D" w:rsidRDefault="00655B90">
      <w:pPr>
        <w:pStyle w:val="Listanumerowana"/>
      </w:pPr>
      <w:r>
        <w:lastRenderedPageBreak/>
        <w:t>za odstąpienie od umowy z przyczyn leżących po stronie Wykonawcy – 10% wynagrodzenia brutto;</w:t>
      </w:r>
    </w:p>
    <w:p w14:paraId="2A9AE68A" w14:textId="77777777" w:rsidR="00CC6F9D" w:rsidRDefault="00655B90">
      <w:pPr>
        <w:pStyle w:val="Listanumerowana"/>
      </w:pPr>
      <w:r>
        <w:t>za brak zapłaty lub nieterminową zapłatę podwykonawcy lub dalszemu podwykonawcy – 1 000 zł za każdy stwierdzony przypadek;</w:t>
      </w:r>
    </w:p>
    <w:p w14:paraId="138AF2C2" w14:textId="77777777" w:rsidR="00CC6F9D" w:rsidRDefault="00655B90">
      <w:pPr>
        <w:pStyle w:val="Listanumerowana"/>
      </w:pPr>
      <w:r>
        <w:t>za nieprzedłożenie do akceptacji projektu umowy o podwykonawstwo dotyczącej robót budowlanych lub projektu jej zmiany – 1 000 zł za każdy przypadek;</w:t>
      </w:r>
    </w:p>
    <w:p w14:paraId="548FBFE9" w14:textId="77777777" w:rsidR="00CC6F9D" w:rsidRDefault="00655B90">
      <w:pPr>
        <w:pStyle w:val="Listanumerowana"/>
      </w:pPr>
      <w:r>
        <w:t>za nieprzedłożenie kopii zawartej umowy o podwykonawstwo lub jej zmiany – 500 zł za każdy przypadek;</w:t>
      </w:r>
    </w:p>
    <w:p w14:paraId="29C239C5" w14:textId="77777777" w:rsidR="00CC6F9D" w:rsidRDefault="00655B90">
      <w:pPr>
        <w:pStyle w:val="Listanumerowana"/>
      </w:pPr>
      <w:r>
        <w:t>za brak wymaganej zmiany umowy o podwykonawstwo w zakresie terminu zapłaty – 500 zł za każdy rozpoczęty dzień zwłoki;</w:t>
      </w:r>
    </w:p>
    <w:p w14:paraId="1B2EF22A" w14:textId="77777777" w:rsidR="00CC6F9D" w:rsidRDefault="00655B90">
      <w:pPr>
        <w:pStyle w:val="Listanumerowana"/>
      </w:pPr>
      <w:r>
        <w:t>za naruszenia obowiązków pracowniczych – kary określone w § 8.</w:t>
      </w:r>
    </w:p>
    <w:p w14:paraId="730D068D" w14:textId="77777777" w:rsidR="00CC6F9D" w:rsidRDefault="00655B90">
      <w:pPr>
        <w:pStyle w:val="Listanumerowana"/>
      </w:pPr>
      <w:r>
        <w:t>za odstąpienie przez Wykonawcę od umowy z przyczyn leżących wyłącznie po stronie Zamawiającego, z wyjątkiem przypadków wynikających z ustawowego prawa odstąpienia – Zamawiający zapłaci Wykonawcy 10% wynagrodzenia brutto.</w:t>
      </w:r>
    </w:p>
    <w:p w14:paraId="55C1527F" w14:textId="77777777" w:rsidR="00CC6F9D" w:rsidRDefault="00655B90">
      <w:r>
        <w:t>Łączna maksymalna wysokość kar umownych dochodzonych przez każdą ze stron nie może przekroczyć 20% wynagrodzenia brutto. Strony mogą dochodzić odszkodowania uzupełniającego na zasadach ogólnych do wysokości rzeczywiście poniesionej szkody.</w:t>
      </w:r>
    </w:p>
    <w:p w14:paraId="7486B4F7" w14:textId="77777777" w:rsidR="00CC6F9D" w:rsidRDefault="00655B90">
      <w:pPr>
        <w:pStyle w:val="Nagwek1"/>
      </w:pPr>
      <w:r>
        <w:t>§ 14. Odstąpienie od umowy</w:t>
      </w:r>
    </w:p>
    <w:p w14:paraId="6ED957F8" w14:textId="77777777" w:rsidR="00CC6F9D" w:rsidRDefault="00655B90">
      <w:r>
        <w:t>Niezależnie od ustawowych podstaw odstąpienia, Zamawiający może odstąpić od umowy w razie rażącego lub powtarzającego się naruszania obowiązków przez Wykonawcę, wykonywania robót niezgodnie z dokumentacją mimo wezwania, nieuzasadnionego zaprzestania realizacji albo takiego opóźnienia, które obiektywnie zagraża wykonaniu zamówienia w terminie. Przed odstąpieniem Zamawiający co do zasady wyznaczy odpowiedni termin naprawczy, chyba że charakter naruszenia czyni to bezcelowym.</w:t>
      </w:r>
    </w:p>
    <w:p w14:paraId="2310C932" w14:textId="77777777" w:rsidR="00CC6F9D" w:rsidRDefault="00655B90">
      <w:pPr>
        <w:pStyle w:val="Nagwek1"/>
      </w:pPr>
      <w:r>
        <w:t>§ 15. Zmiany umowy</w:t>
      </w:r>
    </w:p>
    <w:p w14:paraId="56033FA1" w14:textId="77777777" w:rsidR="00CC6F9D" w:rsidRDefault="00655B90">
      <w:r>
        <w:t>1. Poza przypadkami przewidzianymi bezpośrednio w Pzp, Zamawiający przewiduje na podstawie art. 455 ust. 1 pkt 1 Pzp możliwość zmiany umowy w następującym zakresie i na następujących warunkach:</w:t>
      </w:r>
    </w:p>
    <w:p w14:paraId="55ACF3BB" w14:textId="77777777" w:rsidR="00CC6F9D" w:rsidRDefault="00655B90">
      <w:pPr>
        <w:pStyle w:val="Listanumerowana"/>
      </w:pPr>
      <w:r>
        <w:t>zmiana terminu o okres odpowiadający rzeczywistemu wpływowi przeszkody, jeżeli wystąpią nieprzewidywalne warunki terenowe, kolizje infrastruktury, konieczność wykonania robót zamiennych, działanie siły wyższej, nadzwyczajne warunki atmosferyczne uniemożliwiające prawidłowe technologicznie wykonanie robót albo wiążące polecenia organu administracji – pod warunkiem wykazania wpływu na harmonogram;</w:t>
      </w:r>
    </w:p>
    <w:p w14:paraId="670F2A84" w14:textId="77777777" w:rsidR="00CC6F9D" w:rsidRDefault="00655B90">
      <w:pPr>
        <w:pStyle w:val="Listanumerowana"/>
      </w:pPr>
      <w:r>
        <w:t>zmiana materiału, urządzenia lub rozwiązania technicznego bez zmiany ogólnego charakteru umowy, jeżeli pierwotny produkt stał się niedostępny, zaprzestano jego produkcji, pojawiło się rozwiązanie korzystniejsze technicznie lub konieczność zmiany wynika z warunków ujawnionych na budowie – pod warunkiem zachowania co najmniej parametrów i funkcjonalności wymaganych w dokumentach zamówienia;</w:t>
      </w:r>
    </w:p>
    <w:p w14:paraId="4BDF0523" w14:textId="77777777" w:rsidR="00CC6F9D" w:rsidRDefault="00655B90">
      <w:pPr>
        <w:pStyle w:val="Listanumerowana"/>
      </w:pPr>
      <w:r>
        <w:t>zmiana zakresu lub sposobu wykonania wynikająca z decyzji, uzgodnień lub zaleceń właściwego organu, zarządcy sieci albo nadzoru, których nie można było racjonalnie przewidzieć przy zawarciu umowy, jeżeli zmiana jest konieczna do zgodnej z prawem realizacji inwestycji;</w:t>
      </w:r>
    </w:p>
    <w:p w14:paraId="45D4DADE" w14:textId="77777777" w:rsidR="00CC6F9D" w:rsidRDefault="00655B90">
      <w:pPr>
        <w:pStyle w:val="Listanumerowana"/>
      </w:pPr>
      <w:r>
        <w:t>zmiana wynagrodzenia wyłącznie wtedy, gdy dopuszcza ją Pzp albo gdy jest bezpośrednią konsekwencją zmiany zakresu dopuszczalnej zgodnie z Pzp; wyliczenie nastąpi na podstawie cen jednostkowych z oferty/kalkulacji, a gdy ich brak – na podstawie średnich cen rynkowych lub uzgodnionej kalkulacji kosztorysowej;</w:t>
      </w:r>
    </w:p>
    <w:p w14:paraId="11DD579C" w14:textId="77777777" w:rsidR="00CC6F9D" w:rsidRDefault="00655B90">
      <w:pPr>
        <w:pStyle w:val="Listanumerowana"/>
      </w:pPr>
      <w:r>
        <w:t>zmiana podwykonawcy lub zakresu podwykonawstwa – z zachowaniem przepisów Pzp i bez pogorszenia sposobu wykonania zamówienia;</w:t>
      </w:r>
    </w:p>
    <w:p w14:paraId="7376B0CB" w14:textId="77777777" w:rsidR="00CC6F9D" w:rsidRDefault="00655B90">
      <w:pPr>
        <w:pStyle w:val="Listanumerowana"/>
      </w:pPr>
      <w:r>
        <w:t>zmiana danych formalnych stron, osób odpowiedzialnych, numerów rachunków lub danych kontaktowych – bez wpływu na istotę świadczenia.</w:t>
      </w:r>
    </w:p>
    <w:p w14:paraId="2B6953A2" w14:textId="77777777" w:rsidR="00CC6F9D" w:rsidRDefault="00655B90">
      <w:r>
        <w:t>2. Strona występująca o zmianę przedstawi pisemny wniosek zawierający opis przyczyny, zakres proponowanej zmiany, jej wpływ na termin i wynagrodzenie oraz dokumenty potwierdzające. Zmiana wymaga aneksu w formie przewidzianej dla umowy, z wyjątkiem zmian o charakterze wyłącznie organizacyjnym, jeżeli przepisy dopuszczają ich dokonanie w innej formie.</w:t>
      </w:r>
    </w:p>
    <w:p w14:paraId="02BA394F" w14:textId="77777777" w:rsidR="00CC6F9D" w:rsidRDefault="00655B90">
      <w:pPr>
        <w:pStyle w:val="Nagwek1"/>
      </w:pPr>
      <w:r>
        <w:lastRenderedPageBreak/>
        <w:t>§ 16. Postanowienia końcowe</w:t>
      </w:r>
    </w:p>
    <w:p w14:paraId="3D353BCE" w14:textId="77777777" w:rsidR="00CC6F9D" w:rsidRDefault="00655B90">
      <w:r>
        <w:t>W sprawach nieuregulowanych zastosowanie mają Pzp, Kodeks cywilny, Prawo budowlane i inne właściwe przepisy. Spory rozstrzyga sąd właściwy miejscowo dla siedziby Zamawiającego, o ile bezwzględnie obowiązujące przepisy nie stanowią inaczej.</w:t>
      </w:r>
    </w:p>
    <w:sectPr w:rsidR="00CC6F9D" w:rsidSect="00034616">
      <w:footerReference w:type="default" r:id="rId8"/>
      <w:pgSz w:w="12240" w:h="15840"/>
      <w:pgMar w:top="907" w:right="1020"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19DF9" w14:textId="77777777" w:rsidR="00110EAF" w:rsidRDefault="00110EAF">
      <w:pPr>
        <w:spacing w:after="0" w:line="240" w:lineRule="auto"/>
      </w:pPr>
      <w:r>
        <w:separator/>
      </w:r>
    </w:p>
  </w:endnote>
  <w:endnote w:type="continuationSeparator" w:id="0">
    <w:p w14:paraId="4A1D367A" w14:textId="77777777" w:rsidR="00110EAF" w:rsidRDefault="00110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D9F4" w14:textId="77777777" w:rsidR="00CC6F9D" w:rsidRDefault="00655B90">
    <w:pPr>
      <w:pStyle w:val="Stopka"/>
      <w:jc w:val="center"/>
    </w:pPr>
    <w:r>
      <w:t xml:space="preserve">Strona </w:t>
    </w:r>
    <w:r>
      <w:fldChar w:fldCharType="begin"/>
    </w:r>
    <w:r>
      <w:instrText>PAGE</w:instrText>
    </w:r>
    <w:r>
      <w:fldChar w:fldCharType="separate"/>
    </w:r>
    <w:r w:rsidR="008B1D7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8D6B" w14:textId="77777777" w:rsidR="00110EAF" w:rsidRDefault="00110EAF">
      <w:pPr>
        <w:spacing w:after="0" w:line="240" w:lineRule="auto"/>
      </w:pPr>
      <w:r>
        <w:separator/>
      </w:r>
    </w:p>
  </w:footnote>
  <w:footnote w:type="continuationSeparator" w:id="0">
    <w:p w14:paraId="2C521D91" w14:textId="77777777" w:rsidR="00110EAF" w:rsidRDefault="00110E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59883967">
    <w:abstractNumId w:val="8"/>
  </w:num>
  <w:num w:numId="2" w16cid:durableId="750156157">
    <w:abstractNumId w:val="6"/>
  </w:num>
  <w:num w:numId="3" w16cid:durableId="1527595957">
    <w:abstractNumId w:val="5"/>
  </w:num>
  <w:num w:numId="4" w16cid:durableId="298998001">
    <w:abstractNumId w:val="4"/>
  </w:num>
  <w:num w:numId="5" w16cid:durableId="2107650058">
    <w:abstractNumId w:val="7"/>
  </w:num>
  <w:num w:numId="6" w16cid:durableId="308946548">
    <w:abstractNumId w:val="3"/>
  </w:num>
  <w:num w:numId="7" w16cid:durableId="106243294">
    <w:abstractNumId w:val="2"/>
  </w:num>
  <w:num w:numId="8" w16cid:durableId="831793146">
    <w:abstractNumId w:val="1"/>
  </w:num>
  <w:num w:numId="9" w16cid:durableId="51238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9FE"/>
    <w:rsid w:val="00110EAF"/>
    <w:rsid w:val="0015074B"/>
    <w:rsid w:val="00254A56"/>
    <w:rsid w:val="0029639D"/>
    <w:rsid w:val="00326F90"/>
    <w:rsid w:val="003E19B8"/>
    <w:rsid w:val="00655B90"/>
    <w:rsid w:val="008B1D70"/>
    <w:rsid w:val="00AA1D8D"/>
    <w:rsid w:val="00B47730"/>
    <w:rsid w:val="00CB0664"/>
    <w:rsid w:val="00CC6F9D"/>
    <w:rsid w:val="00DC47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791AA"/>
  <w14:defaultImageDpi w14:val="300"/>
  <w15:docId w15:val="{47C1815D-A869-47FD-AA37-F43F5D75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0" w:lineRule="auto"/>
    </w:pPr>
    <w:rPr>
      <w:rFonts w:ascii="Arial" w:eastAsia="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1896</Words>
  <Characters>11379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Urząd Miejski</cp:lastModifiedBy>
  <cp:revision>4</cp:revision>
  <dcterms:created xsi:type="dcterms:W3CDTF">2013-12-23T23:15:00Z</dcterms:created>
  <dcterms:modified xsi:type="dcterms:W3CDTF">2026-10-15T10:21:00Z</dcterms:modified>
  <cp:category/>
</cp:coreProperties>
</file>