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432CC" w14:textId="3EAAE2BB" w:rsidR="007A61E5" w:rsidRDefault="007A61E5" w:rsidP="007A61E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 xml:space="preserve">Pakiet 2 </w:t>
      </w:r>
      <w:r w:rsidR="00D743B9">
        <w:rPr>
          <w:rFonts w:ascii="Times New Roman" w:hAnsi="Times New Roman" w:cs="Times New Roman"/>
          <w:b/>
          <w:color w:val="000000"/>
          <w:szCs w:val="24"/>
        </w:rPr>
        <w:t xml:space="preserve"> - </w:t>
      </w:r>
      <w:r>
        <w:rPr>
          <w:rFonts w:ascii="Times New Roman" w:hAnsi="Times New Roman" w:cs="Times New Roman"/>
          <w:b/>
          <w:color w:val="000000"/>
          <w:szCs w:val="24"/>
        </w:rPr>
        <w:t xml:space="preserve">dostawa </w:t>
      </w:r>
      <w:r>
        <w:rPr>
          <w:rFonts w:ascii="Times New Roman" w:hAnsi="Times New Roman" w:cs="Times New Roman"/>
          <w:b/>
          <w:color w:val="000000" w:themeColor="text1"/>
          <w:szCs w:val="24"/>
        </w:rPr>
        <w:t xml:space="preserve">Warszawa </w:t>
      </w:r>
    </w:p>
    <w:p w14:paraId="45FDA72F" w14:textId="77777777" w:rsidR="007A61E5" w:rsidRDefault="007A61E5" w:rsidP="007A61E5">
      <w:pPr>
        <w:spacing w:after="0" w:line="360" w:lineRule="auto"/>
        <w:rPr>
          <w:rFonts w:cs="Times New Roman"/>
          <w:szCs w:val="24"/>
        </w:rPr>
      </w:pPr>
      <w:bookmarkStart w:id="0" w:name="_GoBack"/>
      <w:bookmarkEnd w:id="0"/>
    </w:p>
    <w:tbl>
      <w:tblPr>
        <w:tblW w:w="0" w:type="auto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15"/>
        <w:gridCol w:w="1473"/>
        <w:gridCol w:w="2804"/>
        <w:gridCol w:w="4541"/>
      </w:tblGrid>
      <w:tr w:rsidR="007A61E5" w14:paraId="3433D285" w14:textId="77777777" w:rsidTr="007A61E5">
        <w:trPr>
          <w:trHeight w:val="433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F037F35" w14:textId="77777777" w:rsidR="007A61E5" w:rsidRDefault="007A61E5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sz w:val="20"/>
                <w:szCs w:val="20"/>
                <w:lang w:eastAsia="en-US"/>
              </w:rPr>
              <w:t>Tabela 1</w:t>
            </w:r>
          </w:p>
        </w:tc>
      </w:tr>
      <w:tr w:rsidR="007A61E5" w14:paraId="0D485774" w14:textId="77777777" w:rsidTr="007A61E5">
        <w:trPr>
          <w:trHeight w:val="557"/>
        </w:trPr>
        <w:tc>
          <w:tcPr>
            <w:tcW w:w="4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3200FFC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Komputer przenośny 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011FDF4" w14:textId="77777777" w:rsidR="007A61E5" w:rsidRDefault="007A61E5">
            <w:pPr>
              <w:pStyle w:val="Default"/>
              <w:spacing w:line="360" w:lineRule="auto"/>
              <w:jc w:val="center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Ilość –1 sztuka</w:t>
            </w:r>
          </w:p>
        </w:tc>
      </w:tr>
      <w:tr w:rsidR="007A61E5" w14:paraId="262389AD" w14:textId="77777777" w:rsidTr="007A61E5">
        <w:trPr>
          <w:trHeight w:val="522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B4FC081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Lp.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D98D3A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AFC8FBF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wymagania minimalne:</w:t>
            </w:r>
          </w:p>
        </w:tc>
      </w:tr>
      <w:tr w:rsidR="007A61E5" w14:paraId="44F5A011" w14:textId="77777777" w:rsidTr="007A61E5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C656BEB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1.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9E9E772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D60C86C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zastosowania</w:t>
            </w:r>
          </w:p>
        </w:tc>
      </w:tr>
      <w:tr w:rsidR="007A61E5" w14:paraId="5A698B72" w14:textId="77777777" w:rsidTr="007A61E5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E0A74EF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1.1.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234B69D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B4E6AF2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Komputer będzie wykorzystywany do obsługi wielu aplikacji biurowych </w:t>
            </w:r>
          </w:p>
        </w:tc>
      </w:tr>
      <w:tr w:rsidR="007A61E5" w14:paraId="5C326544" w14:textId="77777777" w:rsidTr="007A61E5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E1783D6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729600B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9563B6B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wydajności:</w:t>
            </w:r>
          </w:p>
        </w:tc>
      </w:tr>
      <w:tr w:rsidR="007A61E5" w14:paraId="16F24066" w14:textId="77777777" w:rsidTr="007A61E5">
        <w:trPr>
          <w:trHeight w:val="291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463C30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3E083C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 Procesor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3530"/>
              <w:gridCol w:w="3531"/>
            </w:tblGrid>
            <w:tr w:rsidR="007A61E5" w14:paraId="279E011F" w14:textId="77777777">
              <w:trPr>
                <w:trHeight w:val="3173"/>
              </w:trPr>
              <w:tc>
                <w:tcPr>
                  <w:tcW w:w="5000" w:type="pct"/>
                  <w:gridSpan w:val="2"/>
                </w:tcPr>
                <w:p w14:paraId="30CEC914" w14:textId="5778CF13" w:rsidR="007A61E5" w:rsidRDefault="0022789F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Procesor wielordzeniowy, </w:t>
                  </w:r>
                  <w:r w:rsidR="00A22B0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oparty na architekturze ARM</w:t>
                  </w:r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, możliwość uruchamiania aplikacji 64 </w:t>
                  </w:r>
                  <w:proofErr w:type="spellStart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bitowych,o</w:t>
                  </w:r>
                  <w:proofErr w:type="spellEnd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średniej wydajności ocenianej na co najmniej </w:t>
                  </w:r>
                  <w:r w:rsidR="007A61E5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16</w:t>
                  </w:r>
                  <w:r w:rsidR="00121F9F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2</w:t>
                  </w:r>
                  <w:r w:rsidR="007A61E5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00</w:t>
                  </w:r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pkt w teście </w:t>
                  </w:r>
                  <w:proofErr w:type="spellStart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PassMark</w:t>
                  </w:r>
                  <w:proofErr w:type="spellEnd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Multithreaded</w:t>
                  </w:r>
                  <w:proofErr w:type="spellEnd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CPU </w:t>
                  </w:r>
                  <w:proofErr w:type="spellStart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Benchmarks</w:t>
                  </w:r>
                  <w:proofErr w:type="spellEnd"/>
                  <w:r w:rsidR="007A61E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  <w:p w14:paraId="0804D198" w14:textId="77777777" w:rsidR="007A61E5" w:rsidRDefault="007A61E5">
                  <w:pPr>
                    <w:spacing w:after="0" w:line="240" w:lineRule="auto"/>
                    <w:ind w:firstLine="708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3BE97914" w14:textId="6E466C52" w:rsidR="007A61E5" w:rsidRDefault="007A61E5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Zamawiający żąda złożenia przez Wykonawcę wraz z ofertą przedmiotowego środka dowodowego, tj. wyniku testu dla oferowanego przez Wykonawcę modelu procesora wg stanu najwcześniej na dzień </w:t>
                  </w:r>
                  <w:r w:rsidR="00DE1514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20</w:t>
                  </w:r>
                  <w:r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.</w:t>
                  </w:r>
                  <w:r w:rsidR="0080469B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10</w:t>
                  </w:r>
                  <w:r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 xml:space="preserve">.2026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r., natomiast najpóźniej na dzień, w którym upływa termin składania ofert. </w:t>
                  </w:r>
                </w:p>
                <w:p w14:paraId="06D6CB56" w14:textId="77777777" w:rsidR="007A61E5" w:rsidRDefault="007A61E5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79435843" w14:textId="77777777" w:rsidR="007A61E5" w:rsidRDefault="007A61E5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Zamawiający dopuszcza wydruk lub wydruk „zrzutu ekranu” ze strony https://www.cpubenchmark.net/multithread/</w:t>
                  </w:r>
                </w:p>
              </w:tc>
            </w:tr>
            <w:tr w:rsidR="007A61E5" w14:paraId="6C26EC9C" w14:textId="77777777">
              <w:trPr>
                <w:trHeight w:val="450"/>
              </w:trPr>
              <w:tc>
                <w:tcPr>
                  <w:tcW w:w="2500" w:type="pct"/>
                </w:tcPr>
                <w:p w14:paraId="739DC29F" w14:textId="77777777" w:rsidR="007A61E5" w:rsidRDefault="007A61E5">
                  <w:pPr>
                    <w:tabs>
                      <w:tab w:val="left" w:pos="2295"/>
                    </w:tabs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00" w:type="pct"/>
                </w:tcPr>
                <w:p w14:paraId="06404F18" w14:textId="77777777" w:rsidR="007A61E5" w:rsidRDefault="007A61E5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C5012E9" w14:textId="77777777" w:rsidR="007A61E5" w:rsidRDefault="007A61E5">
            <w:pPr>
              <w:spacing w:after="0" w:line="256" w:lineRule="auto"/>
            </w:pPr>
          </w:p>
        </w:tc>
      </w:tr>
      <w:tr w:rsidR="007A61E5" w14:paraId="291C1C90" w14:textId="77777777" w:rsidTr="007A61E5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69D550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CD3F4C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A62BDE7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sprzętowym </w:t>
            </w:r>
          </w:p>
        </w:tc>
      </w:tr>
      <w:tr w:rsidR="007A61E5" w14:paraId="43F21DEC" w14:textId="77777777" w:rsidTr="007A61E5">
        <w:trPr>
          <w:trHeight w:val="453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6808B64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3.1.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705550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Pamięć operacyjna RAM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C85E408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Pojemność: min. 16 GB</w:t>
            </w:r>
          </w:p>
          <w:p w14:paraId="3789FE6B" w14:textId="0987D1DB" w:rsidR="007A61E5" w:rsidRDefault="007D12C3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Taktowanie: minimum 4800 MH</w:t>
            </w:r>
            <w:r w:rsidR="00121F9F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z</w:t>
            </w:r>
          </w:p>
        </w:tc>
      </w:tr>
      <w:tr w:rsidR="007A61E5" w14:paraId="429FAAF8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A72B26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3.2.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335184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Karta graficzna 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4CB19F6" w14:textId="77777777" w:rsidR="007A61E5" w:rsidRDefault="007A61E5">
            <w:pPr>
              <w:pStyle w:val="Default"/>
              <w:spacing w:line="276" w:lineRule="auto"/>
              <w:jc w:val="both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zintegrowana, z możliwością dynamicznego przydzielania pamięci w obrębie pamięci systemowej, obsługiwana przez DirectX w wersji co najmniej 12 oraz obsługująca co najmniej rozdzielczość 1920 x 1200 pikseli </w:t>
            </w:r>
          </w:p>
          <w:p w14:paraId="4EAFA026" w14:textId="77777777" w:rsidR="007A61E5" w:rsidRDefault="007A61E5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</w:p>
        </w:tc>
      </w:tr>
      <w:tr w:rsidR="007A61E5" w14:paraId="543B26F9" w14:textId="77777777" w:rsidTr="007A61E5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26ECBC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3.3.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8C696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Pamięć masowa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8B4ABFF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Dyski twarde:</w:t>
            </w:r>
          </w:p>
          <w:p w14:paraId="46375816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 min. 1 x SSD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M.2  </w:t>
            </w:r>
            <w:proofErr w:type="spellStart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PCIe</w:t>
            </w:r>
            <w:proofErr w:type="spellEnd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hAnsi="Arial"/>
                <w:sz w:val="20"/>
                <w:szCs w:val="20"/>
                <w:lang w:eastAsia="en-US"/>
              </w:rPr>
              <w:t>o pojemności min. 512 GB</w:t>
            </w:r>
          </w:p>
        </w:tc>
      </w:tr>
      <w:tr w:rsidR="007A61E5" w14:paraId="549A7ABC" w14:textId="77777777" w:rsidTr="007A61E5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C52F645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lastRenderedPageBreak/>
              <w:t>3.4.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BEB0C7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Wyposażenie multimedialne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F907192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Wbudowana karta dźwiękowa</w:t>
            </w:r>
          </w:p>
          <w:p w14:paraId="7361DF7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Wbudowana kamera</w:t>
            </w:r>
          </w:p>
          <w:p w14:paraId="0CC74BAD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Wbudowane głośniki</w:t>
            </w:r>
          </w:p>
          <w:p w14:paraId="54AEE52B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Wbudowany mikrofon</w:t>
            </w:r>
          </w:p>
        </w:tc>
      </w:tr>
      <w:tr w:rsidR="007A61E5" w14:paraId="1679CC38" w14:textId="77777777" w:rsidTr="007A61E5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5636F83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3.5.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B9E00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Komunikacja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BD40B8D" w14:textId="14FF078C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- Wbudowana bezprzewodowa karta sieciowa w standardzie min. Wi-Fi  6</w:t>
            </w:r>
            <w:r w:rsidR="007D12C3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E</w:t>
            </w:r>
          </w:p>
          <w:p w14:paraId="30CBD366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- Wbudowany interfejs Bluetooth</w:t>
            </w:r>
          </w:p>
        </w:tc>
      </w:tr>
      <w:tr w:rsidR="007A61E5" w14:paraId="49110C93" w14:textId="77777777" w:rsidTr="007A61E5">
        <w:trPr>
          <w:trHeight w:val="38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99C43D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3.6.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E3F549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Porty i złącza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645CB5B" w14:textId="77777777" w:rsidR="007A61E5" w:rsidRDefault="007A61E5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Wbudowane porty:</w:t>
            </w:r>
          </w:p>
          <w:p w14:paraId="6E975A17" w14:textId="77777777" w:rsidR="007A61E5" w:rsidRDefault="007A61E5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Co najmniej : </w:t>
            </w:r>
          </w:p>
          <w:p w14:paraId="3F682442" w14:textId="485EB57F" w:rsidR="007A61E5" w:rsidRDefault="007A61E5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</w:t>
            </w:r>
            <w:r w:rsidR="00D14F85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x złącze USB typu-A 3.2 gen </w:t>
            </w:r>
            <w:r w:rsidR="007D12C3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lub wyższe</w:t>
            </w:r>
          </w:p>
          <w:p w14:paraId="1943D437" w14:textId="0C0D90C6" w:rsidR="007A61E5" w:rsidRDefault="007A61E5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- 2 x złącze </w:t>
            </w:r>
            <w:r w:rsidR="007D12C3">
              <w:rPr>
                <w:rFonts w:ascii="Arial" w:hAnsi="Arial" w:cs="Arial"/>
                <w:color w:val="000000" w:themeColor="text1"/>
                <w:sz w:val="20"/>
                <w:szCs w:val="20"/>
              </w:rPr>
              <w:t>USB4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lub wyższe</w:t>
            </w:r>
          </w:p>
          <w:p w14:paraId="26B7D379" w14:textId="7EB6042B" w:rsidR="007A61E5" w:rsidRDefault="007A61E5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- 1</w:t>
            </w:r>
            <w:r>
              <w:rPr>
                <w:color w:val="000000" w:themeColor="text1"/>
              </w:rPr>
              <w:t xml:space="preserve"> x z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łącze HDMI </w:t>
            </w:r>
          </w:p>
          <w:p w14:paraId="7538A32B" w14:textId="77777777" w:rsidR="007A61E5" w:rsidRDefault="007A61E5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8D89D23" w14:textId="77777777" w:rsidR="007A61E5" w:rsidRDefault="007A61E5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Wymagana liczba portów USB nie może być osiągnięta w wyniku zastosowania konwerterów, przejściówek itp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</w:tr>
      <w:tr w:rsidR="007A61E5" w14:paraId="34A5464F" w14:textId="77777777" w:rsidTr="007A61E5">
        <w:trPr>
          <w:trHeight w:val="386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E1C3A7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3.7.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FBE9FC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Waga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A4C1A99" w14:textId="4A4A05E0" w:rsidR="007A61E5" w:rsidRDefault="007A61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Waga maksymalna nie może przekraczać 1,</w:t>
            </w:r>
            <w:r w:rsidR="007D12C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kg</w:t>
            </w:r>
          </w:p>
        </w:tc>
      </w:tr>
      <w:tr w:rsidR="007A61E5" w14:paraId="0D8D9D97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3871FA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4.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D683DE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 W zakresie ekranu</w:t>
            </w:r>
          </w:p>
        </w:tc>
      </w:tr>
      <w:tr w:rsidR="007A61E5" w14:paraId="25AA7E5C" w14:textId="77777777" w:rsidTr="007A61E5">
        <w:trPr>
          <w:trHeight w:val="38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CE35757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4.1.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89A61E7" w14:textId="27F69144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Ekran  o przekątnej 1</w:t>
            </w:r>
            <w:r w:rsidR="007D12C3">
              <w:rPr>
                <w:rFonts w:hAnsi="Arial"/>
                <w:sz w:val="20"/>
                <w:szCs w:val="20"/>
                <w:lang w:eastAsia="en-US"/>
              </w:rPr>
              <w:t>4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cali o nominalnej rozdzielczości min.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1920 x 1200 </w:t>
            </w:r>
            <w:r>
              <w:rPr>
                <w:rFonts w:hAnsi="Arial"/>
                <w:sz w:val="20"/>
                <w:szCs w:val="20"/>
                <w:lang w:eastAsia="en-US"/>
              </w:rPr>
              <w:t>pikseli</w:t>
            </w:r>
          </w:p>
        </w:tc>
      </w:tr>
      <w:tr w:rsidR="007A61E5" w14:paraId="6C892930" w14:textId="77777777" w:rsidTr="007A61E5">
        <w:trPr>
          <w:trHeight w:val="38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8BE660B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4.2.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B5D6692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Typ ekranu : </w:t>
            </w:r>
          </w:p>
          <w:p w14:paraId="2934E02F" w14:textId="145CB254" w:rsidR="007A61E5" w:rsidRDefault="007A61E5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sz w:val="20"/>
                <w:szCs w:val="20"/>
                <w:lang w:eastAsia="en-US"/>
              </w:rPr>
              <w:t xml:space="preserve">- </w:t>
            </w:r>
            <w:r w:rsidR="007D12C3">
              <w:rPr>
                <w:rFonts w:hAnsi="Arial"/>
                <w:b/>
                <w:sz w:val="20"/>
                <w:szCs w:val="20"/>
                <w:lang w:eastAsia="en-US"/>
              </w:rPr>
              <w:t>OLED</w:t>
            </w:r>
          </w:p>
        </w:tc>
      </w:tr>
      <w:tr w:rsidR="007A61E5" w14:paraId="33447926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4FE0687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5.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04D5F0F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oprogramowania </w:t>
            </w:r>
          </w:p>
        </w:tc>
      </w:tr>
      <w:tr w:rsidR="007A61E5" w14:paraId="1291E9E2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4E87135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5.1.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44BF4A4" w14:textId="7CA87680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System operacyjny Windows 11 </w:t>
            </w:r>
            <w:r w:rsidR="007D12C3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Home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 64 bit lub równoważny. </w:t>
            </w:r>
          </w:p>
          <w:p w14:paraId="30F5111E" w14:textId="77777777" w:rsidR="007A61E5" w:rsidRDefault="007A61E5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Nie dopuszcza się w tym zakresie licencji pochodzących z rynku wtórnego.</w:t>
            </w:r>
          </w:p>
          <w:p w14:paraId="449E880F" w14:textId="77777777" w:rsidR="007A61E5" w:rsidRDefault="007A61E5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Kryteria równoważności zostały opisane w informacjach dodatkowych. </w:t>
            </w:r>
          </w:p>
          <w:p w14:paraId="10D69153" w14:textId="77777777" w:rsidR="007A61E5" w:rsidRDefault="007A61E5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A61E5" w14:paraId="762CAB14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2C63695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6.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9289D71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usług serwisowych i gwarancyjnych. </w:t>
            </w:r>
          </w:p>
        </w:tc>
      </w:tr>
      <w:tr w:rsidR="007A61E5" w14:paraId="61283108" w14:textId="77777777" w:rsidTr="007A61E5">
        <w:trPr>
          <w:trHeight w:val="459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AAC037C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6.1.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171431B" w14:textId="79E171FF" w:rsidR="007A61E5" w:rsidRPr="00121F9F" w:rsidRDefault="007A61E5">
            <w:pPr>
              <w:pStyle w:val="Style5"/>
              <w:widowControl/>
              <w:spacing w:line="360" w:lineRule="auto"/>
              <w:jc w:val="left"/>
              <w:rPr>
                <w:rFonts w:hAnsi="Arial"/>
                <w:color w:val="000000"/>
                <w:sz w:val="20"/>
              </w:rPr>
            </w:pPr>
            <w:r>
              <w:rPr>
                <w:rStyle w:val="FontStyle14"/>
                <w:color w:val="000000"/>
                <w:szCs w:val="20"/>
                <w:lang w:eastAsia="en-US"/>
              </w:rPr>
              <w:t xml:space="preserve">Gwarancja </w:t>
            </w:r>
            <w:r w:rsidR="007D12C3">
              <w:rPr>
                <w:rStyle w:val="FontStyle14"/>
                <w:color w:val="000000"/>
                <w:szCs w:val="20"/>
                <w:lang w:eastAsia="en-US"/>
              </w:rPr>
              <w:t>24</w:t>
            </w:r>
            <w:r>
              <w:rPr>
                <w:rStyle w:val="FontStyle14"/>
                <w:color w:val="000000"/>
                <w:szCs w:val="20"/>
                <w:lang w:eastAsia="en-US"/>
              </w:rPr>
              <w:t xml:space="preserve"> miesi</w:t>
            </w:r>
            <w:r w:rsidR="007D12C3">
              <w:rPr>
                <w:rStyle w:val="FontStyle14"/>
                <w:color w:val="000000"/>
                <w:szCs w:val="20"/>
                <w:lang w:eastAsia="en-US"/>
              </w:rPr>
              <w:t>ące</w:t>
            </w:r>
            <w:r>
              <w:rPr>
                <w:rStyle w:val="FontStyle14"/>
                <w:color w:val="000000"/>
                <w:szCs w:val="20"/>
                <w:lang w:eastAsia="en-US"/>
              </w:rPr>
              <w:t xml:space="preserve"> </w:t>
            </w:r>
          </w:p>
        </w:tc>
      </w:tr>
      <w:tr w:rsidR="007A61E5" w14:paraId="70F58B69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DEDF205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C6A9C29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wsparcia technicznego</w:t>
            </w:r>
          </w:p>
        </w:tc>
      </w:tr>
      <w:tr w:rsidR="007A61E5" w14:paraId="1EB57C85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6F2360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7.1.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50F802F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Nieodpłatny dostęp do aktualnych sterowników zainstalowanych w komputerze urządzeń</w:t>
            </w:r>
          </w:p>
        </w:tc>
      </w:tr>
      <w:tr w:rsidR="007A61E5" w14:paraId="5A53B40A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376ADF1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lastRenderedPageBreak/>
              <w:t>7.2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AFBD628" w14:textId="760D361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W przypadku zastosowania innego systemu operacyjnego, niż przykładowo podany Windows 11 </w:t>
            </w:r>
            <w:r w:rsidR="007D12C3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H</w:t>
            </w:r>
            <w:r w:rsidR="007D12C3" w:rsidRPr="007D12C3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ome</w:t>
            </w:r>
            <w:r w:rsidR="007D12C3">
              <w:rPr>
                <w:color w:val="000000" w:themeColor="text1"/>
              </w:rPr>
              <w:t xml:space="preserve">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64 bit, Wykonawca przeszkoli pracowników Zamawiającego z jego obsługi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A61E5" w14:paraId="53E8DDA4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82ED90B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8.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8496D0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innych cech. </w:t>
            </w:r>
          </w:p>
        </w:tc>
      </w:tr>
      <w:tr w:rsidR="007A61E5" w14:paraId="68046798" w14:textId="77777777" w:rsidTr="007A61E5">
        <w:trPr>
          <w:trHeight w:val="179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78BC195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8.1.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78E4546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Komputer musi być fabrycznie nowy. </w:t>
            </w:r>
          </w:p>
        </w:tc>
      </w:tr>
      <w:tr w:rsidR="007A61E5" w14:paraId="5EE95B1F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C0711E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8.2.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646A30A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Zgodność systemu operacyjnego z oferowanym modelem komputera.</w:t>
            </w:r>
          </w:p>
        </w:tc>
      </w:tr>
      <w:tr w:rsidR="007A61E5" w14:paraId="79940543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9599FB6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8.3.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50CEBA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Komputer musi posiadać myszkę komputerową bezprzewodową </w:t>
            </w:r>
          </w:p>
          <w:p w14:paraId="3D178598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</w:p>
          <w:p w14:paraId="4A6CF1C2" w14:textId="77777777" w:rsidR="007A61E5" w:rsidRDefault="007A61E5">
            <w:pPr>
              <w:spacing w:line="360" w:lineRule="auto"/>
              <w:ind w:right="-82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wymagania minimalne:</w:t>
            </w:r>
          </w:p>
          <w:p w14:paraId="50837BA3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liczba przycisków min. 3 </w:t>
            </w:r>
          </w:p>
          <w:p w14:paraId="5F2B0616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rolką przewijania (</w:t>
            </w:r>
            <w:proofErr w:type="spellStart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scroll</w:t>
            </w:r>
            <w:proofErr w:type="spellEnd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): tak</w:t>
            </w:r>
          </w:p>
          <w:p w14:paraId="10956D16" w14:textId="77777777" w:rsidR="007A61E5" w:rsidRDefault="007A61E5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interfejs: USB </w:t>
            </w:r>
          </w:p>
          <w:p w14:paraId="4F86987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DPI min. 1000</w:t>
            </w:r>
          </w:p>
        </w:tc>
      </w:tr>
      <w:tr w:rsidR="007A61E5" w14:paraId="3F91F08A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E9ADB18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8.4.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5D3F605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Do komputera ma być dołączone </w:t>
            </w:r>
            <w:r>
              <w:rPr>
                <w:rFonts w:hAnsi="Arial"/>
                <w:b/>
                <w:sz w:val="20"/>
                <w:szCs w:val="20"/>
                <w:lang w:eastAsia="en-US"/>
              </w:rPr>
              <w:t>etui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(nie torba) służące do jego transportowania</w:t>
            </w:r>
          </w:p>
        </w:tc>
      </w:tr>
      <w:tr w:rsidR="007A61E5" w14:paraId="63A88E9E" w14:textId="77777777" w:rsidTr="007A61E5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CC5A5FD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57DBC2B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certyfikatów i standardów.</w:t>
            </w:r>
          </w:p>
        </w:tc>
      </w:tr>
      <w:tr w:rsidR="007A61E5" w14:paraId="57E168FA" w14:textId="77777777" w:rsidTr="007A61E5">
        <w:trPr>
          <w:trHeight w:val="51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4742ACC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9.1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79AC76E" w14:textId="77777777" w:rsidR="007A61E5" w:rsidRDefault="007A61E5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Deklaracja zgodności CE - dopuszcza się złożenie w języku angielskim (należy dołączyć do oferty)</w:t>
            </w:r>
          </w:p>
        </w:tc>
      </w:tr>
    </w:tbl>
    <w:p w14:paraId="7D852A7D" w14:textId="77777777" w:rsidR="007A61E5" w:rsidRDefault="007A61E5" w:rsidP="007A61E5"/>
    <w:p w14:paraId="78BBFE49" w14:textId="77777777" w:rsidR="007A61E5" w:rsidRDefault="007A61E5" w:rsidP="007A61E5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6121E6AF" w14:textId="77777777" w:rsidR="00121F9F" w:rsidRPr="009B04F9" w:rsidRDefault="00121F9F" w:rsidP="00121F9F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B04F9">
        <w:rPr>
          <w:rFonts w:ascii="Arial" w:hAnsi="Arial" w:cs="Arial"/>
          <w:b/>
          <w:bCs/>
          <w:sz w:val="20"/>
          <w:szCs w:val="20"/>
        </w:rPr>
        <w:t>Informacje dodatkowe</w:t>
      </w:r>
    </w:p>
    <w:p w14:paraId="6C9BB68A" w14:textId="77777777" w:rsidR="00121F9F" w:rsidRPr="009B04F9" w:rsidRDefault="00121F9F" w:rsidP="00121F9F">
      <w:pPr>
        <w:spacing w:line="360" w:lineRule="auto"/>
        <w:rPr>
          <w:rFonts w:ascii="Arial" w:hAnsi="Arial" w:cs="Arial"/>
          <w:sz w:val="20"/>
          <w:szCs w:val="20"/>
        </w:rPr>
      </w:pPr>
      <w:r w:rsidRPr="009B04F9">
        <w:rPr>
          <w:rFonts w:ascii="Arial" w:hAnsi="Arial" w:cs="Arial"/>
          <w:sz w:val="20"/>
          <w:szCs w:val="20"/>
        </w:rPr>
        <w:t>Kryteria równoważności w zakresie systemu operacyjnego</w:t>
      </w:r>
      <w:r>
        <w:rPr>
          <w:rFonts w:ascii="Arial" w:hAnsi="Arial" w:cs="Arial"/>
          <w:sz w:val="20"/>
          <w:szCs w:val="20"/>
        </w:rPr>
        <w:t>.</w:t>
      </w:r>
    </w:p>
    <w:p w14:paraId="2CB6CCB6" w14:textId="77777777" w:rsidR="00121F9F" w:rsidRPr="00AB37D8" w:rsidRDefault="00121F9F" w:rsidP="00121F9F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AB37D8">
        <w:rPr>
          <w:rFonts w:ascii="Arial" w:hAnsi="Arial" w:cs="Arial"/>
          <w:sz w:val="20"/>
          <w:szCs w:val="20"/>
          <w:u w:val="single"/>
        </w:rPr>
        <w:t xml:space="preserve">Informacje dot. licencjonowania zaoferowanego systemu operacyjnego: </w:t>
      </w:r>
    </w:p>
    <w:p w14:paraId="7BD83044" w14:textId="77777777" w:rsidR="00121F9F" w:rsidRPr="009B04F9" w:rsidRDefault="00121F9F" w:rsidP="00121F9F">
      <w:pPr>
        <w:pStyle w:val="Bezodstpw"/>
      </w:pPr>
      <w:r w:rsidRPr="009B04F9">
        <w:t xml:space="preserve">1) Licencja na zaoferowany system operacyjny musi być w pełni zgodna z warunkami licencjonowania producenta oprogramowania. </w:t>
      </w:r>
    </w:p>
    <w:p w14:paraId="2FC08BDA" w14:textId="77777777" w:rsidR="00121F9F" w:rsidRPr="009B04F9" w:rsidRDefault="00121F9F" w:rsidP="00121F9F">
      <w:pPr>
        <w:pStyle w:val="Bezodstpw"/>
      </w:pPr>
      <w:r w:rsidRPr="009B04F9">
        <w:t xml:space="preserve">2) Licencja musi być nieużywana i nieaktywowana nigdy wcześniej na innym urządzeniu. </w:t>
      </w:r>
    </w:p>
    <w:p w14:paraId="08C1FA72" w14:textId="77777777" w:rsidR="00121F9F" w:rsidRPr="009B04F9" w:rsidRDefault="00121F9F" w:rsidP="00121F9F">
      <w:pPr>
        <w:pStyle w:val="Bezodstpw"/>
      </w:pPr>
      <w:r w:rsidRPr="009B04F9">
        <w:t xml:space="preserve">3) Oprogramowanie musi być zainstalowane przez producenta komputera. </w:t>
      </w:r>
    </w:p>
    <w:p w14:paraId="14B1AF80" w14:textId="77777777" w:rsidR="00121F9F" w:rsidRPr="009B04F9" w:rsidRDefault="00121F9F" w:rsidP="00121F9F">
      <w:pPr>
        <w:pStyle w:val="Bezodstpw"/>
      </w:pPr>
      <w:r w:rsidRPr="009B04F9">
        <w:t xml:space="preserve">4) Oprogramowanie musi być dostarczone w odpowiedniej dla jej wersji uwiarygodnionego atrybutu legalności. </w:t>
      </w:r>
    </w:p>
    <w:p w14:paraId="7FA66AEF" w14:textId="77777777" w:rsidR="00121F9F" w:rsidRDefault="00121F9F" w:rsidP="00121F9F">
      <w:pPr>
        <w:spacing w:line="360" w:lineRule="auto"/>
        <w:rPr>
          <w:rFonts w:ascii="Arial" w:hAnsi="Arial" w:cs="Arial"/>
          <w:sz w:val="20"/>
          <w:szCs w:val="20"/>
        </w:rPr>
      </w:pPr>
    </w:p>
    <w:p w14:paraId="2E613DD3" w14:textId="77777777" w:rsidR="00121F9F" w:rsidRDefault="00121F9F" w:rsidP="00121F9F">
      <w:pPr>
        <w:spacing w:line="360" w:lineRule="auto"/>
        <w:rPr>
          <w:rFonts w:ascii="Arial" w:hAnsi="Arial" w:cs="Arial"/>
          <w:sz w:val="20"/>
          <w:szCs w:val="20"/>
        </w:rPr>
      </w:pPr>
    </w:p>
    <w:p w14:paraId="638D89D0" w14:textId="77777777" w:rsidR="00121F9F" w:rsidRPr="00052D48" w:rsidRDefault="00121F9F" w:rsidP="00121F9F">
      <w:pPr>
        <w:spacing w:after="0" w:line="360" w:lineRule="auto"/>
        <w:rPr>
          <w:rFonts w:ascii="Arial" w:hAnsi="Arial" w:cs="Arial"/>
          <w:bCs/>
          <w:color w:val="000000"/>
          <w:sz w:val="20"/>
          <w:szCs w:val="20"/>
          <w:u w:val="single"/>
        </w:rPr>
      </w:pPr>
      <w:r w:rsidRPr="00052D48">
        <w:rPr>
          <w:rFonts w:ascii="Arial" w:hAnsi="Arial" w:cs="Arial"/>
          <w:bCs/>
          <w:color w:val="000000"/>
          <w:sz w:val="20"/>
          <w:szCs w:val="20"/>
          <w:u w:val="single"/>
        </w:rPr>
        <w:lastRenderedPageBreak/>
        <w:t>Parametry równoważności dla Microsoft Windows 1</w:t>
      </w:r>
      <w:r>
        <w:rPr>
          <w:rFonts w:ascii="Arial" w:hAnsi="Arial" w:cs="Arial"/>
          <w:bCs/>
          <w:color w:val="000000"/>
          <w:sz w:val="20"/>
          <w:szCs w:val="20"/>
          <w:u w:val="single"/>
        </w:rPr>
        <w:t>1</w:t>
      </w:r>
      <w:r w:rsidRPr="00052D48"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 Home PL 64-bit (bez wykorzystania jakichkolwiek emulatorów czy aplikacji): </w:t>
      </w:r>
    </w:p>
    <w:p w14:paraId="47ECD950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6459A95A" w14:textId="77777777" w:rsidR="00121F9F" w:rsidRPr="00761907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1</w:t>
      </w:r>
      <w:r w:rsidRPr="00903C93">
        <w:rPr>
          <w:rFonts w:ascii="Arial" w:hAnsi="Arial" w:cs="Arial"/>
          <w:color w:val="000000"/>
          <w:sz w:val="20"/>
          <w:szCs w:val="20"/>
        </w:rPr>
        <w:t>. Zapewnienie pełnej zgodności z systemem operacyjnym Windows 1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</w:t>
      </w:r>
      <w:r w:rsidRPr="00761907">
        <w:rPr>
          <w:rFonts w:ascii="Arial" w:hAnsi="Arial" w:cs="Arial"/>
          <w:color w:val="000000"/>
          <w:sz w:val="20"/>
          <w:szCs w:val="20"/>
        </w:rPr>
        <w:t>Home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PL 64-bit, w zakresie działania wszystkich użytkowanych, bądź potencjalnie użytkowanych przez Zamawiającego aplikacji działających pod systemem operacyjnym Windows 1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</w:t>
      </w:r>
      <w:r w:rsidRPr="00761907">
        <w:rPr>
          <w:rFonts w:ascii="Arial" w:hAnsi="Arial" w:cs="Arial"/>
          <w:color w:val="000000"/>
          <w:sz w:val="20"/>
          <w:szCs w:val="20"/>
        </w:rPr>
        <w:t>Home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PL 64-bit, zwłaszcza na pracę z aplikacjami użytkowanymi, narzędziowymi, systemowymi przez Zamawiającego, w szczególności: MS Office 2019</w:t>
      </w:r>
      <w:r>
        <w:rPr>
          <w:rFonts w:ascii="Arial" w:hAnsi="Arial" w:cs="Arial"/>
          <w:color w:val="000000"/>
          <w:sz w:val="20"/>
          <w:szCs w:val="20"/>
        </w:rPr>
        <w:t>, 2021, 2024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Niewymagający dodatkowych nakładów finansowych ze strony Zamawiającego w celu dostosowania zaoferowanego oprogramowania do ww. systemów. </w:t>
      </w:r>
    </w:p>
    <w:p w14:paraId="5EC2D2FC" w14:textId="77777777" w:rsidR="00121F9F" w:rsidRPr="00761907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4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Wbudowany system pomocy w języku polskim. </w:t>
      </w:r>
    </w:p>
    <w:p w14:paraId="7324FFF6" w14:textId="77777777" w:rsidR="00121F9F" w:rsidRPr="00761907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5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Graficzne środowisko instalacji i konfiguracji dostępne w języku polskim. </w:t>
      </w:r>
    </w:p>
    <w:p w14:paraId="6D7C6837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6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Możliwość dokonywania bezpłatnych aktualizacji i poprawek w ramach wersji systemu operacyjnego poprzez Internet, mechanizmem udostępnianym przez producenta z mechanizmem sprawdzającym, które z poprawek są potrzebne, </w:t>
      </w:r>
    </w:p>
    <w:p w14:paraId="58B6FCE4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Wbudowana zapora internetowa dla ochrony połączeń internetowych; zintegrowana z systemem konsola do zarządzania ustawieniami zapory i regułami IP v4 i v6. </w:t>
      </w:r>
    </w:p>
    <w:p w14:paraId="7F109ADB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Wbudowane mechanizmy ochrony antywirusowej i przeciw złośliwemu oprogramowaniu z zapewnionymi bezpłatnymi aktualizacjami. </w:t>
      </w:r>
    </w:p>
    <w:p w14:paraId="3B11B035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Wsparcie dla większości powszechnie używanych urządzeń peryferyjnych (drukarek, urządzeń sieciowych, standardów USB, </w:t>
      </w:r>
      <w:proofErr w:type="spellStart"/>
      <w:r w:rsidRPr="00903C93">
        <w:rPr>
          <w:rFonts w:ascii="Arial" w:hAnsi="Arial" w:cs="Arial"/>
          <w:color w:val="000000"/>
          <w:sz w:val="20"/>
          <w:szCs w:val="20"/>
        </w:rPr>
        <w:t>Plug&amp;Play</w:t>
      </w:r>
      <w:proofErr w:type="spellEnd"/>
      <w:r w:rsidRPr="00903C93">
        <w:rPr>
          <w:rFonts w:ascii="Arial" w:hAnsi="Arial" w:cs="Arial"/>
          <w:color w:val="000000"/>
          <w:sz w:val="20"/>
          <w:szCs w:val="20"/>
        </w:rPr>
        <w:t xml:space="preserve">, Wi-Fi). </w:t>
      </w:r>
    </w:p>
    <w:p w14:paraId="30A1A36B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lokalnych. </w:t>
      </w:r>
    </w:p>
    <w:p w14:paraId="44070242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Mechanizmy uwierzytelniania w oparciu o: </w:t>
      </w:r>
    </w:p>
    <w:p w14:paraId="5BEE7544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 xml:space="preserve">a) Login i hasło, </w:t>
      </w:r>
    </w:p>
    <w:p w14:paraId="6615A2FE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>b) Karty z certyfikatami (</w:t>
      </w:r>
      <w:proofErr w:type="spellStart"/>
      <w:r w:rsidRPr="00903C93">
        <w:rPr>
          <w:rFonts w:ascii="Arial" w:hAnsi="Arial" w:cs="Arial"/>
          <w:color w:val="000000"/>
          <w:sz w:val="20"/>
          <w:szCs w:val="20"/>
        </w:rPr>
        <w:t>smartcard</w:t>
      </w:r>
      <w:proofErr w:type="spellEnd"/>
      <w:r w:rsidRPr="00903C93">
        <w:rPr>
          <w:rFonts w:ascii="Arial" w:hAnsi="Arial" w:cs="Arial"/>
          <w:color w:val="000000"/>
          <w:sz w:val="20"/>
          <w:szCs w:val="20"/>
        </w:rPr>
        <w:t xml:space="preserve">), </w:t>
      </w:r>
    </w:p>
    <w:p w14:paraId="671ADCB0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 xml:space="preserve">c) Wirtualne karty (logowanie w oparciu o certyfikat chroniony poprzez moduł TPM), </w:t>
      </w:r>
    </w:p>
    <w:p w14:paraId="0C9133CB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Wsparcie dla środowisk .NET Framework– możliwość uruchomienia aplikacji działających we wskazanych środowiskach. </w:t>
      </w:r>
    </w:p>
    <w:p w14:paraId="397C9CC8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Zdalna pomoc i współdzielenie aplikacji – możliwość zdalnego przejęcia sesji zalogowanego użytkownika celem rozwiązania problemu z komputerem. </w:t>
      </w:r>
    </w:p>
    <w:p w14:paraId="7C977AAC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Oprogramowanie dla tworzenia kopii zapasowych (Backup): automatyczne wykonywanie kopii plików z możliwością automatycznego przywrócenia wersji wcześniejszej. </w:t>
      </w:r>
    </w:p>
    <w:p w14:paraId="5A4A0667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Możliwość przywracania obrazu plików systemowych do uprzednio zapisanej postaci. </w:t>
      </w:r>
    </w:p>
    <w:p w14:paraId="64E4893D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Identyfikacja sieci komputerowych, do których jest podłączony system operacyjny, zapamiętywanie ustawień i przypisywanie do min. 3 kategorii bezpieczeństwa (z predefiniowanymi odpowiednio do kategorii ustawieniami zapory sieciowej, udostępniania plików itp.). </w:t>
      </w:r>
    </w:p>
    <w:p w14:paraId="2E71D19D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17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Interfejs graficzny użytkownika pozwalający na obsługę: </w:t>
      </w:r>
    </w:p>
    <w:p w14:paraId="5F832F74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 xml:space="preserve">a) klasyczną przy pomocy klawiatury i myszy, </w:t>
      </w:r>
    </w:p>
    <w:p w14:paraId="46C0508E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lastRenderedPageBreak/>
        <w:t xml:space="preserve">b) dotykową umożliwiającą sterowanie dotykiem na urządzeniach typu tablet lub monitorach dotykowych. </w:t>
      </w:r>
    </w:p>
    <w:p w14:paraId="5ADF2223" w14:textId="77777777" w:rsidR="00121F9F" w:rsidRPr="00903C93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Interfejsy użytkownika dostępne w wielu językach do wyboru w czasie instalacji – w tym polskim i angielskim. </w:t>
      </w:r>
    </w:p>
    <w:p w14:paraId="3D2D8EA7" w14:textId="77777777" w:rsidR="00121F9F" w:rsidRPr="0090758E" w:rsidRDefault="00121F9F" w:rsidP="00121F9F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19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Zlokalizowane w języku polskim, co najmniej następujące elementy: menu, , klient poczty elektronicznej z kalendarzem spotkań, pomoc, komunikaty systemowe. </w:t>
      </w:r>
    </w:p>
    <w:p w14:paraId="17C672C3" w14:textId="77777777" w:rsidR="00121F9F" w:rsidRDefault="00121F9F" w:rsidP="00121F9F">
      <w:pPr>
        <w:spacing w:line="360" w:lineRule="auto"/>
        <w:rPr>
          <w:rFonts w:ascii="Arial" w:hAnsi="Arial" w:cs="Arial"/>
          <w:sz w:val="20"/>
          <w:szCs w:val="20"/>
        </w:rPr>
      </w:pPr>
    </w:p>
    <w:p w14:paraId="332D715E" w14:textId="77777777" w:rsidR="00121F9F" w:rsidRDefault="00121F9F" w:rsidP="00121F9F">
      <w:pPr>
        <w:spacing w:line="360" w:lineRule="auto"/>
        <w:rPr>
          <w:rFonts w:ascii="Arial" w:hAnsi="Arial" w:cs="Arial"/>
          <w:sz w:val="20"/>
          <w:szCs w:val="20"/>
        </w:rPr>
      </w:pPr>
    </w:p>
    <w:p w14:paraId="7162E469" w14:textId="77777777" w:rsidR="00121F9F" w:rsidRDefault="00121F9F" w:rsidP="00121F9F">
      <w:pPr>
        <w:spacing w:line="360" w:lineRule="auto"/>
        <w:rPr>
          <w:rFonts w:ascii="Arial" w:hAnsi="Arial" w:cs="Arial"/>
          <w:sz w:val="20"/>
          <w:szCs w:val="20"/>
        </w:rPr>
      </w:pPr>
    </w:p>
    <w:p w14:paraId="6DC1EE23" w14:textId="77777777" w:rsidR="007A61E5" w:rsidRDefault="007A61E5" w:rsidP="007A61E5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62A5F675" w14:textId="77777777" w:rsidR="00A70C04" w:rsidRPr="007A61E5" w:rsidRDefault="00A70C04" w:rsidP="007A61E5"/>
    <w:sectPr w:rsidR="00A70C04" w:rsidRPr="007A61E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7048F" w14:textId="77777777" w:rsidR="00387C91" w:rsidRDefault="00387C91" w:rsidP="00506BCB">
      <w:pPr>
        <w:spacing w:after="0" w:line="240" w:lineRule="auto"/>
      </w:pPr>
      <w:r>
        <w:separator/>
      </w:r>
    </w:p>
  </w:endnote>
  <w:endnote w:type="continuationSeparator" w:id="0">
    <w:p w14:paraId="083D35A6" w14:textId="77777777" w:rsidR="00387C91" w:rsidRDefault="00387C91" w:rsidP="0050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6BB98" w14:textId="77777777" w:rsidR="00387C91" w:rsidRDefault="00387C91" w:rsidP="00506BCB">
      <w:pPr>
        <w:spacing w:after="0" w:line="240" w:lineRule="auto"/>
      </w:pPr>
      <w:r>
        <w:separator/>
      </w:r>
    </w:p>
  </w:footnote>
  <w:footnote w:type="continuationSeparator" w:id="0">
    <w:p w14:paraId="61E13256" w14:textId="77777777" w:rsidR="00387C91" w:rsidRDefault="00387C91" w:rsidP="00506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D3594" w14:textId="77777777" w:rsidR="00506BCB" w:rsidRDefault="00506BCB" w:rsidP="00506BCB">
    <w:pPr>
      <w:pStyle w:val="Nagwek"/>
      <w:jc w:val="right"/>
      <w:rPr>
        <w:kern w:val="2"/>
      </w:rPr>
    </w:pPr>
    <w:r>
      <w:t>Załącznik nr 5 _Opis przedmiotu zamówienia</w:t>
    </w:r>
  </w:p>
  <w:p w14:paraId="6491E610" w14:textId="77777777" w:rsidR="00506BCB" w:rsidRDefault="00506B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F2"/>
    <w:rsid w:val="00001CBE"/>
    <w:rsid w:val="00013582"/>
    <w:rsid w:val="0002028E"/>
    <w:rsid w:val="00021917"/>
    <w:rsid w:val="000258A1"/>
    <w:rsid w:val="00026E3E"/>
    <w:rsid w:val="00052D48"/>
    <w:rsid w:val="00062AF8"/>
    <w:rsid w:val="0006576F"/>
    <w:rsid w:val="00077944"/>
    <w:rsid w:val="0009146A"/>
    <w:rsid w:val="0009560E"/>
    <w:rsid w:val="000A6ACF"/>
    <w:rsid w:val="000B10E2"/>
    <w:rsid w:val="000C514D"/>
    <w:rsid w:val="000D2162"/>
    <w:rsid w:val="000D2359"/>
    <w:rsid w:val="000F06F7"/>
    <w:rsid w:val="000F258F"/>
    <w:rsid w:val="00102A70"/>
    <w:rsid w:val="00115FF7"/>
    <w:rsid w:val="00120D02"/>
    <w:rsid w:val="00121F9F"/>
    <w:rsid w:val="00140F9C"/>
    <w:rsid w:val="00154DEB"/>
    <w:rsid w:val="001651FC"/>
    <w:rsid w:val="00165DE4"/>
    <w:rsid w:val="00173558"/>
    <w:rsid w:val="00180E45"/>
    <w:rsid w:val="001813DE"/>
    <w:rsid w:val="0019451D"/>
    <w:rsid w:val="001A4B5E"/>
    <w:rsid w:val="001B1EFB"/>
    <w:rsid w:val="001B640F"/>
    <w:rsid w:val="001C091D"/>
    <w:rsid w:val="001C6096"/>
    <w:rsid w:val="001D4DB2"/>
    <w:rsid w:val="001F4EF3"/>
    <w:rsid w:val="001F6A12"/>
    <w:rsid w:val="001F6A85"/>
    <w:rsid w:val="002072D7"/>
    <w:rsid w:val="00213F30"/>
    <w:rsid w:val="0022789F"/>
    <w:rsid w:val="0023240A"/>
    <w:rsid w:val="00236C13"/>
    <w:rsid w:val="00240900"/>
    <w:rsid w:val="002473B1"/>
    <w:rsid w:val="00265BFF"/>
    <w:rsid w:val="002715A3"/>
    <w:rsid w:val="0028076A"/>
    <w:rsid w:val="00287199"/>
    <w:rsid w:val="00296478"/>
    <w:rsid w:val="002B462F"/>
    <w:rsid w:val="002B5EB6"/>
    <w:rsid w:val="002D33AF"/>
    <w:rsid w:val="002D46CA"/>
    <w:rsid w:val="002F29F2"/>
    <w:rsid w:val="00312453"/>
    <w:rsid w:val="00312A67"/>
    <w:rsid w:val="00313166"/>
    <w:rsid w:val="00315EF2"/>
    <w:rsid w:val="00320F6D"/>
    <w:rsid w:val="00321536"/>
    <w:rsid w:val="00322A53"/>
    <w:rsid w:val="003259E3"/>
    <w:rsid w:val="00330F25"/>
    <w:rsid w:val="00331273"/>
    <w:rsid w:val="0033442C"/>
    <w:rsid w:val="00340C75"/>
    <w:rsid w:val="003507A6"/>
    <w:rsid w:val="00356C7A"/>
    <w:rsid w:val="003600BB"/>
    <w:rsid w:val="003638C1"/>
    <w:rsid w:val="00366A60"/>
    <w:rsid w:val="003737DA"/>
    <w:rsid w:val="00385FAB"/>
    <w:rsid w:val="0038698F"/>
    <w:rsid w:val="00387C91"/>
    <w:rsid w:val="003B1707"/>
    <w:rsid w:val="003C3E08"/>
    <w:rsid w:val="003C4048"/>
    <w:rsid w:val="003D5EFC"/>
    <w:rsid w:val="003E4E2D"/>
    <w:rsid w:val="003E7DE4"/>
    <w:rsid w:val="003F24EE"/>
    <w:rsid w:val="00400BAD"/>
    <w:rsid w:val="00411BAF"/>
    <w:rsid w:val="004136A6"/>
    <w:rsid w:val="004140C9"/>
    <w:rsid w:val="0041795E"/>
    <w:rsid w:val="00431107"/>
    <w:rsid w:val="00441D44"/>
    <w:rsid w:val="00453BF9"/>
    <w:rsid w:val="00460654"/>
    <w:rsid w:val="004A17B0"/>
    <w:rsid w:val="004A5511"/>
    <w:rsid w:val="004B04B0"/>
    <w:rsid w:val="004C2E8E"/>
    <w:rsid w:val="004C4831"/>
    <w:rsid w:val="004C5BFE"/>
    <w:rsid w:val="004C67B4"/>
    <w:rsid w:val="004D4611"/>
    <w:rsid w:val="004D5C38"/>
    <w:rsid w:val="004E4224"/>
    <w:rsid w:val="005011E0"/>
    <w:rsid w:val="00506BCB"/>
    <w:rsid w:val="00517676"/>
    <w:rsid w:val="005232B4"/>
    <w:rsid w:val="00552D52"/>
    <w:rsid w:val="005540A7"/>
    <w:rsid w:val="00555A7D"/>
    <w:rsid w:val="00560D3B"/>
    <w:rsid w:val="00561C08"/>
    <w:rsid w:val="00561C57"/>
    <w:rsid w:val="005649B0"/>
    <w:rsid w:val="00571E82"/>
    <w:rsid w:val="0057504F"/>
    <w:rsid w:val="00583149"/>
    <w:rsid w:val="00587A52"/>
    <w:rsid w:val="005946C0"/>
    <w:rsid w:val="005A1533"/>
    <w:rsid w:val="005A5930"/>
    <w:rsid w:val="005C5C60"/>
    <w:rsid w:val="005D19E8"/>
    <w:rsid w:val="005D3C24"/>
    <w:rsid w:val="005D62C7"/>
    <w:rsid w:val="005E07E9"/>
    <w:rsid w:val="005E370C"/>
    <w:rsid w:val="00600CAC"/>
    <w:rsid w:val="00601BE6"/>
    <w:rsid w:val="00607B4B"/>
    <w:rsid w:val="00610492"/>
    <w:rsid w:val="006114ED"/>
    <w:rsid w:val="00671450"/>
    <w:rsid w:val="006923B8"/>
    <w:rsid w:val="0069601C"/>
    <w:rsid w:val="006A530A"/>
    <w:rsid w:val="006B1FBA"/>
    <w:rsid w:val="006C1462"/>
    <w:rsid w:val="006C4758"/>
    <w:rsid w:val="006C548B"/>
    <w:rsid w:val="006D04C1"/>
    <w:rsid w:val="006D7B26"/>
    <w:rsid w:val="007022EC"/>
    <w:rsid w:val="0070478F"/>
    <w:rsid w:val="007222EC"/>
    <w:rsid w:val="007264D2"/>
    <w:rsid w:val="00734241"/>
    <w:rsid w:val="00752D82"/>
    <w:rsid w:val="00753F96"/>
    <w:rsid w:val="00772213"/>
    <w:rsid w:val="007740D6"/>
    <w:rsid w:val="0078711B"/>
    <w:rsid w:val="00796CAB"/>
    <w:rsid w:val="007A0CF4"/>
    <w:rsid w:val="007A2D41"/>
    <w:rsid w:val="007A61E5"/>
    <w:rsid w:val="007A7236"/>
    <w:rsid w:val="007B4A32"/>
    <w:rsid w:val="007B583C"/>
    <w:rsid w:val="007B625A"/>
    <w:rsid w:val="007C60A0"/>
    <w:rsid w:val="007C7DCC"/>
    <w:rsid w:val="007D12C3"/>
    <w:rsid w:val="007D6677"/>
    <w:rsid w:val="00802E1F"/>
    <w:rsid w:val="0080469B"/>
    <w:rsid w:val="00842393"/>
    <w:rsid w:val="00843F17"/>
    <w:rsid w:val="0085101F"/>
    <w:rsid w:val="008542D2"/>
    <w:rsid w:val="00865168"/>
    <w:rsid w:val="008800FD"/>
    <w:rsid w:val="008815CD"/>
    <w:rsid w:val="00887D99"/>
    <w:rsid w:val="008A6805"/>
    <w:rsid w:val="008A7EF3"/>
    <w:rsid w:val="008D2302"/>
    <w:rsid w:val="008D6FC4"/>
    <w:rsid w:val="008D75E2"/>
    <w:rsid w:val="008D7BDB"/>
    <w:rsid w:val="008F313F"/>
    <w:rsid w:val="0090758E"/>
    <w:rsid w:val="0091194E"/>
    <w:rsid w:val="009126D2"/>
    <w:rsid w:val="009421BB"/>
    <w:rsid w:val="009529BC"/>
    <w:rsid w:val="00956A96"/>
    <w:rsid w:val="00965787"/>
    <w:rsid w:val="00990AF2"/>
    <w:rsid w:val="009A0E01"/>
    <w:rsid w:val="009A3DB6"/>
    <w:rsid w:val="009A7A38"/>
    <w:rsid w:val="009B078E"/>
    <w:rsid w:val="009D26EC"/>
    <w:rsid w:val="009D3B6F"/>
    <w:rsid w:val="009E5177"/>
    <w:rsid w:val="00A02B29"/>
    <w:rsid w:val="00A0786E"/>
    <w:rsid w:val="00A12564"/>
    <w:rsid w:val="00A16567"/>
    <w:rsid w:val="00A21A05"/>
    <w:rsid w:val="00A22B0E"/>
    <w:rsid w:val="00A2341F"/>
    <w:rsid w:val="00A25013"/>
    <w:rsid w:val="00A27F53"/>
    <w:rsid w:val="00A30BFF"/>
    <w:rsid w:val="00A30F91"/>
    <w:rsid w:val="00A53616"/>
    <w:rsid w:val="00A5587A"/>
    <w:rsid w:val="00A5667C"/>
    <w:rsid w:val="00A70C04"/>
    <w:rsid w:val="00A93435"/>
    <w:rsid w:val="00A9542D"/>
    <w:rsid w:val="00A95712"/>
    <w:rsid w:val="00AA22DA"/>
    <w:rsid w:val="00AA2379"/>
    <w:rsid w:val="00AB6388"/>
    <w:rsid w:val="00AF2DF1"/>
    <w:rsid w:val="00AF5CA6"/>
    <w:rsid w:val="00B03AD9"/>
    <w:rsid w:val="00B041A6"/>
    <w:rsid w:val="00B06FEF"/>
    <w:rsid w:val="00B16E44"/>
    <w:rsid w:val="00B17874"/>
    <w:rsid w:val="00B207E7"/>
    <w:rsid w:val="00B3697B"/>
    <w:rsid w:val="00B61E0E"/>
    <w:rsid w:val="00B85CD2"/>
    <w:rsid w:val="00B86EF9"/>
    <w:rsid w:val="00B94C74"/>
    <w:rsid w:val="00BB20D5"/>
    <w:rsid w:val="00BB5066"/>
    <w:rsid w:val="00BC286C"/>
    <w:rsid w:val="00BD030F"/>
    <w:rsid w:val="00BD4425"/>
    <w:rsid w:val="00BE31D6"/>
    <w:rsid w:val="00BE35F8"/>
    <w:rsid w:val="00BE7D93"/>
    <w:rsid w:val="00BF4FEA"/>
    <w:rsid w:val="00C04821"/>
    <w:rsid w:val="00C1637F"/>
    <w:rsid w:val="00C37886"/>
    <w:rsid w:val="00C37BE5"/>
    <w:rsid w:val="00C4166C"/>
    <w:rsid w:val="00C52977"/>
    <w:rsid w:val="00C52FF8"/>
    <w:rsid w:val="00C53654"/>
    <w:rsid w:val="00C61713"/>
    <w:rsid w:val="00C65166"/>
    <w:rsid w:val="00C65AD1"/>
    <w:rsid w:val="00C70954"/>
    <w:rsid w:val="00C72193"/>
    <w:rsid w:val="00C77167"/>
    <w:rsid w:val="00C83B7A"/>
    <w:rsid w:val="00CA09BB"/>
    <w:rsid w:val="00CD243A"/>
    <w:rsid w:val="00CE3863"/>
    <w:rsid w:val="00CF1B0A"/>
    <w:rsid w:val="00D0025D"/>
    <w:rsid w:val="00D01B7B"/>
    <w:rsid w:val="00D11A82"/>
    <w:rsid w:val="00D12FD7"/>
    <w:rsid w:val="00D14F85"/>
    <w:rsid w:val="00D153D8"/>
    <w:rsid w:val="00D16DEC"/>
    <w:rsid w:val="00D17A4D"/>
    <w:rsid w:val="00D31DAC"/>
    <w:rsid w:val="00D347CE"/>
    <w:rsid w:val="00D41076"/>
    <w:rsid w:val="00D47760"/>
    <w:rsid w:val="00D50852"/>
    <w:rsid w:val="00D51CFB"/>
    <w:rsid w:val="00D743B9"/>
    <w:rsid w:val="00D763A0"/>
    <w:rsid w:val="00D77B12"/>
    <w:rsid w:val="00DA017D"/>
    <w:rsid w:val="00DA0991"/>
    <w:rsid w:val="00DA45F2"/>
    <w:rsid w:val="00DC79E9"/>
    <w:rsid w:val="00DD3BAA"/>
    <w:rsid w:val="00DD509C"/>
    <w:rsid w:val="00DE1514"/>
    <w:rsid w:val="00DF402F"/>
    <w:rsid w:val="00E1079B"/>
    <w:rsid w:val="00E25422"/>
    <w:rsid w:val="00E259B6"/>
    <w:rsid w:val="00E3333B"/>
    <w:rsid w:val="00E64657"/>
    <w:rsid w:val="00EA35CD"/>
    <w:rsid w:val="00EA3BAF"/>
    <w:rsid w:val="00EB3353"/>
    <w:rsid w:val="00EB3AFD"/>
    <w:rsid w:val="00EC0D98"/>
    <w:rsid w:val="00EC4404"/>
    <w:rsid w:val="00EC63DE"/>
    <w:rsid w:val="00EC782E"/>
    <w:rsid w:val="00EF0FC1"/>
    <w:rsid w:val="00EF33B4"/>
    <w:rsid w:val="00EF6F15"/>
    <w:rsid w:val="00F210AC"/>
    <w:rsid w:val="00F273B5"/>
    <w:rsid w:val="00F377A3"/>
    <w:rsid w:val="00F42510"/>
    <w:rsid w:val="00F52CA2"/>
    <w:rsid w:val="00F66852"/>
    <w:rsid w:val="00F92F8F"/>
    <w:rsid w:val="00F93D0E"/>
    <w:rsid w:val="00FA0ADA"/>
    <w:rsid w:val="00FA34EC"/>
    <w:rsid w:val="00FB226E"/>
    <w:rsid w:val="00FB6487"/>
    <w:rsid w:val="00FC3965"/>
    <w:rsid w:val="00FD5585"/>
    <w:rsid w:val="00FE2F96"/>
    <w:rsid w:val="00FE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BF23"/>
  <w15:chartTrackingRefBased/>
  <w15:docId w15:val="{B73F15CB-A57F-4465-A931-B6935936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35CD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BC28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EA35CD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color w:val="000000"/>
      <w:kern w:val="2"/>
      <w:sz w:val="24"/>
      <w:szCs w:val="24"/>
      <w:lang w:eastAsia="pl-PL" w:bidi="hi-IN"/>
    </w:rPr>
  </w:style>
  <w:style w:type="paragraph" w:customStyle="1" w:styleId="Style5">
    <w:name w:val="Style5"/>
    <w:basedOn w:val="Normalny"/>
    <w:uiPriority w:val="99"/>
    <w:rsid w:val="00EA35CD"/>
    <w:pPr>
      <w:widowControl w:val="0"/>
      <w:suppressAutoHyphens/>
      <w:autoSpaceDE w:val="0"/>
      <w:autoSpaceDN w:val="0"/>
      <w:adjustRightInd w:val="0"/>
      <w:spacing w:after="0" w:line="384" w:lineRule="exact"/>
      <w:jc w:val="both"/>
    </w:pPr>
    <w:rPr>
      <w:rFonts w:ascii="Arial" w:eastAsia="Times New Roman" w:hAnsi="Liberation Serif" w:cs="Arial"/>
      <w:kern w:val="2"/>
      <w:sz w:val="24"/>
      <w:szCs w:val="24"/>
      <w:lang w:eastAsia="pl-PL"/>
    </w:rPr>
  </w:style>
  <w:style w:type="character" w:customStyle="1" w:styleId="FontStyle14">
    <w:name w:val="Font Style14"/>
    <w:uiPriority w:val="99"/>
    <w:rsid w:val="00EA35CD"/>
    <w:rPr>
      <w:rFonts w:ascii="Arial" w:eastAsia="Times New Roman" w:hAnsi="Arial" w:cs="Arial" w:hint="default"/>
      <w:sz w:val="20"/>
    </w:rPr>
  </w:style>
  <w:style w:type="paragraph" w:styleId="Bezodstpw">
    <w:name w:val="No Spacing"/>
    <w:uiPriority w:val="1"/>
    <w:qFormat/>
    <w:rsid w:val="00D347CE"/>
    <w:pPr>
      <w:spacing w:after="0" w:line="240" w:lineRule="auto"/>
    </w:pPr>
    <w:rPr>
      <w:rFonts w:eastAsiaTheme="minorEastAsia" w:cs="Times New Roman"/>
    </w:rPr>
  </w:style>
  <w:style w:type="paragraph" w:styleId="Nagwek">
    <w:name w:val="header"/>
    <w:basedOn w:val="Normalny"/>
    <w:link w:val="Nagwek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BCB"/>
  </w:style>
  <w:style w:type="paragraph" w:styleId="Stopka">
    <w:name w:val="footer"/>
    <w:basedOn w:val="Normalny"/>
    <w:link w:val="Stopka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BCB"/>
  </w:style>
  <w:style w:type="paragraph" w:styleId="Tekstprzypisudolnego">
    <w:name w:val="footnote text"/>
    <w:basedOn w:val="Normalny"/>
    <w:link w:val="TekstprzypisudolnegoZnak"/>
    <w:uiPriority w:val="99"/>
    <w:unhideWhenUsed/>
    <w:rsid w:val="008800FD"/>
    <w:pPr>
      <w:spacing w:after="0" w:line="360" w:lineRule="auto"/>
      <w:jc w:val="both"/>
    </w:pPr>
    <w:rPr>
      <w:rFonts w:ascii="Times New Roman" w:hAnsi="Times New Roman"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800FD"/>
    <w:rPr>
      <w:rFonts w:ascii="Times New Roman" w:hAnsi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60D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0D3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D3BA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C28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8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2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9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8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3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5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3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7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8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1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37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0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3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88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8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4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9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1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4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5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6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3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56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2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3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7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6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6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Malinowski</dc:creator>
  <cp:keywords/>
  <dc:description/>
  <cp:lastModifiedBy>Maciej Matusiak</cp:lastModifiedBy>
  <cp:revision>2</cp:revision>
  <dcterms:created xsi:type="dcterms:W3CDTF">2026-10-20T09:51:00Z</dcterms:created>
  <dcterms:modified xsi:type="dcterms:W3CDTF">2026-10-20T09:51:00Z</dcterms:modified>
</cp:coreProperties>
</file>