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CCF27" w14:textId="77777777" w:rsidR="00C442DB" w:rsidRPr="00116A01" w:rsidRDefault="00C442DB" w:rsidP="00C442DB">
      <w:pPr>
        <w:spacing w:after="0"/>
        <w:rPr>
          <w:rFonts w:ascii="Calibri" w:eastAsia="Times New Roman" w:hAnsi="Calibri" w:cs="Calibri"/>
          <w:b/>
          <w:caps/>
          <w:color w:val="000000"/>
          <w:sz w:val="28"/>
          <w:szCs w:val="28"/>
          <w:lang w:eastAsia="pl-PL"/>
        </w:rPr>
      </w:pPr>
      <w:r w:rsidRPr="00116A01">
        <w:rPr>
          <w:rFonts w:ascii="Calibri" w:eastAsia="Times New Roman" w:hAnsi="Calibri" w:cs="Calibri"/>
          <w:b/>
          <w:color w:val="000000"/>
          <w:sz w:val="28"/>
          <w:szCs w:val="28"/>
          <w:lang w:eastAsia="pl-PL"/>
        </w:rPr>
        <w:t>Uniwersytet Jana Kochanowskiego w Kielcach</w:t>
      </w:r>
    </w:p>
    <w:p w14:paraId="4313DECA" w14:textId="77777777" w:rsidR="00C442DB" w:rsidRPr="00116A01" w:rsidRDefault="00C442DB" w:rsidP="00C442DB">
      <w:pPr>
        <w:spacing w:after="0"/>
        <w:rPr>
          <w:rFonts w:ascii="Calibri" w:eastAsia="Times New Roman" w:hAnsi="Calibri" w:cs="Calibri"/>
          <w:b/>
          <w:caps/>
          <w:color w:val="000000"/>
          <w:sz w:val="28"/>
          <w:szCs w:val="28"/>
          <w:lang w:eastAsia="pl-PL"/>
        </w:rPr>
      </w:pPr>
      <w:r w:rsidRPr="00116A01">
        <w:rPr>
          <w:rFonts w:ascii="Calibri" w:eastAsia="Times New Roman" w:hAnsi="Calibri" w:cs="Calibri"/>
          <w:b/>
          <w:color w:val="000000"/>
          <w:sz w:val="28"/>
          <w:szCs w:val="28"/>
          <w:lang w:eastAsia="pl-PL"/>
        </w:rPr>
        <w:t>ul. Żeromskiego 5</w:t>
      </w:r>
    </w:p>
    <w:p w14:paraId="6C56BA21" w14:textId="77777777" w:rsidR="00C442DB" w:rsidRPr="00116A01" w:rsidRDefault="00C442DB" w:rsidP="00C442DB">
      <w:pPr>
        <w:spacing w:after="0"/>
        <w:rPr>
          <w:rFonts w:ascii="Calibri" w:eastAsia="Times New Roman" w:hAnsi="Calibri" w:cs="Calibri"/>
          <w:b/>
          <w:bCs/>
          <w:sz w:val="28"/>
          <w:szCs w:val="28"/>
          <w:lang w:eastAsia="pl-PL"/>
        </w:rPr>
      </w:pPr>
      <w:r w:rsidRPr="00116A01">
        <w:rPr>
          <w:rFonts w:ascii="Calibri" w:eastAsia="Times New Roman" w:hAnsi="Calibri" w:cs="Calibri"/>
          <w:b/>
          <w:color w:val="000000"/>
          <w:sz w:val="28"/>
          <w:szCs w:val="28"/>
          <w:lang w:eastAsia="pl-PL"/>
        </w:rPr>
        <w:t>25-369 Kielce</w:t>
      </w:r>
    </w:p>
    <w:p w14:paraId="562F8085" w14:textId="77777777" w:rsidR="00C442DB" w:rsidRPr="00116A01" w:rsidRDefault="00C442DB" w:rsidP="00C442DB">
      <w:pPr>
        <w:spacing w:after="0"/>
        <w:ind w:right="6376"/>
        <w:rPr>
          <w:rFonts w:ascii="Calibri" w:eastAsia="Times New Roman" w:hAnsi="Calibri" w:cs="Calibri"/>
          <w:sz w:val="24"/>
          <w:szCs w:val="24"/>
          <w:lang w:eastAsia="x-none"/>
        </w:rPr>
      </w:pPr>
    </w:p>
    <w:p w14:paraId="776243F5" w14:textId="77777777" w:rsidR="00C442DB" w:rsidRPr="00C66696" w:rsidRDefault="00C442DB" w:rsidP="00C442DB">
      <w:pPr>
        <w:spacing w:before="480" w:after="480"/>
        <w:jc w:val="center"/>
        <w:rPr>
          <w:rFonts w:ascii="Calibri" w:eastAsia="Times New Roman" w:hAnsi="Calibri" w:cs="Calibri"/>
          <w:b/>
          <w:caps/>
          <w:sz w:val="36"/>
          <w:szCs w:val="36"/>
          <w:lang w:eastAsia="pl-PL"/>
        </w:rPr>
      </w:pPr>
      <w:r w:rsidRPr="00C66696">
        <w:rPr>
          <w:rFonts w:ascii="Calibri" w:eastAsia="Times New Roman" w:hAnsi="Calibri" w:cs="Calibri"/>
          <w:b/>
          <w:caps/>
          <w:sz w:val="36"/>
          <w:szCs w:val="36"/>
          <w:lang w:eastAsia="pl-PL"/>
        </w:rPr>
        <w:t>specyfikacja warunków zamówienia</w:t>
      </w:r>
    </w:p>
    <w:p w14:paraId="0FD5FF73" w14:textId="0D38362A" w:rsidR="00C442DB" w:rsidRPr="00116A01" w:rsidRDefault="00C442DB" w:rsidP="00C442DB">
      <w:pPr>
        <w:tabs>
          <w:tab w:val="center" w:pos="4536"/>
          <w:tab w:val="left" w:pos="6945"/>
        </w:tabs>
        <w:spacing w:before="600" w:after="600"/>
        <w:jc w:val="center"/>
        <w:rPr>
          <w:rFonts w:ascii="Calibri" w:eastAsia="Times New Roman" w:hAnsi="Calibri" w:cs="Calibri"/>
          <w:b/>
          <w:caps/>
          <w:sz w:val="24"/>
          <w:szCs w:val="24"/>
          <w:lang w:eastAsia="pl-PL"/>
        </w:rPr>
      </w:pPr>
      <w:r w:rsidRPr="00116A01">
        <w:rPr>
          <w:rFonts w:ascii="Calibri" w:eastAsia="Times New Roman" w:hAnsi="Calibri" w:cs="Calibri"/>
          <w:b/>
          <w:sz w:val="24"/>
          <w:szCs w:val="24"/>
          <w:lang w:eastAsia="pl-PL"/>
        </w:rPr>
        <w:t>N</w:t>
      </w:r>
      <w:r w:rsidR="0001506A">
        <w:rPr>
          <w:rFonts w:ascii="Calibri" w:eastAsia="Times New Roman" w:hAnsi="Calibri" w:cs="Calibri"/>
          <w:b/>
          <w:sz w:val="24"/>
          <w:szCs w:val="24"/>
          <w:lang w:eastAsia="pl-PL"/>
        </w:rPr>
        <w:t>r postępowania</w:t>
      </w:r>
      <w:r w:rsidRPr="00116A01">
        <w:rPr>
          <w:rFonts w:ascii="Calibri" w:eastAsia="Times New Roman" w:hAnsi="Calibri" w:cs="Calibri"/>
          <w:b/>
          <w:sz w:val="24"/>
          <w:szCs w:val="24"/>
          <w:lang w:eastAsia="pl-PL"/>
        </w:rPr>
        <w:t>: KU.2301.</w:t>
      </w:r>
      <w:r w:rsidRPr="008D091E">
        <w:rPr>
          <w:rFonts w:ascii="Calibri" w:eastAsia="Times New Roman" w:hAnsi="Calibri" w:cs="Calibri"/>
          <w:b/>
          <w:sz w:val="24"/>
          <w:szCs w:val="24"/>
          <w:lang w:eastAsia="pl-PL"/>
        </w:rPr>
        <w:t>1</w:t>
      </w:r>
      <w:r w:rsidR="0018645E">
        <w:rPr>
          <w:rFonts w:ascii="Calibri" w:eastAsia="Times New Roman" w:hAnsi="Calibri" w:cs="Calibri"/>
          <w:b/>
          <w:sz w:val="24"/>
          <w:szCs w:val="24"/>
          <w:lang w:eastAsia="pl-PL"/>
        </w:rPr>
        <w:t>44</w:t>
      </w:r>
      <w:r w:rsidRPr="00116A01">
        <w:rPr>
          <w:rFonts w:ascii="Calibri" w:eastAsia="Times New Roman" w:hAnsi="Calibri" w:cs="Calibri"/>
          <w:b/>
          <w:sz w:val="24"/>
          <w:szCs w:val="24"/>
          <w:lang w:eastAsia="pl-PL"/>
        </w:rPr>
        <w:t>.2026</w:t>
      </w:r>
    </w:p>
    <w:p w14:paraId="1FB5928E" w14:textId="3EA84BF1" w:rsidR="00C442DB" w:rsidRPr="00116A01" w:rsidRDefault="0001506A" w:rsidP="00C442DB">
      <w:pPr>
        <w:spacing w:after="0"/>
        <w:rPr>
          <w:rFonts w:ascii="Calibri" w:eastAsia="Times New Roman" w:hAnsi="Calibri" w:cs="Calibri"/>
          <w:b/>
          <w:bCs/>
          <w:sz w:val="24"/>
          <w:szCs w:val="24"/>
          <w:lang w:eastAsia="pl-PL"/>
        </w:rPr>
      </w:pPr>
      <w:r>
        <w:rPr>
          <w:rFonts w:ascii="Calibri" w:eastAsia="Times New Roman" w:hAnsi="Calibri" w:cs="Calibri"/>
          <w:b/>
          <w:bCs/>
          <w:sz w:val="24"/>
          <w:szCs w:val="24"/>
          <w:lang w:eastAsia="pl-PL"/>
        </w:rPr>
        <w:t xml:space="preserve">Tryb </w:t>
      </w:r>
      <w:r w:rsidR="0068370D">
        <w:rPr>
          <w:rFonts w:ascii="Calibri" w:eastAsia="Times New Roman" w:hAnsi="Calibri" w:cs="Calibri"/>
          <w:b/>
          <w:bCs/>
          <w:sz w:val="24"/>
          <w:szCs w:val="24"/>
          <w:lang w:eastAsia="pl-PL"/>
        </w:rPr>
        <w:t>postępowania:</w:t>
      </w:r>
      <w:r w:rsidR="00C442DB">
        <w:rPr>
          <w:rFonts w:ascii="Calibri" w:eastAsia="Times New Roman" w:hAnsi="Calibri" w:cs="Calibri"/>
          <w:b/>
          <w:bCs/>
          <w:sz w:val="24"/>
          <w:szCs w:val="24"/>
          <w:lang w:eastAsia="pl-PL"/>
        </w:rPr>
        <w:t xml:space="preserve"> </w:t>
      </w:r>
      <w:r w:rsidR="00C442DB" w:rsidRPr="00C66696">
        <w:rPr>
          <w:rFonts w:ascii="Calibri" w:eastAsia="Times New Roman" w:hAnsi="Calibri" w:cs="Calibri"/>
          <w:sz w:val="24"/>
          <w:szCs w:val="24"/>
          <w:lang w:eastAsia="pl-PL"/>
        </w:rPr>
        <w:t xml:space="preserve">zamówienie jest prowadzone </w:t>
      </w:r>
      <w:r w:rsidR="00C442DB" w:rsidRPr="00C66696">
        <w:rPr>
          <w:rFonts w:ascii="Calibri" w:eastAsia="Times New Roman" w:hAnsi="Calibri" w:cs="Calibri"/>
          <w:b/>
          <w:bCs/>
          <w:sz w:val="24"/>
          <w:szCs w:val="24"/>
          <w:lang w:eastAsia="pl-PL"/>
        </w:rPr>
        <w:t>w trybie podstawowym bez możliwości negocjacji</w:t>
      </w:r>
      <w:r w:rsidR="00C442DB" w:rsidRPr="00C66696">
        <w:rPr>
          <w:rFonts w:ascii="Calibri" w:eastAsia="Times New Roman" w:hAnsi="Calibri" w:cs="Calibri"/>
          <w:sz w:val="24"/>
          <w:szCs w:val="24"/>
          <w:lang w:eastAsia="pl-PL"/>
        </w:rPr>
        <w:t>, na podstawie art. 275 pkt.1 ustawy z dnia 11 września 2019r. Prawo zamówień publicznych zwanej dalej „ustawą Pzp” oraz na podstawie przepisów wykonawczych wydanych na jej podstawie</w:t>
      </w:r>
    </w:p>
    <w:p w14:paraId="13C418C5" w14:textId="5F0DF7EE" w:rsidR="00C442DB" w:rsidRPr="00116A01" w:rsidRDefault="0001506A" w:rsidP="00C442DB">
      <w:pPr>
        <w:spacing w:before="480" w:after="480"/>
        <w:rPr>
          <w:rFonts w:ascii="Calibri" w:eastAsia="Times New Roman" w:hAnsi="Calibri" w:cs="Calibri"/>
          <w:b/>
          <w:sz w:val="24"/>
          <w:szCs w:val="24"/>
          <w:lang w:eastAsia="pl-PL"/>
        </w:rPr>
      </w:pPr>
      <w:r>
        <w:rPr>
          <w:rFonts w:ascii="Calibri" w:eastAsia="Times New Roman" w:hAnsi="Calibri" w:cs="Calibri"/>
          <w:b/>
          <w:sz w:val="24"/>
          <w:szCs w:val="24"/>
          <w:lang w:eastAsia="pl-PL"/>
        </w:rPr>
        <w:t>Nazwa postępowania</w:t>
      </w:r>
      <w:r w:rsidR="00C442DB">
        <w:rPr>
          <w:rFonts w:ascii="Calibri" w:eastAsia="Times New Roman" w:hAnsi="Calibri" w:cs="Calibri"/>
          <w:b/>
          <w:caps/>
          <w:sz w:val="24"/>
          <w:szCs w:val="24"/>
          <w:lang w:eastAsia="pl-PL"/>
        </w:rPr>
        <w:t xml:space="preserve">: </w:t>
      </w:r>
      <w:r w:rsidR="00C442DB" w:rsidRPr="00C66696">
        <w:rPr>
          <w:rFonts w:ascii="Calibri" w:eastAsia="Times New Roman" w:hAnsi="Calibri" w:cs="Calibri"/>
          <w:bCs/>
          <w:sz w:val="24"/>
          <w:szCs w:val="24"/>
          <w:lang w:eastAsia="pl-PL"/>
        </w:rPr>
        <w:t>Świadczenie usług cateringowych dla uczestników seminariów szkoleniowych w ramach realizacji projektu „Uniwersytet dla każdego”</w:t>
      </w:r>
    </w:p>
    <w:p w14:paraId="64F70678" w14:textId="77777777" w:rsidR="00C442DB" w:rsidRPr="00437ED7" w:rsidRDefault="00C442DB" w:rsidP="00C442DB">
      <w:pPr>
        <w:autoSpaceDE w:val="0"/>
        <w:autoSpaceDN w:val="0"/>
        <w:adjustRightInd w:val="0"/>
        <w:spacing w:after="0" w:line="240" w:lineRule="auto"/>
        <w:rPr>
          <w:rFonts w:ascii="Verdana" w:hAnsi="Verdana" w:cs="Verdana"/>
          <w:color w:val="000000"/>
          <w:sz w:val="24"/>
          <w:szCs w:val="24"/>
        </w:rPr>
      </w:pPr>
    </w:p>
    <w:p w14:paraId="73C01FAE" w14:textId="0757D9BB" w:rsidR="00C442DB" w:rsidRPr="00437ED7" w:rsidRDefault="00C442DB" w:rsidP="00C442DB">
      <w:pPr>
        <w:autoSpaceDE w:val="0"/>
        <w:autoSpaceDN w:val="0"/>
        <w:adjustRightInd w:val="0"/>
        <w:spacing w:after="0"/>
        <w:jc w:val="both"/>
        <w:rPr>
          <w:rFonts w:cstheme="minorHAnsi"/>
          <w:color w:val="0000FF"/>
          <w:sz w:val="24"/>
          <w:szCs w:val="24"/>
        </w:rPr>
      </w:pPr>
      <w:r w:rsidRPr="00437ED7">
        <w:rPr>
          <w:rFonts w:cstheme="minorHAnsi"/>
          <w:color w:val="000000"/>
          <w:sz w:val="24"/>
          <w:szCs w:val="24"/>
        </w:rPr>
        <w:t xml:space="preserve">Postępowanie prowadzone jest poprzez </w:t>
      </w:r>
      <w:r w:rsidR="00393515">
        <w:rPr>
          <w:rFonts w:cstheme="minorHAnsi"/>
          <w:color w:val="000000"/>
          <w:sz w:val="24"/>
          <w:szCs w:val="24"/>
        </w:rPr>
        <w:t>Platformę e-Zamówienia</w:t>
      </w:r>
      <w:r w:rsidRPr="00437ED7">
        <w:rPr>
          <w:rFonts w:cstheme="minorHAnsi"/>
          <w:color w:val="000000"/>
          <w:sz w:val="24"/>
          <w:szCs w:val="24"/>
        </w:rPr>
        <w:t xml:space="preserve">, dostępną pod adresem </w:t>
      </w:r>
      <w:r w:rsidRPr="00437ED7">
        <w:rPr>
          <w:rFonts w:cstheme="minorHAnsi"/>
          <w:color w:val="0000FF"/>
          <w:sz w:val="24"/>
          <w:szCs w:val="24"/>
        </w:rPr>
        <w:t xml:space="preserve">https://ezamowienia.gov.pl </w:t>
      </w:r>
    </w:p>
    <w:p w14:paraId="5E133147" w14:textId="01654D89" w:rsidR="00C565E7" w:rsidRDefault="00C565E7" w:rsidP="00C565E7">
      <w:pPr>
        <w:tabs>
          <w:tab w:val="center" w:pos="4536"/>
          <w:tab w:val="left" w:pos="6945"/>
        </w:tabs>
        <w:spacing w:before="600"/>
        <w:rPr>
          <w:rFonts w:ascii="Calibri" w:eastAsia="Times New Roman" w:hAnsi="Calibri" w:cs="Calibri"/>
          <w:b/>
          <w:sz w:val="24"/>
          <w:szCs w:val="24"/>
          <w:lang w:eastAsia="pl-PL"/>
        </w:rPr>
      </w:pPr>
      <w:r>
        <w:rPr>
          <w:rFonts w:ascii="Calibri" w:eastAsia="Times New Roman" w:hAnsi="Calibri" w:cs="Calibri"/>
          <w:b/>
          <w:sz w:val="24"/>
          <w:szCs w:val="24"/>
          <w:lang w:eastAsia="pl-PL"/>
        </w:rPr>
        <w:t xml:space="preserve">Kielce, dnia </w:t>
      </w:r>
      <w:r w:rsidR="00344DE9">
        <w:rPr>
          <w:rFonts w:ascii="Calibri" w:eastAsia="Times New Roman" w:hAnsi="Calibri" w:cs="Calibri"/>
          <w:b/>
          <w:sz w:val="24"/>
          <w:szCs w:val="24"/>
          <w:lang w:eastAsia="pl-PL"/>
        </w:rPr>
        <w:t>23.10</w:t>
      </w:r>
      <w:r>
        <w:rPr>
          <w:rFonts w:ascii="Calibri" w:eastAsia="Times New Roman" w:hAnsi="Calibri" w:cs="Calibri"/>
          <w:b/>
          <w:sz w:val="24"/>
          <w:szCs w:val="24"/>
          <w:lang w:eastAsia="pl-PL"/>
        </w:rPr>
        <w:t>.2026 r.</w:t>
      </w:r>
      <w:r w:rsidR="002A3901">
        <w:rPr>
          <w:rFonts w:ascii="Calibri" w:eastAsia="Times New Roman" w:hAnsi="Calibri" w:cs="Calibri"/>
          <w:b/>
          <w:sz w:val="24"/>
          <w:szCs w:val="24"/>
          <w:lang w:eastAsia="pl-PL"/>
        </w:rPr>
        <w:tab/>
      </w:r>
      <w:r w:rsidR="002A3901">
        <w:rPr>
          <w:rFonts w:ascii="Calibri" w:eastAsia="Times New Roman" w:hAnsi="Calibri" w:cs="Calibri"/>
          <w:b/>
          <w:sz w:val="24"/>
          <w:szCs w:val="24"/>
          <w:lang w:eastAsia="pl-PL"/>
        </w:rPr>
        <w:tab/>
      </w:r>
    </w:p>
    <w:p w14:paraId="16647942" w14:textId="31A311E8" w:rsidR="00C565E7" w:rsidRDefault="00C565E7" w:rsidP="00C565E7">
      <w:pPr>
        <w:tabs>
          <w:tab w:val="center" w:pos="4536"/>
          <w:tab w:val="left" w:pos="6945"/>
        </w:tabs>
        <w:ind w:firstLine="4678"/>
        <w:jc w:val="center"/>
        <w:rPr>
          <w:rFonts w:ascii="Calibri" w:eastAsia="Times New Roman" w:hAnsi="Calibri" w:cs="Calibri"/>
          <w:b/>
          <w:bCs/>
          <w:sz w:val="24"/>
          <w:szCs w:val="24"/>
          <w:lang w:eastAsia="pl-PL"/>
        </w:rPr>
      </w:pPr>
      <w:r>
        <w:rPr>
          <w:rFonts w:ascii="Calibri" w:eastAsia="Times New Roman" w:hAnsi="Calibri" w:cs="Calibri"/>
          <w:b/>
          <w:bCs/>
          <w:sz w:val="24"/>
          <w:szCs w:val="24"/>
          <w:lang w:eastAsia="pl-PL"/>
        </w:rPr>
        <w:t>ZATWIERDZIŁ:</w:t>
      </w:r>
    </w:p>
    <w:p w14:paraId="25F33C36" w14:textId="1F813A69" w:rsidR="00C565E7" w:rsidRDefault="00C565E7" w:rsidP="00C565E7">
      <w:pPr>
        <w:tabs>
          <w:tab w:val="center" w:pos="4536"/>
          <w:tab w:val="left" w:pos="6945"/>
        </w:tabs>
        <w:ind w:firstLine="4678"/>
        <w:jc w:val="center"/>
        <w:rPr>
          <w:rFonts w:ascii="Calibri" w:eastAsia="Times New Roman" w:hAnsi="Calibri" w:cs="Calibri"/>
          <w:b/>
          <w:bCs/>
          <w:sz w:val="24"/>
          <w:szCs w:val="24"/>
          <w:lang w:eastAsia="pl-PL"/>
        </w:rPr>
      </w:pPr>
      <w:r>
        <w:rPr>
          <w:rFonts w:ascii="Calibri" w:eastAsia="Times New Roman" w:hAnsi="Calibri" w:cs="Calibri"/>
          <w:b/>
          <w:bCs/>
          <w:sz w:val="24"/>
          <w:szCs w:val="24"/>
          <w:lang w:eastAsia="pl-PL"/>
        </w:rPr>
        <w:t>KANCLERZ</w:t>
      </w:r>
    </w:p>
    <w:p w14:paraId="3BAA9E8B" w14:textId="35F2456B" w:rsidR="00C565E7" w:rsidRDefault="00C565E7" w:rsidP="00C565E7">
      <w:pPr>
        <w:tabs>
          <w:tab w:val="center" w:pos="4536"/>
          <w:tab w:val="left" w:pos="6945"/>
        </w:tabs>
        <w:ind w:firstLine="4678"/>
        <w:jc w:val="center"/>
        <w:rPr>
          <w:rFonts w:ascii="Calibri" w:eastAsia="Times New Roman" w:hAnsi="Calibri" w:cs="Calibri"/>
          <w:b/>
          <w:bCs/>
          <w:sz w:val="24"/>
          <w:szCs w:val="24"/>
          <w:lang w:eastAsia="pl-PL"/>
        </w:rPr>
      </w:pPr>
      <w:r>
        <w:rPr>
          <w:rFonts w:ascii="Calibri" w:eastAsia="Times New Roman" w:hAnsi="Calibri" w:cs="Calibri"/>
          <w:b/>
          <w:bCs/>
          <w:sz w:val="24"/>
          <w:szCs w:val="24"/>
          <w:lang w:eastAsia="pl-PL"/>
        </w:rPr>
        <w:t xml:space="preserve">mgr Tomasz </w:t>
      </w:r>
      <w:proofErr w:type="spellStart"/>
      <w:r>
        <w:rPr>
          <w:rFonts w:ascii="Calibri" w:eastAsia="Times New Roman" w:hAnsi="Calibri" w:cs="Calibri"/>
          <w:b/>
          <w:bCs/>
          <w:sz w:val="24"/>
          <w:szCs w:val="24"/>
          <w:lang w:eastAsia="pl-PL"/>
        </w:rPr>
        <w:t>Czajewicz</w:t>
      </w:r>
      <w:proofErr w:type="spellEnd"/>
    </w:p>
    <w:p w14:paraId="43463C25" w14:textId="720315DD" w:rsidR="00067F8A" w:rsidRPr="00C02D35" w:rsidRDefault="00067F8A" w:rsidP="00067F8A">
      <w:pPr>
        <w:tabs>
          <w:tab w:val="center" w:pos="4536"/>
          <w:tab w:val="left" w:pos="6945"/>
        </w:tabs>
        <w:spacing w:after="600"/>
        <w:ind w:firstLine="5529"/>
        <w:rPr>
          <w:rFonts w:ascii="Calibri" w:eastAsia="Times New Roman" w:hAnsi="Calibri" w:cs="Calibri"/>
          <w:bCs/>
          <w:sz w:val="22"/>
          <w:szCs w:val="22"/>
          <w:lang w:eastAsia="pl-PL"/>
        </w:rPr>
      </w:pPr>
      <w:r>
        <w:rPr>
          <w:rFonts w:ascii="Calibri" w:eastAsia="Times New Roman" w:hAnsi="Calibri" w:cs="Calibri"/>
          <w:bCs/>
          <w:sz w:val="22"/>
          <w:szCs w:val="22"/>
          <w:lang w:eastAsia="pl-PL"/>
        </w:rPr>
        <w:t xml:space="preserve">             </w:t>
      </w:r>
      <w:r w:rsidRPr="00C02D35">
        <w:rPr>
          <w:rFonts w:ascii="Calibri" w:eastAsia="Times New Roman" w:hAnsi="Calibri" w:cs="Calibri"/>
          <w:bCs/>
          <w:sz w:val="22"/>
          <w:szCs w:val="22"/>
          <w:lang w:eastAsia="pl-PL"/>
        </w:rPr>
        <w:t>-podpis na oryginale-</w:t>
      </w:r>
    </w:p>
    <w:p w14:paraId="66856087" w14:textId="77777777" w:rsidR="00C442DB" w:rsidRDefault="00C442DB" w:rsidP="00131AD2">
      <w:pPr>
        <w:pStyle w:val="Tytu"/>
        <w:spacing w:before="1080" w:after="720" w:line="276" w:lineRule="auto"/>
        <w:contextualSpacing w:val="0"/>
        <w:jc w:val="center"/>
        <w:rPr>
          <w:rFonts w:ascii="Calibri" w:hAnsi="Calibri" w:cs="Calibri"/>
          <w:b/>
          <w:bCs/>
          <w:sz w:val="28"/>
          <w:szCs w:val="28"/>
        </w:rPr>
      </w:pPr>
    </w:p>
    <w:p w14:paraId="5601D9DF" w14:textId="7E7D4809" w:rsidR="007D6D1C" w:rsidRPr="00424F4E" w:rsidRDefault="00F633E8" w:rsidP="00CD39BD">
      <w:pPr>
        <w:pStyle w:val="Nagwek1"/>
        <w:numPr>
          <w:ilvl w:val="0"/>
          <w:numId w:val="33"/>
        </w:numPr>
        <w:spacing w:before="0" w:after="0" w:line="276" w:lineRule="auto"/>
        <w:ind w:left="0"/>
        <w:rPr>
          <w:rFonts w:cs="Calibri"/>
        </w:rPr>
      </w:pPr>
      <w:r w:rsidRPr="002932D1">
        <w:rPr>
          <w:rStyle w:val="Nagwek1Znak"/>
          <w:rFonts w:cs="Calibri"/>
          <w:b/>
        </w:rPr>
        <w:lastRenderedPageBreak/>
        <w:t xml:space="preserve">Nazwa oraz adres </w:t>
      </w:r>
      <w:r w:rsidR="007D6D1C" w:rsidRPr="002932D1">
        <w:rPr>
          <w:rStyle w:val="Nagwek1Znak"/>
          <w:rFonts w:cs="Calibri"/>
          <w:b/>
        </w:rPr>
        <w:t>Zamawiając</w:t>
      </w:r>
      <w:r w:rsidRPr="002932D1">
        <w:rPr>
          <w:rStyle w:val="Nagwek1Znak"/>
          <w:rFonts w:cs="Calibri"/>
          <w:b/>
        </w:rPr>
        <w:t>ego</w:t>
      </w:r>
      <w:r w:rsidR="00115254" w:rsidRPr="002932D1">
        <w:rPr>
          <w:rFonts w:cs="Calibri"/>
          <w:sz w:val="24"/>
          <w:szCs w:val="24"/>
        </w:rPr>
        <w:br/>
      </w:r>
      <w:r w:rsidR="007D6D1C" w:rsidRPr="00424F4E">
        <w:rPr>
          <w:rFonts w:cs="Calibri"/>
          <w:b w:val="0"/>
          <w:bCs/>
          <w:sz w:val="24"/>
          <w:szCs w:val="24"/>
        </w:rPr>
        <w:t xml:space="preserve">Uniwersytet </w:t>
      </w:r>
      <w:r w:rsidR="009F4ED9" w:rsidRPr="00424F4E">
        <w:rPr>
          <w:rFonts w:cs="Calibri"/>
          <w:b w:val="0"/>
          <w:bCs/>
          <w:sz w:val="24"/>
          <w:szCs w:val="24"/>
        </w:rPr>
        <w:t xml:space="preserve">Jana Kochanowskiego w Kielcach </w:t>
      </w:r>
      <w:r w:rsidR="007D6D1C" w:rsidRPr="00424F4E">
        <w:rPr>
          <w:rFonts w:cs="Calibri"/>
          <w:b w:val="0"/>
          <w:bCs/>
          <w:sz w:val="24"/>
          <w:szCs w:val="24"/>
        </w:rPr>
        <w:t xml:space="preserve">ul. </w:t>
      </w:r>
      <w:r w:rsidR="009F4ED9" w:rsidRPr="00424F4E">
        <w:rPr>
          <w:rFonts w:cs="Calibri"/>
          <w:b w:val="0"/>
          <w:bCs/>
          <w:sz w:val="24"/>
          <w:szCs w:val="24"/>
        </w:rPr>
        <w:t>Żeromskiego 5</w:t>
      </w:r>
      <w:r w:rsidR="00B80494" w:rsidRPr="00424F4E">
        <w:rPr>
          <w:rFonts w:cs="Calibri"/>
          <w:b w:val="0"/>
          <w:bCs/>
          <w:sz w:val="24"/>
          <w:szCs w:val="24"/>
        </w:rPr>
        <w:br/>
      </w:r>
      <w:r w:rsidR="009F4ED9" w:rsidRPr="00424F4E">
        <w:rPr>
          <w:rFonts w:cs="Calibri"/>
          <w:b w:val="0"/>
          <w:bCs/>
          <w:sz w:val="24"/>
          <w:szCs w:val="24"/>
        </w:rPr>
        <w:t>25-369 Kielce</w:t>
      </w:r>
      <w:r w:rsidR="007D6D1C" w:rsidRPr="002932D1">
        <w:rPr>
          <w:rFonts w:cs="Calibri"/>
          <w:sz w:val="24"/>
          <w:szCs w:val="24"/>
        </w:rPr>
        <w:t xml:space="preserve"> </w:t>
      </w:r>
      <w:r w:rsidR="00115254" w:rsidRPr="002932D1">
        <w:rPr>
          <w:rFonts w:cs="Calibri"/>
          <w:sz w:val="24"/>
          <w:szCs w:val="24"/>
        </w:rPr>
        <w:br/>
      </w:r>
      <w:r w:rsidR="007D6D1C" w:rsidRPr="00424F4E">
        <w:rPr>
          <w:rFonts w:cs="Calibri"/>
          <w:b w:val="0"/>
          <w:bCs/>
          <w:sz w:val="24"/>
          <w:szCs w:val="24"/>
        </w:rPr>
        <w:t>NIP: </w:t>
      </w:r>
      <w:r w:rsidR="009F4ED9" w:rsidRPr="00424F4E">
        <w:rPr>
          <w:rFonts w:cs="Calibri"/>
          <w:b w:val="0"/>
          <w:bCs/>
          <w:sz w:val="24"/>
          <w:szCs w:val="24"/>
        </w:rPr>
        <w:t>657-02-34-850</w:t>
      </w:r>
      <w:r w:rsidR="007D6D1C" w:rsidRPr="00424F4E">
        <w:rPr>
          <w:rFonts w:cs="Calibri"/>
          <w:b w:val="0"/>
          <w:bCs/>
          <w:sz w:val="24"/>
          <w:szCs w:val="24"/>
        </w:rPr>
        <w:t xml:space="preserve">, REGON: </w:t>
      </w:r>
      <w:r w:rsidR="003F3B2C" w:rsidRPr="00424F4E">
        <w:rPr>
          <w:rFonts w:cs="Calibri"/>
          <w:b w:val="0"/>
          <w:bCs/>
          <w:sz w:val="24"/>
          <w:szCs w:val="24"/>
        </w:rPr>
        <w:t>000001407</w:t>
      </w:r>
      <w:r w:rsidR="00115254" w:rsidRPr="00424F4E">
        <w:rPr>
          <w:rFonts w:cs="Calibri"/>
          <w:b w:val="0"/>
          <w:bCs/>
          <w:sz w:val="24"/>
          <w:szCs w:val="24"/>
        </w:rPr>
        <w:br/>
      </w:r>
      <w:r w:rsidR="00185727" w:rsidRPr="00424F4E">
        <w:rPr>
          <w:rFonts w:cs="Calibri"/>
          <w:b w:val="0"/>
          <w:bCs/>
          <w:sz w:val="24"/>
          <w:szCs w:val="24"/>
        </w:rPr>
        <w:t>tel.</w:t>
      </w:r>
      <w:r w:rsidRPr="00424F4E">
        <w:rPr>
          <w:rFonts w:cs="Calibri"/>
          <w:b w:val="0"/>
          <w:bCs/>
          <w:sz w:val="24"/>
          <w:szCs w:val="24"/>
        </w:rPr>
        <w:t>:</w:t>
      </w:r>
      <w:r w:rsidR="00185727" w:rsidRPr="00424F4E">
        <w:rPr>
          <w:rFonts w:cs="Calibri"/>
          <w:b w:val="0"/>
          <w:bCs/>
          <w:sz w:val="24"/>
          <w:szCs w:val="24"/>
        </w:rPr>
        <w:t xml:space="preserve"> </w:t>
      </w:r>
      <w:r w:rsidRPr="00424F4E">
        <w:rPr>
          <w:rFonts w:cs="Calibri"/>
          <w:b w:val="0"/>
          <w:bCs/>
          <w:sz w:val="24"/>
          <w:szCs w:val="24"/>
        </w:rPr>
        <w:t>(</w:t>
      </w:r>
      <w:r w:rsidR="00185727" w:rsidRPr="00424F4E">
        <w:rPr>
          <w:rFonts w:cs="Calibri"/>
          <w:b w:val="0"/>
          <w:bCs/>
          <w:sz w:val="24"/>
          <w:szCs w:val="24"/>
        </w:rPr>
        <w:t>41</w:t>
      </w:r>
      <w:r w:rsidRPr="00424F4E">
        <w:rPr>
          <w:rFonts w:cs="Calibri"/>
          <w:b w:val="0"/>
          <w:bCs/>
          <w:sz w:val="24"/>
          <w:szCs w:val="24"/>
        </w:rPr>
        <w:t>)</w:t>
      </w:r>
      <w:r w:rsidR="00185727" w:rsidRPr="00424F4E">
        <w:rPr>
          <w:rFonts w:cs="Calibri"/>
          <w:b w:val="0"/>
          <w:bCs/>
          <w:sz w:val="24"/>
          <w:szCs w:val="24"/>
        </w:rPr>
        <w:t> 349 7</w:t>
      </w:r>
      <w:r w:rsidRPr="00424F4E">
        <w:rPr>
          <w:rFonts w:cs="Calibri"/>
          <w:b w:val="0"/>
          <w:bCs/>
          <w:sz w:val="24"/>
          <w:szCs w:val="24"/>
        </w:rPr>
        <w:t>2</w:t>
      </w:r>
      <w:r w:rsidR="00185727" w:rsidRPr="00424F4E">
        <w:rPr>
          <w:rFonts w:cs="Calibri"/>
          <w:b w:val="0"/>
          <w:bCs/>
          <w:sz w:val="24"/>
          <w:szCs w:val="24"/>
        </w:rPr>
        <w:t xml:space="preserve"> </w:t>
      </w:r>
      <w:r w:rsidRPr="00424F4E">
        <w:rPr>
          <w:rFonts w:cs="Calibri"/>
          <w:b w:val="0"/>
          <w:bCs/>
          <w:sz w:val="24"/>
          <w:szCs w:val="24"/>
        </w:rPr>
        <w:t>77</w:t>
      </w:r>
      <w:r w:rsidR="002F2EF8">
        <w:rPr>
          <w:rFonts w:cs="Calibri"/>
          <w:sz w:val="24"/>
          <w:szCs w:val="24"/>
        </w:rPr>
        <w:t xml:space="preserve">; </w:t>
      </w:r>
      <w:hyperlink r:id="rId8" w:history="1">
        <w:r w:rsidR="002F2EF8" w:rsidRPr="00B30101">
          <w:rPr>
            <w:rStyle w:val="Hipercze"/>
            <w:rFonts w:cs="Calibri"/>
            <w:b w:val="0"/>
            <w:bCs/>
            <w:sz w:val="24"/>
            <w:szCs w:val="24"/>
          </w:rPr>
          <w:t>dzp@ujk.edu.pl</w:t>
        </w:r>
      </w:hyperlink>
      <w:r w:rsidR="002F2EF8">
        <w:rPr>
          <w:rFonts w:cs="Calibri"/>
          <w:b w:val="0"/>
          <w:bCs/>
          <w:sz w:val="24"/>
          <w:szCs w:val="24"/>
        </w:rPr>
        <w:t xml:space="preserve"> </w:t>
      </w:r>
    </w:p>
    <w:p w14:paraId="649A09A5" w14:textId="47BD86EA" w:rsidR="00F633E8" w:rsidRPr="002932D1" w:rsidRDefault="00F633E8" w:rsidP="00424F4E">
      <w:pPr>
        <w:spacing w:after="0"/>
        <w:rPr>
          <w:rFonts w:ascii="Calibri" w:eastAsia="Times New Roman" w:hAnsi="Calibri" w:cs="Calibri"/>
          <w:color w:val="4472C4" w:themeColor="accent5"/>
          <w:sz w:val="24"/>
          <w:szCs w:val="24"/>
          <w:u w:val="single" w:color="FF0000"/>
          <w:lang w:eastAsia="pl-PL"/>
        </w:rPr>
      </w:pPr>
      <w:r w:rsidRPr="002932D1">
        <w:rPr>
          <w:rFonts w:ascii="Calibri" w:eastAsia="Times New Roman" w:hAnsi="Calibri" w:cs="Calibri"/>
          <w:sz w:val="24"/>
          <w:szCs w:val="24"/>
          <w:lang w:eastAsia="pl-PL"/>
        </w:rPr>
        <w:t>Adres strony internetowej</w:t>
      </w:r>
      <w:r w:rsidR="00C442DB">
        <w:rPr>
          <w:rFonts w:ascii="Calibri" w:eastAsia="Times New Roman" w:hAnsi="Calibri" w:cs="Calibri"/>
          <w:sz w:val="24"/>
          <w:szCs w:val="24"/>
          <w:lang w:eastAsia="pl-PL"/>
        </w:rPr>
        <w:t xml:space="preserve"> Zamawiającego</w:t>
      </w:r>
      <w:r w:rsidRPr="002932D1">
        <w:rPr>
          <w:rFonts w:ascii="Calibri" w:eastAsia="Times New Roman" w:hAnsi="Calibri" w:cs="Calibri"/>
          <w:sz w:val="24"/>
          <w:szCs w:val="24"/>
          <w:lang w:eastAsia="pl-PL"/>
        </w:rPr>
        <w:t xml:space="preserve">: </w:t>
      </w:r>
      <w:hyperlink r:id="rId9" w:history="1">
        <w:r w:rsidRPr="002932D1">
          <w:rPr>
            <w:rFonts w:ascii="Calibri" w:eastAsia="Times New Roman" w:hAnsi="Calibri" w:cs="Calibri"/>
            <w:color w:val="4472C4" w:themeColor="accent5"/>
            <w:sz w:val="24"/>
            <w:szCs w:val="24"/>
            <w:u w:val="single"/>
            <w:lang w:eastAsia="pl-PL"/>
          </w:rPr>
          <w:t>strona główna Uniwersytetu Jana Kochanowskiego w Kielcach</w:t>
        </w:r>
      </w:hyperlink>
    </w:p>
    <w:p w14:paraId="0470E872" w14:textId="2CD3CD84" w:rsidR="00F633E8" w:rsidRPr="002F2EF8" w:rsidRDefault="002F2EF8" w:rsidP="002F2EF8">
      <w:pPr>
        <w:spacing w:after="0"/>
        <w:rPr>
          <w:rFonts w:ascii="Calibri" w:eastAsia="Times New Roman" w:hAnsi="Calibri" w:cs="Calibri"/>
          <w:color w:val="FF0000"/>
          <w:sz w:val="24"/>
          <w:szCs w:val="24"/>
          <w:lang w:eastAsia="pl-PL"/>
        </w:rPr>
      </w:pPr>
      <w:r w:rsidRPr="008B7207">
        <w:rPr>
          <w:rFonts w:ascii="Calibri" w:eastAsia="Times New Roman" w:hAnsi="Calibri" w:cs="Calibri"/>
          <w:color w:val="000000" w:themeColor="text1"/>
          <w:sz w:val="24"/>
          <w:szCs w:val="24"/>
          <w:lang w:eastAsia="pl-PL"/>
        </w:rPr>
        <w:t xml:space="preserve">Adres strony internetowej, na której udostępniane będą zmiany i wyjaśnienia treści SWZ oraz inne dokumenty zamówienia bezpośrednio związane z postępowaniem o udzielenie zamówienia: </w:t>
      </w:r>
      <w:hyperlink r:id="rId10" w:history="1">
        <w:r w:rsidR="006E06DC" w:rsidRPr="00155382">
          <w:rPr>
            <w:rStyle w:val="Hipercze"/>
          </w:rPr>
          <w:t>https://ezamowienia.gov.pl/mp-client/search/list/ocds-148610-b590bd9c-dc86-4a48-8d80-2065bc035e97</w:t>
        </w:r>
      </w:hyperlink>
      <w:r w:rsidR="006E06DC">
        <w:t xml:space="preserve"> </w:t>
      </w:r>
    </w:p>
    <w:p w14:paraId="4DAE037B" w14:textId="220DD332" w:rsidR="00F633E8" w:rsidRPr="002932D1" w:rsidRDefault="00F633E8" w:rsidP="00131AD2">
      <w:pPr>
        <w:tabs>
          <w:tab w:val="left" w:pos="540"/>
        </w:tab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Godziny pracy: </w:t>
      </w:r>
      <w:r w:rsidRPr="002932D1">
        <w:rPr>
          <w:rFonts w:ascii="Calibri" w:eastAsia="Times New Roman" w:hAnsi="Calibri" w:cs="Calibri"/>
          <w:caps/>
          <w:sz w:val="24"/>
          <w:szCs w:val="24"/>
          <w:lang w:eastAsia="pl-PL"/>
        </w:rPr>
        <w:t xml:space="preserve">07:30-15:30 </w:t>
      </w:r>
      <w:r w:rsidRPr="002932D1">
        <w:rPr>
          <w:rFonts w:ascii="Calibri" w:eastAsia="Times New Roman" w:hAnsi="Calibri" w:cs="Calibri"/>
          <w:sz w:val="24"/>
          <w:szCs w:val="24"/>
          <w:lang w:eastAsia="pl-PL"/>
        </w:rPr>
        <w:t>od poniedziałku do piątku.</w:t>
      </w:r>
    </w:p>
    <w:p w14:paraId="201029AA" w14:textId="0EBBF913" w:rsidR="007D6D1C" w:rsidRPr="002932D1" w:rsidRDefault="00F633E8" w:rsidP="00CD39BD">
      <w:pPr>
        <w:pStyle w:val="Nagwek1"/>
        <w:numPr>
          <w:ilvl w:val="0"/>
          <w:numId w:val="33"/>
        </w:numPr>
        <w:spacing w:before="240" w:line="276" w:lineRule="auto"/>
        <w:ind w:left="0"/>
        <w:rPr>
          <w:rFonts w:cs="Calibri"/>
        </w:rPr>
      </w:pPr>
      <w:r w:rsidRPr="002932D1">
        <w:rPr>
          <w:rFonts w:cs="Calibri"/>
        </w:rPr>
        <w:t xml:space="preserve">Ochrona danych osobowych </w:t>
      </w:r>
    </w:p>
    <w:p w14:paraId="4D6AD93A" w14:textId="4D669B75" w:rsidR="00F633E8" w:rsidRPr="002932D1" w:rsidRDefault="00F633E8" w:rsidP="00424F4E">
      <w:pPr>
        <w:spacing w:after="1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zwane dalej „RODO” w związku z art. 19 ustawy Prawo zamówień publicznych z dnia 11 września 2019 r., zwana dalej </w:t>
      </w:r>
      <w:r w:rsidR="008D5FDD">
        <w:rPr>
          <w:rFonts w:ascii="Calibri" w:eastAsia="Times New Roman" w:hAnsi="Calibri" w:cs="Calibri"/>
          <w:sz w:val="24"/>
          <w:szCs w:val="24"/>
          <w:lang w:eastAsia="pl-PL"/>
        </w:rPr>
        <w:t>„ustawa Pzp</w:t>
      </w:r>
      <w:r w:rsidRPr="002932D1">
        <w:rPr>
          <w:rFonts w:ascii="Calibri" w:eastAsia="Times New Roman" w:hAnsi="Calibri" w:cs="Calibri"/>
          <w:sz w:val="24"/>
          <w:szCs w:val="24"/>
          <w:lang w:eastAsia="pl-PL"/>
        </w:rPr>
        <w:t>” niniejszym informujemy, iż:</w:t>
      </w:r>
    </w:p>
    <w:p w14:paraId="171C768A"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administratorem Pani/Pana danych osobowych jest Uniwersytet Jana Kochanowskiego</w:t>
      </w:r>
    </w:p>
    <w:p w14:paraId="39FC5843" w14:textId="77777777" w:rsidR="00F633E8" w:rsidRPr="002932D1" w:rsidRDefault="00F633E8" w:rsidP="00131AD2">
      <w:pPr>
        <w:spacing w:after="0"/>
        <w:ind w:left="567"/>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Kielcach, ul. Żeromskiego 5, 25-369 Kielce, e-mail: </w:t>
      </w:r>
      <w:hyperlink r:id="rId11" w:history="1">
        <w:r w:rsidRPr="002932D1">
          <w:rPr>
            <w:rFonts w:ascii="Calibri" w:eastAsia="Times New Roman" w:hAnsi="Calibri" w:cs="Calibri"/>
            <w:color w:val="4472C4" w:themeColor="accent5"/>
            <w:sz w:val="24"/>
            <w:szCs w:val="24"/>
            <w:u w:val="single"/>
            <w:lang w:eastAsia="pl-PL"/>
          </w:rPr>
          <w:t>kancelaria@ujk.edu.pl</w:t>
        </w:r>
      </w:hyperlink>
      <w:r w:rsidRPr="002932D1">
        <w:rPr>
          <w:rFonts w:ascii="Calibri" w:eastAsia="Times New Roman" w:hAnsi="Calibri" w:cs="Calibri"/>
          <w:color w:val="4472C4" w:themeColor="accent5"/>
          <w:sz w:val="24"/>
          <w:szCs w:val="24"/>
          <w:lang w:eastAsia="pl-PL"/>
        </w:rPr>
        <w:t xml:space="preserve"> </w:t>
      </w:r>
    </w:p>
    <w:p w14:paraId="20D2CACC"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podstawą prawną do przetwarzania Państwa danych osobowych jest:</w:t>
      </w:r>
    </w:p>
    <w:p w14:paraId="51BAC063"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art. 6 ust. 1 lit. c RODO (przetwarzanie jest niezbędne do wypełnienia obowiązku</w:t>
      </w:r>
    </w:p>
    <w:p w14:paraId="04736C5C"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prawnego ciążącego na administratorze);</w:t>
      </w:r>
    </w:p>
    <w:p w14:paraId="5B10C975"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Pani/Pana dane osobowe będą przetwarzane w celu związanym z postępowaniem o udzielenie zamówienia publicznego;</w:t>
      </w:r>
    </w:p>
    <w:p w14:paraId="2E0D64A6"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podanie przez Państwa danych osobowych stanowi wymóg ustawowy określony w przepisach ustawy PZP, który wiąże się z udziałem w postępowaniu o udzielenie zamówienia publicznego. Skutkiem niepodania danych osobowych będzie brak możliwości udzielenia zamówienia publicznego;</w:t>
      </w:r>
    </w:p>
    <w:p w14:paraId="52DAF14C"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Pani/Pana dane osobowe będą przechowywane:</w:t>
      </w:r>
    </w:p>
    <w:p w14:paraId="3467C4E8" w14:textId="58C217F8" w:rsidR="00F633E8" w:rsidRPr="002932D1" w:rsidRDefault="00F633E8" w:rsidP="00131AD2">
      <w:pPr>
        <w:pStyle w:val="Akapitzlist"/>
        <w:spacing w:after="0"/>
        <w:rPr>
          <w:rFonts w:ascii="Calibri" w:hAnsi="Calibri" w:cs="Calibri"/>
          <w:bCs/>
          <w:iCs/>
          <w:sz w:val="24"/>
          <w:szCs w:val="24"/>
        </w:rPr>
      </w:pPr>
      <w:r w:rsidRPr="002932D1">
        <w:rPr>
          <w:rFonts w:ascii="Calibri" w:eastAsia="Times New Roman" w:hAnsi="Calibri" w:cs="Calibri"/>
          <w:sz w:val="24"/>
          <w:szCs w:val="24"/>
          <w:lang w:eastAsia="pl-PL"/>
        </w:rPr>
        <w:t>-</w:t>
      </w:r>
      <w:r w:rsidRPr="002932D1">
        <w:rPr>
          <w:rFonts w:ascii="Calibri" w:hAnsi="Calibri" w:cs="Calibri"/>
          <w:bCs/>
          <w:iCs/>
          <w:sz w:val="24"/>
          <w:szCs w:val="24"/>
        </w:rPr>
        <w:t xml:space="preserve"> zgodnie z art. 78 ust. 1 ustawy Pzp, przez okres 4 lat od dnia zakończenia postępowania o udzielenie zamówienia, a jeżeli czas trwania umowy w sprawie zamówienia publicznego przekracza 4 lata, okres przechowywania obejmuje cały czas trwania tej umowy, z zastrzeżeniem postanowienia punkt 5 tiret drugi),</w:t>
      </w:r>
    </w:p>
    <w:p w14:paraId="0BF9B906"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 </w:t>
      </w:r>
      <w:r w:rsidRPr="002932D1">
        <w:rPr>
          <w:rFonts w:ascii="Calibri" w:hAnsi="Calibri" w:cs="Calibri"/>
          <w:bCs/>
          <w:iCs/>
          <w:sz w:val="24"/>
          <w:szCs w:val="24"/>
        </w:rPr>
        <w:t>w przypadku zamówienia współfinansowanego ze źródeł zewnętrznych przez okres 5 lat od dnia akceptacji rozliczenia finansowego przez instytucję udzielającą finansowania projektu / programu;</w:t>
      </w:r>
    </w:p>
    <w:p w14:paraId="063BCC43"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odbiorcami danych mogą być podmioty upoważnione na mocy przepisów prawa oraz podmioty przetwarzające dane osobowe na zlecenie administratora w związku z wykonywaniem powierzonego im zadania na podstawie zawartej umowy powierzenia danych;</w:t>
      </w:r>
    </w:p>
    <w:p w14:paraId="3F17D8D8"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odniesieniu do Pani/Pana danych osobowych decyzje nie będą podejmowane w sposób zautomatyzowany, stosownie do art. 22 RODO;</w:t>
      </w:r>
    </w:p>
    <w:p w14:paraId="10E69A48"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posiada Pani/Pan:</w:t>
      </w:r>
    </w:p>
    <w:p w14:paraId="79B97E64" w14:textId="77777777" w:rsidR="00F633E8" w:rsidRPr="002932D1" w:rsidRDefault="00F633E8" w:rsidP="00D37274">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15 RODO prawo dostępu do danych osobowych Pani/Pana</w:t>
      </w:r>
    </w:p>
    <w:p w14:paraId="5C32B20B"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dotyczących (jeżeli wykonanie obowiązków, o których mowa w art. 15 ust. 1-3 RODO</w:t>
      </w:r>
    </w:p>
    <w:p w14:paraId="1FE5499B" w14:textId="12A8C636"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wymagałoby niewspółmiernie dużego wysiłku zamawiający wymaga, od </w:t>
      </w:r>
      <w:r w:rsidR="009F0C0D" w:rsidRPr="002932D1">
        <w:rPr>
          <w:rFonts w:ascii="Calibri" w:eastAsia="Times New Roman" w:hAnsi="Calibri" w:cs="Calibri"/>
          <w:sz w:val="24"/>
          <w:szCs w:val="24"/>
          <w:lang w:eastAsia="pl-PL"/>
        </w:rPr>
        <w:t>osoby,</w:t>
      </w:r>
      <w:r w:rsidRPr="002932D1">
        <w:rPr>
          <w:rFonts w:ascii="Calibri" w:eastAsia="Times New Roman" w:hAnsi="Calibri" w:cs="Calibri"/>
          <w:sz w:val="24"/>
          <w:szCs w:val="24"/>
          <w:lang w:eastAsia="pl-PL"/>
        </w:rPr>
        <w:t xml:space="preserve"> której</w:t>
      </w:r>
    </w:p>
    <w:p w14:paraId="3A459195"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dane dotyczą, wskazania dodatkowych informacji mających na celu sprecyzowanie</w:t>
      </w:r>
    </w:p>
    <w:p w14:paraId="19EEC58B"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żądania, w szczególności podania: daty postępowania o udzielenie zamówienia</w:t>
      </w:r>
    </w:p>
    <w:p w14:paraId="781D12C0"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publicznego);</w:t>
      </w:r>
    </w:p>
    <w:p w14:paraId="0E6544DE" w14:textId="77777777" w:rsidR="00F633E8" w:rsidRPr="002932D1" w:rsidRDefault="00F633E8" w:rsidP="00D37274">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16 RODO prawo do sprostowania Pani/Pana danych osobowych*;</w:t>
      </w:r>
    </w:p>
    <w:p w14:paraId="5E0FA887" w14:textId="77777777" w:rsidR="00F633E8" w:rsidRPr="002932D1" w:rsidRDefault="00F633E8" w:rsidP="00D37274">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18 RODO prawo żądania od administratora ograniczenia</w:t>
      </w:r>
    </w:p>
    <w:p w14:paraId="19C11F82"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przetwarzania danych osobowych z zastrzeżeniem przypadków, o których mowa</w:t>
      </w:r>
    </w:p>
    <w:p w14:paraId="20E27740" w14:textId="77777777" w:rsidR="00F633E8" w:rsidRPr="002932D1" w:rsidRDefault="00F633E8" w:rsidP="00131AD2">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art. 18 ust. 2 RODO**;</w:t>
      </w:r>
    </w:p>
    <w:p w14:paraId="2B058E7E"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nie przysługuje Pani/Panu:</w:t>
      </w:r>
    </w:p>
    <w:p w14:paraId="0F38531D" w14:textId="77777777" w:rsidR="00F633E8" w:rsidRPr="002932D1" w:rsidRDefault="00F633E8" w:rsidP="00D37274">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związku z art. 17 ust. 3 lit. b, d lub e RODO prawo do usunięcia danych osobowych;</w:t>
      </w:r>
    </w:p>
    <w:p w14:paraId="7ED9431E" w14:textId="77777777" w:rsidR="00F633E8" w:rsidRPr="002932D1" w:rsidRDefault="00F633E8" w:rsidP="00D37274">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prawo do przenoszenia danych osobowych, o którym mowa w art. 20 RODO;</w:t>
      </w:r>
    </w:p>
    <w:p w14:paraId="6FF0CFF4" w14:textId="77777777" w:rsidR="00F633E8" w:rsidRPr="002932D1" w:rsidRDefault="00F633E8" w:rsidP="00D37274">
      <w:pPr>
        <w:numPr>
          <w:ilvl w:val="1"/>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na podstawie art. 21 RODO prawo sprzeciwu, wobec przetwarzania danych</w:t>
      </w:r>
    </w:p>
    <w:p w14:paraId="0466BFCD" w14:textId="77777777" w:rsidR="00F633E8" w:rsidRPr="002932D1" w:rsidRDefault="00F633E8" w:rsidP="00131AD2">
      <w:pPr>
        <w:spacing w:after="0"/>
        <w:ind w:left="127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osobowych, gdyż podstawą prawną przetwarzania Pani/Pana danych osobowych jest art. 6 ust.1 lit. c RODO;</w:t>
      </w:r>
    </w:p>
    <w:p w14:paraId="74D8CE32"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posiada Pan/Pani prawo wniesienia skargi do właściwego organu nadzorczego – Prezesa Urzędu Ochrony Danych Osobowych, gdy uzasadnione jest, że Pana/Pani dane osobowe przetwarzane są przez administratora niezgodnie z przepisami RODO.</w:t>
      </w:r>
    </w:p>
    <w:p w14:paraId="3C6B533E" w14:textId="77777777" w:rsidR="00F633E8" w:rsidRPr="002932D1" w:rsidRDefault="00F633E8" w:rsidP="00D37274">
      <w:pPr>
        <w:numPr>
          <w:ilvl w:val="0"/>
          <w:numId w:val="4"/>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przypadku pytań dotyczących przetwarzania danych osobowych może Pan/Pani</w:t>
      </w:r>
    </w:p>
    <w:p w14:paraId="5564FC51" w14:textId="10EB9554" w:rsidR="00F633E8" w:rsidRPr="002932D1" w:rsidRDefault="00F633E8" w:rsidP="0028459A">
      <w:pPr>
        <w:spacing w:after="0"/>
        <w:ind w:left="72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skontaktować się z Inspektorem Ochrony Danych UJK pisząc na adres e-mail: </w:t>
      </w:r>
      <w:hyperlink r:id="rId12" w:history="1">
        <w:r w:rsidRPr="002932D1">
          <w:rPr>
            <w:rFonts w:ascii="Calibri" w:eastAsia="Times New Roman" w:hAnsi="Calibri" w:cs="Calibri"/>
            <w:color w:val="4472C4" w:themeColor="accent5"/>
            <w:sz w:val="24"/>
            <w:szCs w:val="24"/>
            <w:u w:val="single"/>
            <w:lang w:eastAsia="pl-PL"/>
          </w:rPr>
          <w:t>iod@ujk.edu.pl</w:t>
        </w:r>
      </w:hyperlink>
      <w:r w:rsidRPr="002932D1">
        <w:rPr>
          <w:rFonts w:ascii="Calibri" w:eastAsia="Times New Roman" w:hAnsi="Calibri" w:cs="Calibri"/>
          <w:color w:val="4472C4" w:themeColor="accent5"/>
          <w:sz w:val="24"/>
          <w:szCs w:val="24"/>
          <w:u w:val="single"/>
          <w:lang w:eastAsia="pl-PL"/>
        </w:rPr>
        <w:t>.</w:t>
      </w:r>
    </w:p>
    <w:p w14:paraId="1E309E8C" w14:textId="4F7DFE53" w:rsidR="00F633E8" w:rsidRPr="0028459A" w:rsidRDefault="00F633E8" w:rsidP="0028459A">
      <w:pPr>
        <w:spacing w:after="0"/>
        <w:rPr>
          <w:rFonts w:ascii="Calibri" w:eastAsia="Times New Roman" w:hAnsi="Calibri" w:cs="Calibri"/>
          <w:sz w:val="22"/>
          <w:szCs w:val="22"/>
          <w:lang w:eastAsia="pl-PL"/>
        </w:rPr>
      </w:pPr>
      <w:r w:rsidRPr="0028459A">
        <w:rPr>
          <w:rFonts w:ascii="Calibri" w:eastAsia="Times New Roman" w:hAnsi="Calibri" w:cs="Calibri"/>
          <w:sz w:val="22"/>
          <w:szCs w:val="22"/>
          <w:lang w:eastAsia="pl-PL"/>
        </w:rPr>
        <w:t>*skorzystanie z prawa do sprostowania nie może skutkować zmianą wyniku postępowania o udzielenie zamówienia publicznego ani zmianą postanowień umowy w zakresie niezgodnym</w:t>
      </w:r>
      <w:r w:rsidR="0085443C">
        <w:rPr>
          <w:rFonts w:ascii="Calibri" w:eastAsia="Times New Roman" w:hAnsi="Calibri" w:cs="Calibri"/>
          <w:sz w:val="22"/>
          <w:szCs w:val="22"/>
          <w:lang w:eastAsia="pl-PL"/>
        </w:rPr>
        <w:br/>
      </w:r>
      <w:r w:rsidRPr="0028459A">
        <w:rPr>
          <w:rFonts w:ascii="Calibri" w:eastAsia="Times New Roman" w:hAnsi="Calibri" w:cs="Calibri"/>
          <w:sz w:val="22"/>
          <w:szCs w:val="22"/>
          <w:lang w:eastAsia="pl-PL"/>
        </w:rPr>
        <w:t xml:space="preserve"> z ustawą p.z.p. oraz nie może naruszać integralności protokołu a także jego załączników.</w:t>
      </w:r>
    </w:p>
    <w:p w14:paraId="590B1161" w14:textId="2F929E01" w:rsidR="0091288F" w:rsidRPr="0028459A" w:rsidRDefault="00F633E8" w:rsidP="0028459A">
      <w:pPr>
        <w:spacing w:after="0"/>
        <w:rPr>
          <w:rFonts w:ascii="Calibri" w:eastAsia="Times New Roman" w:hAnsi="Calibri" w:cs="Calibri"/>
          <w:sz w:val="22"/>
          <w:szCs w:val="22"/>
          <w:lang w:eastAsia="pl-PL"/>
        </w:rPr>
      </w:pPr>
      <w:r w:rsidRPr="0028459A">
        <w:rPr>
          <w:rFonts w:ascii="Calibri" w:eastAsia="Times New Roman" w:hAnsi="Calibri" w:cs="Calibri"/>
          <w:sz w:val="22"/>
          <w:szCs w:val="22"/>
          <w:lang w:eastAsia="pl-PL"/>
        </w:rPr>
        <w:t>**prawo do ograniczenia przetwarzania nie ma zastosowania w odniesieniu do przechowywania,</w:t>
      </w:r>
      <w:r w:rsidR="0085443C">
        <w:rPr>
          <w:rFonts w:ascii="Calibri" w:eastAsia="Times New Roman" w:hAnsi="Calibri" w:cs="Calibri"/>
          <w:sz w:val="22"/>
          <w:szCs w:val="22"/>
          <w:lang w:eastAsia="pl-PL"/>
        </w:rPr>
        <w:br/>
      </w:r>
      <w:r w:rsidRPr="0028459A">
        <w:rPr>
          <w:rFonts w:ascii="Calibri" w:eastAsia="Times New Roman" w:hAnsi="Calibri" w:cs="Calibri"/>
          <w:sz w:val="22"/>
          <w:szCs w:val="22"/>
          <w:lang w:eastAsia="pl-PL"/>
        </w:rPr>
        <w:t xml:space="preserve"> w celu zapewnienia korzystania ze środków ochrony prawnej lub w celu ochrony praw innej osoby fizycznej lub prawnej, lub z uwagi na ważne względy interesu publicznego Unii Europejskiej lub państwa członkowskiego. Wystąpienie z żądaniem, o którym mowa w art. 18 ust. 1 RODO, nie ogranicza przetwarzania danych osobowych do czasu zakończenia postępowania o udzielenie zamówienia publicznego.</w:t>
      </w:r>
      <w:r w:rsidRPr="0028459A">
        <w:rPr>
          <w:rFonts w:ascii="Calibri" w:hAnsi="Calibri" w:cs="Calibri"/>
          <w:sz w:val="22"/>
          <w:szCs w:val="22"/>
        </w:rPr>
        <w:t xml:space="preserve"> </w:t>
      </w:r>
    </w:p>
    <w:p w14:paraId="28281911" w14:textId="5E61C889" w:rsidR="007D6D1C" w:rsidRPr="002932D1" w:rsidRDefault="007D6D1C" w:rsidP="00CD39BD">
      <w:pPr>
        <w:pStyle w:val="Nagwek1"/>
        <w:numPr>
          <w:ilvl w:val="0"/>
          <w:numId w:val="33"/>
        </w:numPr>
        <w:spacing w:before="240" w:line="276" w:lineRule="auto"/>
        <w:ind w:left="0"/>
        <w:rPr>
          <w:rFonts w:cs="Calibri"/>
        </w:rPr>
      </w:pPr>
      <w:r w:rsidRPr="002932D1">
        <w:rPr>
          <w:rFonts w:cs="Calibri"/>
        </w:rPr>
        <w:t>Tryb udzielenia zamówienia</w:t>
      </w:r>
    </w:p>
    <w:p w14:paraId="57852BB5" w14:textId="269B0E82"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Niniejsze postępowanie prowadzone jest w trybie podstawowym o jakim stanowi art. 275 pkt. 1 </w:t>
      </w:r>
      <w:r w:rsidR="00C442DB">
        <w:rPr>
          <w:rFonts w:ascii="Calibri" w:hAnsi="Calibri" w:cs="Calibri"/>
          <w:sz w:val="24"/>
          <w:szCs w:val="24"/>
        </w:rPr>
        <w:t>ustawy Pzp</w:t>
      </w:r>
      <w:r w:rsidRPr="007B48CE">
        <w:rPr>
          <w:rFonts w:ascii="Calibri" w:hAnsi="Calibri" w:cs="Calibri"/>
          <w:sz w:val="24"/>
          <w:szCs w:val="24"/>
        </w:rPr>
        <w:t xml:space="preserve"> oraz niniejszej Specyfikacji Warunków Zamówienia, zwaną dalej „SWZ”. </w:t>
      </w:r>
    </w:p>
    <w:p w14:paraId="2AEA97FF" w14:textId="77777777"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Zamawiający nie przewiduje wyboru najkorzystniejszej oferty z możliwością prowadzenia negocjacji. </w:t>
      </w:r>
    </w:p>
    <w:p w14:paraId="04D5D1EE" w14:textId="1FE10E3F"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Szacunkowa wartość przedmiotowego zamówienia nie przekracza progów unijnych o jakich mowa w art. 3 ustawy </w:t>
      </w:r>
      <w:r w:rsidR="00C442DB">
        <w:rPr>
          <w:rFonts w:ascii="Calibri" w:hAnsi="Calibri" w:cs="Calibri"/>
          <w:sz w:val="24"/>
          <w:szCs w:val="24"/>
        </w:rPr>
        <w:t>Pzp</w:t>
      </w:r>
      <w:r w:rsidRPr="007B48CE">
        <w:rPr>
          <w:rFonts w:ascii="Calibri" w:hAnsi="Calibri" w:cs="Calibri"/>
          <w:sz w:val="24"/>
          <w:szCs w:val="24"/>
        </w:rPr>
        <w:t>.</w:t>
      </w:r>
    </w:p>
    <w:p w14:paraId="19E34518" w14:textId="71614839"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Zgodnie z art. 310 pkt. 1 </w:t>
      </w:r>
      <w:r w:rsidR="00C442DB">
        <w:rPr>
          <w:rFonts w:ascii="Calibri" w:hAnsi="Calibri" w:cs="Calibri"/>
          <w:sz w:val="24"/>
          <w:szCs w:val="24"/>
        </w:rPr>
        <w:t>ustawy Pzp</w:t>
      </w:r>
      <w:r w:rsidRPr="007B48CE">
        <w:rPr>
          <w:rFonts w:ascii="Calibri" w:hAnsi="Calibri" w:cs="Calibri"/>
          <w:sz w:val="24"/>
          <w:szCs w:val="24"/>
        </w:rPr>
        <w:t xml:space="preserve"> Zamawiający przewiduje możliwość unieważnienia przedmiotowego postępowania do czasu podpisania umowy, jeżeli środki, które Zamawiający zamierzał przeznaczyć na sfinansowanie całości lub części zamówienia, nie zostały mu przyznane.</w:t>
      </w:r>
    </w:p>
    <w:p w14:paraId="3EDE74F2" w14:textId="77777777"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Zamawiający nie przewiduje aukcji elektronicznej.</w:t>
      </w:r>
    </w:p>
    <w:p w14:paraId="77394FD6" w14:textId="77777777"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Zamawiający nie przewiduje złożenia oferty w postaci katalogów elektronicznych.</w:t>
      </w:r>
    </w:p>
    <w:p w14:paraId="6CB8C278" w14:textId="77777777"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Zamawiający nie prowadzi postępowania w celu zawarcia umowy ramowej.</w:t>
      </w:r>
    </w:p>
    <w:p w14:paraId="07096E02" w14:textId="4B5A9833"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 xml:space="preserve">Zamawiający nie zastrzega możliwości ubiegania się o udzielenie zamówienia wyłącznie przez wykonawców, o których mowa w art. 94 </w:t>
      </w:r>
      <w:r w:rsidR="00C442DB">
        <w:rPr>
          <w:rFonts w:ascii="Calibri" w:hAnsi="Calibri" w:cs="Calibri"/>
          <w:sz w:val="24"/>
          <w:szCs w:val="24"/>
        </w:rPr>
        <w:t>ustawy Pzp.</w:t>
      </w:r>
    </w:p>
    <w:p w14:paraId="0FCDF24F" w14:textId="2941F2C8"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Zamawiający, zgodnie z art. 95 ustawy, wymaga zatrudnienia przez Wykonawcę na podstawie umowy o pracę w rozumieniu przepisów ustawy z dnia 26 czerwca 1974 r. - Kodeks pracy wszystkich osób wykonujących czynności bezpośrednio związane ze świadczeniem usług cateringowych polegające na przygotowywaniu posiłków</w:t>
      </w:r>
      <w:r w:rsidR="0068370D">
        <w:rPr>
          <w:rFonts w:ascii="Calibri" w:hAnsi="Calibri" w:cs="Calibri"/>
          <w:sz w:val="24"/>
          <w:szCs w:val="24"/>
        </w:rPr>
        <w:br/>
      </w:r>
      <w:r w:rsidRPr="007B48CE">
        <w:rPr>
          <w:rFonts w:ascii="Calibri" w:hAnsi="Calibri" w:cs="Calibri"/>
          <w:sz w:val="24"/>
          <w:szCs w:val="24"/>
        </w:rPr>
        <w:t xml:space="preserve">i podawaniu posiłków. Powyższe dotyczy także podwykonawców i dalszych podwykonawców. Sposób dokumentowania zatrudnienia tej /tych osoby/osób oraz uprawnienia Zamawiającego w zakresie kontroli spełniania przez Wykonawcę wymagań oraz sankcji z tytułu niespełnienia tych wymagań określone zostały szczegółowo w załączniku nr 6 do SWZ (Istotne postanowienia umowne). </w:t>
      </w:r>
    </w:p>
    <w:p w14:paraId="6AD58149" w14:textId="5462577A"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Do czynności podejmowanych przez Zamawiającego i Wykonawców w postępowaniu o udzielenie zamówienia stosuje się przepisy powołanej ustawy P</w:t>
      </w:r>
      <w:r w:rsidR="008D5FDD">
        <w:rPr>
          <w:rFonts w:ascii="Calibri" w:hAnsi="Calibri" w:cs="Calibri"/>
          <w:sz w:val="24"/>
          <w:szCs w:val="24"/>
        </w:rPr>
        <w:t>zp</w:t>
      </w:r>
      <w:r w:rsidRPr="007B48CE">
        <w:rPr>
          <w:rFonts w:ascii="Calibri" w:hAnsi="Calibri" w:cs="Calibri"/>
          <w:sz w:val="24"/>
          <w:szCs w:val="24"/>
        </w:rPr>
        <w:t xml:space="preserve"> oraz aktów wykonawczych wydanych na jej podstawie, a w sprawach nieuregulowanych przepisy ustawy z dnia 23 kwietnia 1964 r. – Kodeks cywilny</w:t>
      </w:r>
      <w:r w:rsidR="00C502BA">
        <w:rPr>
          <w:rFonts w:ascii="Calibri" w:hAnsi="Calibri" w:cs="Calibri"/>
          <w:sz w:val="24"/>
          <w:szCs w:val="24"/>
        </w:rPr>
        <w:t>.</w:t>
      </w:r>
    </w:p>
    <w:p w14:paraId="1BCDBD64" w14:textId="77777777" w:rsidR="007B48CE" w:rsidRPr="007B48CE" w:rsidRDefault="007B48CE" w:rsidP="00D37274">
      <w:pPr>
        <w:numPr>
          <w:ilvl w:val="0"/>
          <w:numId w:val="2"/>
        </w:numPr>
        <w:spacing w:after="0"/>
        <w:ind w:left="426"/>
        <w:rPr>
          <w:rFonts w:ascii="Calibri" w:hAnsi="Calibri" w:cs="Calibri"/>
          <w:sz w:val="24"/>
          <w:szCs w:val="24"/>
        </w:rPr>
      </w:pPr>
      <w:r w:rsidRPr="007B48CE">
        <w:rPr>
          <w:rFonts w:ascii="Calibri" w:hAnsi="Calibri" w:cs="Calibri"/>
          <w:sz w:val="24"/>
          <w:szCs w:val="24"/>
        </w:rPr>
        <w:t>Do prowadzonego postępowania zastosowanie mają także akty wykonawcze do wymienionej ustawy PZP, w szczególności:</w:t>
      </w:r>
    </w:p>
    <w:p w14:paraId="3EE76026" w14:textId="5577E49A" w:rsidR="007B48CE" w:rsidRPr="002932D1" w:rsidRDefault="007B48CE" w:rsidP="00D37274">
      <w:pPr>
        <w:pStyle w:val="Akapitzlist"/>
        <w:numPr>
          <w:ilvl w:val="0"/>
          <w:numId w:val="6"/>
        </w:numPr>
        <w:spacing w:after="0"/>
        <w:rPr>
          <w:rFonts w:ascii="Calibri" w:hAnsi="Calibri" w:cs="Calibri"/>
          <w:sz w:val="24"/>
          <w:szCs w:val="24"/>
        </w:rPr>
      </w:pPr>
      <w:r w:rsidRPr="002932D1">
        <w:rPr>
          <w:rFonts w:ascii="Calibri" w:hAnsi="Calibri" w:cs="Calibri"/>
          <w:sz w:val="24"/>
          <w:szCs w:val="24"/>
        </w:rPr>
        <w:t>Rozporządzenie Ministra Rozwoju, Pracy i Technologii z dnia 23 grudnia 2020 r. w sprawie podmiotowych środków dowodowych oraz innych dokumentów lub oświadczeń, jakich może żądać zamawiający od wykonawcy, zwane dalej Rozporządzeniem dot. podmiotowych środków dowodowych;</w:t>
      </w:r>
    </w:p>
    <w:p w14:paraId="4D605BD5" w14:textId="6A8266D4" w:rsidR="007B48CE" w:rsidRDefault="007B48CE" w:rsidP="00D37274">
      <w:pPr>
        <w:pStyle w:val="Akapitzlist"/>
        <w:numPr>
          <w:ilvl w:val="0"/>
          <w:numId w:val="6"/>
        </w:numPr>
        <w:spacing w:after="0"/>
        <w:rPr>
          <w:rFonts w:ascii="Calibri" w:hAnsi="Calibri" w:cs="Calibri"/>
          <w:sz w:val="24"/>
          <w:szCs w:val="24"/>
        </w:rPr>
      </w:pPr>
      <w:r w:rsidRPr="002932D1">
        <w:rPr>
          <w:rFonts w:ascii="Calibri" w:hAnsi="Calibri" w:cs="Calibri"/>
          <w:sz w:val="24"/>
          <w:szCs w:val="24"/>
        </w:rPr>
        <w:t>Rozporządzenie Prezesa Rady Ministrów z dnia 30 grudnia 2020 r. w sprawie sposobu sporządzania i przekazywania informacji oraz wymagań technicznych dla dokumentów elektronicznych oraz środków komunikacji elektronicznej w postępowaniu o udzielenie zamówienia publicznego lub konkursie), zwane dalej Rozporządzeniem dot. środków komunikacji elektronicznej.</w:t>
      </w:r>
    </w:p>
    <w:p w14:paraId="787ABB06" w14:textId="1DC2CE7A" w:rsidR="0011000E" w:rsidRPr="0011000E" w:rsidRDefault="0011000E" w:rsidP="00D37274">
      <w:pPr>
        <w:pStyle w:val="Akapitzlist"/>
        <w:numPr>
          <w:ilvl w:val="0"/>
          <w:numId w:val="2"/>
        </w:numPr>
        <w:spacing w:after="0"/>
        <w:rPr>
          <w:rFonts w:ascii="Calibri" w:hAnsi="Calibri" w:cs="Calibri"/>
          <w:sz w:val="24"/>
          <w:szCs w:val="24"/>
        </w:rPr>
      </w:pPr>
      <w:r>
        <w:rPr>
          <w:rFonts w:ascii="Calibri" w:hAnsi="Calibri" w:cs="Calibri"/>
          <w:sz w:val="24"/>
          <w:szCs w:val="24"/>
        </w:rPr>
        <w:t xml:space="preserve">Ilekroć w treści SWZ lub jej załącznikach wskazano akty prawne należy </w:t>
      </w:r>
      <w:r w:rsidR="00C502BA">
        <w:rPr>
          <w:rFonts w:ascii="Calibri" w:hAnsi="Calibri" w:cs="Calibri"/>
          <w:sz w:val="24"/>
          <w:szCs w:val="24"/>
        </w:rPr>
        <w:t>przyjąć</w:t>
      </w:r>
      <w:r>
        <w:rPr>
          <w:rFonts w:ascii="Calibri" w:hAnsi="Calibri" w:cs="Calibri"/>
          <w:sz w:val="24"/>
          <w:szCs w:val="24"/>
        </w:rPr>
        <w:t>, że zostały one przywo</w:t>
      </w:r>
      <w:r w:rsidR="00C502BA">
        <w:rPr>
          <w:rFonts w:ascii="Calibri" w:hAnsi="Calibri" w:cs="Calibri"/>
          <w:sz w:val="24"/>
          <w:szCs w:val="24"/>
        </w:rPr>
        <w:t>łane w brzmieniu aktualnym na dzień wszczęcia niniejszego postepowania.</w:t>
      </w:r>
    </w:p>
    <w:p w14:paraId="2E675EF9" w14:textId="6CDDD629" w:rsidR="007B48CE" w:rsidRDefault="007B48CE" w:rsidP="00D37274">
      <w:pPr>
        <w:pStyle w:val="Akapitzlist"/>
        <w:numPr>
          <w:ilvl w:val="0"/>
          <w:numId w:val="2"/>
        </w:numPr>
        <w:spacing w:after="0"/>
        <w:rPr>
          <w:rFonts w:ascii="Calibri" w:hAnsi="Calibri" w:cs="Calibri"/>
          <w:sz w:val="24"/>
          <w:szCs w:val="24"/>
        </w:rPr>
      </w:pPr>
      <w:r w:rsidRPr="002932D1">
        <w:rPr>
          <w:rFonts w:ascii="Calibri" w:hAnsi="Calibri" w:cs="Calibri"/>
          <w:sz w:val="24"/>
          <w:szCs w:val="24"/>
        </w:rPr>
        <w:t>Oryginał SWZ podpisany przez Kierownika Zamawiającego dostępny jest w formie papierowej w siedzibie Zamawiającego.</w:t>
      </w:r>
    </w:p>
    <w:p w14:paraId="1725BBF5" w14:textId="18438FBE" w:rsidR="005F70DC" w:rsidRPr="005F70DC" w:rsidRDefault="005F70DC" w:rsidP="005F70DC">
      <w:pPr>
        <w:pStyle w:val="Akapitzlist"/>
        <w:numPr>
          <w:ilvl w:val="0"/>
          <w:numId w:val="2"/>
        </w:numPr>
        <w:rPr>
          <w:sz w:val="24"/>
          <w:szCs w:val="24"/>
          <w:lang w:eastAsia="pl-PL"/>
        </w:rPr>
      </w:pPr>
      <w:r>
        <w:rPr>
          <w:rFonts w:ascii="Calibri" w:hAnsi="Calibri" w:cs="Calibri"/>
          <w:color w:val="000000"/>
          <w:sz w:val="24"/>
          <w:szCs w:val="24"/>
        </w:rPr>
        <w:t xml:space="preserve">Zamówienie realizowane jest w ramach projektu pt. </w:t>
      </w:r>
      <w:r w:rsidR="0068370D">
        <w:rPr>
          <w:rFonts w:ascii="Calibri" w:hAnsi="Calibri" w:cs="Calibri"/>
          <w:color w:val="000000"/>
          <w:sz w:val="24"/>
          <w:szCs w:val="24"/>
        </w:rPr>
        <w:t>„Uniwersytet</w:t>
      </w:r>
      <w:r>
        <w:rPr>
          <w:rFonts w:ascii="Calibri" w:hAnsi="Calibri" w:cs="Calibri"/>
          <w:color w:val="000000"/>
          <w:sz w:val="24"/>
          <w:szCs w:val="24"/>
        </w:rPr>
        <w:t xml:space="preserve"> dla każdego”,</w:t>
      </w:r>
      <w:r>
        <w:rPr>
          <w:rFonts w:ascii="Calibri" w:hAnsi="Calibri" w:cs="Calibri"/>
          <w:color w:val="000000"/>
          <w:sz w:val="24"/>
          <w:szCs w:val="24"/>
        </w:rPr>
        <w:br/>
        <w:t xml:space="preserve"> w ramach programu Fundusze Europejskie dla Rozwoju Społecznego 2021-2027 współfinansowanego ze środków Europejskiego Funduszu Społecznego </w:t>
      </w:r>
      <w:r w:rsidR="002770F1">
        <w:rPr>
          <w:rFonts w:ascii="Calibri" w:hAnsi="Calibri" w:cs="Calibri"/>
          <w:color w:val="000000"/>
          <w:sz w:val="24"/>
          <w:szCs w:val="24"/>
        </w:rPr>
        <w:t xml:space="preserve">Plus, </w:t>
      </w:r>
      <w:r w:rsidR="002770F1">
        <w:rPr>
          <w:sz w:val="24"/>
          <w:szCs w:val="24"/>
        </w:rPr>
        <w:t>nr</w:t>
      </w:r>
      <w:r>
        <w:rPr>
          <w:rFonts w:ascii="Calibri" w:hAnsi="Calibri" w:cs="Calibri"/>
          <w:color w:val="000000"/>
          <w:sz w:val="24"/>
          <w:szCs w:val="24"/>
        </w:rPr>
        <w:t xml:space="preserve"> umowy: FERS.03.01-IP.08-0158/24-00.</w:t>
      </w:r>
    </w:p>
    <w:p w14:paraId="44C3C9E6" w14:textId="5E87CAFF" w:rsidR="007D6D1C" w:rsidRPr="002932D1" w:rsidRDefault="007D6D1C" w:rsidP="00CD39BD">
      <w:pPr>
        <w:pStyle w:val="Nagwek1"/>
        <w:numPr>
          <w:ilvl w:val="0"/>
          <w:numId w:val="33"/>
        </w:numPr>
        <w:spacing w:before="240" w:line="276" w:lineRule="auto"/>
        <w:ind w:left="0"/>
        <w:rPr>
          <w:rFonts w:cs="Calibri"/>
        </w:rPr>
      </w:pPr>
      <w:r w:rsidRPr="002932D1">
        <w:rPr>
          <w:rFonts w:cs="Calibri"/>
        </w:rPr>
        <w:t>Opis przedmiotu zamówienia</w:t>
      </w:r>
    </w:p>
    <w:p w14:paraId="33249C63" w14:textId="5A15B4CD" w:rsidR="001A4088" w:rsidRPr="001A4088" w:rsidRDefault="001A4088" w:rsidP="00D37274">
      <w:pPr>
        <w:numPr>
          <w:ilvl w:val="0"/>
          <w:numId w:val="3"/>
        </w:numPr>
        <w:spacing w:after="0"/>
        <w:rPr>
          <w:rFonts w:ascii="Calibri" w:hAnsi="Calibri" w:cs="Calibri"/>
          <w:bCs/>
          <w:sz w:val="24"/>
          <w:szCs w:val="24"/>
        </w:rPr>
      </w:pPr>
      <w:r w:rsidRPr="001A4088">
        <w:rPr>
          <w:rFonts w:ascii="Calibri" w:hAnsi="Calibri" w:cs="Calibri"/>
          <w:sz w:val="24"/>
          <w:szCs w:val="24"/>
        </w:rPr>
        <w:t xml:space="preserve">Przedmiotem zamówienia jest świadczenie kompleksowych usług cateringowych polegających na przygotowaniu, dostarczeniu oraz serwowaniu posiłków i napojów dla </w:t>
      </w:r>
      <w:r w:rsidR="009F0C0D" w:rsidRPr="001A4088">
        <w:rPr>
          <w:rFonts w:ascii="Calibri" w:hAnsi="Calibri" w:cs="Calibri"/>
          <w:sz w:val="24"/>
          <w:szCs w:val="24"/>
        </w:rPr>
        <w:t>uczestników seminariów</w:t>
      </w:r>
      <w:r w:rsidRPr="001A4088">
        <w:rPr>
          <w:rFonts w:ascii="Calibri" w:hAnsi="Calibri" w:cs="Calibri"/>
          <w:sz w:val="24"/>
          <w:szCs w:val="24"/>
        </w:rPr>
        <w:t xml:space="preserve"> szkoleniowych. Szczegółowy opis przedmiotu zamówienia stanowi </w:t>
      </w:r>
      <w:r w:rsidRPr="001A4088">
        <w:rPr>
          <w:rFonts w:ascii="Calibri" w:hAnsi="Calibri" w:cs="Calibri"/>
          <w:bCs/>
          <w:sz w:val="24"/>
          <w:szCs w:val="24"/>
        </w:rPr>
        <w:t>załącznik nr 1 do SWZ.</w:t>
      </w:r>
    </w:p>
    <w:p w14:paraId="1E9049C0" w14:textId="77777777" w:rsidR="001A4088" w:rsidRPr="001A4088" w:rsidRDefault="001A4088" w:rsidP="00D37274">
      <w:pPr>
        <w:numPr>
          <w:ilvl w:val="0"/>
          <w:numId w:val="3"/>
        </w:numPr>
        <w:spacing w:after="0"/>
        <w:rPr>
          <w:rFonts w:ascii="Calibri" w:hAnsi="Calibri" w:cs="Calibri"/>
          <w:sz w:val="24"/>
          <w:szCs w:val="24"/>
        </w:rPr>
      </w:pPr>
      <w:r w:rsidRPr="001A4088">
        <w:rPr>
          <w:rFonts w:ascii="Calibri" w:hAnsi="Calibri" w:cs="Calibri"/>
          <w:sz w:val="24"/>
          <w:szCs w:val="24"/>
        </w:rPr>
        <w:t xml:space="preserve">Opis przedmiotu zamówienia w oparciu o Wspólny Słownik Zamówień (CPV): </w:t>
      </w:r>
    </w:p>
    <w:p w14:paraId="2069FEAD" w14:textId="77777777" w:rsidR="001A4088" w:rsidRPr="001A4088" w:rsidRDefault="001A4088" w:rsidP="00131AD2">
      <w:pPr>
        <w:spacing w:after="0"/>
        <w:ind w:left="360"/>
        <w:rPr>
          <w:rFonts w:ascii="Calibri" w:hAnsi="Calibri" w:cs="Calibri"/>
          <w:sz w:val="24"/>
          <w:szCs w:val="24"/>
        </w:rPr>
      </w:pPr>
      <w:r w:rsidRPr="001A4088">
        <w:rPr>
          <w:rFonts w:ascii="Calibri" w:hAnsi="Calibri" w:cs="Calibri"/>
          <w:sz w:val="24"/>
          <w:szCs w:val="24"/>
        </w:rPr>
        <w:t>55520000-1</w:t>
      </w:r>
      <w:r w:rsidRPr="001A4088">
        <w:rPr>
          <w:rFonts w:ascii="Calibri" w:hAnsi="Calibri" w:cs="Calibri"/>
          <w:sz w:val="24"/>
          <w:szCs w:val="24"/>
        </w:rPr>
        <w:tab/>
        <w:t>Usługi dostarczania posiłków</w:t>
      </w:r>
    </w:p>
    <w:p w14:paraId="1D5C07F8" w14:textId="77777777" w:rsidR="001A4088" w:rsidRPr="001A4088" w:rsidRDefault="001A4088" w:rsidP="00131AD2">
      <w:pPr>
        <w:spacing w:after="0"/>
        <w:ind w:left="360"/>
        <w:rPr>
          <w:rFonts w:ascii="Calibri" w:hAnsi="Calibri" w:cs="Calibri"/>
          <w:sz w:val="24"/>
          <w:szCs w:val="24"/>
        </w:rPr>
      </w:pPr>
      <w:r w:rsidRPr="001A4088">
        <w:rPr>
          <w:rFonts w:ascii="Calibri" w:hAnsi="Calibri" w:cs="Calibri"/>
          <w:sz w:val="24"/>
          <w:szCs w:val="24"/>
        </w:rPr>
        <w:t>55321000-6</w:t>
      </w:r>
      <w:r w:rsidRPr="001A4088">
        <w:rPr>
          <w:rFonts w:ascii="Calibri" w:hAnsi="Calibri" w:cs="Calibri"/>
          <w:sz w:val="24"/>
          <w:szCs w:val="24"/>
        </w:rPr>
        <w:tab/>
        <w:t>Usługi przygotowywania posiłków</w:t>
      </w:r>
    </w:p>
    <w:p w14:paraId="6EAA75C1" w14:textId="77777777" w:rsidR="001A4088" w:rsidRPr="001A4088" w:rsidRDefault="001A4088" w:rsidP="00131AD2">
      <w:pPr>
        <w:spacing w:after="0"/>
        <w:ind w:left="360"/>
        <w:rPr>
          <w:rFonts w:ascii="Calibri" w:hAnsi="Calibri" w:cs="Calibri"/>
          <w:sz w:val="24"/>
          <w:szCs w:val="24"/>
        </w:rPr>
      </w:pPr>
      <w:r w:rsidRPr="001A4088">
        <w:rPr>
          <w:rFonts w:ascii="Calibri" w:hAnsi="Calibri" w:cs="Calibri"/>
          <w:sz w:val="24"/>
          <w:szCs w:val="24"/>
        </w:rPr>
        <w:t>55320000-9</w:t>
      </w:r>
      <w:r w:rsidRPr="001A4088">
        <w:rPr>
          <w:rFonts w:ascii="Calibri" w:hAnsi="Calibri" w:cs="Calibri"/>
          <w:sz w:val="24"/>
          <w:szCs w:val="24"/>
        </w:rPr>
        <w:tab/>
        <w:t>Usługi podawania posiłków</w:t>
      </w:r>
    </w:p>
    <w:p w14:paraId="1C7463F4" w14:textId="77777777" w:rsidR="001A4088" w:rsidRPr="001A4088" w:rsidRDefault="001A4088" w:rsidP="00D37274">
      <w:pPr>
        <w:numPr>
          <w:ilvl w:val="0"/>
          <w:numId w:val="3"/>
        </w:numPr>
        <w:spacing w:after="0"/>
        <w:rPr>
          <w:rFonts w:ascii="Calibri" w:hAnsi="Calibri" w:cs="Calibri"/>
          <w:sz w:val="24"/>
          <w:szCs w:val="24"/>
        </w:rPr>
      </w:pPr>
      <w:r w:rsidRPr="001A4088">
        <w:rPr>
          <w:rFonts w:ascii="Calibri" w:hAnsi="Calibri" w:cs="Calibri"/>
          <w:sz w:val="24"/>
          <w:szCs w:val="24"/>
        </w:rPr>
        <w:t>Zamawiający nie dopuszcza składania ofert częściowych. Stosownie do art. 91 ust. 2 ustawy Pzp Zamawiający wskazuje, iż nie dokonał podziału zamówienia na części. Po dokonaniu analizy przedmiotu zamówienia ustalono, że:</w:t>
      </w:r>
    </w:p>
    <w:p w14:paraId="382B3E6A" w14:textId="143FFE1E" w:rsidR="001A4088" w:rsidRPr="002932D1" w:rsidRDefault="001A4088" w:rsidP="00D37274">
      <w:pPr>
        <w:pStyle w:val="Akapitzlist"/>
        <w:numPr>
          <w:ilvl w:val="0"/>
          <w:numId w:val="7"/>
        </w:numPr>
        <w:spacing w:after="0"/>
        <w:rPr>
          <w:rFonts w:ascii="Calibri" w:hAnsi="Calibri" w:cs="Calibri"/>
          <w:sz w:val="24"/>
          <w:szCs w:val="24"/>
        </w:rPr>
      </w:pPr>
      <w:r w:rsidRPr="002932D1">
        <w:rPr>
          <w:rFonts w:ascii="Calibri" w:hAnsi="Calibri" w:cs="Calibri"/>
          <w:sz w:val="24"/>
          <w:szCs w:val="24"/>
        </w:rPr>
        <w:t>Zamówienie obejmuje świadczenie usług cateringowych o tożsamym charakterze i zakresie, wobec czego wyodrębnienie odrębnych części nie znajduje racjonalnego uzasadnienia gospodarczego.</w:t>
      </w:r>
    </w:p>
    <w:p w14:paraId="6E0639E1" w14:textId="407EDD8A" w:rsidR="001A4088" w:rsidRPr="002932D1" w:rsidRDefault="001A4088" w:rsidP="00D37274">
      <w:pPr>
        <w:pStyle w:val="Akapitzlist"/>
        <w:numPr>
          <w:ilvl w:val="0"/>
          <w:numId w:val="7"/>
        </w:numPr>
        <w:spacing w:after="0"/>
        <w:rPr>
          <w:rFonts w:ascii="Calibri" w:hAnsi="Calibri" w:cs="Calibri"/>
          <w:sz w:val="24"/>
          <w:szCs w:val="24"/>
        </w:rPr>
      </w:pPr>
      <w:r w:rsidRPr="002932D1">
        <w:rPr>
          <w:rFonts w:ascii="Calibri" w:hAnsi="Calibri" w:cs="Calibri"/>
          <w:sz w:val="24"/>
          <w:szCs w:val="24"/>
        </w:rPr>
        <w:t>Prowadzenie postępowania na całość zamówienia jest rozwiązaniem bardziej efektywnym organizacyjnie i kosztowo, zarówno dla Zamawiającego, jak i dla wykonawców. Mając na uwadze powyższe, Zamawiający odstąpił od podziału zamówienia na części.</w:t>
      </w:r>
    </w:p>
    <w:p w14:paraId="7FE7509D" w14:textId="636D43BB" w:rsidR="001A4088" w:rsidRPr="002932D1" w:rsidRDefault="001A4088" w:rsidP="00D37274">
      <w:pPr>
        <w:pStyle w:val="Akapitzlist"/>
        <w:numPr>
          <w:ilvl w:val="0"/>
          <w:numId w:val="3"/>
        </w:numPr>
        <w:spacing w:after="0"/>
        <w:rPr>
          <w:rFonts w:ascii="Calibri" w:hAnsi="Calibri" w:cs="Calibri"/>
          <w:sz w:val="24"/>
          <w:szCs w:val="24"/>
        </w:rPr>
      </w:pPr>
      <w:r w:rsidRPr="002932D1">
        <w:rPr>
          <w:rFonts w:ascii="Calibri" w:hAnsi="Calibri" w:cs="Calibri"/>
          <w:sz w:val="24"/>
          <w:szCs w:val="24"/>
        </w:rPr>
        <w:t>Usługa świadczona będzie zgodnie z wymaganiami określonymi w opisie przedmiotu zamówienia (Załącznik nr 1 do SWZ) oraz zawartej Umowie z zachowaniem najwyższych standardów świadczenia usług.</w:t>
      </w:r>
    </w:p>
    <w:p w14:paraId="680C9C2E" w14:textId="77777777" w:rsidR="001A4088" w:rsidRPr="001A4088" w:rsidRDefault="001A4088" w:rsidP="00D37274">
      <w:pPr>
        <w:numPr>
          <w:ilvl w:val="0"/>
          <w:numId w:val="3"/>
        </w:numPr>
        <w:spacing w:after="0"/>
        <w:rPr>
          <w:rFonts w:ascii="Calibri" w:hAnsi="Calibri" w:cs="Calibri"/>
          <w:sz w:val="24"/>
          <w:szCs w:val="24"/>
        </w:rPr>
      </w:pPr>
      <w:r w:rsidRPr="001A4088">
        <w:rPr>
          <w:rFonts w:ascii="Calibri" w:hAnsi="Calibri" w:cs="Calibri"/>
          <w:sz w:val="24"/>
          <w:szCs w:val="24"/>
        </w:rPr>
        <w:t>Wskazana przez Wykonawcę łączna cena ofertowa brutto zawiera wszelkie koszty, jakie poniesie Zamawiający w związku z realizacją przedmiotu zamówienia przez Wykonawcę. Wskazana cena ofertowa brutto wyczerpuje wszelkie roszczenia Wykonawcy w stosunku do Zamawiającego wynikające z realizacji niniejszego przedmiotu zamówienia.</w:t>
      </w:r>
    </w:p>
    <w:p w14:paraId="46D0885F" w14:textId="77777777" w:rsidR="001A4088" w:rsidRPr="001A4088" w:rsidRDefault="001A4088" w:rsidP="00D37274">
      <w:pPr>
        <w:numPr>
          <w:ilvl w:val="0"/>
          <w:numId w:val="3"/>
        </w:numPr>
        <w:spacing w:after="0"/>
        <w:rPr>
          <w:rFonts w:ascii="Calibri" w:hAnsi="Calibri" w:cs="Calibri"/>
          <w:sz w:val="24"/>
          <w:szCs w:val="24"/>
        </w:rPr>
      </w:pPr>
      <w:r w:rsidRPr="001A4088">
        <w:rPr>
          <w:rFonts w:ascii="Calibri" w:hAnsi="Calibri" w:cs="Calibri"/>
          <w:sz w:val="24"/>
          <w:szCs w:val="24"/>
        </w:rPr>
        <w:t>Zamawiający nie dopuszcza składania ofert wariantowych.</w:t>
      </w:r>
    </w:p>
    <w:p w14:paraId="490C816C" w14:textId="77777777" w:rsidR="001A4088" w:rsidRPr="001A4088" w:rsidRDefault="001A4088" w:rsidP="00D37274">
      <w:pPr>
        <w:numPr>
          <w:ilvl w:val="0"/>
          <w:numId w:val="3"/>
        </w:numPr>
        <w:spacing w:after="0"/>
        <w:rPr>
          <w:rFonts w:ascii="Calibri" w:hAnsi="Calibri" w:cs="Calibri"/>
          <w:sz w:val="24"/>
          <w:szCs w:val="24"/>
        </w:rPr>
      </w:pPr>
      <w:r w:rsidRPr="001A4088">
        <w:rPr>
          <w:rFonts w:ascii="Calibri" w:hAnsi="Calibri" w:cs="Calibri"/>
          <w:sz w:val="24"/>
          <w:szCs w:val="24"/>
        </w:rPr>
        <w:t xml:space="preserve">Zamawiający nie przewiduje udzielenia zamówień, o których mowa w art. 214 ust. 1 punkt 7 ustawy Pzp. </w:t>
      </w:r>
    </w:p>
    <w:p w14:paraId="5CD357A4" w14:textId="039EE478" w:rsidR="00C01219" w:rsidRPr="002932D1" w:rsidRDefault="001A4088" w:rsidP="00CD39BD">
      <w:pPr>
        <w:pStyle w:val="Nagwek1"/>
        <w:numPr>
          <w:ilvl w:val="0"/>
          <w:numId w:val="33"/>
        </w:numPr>
        <w:spacing w:before="240" w:line="276" w:lineRule="auto"/>
        <w:ind w:left="0"/>
        <w:rPr>
          <w:rStyle w:val="Nagwek1Znak"/>
          <w:rFonts w:cs="Calibri"/>
          <w:b/>
        </w:rPr>
      </w:pPr>
      <w:r w:rsidRPr="002932D1">
        <w:rPr>
          <w:rStyle w:val="Nagwek1Znak"/>
          <w:rFonts w:cs="Calibri"/>
          <w:b/>
        </w:rPr>
        <w:t xml:space="preserve">Wizja lokalna </w:t>
      </w:r>
      <w:r w:rsidR="0028459A">
        <w:rPr>
          <w:rStyle w:val="Nagwek1Znak"/>
          <w:rFonts w:cs="Calibri"/>
          <w:b/>
        </w:rPr>
        <w:t>(</w:t>
      </w:r>
      <w:r w:rsidRPr="002932D1">
        <w:rPr>
          <w:rStyle w:val="Nagwek1Znak"/>
          <w:rFonts w:cs="Calibri"/>
          <w:b/>
        </w:rPr>
        <w:t>nie dotyczy</w:t>
      </w:r>
      <w:r w:rsidR="0028459A">
        <w:rPr>
          <w:rStyle w:val="Nagwek1Znak"/>
          <w:rFonts w:cs="Calibri"/>
          <w:b/>
        </w:rPr>
        <w:t>)</w:t>
      </w:r>
    </w:p>
    <w:p w14:paraId="57870282" w14:textId="77777777" w:rsidR="001A4088" w:rsidRPr="001A4088" w:rsidRDefault="001A4088" w:rsidP="00D37274">
      <w:pPr>
        <w:numPr>
          <w:ilvl w:val="0"/>
          <w:numId w:val="8"/>
        </w:numPr>
        <w:spacing w:after="0"/>
        <w:rPr>
          <w:rFonts w:ascii="Calibri" w:hAnsi="Calibri" w:cs="Calibri"/>
          <w:sz w:val="24"/>
          <w:szCs w:val="24"/>
        </w:rPr>
      </w:pPr>
      <w:r w:rsidRPr="001A4088">
        <w:rPr>
          <w:rFonts w:ascii="Calibri" w:hAnsi="Calibri" w:cs="Calibri"/>
          <w:sz w:val="24"/>
          <w:szCs w:val="24"/>
        </w:rPr>
        <w:t>Zamawiający informuje, że złożenie oferty nie musi być poprzedzone odbyciem wizji lokalnej lub sprawdzeniem dokumentów dotyczących zamówienia jakie znajdują się w dyspozycji Zamawiającego, a jakie będą udostępniane podmiotom zgłaszającym chęć udziału w postępowaniu.</w:t>
      </w:r>
    </w:p>
    <w:p w14:paraId="7178216C" w14:textId="77777777" w:rsidR="001A4088" w:rsidRPr="001A4088" w:rsidRDefault="001A4088" w:rsidP="00D37274">
      <w:pPr>
        <w:numPr>
          <w:ilvl w:val="0"/>
          <w:numId w:val="8"/>
        </w:numPr>
        <w:spacing w:after="0"/>
        <w:rPr>
          <w:rFonts w:ascii="Calibri" w:hAnsi="Calibri" w:cs="Calibri"/>
          <w:sz w:val="24"/>
          <w:szCs w:val="24"/>
        </w:rPr>
      </w:pPr>
      <w:r w:rsidRPr="001A4088">
        <w:rPr>
          <w:rFonts w:ascii="Calibri" w:hAnsi="Calibri" w:cs="Calibri"/>
          <w:sz w:val="24"/>
          <w:szCs w:val="24"/>
        </w:rPr>
        <w:t xml:space="preserve">W celu umówienia wizji lokalnej lub zapoznania się z dokumentacją znajdującą się na miejscu u Zamawiającego należy kontaktować się z osobami wyznaczonymi do komunikowania się z wykonawcami. </w:t>
      </w:r>
    </w:p>
    <w:p w14:paraId="51B40F72" w14:textId="55FBFC3E" w:rsidR="00C01219" w:rsidRPr="002932D1" w:rsidRDefault="001A4088" w:rsidP="00CD39BD">
      <w:pPr>
        <w:pStyle w:val="Nagwek1"/>
        <w:numPr>
          <w:ilvl w:val="0"/>
          <w:numId w:val="33"/>
        </w:numPr>
        <w:spacing w:line="276" w:lineRule="auto"/>
        <w:ind w:left="0"/>
        <w:rPr>
          <w:rStyle w:val="Nagwek1Znak"/>
          <w:rFonts w:cs="Calibri"/>
          <w:b/>
        </w:rPr>
      </w:pPr>
      <w:r w:rsidRPr="002932D1">
        <w:rPr>
          <w:rStyle w:val="Nagwek1Znak"/>
          <w:rFonts w:cs="Calibri"/>
          <w:b/>
        </w:rPr>
        <w:t>Podwykonawstwo</w:t>
      </w:r>
    </w:p>
    <w:p w14:paraId="70229018" w14:textId="77777777" w:rsidR="001A4088" w:rsidRPr="002932D1" w:rsidRDefault="001A4088" w:rsidP="00D37274">
      <w:pPr>
        <w:numPr>
          <w:ilvl w:val="0"/>
          <w:numId w:val="9"/>
        </w:numPr>
        <w:suppressAutoHyphens/>
        <w:spacing w:after="0"/>
        <w:ind w:left="454" w:hanging="45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Wykonawca może powierzyć wykonanie części zamówienia podwykonawcy (podwykonawcom). </w:t>
      </w:r>
    </w:p>
    <w:p w14:paraId="78FEDDFA" w14:textId="77777777" w:rsidR="001A4088" w:rsidRPr="002932D1" w:rsidRDefault="001A4088" w:rsidP="00D37274">
      <w:pPr>
        <w:numPr>
          <w:ilvl w:val="0"/>
          <w:numId w:val="9"/>
        </w:numPr>
        <w:suppressAutoHyphens/>
        <w:spacing w:after="0"/>
        <w:ind w:left="454" w:hanging="45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B97E847" w14:textId="332DB7C2" w:rsidR="007D6D1C" w:rsidRDefault="001A4088" w:rsidP="00CD39BD">
      <w:pPr>
        <w:pStyle w:val="Nagwek1"/>
        <w:numPr>
          <w:ilvl w:val="0"/>
          <w:numId w:val="33"/>
        </w:numPr>
        <w:spacing w:before="240" w:line="276" w:lineRule="auto"/>
        <w:ind w:left="0"/>
        <w:rPr>
          <w:rFonts w:cs="Calibri"/>
        </w:rPr>
      </w:pPr>
      <w:r w:rsidRPr="002932D1">
        <w:rPr>
          <w:rFonts w:cs="Calibri"/>
        </w:rPr>
        <w:t>Termin wykonania zamówienia</w:t>
      </w:r>
    </w:p>
    <w:p w14:paraId="3D72FB4F" w14:textId="129DD1D0" w:rsidR="002932D1" w:rsidRPr="002932D1" w:rsidRDefault="002932D1" w:rsidP="00F9447C">
      <w:pPr>
        <w:spacing w:after="0"/>
        <w:rPr>
          <w:sz w:val="24"/>
          <w:szCs w:val="24"/>
        </w:rPr>
      </w:pPr>
      <w:r w:rsidRPr="002932D1">
        <w:rPr>
          <w:sz w:val="24"/>
          <w:szCs w:val="24"/>
        </w:rPr>
        <w:t>Wykonawca zobowiązany jest realizować zamówienie w okresie 40 miesięcy od dnia zawarcia umowy.</w:t>
      </w:r>
    </w:p>
    <w:p w14:paraId="24C58F8E" w14:textId="09D68808" w:rsidR="007D6D1C" w:rsidRPr="002932D1" w:rsidRDefault="00B86189" w:rsidP="00CD39BD">
      <w:pPr>
        <w:pStyle w:val="Nagwek1"/>
        <w:numPr>
          <w:ilvl w:val="0"/>
          <w:numId w:val="33"/>
        </w:numPr>
        <w:spacing w:after="0" w:line="276" w:lineRule="auto"/>
        <w:ind w:left="0"/>
        <w:rPr>
          <w:rFonts w:cs="Calibri"/>
        </w:rPr>
      </w:pPr>
      <w:r w:rsidRPr="002932D1">
        <w:rPr>
          <w:rFonts w:cs="Calibri"/>
        </w:rPr>
        <w:t>W</w:t>
      </w:r>
      <w:r w:rsidR="00CF12BA" w:rsidRPr="002932D1">
        <w:rPr>
          <w:rFonts w:cs="Calibri"/>
        </w:rPr>
        <w:t>arunki udziału w postępowaniu</w:t>
      </w:r>
    </w:p>
    <w:p w14:paraId="5BFA2A93" w14:textId="382D5206" w:rsidR="00CF12BA" w:rsidRPr="002932D1" w:rsidRDefault="00CF12BA" w:rsidP="00D37274">
      <w:pPr>
        <w:numPr>
          <w:ilvl w:val="0"/>
          <w:numId w:val="10"/>
        </w:numPr>
        <w:spacing w:after="0"/>
        <w:ind w:left="426" w:right="20" w:hanging="426"/>
        <w:rPr>
          <w:rFonts w:ascii="Calibri" w:eastAsia="Times New Roman" w:hAnsi="Calibri" w:cs="Calibri"/>
          <w:color w:val="000000"/>
          <w:sz w:val="24"/>
          <w:szCs w:val="24"/>
          <w:shd w:val="clear" w:color="auto" w:fill="FFFFFF"/>
          <w:lang w:eastAsia="pl-PL"/>
        </w:rPr>
      </w:pPr>
      <w:bookmarkStart w:id="0" w:name="_Ref85545756"/>
      <w:r w:rsidRPr="002932D1">
        <w:rPr>
          <w:rFonts w:ascii="Calibri" w:eastAsia="Times New Roman" w:hAnsi="Calibri" w:cs="Calibri"/>
          <w:color w:val="000000"/>
          <w:sz w:val="24"/>
          <w:szCs w:val="24"/>
          <w:lang w:eastAsia="pl-PL"/>
        </w:rPr>
        <w:t>O udzielenie zamówienia mogą ubiegać się Wykonawcy, którzy nie podlegają wykluczeniu na zasadach określonych w Rozdziale I SWZ, oraz spełniają określone przez Zamawiającego warunki</w:t>
      </w:r>
      <w:r w:rsidRPr="002932D1">
        <w:rPr>
          <w:rFonts w:ascii="Calibri" w:eastAsia="Times New Roman" w:hAnsi="Calibri" w:cs="Calibri"/>
          <w:b/>
          <w:bCs/>
          <w:color w:val="000000"/>
          <w:sz w:val="24"/>
          <w:szCs w:val="24"/>
          <w:shd w:val="clear" w:color="auto" w:fill="FFFFFF"/>
          <w:lang w:eastAsia="pl-PL"/>
        </w:rPr>
        <w:t xml:space="preserve"> </w:t>
      </w:r>
      <w:r w:rsidRPr="002932D1">
        <w:rPr>
          <w:rFonts w:ascii="Calibri" w:eastAsia="Times New Roman" w:hAnsi="Calibri" w:cs="Calibri"/>
          <w:bCs/>
          <w:color w:val="000000"/>
          <w:sz w:val="24"/>
          <w:szCs w:val="24"/>
          <w:shd w:val="clear" w:color="auto" w:fill="FFFFFF"/>
          <w:lang w:eastAsia="pl-PL"/>
        </w:rPr>
        <w:t>udziału w postępowaniu.</w:t>
      </w:r>
      <w:bookmarkStart w:id="1" w:name="bookmark3"/>
    </w:p>
    <w:p w14:paraId="27402F9B" w14:textId="77777777" w:rsidR="00CF12BA" w:rsidRPr="002932D1" w:rsidRDefault="00CF12BA" w:rsidP="00D37274">
      <w:pPr>
        <w:numPr>
          <w:ilvl w:val="0"/>
          <w:numId w:val="10"/>
        </w:numPr>
        <w:spacing w:after="0"/>
        <w:ind w:left="426" w:right="20" w:hanging="426"/>
        <w:rPr>
          <w:rFonts w:ascii="Calibri" w:eastAsia="Times New Roman" w:hAnsi="Calibri" w:cs="Calibri"/>
          <w:color w:val="000000"/>
          <w:sz w:val="24"/>
          <w:szCs w:val="24"/>
          <w:lang w:eastAsia="pl-PL"/>
        </w:rPr>
      </w:pPr>
      <w:r w:rsidRPr="002932D1">
        <w:rPr>
          <w:rFonts w:ascii="Calibri" w:eastAsia="Times New Roman" w:hAnsi="Calibri" w:cs="Calibri"/>
          <w:color w:val="000000"/>
          <w:sz w:val="24"/>
          <w:szCs w:val="24"/>
          <w:lang w:eastAsia="pl-PL"/>
        </w:rPr>
        <w:t>O udzielenie zamówienia mogą ubiegać się Wykonawcy, którzy spełniają warunki dotyczące:</w:t>
      </w:r>
      <w:bookmarkEnd w:id="1"/>
    </w:p>
    <w:p w14:paraId="646F1DDB" w14:textId="77777777" w:rsidR="00CF12BA" w:rsidRPr="002932D1" w:rsidRDefault="00CF12BA" w:rsidP="00D37274">
      <w:pPr>
        <w:numPr>
          <w:ilvl w:val="0"/>
          <w:numId w:val="11"/>
        </w:numPr>
        <w:spacing w:after="0"/>
        <w:ind w:left="852" w:right="20" w:hanging="426"/>
        <w:rPr>
          <w:rFonts w:ascii="Calibri" w:eastAsia="Times New Roman" w:hAnsi="Calibri" w:cs="Calibri"/>
          <w:color w:val="000000"/>
          <w:sz w:val="24"/>
          <w:szCs w:val="24"/>
          <w:lang w:eastAsia="pl-PL"/>
        </w:rPr>
      </w:pPr>
      <w:r w:rsidRPr="002932D1">
        <w:rPr>
          <w:rFonts w:ascii="Calibri" w:eastAsia="Times New Roman" w:hAnsi="Calibri" w:cs="Calibri"/>
          <w:b/>
          <w:color w:val="000000"/>
          <w:sz w:val="24"/>
          <w:szCs w:val="24"/>
          <w:lang w:eastAsia="pl-PL"/>
        </w:rPr>
        <w:t>zdolności do występowania w obrocie gospodarczym:</w:t>
      </w:r>
    </w:p>
    <w:p w14:paraId="15D93E84" w14:textId="77777777" w:rsidR="00CF12BA" w:rsidRPr="002932D1" w:rsidRDefault="00CF12BA" w:rsidP="00131AD2">
      <w:pPr>
        <w:spacing w:after="0"/>
        <w:ind w:left="868" w:right="20"/>
        <w:rPr>
          <w:rFonts w:ascii="Calibri" w:eastAsia="Times New Roman" w:hAnsi="Calibri" w:cs="Calibri"/>
          <w:color w:val="000000"/>
          <w:sz w:val="24"/>
          <w:szCs w:val="24"/>
          <w:lang w:eastAsia="pl-PL"/>
        </w:rPr>
      </w:pPr>
      <w:r w:rsidRPr="002932D1">
        <w:rPr>
          <w:rFonts w:ascii="Calibri" w:eastAsia="Times New Roman" w:hAnsi="Calibri" w:cs="Calibri"/>
          <w:color w:val="000000"/>
          <w:sz w:val="24"/>
          <w:szCs w:val="24"/>
          <w:lang w:eastAsia="pl-PL"/>
        </w:rPr>
        <w:t>Zamawiający nie stawia warunku w powyższym zakresie.</w:t>
      </w:r>
    </w:p>
    <w:p w14:paraId="4A400D44" w14:textId="77777777" w:rsidR="00CF12BA" w:rsidRPr="002932D1" w:rsidRDefault="00CF12BA" w:rsidP="00D37274">
      <w:pPr>
        <w:numPr>
          <w:ilvl w:val="0"/>
          <w:numId w:val="11"/>
        </w:numPr>
        <w:spacing w:after="0"/>
        <w:ind w:left="852" w:right="20" w:hanging="426"/>
        <w:rPr>
          <w:rFonts w:ascii="Calibri" w:eastAsia="Times New Roman" w:hAnsi="Calibri" w:cs="Calibri"/>
          <w:b/>
          <w:color w:val="000000"/>
          <w:sz w:val="24"/>
          <w:szCs w:val="24"/>
          <w:lang w:eastAsia="pl-PL"/>
        </w:rPr>
      </w:pPr>
      <w:r w:rsidRPr="002932D1">
        <w:rPr>
          <w:rFonts w:ascii="Calibri" w:eastAsia="Times New Roman" w:hAnsi="Calibri" w:cs="Calibri"/>
          <w:b/>
          <w:color w:val="000000"/>
          <w:sz w:val="24"/>
          <w:szCs w:val="24"/>
          <w:lang w:eastAsia="pl-PL"/>
        </w:rPr>
        <w:t>uprawnień do prowadzenia określonej działalności gospodarczej lub zawodowej, o ile wynika to z odrębnych przepisów:</w:t>
      </w:r>
    </w:p>
    <w:p w14:paraId="1649D634" w14:textId="51A23E33" w:rsidR="00CF12BA" w:rsidRPr="002932D1" w:rsidRDefault="00CF12BA" w:rsidP="00131AD2">
      <w:pPr>
        <w:spacing w:after="0"/>
        <w:rPr>
          <w:rFonts w:ascii="Calibri" w:eastAsia="Times New Roman" w:hAnsi="Calibri" w:cs="Calibri"/>
          <w:b/>
          <w:color w:val="000000"/>
          <w:sz w:val="24"/>
          <w:szCs w:val="24"/>
          <w:lang w:eastAsia="pl-PL"/>
        </w:rPr>
      </w:pPr>
      <w:r w:rsidRPr="002932D1">
        <w:rPr>
          <w:rFonts w:ascii="Calibri" w:eastAsia="Times New Roman" w:hAnsi="Calibri" w:cs="Calibri"/>
          <w:b/>
          <w:color w:val="000000"/>
          <w:sz w:val="24"/>
          <w:szCs w:val="24"/>
          <w:lang w:eastAsia="pl-PL"/>
        </w:rPr>
        <w:t xml:space="preserve">W celu potwierdzenia spełniania warunku Wykonawca winien wykazać, że </w:t>
      </w:r>
      <w:bookmarkStart w:id="2" w:name="_Hlk223007222"/>
      <w:r w:rsidR="009F0C0D" w:rsidRPr="002932D1">
        <w:rPr>
          <w:rFonts w:ascii="Calibri" w:eastAsia="Times New Roman" w:hAnsi="Calibri" w:cs="Calibri"/>
          <w:b/>
          <w:color w:val="000000"/>
          <w:sz w:val="24"/>
          <w:szCs w:val="24"/>
          <w:lang w:eastAsia="pl-PL"/>
        </w:rPr>
        <w:t>posiada:</w:t>
      </w:r>
    </w:p>
    <w:p w14:paraId="29AB3CF8" w14:textId="5D32E795" w:rsidR="00CF12BA" w:rsidRPr="002932D1" w:rsidRDefault="00CF12BA" w:rsidP="00D37274">
      <w:pPr>
        <w:pStyle w:val="Akapitzlist"/>
        <w:numPr>
          <w:ilvl w:val="3"/>
          <w:numId w:val="5"/>
        </w:numPr>
        <w:spacing w:after="0"/>
        <w:rPr>
          <w:rFonts w:ascii="Calibri" w:hAnsi="Calibri" w:cs="Calibri"/>
          <w:sz w:val="24"/>
          <w:szCs w:val="24"/>
        </w:rPr>
      </w:pPr>
      <w:r w:rsidRPr="002932D1">
        <w:rPr>
          <w:rFonts w:ascii="Calibri" w:hAnsi="Calibri" w:cs="Calibri"/>
          <w:sz w:val="24"/>
          <w:szCs w:val="24"/>
        </w:rPr>
        <w:t>aktualny wpis do rejestru zakładów podlegających urzędowej kontroli przez właściwy organ Państwowej Inspekcji Sanitarnej, zgodnie z ustawą z dnia 25 sierpnia 2006 r.</w:t>
      </w:r>
      <w:r w:rsidR="00157501">
        <w:rPr>
          <w:rFonts w:ascii="Calibri" w:hAnsi="Calibri" w:cs="Calibri"/>
          <w:sz w:val="24"/>
          <w:szCs w:val="24"/>
        </w:rPr>
        <w:br/>
      </w:r>
      <w:r w:rsidRPr="002932D1">
        <w:rPr>
          <w:rFonts w:ascii="Calibri" w:hAnsi="Calibri" w:cs="Calibri"/>
          <w:sz w:val="24"/>
          <w:szCs w:val="24"/>
        </w:rPr>
        <w:t>o bezpieczeństwie żywności i żywienia;</w:t>
      </w:r>
    </w:p>
    <w:p w14:paraId="294EB2CA" w14:textId="77777777" w:rsidR="00CF12BA" w:rsidRPr="002932D1" w:rsidRDefault="00CF12BA" w:rsidP="00D37274">
      <w:pPr>
        <w:pStyle w:val="Akapitzlist"/>
        <w:numPr>
          <w:ilvl w:val="3"/>
          <w:numId w:val="5"/>
        </w:numPr>
        <w:spacing w:after="0"/>
        <w:ind w:right="20"/>
        <w:rPr>
          <w:rFonts w:ascii="Calibri" w:eastAsia="Times New Roman" w:hAnsi="Calibri" w:cs="Calibri"/>
          <w:b/>
          <w:color w:val="000000"/>
          <w:sz w:val="24"/>
          <w:szCs w:val="24"/>
          <w:lang w:eastAsia="pl-PL"/>
        </w:rPr>
      </w:pPr>
      <w:r w:rsidRPr="002932D1">
        <w:rPr>
          <w:rFonts w:ascii="Calibri" w:hAnsi="Calibri" w:cs="Calibri"/>
          <w:sz w:val="24"/>
          <w:szCs w:val="24"/>
        </w:rPr>
        <w:t>ważną decyzję właściwego Państwowego Inspektora Sanitarnego zatwierdzającą zakład (firmę) do prowadzenia działalności na rynku spożywczym w zakresie żywienia zbiorowego i usług cateringowych oraz przewozu żywności.</w:t>
      </w:r>
      <w:bookmarkEnd w:id="2"/>
    </w:p>
    <w:p w14:paraId="4B2DA7CE" w14:textId="77777777" w:rsidR="00CF12BA" w:rsidRPr="002932D1" w:rsidRDefault="00CF12BA" w:rsidP="00D37274">
      <w:pPr>
        <w:numPr>
          <w:ilvl w:val="0"/>
          <w:numId w:val="11"/>
        </w:numPr>
        <w:spacing w:after="0"/>
        <w:ind w:left="852" w:right="20" w:hanging="426"/>
        <w:rPr>
          <w:rFonts w:ascii="Calibri" w:eastAsia="Times New Roman" w:hAnsi="Calibri" w:cs="Calibri"/>
          <w:color w:val="000000"/>
          <w:sz w:val="24"/>
          <w:szCs w:val="24"/>
          <w:lang w:eastAsia="pl-PL"/>
        </w:rPr>
      </w:pPr>
      <w:r w:rsidRPr="002932D1">
        <w:rPr>
          <w:rFonts w:ascii="Calibri" w:eastAsia="Times New Roman" w:hAnsi="Calibri" w:cs="Calibri"/>
          <w:b/>
          <w:color w:val="000000"/>
          <w:sz w:val="24"/>
          <w:szCs w:val="24"/>
          <w:lang w:eastAsia="pl-PL"/>
        </w:rPr>
        <w:t>sytuacji ekonomicznej lub finansowej:</w:t>
      </w:r>
    </w:p>
    <w:p w14:paraId="318B5B0F" w14:textId="77777777" w:rsidR="00CF12BA" w:rsidRPr="002932D1" w:rsidRDefault="00CF12BA" w:rsidP="00131AD2">
      <w:pPr>
        <w:shd w:val="clear" w:color="auto" w:fill="FFFFFF"/>
        <w:spacing w:after="0"/>
        <w:ind w:left="851" w:right="20"/>
        <w:rPr>
          <w:rFonts w:ascii="Calibri" w:eastAsia="Times New Roman" w:hAnsi="Calibri" w:cs="Calibri"/>
          <w:b/>
          <w:color w:val="000000"/>
          <w:sz w:val="24"/>
          <w:szCs w:val="24"/>
          <w:lang w:eastAsia="pl-PL"/>
        </w:rPr>
      </w:pPr>
      <w:r w:rsidRPr="002932D1">
        <w:rPr>
          <w:rFonts w:ascii="Calibri" w:eastAsia="Times New Roman" w:hAnsi="Calibri" w:cs="Calibri"/>
          <w:color w:val="000000"/>
          <w:sz w:val="24"/>
          <w:szCs w:val="24"/>
          <w:lang w:eastAsia="pl-PL"/>
        </w:rPr>
        <w:t>Zamawiający nie stawia warunku w powyższym zakresie.</w:t>
      </w:r>
    </w:p>
    <w:p w14:paraId="4A312464" w14:textId="77777777" w:rsidR="00CF12BA" w:rsidRPr="002932D1" w:rsidRDefault="00CF12BA" w:rsidP="00D37274">
      <w:pPr>
        <w:numPr>
          <w:ilvl w:val="0"/>
          <w:numId w:val="11"/>
        </w:numPr>
        <w:spacing w:after="0"/>
        <w:ind w:left="852" w:right="20" w:hanging="426"/>
        <w:rPr>
          <w:rFonts w:ascii="Calibri" w:eastAsia="Times New Roman" w:hAnsi="Calibri" w:cs="Calibri"/>
          <w:b/>
          <w:color w:val="000000"/>
          <w:sz w:val="24"/>
          <w:szCs w:val="24"/>
          <w:lang w:eastAsia="pl-PL"/>
        </w:rPr>
      </w:pPr>
      <w:r w:rsidRPr="002932D1">
        <w:rPr>
          <w:rFonts w:ascii="Calibri" w:eastAsia="Times New Roman" w:hAnsi="Calibri" w:cs="Calibri"/>
          <w:b/>
          <w:color w:val="000000"/>
          <w:sz w:val="24"/>
          <w:szCs w:val="24"/>
          <w:lang w:eastAsia="pl-PL"/>
        </w:rPr>
        <w:t>zdolności technicznej lub zawodowej:</w:t>
      </w:r>
    </w:p>
    <w:p w14:paraId="5A4DF747" w14:textId="17EC393E" w:rsidR="00CF12BA" w:rsidRPr="002932D1" w:rsidRDefault="00CF12BA" w:rsidP="002A3901">
      <w:pPr>
        <w:spacing w:after="0"/>
        <w:ind w:left="143" w:firstLine="709"/>
        <w:rPr>
          <w:rFonts w:ascii="Calibri" w:eastAsia="Times New Roman" w:hAnsi="Calibri" w:cs="Calibri"/>
          <w:b/>
          <w:sz w:val="24"/>
          <w:szCs w:val="24"/>
          <w:u w:val="single"/>
          <w:lang w:eastAsia="pl-PL"/>
        </w:rPr>
      </w:pPr>
      <w:r w:rsidRPr="002932D1">
        <w:rPr>
          <w:rFonts w:ascii="Calibri" w:eastAsia="Times New Roman" w:hAnsi="Calibri" w:cs="Calibri"/>
          <w:color w:val="000000"/>
          <w:sz w:val="24"/>
          <w:szCs w:val="24"/>
          <w:lang w:eastAsia="pl-PL"/>
        </w:rPr>
        <w:t>Zamawiający nie stawia warunku w powyższym zakresie.</w:t>
      </w:r>
    </w:p>
    <w:p w14:paraId="7C144EA8" w14:textId="77777777" w:rsidR="00CF12BA" w:rsidRPr="002932D1" w:rsidRDefault="00CF12BA" w:rsidP="00D37274">
      <w:pPr>
        <w:numPr>
          <w:ilvl w:val="0"/>
          <w:numId w:val="10"/>
        </w:numPr>
        <w:spacing w:after="0"/>
        <w:ind w:left="448" w:hanging="448"/>
        <w:rPr>
          <w:rFonts w:ascii="Calibri" w:eastAsia="Times New Roman" w:hAnsi="Calibri" w:cs="Calibri"/>
          <w:bCs/>
          <w:sz w:val="24"/>
          <w:szCs w:val="24"/>
          <w:lang w:eastAsia="x-none"/>
        </w:rPr>
      </w:pPr>
      <w:r w:rsidRPr="002932D1">
        <w:rPr>
          <w:rFonts w:ascii="Calibri" w:eastAsia="Times New Roman" w:hAnsi="Calibri" w:cs="Calibri"/>
          <w:bCs/>
          <w:sz w:val="24"/>
          <w:szCs w:val="24"/>
          <w:lang w:eastAsia="x-none"/>
        </w:rPr>
        <w:t>Zamawiający, w stosunku do Wykonawców wspólnie ubiegających się o udzielenie zamówienia, w odniesieniu do warunku dotyczącego zdolności technicznej lub zawodowej – dopuszcza łączne spełnianie warunku przez Wykonawców.</w:t>
      </w:r>
    </w:p>
    <w:p w14:paraId="321A8A81" w14:textId="77777777" w:rsidR="00CF12BA" w:rsidRPr="002932D1" w:rsidRDefault="00CF12BA" w:rsidP="00D37274">
      <w:pPr>
        <w:numPr>
          <w:ilvl w:val="0"/>
          <w:numId w:val="10"/>
        </w:numPr>
        <w:spacing w:after="0"/>
        <w:ind w:left="448" w:hanging="448"/>
        <w:rPr>
          <w:rFonts w:ascii="Calibri" w:eastAsia="Times New Roman" w:hAnsi="Calibri" w:cs="Calibri"/>
          <w:bCs/>
          <w:sz w:val="24"/>
          <w:szCs w:val="24"/>
          <w:lang w:eastAsia="x-none"/>
        </w:rPr>
      </w:pPr>
      <w:r w:rsidRPr="002932D1">
        <w:rPr>
          <w:rFonts w:ascii="Calibri" w:eastAsia="Times New Roman" w:hAnsi="Calibri" w:cs="Calibri"/>
          <w:sz w:val="24"/>
          <w:szCs w:val="24"/>
          <w:lang w:eastAsia="x-none"/>
        </w:rPr>
        <w:t xml:space="preserve">Zamawiający może na każdym etapie postępowania uznać, że wykonawca nie posiada wymaganych zdolności, jeżeli posiadanie przez wykonawcę sprzecznych interesów, </w:t>
      </w:r>
      <w:r w:rsidRPr="002932D1">
        <w:rPr>
          <w:rFonts w:ascii="Calibri" w:eastAsia="Times New Roman" w:hAnsi="Calibri" w:cs="Calibri"/>
          <w:sz w:val="24"/>
          <w:szCs w:val="24"/>
          <w:lang w:eastAsia="x-none"/>
        </w:rPr>
        <w:br/>
        <w:t>w szczególności zaangażowanie zasobów technicznych lub zawodowych wykonawcy w inne przedsięwzięcia gospodarcze wykonawcy może mieć negatywny wpływ na realizację zamówienia.</w:t>
      </w:r>
    </w:p>
    <w:p w14:paraId="3F4039ED" w14:textId="77777777" w:rsidR="00CF12BA" w:rsidRPr="002932D1" w:rsidRDefault="00CF12BA" w:rsidP="00D37274">
      <w:pPr>
        <w:numPr>
          <w:ilvl w:val="0"/>
          <w:numId w:val="10"/>
        </w:numPr>
        <w:spacing w:after="0"/>
        <w:ind w:left="448" w:hanging="448"/>
        <w:rPr>
          <w:rFonts w:ascii="Calibri" w:eastAsia="Times New Roman" w:hAnsi="Calibri" w:cs="Calibri"/>
          <w:bCs/>
          <w:color w:val="000000"/>
          <w:sz w:val="32"/>
          <w:szCs w:val="24"/>
          <w:lang w:eastAsia="x-none"/>
        </w:rPr>
      </w:pPr>
      <w:r w:rsidRPr="002932D1">
        <w:rPr>
          <w:rFonts w:ascii="Calibri" w:eastAsia="Times New Roman" w:hAnsi="Calibri" w:cs="Calibri"/>
          <w:iCs/>
          <w:color w:val="000000"/>
          <w:sz w:val="24"/>
          <w:szCs w:val="20"/>
        </w:rPr>
        <w:t>Warunki udziału w postępowaniu mogą zostać potwierdzone:</w:t>
      </w:r>
    </w:p>
    <w:p w14:paraId="1DFB0261" w14:textId="36334FF1" w:rsidR="00CF12BA" w:rsidRPr="002932D1" w:rsidRDefault="00CF12BA" w:rsidP="00D37274">
      <w:pPr>
        <w:numPr>
          <w:ilvl w:val="1"/>
          <w:numId w:val="10"/>
        </w:numPr>
        <w:spacing w:after="0"/>
        <w:rPr>
          <w:rFonts w:ascii="Calibri" w:eastAsia="Times New Roman" w:hAnsi="Calibri" w:cs="Calibri"/>
          <w:bCs/>
          <w:color w:val="000000"/>
          <w:sz w:val="32"/>
          <w:szCs w:val="24"/>
          <w:lang w:eastAsia="x-none"/>
        </w:rPr>
      </w:pPr>
      <w:r w:rsidRPr="002932D1">
        <w:rPr>
          <w:rFonts w:ascii="Calibri" w:eastAsia="Times New Roman" w:hAnsi="Calibri" w:cs="Calibri"/>
          <w:iCs/>
          <w:color w:val="000000"/>
          <w:sz w:val="24"/>
          <w:szCs w:val="20"/>
        </w:rPr>
        <w:t xml:space="preserve">podmiotowymi środkami dowodowymi wskazanymi w Rozdziale </w:t>
      </w:r>
      <w:r w:rsidR="00CD39BD">
        <w:rPr>
          <w:rFonts w:ascii="Calibri" w:eastAsia="Times New Roman" w:hAnsi="Calibri" w:cs="Calibri"/>
          <w:iCs/>
          <w:color w:val="000000"/>
          <w:sz w:val="24"/>
          <w:szCs w:val="20"/>
        </w:rPr>
        <w:t>J</w:t>
      </w:r>
      <w:r w:rsidRPr="002932D1">
        <w:rPr>
          <w:rFonts w:ascii="Calibri" w:eastAsia="Times New Roman" w:hAnsi="Calibri" w:cs="Calibri"/>
          <w:iCs/>
          <w:color w:val="000000"/>
          <w:sz w:val="24"/>
          <w:szCs w:val="20"/>
        </w:rPr>
        <w:t xml:space="preserve"> ust. 4 SWZ, składanymi na wezwanie zamawiającego na podstawie art. 274 ust. 1 ustawy Pzp,</w:t>
      </w:r>
    </w:p>
    <w:p w14:paraId="0A2FF74C" w14:textId="7719420F" w:rsidR="00CF12BA" w:rsidRPr="002932D1" w:rsidRDefault="00CF12BA" w:rsidP="00D37274">
      <w:pPr>
        <w:numPr>
          <w:ilvl w:val="1"/>
          <w:numId w:val="10"/>
        </w:numPr>
        <w:rPr>
          <w:rFonts w:ascii="Calibri" w:eastAsia="Times New Roman" w:hAnsi="Calibri" w:cs="Calibri"/>
          <w:bCs/>
          <w:color w:val="000000"/>
          <w:sz w:val="32"/>
          <w:szCs w:val="24"/>
          <w:lang w:eastAsia="x-none"/>
        </w:rPr>
      </w:pPr>
      <w:r w:rsidRPr="002932D1">
        <w:rPr>
          <w:rFonts w:ascii="Calibri" w:eastAsia="Times New Roman" w:hAnsi="Calibri" w:cs="Calibri"/>
          <w:iCs/>
          <w:color w:val="000000"/>
          <w:sz w:val="24"/>
          <w:szCs w:val="20"/>
        </w:rPr>
        <w:t>ważnym certyfikatem wykonawcy, jeżeli z treści certyfikatu wynika potwierdzenie spełniania warunku udziału w postępowaniu w zakresie wymaganym przez zamawiającego, a dane zawarte we wstępnym oświadczeniu, o którym mowa w art. 125 ust. 1 ustawy Pzp, składanym wraz z ofertą, umożliwiają zamawiającemu identyfikację certyfikatu oraz jego samodzielne uzyskanie.</w:t>
      </w:r>
      <w:bookmarkEnd w:id="0"/>
    </w:p>
    <w:p w14:paraId="5EDCA456" w14:textId="2D82A837" w:rsidR="00C01219" w:rsidRPr="002932D1" w:rsidRDefault="00CF12BA" w:rsidP="00CD39BD">
      <w:pPr>
        <w:pStyle w:val="Nagwek1"/>
        <w:numPr>
          <w:ilvl w:val="0"/>
          <w:numId w:val="33"/>
        </w:numPr>
        <w:spacing w:before="0" w:after="0" w:line="276" w:lineRule="auto"/>
        <w:ind w:left="0"/>
        <w:rPr>
          <w:rStyle w:val="Nagwek1Znak"/>
          <w:rFonts w:cs="Calibri"/>
          <w:b/>
        </w:rPr>
      </w:pPr>
      <w:r w:rsidRPr="002932D1">
        <w:rPr>
          <w:rStyle w:val="Nagwek1Znak"/>
          <w:rFonts w:cs="Calibri"/>
          <w:b/>
        </w:rPr>
        <w:t>Podstawy wykluczenia z postępowania</w:t>
      </w:r>
    </w:p>
    <w:p w14:paraId="3B317BEB" w14:textId="5CEA3619" w:rsidR="00CF12BA" w:rsidRPr="002932D1" w:rsidRDefault="00CF12BA" w:rsidP="00D37274">
      <w:pPr>
        <w:pStyle w:val="Akapitzlist"/>
        <w:numPr>
          <w:ilvl w:val="3"/>
          <w:numId w:val="10"/>
        </w:numPr>
        <w:spacing w:before="240"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 postępowania o udzielenie zamówienia wyklucza się Wykonawców, w stosunku do których zachodzi którakolwiek z okoliczności wskazanych:</w:t>
      </w:r>
    </w:p>
    <w:p w14:paraId="746BB126" w14:textId="10993C41" w:rsidR="00CF12BA" w:rsidRPr="002932D1" w:rsidRDefault="00CF12BA" w:rsidP="00D37274">
      <w:pPr>
        <w:pStyle w:val="Akapitzlist"/>
        <w:numPr>
          <w:ilvl w:val="0"/>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art. 108 ust. 1 </w:t>
      </w:r>
      <w:r w:rsidR="008D5FDD">
        <w:rPr>
          <w:rFonts w:ascii="Calibri" w:eastAsia="Times New Roman" w:hAnsi="Calibri" w:cs="Calibri"/>
          <w:sz w:val="24"/>
          <w:szCs w:val="24"/>
          <w:lang w:eastAsia="pl-PL"/>
        </w:rPr>
        <w:t>ustawy Pzp</w:t>
      </w:r>
      <w:r w:rsidRPr="002932D1">
        <w:rPr>
          <w:rFonts w:ascii="Calibri" w:eastAsia="Times New Roman" w:hAnsi="Calibri" w:cs="Calibri"/>
          <w:sz w:val="24"/>
          <w:szCs w:val="24"/>
          <w:lang w:eastAsia="pl-PL"/>
        </w:rPr>
        <w:t>:</w:t>
      </w:r>
    </w:p>
    <w:p w14:paraId="6277E348" w14:textId="77777777" w:rsidR="00CF12BA" w:rsidRPr="002932D1" w:rsidRDefault="00CF12BA" w:rsidP="00D37274">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będącego osobą fizyczną, którego prawomocnie skazano za przestępstwo:</w:t>
      </w:r>
    </w:p>
    <w:p w14:paraId="2C573153" w14:textId="77777777"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udziału w zorganizowanej grupie przestępczej albo związku mającym na celu popełnienie przestępstwa lub przestępstwa skarbowego, o którym mowa w art. 258 Kodeksu karnego,</w:t>
      </w:r>
    </w:p>
    <w:p w14:paraId="280C13C5" w14:textId="77777777"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handlu ludźmi, o którym mowa w art. 189a Kodeksu karnego,</w:t>
      </w:r>
    </w:p>
    <w:p w14:paraId="725F4581" w14:textId="70050E72"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 którym mowa w art. 228-230</w:t>
      </w:r>
      <w:r w:rsidR="009F0C0D" w:rsidRPr="002932D1">
        <w:rPr>
          <w:rFonts w:ascii="Calibri" w:eastAsia="Times New Roman" w:hAnsi="Calibri" w:cs="Calibri"/>
          <w:sz w:val="24"/>
          <w:szCs w:val="24"/>
          <w:lang w:eastAsia="pl-PL"/>
        </w:rPr>
        <w:t>a,</w:t>
      </w:r>
      <w:r w:rsidRPr="002932D1">
        <w:rPr>
          <w:rFonts w:ascii="Calibri" w:eastAsia="Times New Roman" w:hAnsi="Calibri" w:cs="Calibri"/>
          <w:sz w:val="24"/>
          <w:szCs w:val="24"/>
          <w:lang w:eastAsia="pl-PL"/>
        </w:rPr>
        <w:t xml:space="preserve"> art. 250a Kodeksu karnego, w art. 46-48 ustawy z dnia 25 czerwca 2010 r. o sporcie lub w art. 54 ust. 1-4 ustawy z dnia 12 maja 2011 r. o refundacji leków, środków spożywczych specjalnego przeznaczenia żywieniowego oraz wyrobów medycznych</w:t>
      </w:r>
      <w:r w:rsidR="00C502BA">
        <w:rPr>
          <w:rFonts w:ascii="Calibri" w:eastAsia="Times New Roman" w:hAnsi="Calibri" w:cs="Calibri"/>
          <w:sz w:val="24"/>
          <w:szCs w:val="24"/>
          <w:lang w:eastAsia="pl-PL"/>
        </w:rPr>
        <w:t>,</w:t>
      </w:r>
    </w:p>
    <w:p w14:paraId="4BFA5701" w14:textId="77777777"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DE8A5FE" w14:textId="77777777"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 charakterze terrorystycznym, o którym mowa w art. 115 § 20 Kodeksu karnego, lub mające na celu popełnienie tego przestępstwa,</w:t>
      </w:r>
    </w:p>
    <w:p w14:paraId="4134D8F1" w14:textId="7CC8DAA0"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powierzenia wykonywania pracy małoletniemu cudzoziemcowi, o którym mowa w art. 9 ust. 2 ustawy z dnia 15 czerwca 2012 r. o skutkach powierzania wykonywania pracy cudzoziemcom przebywającym wbrew przepisom na terytorium Rzeczypospolitej Polskiej,</w:t>
      </w:r>
    </w:p>
    <w:p w14:paraId="23735CF6" w14:textId="77777777"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1BC200D1" w14:textId="77777777" w:rsidR="00CF12BA" w:rsidRPr="002932D1" w:rsidRDefault="00CF12BA" w:rsidP="00D37274">
      <w:pPr>
        <w:numPr>
          <w:ilvl w:val="2"/>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o którym mowa w art. 9 ust. 1 i 3 lub art. 10 ustawy z dnia 15 czerwca 2012 r. o skutkach powierzania wykonywania pracy cudzoziemcom przebywającym wbrew przepisom na terytorium Rzeczypospolitej Polskiej </w:t>
      </w:r>
    </w:p>
    <w:p w14:paraId="7CA61548" w14:textId="77777777" w:rsidR="00CF12BA" w:rsidRPr="002932D1" w:rsidRDefault="00CF12BA" w:rsidP="00553C97">
      <w:pPr>
        <w:spacing w:after="0"/>
        <w:ind w:left="1942"/>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lub za odpowiedni czyn zabroniony określony w przepisach prawa obcego</w:t>
      </w:r>
    </w:p>
    <w:p w14:paraId="0A8B76AD" w14:textId="77777777" w:rsidR="00CF12BA" w:rsidRPr="002932D1" w:rsidRDefault="00CF12BA" w:rsidP="00D37274">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lit. a),</w:t>
      </w:r>
    </w:p>
    <w:p w14:paraId="235486B8" w14:textId="77777777" w:rsidR="00CF12BA" w:rsidRPr="002932D1" w:rsidRDefault="00CF12BA" w:rsidP="00D37274">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CC0F956" w14:textId="77777777" w:rsidR="00CF12BA" w:rsidRPr="002932D1" w:rsidRDefault="00CF12BA" w:rsidP="00D37274">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wobec którego prawomocnie orzeczono zakaz ubiegania się o zamówienia publiczne,</w:t>
      </w:r>
    </w:p>
    <w:p w14:paraId="122A56CD" w14:textId="37E47023" w:rsidR="00CF12BA" w:rsidRPr="002932D1" w:rsidRDefault="00CF12BA" w:rsidP="00D37274">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jeżeli zamawiający może stwierdzić, na podstawie wiarygodnych przesłanek, że wykonawca zawarł z innymi wykonawcami porozumienie mające na celu zakłócenie konkurencji, w </w:t>
      </w:r>
      <w:r w:rsidR="009F0C0D" w:rsidRPr="002932D1">
        <w:rPr>
          <w:rFonts w:ascii="Calibri" w:eastAsia="Times New Roman" w:hAnsi="Calibri" w:cs="Calibri"/>
          <w:sz w:val="24"/>
          <w:szCs w:val="24"/>
          <w:lang w:eastAsia="pl-PL"/>
        </w:rPr>
        <w:t>szczególności,</w:t>
      </w:r>
      <w:r w:rsidRPr="002932D1">
        <w:rPr>
          <w:rFonts w:ascii="Calibri" w:eastAsia="Times New Roman" w:hAnsi="Calibri" w:cs="Calibri"/>
          <w:sz w:val="24"/>
          <w:szCs w:val="24"/>
          <w:lang w:eastAsia="pl-PL"/>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D50A201" w14:textId="35C749FF" w:rsidR="00CF12BA" w:rsidRPr="002932D1" w:rsidRDefault="00CF12BA" w:rsidP="00D37274">
      <w:pPr>
        <w:numPr>
          <w:ilvl w:val="1"/>
          <w:numId w:val="13"/>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jeżeli, w przypadkach, o których mowa w art. 85 ust. </w:t>
      </w:r>
      <w:r w:rsidR="009F0C0D" w:rsidRPr="002932D1">
        <w:rPr>
          <w:rFonts w:ascii="Calibri" w:eastAsia="Times New Roman" w:hAnsi="Calibri" w:cs="Calibri"/>
          <w:sz w:val="24"/>
          <w:szCs w:val="24"/>
          <w:lang w:eastAsia="pl-PL"/>
        </w:rPr>
        <w:t>1,</w:t>
      </w:r>
      <w:r w:rsidRPr="002932D1">
        <w:rPr>
          <w:rFonts w:ascii="Calibri" w:eastAsia="Times New Roman" w:hAnsi="Calibri" w:cs="Calibri"/>
          <w:sz w:val="24"/>
          <w:szCs w:val="24"/>
          <w:lang w:eastAsia="pl-PL"/>
        </w:rPr>
        <w:t xml:space="preserve">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1963EEA9" w14:textId="2C0A5E5A" w:rsidR="00CF12BA" w:rsidRPr="002932D1" w:rsidRDefault="00CF12BA" w:rsidP="00D37274">
      <w:pPr>
        <w:numPr>
          <w:ilvl w:val="0"/>
          <w:numId w:val="13"/>
        </w:numPr>
        <w:spacing w:after="0"/>
        <w:ind w:left="556" w:firstLine="0"/>
        <w:rPr>
          <w:rFonts w:ascii="Calibri" w:eastAsia="Times New Roman" w:hAnsi="Calibri" w:cs="Calibri"/>
          <w:sz w:val="24"/>
          <w:szCs w:val="24"/>
          <w:lang w:eastAsia="pl-PL"/>
        </w:rPr>
      </w:pPr>
      <w:r w:rsidRPr="002932D1">
        <w:rPr>
          <w:rFonts w:ascii="Calibri" w:eastAsia="Times New Roman" w:hAnsi="Calibri" w:cs="Calibri"/>
          <w:kern w:val="32"/>
          <w:sz w:val="24"/>
          <w:szCs w:val="24"/>
          <w:lang w:eastAsia="pl-PL"/>
        </w:rPr>
        <w:t xml:space="preserve">w art. 7 ust. 1 ustawy </w:t>
      </w:r>
      <w:r w:rsidRPr="002932D1">
        <w:rPr>
          <w:rFonts w:ascii="Calibri" w:eastAsia="Times New Roman" w:hAnsi="Calibri" w:cs="Calibri"/>
          <w:sz w:val="24"/>
          <w:szCs w:val="24"/>
          <w:lang w:eastAsia="pl-PL"/>
        </w:rPr>
        <w:t>z dnia 13 kwietnia 2022 r. o szczególnych rozwiązaniach w zakresie przeciwdziałania wspieraniu agresji na Ukrainę oraz służących ochronie bezpieczeństwa narodowego</w:t>
      </w:r>
      <w:r w:rsidR="00C502BA">
        <w:rPr>
          <w:rFonts w:ascii="Calibri" w:eastAsia="Times New Roman" w:hAnsi="Calibri" w:cs="Calibri"/>
          <w:sz w:val="24"/>
          <w:szCs w:val="24"/>
          <w:lang w:eastAsia="pl-PL"/>
        </w:rPr>
        <w:t>,</w:t>
      </w:r>
      <w:r w:rsidRPr="002932D1">
        <w:rPr>
          <w:rFonts w:ascii="Calibri" w:eastAsia="Times New Roman" w:hAnsi="Calibri" w:cs="Calibri"/>
          <w:sz w:val="24"/>
          <w:szCs w:val="24"/>
          <w:lang w:eastAsia="pl-PL"/>
        </w:rPr>
        <w:t xml:space="preserve"> tj.:</w:t>
      </w:r>
    </w:p>
    <w:p w14:paraId="29C78B42" w14:textId="77777777" w:rsidR="00CF12BA" w:rsidRPr="002932D1" w:rsidRDefault="00CF12BA" w:rsidP="00D37274">
      <w:pPr>
        <w:numPr>
          <w:ilvl w:val="1"/>
          <w:numId w:val="14"/>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 o szczególnych rozwiązaniach w zakresie przeciwdziałania wspieraniu agresji na Ukrainę oraz służących ochronie bezpieczeństwa narodowego;</w:t>
      </w:r>
    </w:p>
    <w:p w14:paraId="67362FDA" w14:textId="3BE0339D" w:rsidR="00CF12BA" w:rsidRPr="002932D1" w:rsidRDefault="00CF12BA" w:rsidP="00D37274">
      <w:pPr>
        <w:numPr>
          <w:ilvl w:val="1"/>
          <w:numId w:val="14"/>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wykonawcę oraz uczestnika konkursu,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 o szczególnych rozwiązaniach w zakresie przeciwdziałania wspieraniu agresji na Ukrainę oraz służących ochronie bezpieczeństwa narodowego;</w:t>
      </w:r>
    </w:p>
    <w:p w14:paraId="24D6A5F9" w14:textId="3F97078D" w:rsidR="00CF12BA" w:rsidRPr="002932D1" w:rsidRDefault="00CF12BA" w:rsidP="00D37274">
      <w:pPr>
        <w:numPr>
          <w:ilvl w:val="1"/>
          <w:numId w:val="14"/>
        </w:numPr>
        <w:spacing w:before="60" w:after="60"/>
        <w:rPr>
          <w:rFonts w:ascii="Calibri" w:eastAsia="Times New Roman" w:hAnsi="Calibri" w:cs="Calibri"/>
          <w:bCs/>
          <w:kern w:val="32"/>
          <w:sz w:val="24"/>
          <w:szCs w:val="24"/>
          <w:lang w:eastAsia="x-none"/>
        </w:rPr>
      </w:pPr>
      <w:r w:rsidRPr="002932D1">
        <w:rPr>
          <w:rFonts w:ascii="Calibri" w:eastAsia="Times New Roman" w:hAnsi="Calibri" w:cs="Calibri"/>
          <w:sz w:val="24"/>
          <w:szCs w:val="24"/>
          <w:lang w:eastAsia="x-none"/>
        </w:rPr>
        <w:t>wykonawcę oraz uczestnika konkursu, którego jednostką dominującą w rozumieniu art. 3 ust. 1 pkt 37 ustawy z 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 o szczególnych rozwiązaniach w zakresie przeciwdziałania wspieraniu agresji na Ukrainę oraz służących ochronie bezpieczeństwa narodowego.</w:t>
      </w:r>
    </w:p>
    <w:p w14:paraId="59AA0AE3" w14:textId="77777777" w:rsidR="00CF12BA" w:rsidRPr="002932D1" w:rsidRDefault="00CF12BA" w:rsidP="00D37274">
      <w:pPr>
        <w:numPr>
          <w:ilvl w:val="0"/>
          <w:numId w:val="10"/>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Wykluczenie Wykonawcy, określone w ust. 1 pkt. 1) następuje zgodnie z art. 111 p.z.p., natomiast określone w ust. 1 pkt. 2), następuje zgodnie z art. 7 ust. 2 ustawy o szczególnych rozwiązaniach w zakresie przeciwdziałania wspieraniu agresji na Ukrainę oraz służących ochronie bezpieczeństwa narodowego. </w:t>
      </w:r>
    </w:p>
    <w:p w14:paraId="6A163C04" w14:textId="60170569" w:rsidR="00C01219" w:rsidRPr="0001506A" w:rsidRDefault="00CF12BA" w:rsidP="00CD39BD">
      <w:pPr>
        <w:pStyle w:val="Nagwek1"/>
        <w:numPr>
          <w:ilvl w:val="0"/>
          <w:numId w:val="33"/>
        </w:numPr>
        <w:spacing w:line="276" w:lineRule="auto"/>
        <w:ind w:left="0"/>
        <w:rPr>
          <w:rFonts w:cs="Calibri"/>
          <w:szCs w:val="28"/>
        </w:rPr>
      </w:pPr>
      <w:r w:rsidRPr="0001506A">
        <w:rPr>
          <w:rFonts w:eastAsia="Times New Roman" w:cs="Calibri"/>
          <w:szCs w:val="28"/>
          <w:lang w:eastAsia="x-none"/>
        </w:rPr>
        <w:t>Oświadczenia i dokumenty, jakie zobowiązani są dostarczyć Wykonawcy w celu potwierdzenia spełniania warunków udziału w postępowaniu oraz wykazania braku podstaw wykluczenia (podmiotowe środki dowodowe)</w:t>
      </w:r>
    </w:p>
    <w:p w14:paraId="4B212A3F" w14:textId="77777777" w:rsidR="00CF12BA" w:rsidRPr="002932D1" w:rsidRDefault="00CF12BA" w:rsidP="00D37274">
      <w:pPr>
        <w:numPr>
          <w:ilvl w:val="0"/>
          <w:numId w:val="15"/>
        </w:numPr>
        <w:spacing w:after="0"/>
        <w:rPr>
          <w:rFonts w:ascii="Calibri" w:eastAsia="Times New Roman" w:hAnsi="Calibri" w:cs="Calibri"/>
          <w:sz w:val="24"/>
          <w:szCs w:val="24"/>
          <w:lang w:eastAsia="x-none"/>
        </w:rPr>
      </w:pPr>
      <w:r w:rsidRPr="002932D1">
        <w:rPr>
          <w:rFonts w:ascii="Calibri" w:eastAsia="Times New Roman" w:hAnsi="Calibri" w:cs="Calibri"/>
          <w:b/>
          <w:sz w:val="24"/>
          <w:szCs w:val="24"/>
          <w:lang w:eastAsia="x-none"/>
        </w:rPr>
        <w:t>Do oferty Wykonawca zobowiązany jest dołączyć aktualne na dzień składania ofert oświadczenie o spełnianiu warunków udziału w postępowaniu oraz o braku podstaw do wykluczenia z postępowania – zgodnie z</w:t>
      </w:r>
      <w:r w:rsidRPr="002932D1">
        <w:rPr>
          <w:rFonts w:ascii="Calibri" w:eastAsia="Times New Roman" w:hAnsi="Calibri" w:cs="Calibri"/>
          <w:sz w:val="24"/>
          <w:szCs w:val="24"/>
          <w:lang w:eastAsia="x-none"/>
        </w:rPr>
        <w:t xml:space="preserve"> </w:t>
      </w:r>
      <w:r w:rsidRPr="002932D1">
        <w:rPr>
          <w:rFonts w:ascii="Calibri" w:eastAsia="Times New Roman" w:hAnsi="Calibri" w:cs="Calibri"/>
          <w:b/>
          <w:sz w:val="24"/>
          <w:szCs w:val="24"/>
          <w:lang w:eastAsia="x-none"/>
        </w:rPr>
        <w:t>Załącznikiem nr 3 do SWZ.</w:t>
      </w:r>
    </w:p>
    <w:p w14:paraId="525EA12E" w14:textId="77777777" w:rsidR="00CF12BA" w:rsidRPr="002932D1" w:rsidRDefault="00CF12BA" w:rsidP="00D37274">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Informacje zawarte w oświadczeniu, o którym mowa w ust. 1 stanowią wstępne potwierdzenie, że Wykonawca nie podlega wykluczeniu oraz spełnia warunki udziału w postępowaniu. </w:t>
      </w:r>
      <w:r w:rsidRPr="002932D1">
        <w:rPr>
          <w:rFonts w:ascii="Calibri" w:eastAsia="Times New Roman" w:hAnsi="Calibri" w:cs="Calibri"/>
          <w:b/>
          <w:color w:val="000000"/>
          <w:sz w:val="24"/>
          <w:szCs w:val="20"/>
          <w:lang w:eastAsia="x-none"/>
        </w:rPr>
        <w:t xml:space="preserve">W treści oświadczenia wykonawca wskazuje, czy w niniejszym postępowaniu będzie wykorzystywał certyfikat. Brak informacji o certyfikacie </w:t>
      </w:r>
      <w:r w:rsidRPr="002932D1">
        <w:rPr>
          <w:rFonts w:ascii="Calibri" w:eastAsia="Times New Roman" w:hAnsi="Calibri" w:cs="Calibri"/>
          <w:b/>
          <w:bCs/>
          <w:color w:val="000000"/>
          <w:sz w:val="24"/>
          <w:szCs w:val="20"/>
          <w:lang w:eastAsia="x-none"/>
        </w:rPr>
        <w:t>będzie uznany za oświadczenie wykonawcy, że w niniejszym postępowaniu nie będzie on wykorzystywał certyfikatu.</w:t>
      </w:r>
    </w:p>
    <w:p w14:paraId="135A49F0" w14:textId="77777777" w:rsidR="00CF12BA" w:rsidRPr="002932D1" w:rsidRDefault="00CF12BA" w:rsidP="00D37274">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Zamawiający wzywa wykonawcę, którego oferta została najwyżej oceniona, do złożenia </w:t>
      </w:r>
      <w:r w:rsidRPr="002932D1">
        <w:rPr>
          <w:rFonts w:ascii="Calibri" w:eastAsia="Times New Roman" w:hAnsi="Calibri" w:cs="Calibri"/>
          <w:sz w:val="24"/>
          <w:szCs w:val="24"/>
          <w:lang w:eastAsia="x-none"/>
        </w:rPr>
        <w:br/>
        <w:t>w wyznaczonym terminie, nie krótszym niż 5 dni od dnia wezwania, podmiotowych środków dowodowych, aktualnych na dzień złożenia.</w:t>
      </w:r>
    </w:p>
    <w:p w14:paraId="09D34911" w14:textId="77777777" w:rsidR="00CF12BA" w:rsidRPr="002932D1" w:rsidRDefault="00CF12BA" w:rsidP="00D37274">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Podmiotowe środki dowodowe wymagane od wykonawcy obejmują:</w:t>
      </w:r>
    </w:p>
    <w:p w14:paraId="09A6D298" w14:textId="77777777" w:rsidR="00CF12BA" w:rsidRPr="002932D1" w:rsidRDefault="00CF12BA" w:rsidP="00D37274">
      <w:pPr>
        <w:pStyle w:val="Akapitzlist"/>
        <w:numPr>
          <w:ilvl w:val="1"/>
          <w:numId w:val="15"/>
        </w:numPr>
        <w:spacing w:after="0"/>
        <w:rPr>
          <w:rFonts w:ascii="Calibri" w:hAnsi="Calibri" w:cs="Calibri"/>
          <w:sz w:val="24"/>
          <w:szCs w:val="24"/>
        </w:rPr>
      </w:pPr>
      <w:r w:rsidRPr="002932D1">
        <w:rPr>
          <w:rFonts w:ascii="Calibri" w:hAnsi="Calibri" w:cs="Calibri"/>
          <w:sz w:val="24"/>
          <w:szCs w:val="24"/>
        </w:rPr>
        <w:t>Oświadczenia Wykonawcy, że:</w:t>
      </w:r>
    </w:p>
    <w:p w14:paraId="5FE9B449" w14:textId="77777777" w:rsidR="00CF12BA" w:rsidRPr="002932D1" w:rsidRDefault="00CF12BA" w:rsidP="00D37274">
      <w:pPr>
        <w:pStyle w:val="Akapitzlist"/>
        <w:numPr>
          <w:ilvl w:val="1"/>
          <w:numId w:val="13"/>
        </w:numPr>
        <w:spacing w:after="0"/>
        <w:rPr>
          <w:rFonts w:ascii="Calibri" w:hAnsi="Calibri" w:cs="Calibri"/>
          <w:sz w:val="24"/>
          <w:szCs w:val="24"/>
        </w:rPr>
      </w:pPr>
      <w:r w:rsidRPr="002932D1">
        <w:rPr>
          <w:rFonts w:ascii="Calibri" w:hAnsi="Calibri" w:cs="Calibri"/>
          <w:sz w:val="24"/>
          <w:szCs w:val="24"/>
        </w:rPr>
        <w:t>posiada aktualny wpis do rejestru zakładów podlegających urzędowej kontroli przez właściwy organ Państwowej Inspekcji Sanitarnej,</w:t>
      </w:r>
    </w:p>
    <w:p w14:paraId="23B62EA9" w14:textId="77777777" w:rsidR="00CF12BA" w:rsidRPr="002932D1" w:rsidRDefault="00CF12BA" w:rsidP="00D37274">
      <w:pPr>
        <w:pStyle w:val="Akapitzlist"/>
        <w:numPr>
          <w:ilvl w:val="1"/>
          <w:numId w:val="13"/>
        </w:numPr>
        <w:spacing w:after="0"/>
        <w:rPr>
          <w:rFonts w:ascii="Calibri" w:hAnsi="Calibri" w:cs="Calibri"/>
          <w:sz w:val="24"/>
          <w:szCs w:val="24"/>
        </w:rPr>
      </w:pPr>
      <w:r w:rsidRPr="002932D1">
        <w:rPr>
          <w:rFonts w:ascii="Calibri" w:hAnsi="Calibri" w:cs="Calibri"/>
          <w:sz w:val="24"/>
          <w:szCs w:val="24"/>
        </w:rPr>
        <w:t>posiada ważną decyzję właściwego Państwowego Powiatowego Inspektora Sanitarnego zatwierdzającą zakład (firmę) do prowadzenia działalności na rynku spożywczym w zakresie żywienia zbiorowego i usług cateringowych oraz przewozu żywności.</w:t>
      </w:r>
    </w:p>
    <w:p w14:paraId="1F28D094" w14:textId="38DCCE9F" w:rsidR="00CF12BA" w:rsidRPr="002932D1" w:rsidRDefault="00CF12BA" w:rsidP="00D37274">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r w:rsidR="00C502BA">
        <w:rPr>
          <w:rFonts w:ascii="Calibri" w:eastAsia="Times New Roman" w:hAnsi="Calibri" w:cs="Calibri"/>
          <w:sz w:val="24"/>
          <w:szCs w:val="24"/>
          <w:lang w:eastAsia="x-none"/>
        </w:rPr>
        <w:t>ustawy Pzp</w:t>
      </w:r>
      <w:r w:rsidRPr="002932D1">
        <w:rPr>
          <w:rFonts w:ascii="Calibri" w:eastAsia="Times New Roman" w:hAnsi="Calibri" w:cs="Calibri"/>
          <w:sz w:val="24"/>
          <w:szCs w:val="24"/>
          <w:lang w:eastAsia="x-none"/>
        </w:rPr>
        <w:t xml:space="preserve"> dane umożliwiające dostęp do tych środków.</w:t>
      </w:r>
    </w:p>
    <w:p w14:paraId="7BD686AB" w14:textId="77777777" w:rsidR="00CF12BA" w:rsidRPr="002932D1" w:rsidRDefault="00CF12BA" w:rsidP="00D37274">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Wykonawca nie jest zobowiązany do złożenia podmiotowych środków dowodowych, które zamawiający posiada, jeżeli wykonawca wskaże te środki oraz potwierdzi ich prawidłowość i aktualność.</w:t>
      </w:r>
    </w:p>
    <w:p w14:paraId="6FF94435" w14:textId="2CEA571E" w:rsidR="00CF12BA" w:rsidRPr="002932D1" w:rsidRDefault="00CF12BA" w:rsidP="00D37274">
      <w:pPr>
        <w:numPr>
          <w:ilvl w:val="0"/>
          <w:numId w:val="15"/>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W zakresie nieuregulowanym ustawą </w:t>
      </w:r>
      <w:r w:rsidR="008D5FDD">
        <w:rPr>
          <w:rFonts w:ascii="Calibri" w:eastAsia="Times New Roman" w:hAnsi="Calibri" w:cs="Calibri"/>
          <w:sz w:val="24"/>
          <w:szCs w:val="24"/>
          <w:lang w:eastAsia="x-none"/>
        </w:rPr>
        <w:t>Pzp</w:t>
      </w:r>
      <w:r w:rsidRPr="002932D1">
        <w:rPr>
          <w:rFonts w:ascii="Calibri" w:eastAsia="Times New Roman" w:hAnsi="Calibri" w:cs="Calibri"/>
          <w:sz w:val="24"/>
          <w:szCs w:val="24"/>
          <w:lang w:eastAsia="x-none"/>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w:t>
      </w:r>
      <w:r w:rsidRPr="002932D1">
        <w:rPr>
          <w:rFonts w:ascii="Calibri" w:eastAsia="Times New Roman" w:hAnsi="Calibri" w:cs="Calibri"/>
          <w:caps/>
          <w:sz w:val="24"/>
          <w:szCs w:val="24"/>
          <w:lang w:eastAsia="x-none"/>
        </w:rPr>
        <w:t xml:space="preserve"> </w:t>
      </w:r>
      <w:r w:rsidRPr="002932D1">
        <w:rPr>
          <w:rFonts w:ascii="Calibri" w:eastAsia="Times New Roman" w:hAnsi="Calibri" w:cs="Calibri"/>
          <w:sz w:val="24"/>
          <w:szCs w:val="24"/>
          <w:lang w:eastAsia="x-none"/>
        </w:rPr>
        <w:t>grudnia 2020 r. w sprawie sposobu sporządzania i przekazywania informacji oraz wymagań technicznych dla dokumentów elektronicznych oraz środków komunikacji elektronicznej w postępowaniu o udzielenie zamówienia publicznego lub konkursie.</w:t>
      </w:r>
    </w:p>
    <w:p w14:paraId="48BA8948"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0"/>
          <w:lang w:eastAsia="x-none"/>
        </w:rPr>
        <w:t>Podmiotowe środki dowodowe wskazane w ust. 4 mogą zostać zastąpione ważnym certyfikatem wykonawcy zamówień publicznych, o którym mowa w art. 124 ust. 2 ustawy Pzp, wyłącznie w zakresie, w jakim certyfikat potwierdza brak podstaw wykluczenia albo spełnianie warunków udziału w postępowaniu w zakresie odpowiadającym wymaganiom określonym w SWZ.</w:t>
      </w:r>
    </w:p>
    <w:p w14:paraId="37317BE1"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Certyfikat zastępuje podmiotowe środki dowodowe wyłącznie w zakresie objętym ważną certyfikacją oraz wskazanym przez wykonawcę w oświadczeniu, o którym mowa w art. 125 ust. 1 ustawy Pzp. Jeżeli certyfikat obejmuje jedynie część podstaw wykluczenia albo część warunku udziału w postępowaniu, albo potwierdza spełnianie warunku na poziomie niższym niż wymagany w SWZ, wykonawca składa podmiotowe środki dowodowe w pozostałym zakresie.</w:t>
      </w:r>
    </w:p>
    <w:p w14:paraId="006A2FB9"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W zakresie wynikającym z ważnego certyfikatu zamawiający nie żąda od wykonawcy innych podmiotowych środków dowodowych, z zastrzeżeniem art. 124 ust. 4 ustawy Pzp oraz art. 31 ust. 6 ustawy o certyfikacji wykonawców zamówień publicznych.</w:t>
      </w:r>
    </w:p>
    <w:p w14:paraId="04B57C8A" w14:textId="3CEEBA34"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Zgodnie z art. 274 ust. 1 ustawy Pzp zamawiający, przed wyborem najkorzystniejszej oferty, wezwie wykonawcę, którego oferta została najwyżej oceniona, do złożenia w wyznaczonym terminie, nie krótszym niż 5 dni od dnia wezwania, aktualnych na dzień złożenia podmiotowych środków dowodowych wskazanych w ust. 4, w zakresie, w jakim nie zostały one zastąpione ważnym certyfikatem wykonawcy zamówień publicznych,</w:t>
      </w:r>
      <w:r w:rsidR="00157501">
        <w:rPr>
          <w:rFonts w:ascii="Calibri" w:eastAsia="Times New Roman" w:hAnsi="Calibri" w:cs="Calibri"/>
          <w:bCs/>
          <w:iCs/>
          <w:color w:val="000000"/>
          <w:sz w:val="24"/>
          <w:szCs w:val="24"/>
          <w:lang w:eastAsia="x-none"/>
        </w:rPr>
        <w:br/>
      </w:r>
      <w:r w:rsidRPr="002932D1">
        <w:rPr>
          <w:rFonts w:ascii="Calibri" w:eastAsia="Times New Roman" w:hAnsi="Calibri" w:cs="Calibri"/>
          <w:bCs/>
          <w:iCs/>
          <w:color w:val="000000"/>
          <w:sz w:val="24"/>
          <w:szCs w:val="24"/>
          <w:lang w:eastAsia="x-none"/>
        </w:rPr>
        <w:t>z uwzględnieniem ust. 12-18 poniżej.</w:t>
      </w:r>
    </w:p>
    <w:p w14:paraId="417773AE"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z oświadczenia wstępnego, o którym mowa w art. 125 ust. 1 ustawy Pzp, wynika, że wykonawca będzie posługiwał się certyfikatem, oraz wykonawca podał dane wymagane w art. 273 ust. 2 ustawy Pzp, zamawiający samodzielnie zweryfikuje certyfikat w bazie certyfikacji i nie wezwie wykonawcy do złożenia podmiotowych środków dowodowych w zakresie, w jakim okoliczności wymagane przez zamawiającego wynikają z tego certyfikatu, zgodnie z art. 274 ust. 4 ustawy Pzp.</w:t>
      </w:r>
    </w:p>
    <w:p w14:paraId="1E9DAC5E"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certyfikat nie obejmuje wszystkich okoliczności wymaganych przez zamawiającego, zamawiający wezwie wykonawcę do złożenia podmiotowych środków dowodowych wyłącznie w zakresie nieobjętym certyfikacją.</w:t>
      </w:r>
    </w:p>
    <w:p w14:paraId="21EA57AF"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dane wskazane przez wykonawcę nie pozwalają na odnalezienie albo weryfikację certyfikatu w bazie certyfikacji, zamawiający może wezwać wykonawcę do złożenia, uzupełnienia, poprawienia lub wyjaśnienia tych danych na zasadach określonych w art. 128 ust. 1 lub 4 ustawy Pzp. Jeżeli mimo wezwania zamawiający nie będzie mógł zweryfikować certyfikatu, certyfikat nie zostanie uwzględniony w zakresie, którego nie można zweryfikować.</w:t>
      </w:r>
    </w:p>
    <w:p w14:paraId="36329DA1"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zamówień publicznych.</w:t>
      </w:r>
    </w:p>
    <w:p w14:paraId="4ED60726" w14:textId="7777777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 certyfikacji, zamawiający, na podstawie art. 128a ust. 1 ustawy Pzp, wezwie wykonawcę do złożenia wyjaśnień w wyznaczonym terminie, nie krótszym niż 5 dni od dnia wezwania. Jeżeli zamawiający uzna wyjaśnienia wykonawcy za niewystarczające, zastosuje art. 128a ust. 2 ustawy Pzp.</w:t>
      </w:r>
    </w:p>
    <w:p w14:paraId="03DD1899" w14:textId="49E9B417" w:rsidR="00CF12BA" w:rsidRPr="002932D1" w:rsidRDefault="00CF12BA" w:rsidP="00D37274">
      <w:pPr>
        <w:numPr>
          <w:ilvl w:val="0"/>
          <w:numId w:val="15"/>
        </w:numPr>
        <w:spacing w:after="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W przypadku zawieszenia ważności certyfikacji wykonawców zamówień publicznych</w:t>
      </w:r>
      <w:r w:rsidR="00157501">
        <w:rPr>
          <w:rFonts w:ascii="Calibri" w:eastAsia="Times New Roman" w:hAnsi="Calibri" w:cs="Calibri"/>
          <w:bCs/>
          <w:iCs/>
          <w:color w:val="000000"/>
          <w:sz w:val="24"/>
          <w:szCs w:val="24"/>
          <w:lang w:eastAsia="x-none"/>
        </w:rPr>
        <w:br/>
      </w:r>
      <w:r w:rsidRPr="002932D1">
        <w:rPr>
          <w:rFonts w:ascii="Calibri" w:eastAsia="Times New Roman" w:hAnsi="Calibri" w:cs="Calibri"/>
          <w:bCs/>
          <w:iCs/>
          <w:color w:val="000000"/>
          <w:sz w:val="24"/>
          <w:szCs w:val="24"/>
          <w:lang w:eastAsia="x-none"/>
        </w:rPr>
        <w:t>w toku postępowania zamawiający, na podstawie art. 128a ust. 3 ustawy Pzp, wezwie wykonawcę do złożenia, w wyznaczonym terminie nie krótszym niż 5 dni od dnia wezwania, podmiotowych środków dowodowych w zakresie, w jakim złożony certyfikat miał potwierdzać brak podstaw wykluczenia lub spełnianie warunków udziału w postępowaniu na potrzeby niniejszego postępowania. Przepisy art. 128 ust. 2–5 ustawy Pzp stosuje się odpowiednio.</w:t>
      </w:r>
    </w:p>
    <w:p w14:paraId="54054640" w14:textId="77777777" w:rsidR="00CF12BA" w:rsidRPr="002932D1" w:rsidRDefault="00CF12BA" w:rsidP="00D37274">
      <w:pPr>
        <w:numPr>
          <w:ilvl w:val="0"/>
          <w:numId w:val="15"/>
        </w:numPr>
        <w:spacing w:before="240"/>
        <w:ind w:left="426" w:hanging="426"/>
        <w:rPr>
          <w:rFonts w:ascii="Calibri" w:eastAsia="Times New Roman" w:hAnsi="Calibri" w:cs="Calibri"/>
          <w:color w:val="000000"/>
          <w:sz w:val="24"/>
          <w:szCs w:val="24"/>
          <w:lang w:eastAsia="x-none"/>
        </w:rPr>
      </w:pPr>
      <w:r w:rsidRPr="002932D1">
        <w:rPr>
          <w:rFonts w:ascii="Calibri" w:eastAsia="Times New Roman" w:hAnsi="Calibri" w:cs="Calibri"/>
          <w:bCs/>
          <w:iCs/>
          <w:color w:val="000000"/>
          <w:sz w:val="24"/>
          <w:szCs w:val="24"/>
          <w:lang w:eastAsia="x-none"/>
        </w:rPr>
        <w:t>W przypadku utraty ważności certyfikatu w całości albo w części w toku postępowania certyfikat nie będzie uwzględniany w zakresie, w jakim utracił ważność. W takim przypadku zamawiający wezwie wykonawcę do złożenia odpowiednich podmiotowych środków dowodowych w zakresie, w jakim certyfikat miał potwierdzać brak podstaw wykluczenia lub spełnianie warunków udziału w postępowaniu.</w:t>
      </w:r>
    </w:p>
    <w:p w14:paraId="3E09A6D4" w14:textId="03541508" w:rsidR="007D6D1C" w:rsidRPr="002932D1" w:rsidRDefault="00E104E6" w:rsidP="00CD39BD">
      <w:pPr>
        <w:pStyle w:val="Nagwek1"/>
        <w:numPr>
          <w:ilvl w:val="0"/>
          <w:numId w:val="33"/>
        </w:numPr>
        <w:spacing w:before="240" w:after="160" w:line="276" w:lineRule="auto"/>
        <w:ind w:left="0"/>
        <w:rPr>
          <w:rFonts w:cs="Calibri"/>
        </w:rPr>
      </w:pPr>
      <w:r w:rsidRPr="002932D1">
        <w:rPr>
          <w:rFonts w:cs="Calibri"/>
        </w:rPr>
        <w:t>Poleganie na zasobach innych podmiotów</w:t>
      </w:r>
    </w:p>
    <w:p w14:paraId="2C413D52" w14:textId="156C0B23" w:rsidR="00E104E6" w:rsidRPr="002932D1" w:rsidRDefault="00E104E6" w:rsidP="00D37274">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Wykonawca może w celu potwierdzenia spełniania warunków udziału w postępowaniu polegać na zdolnościach technicznych lub zawodowych podmiotów udostępniających zasoby, niezależnie od charakteru prawnego łączących go z nimi stosunków prawnych.</w:t>
      </w:r>
    </w:p>
    <w:p w14:paraId="5DDA3493" w14:textId="238E2B65" w:rsidR="00E104E6" w:rsidRPr="002932D1" w:rsidRDefault="00E104E6" w:rsidP="00D37274">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odniesieniu do warunków dotyczących doświadczenia, wykonawcy mogą polegać na zdolnościach podmiotów udostępniających zasoby, jeśli podmioty te wykonają </w:t>
      </w:r>
      <w:r w:rsidR="009F0C0D" w:rsidRPr="002932D1">
        <w:rPr>
          <w:rFonts w:ascii="Calibri" w:eastAsia="Times New Roman" w:hAnsi="Calibri" w:cs="Calibri"/>
          <w:sz w:val="24"/>
          <w:szCs w:val="24"/>
          <w:lang w:eastAsia="pl-PL"/>
        </w:rPr>
        <w:t>świadczenie,</w:t>
      </w:r>
      <w:r w:rsidRPr="002932D1">
        <w:rPr>
          <w:rFonts w:ascii="Calibri" w:eastAsia="Times New Roman" w:hAnsi="Calibri" w:cs="Calibri"/>
          <w:sz w:val="24"/>
          <w:szCs w:val="24"/>
          <w:lang w:eastAsia="pl-PL"/>
        </w:rPr>
        <w:t xml:space="preserve"> do realizacji którego te zdolności są wymagane.</w:t>
      </w:r>
    </w:p>
    <w:p w14:paraId="171FD7AD" w14:textId="77777777" w:rsidR="00E104E6" w:rsidRPr="002932D1" w:rsidRDefault="00E104E6" w:rsidP="00D37274">
      <w:pPr>
        <w:numPr>
          <w:ilvl w:val="3"/>
          <w:numId w:val="12"/>
        </w:numPr>
        <w:spacing w:after="0"/>
        <w:ind w:left="284" w:right="20" w:hanging="284"/>
        <w:rPr>
          <w:rFonts w:ascii="Calibri" w:eastAsia="Times New Roman" w:hAnsi="Calibri" w:cs="Calibri"/>
          <w:b/>
          <w:sz w:val="24"/>
          <w:szCs w:val="24"/>
          <w:lang w:eastAsia="pl-PL"/>
        </w:rPr>
      </w:pPr>
      <w:r w:rsidRPr="002932D1">
        <w:rPr>
          <w:rFonts w:ascii="Calibri" w:eastAsia="Times New Roman" w:hAnsi="Calibri" w:cs="Calibri"/>
          <w:b/>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BA1CD62" w14:textId="77777777" w:rsidR="00E104E6" w:rsidRPr="002932D1" w:rsidRDefault="00E104E6" w:rsidP="00D37274">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Zobowiązanie podmiotu udostępniającego zasoby, o którym mowa w ust. 3, potwierdza, że stosunek łączący Wykonawcę z podmiotami udostępniającymi zasoby gwarantuje rzeczywisty dostęp do tych zasobów oraz określa w szczególności:</w:t>
      </w:r>
    </w:p>
    <w:p w14:paraId="4950F1A8" w14:textId="77777777" w:rsidR="00E104E6" w:rsidRPr="002932D1" w:rsidRDefault="00E104E6" w:rsidP="00D37274">
      <w:pPr>
        <w:numPr>
          <w:ilvl w:val="1"/>
          <w:numId w:val="16"/>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zakres dostępnych Wykonawcy zasobów podmiotu udostępniającego zasoby;</w:t>
      </w:r>
    </w:p>
    <w:p w14:paraId="415397B1" w14:textId="77777777" w:rsidR="00E104E6" w:rsidRPr="002932D1" w:rsidRDefault="00E104E6" w:rsidP="00D37274">
      <w:pPr>
        <w:numPr>
          <w:ilvl w:val="1"/>
          <w:numId w:val="16"/>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sposób i okres udostępnienia Wykonawcy i wykorzystania przez niego zasobów podmiotu udostępniającego te zasoby przy wykonywaniu zamówienia;</w:t>
      </w:r>
    </w:p>
    <w:p w14:paraId="3EEF3D17" w14:textId="77777777" w:rsidR="00E104E6" w:rsidRPr="002932D1" w:rsidRDefault="00E104E6" w:rsidP="00D37274">
      <w:pPr>
        <w:numPr>
          <w:ilvl w:val="1"/>
          <w:numId w:val="16"/>
        </w:numPr>
        <w:spacing w:after="0"/>
        <w:ind w:left="284" w:right="20" w:hanging="284"/>
        <w:rPr>
          <w:rFonts w:ascii="Calibri" w:eastAsia="Times New Roman" w:hAnsi="Calibri" w:cs="Calibri"/>
          <w:b/>
          <w:sz w:val="24"/>
          <w:szCs w:val="24"/>
          <w:lang w:eastAsia="pl-PL"/>
        </w:rPr>
      </w:pPr>
      <w:r w:rsidRPr="002932D1">
        <w:rPr>
          <w:rFonts w:ascii="Calibri" w:eastAsia="Times New Roman" w:hAnsi="Calibri" w:cs="Calibri"/>
          <w:sz w:val="24"/>
          <w:szCs w:val="24"/>
          <w:lang w:eastAsia="pl-PL"/>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7B076262" w14:textId="25E0AC47" w:rsidR="00E104E6" w:rsidRPr="002932D1" w:rsidRDefault="00E104E6" w:rsidP="00D37274">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Zamawiający ocenia, czy udostępniane wykonawcy przez podmioty udostępniające zasoby zdolności techniczne lub zawodowe, pozwalają na wykazanie przez wykonawcę spełniania warunków udziału w postępowaniu, a także bada, czy nie </w:t>
      </w:r>
      <w:r w:rsidR="009F0C0D" w:rsidRPr="002932D1">
        <w:rPr>
          <w:rFonts w:ascii="Calibri" w:eastAsia="Times New Roman" w:hAnsi="Calibri" w:cs="Calibri"/>
          <w:sz w:val="24"/>
          <w:szCs w:val="24"/>
          <w:lang w:eastAsia="pl-PL"/>
        </w:rPr>
        <w:t>zachodzą,</w:t>
      </w:r>
      <w:r w:rsidRPr="002932D1">
        <w:rPr>
          <w:rFonts w:ascii="Calibri" w:eastAsia="Times New Roman" w:hAnsi="Calibri" w:cs="Calibri"/>
          <w:sz w:val="24"/>
          <w:szCs w:val="24"/>
          <w:lang w:eastAsia="pl-PL"/>
        </w:rPr>
        <w:t xml:space="preserve"> wobec tego podmiotu podstawy wykluczenia, które zostały przewidziane względem wykonawcy.</w:t>
      </w:r>
    </w:p>
    <w:p w14:paraId="6556514B" w14:textId="1FD3D225" w:rsidR="00E104E6" w:rsidRPr="002932D1" w:rsidRDefault="00E104E6" w:rsidP="00D37274">
      <w:pPr>
        <w:numPr>
          <w:ilvl w:val="3"/>
          <w:numId w:val="12"/>
        </w:numPr>
        <w:spacing w:after="0"/>
        <w:ind w:left="284" w:right="20" w:hanging="284"/>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Jeżeli zdolności techniczne lub zawodowe podmiotu udostępniającego zasoby nie potwierdzają spełniania przez wykonawcę warunków udziału w postępowaniu lub </w:t>
      </w:r>
      <w:r w:rsidR="009F0C0D" w:rsidRPr="002932D1">
        <w:rPr>
          <w:rFonts w:ascii="Calibri" w:eastAsia="Times New Roman" w:hAnsi="Calibri" w:cs="Calibri"/>
          <w:sz w:val="24"/>
          <w:szCs w:val="24"/>
          <w:lang w:eastAsia="pl-PL"/>
        </w:rPr>
        <w:t>zachodzą,</w:t>
      </w:r>
      <w:r w:rsidRPr="002932D1">
        <w:rPr>
          <w:rFonts w:ascii="Calibri" w:eastAsia="Times New Roman" w:hAnsi="Calibri" w:cs="Calibri"/>
          <w:sz w:val="24"/>
          <w:szCs w:val="24"/>
          <w:lang w:eastAsia="pl-PL"/>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3B79A8A7" w14:textId="77777777" w:rsidR="00E104E6" w:rsidRPr="002932D1" w:rsidRDefault="00E104E6" w:rsidP="00D37274">
      <w:pPr>
        <w:numPr>
          <w:ilvl w:val="3"/>
          <w:numId w:val="12"/>
        </w:numPr>
        <w:spacing w:after="0"/>
        <w:ind w:left="284" w:right="20" w:hanging="284"/>
        <w:rPr>
          <w:rFonts w:ascii="Calibri" w:eastAsia="Times New Roman" w:hAnsi="Calibri" w:cs="Calibri"/>
          <w:b/>
          <w:sz w:val="24"/>
          <w:szCs w:val="24"/>
          <w:lang w:eastAsia="pl-PL"/>
        </w:rPr>
      </w:pPr>
      <w:r w:rsidRPr="002932D1">
        <w:rPr>
          <w:rFonts w:ascii="Calibri" w:eastAsia="Times New Roman" w:hAnsi="Calibri" w:cs="Calibri"/>
          <w:b/>
          <w:sz w:val="24"/>
          <w:szCs w:val="24"/>
          <w:lang w:eastAsia="pl-PL"/>
        </w:rPr>
        <w:t>UWAGA: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142B7DD" w14:textId="7BABE837" w:rsidR="00C01219" w:rsidRPr="002932D1" w:rsidRDefault="00E104E6" w:rsidP="00D37274">
      <w:pPr>
        <w:numPr>
          <w:ilvl w:val="3"/>
          <w:numId w:val="12"/>
        </w:numPr>
        <w:shd w:val="clear" w:color="auto" w:fill="FFFFFF"/>
        <w:spacing w:after="0"/>
        <w:ind w:left="284" w:hanging="284"/>
        <w:rPr>
          <w:rFonts w:ascii="Calibri" w:eastAsia="Times New Roman" w:hAnsi="Calibri" w:cs="Calibri"/>
          <w:sz w:val="24"/>
          <w:szCs w:val="24"/>
          <w:lang w:eastAsia="pl-PL"/>
        </w:rPr>
      </w:pPr>
      <w:r w:rsidRPr="002932D1">
        <w:rPr>
          <w:rFonts w:ascii="Calibri" w:eastAsia="Times New Roman" w:hAnsi="Calibri" w:cs="Calibri"/>
          <w:b/>
          <w:sz w:val="24"/>
          <w:szCs w:val="24"/>
          <w:lang w:eastAsia="pl-PL"/>
        </w:rPr>
        <w:t xml:space="preserve">Wykonawca, w przypadku polegania na zdolnościach lub sytuacji podmiotów udostępniających zasoby, przedstawia, wraz z oświadczeniem, o którym mowa </w:t>
      </w:r>
      <w:r w:rsidRPr="002932D1">
        <w:rPr>
          <w:rFonts w:ascii="Calibri" w:eastAsia="Times New Roman" w:hAnsi="Calibri" w:cs="Calibri"/>
          <w:b/>
          <w:sz w:val="24"/>
          <w:szCs w:val="24"/>
          <w:lang w:eastAsia="pl-PL"/>
        </w:rPr>
        <w:br/>
        <w:t xml:space="preserve">w Rozdziale </w:t>
      </w:r>
      <w:r w:rsidR="00CD39BD">
        <w:rPr>
          <w:rFonts w:ascii="Calibri" w:eastAsia="Times New Roman" w:hAnsi="Calibri" w:cs="Calibri"/>
          <w:b/>
          <w:sz w:val="24"/>
          <w:szCs w:val="24"/>
          <w:lang w:eastAsia="pl-PL"/>
        </w:rPr>
        <w:t>J</w:t>
      </w:r>
      <w:r w:rsidRPr="002932D1">
        <w:rPr>
          <w:rFonts w:ascii="Calibri" w:eastAsia="Times New Roman" w:hAnsi="Calibri" w:cs="Calibri"/>
          <w:b/>
          <w:sz w:val="24"/>
          <w:szCs w:val="24"/>
          <w:lang w:eastAsia="pl-PL"/>
        </w:rPr>
        <w:t xml:space="preserve"> ust. 1 SWZ,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CD39BD">
        <w:rPr>
          <w:rFonts w:ascii="Calibri" w:eastAsia="Times New Roman" w:hAnsi="Calibri" w:cs="Calibri"/>
          <w:b/>
          <w:sz w:val="24"/>
          <w:szCs w:val="24"/>
          <w:lang w:eastAsia="pl-PL"/>
        </w:rPr>
        <w:t>J</w:t>
      </w:r>
      <w:r w:rsidRPr="002932D1">
        <w:rPr>
          <w:rFonts w:ascii="Calibri" w:eastAsia="Times New Roman" w:hAnsi="Calibri" w:cs="Calibri"/>
          <w:b/>
          <w:sz w:val="24"/>
          <w:szCs w:val="24"/>
          <w:lang w:eastAsia="pl-PL"/>
        </w:rPr>
        <w:t xml:space="preserve"> SWZ (zgodnie z</w:t>
      </w:r>
      <w:r w:rsidRPr="002932D1">
        <w:rPr>
          <w:rFonts w:ascii="Calibri" w:eastAsia="Times New Roman" w:hAnsi="Calibri" w:cs="Calibri"/>
          <w:sz w:val="24"/>
          <w:szCs w:val="24"/>
          <w:lang w:eastAsia="pl-PL"/>
        </w:rPr>
        <w:t xml:space="preserve"> </w:t>
      </w:r>
      <w:r w:rsidRPr="002932D1">
        <w:rPr>
          <w:rFonts w:ascii="Calibri" w:eastAsia="Times New Roman" w:hAnsi="Calibri" w:cs="Calibri"/>
          <w:b/>
          <w:sz w:val="24"/>
          <w:szCs w:val="24"/>
          <w:lang w:eastAsia="pl-PL"/>
        </w:rPr>
        <w:t>Załącznikiem nr 4 do SWZ).</w:t>
      </w:r>
    </w:p>
    <w:p w14:paraId="79E0A714" w14:textId="53543091" w:rsidR="007D6D1C" w:rsidRPr="002932D1" w:rsidRDefault="00E104E6" w:rsidP="00CD39BD">
      <w:pPr>
        <w:pStyle w:val="Nagwek1"/>
        <w:numPr>
          <w:ilvl w:val="0"/>
          <w:numId w:val="33"/>
        </w:numPr>
        <w:spacing w:line="276" w:lineRule="auto"/>
        <w:ind w:left="0"/>
        <w:rPr>
          <w:rStyle w:val="Nagwek1Znak"/>
          <w:rFonts w:cs="Calibri"/>
          <w:b/>
        </w:rPr>
      </w:pPr>
      <w:r w:rsidRPr="002932D1">
        <w:rPr>
          <w:rStyle w:val="Nagwek1Znak"/>
          <w:rFonts w:cs="Calibri"/>
          <w:b/>
        </w:rPr>
        <w:t>Informacja dla Wykonawców wspólnie ubiegających się o udzielenie zamówienia (spółki cywilne/ konsorcja)</w:t>
      </w:r>
    </w:p>
    <w:p w14:paraId="1E42178B" w14:textId="77777777" w:rsidR="00E104E6" w:rsidRPr="002932D1" w:rsidRDefault="00E104E6" w:rsidP="00D37274">
      <w:pPr>
        <w:numPr>
          <w:ilvl w:val="0"/>
          <w:numId w:val="17"/>
        </w:numPr>
        <w:spacing w:after="120"/>
        <w:ind w:left="426" w:hanging="426"/>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Wykonawcy mogą wspólnie ubiegać się o udzielenie zamówienia. W takim przypadku Wykonawcy ustanawiają pełnomocnika do reprezentowania ich w postępowaniu albo do reprezentowania i zawarcia umowy w sprawie zamówienia publicznego. Pełnomocnictwo</w:t>
      </w:r>
      <w:r w:rsidRPr="002932D1">
        <w:rPr>
          <w:rFonts w:ascii="Calibri" w:eastAsia="Times New Roman" w:hAnsi="Calibri" w:cs="Calibri"/>
          <w:b/>
          <w:sz w:val="24"/>
          <w:szCs w:val="24"/>
          <w:lang w:eastAsia="x-none"/>
        </w:rPr>
        <w:t xml:space="preserve"> </w:t>
      </w:r>
      <w:r w:rsidRPr="002932D1">
        <w:rPr>
          <w:rFonts w:ascii="Calibri" w:eastAsia="Times New Roman" w:hAnsi="Calibri" w:cs="Calibri"/>
          <w:sz w:val="24"/>
          <w:szCs w:val="24"/>
          <w:lang w:eastAsia="x-none"/>
        </w:rPr>
        <w:t xml:space="preserve">winno być załączone do oferty. </w:t>
      </w:r>
    </w:p>
    <w:p w14:paraId="688DEC09" w14:textId="55702DEB" w:rsidR="00E104E6" w:rsidRPr="002932D1" w:rsidRDefault="00E104E6" w:rsidP="00D37274">
      <w:pPr>
        <w:numPr>
          <w:ilvl w:val="0"/>
          <w:numId w:val="17"/>
        </w:numPr>
        <w:spacing w:after="0"/>
        <w:ind w:left="426" w:hanging="426"/>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 przypadku Wykonawców wspólnie ubiegających się o udzielenie zamówienia, oświadczenia, o których mowa w Rozdziale</w:t>
      </w:r>
      <w:r w:rsidR="00CD39BD">
        <w:rPr>
          <w:rFonts w:ascii="Calibri" w:eastAsia="Times New Roman" w:hAnsi="Calibri" w:cs="Calibri"/>
          <w:sz w:val="24"/>
          <w:szCs w:val="24"/>
          <w:lang w:eastAsia="x-none"/>
        </w:rPr>
        <w:t xml:space="preserve"> J</w:t>
      </w:r>
      <w:r w:rsidRPr="002932D1">
        <w:rPr>
          <w:rFonts w:ascii="Calibri" w:eastAsia="Times New Roman" w:hAnsi="Calibri" w:cs="Calibri"/>
          <w:sz w:val="24"/>
          <w:szCs w:val="24"/>
          <w:lang w:eastAsia="x-none"/>
        </w:rPr>
        <w:t xml:space="preserve"> ust. 1 SWZ, składa każdy z wykonawców. Oświadczenia te potwierdzają brak podstaw wykluczenia oraz spełnianie warunków udziału w zakresie, w jakim każdy z wykonawców wykazuje spełnianie warunków udziału w postępowaniu.</w:t>
      </w:r>
    </w:p>
    <w:p w14:paraId="27A50C7B" w14:textId="5C5CB565" w:rsidR="00E104E6" w:rsidRPr="002932D1" w:rsidRDefault="00E104E6" w:rsidP="00D37274">
      <w:pPr>
        <w:numPr>
          <w:ilvl w:val="0"/>
          <w:numId w:val="17"/>
        </w:numPr>
        <w:spacing w:after="0"/>
        <w:ind w:left="426" w:hanging="426"/>
        <w:contextualSpacing/>
        <w:rPr>
          <w:rFonts w:ascii="Calibri" w:eastAsia="Times New Roman" w:hAnsi="Calibri" w:cs="Calibri"/>
          <w:b/>
          <w:sz w:val="24"/>
          <w:szCs w:val="24"/>
          <w:lang w:eastAsia="x-none"/>
        </w:rPr>
      </w:pPr>
      <w:r w:rsidRPr="002932D1">
        <w:rPr>
          <w:rFonts w:ascii="Calibri" w:eastAsia="Times New Roman" w:hAnsi="Calibri" w:cs="Calibri"/>
          <w:b/>
          <w:sz w:val="24"/>
          <w:szCs w:val="24"/>
          <w:lang w:eastAsia="x-none"/>
        </w:rPr>
        <w:t>Zgodnie z art. 117 ust. 4 ustawy Prawo zamówień publicznych, wykonawcy wspólnie ubiegający się o udzielenie zamówienia publicznego, w okolicznościach gdy zamawiający określa warunki udziału w postępowaniu dotyczące uprawnień do prowadzenia określonej działalności gospodarczej lub zawodowej, o którym mowa w art. 112 ust. 2 pkt. 2 ustawy lub warunki dotyczące wykształcenia, kwalifikacji zawodowych lub doświadczenia, zobowiązani są do dołączenia do oferty oświadczenia, z którego wynika, które roboty budowlane, dostawy lub usługi wykonają poszczególni wykonawcy (Załącznik nr 5 do SWZ).</w:t>
      </w:r>
    </w:p>
    <w:p w14:paraId="01DCA427" w14:textId="77777777" w:rsidR="00E104E6" w:rsidRPr="002932D1" w:rsidRDefault="00E104E6" w:rsidP="00D37274">
      <w:pPr>
        <w:numPr>
          <w:ilvl w:val="0"/>
          <w:numId w:val="17"/>
        </w:numPr>
        <w:spacing w:after="0"/>
        <w:ind w:left="426" w:hanging="426"/>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Oświadczenia i dokumenty potwierdzające brak podstaw do wykluczenia z postępowania składa każdy z Wykonawców wspólnie ubiegających się o zamówienie.</w:t>
      </w:r>
      <w:bookmarkStart w:id="3" w:name="bookmark11"/>
    </w:p>
    <w:bookmarkEnd w:id="3"/>
    <w:p w14:paraId="2DBB903C" w14:textId="19C34645" w:rsidR="007D6D1C" w:rsidRPr="002932D1" w:rsidRDefault="00E104E6" w:rsidP="00CD39BD">
      <w:pPr>
        <w:pStyle w:val="Nagwek1"/>
        <w:numPr>
          <w:ilvl w:val="0"/>
          <w:numId w:val="33"/>
        </w:numPr>
        <w:spacing w:before="240" w:line="276" w:lineRule="auto"/>
        <w:ind w:left="0"/>
        <w:rPr>
          <w:rFonts w:cs="Calibri"/>
        </w:rPr>
      </w:pPr>
      <w:r w:rsidRPr="002932D1">
        <w:rPr>
          <w:rFonts w:cs="Calibri"/>
        </w:rPr>
        <w:t>Informacje o środkach komunikacji elektronicznej, przy użyciu których Zamawiający będzie się komunikował z Wykonawcami oraz informacje o wymaganiach technicznych i organizacyjnych sporządzania, wysyłania i odbierania korespondencji elektronicznej</w:t>
      </w:r>
    </w:p>
    <w:p w14:paraId="3736DD43" w14:textId="77777777" w:rsidR="00E104E6" w:rsidRPr="002932D1" w:rsidRDefault="00E104E6" w:rsidP="00D37274">
      <w:pPr>
        <w:numPr>
          <w:ilvl w:val="0"/>
          <w:numId w:val="19"/>
        </w:numPr>
        <w:spacing w:after="0"/>
        <w:ind w:left="426" w:hanging="426"/>
        <w:rPr>
          <w:rFonts w:ascii="Calibri" w:eastAsia="Times New Roman" w:hAnsi="Calibri" w:cs="Calibri"/>
          <w:color w:val="FF0000"/>
          <w:sz w:val="24"/>
          <w:szCs w:val="24"/>
          <w:u w:val="single" w:color="FF0000"/>
          <w:lang w:eastAsia="pl-PL"/>
        </w:rPr>
      </w:pPr>
      <w:r w:rsidRPr="002932D1">
        <w:rPr>
          <w:rFonts w:ascii="Calibri" w:eastAsia="Times New Roman" w:hAnsi="Calibri" w:cs="Calibri"/>
          <w:sz w:val="24"/>
          <w:szCs w:val="24"/>
          <w:lang w:eastAsia="pl-PL"/>
        </w:rPr>
        <w:t>W postępowaniu o udzielenie zamówienia komunikacja między Zamawiającym, a Wykonawcami odbywa się przy użyciu Platformy e-Zamówienia, która jest dostępna pod adresem</w:t>
      </w:r>
      <w:bookmarkStart w:id="4" w:name="_Hlk223701843"/>
      <w:r w:rsidRPr="002932D1">
        <w:rPr>
          <w:rFonts w:ascii="Calibri" w:eastAsia="Times New Roman" w:hAnsi="Calibri" w:cs="Calibri"/>
          <w:sz w:val="24"/>
          <w:szCs w:val="24"/>
          <w:lang w:eastAsia="pl-PL"/>
        </w:rPr>
        <w:t xml:space="preserve">: </w:t>
      </w:r>
      <w:bookmarkEnd w:id="4"/>
      <w:r w:rsidRPr="00424F4E">
        <w:rPr>
          <w:rFonts w:ascii="Calibri" w:eastAsia="Times New Roman" w:hAnsi="Calibri" w:cs="Calibri"/>
          <w:color w:val="4472C4" w:themeColor="accent5"/>
          <w:sz w:val="24"/>
          <w:szCs w:val="24"/>
          <w:u w:val="single"/>
          <w:lang w:eastAsia="pl-PL"/>
        </w:rPr>
        <w:fldChar w:fldCharType="begin"/>
      </w:r>
      <w:r w:rsidRPr="00424F4E">
        <w:rPr>
          <w:rFonts w:ascii="Calibri" w:eastAsia="Times New Roman" w:hAnsi="Calibri" w:cs="Calibri"/>
          <w:color w:val="4472C4" w:themeColor="accent5"/>
          <w:sz w:val="24"/>
          <w:szCs w:val="24"/>
          <w:u w:val="single"/>
          <w:lang w:eastAsia="pl-PL"/>
        </w:rPr>
        <w:instrText>HYPERLINK "https://ezamowienia.gov.pl"</w:instrText>
      </w:r>
      <w:r w:rsidRPr="00424F4E">
        <w:rPr>
          <w:rFonts w:ascii="Calibri" w:eastAsia="Times New Roman" w:hAnsi="Calibri" w:cs="Calibri"/>
          <w:color w:val="4472C4" w:themeColor="accent5"/>
          <w:sz w:val="24"/>
          <w:szCs w:val="24"/>
          <w:u w:val="single"/>
          <w:lang w:eastAsia="pl-PL"/>
        </w:rPr>
      </w:r>
      <w:r w:rsidRPr="00424F4E">
        <w:rPr>
          <w:rFonts w:ascii="Calibri" w:eastAsia="Times New Roman" w:hAnsi="Calibri" w:cs="Calibri"/>
          <w:color w:val="4472C4" w:themeColor="accent5"/>
          <w:sz w:val="24"/>
          <w:szCs w:val="24"/>
          <w:u w:val="single"/>
          <w:lang w:eastAsia="pl-PL"/>
        </w:rPr>
        <w:fldChar w:fldCharType="separate"/>
      </w:r>
      <w:r w:rsidRPr="00424F4E">
        <w:rPr>
          <w:rFonts w:ascii="Calibri" w:eastAsia="Times New Roman" w:hAnsi="Calibri" w:cs="Calibri"/>
          <w:color w:val="4472C4" w:themeColor="accent5"/>
          <w:sz w:val="24"/>
          <w:szCs w:val="24"/>
          <w:u w:val="single"/>
          <w:lang w:eastAsia="pl-PL"/>
        </w:rPr>
        <w:t>https://ezamowienia.gov.pl</w:t>
      </w:r>
      <w:r w:rsidRPr="00424F4E">
        <w:rPr>
          <w:rFonts w:ascii="Calibri" w:eastAsia="Times New Roman" w:hAnsi="Calibri" w:cs="Calibri"/>
          <w:color w:val="4472C4" w:themeColor="accent5"/>
          <w:sz w:val="24"/>
          <w:szCs w:val="24"/>
          <w:u w:val="single"/>
          <w:lang w:eastAsia="pl-PL"/>
        </w:rPr>
        <w:fldChar w:fldCharType="end"/>
      </w:r>
    </w:p>
    <w:p w14:paraId="4ED33139" w14:textId="77777777" w:rsidR="00E104E6" w:rsidRPr="002932D1" w:rsidRDefault="00E104E6" w:rsidP="00131AD2">
      <w:pPr>
        <w:spacing w:after="0"/>
        <w:ind w:left="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Zamawiający dopuszcza komunikację za pomocą poczty elektronicznej (nie dotyczy składania ofert). Adres e-mail: </w:t>
      </w:r>
      <w:hyperlink r:id="rId13" w:history="1">
        <w:r w:rsidRPr="002932D1">
          <w:rPr>
            <w:rStyle w:val="Hipercze"/>
            <w:rFonts w:ascii="Calibri" w:eastAsia="Times New Roman" w:hAnsi="Calibri" w:cs="Calibri"/>
            <w:sz w:val="24"/>
            <w:szCs w:val="24"/>
            <w:lang w:eastAsia="pl-PL"/>
          </w:rPr>
          <w:t>anna.kowalczyk@ujk.edu.pl</w:t>
        </w:r>
      </w:hyperlink>
      <w:r w:rsidRPr="002932D1">
        <w:rPr>
          <w:rFonts w:ascii="Calibri" w:eastAsia="Times New Roman" w:hAnsi="Calibri" w:cs="Calibri"/>
          <w:sz w:val="24"/>
          <w:szCs w:val="24"/>
          <w:lang w:eastAsia="pl-PL"/>
        </w:rPr>
        <w:t xml:space="preserve">. </w:t>
      </w:r>
    </w:p>
    <w:p w14:paraId="17144867" w14:textId="77777777" w:rsidR="00E104E6" w:rsidRPr="002932D1" w:rsidRDefault="00E104E6" w:rsidP="00D37274">
      <w:pPr>
        <w:numPr>
          <w:ilvl w:val="0"/>
          <w:numId w:val="19"/>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Korzystanie z Platformy e-Zamówienia jest bezpłatne.</w:t>
      </w:r>
    </w:p>
    <w:p w14:paraId="002A5217" w14:textId="32A2ACA0" w:rsidR="00E104E6" w:rsidRPr="002932D1" w:rsidRDefault="00E104E6" w:rsidP="00D37274">
      <w:pPr>
        <w:numPr>
          <w:ilvl w:val="0"/>
          <w:numId w:val="19"/>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Osobami uprawnionymi przez Zamawiającego do komunikowania się z Wykonawcami jest:</w:t>
      </w:r>
      <w:r w:rsidR="008D5FDD">
        <w:rPr>
          <w:rFonts w:ascii="Calibri" w:eastAsia="Times New Roman" w:hAnsi="Calibri" w:cs="Calibri"/>
          <w:sz w:val="24"/>
          <w:szCs w:val="24"/>
          <w:lang w:eastAsia="pl-PL"/>
        </w:rPr>
        <w:t xml:space="preserve"> </w:t>
      </w:r>
      <w:r w:rsidRPr="002932D1">
        <w:rPr>
          <w:rFonts w:ascii="Calibri" w:eastAsia="Times New Roman" w:hAnsi="Calibri" w:cs="Calibri"/>
          <w:sz w:val="24"/>
          <w:szCs w:val="24"/>
          <w:lang w:eastAsia="pl-PL"/>
        </w:rPr>
        <w:t xml:space="preserve">Pani Anna Kowalczyk, email: </w:t>
      </w:r>
      <w:hyperlink r:id="rId14" w:history="1">
        <w:r w:rsidRPr="002932D1">
          <w:rPr>
            <w:rStyle w:val="Hipercze"/>
            <w:rFonts w:ascii="Calibri" w:eastAsia="Times New Roman" w:hAnsi="Calibri" w:cs="Calibri"/>
            <w:sz w:val="24"/>
            <w:szCs w:val="24"/>
            <w:lang w:eastAsia="pl-PL"/>
          </w:rPr>
          <w:t>anna.kowalczyk@ujk.edu.pl</w:t>
        </w:r>
      </w:hyperlink>
      <w:r w:rsidRPr="002932D1">
        <w:rPr>
          <w:rFonts w:ascii="Calibri" w:eastAsia="Times New Roman" w:hAnsi="Calibri" w:cs="Calibri"/>
          <w:sz w:val="24"/>
          <w:szCs w:val="24"/>
          <w:lang w:eastAsia="pl-PL"/>
        </w:rPr>
        <w:t xml:space="preserve"> , tel. 41 349 7368.</w:t>
      </w:r>
    </w:p>
    <w:p w14:paraId="729BF872" w14:textId="77777777" w:rsidR="00E104E6" w:rsidRPr="002932D1" w:rsidRDefault="00E104E6" w:rsidP="00D37274">
      <w:pPr>
        <w:numPr>
          <w:ilvl w:val="0"/>
          <w:numId w:val="19"/>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Postępowanie można wyszukać ze strony głównej Platformy e-Zamówienia (przycisk „Przeglądaj postępowania/konkursy”).</w:t>
      </w:r>
    </w:p>
    <w:p w14:paraId="6497212E" w14:textId="6BA7D488" w:rsidR="00E104E6" w:rsidRPr="002932D1" w:rsidRDefault="00E104E6" w:rsidP="00D37274">
      <w:pPr>
        <w:numPr>
          <w:ilvl w:val="0"/>
          <w:numId w:val="19"/>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Wykonawca zamierzający wziąć udział w postępowaniu o udzielenie zamówienia publicznego (zamierzający złożyć ofertę) musi posiadać konto z rolą „Wykonawca”, posiadający uprawnienia do składania ofert, na Platformie e-Zamówienia. Szczegółowe informacje na temat zakładania kont użytkownika oraz zasady i warunki korzystania z Platformy e-Zamówienia określa Regulamin Platformy e-Zamówienia, dostępny na stronie internetowej </w:t>
      </w:r>
      <w:hyperlink r:id="rId15" w:history="1">
        <w:r w:rsidRPr="00424F4E">
          <w:rPr>
            <w:rFonts w:ascii="Calibri" w:eastAsia="Times New Roman" w:hAnsi="Calibri" w:cs="Calibri"/>
            <w:color w:val="4472C4" w:themeColor="accent5"/>
            <w:sz w:val="24"/>
            <w:szCs w:val="24"/>
            <w:u w:val="single"/>
            <w:lang w:eastAsia="pl-PL"/>
          </w:rPr>
          <w:t>https://ezamowienia.gov.pl</w:t>
        </w:r>
      </w:hyperlink>
      <w:r w:rsidRPr="00424F4E">
        <w:rPr>
          <w:rFonts w:ascii="Calibri" w:eastAsia="Times New Roman" w:hAnsi="Calibri" w:cs="Calibri"/>
          <w:color w:val="4472C4" w:themeColor="accent5"/>
          <w:sz w:val="24"/>
          <w:szCs w:val="24"/>
          <w:lang w:eastAsia="pl-PL"/>
        </w:rPr>
        <w:t xml:space="preserve"> </w:t>
      </w:r>
      <w:r w:rsidRPr="002932D1">
        <w:rPr>
          <w:rFonts w:ascii="Calibri" w:eastAsia="Times New Roman" w:hAnsi="Calibri" w:cs="Calibri"/>
          <w:sz w:val="24"/>
          <w:szCs w:val="24"/>
          <w:lang w:eastAsia="pl-PL"/>
        </w:rPr>
        <w:t xml:space="preserve">oraz informacje zamieszczone w zakładce „Centrum Pomocy”. </w:t>
      </w:r>
    </w:p>
    <w:p w14:paraId="14E0BC01"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Przeglądanie i pobieranie publicznej treści dokumentacji postępowania nie wymaga posiadania konta na Platformie e-Zamówienia ani logowania.</w:t>
      </w:r>
    </w:p>
    <w:p w14:paraId="0C99211F"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Użytkownik zalogowany jako konto uproszczone ma dostępne formularze:</w:t>
      </w:r>
    </w:p>
    <w:p w14:paraId="699862EC" w14:textId="77777777" w:rsidR="00E104E6" w:rsidRPr="002932D1" w:rsidRDefault="00E104E6" w:rsidP="00D37274">
      <w:pPr>
        <w:numPr>
          <w:ilvl w:val="0"/>
          <w:numId w:val="18"/>
        </w:numPr>
        <w:spacing w:after="0"/>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Wniosek – służący m. in. do zadawania pytań do SWZ,</w:t>
      </w:r>
    </w:p>
    <w:p w14:paraId="1617EE93" w14:textId="77777777" w:rsidR="00E104E6" w:rsidRPr="002932D1" w:rsidRDefault="00E104E6" w:rsidP="00D37274">
      <w:pPr>
        <w:numPr>
          <w:ilvl w:val="0"/>
          <w:numId w:val="18"/>
        </w:numPr>
        <w:spacing w:after="0"/>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Inne.</w:t>
      </w:r>
    </w:p>
    <w:p w14:paraId="2F283407"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460B3FB"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Wszystkie wysłane i odebrane w postępowaniu przez Wykonawcę wiadomości widoczne są po zalogowaniu w podglądzie postępowania w zakładce „Komunikacja”.</w:t>
      </w:r>
    </w:p>
    <w:p w14:paraId="7CE569F0"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Minimalne wymagania techniczne dotyczące sprzętu używanego w celu korzystania z usług Platformy e-Zamówienia oraz informacje dotyczące specyfikacji połączenia określa Regulamin Platformy e-Zamówienia.</w:t>
      </w:r>
    </w:p>
    <w:p w14:paraId="081E2084"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przypadku problemów technicznych i awarii związanych z funkcjonowaniem Platformy e-Zamówienia użytkownicy mogą skorzystać z infolinii Platformy</w:t>
      </w:r>
    </w:p>
    <w:p w14:paraId="06D2130A" w14:textId="20915461" w:rsidR="00E104E6" w:rsidRPr="002932D1" w:rsidRDefault="00E104E6" w:rsidP="00131AD2">
      <w:pPr>
        <w:spacing w:after="0"/>
        <w:ind w:left="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e-Zamówienia dostępnej pod numerem telefonu 22/4587799 lub drogą elektroniczną poprzez formularz udostępniony na stronie internetowej </w:t>
      </w:r>
      <w:hyperlink r:id="rId16" w:history="1">
        <w:r w:rsidRPr="00424F4E">
          <w:rPr>
            <w:rFonts w:ascii="Calibri" w:eastAsia="Times New Roman" w:hAnsi="Calibri" w:cs="Calibri"/>
            <w:color w:val="4472C4" w:themeColor="accent5"/>
            <w:sz w:val="24"/>
            <w:szCs w:val="24"/>
            <w:u w:val="single"/>
            <w:lang w:eastAsia="pl-PL"/>
          </w:rPr>
          <w:t>https://ezamowienia.gov.pl</w:t>
        </w:r>
      </w:hyperlink>
      <w:r w:rsidRPr="00424F4E">
        <w:rPr>
          <w:rFonts w:ascii="Calibri" w:eastAsia="Times New Roman" w:hAnsi="Calibri" w:cs="Calibri"/>
          <w:color w:val="4472C4" w:themeColor="accent5"/>
          <w:sz w:val="24"/>
          <w:szCs w:val="24"/>
          <w:lang w:eastAsia="pl-PL"/>
        </w:rPr>
        <w:t xml:space="preserve"> </w:t>
      </w:r>
      <w:r w:rsidRPr="002932D1">
        <w:rPr>
          <w:rFonts w:ascii="Calibri" w:eastAsia="Times New Roman" w:hAnsi="Calibri" w:cs="Calibri"/>
          <w:sz w:val="24"/>
          <w:szCs w:val="24"/>
          <w:lang w:eastAsia="pl-PL"/>
        </w:rPr>
        <w:t>w zakładce „Zgłoś problem”.</w:t>
      </w:r>
    </w:p>
    <w:p w14:paraId="44312B1E"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nie przewiduje sposobu komunikowania się z Wykonawcami w inny sposób niż przy użyciu środków komunikacji elektronicznej, wskazanych w SWZ.</w:t>
      </w:r>
    </w:p>
    <w:p w14:paraId="2D4FF87D"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informuje, że zgodnie z art. 284 ust. 6 PZP treść zapytań wraz z wyjaśnieniami (bez ujawnienia źródła zapytania) udostępni na stronie internetowej prowadzonego postępowania. Tym samym wszelkie informacje przekazywane Wykonawcom stanowią integralną część specyfikacji warunków zamówienia i dotyczą wszystkich Wykonawców biorących udział w ww. postępowaniu. Wykonawca jest zobowiązany złożyć ofertę uwzględniającą wszelkie zmiany i wyjaśnienia zamieszczone na stronie internetowej prowadzonego postępowania.</w:t>
      </w:r>
    </w:p>
    <w:p w14:paraId="6FFC9E09"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4947BC2D"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Sposób sporządzenia dokumentów elektronicznych, oświadczeń lub elektronicznych kopii dokumentów lub oświadczeń musi być zgody z wymaganiami określonymi w Rozporządzeniem dot. środków komunikacji elektronicznej.</w:t>
      </w:r>
    </w:p>
    <w:p w14:paraId="600ADC64"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b/>
          <w:sz w:val="24"/>
          <w:szCs w:val="24"/>
          <w:lang w:eastAsia="pl-PL"/>
        </w:rPr>
        <w:t xml:space="preserve">Formaty plików wykorzystywanych przez wykonawców powinny być zgodne </w:t>
      </w:r>
      <w:r w:rsidRPr="002932D1">
        <w:rPr>
          <w:rFonts w:ascii="Calibri" w:eastAsia="Calibri" w:hAnsi="Calibri" w:cs="Calibri"/>
          <w:b/>
          <w:sz w:val="24"/>
          <w:szCs w:val="24"/>
          <w:lang w:eastAsia="pl-PL"/>
        </w:rPr>
        <w:br/>
        <w:t>z</w:t>
      </w:r>
      <w:r w:rsidRPr="002932D1">
        <w:rPr>
          <w:rFonts w:ascii="Calibri" w:eastAsia="Calibri" w:hAnsi="Calibri" w:cs="Calibri"/>
          <w:sz w:val="24"/>
          <w:szCs w:val="24"/>
          <w:lang w:eastAsia="pl-PL"/>
        </w:rPr>
        <w:t xml:space="preserve"> “OBWIESZCZENIEM PREZESA RADY MINISTRÓW z dnia 9 listopada 2017 r. w sprawie ogłoszenia jednolitego tekstu rozporządzenia Rady Ministrów w sprawie Krajowych Ram Interoperacyjności, minimalnych wymagań dla rejestrów publicznych i wymiany informacji w postaci elektronicznej oraz minimalnych wymagań dla systemów teleinformatycznych”.</w:t>
      </w:r>
    </w:p>
    <w:p w14:paraId="1BB5E490"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Zamawiający rekomenduje wykorzystanie formatów: </w:t>
      </w:r>
      <w:r w:rsidRPr="002932D1">
        <w:rPr>
          <w:rFonts w:ascii="Calibri" w:eastAsia="Times New Roman" w:hAnsi="Calibri" w:cs="Calibri"/>
          <w:sz w:val="24"/>
          <w:szCs w:val="24"/>
          <w:lang w:eastAsia="pl-PL"/>
        </w:rPr>
        <w:t>.pdf, .txt, .rtf, .doc, .docx, .odt, .xlsx</w:t>
      </w:r>
      <w:r w:rsidRPr="002932D1">
        <w:rPr>
          <w:rFonts w:ascii="Calibri" w:eastAsia="Calibri" w:hAnsi="Calibri" w:cs="Calibri"/>
          <w:b/>
          <w:sz w:val="24"/>
          <w:szCs w:val="24"/>
          <w:lang w:eastAsia="pl-PL"/>
        </w:rPr>
        <w:t xml:space="preserve"> ze szczególnym wskazaniem na .pdf.</w:t>
      </w:r>
    </w:p>
    <w:p w14:paraId="2C0E21EF" w14:textId="25C5525D"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W celu ewentualnej kompresji danych Zamawiający rekomenduje wykorzystanie jednego z formatów: .zip, .7Z.</w:t>
      </w:r>
    </w:p>
    <w:p w14:paraId="35389B73" w14:textId="38777654"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Wśród formatów powszechnych a </w:t>
      </w:r>
      <w:r w:rsidRPr="002932D1">
        <w:rPr>
          <w:rFonts w:ascii="Calibri" w:eastAsia="Calibri" w:hAnsi="Calibri" w:cs="Calibri"/>
          <w:b/>
          <w:sz w:val="24"/>
          <w:szCs w:val="24"/>
          <w:lang w:eastAsia="pl-PL"/>
        </w:rPr>
        <w:t>NIE występujących</w:t>
      </w:r>
      <w:r w:rsidRPr="002932D1">
        <w:rPr>
          <w:rFonts w:ascii="Calibri" w:eastAsia="Calibri" w:hAnsi="Calibri" w:cs="Calibri"/>
          <w:sz w:val="24"/>
          <w:szCs w:val="24"/>
          <w:lang w:eastAsia="pl-PL"/>
        </w:rPr>
        <w:t xml:space="preserve"> w rozporządzeniu występują: .gif .</w:t>
      </w:r>
      <w:r w:rsidR="009F0C0D" w:rsidRPr="002932D1">
        <w:rPr>
          <w:rFonts w:ascii="Calibri" w:eastAsia="Calibri" w:hAnsi="Calibri" w:cs="Calibri"/>
          <w:sz w:val="24"/>
          <w:szCs w:val="24"/>
          <w:lang w:eastAsia="pl-PL"/>
        </w:rPr>
        <w:t>bmp. numbers</w:t>
      </w:r>
      <w:r w:rsidRPr="002932D1">
        <w:rPr>
          <w:rFonts w:ascii="Calibri" w:eastAsia="Calibri" w:hAnsi="Calibri" w:cs="Calibri"/>
          <w:sz w:val="24"/>
          <w:szCs w:val="24"/>
          <w:lang w:eastAsia="pl-PL"/>
        </w:rPr>
        <w:t xml:space="preserve"> .pages. </w:t>
      </w:r>
      <w:r w:rsidRPr="002932D1">
        <w:rPr>
          <w:rFonts w:ascii="Calibri" w:eastAsia="Calibri" w:hAnsi="Calibri" w:cs="Calibri"/>
          <w:b/>
          <w:sz w:val="24"/>
          <w:szCs w:val="24"/>
          <w:lang w:eastAsia="pl-PL"/>
        </w:rPr>
        <w:t>Dokumenty złożone w takich plikach zostaną uznane za złożone nieskutecznie.</w:t>
      </w:r>
    </w:p>
    <w:p w14:paraId="57B06B82"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2619472D" w14:textId="4D23BC3F"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Ze względu na niskie ryzyko naruszenia integralności pliku oraz łatwiejszą weryfikację podpisu, zamawiający zaleca, w miarę możliwości, przekonwertowanie plików składających się na ofertę na format .</w:t>
      </w:r>
      <w:r w:rsidR="009F0C0D" w:rsidRPr="002932D1">
        <w:rPr>
          <w:rFonts w:ascii="Calibri" w:eastAsia="Calibri" w:hAnsi="Calibri" w:cs="Calibri"/>
          <w:sz w:val="24"/>
          <w:szCs w:val="24"/>
          <w:lang w:eastAsia="pl-PL"/>
        </w:rPr>
        <w:t>pdf i</w:t>
      </w:r>
      <w:r w:rsidRPr="002932D1">
        <w:rPr>
          <w:rFonts w:ascii="Calibri" w:eastAsia="Calibri" w:hAnsi="Calibri" w:cs="Calibri"/>
          <w:sz w:val="24"/>
          <w:szCs w:val="24"/>
          <w:lang w:eastAsia="pl-PL"/>
        </w:rPr>
        <w:t xml:space="preserve"> opatrzenie ich podpisem kwalifikowanym PAdES. Pliki w innych formatach niż PDF zaleca się opatrzyć zewnętrznym podpisem XAdES. Wykonawca powinien pamiętać, aby plik z podpisem przekazywać łącznie z dokumentem podpisywanym.</w:t>
      </w:r>
    </w:p>
    <w:p w14:paraId="32CC40DF" w14:textId="58CC1D51"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Zamawiający </w:t>
      </w:r>
      <w:r w:rsidR="009F0C0D" w:rsidRPr="002932D1">
        <w:rPr>
          <w:rFonts w:ascii="Calibri" w:eastAsia="Calibri" w:hAnsi="Calibri" w:cs="Calibri"/>
          <w:sz w:val="24"/>
          <w:szCs w:val="24"/>
          <w:lang w:eastAsia="pl-PL"/>
        </w:rPr>
        <w:t>zaleca,</w:t>
      </w:r>
      <w:r w:rsidRPr="002932D1">
        <w:rPr>
          <w:rFonts w:ascii="Calibri" w:eastAsia="Calibri" w:hAnsi="Calibri" w:cs="Calibri"/>
          <w:sz w:val="24"/>
          <w:szCs w:val="24"/>
          <w:lang w:eastAsia="pl-PL"/>
        </w:rPr>
        <w:t xml:space="preserve"> aby w przypadku podpisywania pliku przez kilka osób, stosować podpisy tego samego rodzaju. Podpisywanie różnymi rodzajami podpisów np. osobistym i kwalifikowanym może doprowadzić do problemów w weryfikacji plików. Zamawiający zaleca, aby Wykonawca z odpowiednim wyprzedzeniem przetestował możliwość prawidłowego wykorzystania wybranej metody podpisania plików oferty.</w:t>
      </w:r>
    </w:p>
    <w:p w14:paraId="60E17557"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Ofertę należy przygotować z należytą starannością dla podmiotu ubiegającego się o udzielenie zamówienia publicznego i zachowaniem odpowiedniego odstępu czasu do zakończenia przyjmowania ofert/wniosków. Sugerujemy złożenie oferty na 24 godziny przed terminem składania ofert/wniosków.</w:t>
      </w:r>
    </w:p>
    <w:p w14:paraId="445F6BA3" w14:textId="08253D61"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Podczas podpisywania plików zaleca się stosowanie algorytmu skrótu SHA2 zamiast SHA1.</w:t>
      </w:r>
    </w:p>
    <w:p w14:paraId="1BB12EAC"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Jeśli wykonawca pakuje dokumenty np. w plik ZIP zalecamy wcześniejsze podpisanie każdego ze skompresowanych plików. </w:t>
      </w:r>
    </w:p>
    <w:p w14:paraId="775849E2" w14:textId="77777777" w:rsidR="00E104E6"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Zamawiający rekomenduje wykorzystanie podpisu z kwalifikowanym znacznikiem czasu.</w:t>
      </w:r>
    </w:p>
    <w:p w14:paraId="522CE34D" w14:textId="4705C126" w:rsidR="00831937" w:rsidRPr="002932D1" w:rsidRDefault="00E104E6" w:rsidP="00D37274">
      <w:pPr>
        <w:numPr>
          <w:ilvl w:val="0"/>
          <w:numId w:val="19"/>
        </w:numPr>
        <w:spacing w:after="0"/>
        <w:ind w:left="426" w:hanging="426"/>
        <w:contextualSpacing/>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Zamawiający </w:t>
      </w:r>
      <w:r w:rsidR="009F0C0D" w:rsidRPr="002932D1">
        <w:rPr>
          <w:rFonts w:ascii="Calibri" w:eastAsia="Calibri" w:hAnsi="Calibri" w:cs="Calibri"/>
          <w:sz w:val="24"/>
          <w:szCs w:val="24"/>
          <w:lang w:eastAsia="pl-PL"/>
        </w:rPr>
        <w:t>zaleca,</w:t>
      </w:r>
      <w:r w:rsidRPr="002932D1">
        <w:rPr>
          <w:rFonts w:ascii="Calibri" w:eastAsia="Calibri" w:hAnsi="Calibri" w:cs="Calibri"/>
          <w:sz w:val="24"/>
          <w:szCs w:val="24"/>
          <w:lang w:eastAsia="pl-PL"/>
        </w:rPr>
        <w:t xml:space="preserve"> aby nie wprowadzać jakichkolwiek zmian w plikach po podpisaniu ich podpisem kwalifikowanym. Może to skutkować naruszeniem integralności plików co równoważne będzie z koniecznością odrzucenia oferty w postępowaniu.</w:t>
      </w:r>
    </w:p>
    <w:p w14:paraId="32609267" w14:textId="0D54C842" w:rsidR="007D6D1C" w:rsidRPr="002932D1" w:rsidRDefault="007D6D1C" w:rsidP="00CD39BD">
      <w:pPr>
        <w:pStyle w:val="Nagwek1"/>
        <w:numPr>
          <w:ilvl w:val="0"/>
          <w:numId w:val="33"/>
        </w:numPr>
        <w:spacing w:before="240" w:line="276" w:lineRule="auto"/>
        <w:ind w:left="0"/>
        <w:rPr>
          <w:rFonts w:cs="Calibri"/>
        </w:rPr>
      </w:pPr>
      <w:r w:rsidRPr="002932D1">
        <w:rPr>
          <w:rFonts w:cs="Calibri"/>
        </w:rPr>
        <w:t xml:space="preserve">Opis </w:t>
      </w:r>
      <w:r w:rsidR="00E104E6" w:rsidRPr="002932D1">
        <w:rPr>
          <w:rFonts w:cs="Calibri"/>
        </w:rPr>
        <w:t>sposobu przygotowania oferty</w:t>
      </w:r>
    </w:p>
    <w:p w14:paraId="5EF75AB6" w14:textId="77777777" w:rsidR="00D93700" w:rsidRPr="002932D1" w:rsidRDefault="00D93700" w:rsidP="00D37274">
      <w:pPr>
        <w:numPr>
          <w:ilvl w:val="0"/>
          <w:numId w:val="21"/>
        </w:numPr>
        <w:spacing w:after="0"/>
        <w:ind w:left="284" w:hanging="283"/>
        <w:rPr>
          <w:rFonts w:ascii="Calibri" w:eastAsia="Times New Roman" w:hAnsi="Calibri" w:cs="Calibri"/>
          <w:sz w:val="24"/>
          <w:szCs w:val="24"/>
          <w:lang w:eastAsia="pl-PL"/>
        </w:rPr>
      </w:pPr>
      <w:bookmarkStart w:id="5" w:name="_Toc108487428"/>
      <w:r w:rsidRPr="002932D1">
        <w:rPr>
          <w:rFonts w:ascii="Calibri" w:eastAsia="Times New Roman" w:hAnsi="Calibri" w:cs="Calibri"/>
          <w:sz w:val="24"/>
          <w:szCs w:val="24"/>
          <w:lang w:eastAsia="pl-PL"/>
        </w:rPr>
        <w:t>Wymagania podstawowe</w:t>
      </w:r>
      <w:bookmarkEnd w:id="5"/>
      <w:r w:rsidRPr="002932D1">
        <w:rPr>
          <w:rFonts w:ascii="Calibri" w:eastAsia="Times New Roman" w:hAnsi="Calibri" w:cs="Calibri"/>
          <w:sz w:val="24"/>
          <w:szCs w:val="24"/>
          <w:lang w:eastAsia="pl-PL"/>
        </w:rPr>
        <w:t>:</w:t>
      </w:r>
    </w:p>
    <w:p w14:paraId="525FD03B" w14:textId="77777777" w:rsidR="00D93700" w:rsidRPr="002932D1" w:rsidRDefault="00D93700" w:rsidP="00D37274">
      <w:pPr>
        <w:numPr>
          <w:ilvl w:val="0"/>
          <w:numId w:val="22"/>
        </w:numPr>
        <w:spacing w:after="0"/>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każdy Wykonawca może złożyć tylko jedną ofertę;</w:t>
      </w:r>
    </w:p>
    <w:p w14:paraId="40C458A7" w14:textId="77777777" w:rsidR="00D93700" w:rsidRPr="002932D1" w:rsidRDefault="00D93700" w:rsidP="00D37274">
      <w:pPr>
        <w:numPr>
          <w:ilvl w:val="0"/>
          <w:numId w:val="22"/>
        </w:numPr>
        <w:spacing w:after="0"/>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ofertę należy przygotować ściśle według wymagań określonych w niniejszej SWZ;</w:t>
      </w:r>
    </w:p>
    <w:p w14:paraId="4789C3C0" w14:textId="77777777" w:rsidR="00D93700" w:rsidRPr="002932D1" w:rsidRDefault="00D93700" w:rsidP="00D37274">
      <w:pPr>
        <w:numPr>
          <w:ilvl w:val="0"/>
          <w:numId w:val="22"/>
        </w:numPr>
        <w:spacing w:after="0"/>
        <w:contextualSpacing/>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oferta powinna być sporządzona w języku polskim. </w:t>
      </w:r>
    </w:p>
    <w:p w14:paraId="0B2788BA" w14:textId="77777777" w:rsidR="00D93700" w:rsidRPr="002932D1" w:rsidRDefault="00D93700" w:rsidP="00D37274">
      <w:pPr>
        <w:numPr>
          <w:ilvl w:val="0"/>
          <w:numId w:val="21"/>
        </w:numPr>
        <w:spacing w:after="0"/>
        <w:contextualSpacing/>
        <w:rPr>
          <w:rFonts w:ascii="Calibri" w:eastAsia="Times New Roman" w:hAnsi="Calibri" w:cs="Calibri"/>
          <w:color w:val="000000"/>
          <w:sz w:val="24"/>
          <w:szCs w:val="24"/>
          <w:lang w:val="x-none" w:eastAsia="x-none"/>
        </w:rPr>
      </w:pPr>
      <w:r w:rsidRPr="002932D1">
        <w:rPr>
          <w:rFonts w:ascii="Calibri" w:eastAsia="Times New Roman" w:hAnsi="Calibri" w:cs="Calibri"/>
          <w:sz w:val="24"/>
          <w:szCs w:val="24"/>
          <w:lang w:eastAsia="x-none"/>
        </w:rPr>
        <w:t>Ofertę należy sporządzić zgodnie z formularzem ofertowym stanowiącym załącznik nr 2 do SWZ</w:t>
      </w:r>
      <w:r w:rsidRPr="002932D1">
        <w:rPr>
          <w:rFonts w:ascii="Calibri" w:eastAsia="Times New Roman" w:hAnsi="Calibri" w:cs="Calibri"/>
          <w:color w:val="000000"/>
          <w:sz w:val="24"/>
          <w:szCs w:val="24"/>
          <w:lang w:val="x-none" w:eastAsia="x-none"/>
        </w:rPr>
        <w:t>.</w:t>
      </w:r>
    </w:p>
    <w:p w14:paraId="06B4F13C" w14:textId="77777777" w:rsidR="00D93700" w:rsidRPr="002932D1" w:rsidRDefault="00D93700" w:rsidP="00D37274">
      <w:pPr>
        <w:numPr>
          <w:ilvl w:val="0"/>
          <w:numId w:val="21"/>
        </w:numPr>
        <w:spacing w:after="0"/>
        <w:contextualSpacing/>
        <w:rPr>
          <w:rFonts w:ascii="Calibri" w:eastAsia="Times New Roman" w:hAnsi="Calibri" w:cs="Calibri"/>
          <w:b/>
          <w:bCs/>
          <w:sz w:val="24"/>
          <w:szCs w:val="24"/>
          <w:lang w:eastAsia="x-none"/>
        </w:rPr>
      </w:pPr>
      <w:r w:rsidRPr="002932D1">
        <w:rPr>
          <w:rFonts w:ascii="Calibri" w:eastAsia="Times New Roman" w:hAnsi="Calibri" w:cs="Calibri"/>
          <w:b/>
          <w:sz w:val="24"/>
          <w:szCs w:val="24"/>
          <w:lang w:eastAsia="x-none"/>
        </w:rPr>
        <w:t>Wraz z ofertą wykonawca składa</w:t>
      </w:r>
      <w:r w:rsidRPr="002932D1">
        <w:rPr>
          <w:rFonts w:ascii="Calibri" w:eastAsia="Times New Roman" w:hAnsi="Calibri" w:cs="Calibri"/>
          <w:b/>
          <w:bCs/>
          <w:sz w:val="24"/>
          <w:szCs w:val="24"/>
          <w:lang w:eastAsia="x-none"/>
        </w:rPr>
        <w:t xml:space="preserve">: </w:t>
      </w:r>
    </w:p>
    <w:p w14:paraId="66973DF9" w14:textId="163278BE" w:rsidR="00D93700" w:rsidRPr="002932D1" w:rsidRDefault="00D93700" w:rsidP="00D37274">
      <w:pPr>
        <w:numPr>
          <w:ilvl w:val="1"/>
          <w:numId w:val="21"/>
        </w:numPr>
        <w:spacing w:after="0"/>
        <w:rPr>
          <w:rFonts w:ascii="Calibri" w:eastAsia="Times New Roman" w:hAnsi="Calibri" w:cs="Calibri"/>
          <w:b/>
          <w:bCs/>
          <w:sz w:val="24"/>
          <w:szCs w:val="24"/>
          <w:lang w:eastAsia="x-none"/>
        </w:rPr>
      </w:pPr>
      <w:r w:rsidRPr="002932D1">
        <w:rPr>
          <w:rFonts w:ascii="Calibri" w:eastAsia="Times New Roman" w:hAnsi="Calibri" w:cs="Calibri"/>
          <w:b/>
          <w:bCs/>
          <w:sz w:val="24"/>
          <w:szCs w:val="24"/>
          <w:lang w:eastAsia="x-none"/>
        </w:rPr>
        <w:t xml:space="preserve"> oświadczenie, o którym mowa w Rozdziale </w:t>
      </w:r>
      <w:r w:rsidR="00CD39BD">
        <w:rPr>
          <w:rFonts w:ascii="Calibri" w:eastAsia="Times New Roman" w:hAnsi="Calibri" w:cs="Calibri"/>
          <w:b/>
          <w:bCs/>
          <w:sz w:val="24"/>
          <w:szCs w:val="24"/>
          <w:lang w:eastAsia="x-none"/>
        </w:rPr>
        <w:t>J</w:t>
      </w:r>
      <w:r w:rsidRPr="002932D1">
        <w:rPr>
          <w:rFonts w:ascii="Calibri" w:eastAsia="Times New Roman" w:hAnsi="Calibri" w:cs="Calibri"/>
          <w:b/>
          <w:bCs/>
          <w:sz w:val="24"/>
          <w:szCs w:val="24"/>
          <w:lang w:eastAsia="x-none"/>
        </w:rPr>
        <w:t xml:space="preserve"> ust. 1 SWZ, </w:t>
      </w:r>
      <w:r w:rsidRPr="002932D1">
        <w:rPr>
          <w:rFonts w:ascii="Calibri" w:eastAsia="Times New Roman" w:hAnsi="Calibri" w:cs="Calibri"/>
          <w:b/>
          <w:color w:val="000000"/>
          <w:sz w:val="24"/>
          <w:szCs w:val="24"/>
          <w:lang w:eastAsia="x-none"/>
        </w:rPr>
        <w:t>stanowiące Załącznik nr 3 do SWZ (</w:t>
      </w:r>
      <w:r w:rsidRPr="002932D1">
        <w:rPr>
          <w:rFonts w:ascii="Calibri" w:eastAsia="Times New Roman" w:hAnsi="Calibri" w:cs="Calibri"/>
          <w:b/>
          <w:color w:val="000000"/>
          <w:sz w:val="24"/>
          <w:szCs w:val="24"/>
          <w:lang w:eastAsia="x-none" w:bidi="pl-PL"/>
        </w:rPr>
        <w:t xml:space="preserve">W przypadku </w:t>
      </w:r>
      <w:r w:rsidRPr="002932D1">
        <w:rPr>
          <w:rFonts w:ascii="Calibri" w:eastAsia="Times New Roman" w:hAnsi="Calibri" w:cs="Calibri"/>
          <w:b/>
          <w:color w:val="000000"/>
          <w:sz w:val="24"/>
          <w:szCs w:val="24"/>
          <w:lang w:eastAsia="x-none"/>
        </w:rPr>
        <w:t>Wykonawców wspólnie ubiegających się o udzielenie zamówienia, tj. spółki cywilne/konsorcja, składa każdy z wykonawców);</w:t>
      </w:r>
    </w:p>
    <w:p w14:paraId="5331559E" w14:textId="77777777" w:rsidR="00D93700" w:rsidRPr="002932D1" w:rsidRDefault="00D93700" w:rsidP="00D37274">
      <w:pPr>
        <w:numPr>
          <w:ilvl w:val="1"/>
          <w:numId w:val="21"/>
        </w:numPr>
        <w:spacing w:after="0"/>
        <w:rPr>
          <w:rFonts w:ascii="Calibri" w:eastAsia="Times New Roman" w:hAnsi="Calibri" w:cs="Calibri"/>
          <w:b/>
          <w:bCs/>
          <w:sz w:val="24"/>
          <w:szCs w:val="24"/>
          <w:lang w:eastAsia="x-none"/>
        </w:rPr>
      </w:pPr>
      <w:r w:rsidRPr="002932D1">
        <w:rPr>
          <w:rFonts w:ascii="Calibri" w:eastAsia="Times New Roman" w:hAnsi="Calibri" w:cs="Calibri"/>
          <w:b/>
          <w:bCs/>
          <w:sz w:val="24"/>
          <w:szCs w:val="24"/>
          <w:lang w:eastAsia="x-none"/>
        </w:rPr>
        <w:t xml:space="preserve">dokument/-y, z których wynika prawo do podpisania oferty (odpis lub informacja z Krajowego Rejestru Sądowego lub Centralnej Ewidencji i Informacji o Działalności Gospodarczej lub innego właściwego rejestru); odpowiednie pełnomocnictwa </w:t>
      </w:r>
      <w:r w:rsidRPr="002932D1">
        <w:rPr>
          <w:rFonts w:ascii="Calibri" w:eastAsia="Times New Roman" w:hAnsi="Calibri" w:cs="Calibri"/>
          <w:b/>
          <w:bCs/>
          <w:iCs/>
          <w:sz w:val="24"/>
          <w:szCs w:val="24"/>
          <w:lang w:eastAsia="x-none"/>
        </w:rPr>
        <w:t>(jeżeli dotyczy);</w:t>
      </w:r>
    </w:p>
    <w:p w14:paraId="26AE7846" w14:textId="4EC0E991" w:rsidR="00D93700" w:rsidRPr="002932D1" w:rsidRDefault="00D93700" w:rsidP="00D37274">
      <w:pPr>
        <w:numPr>
          <w:ilvl w:val="1"/>
          <w:numId w:val="21"/>
        </w:numPr>
        <w:spacing w:after="0"/>
        <w:rPr>
          <w:rFonts w:ascii="Calibri" w:eastAsia="Times New Roman" w:hAnsi="Calibri" w:cs="Calibri"/>
          <w:b/>
          <w:sz w:val="24"/>
          <w:szCs w:val="24"/>
          <w:u w:val="single"/>
          <w:lang w:eastAsia="x-none"/>
        </w:rPr>
      </w:pPr>
      <w:r w:rsidRPr="002932D1">
        <w:rPr>
          <w:rFonts w:ascii="Calibri" w:eastAsia="Times New Roman" w:hAnsi="Calibri" w:cs="Calibri"/>
          <w:b/>
          <w:bCs/>
          <w:sz w:val="24"/>
          <w:szCs w:val="24"/>
          <w:lang w:eastAsia="x-none"/>
        </w:rPr>
        <w:t xml:space="preserve">wykazanie zastrzeżenia informacji stanowiących tajemnicę przedsiębiorstwa zgodnie z Rozdziałem </w:t>
      </w:r>
      <w:r w:rsidR="00CD39BD">
        <w:rPr>
          <w:rFonts w:ascii="Calibri" w:eastAsia="Times New Roman" w:hAnsi="Calibri" w:cs="Calibri"/>
          <w:b/>
          <w:bCs/>
          <w:sz w:val="24"/>
          <w:szCs w:val="24"/>
          <w:lang w:eastAsia="x-none"/>
        </w:rPr>
        <w:t>N</w:t>
      </w:r>
      <w:r w:rsidRPr="002932D1">
        <w:rPr>
          <w:rFonts w:ascii="Calibri" w:eastAsia="Times New Roman" w:hAnsi="Calibri" w:cs="Calibri"/>
          <w:b/>
          <w:bCs/>
          <w:sz w:val="24"/>
          <w:szCs w:val="24"/>
          <w:lang w:eastAsia="x-none"/>
        </w:rPr>
        <w:t xml:space="preserve"> ust. 9 </w:t>
      </w:r>
      <w:r w:rsidRPr="002932D1">
        <w:rPr>
          <w:rFonts w:ascii="Calibri" w:eastAsia="Times New Roman" w:hAnsi="Calibri" w:cs="Calibri"/>
          <w:b/>
          <w:bCs/>
          <w:iCs/>
          <w:sz w:val="24"/>
          <w:szCs w:val="24"/>
          <w:lang w:eastAsia="x-none"/>
        </w:rPr>
        <w:t>(jeżeli dotyczy);</w:t>
      </w:r>
    </w:p>
    <w:p w14:paraId="0E48E229" w14:textId="6C27C628" w:rsidR="00D93700" w:rsidRPr="002932D1" w:rsidRDefault="00D93700" w:rsidP="00D37274">
      <w:pPr>
        <w:numPr>
          <w:ilvl w:val="1"/>
          <w:numId w:val="21"/>
        </w:numPr>
        <w:spacing w:after="0"/>
        <w:rPr>
          <w:rFonts w:ascii="Calibri" w:eastAsia="Times New Roman" w:hAnsi="Calibri" w:cs="Calibri"/>
          <w:b/>
          <w:sz w:val="24"/>
          <w:szCs w:val="24"/>
          <w:lang w:eastAsia="x-none"/>
        </w:rPr>
      </w:pPr>
      <w:r w:rsidRPr="002932D1">
        <w:rPr>
          <w:rFonts w:ascii="Calibri" w:eastAsia="Times New Roman" w:hAnsi="Calibri" w:cs="Calibri"/>
          <w:b/>
          <w:color w:val="000000"/>
          <w:sz w:val="24"/>
          <w:szCs w:val="24"/>
          <w:lang w:eastAsia="x-none" w:bidi="pl-PL"/>
        </w:rPr>
        <w:t xml:space="preserve">Wykonawca, który polega na zasobach innych podmiotów składa wraz z ofertą oświadczenie podmiotu o udostępnieniu zasobów opisane w </w:t>
      </w:r>
      <w:r w:rsidR="00CD39BD">
        <w:rPr>
          <w:rFonts w:ascii="Calibri" w:eastAsia="Times New Roman" w:hAnsi="Calibri" w:cs="Calibri"/>
          <w:b/>
          <w:color w:val="000000"/>
          <w:sz w:val="24"/>
          <w:szCs w:val="24"/>
          <w:lang w:eastAsia="x-none" w:bidi="pl-PL"/>
        </w:rPr>
        <w:t>R</w:t>
      </w:r>
      <w:r w:rsidRPr="002932D1">
        <w:rPr>
          <w:rFonts w:ascii="Calibri" w:eastAsia="Times New Roman" w:hAnsi="Calibri" w:cs="Calibri"/>
          <w:b/>
          <w:color w:val="000000"/>
          <w:sz w:val="24"/>
          <w:szCs w:val="24"/>
          <w:lang w:eastAsia="x-none" w:bidi="pl-PL"/>
        </w:rPr>
        <w:t xml:space="preserve">ozdziale </w:t>
      </w:r>
      <w:r w:rsidR="00CD39BD">
        <w:rPr>
          <w:rFonts w:ascii="Calibri" w:eastAsia="Times New Roman" w:hAnsi="Calibri" w:cs="Calibri"/>
          <w:b/>
          <w:color w:val="000000"/>
          <w:sz w:val="24"/>
          <w:szCs w:val="24"/>
          <w:lang w:eastAsia="x-none" w:bidi="pl-PL"/>
        </w:rPr>
        <w:t>K</w:t>
      </w:r>
      <w:r w:rsidRPr="002932D1">
        <w:rPr>
          <w:rFonts w:ascii="Calibri" w:eastAsia="Times New Roman" w:hAnsi="Calibri" w:cs="Calibri"/>
          <w:b/>
          <w:color w:val="000000"/>
          <w:sz w:val="24"/>
          <w:szCs w:val="24"/>
          <w:lang w:eastAsia="x-none" w:bidi="pl-PL"/>
        </w:rPr>
        <w:t xml:space="preserve"> ust. 3 SWZ oraz </w:t>
      </w:r>
      <w:r w:rsidRPr="002932D1">
        <w:rPr>
          <w:rFonts w:ascii="Calibri" w:eastAsia="Times New Roman" w:hAnsi="Calibri" w:cs="Calibri"/>
          <w:b/>
          <w:color w:val="000000"/>
          <w:sz w:val="24"/>
          <w:szCs w:val="24"/>
          <w:lang w:eastAsia="x-none"/>
        </w:rPr>
        <w:t xml:space="preserve">oświadczenia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CD39BD">
        <w:rPr>
          <w:rFonts w:ascii="Calibri" w:eastAsia="Times New Roman" w:hAnsi="Calibri" w:cs="Calibri"/>
          <w:b/>
          <w:color w:val="000000"/>
          <w:sz w:val="24"/>
          <w:szCs w:val="24"/>
          <w:lang w:eastAsia="x-none"/>
        </w:rPr>
        <w:t>J</w:t>
      </w:r>
      <w:r w:rsidRPr="002932D1">
        <w:rPr>
          <w:rFonts w:ascii="Calibri" w:eastAsia="Times New Roman" w:hAnsi="Calibri" w:cs="Calibri"/>
          <w:b/>
          <w:color w:val="000000"/>
          <w:sz w:val="24"/>
          <w:szCs w:val="24"/>
          <w:lang w:eastAsia="x-none"/>
        </w:rPr>
        <w:t xml:space="preserve"> SWZ (zgodnie z Załącznikiem nr 4 do SWZ).</w:t>
      </w:r>
    </w:p>
    <w:p w14:paraId="1D18F25F" w14:textId="77777777" w:rsidR="00D93700" w:rsidRPr="002932D1" w:rsidRDefault="00D93700" w:rsidP="00D37274">
      <w:pPr>
        <w:numPr>
          <w:ilvl w:val="0"/>
          <w:numId w:val="21"/>
        </w:numPr>
        <w:spacing w:after="0"/>
        <w:ind w:left="284" w:hanging="284"/>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Do przygotowania oferty konieczne jest posiadanie przez osobę upoważnioną do reprezentowania Wykonawcy, kwalifikowanego podpisu elektronicznego lub podpisu osobistego lub podpisu zaufanego.</w:t>
      </w:r>
    </w:p>
    <w:p w14:paraId="6116F82F" w14:textId="77777777" w:rsidR="00D93700" w:rsidRPr="002932D1" w:rsidRDefault="00D93700" w:rsidP="00D37274">
      <w:pPr>
        <w:numPr>
          <w:ilvl w:val="0"/>
          <w:numId w:val="21"/>
        </w:numPr>
        <w:spacing w:after="0"/>
        <w:rPr>
          <w:rFonts w:ascii="Calibri" w:eastAsia="Times New Roman" w:hAnsi="Calibri" w:cs="Calibri"/>
          <w:b/>
          <w:bCs/>
          <w:sz w:val="24"/>
          <w:szCs w:val="24"/>
          <w:lang w:eastAsia="x-none"/>
        </w:rPr>
      </w:pPr>
      <w:r w:rsidRPr="002932D1">
        <w:rPr>
          <w:rFonts w:ascii="Calibri" w:eastAsia="Times New Roman" w:hAnsi="Calibri" w:cs="Calibri"/>
          <w:sz w:val="24"/>
          <w:szCs w:val="24"/>
          <w:lang w:eastAsia="x-none"/>
        </w:rPr>
        <w:t xml:space="preserve">Oferta powinna być podpisana przez osobę upoważnioną do reprezentowania Wykonawcy, zgodnie z formą reprezentacji Wykonawcy określoną w rejestrze lub innym dokumencie, właściwym dla danej formy organizacyjnej Wykonawcy albo przez upełnomocnionego przedstawiciela Wykonawcy. </w:t>
      </w:r>
    </w:p>
    <w:p w14:paraId="493BFC77" w14:textId="77777777" w:rsidR="00D93700" w:rsidRPr="002932D1" w:rsidRDefault="00D93700" w:rsidP="00D37274">
      <w:pPr>
        <w:numPr>
          <w:ilvl w:val="0"/>
          <w:numId w:val="21"/>
        </w:numPr>
        <w:spacing w:after="0"/>
        <w:contextualSpacing/>
        <w:rPr>
          <w:rFonts w:ascii="Calibri" w:eastAsia="Times New Roman" w:hAnsi="Calibri" w:cs="Calibri"/>
          <w:b/>
          <w:bCs/>
          <w:sz w:val="24"/>
          <w:szCs w:val="24"/>
          <w:lang w:eastAsia="x-none"/>
        </w:rPr>
      </w:pPr>
      <w:r w:rsidRPr="002932D1">
        <w:rPr>
          <w:rFonts w:ascii="Calibri" w:eastAsia="Times New Roman" w:hAnsi="Calibri" w:cs="Calibri"/>
          <w:b/>
          <w:sz w:val="24"/>
          <w:szCs w:val="24"/>
          <w:lang w:eastAsia="x-none"/>
        </w:rPr>
        <w:t>W celu potwierdzenia, że osoba działająca w imieniu Wykonawcy jest umocowana do jego reprezentowania, Zamawiający żąda od Wykonawcy odpisu z Krajowego Rejestru Sądowego lub informacji Centralnej Ewidencji i Informacji o Działalności Gospodarczej, lub innego właściwego rejestru. Wykonawca nie jest zobowiązany do złożenia ww. dokumentów, jeżeli Zamawiający może je uzyskać za pomocą bezpłatnych i ogólnodostępnych baz danych, o ile wykonawca wskazał w Formularzu ofertowym dane umożliwiające dostęp do tych dokumentów.</w:t>
      </w:r>
    </w:p>
    <w:p w14:paraId="1D512F75" w14:textId="77777777" w:rsidR="00D93700" w:rsidRPr="002932D1" w:rsidRDefault="00D93700" w:rsidP="00D37274">
      <w:pPr>
        <w:numPr>
          <w:ilvl w:val="0"/>
          <w:numId w:val="21"/>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Pełnomocnictwo osoby/osób podpisujących ofertę do reprezentowania Wykonawcy, zaciągania w jego imieniu zobowiązań finansowych w wysokości odpowiadającej cenie oferty oraz podpisania oferty musi bezpośrednio wynikać z dokumentów rejestrowych Wykonawcy. Oznacza to, że jeżeli pełnomocnictwo takie nie wynika wprost z dokumentu stwierdzającego status prawny Wykonawcy (odpisu z właściwego rejestru lub z centralnej ewidencji i informacji o działalności gospodarczej), to do oferty należy dołączyć pełnomocnictwo wystawione na reprezentanta Wykonawcy przez osoby do tego umocowane.</w:t>
      </w:r>
    </w:p>
    <w:p w14:paraId="4E966741" w14:textId="77777777" w:rsidR="00D93700" w:rsidRPr="002932D1" w:rsidRDefault="00D93700" w:rsidP="00D37274">
      <w:pPr>
        <w:numPr>
          <w:ilvl w:val="0"/>
          <w:numId w:val="21"/>
        </w:numPr>
        <w:tabs>
          <w:tab w:val="left" w:pos="426"/>
        </w:tabs>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Pełnomocnictwo do złożenia oferty musi być złożone w oryginale w takiej samej formie, jak składana oferta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w:t>
      </w:r>
      <w:r w:rsidRPr="002932D1">
        <w:rPr>
          <w:rFonts w:ascii="Calibri" w:eastAsia="Times New Roman" w:hAnsi="Calibri" w:cs="Calibri"/>
          <w:iCs/>
          <w:sz w:val="24"/>
          <w:szCs w:val="24"/>
          <w:lang w:eastAsia="x-none"/>
        </w:rPr>
        <w:t>ustawy z dnia 14 lutego 1991 r. Prawo o notariacie</w:t>
      </w:r>
      <w:r w:rsidRPr="002932D1">
        <w:rPr>
          <w:rFonts w:ascii="Calibri" w:eastAsia="Times New Roman" w:hAnsi="Calibri" w:cs="Calibri"/>
          <w:sz w:val="24"/>
          <w:szCs w:val="24"/>
          <w:lang w:eastAsia="x-none"/>
        </w:rPr>
        <w:t xml:space="preserve">, które to poświadczenie notariusz opatruje kwalifikowanym podpisem elektronicznym, bądź też poprzez opatrzenie skanu pełnomocnictwa sporządzonego uprzednio w formie pisemnej kwalifikowanym podpisem lub podpisem zaufanym lub podpisem osobistym mocodawcy. Elektroniczna kopia pełnomocnictwa nie może być uwierzytelniona przez upełnomocnionego. 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w szczególnych przypadkach określonych w Rozporządzeniu Prezesa Rady Ministrów z dnia 30 grudnia 2020r. w sprawie sposobu sporządzania i przekazywania informacji oraz wymagań technicznych dla dokumentów elektronicznych oraz środków komunikacji elektronicznej w postępowaniu o udzielenie zamówienia publicznego lub konkursie – również notariusz.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Szczegóły poświadczeń określone zostały </w:t>
      </w:r>
      <w:r w:rsidRPr="002932D1">
        <w:rPr>
          <w:rFonts w:ascii="Calibri" w:eastAsia="Times New Roman" w:hAnsi="Calibri" w:cs="Calibri"/>
          <w:b/>
          <w:bCs/>
          <w:iCs/>
          <w:sz w:val="24"/>
          <w:szCs w:val="24"/>
          <w:lang w:eastAsia="x-none"/>
        </w:rPr>
        <w:t>Rozporządzeniem dot. podmiotowych środków dowodowych</w:t>
      </w:r>
      <w:r w:rsidRPr="002932D1">
        <w:rPr>
          <w:rFonts w:ascii="Calibri" w:eastAsia="Times New Roman" w:hAnsi="Calibri" w:cs="Calibri"/>
          <w:i/>
          <w:sz w:val="24"/>
          <w:szCs w:val="24"/>
          <w:lang w:eastAsia="x-none"/>
        </w:rPr>
        <w:t>.</w:t>
      </w:r>
    </w:p>
    <w:p w14:paraId="7B041AF3" w14:textId="1EBED3F4" w:rsidR="00D93700" w:rsidRPr="002932D1" w:rsidRDefault="00D93700" w:rsidP="00D37274">
      <w:pPr>
        <w:numPr>
          <w:ilvl w:val="0"/>
          <w:numId w:val="21"/>
        </w:numPr>
        <w:spacing w:after="0"/>
        <w:rPr>
          <w:rFonts w:ascii="Calibri" w:eastAsia="Times New Roman" w:hAnsi="Calibri" w:cs="Calibri"/>
          <w:sz w:val="24"/>
          <w:szCs w:val="24"/>
          <w:lang w:eastAsia="x-none"/>
        </w:rPr>
      </w:pPr>
      <w:r w:rsidRPr="002932D1">
        <w:rPr>
          <w:rFonts w:ascii="Calibri" w:eastAsia="Times New Roman" w:hAnsi="Calibri" w:cs="Calibri"/>
          <w:b/>
          <w:sz w:val="24"/>
          <w:szCs w:val="24"/>
          <w:lang w:eastAsia="x-none"/>
        </w:rPr>
        <w:t>Tajemnica przedsiębiorstwa</w:t>
      </w:r>
      <w:r w:rsidRPr="002932D1">
        <w:rPr>
          <w:rFonts w:ascii="Calibri" w:eastAsia="Times New Roman" w:hAnsi="Calibri" w:cs="Calibri"/>
          <w:sz w:val="24"/>
          <w:szCs w:val="24"/>
          <w:lang w:eastAsia="x-none"/>
        </w:rPr>
        <w:t>. Nie ujawnia się informacji stanowiących tajemnicę przedsiębiorstwa w rozumieniu przepisów ustawy z dnia 16 kwietnia 1993 r. o zwalczaniu nieuczciwej konkurencji</w:t>
      </w:r>
      <w:r w:rsidRPr="002932D1">
        <w:rPr>
          <w:rFonts w:ascii="Calibri" w:eastAsia="Times New Roman" w:hAnsi="Calibri" w:cs="Calibri"/>
          <w:iCs/>
          <w:sz w:val="24"/>
          <w:szCs w:val="24"/>
          <w:lang w:eastAsia="x-none"/>
        </w:rPr>
        <w:t>,</w:t>
      </w:r>
      <w:r w:rsidRPr="002932D1">
        <w:rPr>
          <w:rFonts w:ascii="Calibri" w:eastAsia="Times New Roman" w:hAnsi="Calibri" w:cs="Calibri"/>
          <w:sz w:val="24"/>
          <w:szCs w:val="24"/>
          <w:lang w:eastAsia="x-none"/>
        </w:rPr>
        <w:t xml:space="preserve"> jeżeli Wykonawca, wraz z przekazaniem takich informacji, </w:t>
      </w:r>
      <w:r w:rsidRPr="002932D1">
        <w:rPr>
          <w:rFonts w:ascii="Calibri" w:eastAsia="Times New Roman" w:hAnsi="Calibri" w:cs="Calibri"/>
          <w:b/>
          <w:sz w:val="24"/>
          <w:szCs w:val="24"/>
          <w:lang w:eastAsia="x-none"/>
        </w:rPr>
        <w:t>zastrzegł, że nie mogą być one udostępniane oraz wykazał, że zastrzeżone informacje stanowią tajemnicę przedsiębiorstwa</w:t>
      </w:r>
      <w:r w:rsidRPr="002932D1">
        <w:rPr>
          <w:rFonts w:ascii="Calibri" w:eastAsia="Times New Roman" w:hAnsi="Calibri" w:cs="Calibri"/>
          <w:sz w:val="24"/>
          <w:szCs w:val="24"/>
          <w:lang w:eastAsia="x-none"/>
        </w:rPr>
        <w:t>.</w:t>
      </w:r>
      <w:r w:rsidRPr="002932D1">
        <w:rPr>
          <w:rFonts w:ascii="Calibri" w:eastAsia="Times New Roman" w:hAnsi="Calibri" w:cs="Calibri"/>
          <w:b/>
          <w:bCs/>
          <w:sz w:val="24"/>
          <w:szCs w:val="24"/>
          <w:lang w:eastAsia="x-none"/>
        </w:rPr>
        <w:t xml:space="preserve"> </w:t>
      </w:r>
      <w:r w:rsidRPr="002932D1">
        <w:rPr>
          <w:rFonts w:ascii="Calibri" w:eastAsia="Times New Roman" w:hAnsi="Calibri" w:cs="Calibri"/>
          <w:sz w:val="24"/>
          <w:szCs w:val="24"/>
          <w:lang w:eastAsia="x-none"/>
        </w:rPr>
        <w:t>Wykonawca nie może zastrzec informacji, o których mowa w art. 222 ust. 5 PZP.</w:t>
      </w:r>
    </w:p>
    <w:p w14:paraId="678AE385" w14:textId="77777777" w:rsidR="00D93700" w:rsidRPr="002932D1" w:rsidRDefault="00D93700" w:rsidP="00D37274">
      <w:pPr>
        <w:numPr>
          <w:ilvl w:val="0"/>
          <w:numId w:val="21"/>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 przypadku, gdy dokumenty elektroniczne w postępowaniu, przekazywane przy użyciu środków komunikacji elektronicznej, zawierają informacje stanowiące tajemnicę przedsiębiorstwa, Wykonawca, w celu utrzymania w poufności tych informacji, przekazuje je w wydzielonym i odpowiednio oznaczonym pliku w polu „Załączniki i inne dokumenty przedstawione w ofercie przez Wykonawcę”.</w:t>
      </w:r>
    </w:p>
    <w:p w14:paraId="56476046" w14:textId="77777777" w:rsidR="00D93700" w:rsidRPr="002932D1" w:rsidRDefault="00D93700" w:rsidP="00D37274">
      <w:pPr>
        <w:numPr>
          <w:ilvl w:val="0"/>
          <w:numId w:val="21"/>
        </w:numPr>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Ofertę składa się, pod rygorem nieważności, w formie elektronicznej lub w postaci elektronicznej opatrzonej kwalifikowanym podpisem elektronicznym, podpisem zaufanym lub podpisem osobistym.</w:t>
      </w:r>
    </w:p>
    <w:p w14:paraId="0B453A0B" w14:textId="77777777" w:rsidR="00D93700" w:rsidRPr="002932D1" w:rsidRDefault="00D93700" w:rsidP="00D37274">
      <w:pPr>
        <w:numPr>
          <w:ilvl w:val="0"/>
          <w:numId w:val="21"/>
        </w:numPr>
        <w:spacing w:after="0"/>
        <w:ind w:left="284" w:hanging="284"/>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Podmiotowe środki dowodowe oraz inne dokumenty lub oświadczenia, sporządzone w języku obcym przekazuje się wraz z tłumaczeniem na język polski. </w:t>
      </w:r>
    </w:p>
    <w:p w14:paraId="79D07EF3" w14:textId="7FDD7D3E" w:rsidR="00D93700" w:rsidRPr="002932D1" w:rsidRDefault="00D93700" w:rsidP="00D37274">
      <w:pPr>
        <w:numPr>
          <w:ilvl w:val="0"/>
          <w:numId w:val="21"/>
        </w:numPr>
        <w:spacing w:after="0"/>
        <w:ind w:left="284" w:hanging="284"/>
        <w:rPr>
          <w:rFonts w:ascii="Calibri" w:eastAsia="Times New Roman" w:hAnsi="Calibri" w:cs="Calibri"/>
          <w:b/>
          <w:bCs/>
          <w:iCs/>
          <w:sz w:val="24"/>
          <w:szCs w:val="24"/>
          <w:lang w:eastAsia="x-none"/>
        </w:rPr>
      </w:pPr>
      <w:r w:rsidRPr="002932D1">
        <w:rPr>
          <w:rFonts w:ascii="Calibri" w:eastAsia="Times New Roman" w:hAnsi="Calibri" w:cs="Calibri"/>
          <w:sz w:val="24"/>
          <w:szCs w:val="24"/>
          <w:lang w:eastAsia="x-none"/>
        </w:rPr>
        <w:t xml:space="preserve">Sposób sporządzania oraz sposób przekazywania ofert, oświadczeń, o których mowa w art. 125 ust. 1 </w:t>
      </w:r>
      <w:r w:rsidR="00C502BA">
        <w:rPr>
          <w:rFonts w:ascii="Calibri" w:eastAsia="Times New Roman" w:hAnsi="Calibri" w:cs="Calibri"/>
          <w:sz w:val="24"/>
          <w:szCs w:val="24"/>
          <w:lang w:eastAsia="x-none"/>
        </w:rPr>
        <w:t>ustawy Pzp</w:t>
      </w:r>
      <w:r w:rsidRPr="002932D1">
        <w:rPr>
          <w:rFonts w:ascii="Calibri" w:eastAsia="Times New Roman" w:hAnsi="Calibri" w:cs="Calibri"/>
          <w:sz w:val="24"/>
          <w:szCs w:val="24"/>
          <w:lang w:eastAsia="x-none"/>
        </w:rPr>
        <w:t xml:space="preserve">, podmiotowych środków dowodowych, przedmiotowych środków dowodowych, oraz innych informacji, oświadczeń lub dokumentów, przekazywanych w postępowaniu – określony jest </w:t>
      </w:r>
      <w:r w:rsidRPr="002932D1">
        <w:rPr>
          <w:rFonts w:ascii="Calibri" w:eastAsia="Times New Roman" w:hAnsi="Calibri" w:cs="Calibri"/>
          <w:b/>
          <w:bCs/>
          <w:iCs/>
          <w:sz w:val="24"/>
          <w:szCs w:val="24"/>
          <w:lang w:eastAsia="x-none"/>
        </w:rPr>
        <w:t>Rozporządzeniem dot. podmiotowych środków dowodowych oraz Rozporządzeniem dot. środków komunikacji elektronicznej.</w:t>
      </w:r>
    </w:p>
    <w:p w14:paraId="4EA33101" w14:textId="3434EBBA" w:rsidR="00D93700" w:rsidRPr="002932D1" w:rsidRDefault="00D93700" w:rsidP="00D37274">
      <w:pPr>
        <w:numPr>
          <w:ilvl w:val="0"/>
          <w:numId w:val="21"/>
        </w:numPr>
        <w:spacing w:after="0"/>
        <w:contextualSpacing/>
        <w:rPr>
          <w:rFonts w:ascii="Calibri" w:eastAsia="Times New Roman" w:hAnsi="Calibri" w:cs="Calibri"/>
          <w:b/>
          <w:bCs/>
          <w:sz w:val="24"/>
          <w:szCs w:val="24"/>
          <w:lang w:eastAsia="x-none"/>
        </w:rPr>
      </w:pPr>
      <w:r w:rsidRPr="002932D1">
        <w:rPr>
          <w:rFonts w:ascii="Calibri" w:eastAsia="Times New Roman" w:hAnsi="Calibri" w:cs="Calibri"/>
          <w:sz w:val="24"/>
          <w:szCs w:val="24"/>
          <w:lang w:eastAsia="x-none"/>
        </w:rPr>
        <w:t xml:space="preserve">Ofertę sporządzoną, zgodnie z załącznikiem nr 2 do SWZ, wraz z wymaganymi dokumentami, składa </w:t>
      </w:r>
      <w:r w:rsidR="009F0C0D" w:rsidRPr="002932D1">
        <w:rPr>
          <w:rFonts w:ascii="Calibri" w:eastAsia="Times New Roman" w:hAnsi="Calibri" w:cs="Calibri"/>
          <w:sz w:val="24"/>
          <w:szCs w:val="24"/>
          <w:lang w:eastAsia="x-none"/>
        </w:rPr>
        <w:t>się za</w:t>
      </w:r>
      <w:r w:rsidRPr="002932D1">
        <w:rPr>
          <w:rFonts w:ascii="Calibri" w:eastAsia="Times New Roman" w:hAnsi="Calibri" w:cs="Calibri"/>
          <w:sz w:val="24"/>
          <w:szCs w:val="24"/>
          <w:lang w:eastAsia="x-none"/>
        </w:rPr>
        <w:t xml:space="preserve"> pośrednictwem Platformy e-Zamówienia dostępnej pod adresem internetowym </w:t>
      </w:r>
      <w:hyperlink r:id="rId17" w:history="1">
        <w:r w:rsidRPr="003D6AC9">
          <w:rPr>
            <w:rFonts w:ascii="Calibri" w:eastAsia="Times New Roman" w:hAnsi="Calibri" w:cs="Calibri"/>
            <w:color w:val="4472C4" w:themeColor="accent5"/>
            <w:sz w:val="24"/>
            <w:szCs w:val="24"/>
            <w:u w:val="single"/>
            <w:lang w:eastAsia="x-none"/>
          </w:rPr>
          <w:t>https://ezamowienia.gov.pl</w:t>
        </w:r>
      </w:hyperlink>
    </w:p>
    <w:p w14:paraId="659BCF99" w14:textId="77777777" w:rsidR="00D93700" w:rsidRPr="002932D1" w:rsidRDefault="00D93700" w:rsidP="00D37274">
      <w:pPr>
        <w:numPr>
          <w:ilvl w:val="0"/>
          <w:numId w:val="21"/>
        </w:numPr>
        <w:tabs>
          <w:tab w:val="left" w:pos="426"/>
        </w:tabs>
        <w:spacing w:after="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„przeciągnij” i „upuść” służące do dodawania plików stanowiących ofertę lub składane wraz z ofertą.</w:t>
      </w:r>
    </w:p>
    <w:p w14:paraId="2578116D"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0A414B35"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Oferta może być złożona tylko do upływu terminu składania ofert.</w:t>
      </w:r>
    </w:p>
    <w:p w14:paraId="05EEE41C"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Maksymalny łączny rozmiar plików stanowiących ofertę lub składanych wraz z ofertą to 250 MB.</w:t>
      </w:r>
    </w:p>
    <w:p w14:paraId="38B1ADF6"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Wykonawca może przed upływem terminu do składania ofert wycofać ofertę. W celu wycofania złożonej oferty należy przejść do szczegółów postępowania, wybrać zakładkę oferty/wnioski, następnie przycisk wycofaj ofertę. Po potwierdzeniu oferta zostanie wycofana i będzie można pobrać dokumenty potwierdzający wycofanie oferty, tzw. Elektroniczne Potwierdzenie Wycofania (EPW).</w:t>
      </w:r>
    </w:p>
    <w:p w14:paraId="136B7B28"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Poświadczenia za zgodność z oryginałem dokonuje odpowiednio wykonawca, podmiot, na którego zdolnościach lub sytuacji polega wykonawca, wykonawcy wspólnie ubiegający się 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1D605745"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(eIDAS) (UE) nr 910/2014 - od 1 lipca 2016 roku”.</w:t>
      </w:r>
    </w:p>
    <w:p w14:paraId="1400AC37"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W przypadku wykorzystania formatu podpisu XAdES zewnętrzny. Zamawiający wymaga dołączenia odpowiedniej ilości plików tj. podpisywanych plików z danymi oraz plików podpisu w formacie XAdES.</w:t>
      </w:r>
    </w:p>
    <w:p w14:paraId="78DB6BA8"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Ceny oferty muszą zawierać wszystkie koszty, jakie musi ponieść wykonawca, aby zrealizować zamówienie z najwyższą starannością.</w:t>
      </w:r>
    </w:p>
    <w:p w14:paraId="14BDF648"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Calibri" w:hAnsi="Calibri" w:cs="Calibri"/>
          <w:sz w:val="24"/>
          <w:szCs w:val="24"/>
          <w:lang w:eastAsia="x-none"/>
        </w:rPr>
        <w:t>Zgodnie z definicją dokumentu elektronicznego z art.3 ustęp 2 Ustawy o informatyzacji działalności podmiotów realizujących zadania publiczne, opatrzenie pliku zawierającego skompresowane dane kwalifikowanym podpisem elektronicznym jest jednoznaczne 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569DF183"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bidi="pl-PL"/>
        </w:rPr>
        <w:t>Do przygotowania oferty zaleca się wykorzystanie Formularza Oferty, którego wzór stanowi Załącznik nr 2 do SWZ. W przypadku, gdy Wykonawca nie korzysta z przygotowanego przez Zamawiającego wzoru, w treści oferty należy zamieścić wszystkie informacje wymagane w Formularzu Ofertowym</w:t>
      </w:r>
      <w:r w:rsidRPr="002932D1">
        <w:rPr>
          <w:rFonts w:ascii="Calibri" w:eastAsia="Times New Roman" w:hAnsi="Calibri" w:cs="Calibri"/>
          <w:sz w:val="24"/>
          <w:szCs w:val="24"/>
          <w:lang w:eastAsia="x-none"/>
        </w:rPr>
        <w:t>.</w:t>
      </w:r>
    </w:p>
    <w:p w14:paraId="331B6125"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b/>
          <w:sz w:val="24"/>
          <w:szCs w:val="24"/>
          <w:lang w:eastAsia="x-none"/>
        </w:rPr>
      </w:pPr>
      <w:r w:rsidRPr="002932D1">
        <w:rPr>
          <w:rFonts w:ascii="Calibri" w:eastAsia="Times New Roman" w:hAnsi="Calibri" w:cs="Calibri"/>
          <w:sz w:val="24"/>
          <w:szCs w:val="24"/>
          <w:lang w:eastAsia="x-none"/>
        </w:rPr>
        <w:t>Oferta może być złożona tylko do upływu terminu składania ofert.</w:t>
      </w:r>
    </w:p>
    <w:p w14:paraId="3C6A90F9" w14:textId="77777777" w:rsidR="00D93700" w:rsidRPr="002932D1" w:rsidRDefault="00D93700" w:rsidP="00D37274">
      <w:pPr>
        <w:numPr>
          <w:ilvl w:val="0"/>
          <w:numId w:val="21"/>
        </w:numPr>
        <w:tabs>
          <w:tab w:val="left" w:pos="426"/>
        </w:tabs>
        <w:spacing w:after="0"/>
        <w:ind w:left="426" w:hanging="426"/>
        <w:rPr>
          <w:rFonts w:ascii="Calibri" w:eastAsia="Times New Roman" w:hAnsi="Calibri" w:cs="Calibri"/>
          <w:b/>
          <w:sz w:val="24"/>
          <w:szCs w:val="24"/>
          <w:lang w:eastAsia="x-none"/>
        </w:rPr>
      </w:pPr>
      <w:r w:rsidRPr="002932D1">
        <w:rPr>
          <w:rFonts w:ascii="Calibri" w:eastAsia="Times New Roman" w:hAnsi="Calibri" w:cs="Calibri"/>
          <w:sz w:val="24"/>
          <w:szCs w:val="24"/>
          <w:lang w:eastAsia="x-none"/>
        </w:rPr>
        <w:t>Wykonawca po upływie terminu do składania ofert nie może skutecznie wycofać złożonej oferty.</w:t>
      </w:r>
    </w:p>
    <w:p w14:paraId="5CD69DBE" w14:textId="5540F3E2" w:rsidR="007D6D1C" w:rsidRPr="002932D1" w:rsidRDefault="00D93700" w:rsidP="00CD39BD">
      <w:pPr>
        <w:pStyle w:val="Nagwek1"/>
        <w:numPr>
          <w:ilvl w:val="0"/>
          <w:numId w:val="33"/>
        </w:numPr>
        <w:spacing w:before="240" w:line="276" w:lineRule="auto"/>
        <w:ind w:left="0"/>
        <w:rPr>
          <w:rFonts w:cs="Calibri"/>
        </w:rPr>
      </w:pPr>
      <w:r w:rsidRPr="002932D1">
        <w:rPr>
          <w:rFonts w:cs="Calibri"/>
        </w:rPr>
        <w:t>Sposób obliczenia ceny oferty</w:t>
      </w:r>
    </w:p>
    <w:p w14:paraId="18F59DE2" w14:textId="652A8B31" w:rsidR="00D93700" w:rsidRPr="002932D1" w:rsidRDefault="00D93700" w:rsidP="00D37274">
      <w:pPr>
        <w:pStyle w:val="Akapitzlist"/>
        <w:numPr>
          <w:ilvl w:val="1"/>
          <w:numId w:val="20"/>
        </w:numPr>
        <w:spacing w:after="120"/>
        <w:rPr>
          <w:rFonts w:ascii="Calibri" w:hAnsi="Calibri" w:cs="Calibri"/>
          <w:sz w:val="24"/>
          <w:szCs w:val="24"/>
        </w:rPr>
      </w:pPr>
      <w:r w:rsidRPr="002932D1">
        <w:rPr>
          <w:rFonts w:ascii="Calibri" w:hAnsi="Calibri" w:cs="Calibri"/>
          <w:sz w:val="24"/>
          <w:szCs w:val="24"/>
        </w:rPr>
        <w:t>Wykonawca określi</w:t>
      </w:r>
      <w:r w:rsidR="00897F32" w:rsidRPr="002932D1">
        <w:rPr>
          <w:rFonts w:ascii="Calibri" w:hAnsi="Calibri" w:cs="Calibri"/>
          <w:sz w:val="24"/>
          <w:szCs w:val="24"/>
        </w:rPr>
        <w:t xml:space="preserve"> </w:t>
      </w:r>
      <w:r w:rsidRPr="002932D1">
        <w:rPr>
          <w:rFonts w:ascii="Calibri" w:hAnsi="Calibri" w:cs="Calibri"/>
          <w:sz w:val="24"/>
          <w:szCs w:val="24"/>
        </w:rPr>
        <w:t xml:space="preserve">łączną </w:t>
      </w:r>
      <w:r w:rsidR="009F0C0D" w:rsidRPr="002932D1">
        <w:rPr>
          <w:rFonts w:ascii="Calibri" w:hAnsi="Calibri" w:cs="Calibri"/>
          <w:sz w:val="24"/>
          <w:szCs w:val="24"/>
        </w:rPr>
        <w:t>cenę brutto</w:t>
      </w:r>
      <w:r w:rsidRPr="002932D1">
        <w:rPr>
          <w:rFonts w:ascii="Calibri" w:hAnsi="Calibri" w:cs="Calibri"/>
          <w:sz w:val="24"/>
          <w:szCs w:val="24"/>
        </w:rPr>
        <w:t xml:space="preserve"> </w:t>
      </w:r>
      <w:r w:rsidR="00897F32" w:rsidRPr="002932D1">
        <w:rPr>
          <w:rFonts w:ascii="Calibri" w:hAnsi="Calibri" w:cs="Calibri"/>
          <w:sz w:val="24"/>
          <w:szCs w:val="24"/>
        </w:rPr>
        <w:t xml:space="preserve">oferty </w:t>
      </w:r>
      <w:r w:rsidRPr="002932D1">
        <w:rPr>
          <w:rFonts w:ascii="Calibri" w:hAnsi="Calibri" w:cs="Calibri"/>
          <w:sz w:val="24"/>
          <w:szCs w:val="24"/>
        </w:rPr>
        <w:t xml:space="preserve">oraz cenę jednostkową za poszczególne usługi cateringowe, zgodnie z wytycznymi </w:t>
      </w:r>
      <w:r w:rsidR="00897F32" w:rsidRPr="002932D1">
        <w:rPr>
          <w:rFonts w:ascii="Calibri" w:hAnsi="Calibri" w:cs="Calibri"/>
          <w:sz w:val="24"/>
          <w:szCs w:val="24"/>
        </w:rPr>
        <w:t xml:space="preserve">wskazanymi w </w:t>
      </w:r>
      <w:r w:rsidRPr="002932D1">
        <w:rPr>
          <w:rFonts w:ascii="Calibri" w:hAnsi="Calibri" w:cs="Calibri"/>
          <w:sz w:val="24"/>
          <w:szCs w:val="24"/>
        </w:rPr>
        <w:t>Formularz</w:t>
      </w:r>
      <w:r w:rsidR="00897F32" w:rsidRPr="002932D1">
        <w:rPr>
          <w:rFonts w:ascii="Calibri" w:hAnsi="Calibri" w:cs="Calibri"/>
          <w:sz w:val="24"/>
          <w:szCs w:val="24"/>
        </w:rPr>
        <w:t>u</w:t>
      </w:r>
      <w:r w:rsidRPr="002932D1">
        <w:rPr>
          <w:rFonts w:ascii="Calibri" w:hAnsi="Calibri" w:cs="Calibri"/>
          <w:sz w:val="24"/>
          <w:szCs w:val="24"/>
        </w:rPr>
        <w:t xml:space="preserve"> ofertow</w:t>
      </w:r>
      <w:r w:rsidR="00897F32" w:rsidRPr="002932D1">
        <w:rPr>
          <w:rFonts w:ascii="Calibri" w:hAnsi="Calibri" w:cs="Calibri"/>
          <w:sz w:val="24"/>
          <w:szCs w:val="24"/>
        </w:rPr>
        <w:t>ym</w:t>
      </w:r>
      <w:r w:rsidRPr="002932D1">
        <w:rPr>
          <w:rFonts w:ascii="Calibri" w:hAnsi="Calibri" w:cs="Calibri"/>
          <w:sz w:val="24"/>
          <w:szCs w:val="24"/>
        </w:rPr>
        <w:t>.</w:t>
      </w:r>
    </w:p>
    <w:p w14:paraId="0F196970" w14:textId="77777777" w:rsidR="00D93700" w:rsidRPr="002932D1" w:rsidRDefault="00D93700" w:rsidP="00D37274">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Cena ofertowa brutto musi uwzględniać wszystkie koszty związane z realizacją przedmiotu zamówienia zgodnie z opisem przedmiotu zamówienia oraz istotnymi postanowieniami umowy określonymi w niniejszej SWZ.</w:t>
      </w:r>
    </w:p>
    <w:p w14:paraId="69370ABE" w14:textId="77777777" w:rsidR="00D93700" w:rsidRPr="002932D1" w:rsidRDefault="00D93700" w:rsidP="00D37274">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Cena oferty powinna być wyrażona w złotych polskich (PLN) z dokładnością do dwóch miejsc po przecinku.</w:t>
      </w:r>
    </w:p>
    <w:p w14:paraId="591C9F7F" w14:textId="77777777" w:rsidR="00D93700" w:rsidRPr="002932D1" w:rsidRDefault="00D93700" w:rsidP="00D37274">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Zamawiający nie przewiduje rozliczeń w walucie obcej.</w:t>
      </w:r>
    </w:p>
    <w:p w14:paraId="3C0D31B7" w14:textId="77777777" w:rsidR="00D93700" w:rsidRPr="002932D1" w:rsidRDefault="00D93700" w:rsidP="00D37274">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Wyliczona cena oferty brutto będzie służyć do porównania złożonych ofert i do rozliczenia w trakcie realizacji zamówienia.</w:t>
      </w:r>
    </w:p>
    <w:p w14:paraId="2A3927D2" w14:textId="5BE9A359" w:rsidR="00897F32" w:rsidRPr="002932D1" w:rsidRDefault="00D93700" w:rsidP="00D37274">
      <w:pPr>
        <w:pStyle w:val="Akapitzlist"/>
        <w:numPr>
          <w:ilvl w:val="1"/>
          <w:numId w:val="20"/>
        </w:numPr>
        <w:rPr>
          <w:rFonts w:ascii="Calibri" w:hAnsi="Calibri" w:cs="Calibri"/>
          <w:sz w:val="24"/>
          <w:szCs w:val="24"/>
        </w:rPr>
      </w:pPr>
      <w:r w:rsidRPr="002932D1">
        <w:rPr>
          <w:rFonts w:ascii="Calibri" w:eastAsia="Times New Roman" w:hAnsi="Calibri" w:cs="Calibri"/>
          <w:sz w:val="24"/>
          <w:szCs w:val="24"/>
          <w:lang w:eastAsia="pl-PL"/>
        </w:rPr>
        <w:t>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w:t>
      </w:r>
      <w:r w:rsidRPr="002932D1">
        <w:rPr>
          <w:rFonts w:ascii="Calibri" w:eastAsia="Times New Roman" w:hAnsi="Calibri" w:cs="Calibri"/>
          <w:b/>
          <w:sz w:val="24"/>
          <w:szCs w:val="24"/>
          <w:lang w:eastAsia="pl-PL"/>
        </w:rPr>
        <w:t xml:space="preserve"> </w:t>
      </w:r>
      <w:r w:rsidRPr="002932D1">
        <w:rPr>
          <w:rFonts w:ascii="Calibri" w:eastAsia="Times New Roman" w:hAnsi="Calibri" w:cs="Calibri"/>
          <w:sz w:val="24"/>
          <w:szCs w:val="24"/>
          <w:lang w:eastAsia="pl-PL"/>
        </w:rPr>
        <w:t>W ofercie, o której mowa w ust. 1, wykonawca ma obowiązek:</w:t>
      </w:r>
    </w:p>
    <w:p w14:paraId="19D90479" w14:textId="77777777" w:rsidR="00897F32" w:rsidRPr="002932D1" w:rsidRDefault="00D93700" w:rsidP="00D37274">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poinformowania zamawiającego, że wybór jego oferty będzie prowadził do powstania u zamawiającego obowiązku podatkowego;</w:t>
      </w:r>
    </w:p>
    <w:p w14:paraId="339A4E7E" w14:textId="77777777" w:rsidR="00897F32" w:rsidRPr="002932D1" w:rsidRDefault="00D93700" w:rsidP="00D37274">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wskazania nazwy (rodzaju) towaru lub usługi, których dostawa lub świadczenie będą prowadziły do powstania obowiązku podatkowego;</w:t>
      </w:r>
    </w:p>
    <w:p w14:paraId="5AE1F583" w14:textId="77777777" w:rsidR="00897F32" w:rsidRPr="002932D1" w:rsidRDefault="00D93700" w:rsidP="00D37274">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wskazania wartości towaru lub usługi objętego obowiązkiem podatkowym zamawiającego, bez kwoty podatku;</w:t>
      </w:r>
    </w:p>
    <w:p w14:paraId="1C9D5E61" w14:textId="54339B84" w:rsidR="00D93700" w:rsidRPr="002932D1" w:rsidRDefault="00D93700" w:rsidP="00D37274">
      <w:pPr>
        <w:pStyle w:val="Akapitzlist"/>
        <w:numPr>
          <w:ilvl w:val="1"/>
          <w:numId w:val="23"/>
        </w:numPr>
        <w:rPr>
          <w:rFonts w:ascii="Calibri" w:hAnsi="Calibri" w:cs="Calibri"/>
          <w:sz w:val="24"/>
          <w:szCs w:val="24"/>
        </w:rPr>
      </w:pPr>
      <w:r w:rsidRPr="002932D1">
        <w:rPr>
          <w:rFonts w:ascii="Calibri" w:eastAsia="Times New Roman" w:hAnsi="Calibri" w:cs="Calibri"/>
          <w:sz w:val="24"/>
          <w:szCs w:val="24"/>
          <w:lang w:eastAsia="pl-PL"/>
        </w:rPr>
        <w:t>wskazania stawki podatku od towarów i usług, która zgodnie z wiedzą wykonawcy, będzie miała zastosowanie.</w:t>
      </w:r>
    </w:p>
    <w:p w14:paraId="6AE226C7" w14:textId="632091AC" w:rsidR="00831937" w:rsidRPr="002932D1" w:rsidRDefault="008745B3" w:rsidP="00D37274">
      <w:pPr>
        <w:pStyle w:val="Akapitzlist"/>
        <w:numPr>
          <w:ilvl w:val="1"/>
          <w:numId w:val="20"/>
        </w:numPr>
        <w:spacing w:after="0"/>
        <w:rPr>
          <w:rFonts w:ascii="Calibri" w:hAnsi="Calibri" w:cs="Calibri"/>
          <w:sz w:val="24"/>
          <w:szCs w:val="24"/>
        </w:rPr>
      </w:pPr>
      <w:r w:rsidRPr="002932D1">
        <w:rPr>
          <w:rFonts w:ascii="Calibri" w:hAnsi="Calibri" w:cs="Calibri"/>
          <w:sz w:val="24"/>
          <w:szCs w:val="24"/>
        </w:rPr>
        <w:t xml:space="preserve">Do </w:t>
      </w:r>
      <w:r w:rsidR="004524E5" w:rsidRPr="002932D1">
        <w:rPr>
          <w:rFonts w:ascii="Calibri" w:hAnsi="Calibri" w:cs="Calibri"/>
          <w:sz w:val="24"/>
          <w:szCs w:val="24"/>
        </w:rPr>
        <w:t xml:space="preserve">Oferty </w:t>
      </w:r>
      <w:r w:rsidRPr="002932D1">
        <w:rPr>
          <w:rFonts w:ascii="Calibri" w:hAnsi="Calibri" w:cs="Calibri"/>
          <w:sz w:val="24"/>
          <w:szCs w:val="24"/>
        </w:rPr>
        <w:t>należy załączyć wszystkie oświadczenia oraz dokumenty wymagane postanowieniami SWZ – w formie określonej w SWZ.</w:t>
      </w:r>
    </w:p>
    <w:p w14:paraId="096C78D2" w14:textId="60138E64" w:rsidR="00831937" w:rsidRPr="002932D1" w:rsidRDefault="00897F32" w:rsidP="00CD39BD">
      <w:pPr>
        <w:pStyle w:val="Nagwek1"/>
        <w:numPr>
          <w:ilvl w:val="0"/>
          <w:numId w:val="33"/>
        </w:numPr>
        <w:spacing w:line="276" w:lineRule="auto"/>
        <w:ind w:left="0"/>
        <w:rPr>
          <w:rFonts w:cs="Calibri"/>
        </w:rPr>
      </w:pPr>
      <w:r w:rsidRPr="002932D1">
        <w:rPr>
          <w:rFonts w:cs="Calibri"/>
        </w:rPr>
        <w:t>Wymagania dotyczące wadium</w:t>
      </w:r>
    </w:p>
    <w:p w14:paraId="6437BEDE" w14:textId="0A5322A5" w:rsidR="007D6D1C" w:rsidRPr="002932D1" w:rsidRDefault="00897F32" w:rsidP="0028459A">
      <w:pPr>
        <w:spacing w:after="120"/>
        <w:rPr>
          <w:rFonts w:ascii="Calibri" w:eastAsia="Times New Roman" w:hAnsi="Calibri" w:cs="Calibri"/>
          <w:bCs/>
          <w:sz w:val="24"/>
          <w:szCs w:val="24"/>
          <w:lang w:eastAsia="pl-PL"/>
        </w:rPr>
      </w:pPr>
      <w:r w:rsidRPr="002932D1">
        <w:rPr>
          <w:rFonts w:ascii="Calibri" w:eastAsia="Times New Roman" w:hAnsi="Calibri" w:cs="Calibri"/>
          <w:bCs/>
          <w:sz w:val="24"/>
          <w:szCs w:val="24"/>
          <w:lang w:eastAsia="pl-PL"/>
        </w:rPr>
        <w:t>Wadium nie jest wymagane.</w:t>
      </w:r>
    </w:p>
    <w:p w14:paraId="49A230ED" w14:textId="3465FBE1" w:rsidR="007D6D1C" w:rsidRPr="002932D1" w:rsidRDefault="00BA1889" w:rsidP="00CD39BD">
      <w:pPr>
        <w:pStyle w:val="Nagwek1"/>
        <w:numPr>
          <w:ilvl w:val="0"/>
          <w:numId w:val="33"/>
        </w:numPr>
        <w:spacing w:before="240" w:line="276" w:lineRule="auto"/>
        <w:ind w:left="0"/>
        <w:rPr>
          <w:rFonts w:cs="Calibri"/>
        </w:rPr>
      </w:pPr>
      <w:r w:rsidRPr="002932D1">
        <w:rPr>
          <w:rFonts w:cs="Calibri"/>
        </w:rPr>
        <w:t xml:space="preserve">Termin </w:t>
      </w:r>
      <w:r w:rsidR="00897F32" w:rsidRPr="002932D1">
        <w:rPr>
          <w:rFonts w:cs="Calibri"/>
        </w:rPr>
        <w:t>związania ofertą</w:t>
      </w:r>
    </w:p>
    <w:p w14:paraId="0E3B7805" w14:textId="0900B30B" w:rsidR="00897F32" w:rsidRPr="002932D1" w:rsidRDefault="00897F32" w:rsidP="00D37274">
      <w:pPr>
        <w:numPr>
          <w:ilvl w:val="0"/>
          <w:numId w:val="24"/>
        </w:numPr>
        <w:spacing w:after="0"/>
        <w:ind w:left="426" w:hanging="426"/>
        <w:rPr>
          <w:rFonts w:ascii="Calibri" w:eastAsia="Times New Roman" w:hAnsi="Calibri" w:cs="Calibri"/>
          <w:color w:val="000000"/>
          <w:sz w:val="24"/>
          <w:szCs w:val="24"/>
          <w:lang w:eastAsia="pl-PL"/>
        </w:rPr>
      </w:pPr>
      <w:bookmarkStart w:id="6" w:name="_Hlk241496313"/>
      <w:r w:rsidRPr="002932D1">
        <w:rPr>
          <w:rFonts w:ascii="Calibri" w:eastAsia="Times New Roman" w:hAnsi="Calibri" w:cs="Calibri"/>
          <w:color w:val="000000"/>
          <w:sz w:val="24"/>
          <w:szCs w:val="24"/>
          <w:lang w:eastAsia="pl-PL"/>
        </w:rPr>
        <w:t xml:space="preserve">Wykonawca będzie związany ofertą przez okres </w:t>
      </w:r>
      <w:r w:rsidRPr="002932D1">
        <w:rPr>
          <w:rFonts w:ascii="Calibri" w:eastAsia="Times New Roman" w:hAnsi="Calibri" w:cs="Calibri"/>
          <w:b/>
          <w:color w:val="000000"/>
          <w:sz w:val="24"/>
          <w:szCs w:val="24"/>
          <w:lang w:eastAsia="pl-PL"/>
        </w:rPr>
        <w:t>30 dni</w:t>
      </w:r>
      <w:r w:rsidRPr="002932D1">
        <w:rPr>
          <w:rFonts w:ascii="Calibri" w:eastAsia="Times New Roman" w:hAnsi="Calibri" w:cs="Calibri"/>
          <w:color w:val="000000"/>
          <w:sz w:val="24"/>
          <w:szCs w:val="24"/>
          <w:lang w:eastAsia="pl-PL"/>
        </w:rPr>
        <w:t xml:space="preserve">, tj. do dnia </w:t>
      </w:r>
      <w:r w:rsidR="0050734F">
        <w:rPr>
          <w:rFonts w:ascii="Calibri" w:eastAsia="Times New Roman" w:hAnsi="Calibri" w:cs="Calibri"/>
          <w:b/>
          <w:color w:val="000000"/>
          <w:sz w:val="24"/>
          <w:szCs w:val="24"/>
          <w:lang w:eastAsia="pl-PL"/>
        </w:rPr>
        <w:t>01.12</w:t>
      </w:r>
      <w:r w:rsidR="00982F50">
        <w:rPr>
          <w:rFonts w:ascii="Calibri" w:eastAsia="Times New Roman" w:hAnsi="Calibri" w:cs="Calibri"/>
          <w:b/>
          <w:color w:val="000000"/>
          <w:sz w:val="24"/>
          <w:szCs w:val="24"/>
          <w:lang w:eastAsia="pl-PL"/>
        </w:rPr>
        <w:t>.</w:t>
      </w:r>
      <w:r w:rsidRPr="002932D1">
        <w:rPr>
          <w:rFonts w:ascii="Calibri" w:eastAsia="Times New Roman" w:hAnsi="Calibri" w:cs="Calibri"/>
          <w:b/>
          <w:color w:val="000000"/>
          <w:sz w:val="24"/>
          <w:szCs w:val="24"/>
          <w:lang w:eastAsia="pl-PL"/>
        </w:rPr>
        <w:t>2026</w:t>
      </w:r>
      <w:r w:rsidRPr="002932D1">
        <w:rPr>
          <w:rFonts w:ascii="Calibri" w:eastAsia="Times New Roman" w:hAnsi="Calibri" w:cs="Calibri"/>
          <w:b/>
          <w:caps/>
          <w:color w:val="000000"/>
          <w:sz w:val="24"/>
          <w:szCs w:val="24"/>
          <w:lang w:eastAsia="pl-PL"/>
        </w:rPr>
        <w:t xml:space="preserve"> </w:t>
      </w:r>
      <w:r w:rsidRPr="002932D1">
        <w:rPr>
          <w:rFonts w:ascii="Calibri" w:eastAsia="Times New Roman" w:hAnsi="Calibri" w:cs="Calibri"/>
          <w:b/>
          <w:color w:val="000000"/>
          <w:sz w:val="24"/>
          <w:szCs w:val="24"/>
          <w:lang w:eastAsia="pl-PL"/>
        </w:rPr>
        <w:t>r.</w:t>
      </w:r>
      <w:r w:rsidRPr="002932D1">
        <w:rPr>
          <w:rFonts w:ascii="Calibri" w:eastAsia="Times New Roman" w:hAnsi="Calibri" w:cs="Calibri"/>
          <w:color w:val="0070C0"/>
          <w:sz w:val="24"/>
          <w:szCs w:val="24"/>
          <w:lang w:eastAsia="pl-PL"/>
        </w:rPr>
        <w:t xml:space="preserve"> </w:t>
      </w:r>
      <w:r w:rsidRPr="002932D1">
        <w:rPr>
          <w:rFonts w:ascii="Calibri" w:eastAsia="Times New Roman" w:hAnsi="Calibri" w:cs="Calibri"/>
          <w:color w:val="000000"/>
          <w:sz w:val="24"/>
          <w:szCs w:val="24"/>
          <w:lang w:eastAsia="pl-PL"/>
        </w:rPr>
        <w:t>Bieg terminu związania ofertą rozpoczyna się wraz z upływem terminu składania ofert.</w:t>
      </w:r>
    </w:p>
    <w:p w14:paraId="1A780D51" w14:textId="77777777" w:rsidR="00897F32" w:rsidRPr="002932D1" w:rsidRDefault="00897F32" w:rsidP="00D37274">
      <w:pPr>
        <w:numPr>
          <w:ilvl w:val="0"/>
          <w:numId w:val="24"/>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w:t>
      </w:r>
      <w:r w:rsidRPr="002932D1">
        <w:rPr>
          <w:rFonts w:ascii="Calibri" w:eastAsia="Times New Roman" w:hAnsi="Calibri" w:cs="Calibri"/>
          <w:color w:val="000000"/>
          <w:sz w:val="24"/>
          <w:szCs w:val="24"/>
          <w:lang w:eastAsia="pl-PL"/>
        </w:rPr>
        <w:t xml:space="preserve">pisemnego </w:t>
      </w:r>
      <w:r w:rsidRPr="002932D1">
        <w:rPr>
          <w:rFonts w:ascii="Calibri" w:eastAsia="Times New Roman" w:hAnsi="Calibri" w:cs="Calibri"/>
          <w:sz w:val="24"/>
          <w:szCs w:val="24"/>
          <w:lang w:eastAsia="pl-PL"/>
        </w:rPr>
        <w:t>oświadczenia o wyrażeniu zgody na przedłużenie terminu związania ofertą.</w:t>
      </w:r>
    </w:p>
    <w:p w14:paraId="6406701B" w14:textId="5B58F6FB" w:rsidR="00A75E03" w:rsidRPr="002932D1" w:rsidRDefault="00897F32" w:rsidP="00D37274">
      <w:pPr>
        <w:numPr>
          <w:ilvl w:val="0"/>
          <w:numId w:val="24"/>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Odmowa wyrażenia zgody na przedłużenie terminu związania ofertą nie powoduje utraty wadium.</w:t>
      </w:r>
      <w:bookmarkEnd w:id="6"/>
    </w:p>
    <w:p w14:paraId="72E57475" w14:textId="7D8E86F3" w:rsidR="007D6D1C" w:rsidRPr="002932D1" w:rsidRDefault="00995CF5" w:rsidP="00CD39BD">
      <w:pPr>
        <w:pStyle w:val="Nagwek1"/>
        <w:numPr>
          <w:ilvl w:val="0"/>
          <w:numId w:val="33"/>
        </w:numPr>
        <w:spacing w:after="0" w:line="276" w:lineRule="auto"/>
        <w:ind w:left="0"/>
        <w:rPr>
          <w:rFonts w:cs="Calibri"/>
        </w:rPr>
      </w:pPr>
      <w:r w:rsidRPr="002932D1">
        <w:rPr>
          <w:rFonts w:cs="Calibri"/>
        </w:rPr>
        <w:t>Sposób i termin składania i otwarcia ofert</w:t>
      </w:r>
    </w:p>
    <w:p w14:paraId="2AB83A8C" w14:textId="5BD5F189" w:rsidR="00EF49A9" w:rsidRPr="002932D1" w:rsidRDefault="00EF49A9" w:rsidP="00D37274">
      <w:pPr>
        <w:numPr>
          <w:ilvl w:val="0"/>
          <w:numId w:val="25"/>
        </w:numPr>
        <w:spacing w:after="0"/>
        <w:ind w:left="426" w:hanging="426"/>
        <w:rPr>
          <w:rFonts w:ascii="Calibri" w:eastAsia="Times New Roman" w:hAnsi="Calibri" w:cs="Calibri"/>
          <w:b/>
          <w:sz w:val="24"/>
          <w:szCs w:val="24"/>
          <w:lang w:eastAsia="pl-PL"/>
        </w:rPr>
      </w:pPr>
      <w:r w:rsidRPr="002932D1">
        <w:rPr>
          <w:rFonts w:ascii="Calibri" w:eastAsia="Times New Roman" w:hAnsi="Calibri" w:cs="Calibri"/>
          <w:sz w:val="24"/>
          <w:szCs w:val="24"/>
          <w:lang w:eastAsia="pl-PL"/>
        </w:rPr>
        <w:t xml:space="preserve">Ofertę sporządzoną, zgodnie z Załącznikiem nr 2 do SWZ, wraz z wymaganymi dokumentami, należy złożyć </w:t>
      </w:r>
      <w:r w:rsidRPr="0018645E">
        <w:rPr>
          <w:rFonts w:ascii="Calibri" w:eastAsia="Times New Roman" w:hAnsi="Calibri" w:cs="Calibri"/>
          <w:b/>
          <w:sz w:val="24"/>
          <w:szCs w:val="24"/>
          <w:highlight w:val="yellow"/>
          <w:lang w:eastAsia="pl-PL"/>
        </w:rPr>
        <w:t xml:space="preserve">do dnia </w:t>
      </w:r>
      <w:r w:rsidR="0050734F">
        <w:rPr>
          <w:rFonts w:ascii="Calibri" w:eastAsia="Times New Roman" w:hAnsi="Calibri" w:cs="Calibri"/>
          <w:b/>
          <w:color w:val="000000"/>
          <w:sz w:val="24"/>
          <w:szCs w:val="24"/>
          <w:highlight w:val="yellow"/>
          <w:lang w:eastAsia="pl-PL"/>
        </w:rPr>
        <w:t>02</w:t>
      </w:r>
      <w:r w:rsidR="0018645E" w:rsidRPr="0018645E">
        <w:rPr>
          <w:rFonts w:ascii="Calibri" w:eastAsia="Times New Roman" w:hAnsi="Calibri" w:cs="Calibri"/>
          <w:b/>
          <w:color w:val="000000"/>
          <w:sz w:val="24"/>
          <w:szCs w:val="24"/>
          <w:highlight w:val="yellow"/>
          <w:lang w:eastAsia="pl-PL"/>
        </w:rPr>
        <w:t>.1</w:t>
      </w:r>
      <w:r w:rsidR="0050734F">
        <w:rPr>
          <w:rFonts w:ascii="Calibri" w:eastAsia="Times New Roman" w:hAnsi="Calibri" w:cs="Calibri"/>
          <w:b/>
          <w:color w:val="000000"/>
          <w:sz w:val="24"/>
          <w:szCs w:val="24"/>
          <w:highlight w:val="yellow"/>
          <w:lang w:eastAsia="pl-PL"/>
        </w:rPr>
        <w:t>1</w:t>
      </w:r>
      <w:r w:rsidR="00982F50" w:rsidRPr="0018645E">
        <w:rPr>
          <w:rFonts w:ascii="Calibri" w:eastAsia="Times New Roman" w:hAnsi="Calibri" w:cs="Calibri"/>
          <w:b/>
          <w:color w:val="000000"/>
          <w:sz w:val="24"/>
          <w:szCs w:val="24"/>
          <w:highlight w:val="yellow"/>
          <w:lang w:eastAsia="pl-PL"/>
        </w:rPr>
        <w:t>.</w:t>
      </w:r>
      <w:r w:rsidRPr="0018645E">
        <w:rPr>
          <w:rFonts w:ascii="Calibri" w:eastAsia="Times New Roman" w:hAnsi="Calibri" w:cs="Calibri"/>
          <w:b/>
          <w:color w:val="000000"/>
          <w:sz w:val="24"/>
          <w:szCs w:val="24"/>
          <w:highlight w:val="yellow"/>
          <w:lang w:eastAsia="pl-PL"/>
        </w:rPr>
        <w:t>2026</w:t>
      </w:r>
      <w:r w:rsidRPr="0018645E">
        <w:rPr>
          <w:rFonts w:ascii="Calibri" w:eastAsia="Times New Roman" w:hAnsi="Calibri" w:cs="Calibri"/>
          <w:caps/>
          <w:sz w:val="24"/>
          <w:szCs w:val="24"/>
          <w:highlight w:val="yellow"/>
          <w:lang w:eastAsia="pl-PL"/>
        </w:rPr>
        <w:t xml:space="preserve"> </w:t>
      </w:r>
      <w:r w:rsidRPr="0018645E">
        <w:rPr>
          <w:rFonts w:ascii="Calibri" w:eastAsia="Times New Roman" w:hAnsi="Calibri" w:cs="Calibri"/>
          <w:b/>
          <w:sz w:val="24"/>
          <w:szCs w:val="24"/>
          <w:highlight w:val="yellow"/>
          <w:lang w:eastAsia="pl-PL"/>
        </w:rPr>
        <w:t xml:space="preserve">r. do godziny </w:t>
      </w:r>
      <w:r w:rsidRPr="0018645E">
        <w:rPr>
          <w:rFonts w:ascii="Calibri" w:eastAsia="Times New Roman" w:hAnsi="Calibri" w:cs="Calibri"/>
          <w:b/>
          <w:bCs/>
          <w:caps/>
          <w:sz w:val="24"/>
          <w:szCs w:val="24"/>
          <w:highlight w:val="yellow"/>
          <w:lang w:eastAsia="pl-PL"/>
        </w:rPr>
        <w:t>09:00</w:t>
      </w:r>
      <w:r w:rsidRPr="002932D1">
        <w:rPr>
          <w:rFonts w:ascii="Calibri" w:eastAsia="Times New Roman" w:hAnsi="Calibri" w:cs="Calibri"/>
          <w:sz w:val="24"/>
          <w:szCs w:val="24"/>
          <w:lang w:eastAsia="pl-PL"/>
        </w:rPr>
        <w:t xml:space="preserve"> za pośrednictwem Platformy e-Zamówienia dostępnej pod adresem internetowym </w:t>
      </w:r>
      <w:hyperlink r:id="rId18" w:history="1">
        <w:r w:rsidRPr="00A3182D">
          <w:rPr>
            <w:rFonts w:ascii="Calibri" w:eastAsia="Times New Roman" w:hAnsi="Calibri" w:cs="Calibri"/>
            <w:color w:val="4472C4" w:themeColor="accent5"/>
            <w:sz w:val="24"/>
            <w:szCs w:val="24"/>
            <w:u w:val="single"/>
            <w:lang w:eastAsia="pl-PL"/>
          </w:rPr>
          <w:t>https://ezamowienia.gov.pl</w:t>
        </w:r>
      </w:hyperlink>
      <w:r w:rsidRPr="00A3182D">
        <w:rPr>
          <w:rFonts w:ascii="Calibri" w:eastAsia="Times New Roman" w:hAnsi="Calibri" w:cs="Calibri"/>
          <w:b/>
          <w:color w:val="4472C4" w:themeColor="accent5"/>
          <w:sz w:val="24"/>
          <w:szCs w:val="24"/>
          <w:u w:val="single"/>
          <w:lang w:eastAsia="pl-PL"/>
        </w:rPr>
        <w:t>.</w:t>
      </w:r>
    </w:p>
    <w:p w14:paraId="78AAE63F" w14:textId="5AD99400" w:rsidR="00EF49A9" w:rsidRPr="002932D1" w:rsidRDefault="00EF49A9" w:rsidP="00D37274">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w:t>
      </w:r>
      <w:r w:rsidRPr="002932D1">
        <w:rPr>
          <w:rFonts w:ascii="Calibri" w:eastAsia="Times New Roman" w:hAnsi="Calibri" w:cs="Calibri"/>
          <w:sz w:val="24"/>
          <w:szCs w:val="24"/>
          <w:lang w:eastAsia="pl-PL"/>
        </w:rPr>
        <w:t xml:space="preserve">Otwarcie ofert nastąpi w </w:t>
      </w:r>
      <w:r w:rsidRPr="002932D1">
        <w:rPr>
          <w:rFonts w:ascii="Calibri" w:eastAsia="Times New Roman" w:hAnsi="Calibri" w:cs="Calibri"/>
          <w:color w:val="000000"/>
          <w:sz w:val="24"/>
          <w:szCs w:val="24"/>
          <w:lang w:eastAsia="pl-PL"/>
        </w:rPr>
        <w:t xml:space="preserve">dniu </w:t>
      </w:r>
      <w:r w:rsidR="0050734F">
        <w:rPr>
          <w:rFonts w:ascii="Calibri" w:eastAsia="Times New Roman" w:hAnsi="Calibri" w:cs="Calibri"/>
          <w:b/>
          <w:color w:val="000000"/>
          <w:sz w:val="24"/>
          <w:szCs w:val="24"/>
          <w:highlight w:val="yellow"/>
          <w:lang w:eastAsia="pl-PL"/>
        </w:rPr>
        <w:t>02</w:t>
      </w:r>
      <w:r w:rsidR="00982F50" w:rsidRPr="0018645E">
        <w:rPr>
          <w:rFonts w:ascii="Calibri" w:eastAsia="Times New Roman" w:hAnsi="Calibri" w:cs="Calibri"/>
          <w:b/>
          <w:color w:val="000000"/>
          <w:sz w:val="24"/>
          <w:szCs w:val="24"/>
          <w:highlight w:val="yellow"/>
          <w:lang w:eastAsia="pl-PL"/>
        </w:rPr>
        <w:t>.1</w:t>
      </w:r>
      <w:r w:rsidR="0050734F">
        <w:rPr>
          <w:rFonts w:ascii="Calibri" w:eastAsia="Times New Roman" w:hAnsi="Calibri" w:cs="Calibri"/>
          <w:b/>
          <w:color w:val="000000"/>
          <w:sz w:val="24"/>
          <w:szCs w:val="24"/>
          <w:highlight w:val="yellow"/>
          <w:lang w:eastAsia="pl-PL"/>
        </w:rPr>
        <w:t>1</w:t>
      </w:r>
      <w:r w:rsidR="00982F50" w:rsidRPr="0018645E">
        <w:rPr>
          <w:rFonts w:ascii="Calibri" w:eastAsia="Times New Roman" w:hAnsi="Calibri" w:cs="Calibri"/>
          <w:b/>
          <w:color w:val="000000"/>
          <w:sz w:val="24"/>
          <w:szCs w:val="24"/>
          <w:highlight w:val="yellow"/>
          <w:lang w:eastAsia="pl-PL"/>
        </w:rPr>
        <w:t>.</w:t>
      </w:r>
      <w:r w:rsidRPr="0018645E">
        <w:rPr>
          <w:rFonts w:ascii="Calibri" w:eastAsia="Times New Roman" w:hAnsi="Calibri" w:cs="Calibri"/>
          <w:b/>
          <w:color w:val="000000"/>
          <w:sz w:val="24"/>
          <w:szCs w:val="24"/>
          <w:highlight w:val="yellow"/>
          <w:lang w:eastAsia="pl-PL"/>
        </w:rPr>
        <w:t>2026</w:t>
      </w:r>
      <w:r w:rsidRPr="0018645E">
        <w:rPr>
          <w:rFonts w:ascii="Calibri" w:eastAsia="Times New Roman" w:hAnsi="Calibri" w:cs="Calibri"/>
          <w:caps/>
          <w:sz w:val="24"/>
          <w:szCs w:val="24"/>
          <w:highlight w:val="yellow"/>
          <w:lang w:eastAsia="pl-PL"/>
        </w:rPr>
        <w:t xml:space="preserve"> </w:t>
      </w:r>
      <w:r w:rsidRPr="0018645E">
        <w:rPr>
          <w:rFonts w:ascii="Calibri" w:eastAsia="Times New Roman" w:hAnsi="Calibri" w:cs="Calibri"/>
          <w:b/>
          <w:color w:val="000000"/>
          <w:sz w:val="24"/>
          <w:szCs w:val="24"/>
          <w:highlight w:val="yellow"/>
          <w:lang w:eastAsia="pl-PL"/>
        </w:rPr>
        <w:t>r. o</w:t>
      </w:r>
      <w:r w:rsidRPr="0018645E">
        <w:rPr>
          <w:rFonts w:ascii="Calibri" w:eastAsia="Times New Roman" w:hAnsi="Calibri" w:cs="Calibri"/>
          <w:b/>
          <w:sz w:val="24"/>
          <w:szCs w:val="24"/>
          <w:highlight w:val="yellow"/>
          <w:lang w:eastAsia="pl-PL"/>
        </w:rPr>
        <w:t xml:space="preserve"> godzinie 09:30.</w:t>
      </w:r>
    </w:p>
    <w:p w14:paraId="4F4FF379" w14:textId="77777777" w:rsidR="00EF49A9" w:rsidRPr="002932D1" w:rsidRDefault="00EF49A9" w:rsidP="00D37274">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93C5B13" w14:textId="77777777" w:rsidR="00EF49A9" w:rsidRPr="002932D1" w:rsidRDefault="00EF49A9" w:rsidP="00D37274">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Zamawiający poinformuje o zmianie terminu otwarcia ofert na stronie internetowej prowadzonego postępowania.</w:t>
      </w:r>
    </w:p>
    <w:p w14:paraId="2B7EB3E2" w14:textId="77777777" w:rsidR="00EF49A9" w:rsidRPr="002932D1" w:rsidRDefault="00EF49A9" w:rsidP="00D37274">
      <w:pPr>
        <w:numPr>
          <w:ilvl w:val="0"/>
          <w:numId w:val="25"/>
        </w:numPr>
        <w:spacing w:after="0"/>
        <w:ind w:left="426" w:hanging="426"/>
        <w:rPr>
          <w:rFonts w:ascii="Calibri" w:eastAsia="Times New Roman" w:hAnsi="Calibri" w:cs="Calibri"/>
          <w:sz w:val="24"/>
          <w:szCs w:val="24"/>
          <w:lang w:eastAsia="pl-PL"/>
        </w:rPr>
      </w:pPr>
      <w:r w:rsidRPr="002932D1">
        <w:rPr>
          <w:rFonts w:ascii="Calibri" w:eastAsia="Times New Roman" w:hAnsi="Calibri" w:cs="Calibri"/>
          <w:bCs/>
          <w:sz w:val="24"/>
          <w:szCs w:val="24"/>
          <w:lang w:eastAsia="pl-PL"/>
        </w:rPr>
        <w:t>Zamawiający nie przewiduje przeprowadzenia jawnej sesji otwarcia ofert z udziałem Wykonawców, jak też transmitowania sesji otwarcia za pośrednictwem elektronicznych narzędzi do przekazu wideo on-line.</w:t>
      </w:r>
    </w:p>
    <w:p w14:paraId="36C79F9F" w14:textId="77777777" w:rsidR="00EF49A9" w:rsidRPr="002932D1" w:rsidRDefault="00EF49A9" w:rsidP="00D37274">
      <w:pPr>
        <w:numPr>
          <w:ilvl w:val="0"/>
          <w:numId w:val="25"/>
        </w:numPr>
        <w:spacing w:after="0"/>
        <w:ind w:left="426" w:hanging="426"/>
        <w:rPr>
          <w:rFonts w:ascii="Calibri" w:eastAsia="Times New Roman" w:hAnsi="Calibri" w:cs="Calibri"/>
          <w:sz w:val="24"/>
          <w:szCs w:val="24"/>
          <w:lang w:eastAsia="pl-PL"/>
        </w:rPr>
      </w:pPr>
      <w:r w:rsidRPr="002932D1">
        <w:rPr>
          <w:rFonts w:ascii="Calibri" w:eastAsia="Calibri" w:hAnsi="Calibri" w:cs="Calibri"/>
          <w:sz w:val="24"/>
          <w:szCs w:val="24"/>
          <w:lang w:eastAsia="pl-PL"/>
        </w:rPr>
        <w:t xml:space="preserve"> Zamawiający, najpóźniej przed otwarciem ofert, udostępnia na stronie internetowej prowadzonego postępowania informację o kwocie, jaką zamierza przeznaczyć na sfinansowanie zamówienia.</w:t>
      </w:r>
    </w:p>
    <w:p w14:paraId="23436B48" w14:textId="77777777" w:rsidR="00EF49A9" w:rsidRPr="002932D1" w:rsidRDefault="00EF49A9" w:rsidP="00D37274">
      <w:pPr>
        <w:numPr>
          <w:ilvl w:val="0"/>
          <w:numId w:val="25"/>
        </w:numPr>
        <w:spacing w:after="0"/>
        <w:ind w:left="426" w:hanging="426"/>
        <w:rPr>
          <w:rFonts w:ascii="Calibri" w:eastAsia="Times New Roman" w:hAnsi="Calibri" w:cs="Calibri"/>
          <w:b/>
          <w:sz w:val="24"/>
          <w:szCs w:val="24"/>
          <w:lang w:eastAsia="pl-PL"/>
        </w:rPr>
      </w:pPr>
      <w:r w:rsidRPr="002932D1">
        <w:rPr>
          <w:rFonts w:ascii="Calibri" w:eastAsia="Calibri" w:hAnsi="Calibri" w:cs="Calibri"/>
          <w:sz w:val="24"/>
          <w:szCs w:val="24"/>
          <w:lang w:eastAsia="pl-PL"/>
        </w:rPr>
        <w:t>Zamawiający, niezwłocznie po otwarciu ofert, udostępnia na stronie internetowej prowadzonego postępowania informacje o</w:t>
      </w:r>
      <w:r w:rsidRPr="002932D1">
        <w:rPr>
          <w:rFonts w:ascii="Calibri" w:eastAsia="Times New Roman" w:hAnsi="Calibri" w:cs="Calibri"/>
          <w:sz w:val="24"/>
          <w:szCs w:val="24"/>
          <w:lang w:eastAsia="pl-PL"/>
        </w:rPr>
        <w:t xml:space="preserve">: </w:t>
      </w:r>
    </w:p>
    <w:p w14:paraId="6C777ECC" w14:textId="77777777" w:rsidR="00EF49A9" w:rsidRPr="002932D1" w:rsidRDefault="00EF49A9" w:rsidP="00D37274">
      <w:pPr>
        <w:numPr>
          <w:ilvl w:val="1"/>
          <w:numId w:val="26"/>
        </w:numPr>
        <w:spacing w:after="0"/>
        <w:ind w:left="709" w:hanging="218"/>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nazwach albo imionach i nazwiskach oraz siedzibach lub miejscach prowadzonej działalności gospodarczej albo miejscach zamieszkania wykonawców, których oferty zostały otwarte; </w:t>
      </w:r>
    </w:p>
    <w:p w14:paraId="67B194A7" w14:textId="032F76E8" w:rsidR="007D6D1C" w:rsidRPr="002932D1" w:rsidRDefault="00EF49A9" w:rsidP="00D37274">
      <w:pPr>
        <w:numPr>
          <w:ilvl w:val="1"/>
          <w:numId w:val="26"/>
        </w:numPr>
        <w:spacing w:after="0"/>
        <w:ind w:left="851"/>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cenach lub kosztach zawartych w ofertach.</w:t>
      </w:r>
    </w:p>
    <w:p w14:paraId="64E9B46C" w14:textId="53AEC7FC" w:rsidR="007D6D1C" w:rsidRPr="002932D1" w:rsidRDefault="00EF49A9" w:rsidP="00CD39BD">
      <w:pPr>
        <w:pStyle w:val="Nagwek1"/>
        <w:numPr>
          <w:ilvl w:val="0"/>
          <w:numId w:val="33"/>
        </w:numPr>
        <w:spacing w:before="240" w:line="276" w:lineRule="auto"/>
        <w:ind w:left="0"/>
        <w:rPr>
          <w:rFonts w:cs="Calibri"/>
        </w:rPr>
      </w:pPr>
      <w:r w:rsidRPr="002932D1">
        <w:rPr>
          <w:rFonts w:cs="Calibri"/>
        </w:rPr>
        <w:t>Opis kryteriów oceny ofert, wraz z podaniem wag tych kryteriów i sposobu oceny ofert</w:t>
      </w:r>
    </w:p>
    <w:p w14:paraId="376F2820" w14:textId="77777777" w:rsidR="00EF49A9" w:rsidRPr="002932D1" w:rsidRDefault="00EF49A9" w:rsidP="00D37274">
      <w:pPr>
        <w:numPr>
          <w:ilvl w:val="0"/>
          <w:numId w:val="27"/>
        </w:numPr>
        <w:spacing w:after="0"/>
        <w:ind w:left="426" w:hanging="426"/>
        <w:rPr>
          <w:rFonts w:ascii="Calibri" w:eastAsia="Times New Roman" w:hAnsi="Calibri" w:cs="Calibri"/>
          <w:sz w:val="24"/>
          <w:szCs w:val="24"/>
          <w:lang w:eastAsia="x-none"/>
        </w:rPr>
      </w:pPr>
      <w:bookmarkStart w:id="7" w:name="_Hlk84497923"/>
      <w:r w:rsidRPr="002932D1">
        <w:rPr>
          <w:rFonts w:ascii="Calibri" w:eastAsia="Times New Roman" w:hAnsi="Calibri" w:cs="Calibri"/>
          <w:sz w:val="24"/>
          <w:szCs w:val="24"/>
          <w:lang w:eastAsia="x-none"/>
        </w:rPr>
        <w:t>Przy wyborze najkorzystniejszej oferty Zamawiający będzie się kierował kryteriami określonymi poniżej w ust. 9.</w:t>
      </w:r>
    </w:p>
    <w:p w14:paraId="3E632FF0" w14:textId="77777777" w:rsidR="00EF49A9" w:rsidRPr="002932D1" w:rsidRDefault="00EF49A9" w:rsidP="00D37274">
      <w:pPr>
        <w:numPr>
          <w:ilvl w:val="0"/>
          <w:numId w:val="27"/>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 xml:space="preserve"> </w:t>
      </w:r>
      <w:r w:rsidRPr="002932D1">
        <w:rPr>
          <w:rFonts w:ascii="Calibri" w:eastAsia="Batang" w:hAnsi="Calibri" w:cs="Calibri"/>
          <w:sz w:val="24"/>
          <w:szCs w:val="24"/>
          <w:lang w:val="x-none" w:eastAsia="x-none" w:bidi="pl-PL"/>
        </w:rPr>
        <w:t>Ocenie będą podlegać wyłącznie oferty nie podlegające odrzuceniu</w:t>
      </w:r>
      <w:r w:rsidRPr="002932D1">
        <w:rPr>
          <w:rFonts w:ascii="Calibri" w:eastAsia="Batang" w:hAnsi="Calibri" w:cs="Calibri"/>
          <w:sz w:val="24"/>
          <w:szCs w:val="24"/>
          <w:lang w:eastAsia="x-none" w:bidi="pl-PL"/>
        </w:rPr>
        <w:t>.</w:t>
      </w:r>
    </w:p>
    <w:p w14:paraId="7E32F2A2" w14:textId="77777777" w:rsidR="00EF49A9" w:rsidRPr="002932D1" w:rsidRDefault="00EF49A9" w:rsidP="00D37274">
      <w:pPr>
        <w:numPr>
          <w:ilvl w:val="0"/>
          <w:numId w:val="27"/>
        </w:numPr>
        <w:spacing w:after="0"/>
        <w:ind w:left="426" w:hanging="426"/>
        <w:rPr>
          <w:rFonts w:ascii="Calibri" w:eastAsia="Times New Roman" w:hAnsi="Calibri" w:cs="Calibri"/>
          <w:sz w:val="24"/>
          <w:szCs w:val="24"/>
          <w:lang w:eastAsia="x-none"/>
        </w:rPr>
      </w:pPr>
      <w:r w:rsidRPr="002932D1">
        <w:rPr>
          <w:rFonts w:ascii="Calibri" w:eastAsia="Batang" w:hAnsi="Calibri" w:cs="Calibri"/>
          <w:sz w:val="24"/>
          <w:szCs w:val="24"/>
          <w:lang w:val="x-none" w:eastAsia="x-none" w:bidi="pl-PL"/>
        </w:rPr>
        <w:t xml:space="preserve">Za najkorzystniejszą zostanie uznana oferta z </w:t>
      </w:r>
      <w:r w:rsidRPr="002932D1">
        <w:rPr>
          <w:rFonts w:ascii="Calibri" w:eastAsia="Batang" w:hAnsi="Calibri" w:cs="Calibri"/>
          <w:sz w:val="24"/>
          <w:szCs w:val="24"/>
          <w:lang w:eastAsia="x-none" w:bidi="pl-PL"/>
        </w:rPr>
        <w:t>najwyższą ilością punktów określonych w kryteriach oceny ofert.</w:t>
      </w:r>
    </w:p>
    <w:p w14:paraId="03933900" w14:textId="77777777" w:rsidR="00EF49A9" w:rsidRPr="002932D1" w:rsidRDefault="00EF49A9" w:rsidP="00D37274">
      <w:pPr>
        <w:numPr>
          <w:ilvl w:val="0"/>
          <w:numId w:val="27"/>
        </w:numPr>
        <w:spacing w:after="0"/>
        <w:ind w:left="426" w:hanging="426"/>
        <w:rPr>
          <w:rFonts w:ascii="Calibri" w:eastAsia="Times New Roman" w:hAnsi="Calibri" w:cs="Calibri"/>
          <w:sz w:val="24"/>
          <w:szCs w:val="24"/>
          <w:lang w:eastAsia="x-none"/>
        </w:rPr>
      </w:pPr>
      <w:r w:rsidRPr="002932D1">
        <w:rPr>
          <w:rFonts w:ascii="Calibri" w:eastAsia="Batang" w:hAnsi="Calibri" w:cs="Calibri"/>
          <w:sz w:val="24"/>
          <w:szCs w:val="24"/>
          <w:lang w:val="x-none" w:eastAsia="x-none" w:bidi="pl-PL"/>
        </w:rPr>
        <w:t xml:space="preserve">W sytuacji, gdy Zamawiający nie będzie mógł dokonać wyboru najkorzystniejszej oferty ze względu na to, że zostały złożone oferty o takiej samej </w:t>
      </w:r>
      <w:r w:rsidRPr="002932D1">
        <w:rPr>
          <w:rFonts w:ascii="Calibri" w:eastAsia="Batang" w:hAnsi="Calibri" w:cs="Calibri"/>
          <w:sz w:val="24"/>
          <w:szCs w:val="24"/>
          <w:lang w:eastAsia="x-none" w:bidi="pl-PL"/>
        </w:rPr>
        <w:t>ilości przyznanych punktów</w:t>
      </w:r>
      <w:r w:rsidRPr="002932D1">
        <w:rPr>
          <w:rFonts w:ascii="Calibri" w:eastAsia="Batang" w:hAnsi="Calibri" w:cs="Calibri"/>
          <w:sz w:val="24"/>
          <w:szCs w:val="24"/>
          <w:lang w:val="x-none" w:eastAsia="x-none" w:bidi="pl-PL"/>
        </w:rPr>
        <w:t>, wezwie Wykonawców, którzy złożyli te oferty, do złożenia w terminie określonym przez Zamawiającego ofert dodatkowych zawierających nową cenę. Wykonawcy, składając oferty dodatkowe, nie mogą zaoferować cen wyższych niż zaoferowane w uprzednio złożonych przez nich ofertach</w:t>
      </w:r>
      <w:r w:rsidRPr="002932D1">
        <w:rPr>
          <w:rFonts w:ascii="Calibri" w:eastAsia="Batang" w:hAnsi="Calibri" w:cs="Calibri"/>
          <w:sz w:val="24"/>
          <w:szCs w:val="24"/>
          <w:lang w:eastAsia="x-none" w:bidi="pl-PL"/>
        </w:rPr>
        <w:t>.</w:t>
      </w:r>
    </w:p>
    <w:p w14:paraId="41FE6A20" w14:textId="77777777" w:rsidR="00EF49A9" w:rsidRPr="002932D1" w:rsidRDefault="00EF49A9" w:rsidP="00D37274">
      <w:pPr>
        <w:numPr>
          <w:ilvl w:val="0"/>
          <w:numId w:val="27"/>
        </w:numPr>
        <w:spacing w:after="0"/>
        <w:ind w:left="426"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 toku badania i oceny ofert Zamawiający może żądać od Wykonawcy wyjaśnień dotyczących treści złożonej oferty, w tym zaoferowanej ceny.</w:t>
      </w:r>
    </w:p>
    <w:p w14:paraId="583A1F25" w14:textId="77777777" w:rsidR="00EF49A9" w:rsidRPr="002932D1" w:rsidRDefault="00EF49A9" w:rsidP="00D37274">
      <w:pPr>
        <w:numPr>
          <w:ilvl w:val="0"/>
          <w:numId w:val="27"/>
        </w:numPr>
        <w:spacing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Punktacja przyznawana ofertom w poszczególnych kryteriach oceny ofert będzie liczona z dokładnością do dwóch miejsc po przecinku, zgodnie z zasadami arytmetyki.</w:t>
      </w:r>
    </w:p>
    <w:p w14:paraId="48C9C042" w14:textId="77777777" w:rsidR="00EF49A9" w:rsidRPr="002932D1" w:rsidRDefault="00EF49A9" w:rsidP="00D37274">
      <w:pPr>
        <w:numPr>
          <w:ilvl w:val="0"/>
          <w:numId w:val="27"/>
        </w:numPr>
        <w:spacing w:after="0"/>
        <w:ind w:left="448" w:hanging="426"/>
        <w:rPr>
          <w:rFonts w:ascii="Calibri" w:eastAsia="Times New Roman" w:hAnsi="Calibri" w:cs="Calibri"/>
          <w:sz w:val="24"/>
          <w:szCs w:val="24"/>
          <w:lang w:eastAsia="x-none"/>
        </w:rPr>
      </w:pPr>
      <w:r w:rsidRPr="002932D1">
        <w:rPr>
          <w:rFonts w:ascii="Calibri" w:eastAsia="Batang" w:hAnsi="Calibri" w:cs="Calibri"/>
          <w:sz w:val="24"/>
          <w:szCs w:val="24"/>
          <w:lang w:val="x-none" w:eastAsia="x-none" w:bidi="pl-PL"/>
        </w:rPr>
        <w:t>Jeżeli termin związania ofertą upłynie przed wyborem oferty najkorzystniejszej, Zamawiający wezwie Wykonawc</w:t>
      </w:r>
      <w:r w:rsidRPr="002932D1">
        <w:rPr>
          <w:rFonts w:ascii="Calibri" w:eastAsia="Batang" w:hAnsi="Calibri" w:cs="Calibri"/>
          <w:sz w:val="24"/>
          <w:szCs w:val="24"/>
          <w:lang w:eastAsia="x-none" w:bidi="pl-PL"/>
        </w:rPr>
        <w:t>ę</w:t>
      </w:r>
      <w:r w:rsidRPr="002932D1">
        <w:rPr>
          <w:rFonts w:ascii="Calibri" w:eastAsia="Batang" w:hAnsi="Calibri" w:cs="Calibri"/>
          <w:sz w:val="24"/>
          <w:szCs w:val="24"/>
          <w:lang w:val="x-none" w:eastAsia="x-none" w:bidi="pl-PL"/>
        </w:rPr>
        <w:t>, którego oferta otrzymała najwyższą ocen</w:t>
      </w:r>
      <w:r w:rsidRPr="002932D1">
        <w:rPr>
          <w:rFonts w:ascii="Calibri" w:eastAsia="Batang" w:hAnsi="Calibri" w:cs="Calibri"/>
          <w:sz w:val="24"/>
          <w:szCs w:val="24"/>
          <w:lang w:eastAsia="x-none" w:bidi="pl-PL"/>
        </w:rPr>
        <w:t>ę</w:t>
      </w:r>
      <w:r w:rsidRPr="002932D1">
        <w:rPr>
          <w:rFonts w:ascii="Calibri" w:eastAsia="Batang" w:hAnsi="Calibri" w:cs="Calibri"/>
          <w:sz w:val="24"/>
          <w:szCs w:val="24"/>
          <w:lang w:val="x-none" w:eastAsia="x-none" w:bidi="pl-PL"/>
        </w:rPr>
        <w:t>, do wyrażenia, w wyznaczonym przez Zamawiającego terminie, pisemnej zgody na wybór jego oferty</w:t>
      </w:r>
      <w:r w:rsidRPr="002932D1">
        <w:rPr>
          <w:rFonts w:ascii="Calibri" w:eastAsia="Times New Roman" w:hAnsi="Calibri" w:cs="Calibri"/>
          <w:sz w:val="24"/>
          <w:szCs w:val="24"/>
          <w:lang w:eastAsia="x-none"/>
        </w:rPr>
        <w:t xml:space="preserve">. </w:t>
      </w:r>
      <w:r w:rsidRPr="002932D1">
        <w:rPr>
          <w:rFonts w:ascii="Calibri" w:eastAsia="Batang" w:hAnsi="Calibri" w:cs="Calibri"/>
          <w:sz w:val="24"/>
          <w:szCs w:val="24"/>
          <w:lang w:val="x-none" w:eastAsia="x-none" w:bidi="pl-PL"/>
        </w:rPr>
        <w:t xml:space="preserve">W przypadku braku </w:t>
      </w:r>
      <w:r w:rsidRPr="002932D1">
        <w:rPr>
          <w:rFonts w:ascii="Calibri" w:eastAsia="Batang" w:hAnsi="Calibri" w:cs="Calibri"/>
          <w:sz w:val="24"/>
          <w:szCs w:val="24"/>
          <w:lang w:eastAsia="x-none" w:bidi="pl-PL"/>
        </w:rPr>
        <w:t xml:space="preserve">wyrażenia ww. </w:t>
      </w:r>
      <w:r w:rsidRPr="002932D1">
        <w:rPr>
          <w:rFonts w:ascii="Calibri" w:eastAsia="Batang" w:hAnsi="Calibri" w:cs="Calibri"/>
          <w:sz w:val="24"/>
          <w:szCs w:val="24"/>
          <w:lang w:val="x-none" w:eastAsia="x-none" w:bidi="pl-PL"/>
        </w:rPr>
        <w:t>zgody, oferta podlega odrzuceniu, a</w:t>
      </w:r>
      <w:r w:rsidRPr="002932D1">
        <w:rPr>
          <w:rFonts w:ascii="Calibri" w:eastAsia="Batang" w:hAnsi="Calibri" w:cs="Calibri"/>
          <w:sz w:val="24"/>
          <w:szCs w:val="24"/>
          <w:lang w:eastAsia="x-none" w:bidi="pl-PL"/>
        </w:rPr>
        <w:t> </w:t>
      </w:r>
      <w:r w:rsidRPr="002932D1">
        <w:rPr>
          <w:rFonts w:ascii="Calibri" w:eastAsia="Batang" w:hAnsi="Calibri" w:cs="Calibri"/>
          <w:sz w:val="24"/>
          <w:szCs w:val="24"/>
          <w:lang w:val="x-none" w:eastAsia="x-none" w:bidi="pl-PL"/>
        </w:rPr>
        <w:t>Zamawiający zwraca si</w:t>
      </w:r>
      <w:r w:rsidRPr="002932D1">
        <w:rPr>
          <w:rFonts w:ascii="Calibri" w:eastAsia="Batang" w:hAnsi="Calibri" w:cs="Calibri"/>
          <w:sz w:val="24"/>
          <w:szCs w:val="24"/>
          <w:lang w:eastAsia="x-none" w:bidi="pl-PL"/>
        </w:rPr>
        <w:t>ę</w:t>
      </w:r>
      <w:r w:rsidRPr="002932D1">
        <w:rPr>
          <w:rFonts w:ascii="Calibri" w:eastAsia="Batang" w:hAnsi="Calibri" w:cs="Calibri"/>
          <w:sz w:val="24"/>
          <w:szCs w:val="24"/>
          <w:lang w:val="x-none" w:eastAsia="x-none" w:bidi="pl-PL"/>
        </w:rPr>
        <w:t xml:space="preserve"> o wyrażenie takiej zgody do kolejnego Wykonawcy, którego oferta została najwyżej oceniona, chyba</w:t>
      </w:r>
      <w:r w:rsidRPr="002932D1">
        <w:rPr>
          <w:rFonts w:ascii="Calibri" w:eastAsia="Batang" w:hAnsi="Calibri" w:cs="Calibri"/>
          <w:sz w:val="24"/>
          <w:szCs w:val="24"/>
          <w:lang w:eastAsia="x-none" w:bidi="pl-PL"/>
        </w:rPr>
        <w:t>,</w:t>
      </w:r>
      <w:r w:rsidRPr="002932D1">
        <w:rPr>
          <w:rFonts w:ascii="Calibri" w:eastAsia="Batang" w:hAnsi="Calibri" w:cs="Calibri"/>
          <w:sz w:val="24"/>
          <w:szCs w:val="24"/>
          <w:lang w:val="x-none" w:eastAsia="x-none" w:bidi="pl-PL"/>
        </w:rPr>
        <w:t xml:space="preserve"> </w:t>
      </w:r>
      <w:r w:rsidRPr="002932D1">
        <w:rPr>
          <w:rFonts w:ascii="Calibri" w:eastAsia="Batang" w:hAnsi="Calibri" w:cs="Calibri"/>
          <w:sz w:val="24"/>
          <w:szCs w:val="24"/>
          <w:lang w:eastAsia="x-none" w:bidi="pl-PL"/>
        </w:rPr>
        <w:t>ż</w:t>
      </w:r>
      <w:r w:rsidRPr="002932D1">
        <w:rPr>
          <w:rFonts w:ascii="Calibri" w:eastAsia="Batang" w:hAnsi="Calibri" w:cs="Calibri"/>
          <w:sz w:val="24"/>
          <w:szCs w:val="24"/>
          <w:lang w:val="x-none" w:eastAsia="x-none" w:bidi="pl-PL"/>
        </w:rPr>
        <w:t>e zachodzą przesłanki do unieważnienia postępowania</w:t>
      </w:r>
      <w:r w:rsidRPr="002932D1">
        <w:rPr>
          <w:rFonts w:ascii="Calibri" w:eastAsia="Batang" w:hAnsi="Calibri" w:cs="Calibri"/>
          <w:sz w:val="24"/>
          <w:szCs w:val="24"/>
          <w:lang w:eastAsia="x-none" w:bidi="pl-PL"/>
        </w:rPr>
        <w:t>.</w:t>
      </w:r>
    </w:p>
    <w:p w14:paraId="7EE17A71" w14:textId="77777777" w:rsidR="00EF49A9" w:rsidRPr="002932D1" w:rsidRDefault="00EF49A9" w:rsidP="00D37274">
      <w:pPr>
        <w:numPr>
          <w:ilvl w:val="0"/>
          <w:numId w:val="27"/>
        </w:numPr>
        <w:spacing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Zamawiający udzieli zamówienia Wykonawcy, którego oferta zostanie uznana za najkorzystniejszą.</w:t>
      </w:r>
    </w:p>
    <w:p w14:paraId="2B23326B" w14:textId="77777777" w:rsidR="00EF49A9" w:rsidRPr="002932D1" w:rsidRDefault="00EF49A9" w:rsidP="00D37274">
      <w:pPr>
        <w:numPr>
          <w:ilvl w:val="0"/>
          <w:numId w:val="27"/>
        </w:numPr>
        <w:spacing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Kryteria i ich opis:</w:t>
      </w:r>
    </w:p>
    <w:tbl>
      <w:tblPr>
        <w:tblW w:w="9469" w:type="dxa"/>
        <w:tblInd w:w="-5" w:type="dxa"/>
        <w:tblLayout w:type="fixed"/>
        <w:tblLook w:val="0000" w:firstRow="0" w:lastRow="0" w:firstColumn="0" w:lastColumn="0" w:noHBand="0" w:noVBand="0"/>
      </w:tblPr>
      <w:tblGrid>
        <w:gridCol w:w="709"/>
        <w:gridCol w:w="3260"/>
        <w:gridCol w:w="1418"/>
        <w:gridCol w:w="4082"/>
      </w:tblGrid>
      <w:tr w:rsidR="00EF49A9" w:rsidRPr="002932D1" w14:paraId="15CA1965" w14:textId="77777777" w:rsidTr="00792381">
        <w:trPr>
          <w:trHeight w:val="879"/>
        </w:trPr>
        <w:tc>
          <w:tcPr>
            <w:tcW w:w="709" w:type="dxa"/>
            <w:tcBorders>
              <w:top w:val="single" w:sz="4" w:space="0" w:color="000000"/>
              <w:left w:val="single" w:sz="4" w:space="0" w:color="000000"/>
              <w:bottom w:val="single" w:sz="4" w:space="0" w:color="000000"/>
            </w:tcBorders>
            <w:vAlign w:val="center"/>
          </w:tcPr>
          <w:p w14:paraId="005205F9" w14:textId="77777777" w:rsidR="00EF49A9" w:rsidRPr="002932D1" w:rsidRDefault="00EF49A9" w:rsidP="00131AD2">
            <w:pPr>
              <w:spacing w:after="0"/>
              <w:ind w:left="426" w:hanging="426"/>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Lp.</w:t>
            </w:r>
          </w:p>
        </w:tc>
        <w:tc>
          <w:tcPr>
            <w:tcW w:w="3260" w:type="dxa"/>
            <w:tcBorders>
              <w:top w:val="single" w:sz="4" w:space="0" w:color="000000"/>
              <w:left w:val="single" w:sz="4" w:space="0" w:color="000000"/>
              <w:bottom w:val="single" w:sz="4" w:space="0" w:color="000000"/>
            </w:tcBorders>
            <w:vAlign w:val="center"/>
          </w:tcPr>
          <w:p w14:paraId="65BBBF6D" w14:textId="77777777" w:rsidR="00EF49A9" w:rsidRPr="002932D1" w:rsidRDefault="00EF49A9" w:rsidP="00131AD2">
            <w:pPr>
              <w:spacing w:after="0"/>
              <w:ind w:left="426" w:hanging="426"/>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Kryterium</w:t>
            </w:r>
          </w:p>
        </w:tc>
        <w:tc>
          <w:tcPr>
            <w:tcW w:w="1418" w:type="dxa"/>
            <w:tcBorders>
              <w:top w:val="single" w:sz="4" w:space="0" w:color="000000"/>
              <w:left w:val="single" w:sz="4" w:space="0" w:color="000000"/>
              <w:bottom w:val="single" w:sz="4" w:space="0" w:color="000000"/>
            </w:tcBorders>
            <w:vAlign w:val="center"/>
          </w:tcPr>
          <w:p w14:paraId="6EABAB9D" w14:textId="77777777" w:rsidR="00EF49A9" w:rsidRPr="002932D1" w:rsidRDefault="00EF49A9" w:rsidP="00131AD2">
            <w:pPr>
              <w:spacing w:after="0"/>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Waga kryterium</w:t>
            </w:r>
          </w:p>
        </w:tc>
        <w:tc>
          <w:tcPr>
            <w:tcW w:w="4082" w:type="dxa"/>
            <w:tcBorders>
              <w:top w:val="single" w:sz="4" w:space="0" w:color="000000"/>
              <w:left w:val="single" w:sz="4" w:space="0" w:color="000000"/>
              <w:bottom w:val="single" w:sz="4" w:space="0" w:color="000000"/>
              <w:right w:val="single" w:sz="4" w:space="0" w:color="000000"/>
            </w:tcBorders>
            <w:vAlign w:val="center"/>
          </w:tcPr>
          <w:p w14:paraId="4AE3874B" w14:textId="77777777" w:rsidR="00EF49A9" w:rsidRPr="002932D1" w:rsidRDefault="00EF49A9" w:rsidP="00131AD2">
            <w:pPr>
              <w:spacing w:after="0"/>
              <w:ind w:left="-113"/>
              <w:jc w:val="center"/>
              <w:rPr>
                <w:rFonts w:ascii="Calibri" w:eastAsia="Times New Roman" w:hAnsi="Calibri" w:cs="Calibri"/>
                <w:b/>
                <w:bCs/>
                <w:sz w:val="24"/>
                <w:szCs w:val="24"/>
                <w:lang w:eastAsia="pl-PL"/>
              </w:rPr>
            </w:pPr>
            <w:r w:rsidRPr="002932D1">
              <w:rPr>
                <w:rFonts w:ascii="Calibri" w:eastAsia="Times New Roman" w:hAnsi="Calibri" w:cs="Calibri"/>
                <w:b/>
                <w:bCs/>
                <w:sz w:val="24"/>
                <w:szCs w:val="24"/>
                <w:lang w:eastAsia="pl-PL"/>
              </w:rPr>
              <w:t>Maksymalna ilo</w:t>
            </w:r>
            <w:r w:rsidRPr="002932D1">
              <w:rPr>
                <w:rFonts w:ascii="Calibri" w:eastAsia="TimesNewRoman" w:hAnsi="Calibri" w:cs="Calibri"/>
                <w:b/>
                <w:bCs/>
                <w:sz w:val="24"/>
                <w:szCs w:val="24"/>
                <w:lang w:eastAsia="pl-PL"/>
              </w:rPr>
              <w:t xml:space="preserve">ść </w:t>
            </w:r>
            <w:r w:rsidRPr="002932D1">
              <w:rPr>
                <w:rFonts w:ascii="Calibri" w:eastAsia="Times New Roman" w:hAnsi="Calibri" w:cs="Calibri"/>
                <w:b/>
                <w:bCs/>
                <w:sz w:val="24"/>
                <w:szCs w:val="24"/>
                <w:lang w:eastAsia="pl-PL"/>
              </w:rPr>
              <w:t>punktów jakie mo</w:t>
            </w:r>
            <w:r w:rsidRPr="002932D1">
              <w:rPr>
                <w:rFonts w:ascii="Calibri" w:eastAsia="TimesNewRoman" w:hAnsi="Calibri" w:cs="Calibri"/>
                <w:b/>
                <w:bCs/>
                <w:sz w:val="24"/>
                <w:szCs w:val="24"/>
                <w:lang w:eastAsia="pl-PL"/>
              </w:rPr>
              <w:t>ż</w:t>
            </w:r>
            <w:r w:rsidRPr="002932D1">
              <w:rPr>
                <w:rFonts w:ascii="Calibri" w:eastAsia="Times New Roman" w:hAnsi="Calibri" w:cs="Calibri"/>
                <w:b/>
                <w:bCs/>
                <w:sz w:val="24"/>
                <w:szCs w:val="24"/>
                <w:lang w:eastAsia="pl-PL"/>
              </w:rPr>
              <w:t>e otrzyma</w:t>
            </w:r>
            <w:r w:rsidRPr="002932D1">
              <w:rPr>
                <w:rFonts w:ascii="Calibri" w:eastAsia="TimesNewRoman" w:hAnsi="Calibri" w:cs="Calibri"/>
                <w:b/>
                <w:bCs/>
                <w:sz w:val="24"/>
                <w:szCs w:val="24"/>
                <w:lang w:eastAsia="pl-PL"/>
              </w:rPr>
              <w:t xml:space="preserve">ć </w:t>
            </w:r>
            <w:r w:rsidRPr="002932D1">
              <w:rPr>
                <w:rFonts w:ascii="Calibri" w:eastAsia="Times New Roman" w:hAnsi="Calibri" w:cs="Calibri"/>
                <w:b/>
                <w:bCs/>
                <w:sz w:val="24"/>
                <w:szCs w:val="24"/>
                <w:lang w:eastAsia="pl-PL"/>
              </w:rPr>
              <w:t>oferta za dane kryterium</w:t>
            </w:r>
          </w:p>
        </w:tc>
      </w:tr>
      <w:tr w:rsidR="00EF49A9" w:rsidRPr="002932D1" w14:paraId="6D235A39" w14:textId="77777777" w:rsidTr="00792381">
        <w:trPr>
          <w:trHeight w:hRule="exact" w:val="429"/>
        </w:trPr>
        <w:tc>
          <w:tcPr>
            <w:tcW w:w="709" w:type="dxa"/>
            <w:tcBorders>
              <w:top w:val="single" w:sz="4" w:space="0" w:color="000000"/>
              <w:left w:val="single" w:sz="4" w:space="0" w:color="000000"/>
              <w:bottom w:val="single" w:sz="4" w:space="0" w:color="000000"/>
            </w:tcBorders>
            <w:vAlign w:val="center"/>
          </w:tcPr>
          <w:p w14:paraId="053D06AB" w14:textId="77777777" w:rsidR="00EF49A9" w:rsidRPr="002932D1" w:rsidRDefault="00EF49A9" w:rsidP="00131AD2">
            <w:p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w:t>
            </w:r>
          </w:p>
        </w:tc>
        <w:tc>
          <w:tcPr>
            <w:tcW w:w="3260" w:type="dxa"/>
            <w:tcBorders>
              <w:top w:val="single" w:sz="4" w:space="0" w:color="000000"/>
              <w:left w:val="single" w:sz="4" w:space="0" w:color="000000"/>
              <w:bottom w:val="single" w:sz="4" w:space="0" w:color="000000"/>
            </w:tcBorders>
            <w:vAlign w:val="center"/>
          </w:tcPr>
          <w:p w14:paraId="113592D5" w14:textId="77777777" w:rsidR="00EF49A9" w:rsidRPr="002932D1" w:rsidRDefault="00EF49A9" w:rsidP="00131AD2">
            <w:p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Cena (C)</w:t>
            </w:r>
          </w:p>
        </w:tc>
        <w:tc>
          <w:tcPr>
            <w:tcW w:w="1418" w:type="dxa"/>
            <w:tcBorders>
              <w:top w:val="single" w:sz="4" w:space="0" w:color="000000"/>
              <w:left w:val="single" w:sz="4" w:space="0" w:color="000000"/>
              <w:bottom w:val="single" w:sz="4" w:space="0" w:color="000000"/>
            </w:tcBorders>
            <w:vAlign w:val="center"/>
          </w:tcPr>
          <w:p w14:paraId="4F4EBE82" w14:textId="77777777" w:rsidR="00EF49A9" w:rsidRPr="002932D1" w:rsidRDefault="00EF49A9" w:rsidP="00131AD2">
            <w:pPr>
              <w:spacing w:after="0"/>
              <w:ind w:left="426" w:hanging="426"/>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90%</w:t>
            </w:r>
          </w:p>
        </w:tc>
        <w:tc>
          <w:tcPr>
            <w:tcW w:w="4082" w:type="dxa"/>
            <w:tcBorders>
              <w:top w:val="single" w:sz="4" w:space="0" w:color="000000"/>
              <w:left w:val="single" w:sz="4" w:space="0" w:color="000000"/>
              <w:bottom w:val="single" w:sz="4" w:space="0" w:color="000000"/>
              <w:right w:val="single" w:sz="4" w:space="0" w:color="000000"/>
            </w:tcBorders>
            <w:vAlign w:val="center"/>
          </w:tcPr>
          <w:p w14:paraId="1AEF65DC" w14:textId="77777777" w:rsidR="00EF49A9" w:rsidRPr="002932D1" w:rsidRDefault="00EF49A9" w:rsidP="00131AD2">
            <w:pPr>
              <w:spacing w:after="0"/>
              <w:ind w:left="426" w:hanging="426"/>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90</w:t>
            </w:r>
          </w:p>
        </w:tc>
      </w:tr>
      <w:tr w:rsidR="00EF49A9" w:rsidRPr="002932D1" w14:paraId="64255292" w14:textId="77777777" w:rsidTr="00792381">
        <w:trPr>
          <w:trHeight w:val="415"/>
        </w:trPr>
        <w:tc>
          <w:tcPr>
            <w:tcW w:w="709" w:type="dxa"/>
            <w:tcBorders>
              <w:top w:val="single" w:sz="4" w:space="0" w:color="000000"/>
              <w:left w:val="single" w:sz="4" w:space="0" w:color="000000"/>
              <w:bottom w:val="single" w:sz="4" w:space="0" w:color="000000"/>
            </w:tcBorders>
            <w:vAlign w:val="center"/>
          </w:tcPr>
          <w:p w14:paraId="00492A7B" w14:textId="77777777" w:rsidR="00EF49A9" w:rsidRPr="002932D1" w:rsidRDefault="00EF49A9" w:rsidP="00131AD2">
            <w:pPr>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2</w:t>
            </w:r>
          </w:p>
        </w:tc>
        <w:tc>
          <w:tcPr>
            <w:tcW w:w="3260" w:type="dxa"/>
            <w:tcBorders>
              <w:top w:val="single" w:sz="4" w:space="0" w:color="000000"/>
              <w:left w:val="single" w:sz="4" w:space="0" w:color="000000"/>
              <w:bottom w:val="single" w:sz="4" w:space="0" w:color="000000"/>
            </w:tcBorders>
            <w:vAlign w:val="center"/>
          </w:tcPr>
          <w:p w14:paraId="11EF6835" w14:textId="77777777" w:rsidR="00EF49A9" w:rsidRPr="002932D1" w:rsidRDefault="00EF49A9" w:rsidP="00131AD2">
            <w:p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Aspekt społeczny (As)</w:t>
            </w:r>
          </w:p>
        </w:tc>
        <w:tc>
          <w:tcPr>
            <w:tcW w:w="1418" w:type="dxa"/>
            <w:tcBorders>
              <w:top w:val="single" w:sz="4" w:space="0" w:color="000000"/>
              <w:left w:val="single" w:sz="4" w:space="0" w:color="000000"/>
              <w:bottom w:val="single" w:sz="4" w:space="0" w:color="000000"/>
            </w:tcBorders>
            <w:vAlign w:val="center"/>
          </w:tcPr>
          <w:p w14:paraId="287D8396" w14:textId="77777777" w:rsidR="00EF49A9" w:rsidRPr="002932D1" w:rsidRDefault="00EF49A9" w:rsidP="00131AD2">
            <w:pPr>
              <w:spacing w:after="0"/>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10%</w:t>
            </w:r>
          </w:p>
        </w:tc>
        <w:tc>
          <w:tcPr>
            <w:tcW w:w="4082" w:type="dxa"/>
            <w:tcBorders>
              <w:top w:val="single" w:sz="4" w:space="0" w:color="000000"/>
              <w:left w:val="single" w:sz="4" w:space="0" w:color="000000"/>
              <w:bottom w:val="single" w:sz="4" w:space="0" w:color="000000"/>
              <w:right w:val="single" w:sz="4" w:space="0" w:color="000000"/>
            </w:tcBorders>
            <w:vAlign w:val="center"/>
          </w:tcPr>
          <w:p w14:paraId="722DDA87" w14:textId="77777777" w:rsidR="00EF49A9" w:rsidRPr="002932D1" w:rsidRDefault="00EF49A9" w:rsidP="00131AD2">
            <w:pPr>
              <w:spacing w:after="0"/>
              <w:jc w:val="center"/>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10</w:t>
            </w:r>
          </w:p>
        </w:tc>
      </w:tr>
    </w:tbl>
    <w:p w14:paraId="06DD89AD" w14:textId="77777777" w:rsidR="00EF49A9" w:rsidRPr="002932D1" w:rsidRDefault="00EF49A9" w:rsidP="00D37274">
      <w:pPr>
        <w:numPr>
          <w:ilvl w:val="0"/>
          <w:numId w:val="27"/>
        </w:numPr>
        <w:spacing w:before="240" w:after="0"/>
        <w:ind w:left="448" w:hanging="426"/>
        <w:rPr>
          <w:rFonts w:ascii="Calibri" w:eastAsia="Times New Roman" w:hAnsi="Calibri" w:cs="Calibri"/>
          <w:sz w:val="24"/>
          <w:szCs w:val="24"/>
          <w:lang w:eastAsia="x-none"/>
        </w:rPr>
      </w:pPr>
      <w:r w:rsidRPr="002932D1">
        <w:rPr>
          <w:rFonts w:ascii="Calibri" w:eastAsia="Times New Roman" w:hAnsi="Calibri" w:cs="Calibri"/>
          <w:sz w:val="24"/>
          <w:szCs w:val="20"/>
          <w:lang w:eastAsia="x-none"/>
        </w:rPr>
        <w:t>W trakcie oceny ofert kolejno ocenianym ofertom, zostan</w:t>
      </w:r>
      <w:r w:rsidRPr="002932D1">
        <w:rPr>
          <w:rFonts w:ascii="Calibri" w:eastAsia="TimesNewRoman" w:hAnsi="Calibri" w:cs="Calibri"/>
          <w:sz w:val="24"/>
          <w:szCs w:val="20"/>
          <w:lang w:eastAsia="x-none"/>
        </w:rPr>
        <w:t xml:space="preserve">ą </w:t>
      </w:r>
      <w:r w:rsidRPr="002932D1">
        <w:rPr>
          <w:rFonts w:ascii="Calibri" w:eastAsia="Times New Roman" w:hAnsi="Calibri" w:cs="Calibri"/>
          <w:sz w:val="24"/>
          <w:szCs w:val="20"/>
          <w:lang w:eastAsia="x-none"/>
        </w:rPr>
        <w:t>przyznane punkty wg poni</w:t>
      </w:r>
      <w:r w:rsidRPr="002932D1">
        <w:rPr>
          <w:rFonts w:ascii="Calibri" w:eastAsia="TimesNewRoman" w:hAnsi="Calibri" w:cs="Calibri"/>
          <w:sz w:val="24"/>
          <w:szCs w:val="20"/>
          <w:lang w:eastAsia="x-none"/>
        </w:rPr>
        <w:t>ż</w:t>
      </w:r>
      <w:r w:rsidRPr="002932D1">
        <w:rPr>
          <w:rFonts w:ascii="Calibri" w:eastAsia="Times New Roman" w:hAnsi="Calibri" w:cs="Calibri"/>
          <w:sz w:val="24"/>
          <w:szCs w:val="20"/>
          <w:lang w:eastAsia="x-none"/>
        </w:rPr>
        <w:t>szego wzoru:</w:t>
      </w:r>
    </w:p>
    <w:p w14:paraId="7BF77521" w14:textId="77777777" w:rsidR="00EF49A9" w:rsidRPr="002932D1" w:rsidRDefault="00EF49A9" w:rsidP="00D37274">
      <w:pPr>
        <w:numPr>
          <w:ilvl w:val="0"/>
          <w:numId w:val="29"/>
        </w:numPr>
        <w:spacing w:after="0"/>
        <w:ind w:left="851" w:hanging="426"/>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Sposób oceny ofert dla kryterium - cena (C):</w:t>
      </w:r>
    </w:p>
    <w:p w14:paraId="5F557789" w14:textId="4EE555F8" w:rsidR="00EF49A9" w:rsidRPr="002932D1" w:rsidRDefault="00EF49A9" w:rsidP="002A3901">
      <w:pPr>
        <w:spacing w:after="0"/>
        <w:ind w:left="1959" w:firstLine="168"/>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Najniższa cena brutto</w:t>
      </w:r>
    </w:p>
    <w:p w14:paraId="6CD7A90B" w14:textId="77777777" w:rsidR="00EF49A9" w:rsidRPr="002932D1" w:rsidRDefault="00EF49A9" w:rsidP="00131AD2">
      <w:pPr>
        <w:spacing w:after="0"/>
        <w:ind w:left="1250"/>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C= -------------------------------------------- x 100 x Waga (90%)</w:t>
      </w:r>
    </w:p>
    <w:p w14:paraId="287D08E1" w14:textId="4F1FFDBC" w:rsidR="00EF49A9" w:rsidRPr="002932D1" w:rsidRDefault="00EF49A9" w:rsidP="002A3901">
      <w:pPr>
        <w:spacing w:after="0"/>
        <w:ind w:left="1959" w:firstLine="168"/>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Cena brutto oferty badanej</w:t>
      </w:r>
    </w:p>
    <w:p w14:paraId="5FCA5935" w14:textId="77777777" w:rsidR="00EF49A9" w:rsidRPr="002932D1" w:rsidRDefault="00EF49A9" w:rsidP="00D37274">
      <w:pPr>
        <w:numPr>
          <w:ilvl w:val="0"/>
          <w:numId w:val="28"/>
        </w:numPr>
        <w:spacing w:after="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gdzie:</w:t>
      </w:r>
    </w:p>
    <w:p w14:paraId="70CD2C4E" w14:textId="77777777" w:rsidR="00EF49A9" w:rsidRPr="002932D1" w:rsidRDefault="00EF49A9" w:rsidP="00131AD2">
      <w:pPr>
        <w:spacing w:after="0"/>
        <w:ind w:left="1250"/>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C– wartość punktowa za kryterium cena</w:t>
      </w:r>
    </w:p>
    <w:p w14:paraId="0A299550" w14:textId="0F8C7288" w:rsidR="00EF49A9" w:rsidRPr="002932D1" w:rsidRDefault="00EF49A9" w:rsidP="00D37274">
      <w:pPr>
        <w:numPr>
          <w:ilvl w:val="0"/>
          <w:numId w:val="29"/>
        </w:numPr>
        <w:spacing w:after="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Sposób oceny ofert dla kryterium „Aspekt społeczny” (As</w:t>
      </w:r>
      <w:r w:rsidR="009F0C0D" w:rsidRPr="002932D1">
        <w:rPr>
          <w:rFonts w:ascii="Calibri" w:eastAsia="Times New Roman" w:hAnsi="Calibri" w:cs="Calibri"/>
          <w:sz w:val="24"/>
          <w:szCs w:val="20"/>
          <w:lang w:eastAsia="x-none"/>
        </w:rPr>
        <w:t>):</w:t>
      </w:r>
      <w:r w:rsidRPr="002932D1">
        <w:rPr>
          <w:rFonts w:ascii="Calibri" w:eastAsia="Times New Roman" w:hAnsi="Calibri" w:cs="Calibri"/>
          <w:sz w:val="24"/>
          <w:szCs w:val="20"/>
          <w:lang w:eastAsia="x-none"/>
        </w:rPr>
        <w:t xml:space="preserve"> </w:t>
      </w:r>
    </w:p>
    <w:p w14:paraId="7851E3F8"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W kryterium „Aspekt społeczny” ocena zostanie dokonana w następujący sposób:</w:t>
      </w:r>
    </w:p>
    <w:p w14:paraId="78A38CFD" w14:textId="079C1B42"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W ramach kryterium „Aspekt społeczny” punktowane będzie zatrudnienie na umowę o pracę do realizacji zamówienia (do czynności - przygotowywania posiłków) osób</w:t>
      </w:r>
      <w:r w:rsidR="0085443C">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 xml:space="preserve">z </w:t>
      </w:r>
      <w:r w:rsidR="009F0C0D" w:rsidRPr="002932D1">
        <w:rPr>
          <w:rFonts w:ascii="Calibri" w:eastAsia="Times New Roman" w:hAnsi="Calibri" w:cs="Calibri"/>
          <w:sz w:val="24"/>
          <w:szCs w:val="20"/>
          <w:lang w:eastAsia="x-none"/>
        </w:rPr>
        <w:t>wykazu, wymienionych</w:t>
      </w:r>
      <w:r w:rsidRPr="002932D1">
        <w:rPr>
          <w:rFonts w:ascii="Calibri" w:eastAsia="Times New Roman" w:hAnsi="Calibri" w:cs="Calibri"/>
          <w:sz w:val="24"/>
          <w:szCs w:val="20"/>
          <w:lang w:eastAsia="x-none"/>
        </w:rPr>
        <w:t xml:space="preserve"> poniżej. Zamawiający dopuszcza również oddelegowanie do realizacji zamówienia osób zatrudnionych już u Wykonawcy, na postawie umowy</w:t>
      </w:r>
      <w:r w:rsidR="0085443C">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 xml:space="preserve">o pracę; </w:t>
      </w:r>
    </w:p>
    <w:p w14:paraId="3564B554"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xml:space="preserve">Wykaz osób: </w:t>
      </w:r>
    </w:p>
    <w:p w14:paraId="738D3540" w14:textId="6AA453E3"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niepełnosprawnych w rozumieniu ustawy z dnia 27 sierpnia 1997 r. o rehabilitacji zawodowej i społecznej oraz zatrudnianiu osób niepełnosprawnych,</w:t>
      </w:r>
    </w:p>
    <w:p w14:paraId="0B40BB02" w14:textId="1501F028"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które uzyskały w Rzeczypospolitej Polskiej status uchodźcy lub ochronę uzupełniającą, o których mowa w ustawie z dnia 13 czerwca 2003 r. o udzielaniu cudzoziemcom ochrony na terytorium Rzeczypospolitej Polskiej, które będą bezpośrednio realizowały usługi objęte niniejszym zamówieniem (przygotowywanie posiłków) zgodnie z poniższymi założeniami:</w:t>
      </w:r>
    </w:p>
    <w:p w14:paraId="4D52FEC9" w14:textId="4FB8525F"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jeżeli Wykonawca zadeklaruje, że osoby z powyższego wykazu nie będą bezpośrednio realizowały usług cateringowych – jego oferta otrzyma 0 punktów</w:t>
      </w:r>
      <w:r w:rsidR="0085443C">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w kryterium „Aspekt społeczny”,</w:t>
      </w:r>
    </w:p>
    <w:p w14:paraId="040554AB"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jeżeli Wykonawca zadeklaruje, że 1 osoba z powyższego wykazu będzie bezpośrednio realizowała usługi objęte niniejszym zamówieniem – jego oferta otrzyma 5 punktów w kryterium „Aspekt społeczny”,</w:t>
      </w:r>
    </w:p>
    <w:p w14:paraId="5B8DC9F5"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 jeżeli Wykonawca zadeklaruje, że 2 osoby z powyższego wykazu będą bezpośrednio realizowały usługi objęte niniejszym zamówieniem – jego oferta otrzyma 10 punktów w kryterium „Aspekt społeczny”,</w:t>
      </w:r>
    </w:p>
    <w:p w14:paraId="6989B1CA" w14:textId="77777777"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Kryterium będzie obliczone na podstawie oświadczenia wykonawcy zawartego w ofercie.</w:t>
      </w:r>
    </w:p>
    <w:p w14:paraId="627680E6" w14:textId="36EC57BB" w:rsidR="00EF49A9" w:rsidRPr="002932D1" w:rsidRDefault="00EF49A9" w:rsidP="00131AD2">
      <w:pPr>
        <w:spacing w:after="0"/>
        <w:ind w:left="720"/>
        <w:contextualSpacing/>
        <w:rPr>
          <w:rFonts w:ascii="Calibri" w:eastAsia="Times New Roman" w:hAnsi="Calibri" w:cs="Calibri"/>
          <w:sz w:val="24"/>
          <w:szCs w:val="20"/>
          <w:lang w:eastAsia="x-none"/>
        </w:rPr>
      </w:pPr>
      <w:r w:rsidRPr="002932D1">
        <w:rPr>
          <w:rFonts w:ascii="Calibri" w:eastAsia="Times New Roman" w:hAnsi="Calibri" w:cs="Calibri"/>
          <w:sz w:val="24"/>
          <w:szCs w:val="20"/>
          <w:lang w:eastAsia="x-none"/>
        </w:rPr>
        <w:t>UWAGA: W przypadku, gdy Wykonawca nie zadeklaruje żadnej ilości osób, o których mowa powyżej, a które będą realizowały usługi objęte niniejszym zamówieniem (tj. nie wypełni punktu 3 Oferty – Załącznik nr 2 do SWZ) – Zamawiający przyjmie, że Wykonawca zadeklarował, że osoby z powyższego wykazu nie będą realizowały usług objętych niniejszym zamówieniem. W tych okolicznościach oferta Wykonawcy uzyska 0 punktów w kryterium „Aspekt społeczny”. Uzyskanie przez Wykonawcę 0 punktów w tym kryterium nie będzie skutkowało odrzuceniem jego oferty w postępowaniu.</w:t>
      </w:r>
      <w:r w:rsidR="0085443C">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 xml:space="preserve">W </w:t>
      </w:r>
      <w:r w:rsidR="002770F1" w:rsidRPr="002932D1">
        <w:rPr>
          <w:rFonts w:ascii="Calibri" w:eastAsia="Times New Roman" w:hAnsi="Calibri" w:cs="Calibri"/>
          <w:sz w:val="24"/>
          <w:szCs w:val="20"/>
          <w:lang w:eastAsia="x-none"/>
        </w:rPr>
        <w:t>przypadku,</w:t>
      </w:r>
      <w:r w:rsidRPr="002932D1">
        <w:rPr>
          <w:rFonts w:ascii="Calibri" w:eastAsia="Times New Roman" w:hAnsi="Calibri" w:cs="Calibri"/>
          <w:sz w:val="24"/>
          <w:szCs w:val="20"/>
          <w:lang w:eastAsia="x-none"/>
        </w:rPr>
        <w:t xml:space="preserve"> gdy Wykonawca zadeklaruje większą liczbę osób niż 2, otrzyma maksymalną liczbę punktów jaką można uzyskać w tym kryterium oceny ofert, tj. 10.</w:t>
      </w:r>
    </w:p>
    <w:p w14:paraId="773BF4AF" w14:textId="77777777" w:rsidR="00EF49A9" w:rsidRPr="002932D1" w:rsidRDefault="00EF49A9" w:rsidP="0028459A">
      <w:pPr>
        <w:spacing w:after="0"/>
        <w:ind w:left="720"/>
        <w:contextualSpacing/>
        <w:rPr>
          <w:rFonts w:ascii="Calibri" w:eastAsia="Calibri" w:hAnsi="Calibri" w:cs="Calibri"/>
          <w:sz w:val="24"/>
          <w:szCs w:val="24"/>
          <w:lang w:eastAsia="x-none"/>
        </w:rPr>
      </w:pPr>
      <w:r w:rsidRPr="002932D1">
        <w:rPr>
          <w:rFonts w:ascii="Calibri" w:eastAsia="Calibri" w:hAnsi="Calibri" w:cs="Calibri"/>
          <w:sz w:val="24"/>
          <w:szCs w:val="24"/>
          <w:lang w:eastAsia="x-none"/>
        </w:rPr>
        <w:t xml:space="preserve">Zamawiający informuje, że przyzna punkty na podstawie złożonego oświadczenia zawartego w Formularzu ofertowym – zgodnie </w:t>
      </w:r>
      <w:r w:rsidRPr="002932D1">
        <w:rPr>
          <w:rFonts w:ascii="Calibri" w:eastAsia="Calibri" w:hAnsi="Calibri" w:cs="Calibri"/>
          <w:bCs/>
          <w:sz w:val="24"/>
          <w:szCs w:val="24"/>
          <w:lang w:eastAsia="x-none"/>
        </w:rPr>
        <w:t>z Załącznikiem nr 2 do SWZ</w:t>
      </w:r>
      <w:r w:rsidRPr="002932D1">
        <w:rPr>
          <w:rFonts w:ascii="Calibri" w:eastAsia="Calibri" w:hAnsi="Calibri" w:cs="Calibri"/>
          <w:sz w:val="24"/>
          <w:szCs w:val="24"/>
          <w:lang w:eastAsia="x-none"/>
        </w:rPr>
        <w:t xml:space="preserve">. </w:t>
      </w:r>
    </w:p>
    <w:p w14:paraId="5226C473" w14:textId="77777777" w:rsidR="00EF49A9" w:rsidRPr="002932D1" w:rsidRDefault="00EF49A9" w:rsidP="00D37274">
      <w:pPr>
        <w:pStyle w:val="Akapitzlist"/>
        <w:numPr>
          <w:ilvl w:val="0"/>
          <w:numId w:val="29"/>
        </w:numPr>
        <w:spacing w:after="0"/>
        <w:rPr>
          <w:rFonts w:ascii="Calibri" w:eastAsia="Times New Roman" w:hAnsi="Calibri" w:cs="Calibri"/>
          <w:b/>
          <w:sz w:val="24"/>
          <w:szCs w:val="24"/>
          <w:lang w:eastAsia="x-none"/>
        </w:rPr>
      </w:pPr>
      <w:r w:rsidRPr="002932D1">
        <w:rPr>
          <w:rFonts w:ascii="Calibri" w:eastAsia="Times New Roman" w:hAnsi="Calibri" w:cs="Calibri"/>
          <w:b/>
          <w:sz w:val="24"/>
          <w:szCs w:val="24"/>
          <w:lang w:eastAsia="x-none"/>
        </w:rPr>
        <w:t xml:space="preserve">Ostateczna ocena punktowa (S) wyliczana będzie wg wzoru: </w:t>
      </w:r>
    </w:p>
    <w:p w14:paraId="344B58C1" w14:textId="77777777" w:rsidR="00EF49A9" w:rsidRPr="002932D1" w:rsidRDefault="00EF49A9" w:rsidP="00131AD2">
      <w:pPr>
        <w:spacing w:after="0"/>
        <w:ind w:left="643"/>
        <w:rPr>
          <w:rFonts w:ascii="Calibri" w:eastAsia="Times New Roman" w:hAnsi="Calibri" w:cs="Calibri"/>
          <w:b/>
          <w:sz w:val="24"/>
          <w:szCs w:val="24"/>
          <w:lang w:eastAsia="x-none"/>
        </w:rPr>
      </w:pPr>
      <w:r w:rsidRPr="002932D1">
        <w:rPr>
          <w:rFonts w:ascii="Calibri" w:eastAsia="Times New Roman" w:hAnsi="Calibri" w:cs="Calibri"/>
          <w:b/>
          <w:sz w:val="24"/>
          <w:szCs w:val="24"/>
          <w:lang w:eastAsia="x-none"/>
        </w:rPr>
        <w:t>S = (C) + (As)</w:t>
      </w:r>
    </w:p>
    <w:p w14:paraId="259D5BD4" w14:textId="2C3B03A3" w:rsidR="007D6D1C" w:rsidRPr="002932D1" w:rsidRDefault="00EF49A9" w:rsidP="00CD39BD">
      <w:pPr>
        <w:pStyle w:val="Nagwek1"/>
        <w:numPr>
          <w:ilvl w:val="0"/>
          <w:numId w:val="33"/>
        </w:numPr>
        <w:spacing w:line="276" w:lineRule="auto"/>
        <w:ind w:left="0"/>
        <w:rPr>
          <w:rFonts w:cs="Calibri"/>
        </w:rPr>
      </w:pPr>
      <w:r w:rsidRPr="002932D1">
        <w:rPr>
          <w:rFonts w:cs="Calibri"/>
        </w:rPr>
        <w:t>Informacje o formalnościach, jakie powinny być dopełnione po wyborze oferty w celu zawarcia umowy w sprawie zamówienia publicznego</w:t>
      </w:r>
    </w:p>
    <w:bookmarkEnd w:id="7"/>
    <w:p w14:paraId="7878A9EA" w14:textId="4F92C29A" w:rsidR="00AC0347" w:rsidRPr="00982F50" w:rsidRDefault="00AC0347" w:rsidP="002770F1">
      <w:pPr>
        <w:numPr>
          <w:ilvl w:val="0"/>
          <w:numId w:val="1"/>
        </w:numPr>
        <w:spacing w:after="0"/>
        <w:rPr>
          <w:rFonts w:ascii="Calibri" w:eastAsia="Times New Roman" w:hAnsi="Calibri" w:cs="Calibri"/>
          <w:sz w:val="24"/>
          <w:szCs w:val="24"/>
          <w:lang w:eastAsia="pl-PL"/>
        </w:rPr>
      </w:pPr>
      <w:r w:rsidRPr="002932D1">
        <w:rPr>
          <w:rFonts w:ascii="Calibri" w:eastAsia="Trebuchet MS" w:hAnsi="Calibri" w:cs="Calibri"/>
          <w:sz w:val="24"/>
          <w:szCs w:val="24"/>
          <w:lang w:eastAsia="pl-PL" w:bidi="pl-PL"/>
        </w:rPr>
        <w:t>Zamawiający zawiera umowę w sprawie zamówienia publicznego, z uwzględnie</w:t>
      </w:r>
      <w:r w:rsidRPr="002932D1">
        <w:rPr>
          <w:rFonts w:ascii="Calibri" w:eastAsia="Trebuchet MS" w:hAnsi="Calibri" w:cs="Calibri"/>
          <w:sz w:val="24"/>
          <w:szCs w:val="24"/>
          <w:lang w:eastAsia="pl-PL" w:bidi="pl-PL"/>
        </w:rPr>
        <w:softHyphen/>
        <w:t>niem art. 577 ustawy Pzp, w terminie nie krótszym niż 5 dni od dnia przesłania zawiado</w:t>
      </w:r>
      <w:r w:rsidRPr="002932D1">
        <w:rPr>
          <w:rFonts w:ascii="Calibri" w:eastAsia="Trebuchet MS" w:hAnsi="Calibri" w:cs="Calibri"/>
          <w:sz w:val="24"/>
          <w:szCs w:val="24"/>
          <w:lang w:eastAsia="pl-PL" w:bidi="pl-PL"/>
        </w:rPr>
        <w:softHyphen/>
        <w:t>mienia o wyborze najkorzystniejszej oferty, jeżeli zawiadomienie to zostało prze</w:t>
      </w:r>
      <w:r w:rsidRPr="002932D1">
        <w:rPr>
          <w:rFonts w:ascii="Calibri" w:eastAsia="Trebuchet MS" w:hAnsi="Calibri" w:cs="Calibri"/>
          <w:sz w:val="24"/>
          <w:szCs w:val="24"/>
          <w:lang w:eastAsia="pl-PL" w:bidi="pl-PL"/>
        </w:rPr>
        <w:softHyphen/>
        <w:t>słane przy użyciu środków komunikacji elektronicznej, albo 10 dni, jeżeli zostało przesłane w inny sposób</w:t>
      </w:r>
      <w:r w:rsidRPr="002932D1">
        <w:rPr>
          <w:rFonts w:ascii="Calibri" w:eastAsia="Times New Roman" w:hAnsi="Calibri" w:cs="Calibri"/>
          <w:sz w:val="24"/>
          <w:szCs w:val="24"/>
          <w:lang w:eastAsia="pl-PL"/>
        </w:rPr>
        <w:t>.</w:t>
      </w:r>
    </w:p>
    <w:p w14:paraId="48E7DD02" w14:textId="6F7CFFC3" w:rsidR="00AC0347" w:rsidRPr="002932D1" w:rsidRDefault="00AC0347" w:rsidP="002770F1">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Zamawiający może zawrzeć umowę w sprawie zamówienia publicznego przed upływem terminu, o którym mowa w ust. 1, jeżeli w postępowaniu o udzielenie zamówienia prowadzonym w trybie</w:t>
      </w:r>
      <w:r w:rsidR="00553C97">
        <w:rPr>
          <w:rFonts w:ascii="Calibri" w:eastAsia="Times New Roman" w:hAnsi="Calibri" w:cs="Calibri"/>
          <w:sz w:val="24"/>
          <w:szCs w:val="24"/>
          <w:lang w:eastAsia="pl-PL"/>
        </w:rPr>
        <w:t xml:space="preserve"> </w:t>
      </w:r>
      <w:r w:rsidRPr="002932D1">
        <w:rPr>
          <w:rFonts w:ascii="Calibri" w:eastAsia="Times New Roman" w:hAnsi="Calibri" w:cs="Calibri"/>
          <w:sz w:val="24"/>
          <w:szCs w:val="24"/>
          <w:lang w:eastAsia="pl-PL"/>
        </w:rPr>
        <w:t>podstawowym złożono tylko jedną ofertę.</w:t>
      </w:r>
    </w:p>
    <w:p w14:paraId="02166AA0" w14:textId="33574DD5" w:rsidR="00AC0347" w:rsidRPr="002932D1" w:rsidRDefault="00AC0347" w:rsidP="00D37274">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Wykonawca, którego oferta zostanie uznana za najkorzystniejszą, będzie zobowiązany przed podpisaniem umowy do wniesienia zabezpieczenia należytego wykonania umowy (jeżeli jego wniesienie było wymagane) w wysokości i formie określonej w Rozdziale </w:t>
      </w:r>
      <w:r w:rsidR="00CD39BD">
        <w:rPr>
          <w:rFonts w:ascii="Calibri" w:eastAsia="Times New Roman" w:hAnsi="Calibri" w:cs="Calibri"/>
          <w:sz w:val="24"/>
          <w:szCs w:val="24"/>
          <w:lang w:eastAsia="pl-PL"/>
        </w:rPr>
        <w:t>U</w:t>
      </w:r>
      <w:r w:rsidRPr="002932D1">
        <w:rPr>
          <w:rFonts w:ascii="Calibri" w:eastAsia="Times New Roman" w:hAnsi="Calibri" w:cs="Calibri"/>
          <w:sz w:val="24"/>
          <w:szCs w:val="24"/>
          <w:lang w:eastAsia="pl-PL"/>
        </w:rPr>
        <w:t xml:space="preserve"> SWZ.</w:t>
      </w:r>
    </w:p>
    <w:p w14:paraId="310527E2" w14:textId="77777777" w:rsidR="00AC0347" w:rsidRPr="002932D1" w:rsidRDefault="00AC0347" w:rsidP="00D37274">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przypadku wyboru oferty złożonej przez Wykonawców wspólnie ubiegających się o udzielenie zamówienia Zamawiający zastrzega sobie prawo żądania przed zawarciem umowy w sprawie zamówienia publicznego umowy regulującej współpracę tych Wykonawców.</w:t>
      </w:r>
    </w:p>
    <w:p w14:paraId="2DD7E5F1" w14:textId="77777777" w:rsidR="00AC0347" w:rsidRPr="002932D1" w:rsidRDefault="00AC0347" w:rsidP="00D37274">
      <w:pPr>
        <w:numPr>
          <w:ilvl w:val="0"/>
          <w:numId w:val="1"/>
        </w:numPr>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Wykonawca będzie zobowiązany do podpisania umowy w miejscu i terminie wskazanym przez Zamawiającego.</w:t>
      </w:r>
    </w:p>
    <w:p w14:paraId="4E9D1B0D" w14:textId="77777777" w:rsidR="00AC0347" w:rsidRPr="002932D1" w:rsidRDefault="00AC0347" w:rsidP="00D37274">
      <w:pPr>
        <w:numPr>
          <w:ilvl w:val="0"/>
          <w:numId w:val="1"/>
        </w:numPr>
        <w:spacing w:after="0"/>
        <w:rPr>
          <w:rFonts w:ascii="Calibri" w:eastAsia="Trebuchet MS" w:hAnsi="Calibri" w:cs="Calibri"/>
          <w:sz w:val="24"/>
          <w:szCs w:val="24"/>
          <w:lang w:eastAsia="pl-PL" w:bidi="pl-PL"/>
        </w:rPr>
      </w:pPr>
      <w:r w:rsidRPr="002932D1">
        <w:rPr>
          <w:rFonts w:ascii="Calibri" w:eastAsia="Trebuchet MS" w:hAnsi="Calibri" w:cs="Calibri"/>
          <w:sz w:val="24"/>
          <w:szCs w:val="24"/>
          <w:lang w:eastAsia="pl-PL" w:bidi="pl-PL"/>
        </w:rPr>
        <w:t xml:space="preserve"> Jeżeli Wykonawca, którego oferta została wybrana jako najkorzystniejsza, uchyla się od zawarcia umowy w sprawie zamówienia publicznego Zamawiający może dokonać ponownego badania i oceny ofert spośród ofert pozostałych w postępo</w:t>
      </w:r>
      <w:r w:rsidRPr="002932D1">
        <w:rPr>
          <w:rFonts w:ascii="Calibri" w:eastAsia="Trebuchet MS" w:hAnsi="Calibri" w:cs="Calibri"/>
          <w:sz w:val="24"/>
          <w:szCs w:val="24"/>
          <w:lang w:eastAsia="pl-PL" w:bidi="pl-PL"/>
        </w:rPr>
        <w:softHyphen/>
        <w:t>waniu Wykonawców albo unieważnić postępowanie.</w:t>
      </w:r>
    </w:p>
    <w:p w14:paraId="4C3D125D" w14:textId="5BD5EE05" w:rsidR="005545BC" w:rsidRPr="002932D1" w:rsidRDefault="00AC0347" w:rsidP="00CD39BD">
      <w:pPr>
        <w:pStyle w:val="Nagwek1"/>
        <w:numPr>
          <w:ilvl w:val="0"/>
          <w:numId w:val="33"/>
        </w:numPr>
        <w:spacing w:before="240" w:line="276" w:lineRule="auto"/>
        <w:ind w:left="0"/>
        <w:rPr>
          <w:rFonts w:cs="Calibri"/>
        </w:rPr>
      </w:pPr>
      <w:r w:rsidRPr="002932D1">
        <w:rPr>
          <w:rFonts w:cs="Calibri"/>
        </w:rPr>
        <w:t>Wymagania dotyczące zabezpieczenia należytego wykonania umowy</w:t>
      </w:r>
      <w:r w:rsidR="005545BC" w:rsidRPr="002932D1">
        <w:rPr>
          <w:rFonts w:cs="Calibri"/>
        </w:rPr>
        <w:t xml:space="preserve"> </w:t>
      </w:r>
    </w:p>
    <w:p w14:paraId="68E5B6BD" w14:textId="623E1525" w:rsidR="0001506A" w:rsidRPr="0001506A" w:rsidRDefault="00AC0347" w:rsidP="0001506A">
      <w:pPr>
        <w:spacing w:after="120"/>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Zabezpieczenie należytego wykonania umowy nie jest wymagane.</w:t>
      </w:r>
    </w:p>
    <w:p w14:paraId="7ABD18F0" w14:textId="76656195" w:rsidR="007D6D1C" w:rsidRPr="002932D1" w:rsidRDefault="00AC0347" w:rsidP="00CD39BD">
      <w:pPr>
        <w:pStyle w:val="Nagwek1"/>
        <w:numPr>
          <w:ilvl w:val="0"/>
          <w:numId w:val="33"/>
        </w:numPr>
        <w:spacing w:before="240" w:line="276" w:lineRule="auto"/>
        <w:ind w:left="0"/>
        <w:rPr>
          <w:rFonts w:cs="Calibri"/>
        </w:rPr>
      </w:pPr>
      <w:bookmarkStart w:id="8" w:name="_Hlk241499833"/>
      <w:r w:rsidRPr="002932D1">
        <w:rPr>
          <w:rFonts w:cs="Calibri"/>
        </w:rPr>
        <w:t>Informacje o treści zawieranej umowy oraz możliwości jej zmiany</w:t>
      </w:r>
      <w:r w:rsidR="007D6D1C" w:rsidRPr="002932D1">
        <w:rPr>
          <w:rFonts w:cs="Calibri"/>
        </w:rPr>
        <w:t xml:space="preserve"> </w:t>
      </w:r>
    </w:p>
    <w:bookmarkEnd w:id="8"/>
    <w:p w14:paraId="79B253D6" w14:textId="77777777" w:rsidR="00AC0347" w:rsidRPr="002932D1" w:rsidRDefault="00AC0347" w:rsidP="00D37274">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Wybrany Wykonawca jest zobowiązany do zawarcia umowy w sprawie zamówienia publicznego na warunkach określonych w Istotnych Postanowieniach Umowy, stanowiących Załącznik nr 6 do SWZ.</w:t>
      </w:r>
    </w:p>
    <w:p w14:paraId="49471F9E" w14:textId="77777777" w:rsidR="00AC0347" w:rsidRPr="002932D1" w:rsidRDefault="00AC0347" w:rsidP="00D37274">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Zakres świadczenia Wykonawcy wynikający z umowy jest tożsamy z jego zobowiązaniem zawartym w ofercie.</w:t>
      </w:r>
    </w:p>
    <w:p w14:paraId="4894D95F" w14:textId="77777777" w:rsidR="00AC0347" w:rsidRPr="002932D1" w:rsidRDefault="00AC0347" w:rsidP="00D37274">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Zmiana postanowień zawartej umowy w stosunku do treści oferty, na podstawie której dokonano wyboru Wykonawcy, są możliwe, gdy zachodzi co najmniej jedna z okoliczności wymienionych w art. 455 PZP.</w:t>
      </w:r>
    </w:p>
    <w:p w14:paraId="1163FDB6" w14:textId="6C476BE6" w:rsidR="00AC0347" w:rsidRPr="002932D1" w:rsidRDefault="00AC0347" w:rsidP="00D37274">
      <w:pPr>
        <w:numPr>
          <w:ilvl w:val="3"/>
          <w:numId w:val="20"/>
        </w:numPr>
        <w:spacing w:after="0"/>
        <w:ind w:left="462" w:hanging="462"/>
        <w:rPr>
          <w:rFonts w:ascii="Calibri" w:eastAsia="Times New Roman" w:hAnsi="Calibri" w:cs="Calibri"/>
          <w:sz w:val="32"/>
          <w:szCs w:val="24"/>
          <w:lang w:eastAsia="x-none"/>
        </w:rPr>
      </w:pPr>
      <w:r w:rsidRPr="002932D1">
        <w:rPr>
          <w:rFonts w:ascii="Calibri" w:eastAsia="Times New Roman" w:hAnsi="Calibri" w:cs="Calibri"/>
          <w:sz w:val="24"/>
          <w:szCs w:val="20"/>
          <w:lang w:eastAsia="x-none"/>
        </w:rPr>
        <w:t>Zamawiający przewiduje możliwość zmian postanowień treści zawartej umowy</w:t>
      </w:r>
      <w:r w:rsidR="0085443C">
        <w:rPr>
          <w:rFonts w:ascii="Calibri" w:eastAsia="Times New Roman" w:hAnsi="Calibri" w:cs="Calibri"/>
          <w:sz w:val="24"/>
          <w:szCs w:val="20"/>
          <w:lang w:eastAsia="x-none"/>
        </w:rPr>
        <w:br/>
      </w:r>
      <w:r w:rsidRPr="002932D1">
        <w:rPr>
          <w:rFonts w:ascii="Calibri" w:eastAsia="Times New Roman" w:hAnsi="Calibri" w:cs="Calibri"/>
          <w:sz w:val="24"/>
          <w:szCs w:val="20"/>
          <w:lang w:eastAsia="x-none"/>
        </w:rPr>
        <w:t>w sprawie zamówienia publicznego. Szczegółowy opis warunków dokonania takich zmian znajduje się w Załączniku nr 6 do SWZ.</w:t>
      </w:r>
    </w:p>
    <w:p w14:paraId="4408EDAF" w14:textId="0B0340CE" w:rsidR="00AC0347" w:rsidRPr="002932D1" w:rsidRDefault="00AC0347" w:rsidP="00D37274">
      <w:pPr>
        <w:numPr>
          <w:ilvl w:val="3"/>
          <w:numId w:val="20"/>
        </w:numPr>
        <w:spacing w:after="0"/>
        <w:ind w:left="462" w:hanging="462"/>
        <w:rPr>
          <w:rFonts w:ascii="Calibri" w:eastAsia="Times New Roman" w:hAnsi="Calibri" w:cs="Calibri"/>
          <w:sz w:val="24"/>
          <w:szCs w:val="24"/>
          <w:lang w:eastAsia="x-none"/>
        </w:rPr>
      </w:pPr>
      <w:r w:rsidRPr="002932D1">
        <w:rPr>
          <w:rFonts w:ascii="Calibri" w:eastAsia="Times New Roman" w:hAnsi="Calibri" w:cs="Calibri"/>
          <w:sz w:val="24"/>
          <w:szCs w:val="24"/>
          <w:lang w:eastAsia="x-none"/>
        </w:rPr>
        <w:t>W przypadku wystąpienia sytuacji skutkujących koniecznością zmiany, Wykonawca zobowiązany jest do niezwłocznego poinformowania, o tym fakcie Zamawiającego</w:t>
      </w:r>
      <w:r w:rsidR="0085443C">
        <w:rPr>
          <w:rFonts w:ascii="Calibri" w:eastAsia="Times New Roman" w:hAnsi="Calibri" w:cs="Calibri"/>
          <w:sz w:val="24"/>
          <w:szCs w:val="24"/>
          <w:lang w:eastAsia="x-none"/>
        </w:rPr>
        <w:br/>
      </w:r>
      <w:r w:rsidRPr="002932D1">
        <w:rPr>
          <w:rFonts w:ascii="Calibri" w:eastAsia="Times New Roman" w:hAnsi="Calibri" w:cs="Calibri"/>
          <w:sz w:val="24"/>
          <w:szCs w:val="24"/>
          <w:lang w:eastAsia="x-none"/>
        </w:rPr>
        <w:t>i wystąpienia z wnioskiem o dokonanie wskazanej zmiany.</w:t>
      </w:r>
    </w:p>
    <w:p w14:paraId="0BD99C7C" w14:textId="1F319F7E" w:rsidR="00AC0347" w:rsidRPr="002932D1" w:rsidRDefault="00AC0347" w:rsidP="00CD39BD">
      <w:pPr>
        <w:pStyle w:val="Nagwek1"/>
        <w:numPr>
          <w:ilvl w:val="0"/>
          <w:numId w:val="33"/>
        </w:numPr>
        <w:spacing w:before="240" w:line="276" w:lineRule="auto"/>
        <w:ind w:left="0"/>
        <w:rPr>
          <w:rFonts w:cs="Calibri"/>
        </w:rPr>
      </w:pPr>
      <w:r w:rsidRPr="002932D1">
        <w:rPr>
          <w:rFonts w:cs="Calibri"/>
        </w:rPr>
        <w:t>Pouczenie o środkach ochrony prawnej przysługujących Wykonawcy</w:t>
      </w:r>
    </w:p>
    <w:p w14:paraId="53C5B8F5" w14:textId="6CA5E87C"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r w:rsidR="00C502BA">
        <w:rPr>
          <w:rFonts w:ascii="Calibri" w:eastAsia="Times New Roman" w:hAnsi="Calibri" w:cs="Calibri"/>
          <w:sz w:val="24"/>
          <w:szCs w:val="24"/>
          <w:lang w:eastAsia="pl-PL"/>
        </w:rPr>
        <w:t>Pzp</w:t>
      </w:r>
      <w:r w:rsidRPr="002932D1">
        <w:rPr>
          <w:rFonts w:ascii="Calibri" w:eastAsia="Times New Roman" w:hAnsi="Calibri" w:cs="Calibri"/>
          <w:sz w:val="24"/>
          <w:szCs w:val="24"/>
          <w:lang w:eastAsia="pl-PL"/>
        </w:rPr>
        <w:t xml:space="preserve">. </w:t>
      </w:r>
    </w:p>
    <w:p w14:paraId="6355792D" w14:textId="22107AD5"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Środki ochrony prawnej wobec ogłoszenia wszczynającego postępowanie o udzielenie zamówienia lub ogłoszenia o konkursie oraz dokumentów zamówienia przysługują również organizacjom wpisanym na listę, o której mowa w art. 469 pkt. 15 </w:t>
      </w:r>
      <w:r w:rsidR="008D5FDD">
        <w:rPr>
          <w:rFonts w:ascii="Calibri" w:eastAsia="Times New Roman" w:hAnsi="Calibri" w:cs="Calibri"/>
          <w:sz w:val="24"/>
          <w:szCs w:val="24"/>
          <w:lang w:eastAsia="pl-PL"/>
        </w:rPr>
        <w:t>ustawy Pzp</w:t>
      </w:r>
      <w:r w:rsidRPr="002932D1">
        <w:rPr>
          <w:rFonts w:ascii="Calibri" w:eastAsia="Times New Roman" w:hAnsi="Calibri" w:cs="Calibri"/>
          <w:sz w:val="24"/>
          <w:szCs w:val="24"/>
          <w:lang w:eastAsia="pl-PL"/>
        </w:rPr>
        <w:t xml:space="preserve"> oraz Rzecznikowi Małych i Średnich Przedsiębiorców.</w:t>
      </w:r>
    </w:p>
    <w:p w14:paraId="61169BF2" w14:textId="77777777"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przysługuje na:</w:t>
      </w:r>
    </w:p>
    <w:p w14:paraId="3B6982A2" w14:textId="08D524CE" w:rsidR="00AC0347" w:rsidRPr="002932D1" w:rsidRDefault="00AC0347" w:rsidP="00D37274">
      <w:pPr>
        <w:numPr>
          <w:ilvl w:val="1"/>
          <w:numId w:val="32"/>
        </w:numPr>
        <w:suppressAutoHyphens/>
        <w:spacing w:after="0"/>
        <w:ind w:left="567" w:hanging="141"/>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niezgodną z przepisami ustawy czynność Zamawiającego, podjętą w postępowaniu</w:t>
      </w:r>
      <w:r w:rsidR="0085443C">
        <w:rPr>
          <w:rFonts w:ascii="Calibri" w:eastAsia="Times New Roman" w:hAnsi="Calibri" w:cs="Calibri"/>
          <w:sz w:val="24"/>
          <w:szCs w:val="24"/>
          <w:lang w:eastAsia="pl-PL"/>
        </w:rPr>
        <w:br/>
      </w:r>
      <w:r w:rsidRPr="002932D1">
        <w:rPr>
          <w:rFonts w:ascii="Calibri" w:eastAsia="Times New Roman" w:hAnsi="Calibri" w:cs="Calibri"/>
          <w:sz w:val="24"/>
          <w:szCs w:val="24"/>
          <w:lang w:eastAsia="pl-PL"/>
        </w:rPr>
        <w:t xml:space="preserve"> </w:t>
      </w:r>
      <w:r w:rsidR="009F0C0D" w:rsidRPr="002932D1">
        <w:rPr>
          <w:rFonts w:ascii="Calibri" w:eastAsia="Times New Roman" w:hAnsi="Calibri" w:cs="Calibri"/>
          <w:sz w:val="24"/>
          <w:szCs w:val="24"/>
          <w:lang w:eastAsia="pl-PL"/>
        </w:rPr>
        <w:t>o udzielenie</w:t>
      </w:r>
      <w:r w:rsidRPr="002932D1">
        <w:rPr>
          <w:rFonts w:ascii="Calibri" w:eastAsia="Times New Roman" w:hAnsi="Calibri" w:cs="Calibri"/>
          <w:sz w:val="24"/>
          <w:szCs w:val="24"/>
          <w:lang w:eastAsia="pl-PL"/>
        </w:rPr>
        <w:t xml:space="preserve"> zamówienia, w tym na projektowane postanowienie umowy;</w:t>
      </w:r>
    </w:p>
    <w:p w14:paraId="59C55405" w14:textId="77777777" w:rsidR="00AC0347" w:rsidRPr="002932D1" w:rsidRDefault="00AC0347" w:rsidP="00D37274">
      <w:pPr>
        <w:numPr>
          <w:ilvl w:val="1"/>
          <w:numId w:val="32"/>
        </w:numPr>
        <w:suppressAutoHyphens/>
        <w:spacing w:after="0"/>
        <w:ind w:left="567" w:hanging="141"/>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zaniechanie czynności w postępowaniu o udzielenie zamówienia do której zamawiający był obowiązany na podstawie ustawy;</w:t>
      </w:r>
    </w:p>
    <w:p w14:paraId="0235357D" w14:textId="77777777"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wnosi się do Prezesa Izby. Odwołujący przekazuje kopię odwołania zamawiającemu przed upływem terminu do wniesienia odwołania w taki sposób, aby mógł on zapoznać się z jego treścią przed upływem tego terminu.</w:t>
      </w:r>
    </w:p>
    <w:p w14:paraId="4E519E94" w14:textId="77777777"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wobec treści ogłoszenia lub treści SWZ wnosi się w terminie 5 dni od dnia zamieszczenia ogłoszenia w Biuletynie Zamówień Publicznych lub treści SWZ na stronie internetowej.</w:t>
      </w:r>
    </w:p>
    <w:p w14:paraId="2C3D6704" w14:textId="77777777"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wnosi się w terminie:</w:t>
      </w:r>
    </w:p>
    <w:p w14:paraId="4AA5C75D" w14:textId="77777777" w:rsidR="00AC0347" w:rsidRPr="002932D1" w:rsidRDefault="00AC0347" w:rsidP="00D37274">
      <w:pPr>
        <w:numPr>
          <w:ilvl w:val="0"/>
          <w:numId w:val="31"/>
        </w:numPr>
        <w:suppressAutoHyphens/>
        <w:spacing w:after="0"/>
        <w:ind w:left="567" w:hanging="207"/>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5 dni od dnia przekazania informacji o czynności zamawiającego stanowiącej podstawę jego wniesienia, jeżeli informacja została przekazana przy użyciu środków komunikacji elektronicznej,</w:t>
      </w:r>
    </w:p>
    <w:p w14:paraId="54DE1C7E" w14:textId="77777777" w:rsidR="00AC0347" w:rsidRPr="002932D1" w:rsidRDefault="00AC0347" w:rsidP="00D37274">
      <w:pPr>
        <w:numPr>
          <w:ilvl w:val="0"/>
          <w:numId w:val="31"/>
        </w:numPr>
        <w:suppressAutoHyphens/>
        <w:spacing w:after="0"/>
        <w:ind w:left="567" w:hanging="207"/>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10 dni od dnia przekazania informacji o czynności zamawiającego stanowiącej podstawę jego wniesienia, jeżeli informacja została przekazana w sposób inny niż określony w pkt 1).</w:t>
      </w:r>
    </w:p>
    <w:p w14:paraId="67F7E237" w14:textId="77777777"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2BAE4D05" w14:textId="71F531A3"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Na orzeczenie Izby oraz postanowienie Prezesa Izby, o którym mowa w art. 519 ust. 1 ustawy </w:t>
      </w:r>
      <w:r w:rsidR="008D5FDD">
        <w:rPr>
          <w:rFonts w:ascii="Calibri" w:eastAsia="Times New Roman" w:hAnsi="Calibri" w:cs="Calibri"/>
          <w:sz w:val="24"/>
          <w:szCs w:val="24"/>
          <w:lang w:eastAsia="pl-PL"/>
        </w:rPr>
        <w:t>Pzp</w:t>
      </w:r>
      <w:r w:rsidRPr="002932D1">
        <w:rPr>
          <w:rFonts w:ascii="Calibri" w:eastAsia="Times New Roman" w:hAnsi="Calibri" w:cs="Calibri"/>
          <w:sz w:val="24"/>
          <w:szCs w:val="24"/>
          <w:lang w:eastAsia="pl-PL"/>
        </w:rPr>
        <w:t>, stronom oraz uczestnikom postępowania odwoławczego przysługuje skarga do sądu.</w:t>
      </w:r>
    </w:p>
    <w:p w14:paraId="58CD8804" w14:textId="77777777"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W postępowaniu toczącym się wskutek wniesienia skargi stosuje się odpowiednio przepisy ustawy z dnia 17 listopada 1964 r. - Kodeks postępowania cywilnego o apelacji, jeżeli przepisy niniejszego rozdziału nie stanowią inaczej.</w:t>
      </w:r>
    </w:p>
    <w:p w14:paraId="5FE7DB11" w14:textId="77777777"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Skargę wnosi się do Sądu Okręgowego w Warszawie - sądu zamówień publicznych, zwanego dalej "sądem zamówień publicznych".</w:t>
      </w:r>
    </w:p>
    <w:p w14:paraId="5CCBFE4E" w14:textId="39DFABEE" w:rsidR="00AC0347" w:rsidRPr="002932D1" w:rsidRDefault="00AC0347" w:rsidP="00D37274">
      <w:pPr>
        <w:numPr>
          <w:ilvl w:val="0"/>
          <w:numId w:val="30"/>
        </w:numPr>
        <w:suppressAutoHyphens/>
        <w:spacing w:after="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 xml:space="preserve">Skargę wnosi się za pośrednictwem Prezesa Izby, w terminie 14 dni od dnia doręczenia orzeczenia Izby lub postanowienia Prezesa Izby, o którym mowa w art. 519 ust. 1 ustawy </w:t>
      </w:r>
      <w:r w:rsidR="008D5FDD">
        <w:rPr>
          <w:rFonts w:ascii="Calibri" w:eastAsia="Times New Roman" w:hAnsi="Calibri" w:cs="Calibri"/>
          <w:sz w:val="24"/>
          <w:szCs w:val="24"/>
          <w:lang w:eastAsia="pl-PL"/>
        </w:rPr>
        <w:t>Pzp</w:t>
      </w:r>
      <w:r w:rsidRPr="002932D1">
        <w:rPr>
          <w:rFonts w:ascii="Calibri" w:eastAsia="Times New Roman" w:hAnsi="Calibri" w:cs="Calibri"/>
          <w:sz w:val="24"/>
          <w:szCs w:val="24"/>
          <w:lang w:eastAsia="pl-PL"/>
        </w:rPr>
        <w:t>, przesyłając jednocześnie jej odpis przeciwnikowi skargi. Złożenie skargi w placówce pocztowej operatora wyznaczonego w rozumieniu ustawy z dnia 23 listopada 2012 r. - Prawo pocztowe jest równoznaczne z jej wniesieniem.</w:t>
      </w:r>
    </w:p>
    <w:p w14:paraId="18E7DC17" w14:textId="77777777" w:rsidR="00AC0347" w:rsidRPr="002932D1" w:rsidRDefault="00AC0347" w:rsidP="00D37274">
      <w:pPr>
        <w:numPr>
          <w:ilvl w:val="0"/>
          <w:numId w:val="30"/>
        </w:numPr>
        <w:suppressAutoHyphens/>
        <w:spacing w:after="240"/>
        <w:ind w:left="426" w:hanging="426"/>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Prezes Izby przekazuje skargę wraz z aktami postępowania odwoławczego do sądu zamówień publicznych w terminie 7 dni od dnia jej otrzymania.</w:t>
      </w:r>
    </w:p>
    <w:p w14:paraId="7085F4C8" w14:textId="526310AD" w:rsidR="00131AD2" w:rsidRPr="00CD39BD" w:rsidRDefault="00CD39BD" w:rsidP="00CD39BD">
      <w:pPr>
        <w:pStyle w:val="Akapitzlist"/>
        <w:numPr>
          <w:ilvl w:val="0"/>
          <w:numId w:val="33"/>
        </w:numPr>
        <w:spacing w:before="240" w:after="0"/>
        <w:ind w:left="0"/>
        <w:rPr>
          <w:rFonts w:ascii="Calibri" w:hAnsi="Calibri" w:cs="Calibri"/>
          <w:b/>
          <w:bCs/>
          <w:sz w:val="28"/>
          <w:szCs w:val="28"/>
        </w:rPr>
      </w:pPr>
      <w:r>
        <w:rPr>
          <w:rFonts w:ascii="Calibri" w:hAnsi="Calibri" w:cs="Calibri"/>
          <w:b/>
          <w:bCs/>
          <w:sz w:val="28"/>
          <w:szCs w:val="28"/>
        </w:rPr>
        <w:t>W</w:t>
      </w:r>
      <w:r w:rsidR="00131AD2" w:rsidRPr="00CD39BD">
        <w:rPr>
          <w:rFonts w:ascii="Calibri" w:hAnsi="Calibri" w:cs="Calibri"/>
          <w:b/>
          <w:bCs/>
          <w:sz w:val="28"/>
          <w:szCs w:val="28"/>
        </w:rPr>
        <w:t>ykaz załączników do SWZ</w:t>
      </w:r>
    </w:p>
    <w:tbl>
      <w:tblPr>
        <w:tblW w:w="0" w:type="auto"/>
        <w:tblInd w:w="108" w:type="dxa"/>
        <w:tblLook w:val="04A0" w:firstRow="1" w:lastRow="0" w:firstColumn="1" w:lastColumn="0" w:noHBand="0" w:noVBand="1"/>
      </w:tblPr>
      <w:tblGrid>
        <w:gridCol w:w="1954"/>
        <w:gridCol w:w="7010"/>
      </w:tblGrid>
      <w:tr w:rsidR="00131AD2" w:rsidRPr="002932D1" w14:paraId="3CC534C7" w14:textId="77777777" w:rsidTr="00792381">
        <w:tc>
          <w:tcPr>
            <w:tcW w:w="1985" w:type="dxa"/>
          </w:tcPr>
          <w:p w14:paraId="5E0C7F2F" w14:textId="77777777" w:rsidR="00131AD2" w:rsidRPr="002932D1" w:rsidRDefault="00131AD2" w:rsidP="00424F4E">
            <w:pPr>
              <w:suppressAutoHyphens/>
              <w:spacing w:before="240"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1</w:t>
            </w:r>
          </w:p>
        </w:tc>
        <w:tc>
          <w:tcPr>
            <w:tcW w:w="7193" w:type="dxa"/>
          </w:tcPr>
          <w:p w14:paraId="207828E2" w14:textId="77777777" w:rsidR="00131AD2" w:rsidRPr="002932D1" w:rsidRDefault="00131AD2" w:rsidP="00424F4E">
            <w:pPr>
              <w:suppressAutoHyphens/>
              <w:spacing w:before="240"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Opis Przedmiotu Zamówienia (OPZ)</w:t>
            </w:r>
          </w:p>
        </w:tc>
      </w:tr>
      <w:tr w:rsidR="00131AD2" w:rsidRPr="002932D1" w14:paraId="34341519" w14:textId="77777777" w:rsidTr="00792381">
        <w:tc>
          <w:tcPr>
            <w:tcW w:w="1985" w:type="dxa"/>
          </w:tcPr>
          <w:p w14:paraId="7486857D"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2</w:t>
            </w:r>
          </w:p>
        </w:tc>
        <w:tc>
          <w:tcPr>
            <w:tcW w:w="7193" w:type="dxa"/>
          </w:tcPr>
          <w:p w14:paraId="67BC0C63"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Formularz ofertowy</w:t>
            </w:r>
          </w:p>
        </w:tc>
      </w:tr>
      <w:tr w:rsidR="00131AD2" w:rsidRPr="002932D1" w14:paraId="002B3FC5" w14:textId="77777777" w:rsidTr="00792381">
        <w:tc>
          <w:tcPr>
            <w:tcW w:w="1985" w:type="dxa"/>
          </w:tcPr>
          <w:p w14:paraId="4D1A1F79"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3</w:t>
            </w:r>
          </w:p>
        </w:tc>
        <w:tc>
          <w:tcPr>
            <w:tcW w:w="7193" w:type="dxa"/>
          </w:tcPr>
          <w:p w14:paraId="7E36320E" w14:textId="3B2B57D4"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Oświadczenie dotyczące spełniania warunków udziału</w:t>
            </w:r>
            <w:r w:rsidR="0085443C">
              <w:rPr>
                <w:rFonts w:ascii="Calibri" w:eastAsia="Times New Roman" w:hAnsi="Calibri" w:cs="Calibri"/>
                <w:sz w:val="24"/>
                <w:szCs w:val="24"/>
                <w:lang w:eastAsia="pl-PL"/>
              </w:rPr>
              <w:br/>
            </w:r>
            <w:r w:rsidRPr="002932D1">
              <w:rPr>
                <w:rFonts w:ascii="Calibri" w:eastAsia="Times New Roman" w:hAnsi="Calibri" w:cs="Calibri"/>
                <w:sz w:val="24"/>
                <w:szCs w:val="24"/>
                <w:lang w:eastAsia="pl-PL"/>
              </w:rPr>
              <w:t xml:space="preserve"> w postępowaniu oraz braku podstaw do wykluczenia z postępowania</w:t>
            </w:r>
          </w:p>
        </w:tc>
      </w:tr>
      <w:tr w:rsidR="00131AD2" w:rsidRPr="002932D1" w14:paraId="7692B0E1" w14:textId="77777777" w:rsidTr="00792381">
        <w:tc>
          <w:tcPr>
            <w:tcW w:w="1985" w:type="dxa"/>
          </w:tcPr>
          <w:p w14:paraId="163A25A3"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Załącznik nr 4</w:t>
            </w:r>
          </w:p>
        </w:tc>
        <w:tc>
          <w:tcPr>
            <w:tcW w:w="7193" w:type="dxa"/>
          </w:tcPr>
          <w:p w14:paraId="4FC2931D"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Oświadczenie dotyczące spełniania warunków udziału w postępowaniu oraz braku podstaw do wykluczenia z postępowania podmiotu udostępniającego zasoby</w:t>
            </w:r>
          </w:p>
        </w:tc>
      </w:tr>
      <w:tr w:rsidR="00131AD2" w:rsidRPr="002932D1" w14:paraId="1F590084" w14:textId="77777777" w:rsidTr="00792381">
        <w:tc>
          <w:tcPr>
            <w:tcW w:w="1985" w:type="dxa"/>
          </w:tcPr>
          <w:p w14:paraId="7498A8FD" w14:textId="77777777" w:rsidR="00131AD2" w:rsidRPr="002932D1" w:rsidRDefault="00131AD2" w:rsidP="00131AD2">
            <w:pPr>
              <w:suppressAutoHyphens/>
              <w:spacing w:after="0"/>
              <w:rPr>
                <w:rFonts w:ascii="Calibri" w:eastAsia="Times New Roman" w:hAnsi="Calibri" w:cs="Calibri"/>
                <w:sz w:val="24"/>
                <w:szCs w:val="24"/>
                <w:highlight w:val="yellow"/>
                <w:lang w:eastAsia="pl-PL"/>
              </w:rPr>
            </w:pPr>
            <w:r w:rsidRPr="002932D1">
              <w:rPr>
                <w:rFonts w:ascii="Calibri" w:eastAsia="Times New Roman" w:hAnsi="Calibri" w:cs="Calibri"/>
                <w:sz w:val="24"/>
                <w:szCs w:val="24"/>
                <w:lang w:eastAsia="pl-PL"/>
              </w:rPr>
              <w:t>Załącznik nr 5</w:t>
            </w:r>
          </w:p>
        </w:tc>
        <w:tc>
          <w:tcPr>
            <w:tcW w:w="7193" w:type="dxa"/>
          </w:tcPr>
          <w:p w14:paraId="1F97D87D" w14:textId="77777777" w:rsidR="00131AD2" w:rsidRPr="002932D1" w:rsidRDefault="00131AD2" w:rsidP="00131AD2">
            <w:pPr>
              <w:suppressAutoHyphens/>
              <w:spacing w:after="0"/>
              <w:rPr>
                <w:rFonts w:ascii="Calibri" w:eastAsia="Times New Roman" w:hAnsi="Calibri" w:cs="Calibri"/>
                <w:sz w:val="24"/>
                <w:szCs w:val="24"/>
                <w:lang w:eastAsia="pl-PL"/>
              </w:rPr>
            </w:pPr>
            <w:r w:rsidRPr="002932D1">
              <w:rPr>
                <w:rFonts w:ascii="Calibri" w:eastAsia="Times New Roman" w:hAnsi="Calibri" w:cs="Calibri"/>
                <w:sz w:val="24"/>
                <w:szCs w:val="24"/>
                <w:lang w:eastAsia="pl-PL"/>
              </w:rPr>
              <w:t>Oświadczenie Wykonawców wspólnie ubiegających się o udzielenie zamówienia</w:t>
            </w:r>
          </w:p>
        </w:tc>
      </w:tr>
      <w:tr w:rsidR="00131AD2" w:rsidRPr="002932D1" w14:paraId="40573B61" w14:textId="77777777" w:rsidTr="00792381">
        <w:tc>
          <w:tcPr>
            <w:tcW w:w="1985" w:type="dxa"/>
          </w:tcPr>
          <w:p w14:paraId="347577E9" w14:textId="77777777" w:rsidR="00131AD2" w:rsidRPr="002932D1" w:rsidRDefault="00131AD2" w:rsidP="00131AD2">
            <w:pPr>
              <w:suppressAutoHyphens/>
              <w:spacing w:after="0"/>
              <w:rPr>
                <w:rFonts w:ascii="Calibri" w:eastAsia="Times New Roman" w:hAnsi="Calibri" w:cs="Calibri"/>
                <w:sz w:val="24"/>
                <w:szCs w:val="24"/>
                <w:highlight w:val="yellow"/>
                <w:lang w:eastAsia="pl-PL"/>
              </w:rPr>
            </w:pPr>
            <w:r w:rsidRPr="002932D1">
              <w:rPr>
                <w:rFonts w:ascii="Calibri" w:eastAsia="Times New Roman" w:hAnsi="Calibri" w:cs="Calibri"/>
                <w:sz w:val="24"/>
                <w:szCs w:val="24"/>
                <w:lang w:eastAsia="pl-PL"/>
              </w:rPr>
              <w:t>Załącznik nr 6</w:t>
            </w:r>
          </w:p>
        </w:tc>
        <w:tc>
          <w:tcPr>
            <w:tcW w:w="7193" w:type="dxa"/>
          </w:tcPr>
          <w:p w14:paraId="1985E2B7" w14:textId="77777777" w:rsidR="00131AD2" w:rsidRPr="002932D1" w:rsidRDefault="00131AD2" w:rsidP="00131AD2">
            <w:pPr>
              <w:suppressAutoHyphens/>
              <w:spacing w:after="240"/>
              <w:rPr>
                <w:rFonts w:ascii="Calibri" w:eastAsia="Times New Roman" w:hAnsi="Calibri" w:cs="Calibri"/>
                <w:sz w:val="24"/>
                <w:szCs w:val="24"/>
                <w:lang w:eastAsia="pl-PL"/>
              </w:rPr>
            </w:pPr>
            <w:r w:rsidRPr="002932D1">
              <w:rPr>
                <w:rFonts w:ascii="Calibri" w:eastAsia="Times New Roman" w:hAnsi="Calibri" w:cs="Calibri"/>
                <w:color w:val="000000"/>
                <w:sz w:val="24"/>
                <w:szCs w:val="24"/>
                <w:lang w:eastAsia="pl-PL"/>
              </w:rPr>
              <w:t>Istotne postanowienia umowy</w:t>
            </w:r>
          </w:p>
        </w:tc>
      </w:tr>
    </w:tbl>
    <w:p w14:paraId="0E752D39" w14:textId="77777777" w:rsidR="005D6D85" w:rsidRDefault="005D6D85" w:rsidP="00D9035B">
      <w:pPr>
        <w:spacing w:after="0"/>
        <w:rPr>
          <w:rFonts w:ascii="Calibri" w:hAnsi="Calibri" w:cs="Calibri"/>
          <w:sz w:val="24"/>
          <w:szCs w:val="24"/>
        </w:rPr>
      </w:pPr>
    </w:p>
    <w:p w14:paraId="07640152" w14:textId="77777777" w:rsidR="005D6D85" w:rsidRDefault="005D6D85" w:rsidP="00D9035B">
      <w:pPr>
        <w:spacing w:after="0"/>
        <w:rPr>
          <w:rFonts w:ascii="Calibri" w:hAnsi="Calibri" w:cs="Calibri"/>
          <w:sz w:val="24"/>
          <w:szCs w:val="24"/>
        </w:rPr>
      </w:pPr>
    </w:p>
    <w:p w14:paraId="099EB884" w14:textId="77777777" w:rsidR="005D6D85" w:rsidRDefault="005D6D85" w:rsidP="00D9035B">
      <w:pPr>
        <w:spacing w:after="0"/>
        <w:rPr>
          <w:rFonts w:ascii="Calibri" w:hAnsi="Calibri" w:cs="Calibri"/>
          <w:sz w:val="24"/>
          <w:szCs w:val="24"/>
        </w:rPr>
      </w:pPr>
    </w:p>
    <w:p w14:paraId="69D78DC4" w14:textId="291963C4" w:rsidR="00CF3AD9" w:rsidRPr="002932D1" w:rsidRDefault="00366109" w:rsidP="00D9035B">
      <w:pPr>
        <w:spacing w:after="0"/>
        <w:rPr>
          <w:rFonts w:ascii="Calibri" w:hAnsi="Calibri" w:cs="Calibri"/>
          <w:sz w:val="24"/>
          <w:szCs w:val="24"/>
        </w:rPr>
      </w:pPr>
      <w:r w:rsidRPr="00CF3AD9">
        <w:rPr>
          <w:rFonts w:ascii="Calibri" w:hAnsi="Calibri" w:cs="Calibri"/>
          <w:sz w:val="24"/>
          <w:szCs w:val="24"/>
        </w:rPr>
        <w:t>Komisja przetargowa akceptuje niniejszą Specyfikację Warunków Zamówienia (SWZ)</w:t>
      </w:r>
    </w:p>
    <w:sectPr w:rsidR="00CF3AD9" w:rsidRPr="002932D1" w:rsidSect="00A70CBA">
      <w:headerReference w:type="default" r:id="rId19"/>
      <w:footerReference w:type="default" r:id="rId20"/>
      <w:type w:val="continuous"/>
      <w:pgSz w:w="11906" w:h="16838"/>
      <w:pgMar w:top="1266" w:right="1417" w:bottom="1276" w:left="1417" w:header="34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54835A" w14:textId="77777777" w:rsidR="00D81860" w:rsidRDefault="00D81860">
      <w:pPr>
        <w:spacing w:after="0" w:line="240" w:lineRule="auto"/>
      </w:pPr>
      <w:r>
        <w:separator/>
      </w:r>
    </w:p>
  </w:endnote>
  <w:endnote w:type="continuationSeparator" w:id="0">
    <w:p w14:paraId="381C9370" w14:textId="77777777" w:rsidR="00D81860" w:rsidRDefault="00D818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okChampa">
    <w:altName w:val="DokChampa"/>
    <w:charset w:val="DE"/>
    <w:family w:val="swiss"/>
    <w:pitch w:val="variable"/>
    <w:sig w:usb0="83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Arial Unicode MS"/>
    <w:charset w:val="80"/>
    <w:family w:val="auto"/>
    <w:pitch w:val="default"/>
    <w:sig w:usb0="00000005" w:usb1="00000000" w:usb2="00000000" w:usb3="00000000" w:csb0="00000002"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D67344" w14:textId="04226B24" w:rsidR="006809CA" w:rsidRDefault="000172CD" w:rsidP="0023506E">
    <w:pPr>
      <w:pStyle w:val="Stopka"/>
      <w:tabs>
        <w:tab w:val="clear" w:pos="4536"/>
        <w:tab w:val="clear" w:pos="9072"/>
      </w:tabs>
      <w:jc w:val="right"/>
    </w:pPr>
    <w:r w:rsidRPr="0023506E">
      <w:rPr>
        <w:sz w:val="24"/>
        <w:szCs w:val="24"/>
      </w:rPr>
      <w:fldChar w:fldCharType="begin"/>
    </w:r>
    <w:r w:rsidRPr="0023506E">
      <w:rPr>
        <w:sz w:val="24"/>
        <w:szCs w:val="24"/>
      </w:rPr>
      <w:instrText>PAGE   \* MERGEFORMAT</w:instrText>
    </w:r>
    <w:r w:rsidRPr="0023506E">
      <w:rPr>
        <w:sz w:val="24"/>
        <w:szCs w:val="24"/>
      </w:rPr>
      <w:fldChar w:fldCharType="separate"/>
    </w:r>
    <w:r w:rsidRPr="0023506E">
      <w:rPr>
        <w:sz w:val="24"/>
        <w:szCs w:val="24"/>
      </w:rPr>
      <w:t>1</w:t>
    </w:r>
    <w:r w:rsidRPr="0023506E">
      <w:rPr>
        <w:sz w:val="24"/>
        <w:szCs w:val="24"/>
      </w:rPr>
      <w:fldChar w:fldCharType="end"/>
    </w:r>
    <w:r w:rsidR="00AD2ADD">
      <w:rPr>
        <w:noProof/>
        <w:lang w:bidi="lo-LA"/>
      </w:rPr>
      <mc:AlternateContent>
        <mc:Choice Requires="wps">
          <w:drawing>
            <wp:anchor distT="0" distB="0" distL="114300" distR="114300" simplePos="0" relativeHeight="251657216" behindDoc="0" locked="0" layoutInCell="1" allowOverlap="1" wp14:anchorId="137B2BA7" wp14:editId="74952AC0">
              <wp:simplePos x="0" y="0"/>
              <wp:positionH relativeFrom="column">
                <wp:posOffset>-623570</wp:posOffset>
              </wp:positionH>
              <wp:positionV relativeFrom="paragraph">
                <wp:posOffset>43180</wp:posOffset>
              </wp:positionV>
              <wp:extent cx="3105150" cy="456565"/>
              <wp:effectExtent l="0" t="0" r="0" b="635"/>
              <wp:wrapNone/>
              <wp:docPr id="20" name="Pole tekstowe 20" descr="napis FERS 2021-2027 oraz napis: &quot;Uniwersytet dla każdego&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150" cy="4565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421090" w14:textId="3F72C3A1" w:rsidR="006809CA" w:rsidRPr="00AD2ADD" w:rsidRDefault="00C924D4" w:rsidP="00AD2ADD">
                          <w:pPr>
                            <w:spacing w:after="0" w:line="240" w:lineRule="auto"/>
                            <w:rPr>
                              <w:b/>
                              <w:sz w:val="24"/>
                              <w:szCs w:val="24"/>
                            </w:rPr>
                          </w:pPr>
                          <w:r w:rsidRPr="00AD2ADD">
                            <w:rPr>
                              <w:b/>
                              <w:sz w:val="24"/>
                              <w:szCs w:val="24"/>
                            </w:rPr>
                            <w:t>F</w:t>
                          </w:r>
                          <w:r w:rsidR="006809CA" w:rsidRPr="00AD2ADD">
                            <w:rPr>
                              <w:b/>
                              <w:sz w:val="24"/>
                              <w:szCs w:val="24"/>
                            </w:rPr>
                            <w:t>ER</w:t>
                          </w:r>
                          <w:r w:rsidRPr="00AD2ADD">
                            <w:rPr>
                              <w:b/>
                              <w:sz w:val="24"/>
                              <w:szCs w:val="24"/>
                            </w:rPr>
                            <w:t>S</w:t>
                          </w:r>
                          <w:r w:rsidR="00AD2ADD" w:rsidRPr="00AD2ADD">
                            <w:rPr>
                              <w:b/>
                              <w:sz w:val="24"/>
                              <w:szCs w:val="24"/>
                            </w:rPr>
                            <w:t xml:space="preserve"> </w:t>
                          </w:r>
                          <w:r w:rsidR="006809CA" w:rsidRPr="00AD2ADD">
                            <w:rPr>
                              <w:b/>
                              <w:sz w:val="24"/>
                              <w:szCs w:val="24"/>
                            </w:rPr>
                            <w:t>20</w:t>
                          </w:r>
                          <w:r w:rsidRPr="00AD2ADD">
                            <w:rPr>
                              <w:b/>
                              <w:sz w:val="24"/>
                              <w:szCs w:val="24"/>
                            </w:rPr>
                            <w:t>21</w:t>
                          </w:r>
                          <w:r w:rsidR="006809CA" w:rsidRPr="00AD2ADD">
                            <w:rPr>
                              <w:b/>
                              <w:sz w:val="24"/>
                              <w:szCs w:val="24"/>
                            </w:rPr>
                            <w:t>–202</w:t>
                          </w:r>
                          <w:r w:rsidRPr="00AD2ADD">
                            <w:rPr>
                              <w:b/>
                              <w:sz w:val="24"/>
                              <w:szCs w:val="24"/>
                            </w:rPr>
                            <w:t>7</w:t>
                          </w:r>
                          <w:r w:rsidR="00AD2ADD" w:rsidRPr="00AD2ADD">
                            <w:rPr>
                              <w:b/>
                              <w:sz w:val="24"/>
                              <w:szCs w:val="24"/>
                            </w:rPr>
                            <w:t xml:space="preserve"> </w:t>
                          </w:r>
                          <w:r w:rsidR="00AD2ADD">
                            <w:rPr>
                              <w:b/>
                              <w:sz w:val="24"/>
                              <w:szCs w:val="24"/>
                            </w:rPr>
                            <w:t>„</w:t>
                          </w:r>
                          <w:r w:rsidR="00AD2ADD" w:rsidRPr="00AD2ADD">
                            <w:rPr>
                              <w:b/>
                              <w:sz w:val="24"/>
                              <w:szCs w:val="24"/>
                            </w:rPr>
                            <w:t>Uniwersytet dla każdego</w:t>
                          </w:r>
                          <w:r w:rsidR="00AD2ADD">
                            <w:rPr>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37B2BA7" id="_x0000_t202" coordsize="21600,21600" o:spt="202" path="m,l,21600r21600,l21600,xe">
              <v:stroke joinstyle="miter"/>
              <v:path gradientshapeok="t" o:connecttype="rect"/>
            </v:shapetype>
            <v:shape id="Pole tekstowe 20" o:spid="_x0000_s1026" type="#_x0000_t202" alt="napis FERS 2021-2027 oraz napis: &quot;Uniwersytet dla każdego&quot;" style="position:absolute;left:0;text-align:left;margin-left:-49.1pt;margin-top:3.4pt;width:244.5pt;height:3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" fillcolor="white [3201]" stroked="f" strokeweight=".5pt">
              <v:textbox>
                <w:txbxContent>
                  <w:p w14:paraId="70421090" w14:textId="3F72C3A1" w:rsidR="006809CA" w:rsidRPr="00AD2ADD" w:rsidRDefault="00C924D4" w:rsidP="00AD2ADD">
                    <w:pPr>
                      <w:spacing w:after="0" w:line="240" w:lineRule="auto"/>
                      <w:rPr>
                        <w:b/>
                        <w:sz w:val="24"/>
                        <w:szCs w:val="24"/>
                      </w:rPr>
                    </w:pPr>
                    <w:r w:rsidRPr="00AD2ADD">
                      <w:rPr>
                        <w:b/>
                        <w:sz w:val="24"/>
                        <w:szCs w:val="24"/>
                      </w:rPr>
                      <w:t>F</w:t>
                    </w:r>
                    <w:r w:rsidR="006809CA" w:rsidRPr="00AD2ADD">
                      <w:rPr>
                        <w:b/>
                        <w:sz w:val="24"/>
                        <w:szCs w:val="24"/>
                      </w:rPr>
                      <w:t>ER</w:t>
                    </w:r>
                    <w:r w:rsidRPr="00AD2ADD">
                      <w:rPr>
                        <w:b/>
                        <w:sz w:val="24"/>
                        <w:szCs w:val="24"/>
                      </w:rPr>
                      <w:t>S</w:t>
                    </w:r>
                    <w:r w:rsidR="00AD2ADD" w:rsidRPr="00AD2ADD">
                      <w:rPr>
                        <w:b/>
                        <w:sz w:val="24"/>
                        <w:szCs w:val="24"/>
                      </w:rPr>
                      <w:t xml:space="preserve"> </w:t>
                    </w:r>
                    <w:r w:rsidR="006809CA" w:rsidRPr="00AD2ADD">
                      <w:rPr>
                        <w:b/>
                        <w:sz w:val="24"/>
                        <w:szCs w:val="24"/>
                      </w:rPr>
                      <w:t>20</w:t>
                    </w:r>
                    <w:r w:rsidRPr="00AD2ADD">
                      <w:rPr>
                        <w:b/>
                        <w:sz w:val="24"/>
                        <w:szCs w:val="24"/>
                      </w:rPr>
                      <w:t>21</w:t>
                    </w:r>
                    <w:r w:rsidR="006809CA" w:rsidRPr="00AD2ADD">
                      <w:rPr>
                        <w:b/>
                        <w:sz w:val="24"/>
                        <w:szCs w:val="24"/>
                      </w:rPr>
                      <w:t>–202</w:t>
                    </w:r>
                    <w:r w:rsidRPr="00AD2ADD">
                      <w:rPr>
                        <w:b/>
                        <w:sz w:val="24"/>
                        <w:szCs w:val="24"/>
                      </w:rPr>
                      <w:t>7</w:t>
                    </w:r>
                    <w:r w:rsidR="00AD2ADD" w:rsidRPr="00AD2ADD">
                      <w:rPr>
                        <w:b/>
                        <w:sz w:val="24"/>
                        <w:szCs w:val="24"/>
                      </w:rPr>
                      <w:t xml:space="preserve"> </w:t>
                    </w:r>
                    <w:r w:rsidR="00AD2ADD">
                      <w:rPr>
                        <w:b/>
                        <w:sz w:val="24"/>
                        <w:szCs w:val="24"/>
                      </w:rPr>
                      <w:t>„</w:t>
                    </w:r>
                    <w:r w:rsidR="00AD2ADD" w:rsidRPr="00AD2ADD">
                      <w:rPr>
                        <w:b/>
                        <w:sz w:val="24"/>
                        <w:szCs w:val="24"/>
                      </w:rPr>
                      <w:t>Uniwersytet dla każdego</w:t>
                    </w:r>
                    <w:r w:rsidR="00AD2ADD">
                      <w:rPr>
                        <w:b/>
                        <w:sz w:val="24"/>
                        <w:szCs w:val="24"/>
                      </w:rPr>
                      <w:t>”</w:t>
                    </w:r>
                  </w:p>
                </w:txbxContent>
              </v:textbox>
            </v:shape>
          </w:pict>
        </mc:Fallback>
      </mc:AlternateContent>
    </w:r>
    <w:r w:rsidR="00890EB5">
      <w:rPr>
        <w:noProof/>
        <w:lang w:bidi="lo-LA"/>
      </w:rPr>
      <mc:AlternateContent>
        <mc:Choice Requires="wpg">
          <w:drawing>
            <wp:anchor distT="0" distB="0" distL="114300" distR="114300" simplePos="0" relativeHeight="251662336" behindDoc="0" locked="0" layoutInCell="1" allowOverlap="1" wp14:anchorId="16C3F5C5" wp14:editId="39134F01">
              <wp:simplePos x="0" y="0"/>
              <wp:positionH relativeFrom="margin">
                <wp:posOffset>-952500</wp:posOffset>
              </wp:positionH>
              <wp:positionV relativeFrom="paragraph">
                <wp:posOffset>-57150</wp:posOffset>
              </wp:positionV>
              <wp:extent cx="7665085" cy="76200"/>
              <wp:effectExtent l="0" t="0" r="0" b="0"/>
              <wp:wrapNone/>
              <wp:docPr id="5" name="Grup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65085" cy="76200"/>
                        <a:chOff x="0" y="0"/>
                        <a:chExt cx="7665085" cy="137795"/>
                      </a:xfrm>
                    </wpg:grpSpPr>
                    <wps:wsp>
                      <wps:cNvPr id="9" name="Prostokąt 9"/>
                      <wps:cNvSpPr/>
                      <wps:spPr>
                        <a:xfrm>
                          <a:off x="0" y="0"/>
                          <a:ext cx="7665085" cy="137795"/>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2C837B" w14:textId="77777777" w:rsidR="00890EB5" w:rsidRPr="00673541" w:rsidRDefault="00890EB5" w:rsidP="00890EB5">
                            <w:pPr>
                              <w:spacing w:after="0" w:line="240" w:lineRule="auto"/>
                              <w:jc w:val="center"/>
                              <w:rPr>
                                <w:b/>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rostokąt 11"/>
                      <wps:cNvSpPr/>
                      <wps:spPr>
                        <a:xfrm>
                          <a:off x="66675" y="0"/>
                          <a:ext cx="1424940" cy="137160"/>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16C3F5C5" id="Grupa 5" o:spid="_x0000_s1027" alt="&quot;&quot;" style="position:absolute;left:0;text-align:left;margin-left:-75pt;margin-top:-4.5pt;width:603.55pt;height:6pt;z-index:251662336;mso-position-horizontal-relative:margin;mso-height-relative:margin" coordsize="76650,13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">
              <v:rect id="Prostokąt 9" o:spid="_x0000_s1028" style="position:absolute;width:76650;height:1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" fillcolor="#ed7d31 [3205]" stroked="f" strokeweight="1pt">
                <v:textbox>
                  <w:txbxContent>
                    <w:p w14:paraId="392C837B" w14:textId="77777777" w:rsidR="00890EB5" w:rsidRPr="00673541" w:rsidRDefault="00890EB5" w:rsidP="00890EB5">
                      <w:pPr>
                        <w:spacing w:after="0" w:line="240" w:lineRule="auto"/>
                        <w:jc w:val="center"/>
                        <w:rPr>
                          <w:b/>
                          <w:color w:val="000000" w:themeColor="text1"/>
                        </w:rPr>
                      </w:pPr>
                    </w:p>
                  </w:txbxContent>
                </v:textbox>
              </v:rect>
              <v:rect id="Prostokąt 11" o:spid="_x0000_s1029" style="position:absolute;left:666;width:14250;height:1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" fillcolor="#f4b083 [1941]" stroked="f" strokeweight="1pt"/>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09C1DE" w14:textId="77777777" w:rsidR="00D81860" w:rsidRDefault="00D81860">
      <w:pPr>
        <w:spacing w:after="0" w:line="240" w:lineRule="auto"/>
      </w:pPr>
      <w:r>
        <w:separator/>
      </w:r>
    </w:p>
  </w:footnote>
  <w:footnote w:type="continuationSeparator" w:id="0">
    <w:p w14:paraId="3CB62DDB" w14:textId="77777777" w:rsidR="00D81860" w:rsidRDefault="00D818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0AA93" w14:textId="36B5D8C4" w:rsidR="006809CA" w:rsidRDefault="00621D46" w:rsidP="00621D46">
    <w:pPr>
      <w:pStyle w:val="Nagwek"/>
    </w:pPr>
    <w:r>
      <w:rPr>
        <w:noProof/>
        <w:lang w:bidi="lo-LA"/>
      </w:rPr>
      <w:drawing>
        <wp:anchor distT="0" distB="0" distL="114300" distR="114300" simplePos="0" relativeHeight="251664384" behindDoc="1" locked="0" layoutInCell="1" allowOverlap="1" wp14:anchorId="0E97DA20" wp14:editId="1407DB68">
          <wp:simplePos x="0" y="0"/>
          <wp:positionH relativeFrom="margin">
            <wp:align>right</wp:align>
          </wp:positionH>
          <wp:positionV relativeFrom="paragraph">
            <wp:posOffset>-70485</wp:posOffset>
          </wp:positionV>
          <wp:extent cx="5690235" cy="784225"/>
          <wp:effectExtent l="0" t="0" r="5715" b="0"/>
          <wp:wrapTight wrapText="bothSides">
            <wp:wrapPolygon edited="0">
              <wp:start x="0" y="0"/>
              <wp:lineTo x="0" y="20988"/>
              <wp:lineTo x="21549" y="20988"/>
              <wp:lineTo x="21549" y="0"/>
              <wp:lineTo x="0" y="0"/>
            </wp:wrapPolygon>
          </wp:wrapTight>
          <wp:docPr id="6" name="Obraz 6" descr="Trzy kolorowe loga w grafice. Od lewej: Fundusze Europejskie dla Rozwoju Społecznego, Flaga Polski oraz Dofinansowane przez Unię Europejsk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21842" name="Obraz 76421842" descr="Trzy kolorowe loga w grafice. Od lewej: Fundusze Europejskie dla Rozwoju Społecznego, Flaga Polski oraz Dofinansowane przez Unię Europejską. "/>
                  <pic:cNvPicPr/>
                </pic:nvPicPr>
                <pic:blipFill>
                  <a:blip r:embed="rId1">
                    <a:extLst>
                      <a:ext uri="{28A0092B-C50C-407E-A947-70E740481C1C}">
                        <a14:useLocalDpi xmlns:a14="http://schemas.microsoft.com/office/drawing/2010/main" val="0"/>
                      </a:ext>
                    </a:extLst>
                  </a:blip>
                  <a:stretch>
                    <a:fillRect/>
                  </a:stretch>
                </pic:blipFill>
                <pic:spPr>
                  <a:xfrm>
                    <a:off x="0" y="0"/>
                    <a:ext cx="5690235" cy="784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199775B"/>
    <w:multiLevelType w:val="hybridMultilevel"/>
    <w:tmpl w:val="53A2F28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6F14DA"/>
    <w:multiLevelType w:val="multilevel"/>
    <w:tmpl w:val="59A44FF0"/>
    <w:lvl w:ilvl="0">
      <w:start w:val="1"/>
      <w:numFmt w:val="decimal"/>
      <w:lvlText w:val="%1."/>
      <w:lvlJc w:val="left"/>
      <w:pPr>
        <w:ind w:left="360" w:hanging="360"/>
      </w:pPr>
      <w:rPr>
        <w:rFonts w:hint="default"/>
        <w:b w:val="0"/>
        <w:bCs w:val="0"/>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BE459FC"/>
    <w:multiLevelType w:val="multilevel"/>
    <w:tmpl w:val="4BAA4D8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236C54"/>
    <w:multiLevelType w:val="multilevel"/>
    <w:tmpl w:val="AB045F3E"/>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393F8F"/>
    <w:multiLevelType w:val="hybridMultilevel"/>
    <w:tmpl w:val="5A14245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E908DE"/>
    <w:multiLevelType w:val="hybridMultilevel"/>
    <w:tmpl w:val="90A44A10"/>
    <w:lvl w:ilvl="0" w:tplc="0646E3E2">
      <w:start w:val="1"/>
      <w:numFmt w:val="decimal"/>
      <w:lvlText w:val="%1)"/>
      <w:lvlJc w:val="left"/>
      <w:pPr>
        <w:ind w:left="644" w:hanging="360"/>
      </w:pPr>
      <w:rPr>
        <w:rFonts w:ascii="Calibri" w:eastAsia="Times New Roman" w:hAnsi="Calibri" w:cs="Calibri"/>
      </w:rPr>
    </w:lvl>
    <w:lvl w:ilvl="1" w:tplc="04150019" w:tentative="1">
      <w:start w:val="1"/>
      <w:numFmt w:val="lowerLetter"/>
      <w:lvlText w:val="%2."/>
      <w:lvlJc w:val="left"/>
      <w:pPr>
        <w:ind w:left="1364" w:hanging="360"/>
      </w:pPr>
    </w:lvl>
    <w:lvl w:ilvl="2" w:tplc="0415001B">
      <w:start w:val="1"/>
      <w:numFmt w:val="lowerRoman"/>
      <w:lvlText w:val="%3."/>
      <w:lvlJc w:val="right"/>
      <w:pPr>
        <w:ind w:left="2084" w:hanging="180"/>
      </w:pPr>
    </w:lvl>
    <w:lvl w:ilvl="3" w:tplc="CF489866">
      <w:start w:val="1"/>
      <w:numFmt w:val="lowerLetter"/>
      <w:lvlText w:val="%4)"/>
      <w:lvlJc w:val="left"/>
      <w:pPr>
        <w:ind w:left="785" w:hanging="360"/>
      </w:pPr>
      <w:rPr>
        <w:rFonts w:ascii="Calibri" w:eastAsia="Calibri" w:hAnsi="Calibri" w:cs="Calibri"/>
        <w:b w:val="0"/>
        <w:bCs/>
      </w:r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1F8E40F6"/>
    <w:multiLevelType w:val="multilevel"/>
    <w:tmpl w:val="CB8C5E08"/>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562A85"/>
    <w:multiLevelType w:val="hybridMultilevel"/>
    <w:tmpl w:val="120CBC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3EC5879"/>
    <w:multiLevelType w:val="hybridMultilevel"/>
    <w:tmpl w:val="505EB338"/>
    <w:lvl w:ilvl="0" w:tplc="04150017">
      <w:start w:val="1"/>
      <w:numFmt w:val="lowerLetter"/>
      <w:lvlText w:val="%1)"/>
      <w:lvlJc w:val="left"/>
      <w:pPr>
        <w:ind w:left="1146" w:hanging="360"/>
      </w:pPr>
    </w:lvl>
    <w:lvl w:ilvl="1" w:tplc="C24425B8">
      <w:start w:val="1"/>
      <w:numFmt w:val="lowerLetter"/>
      <w:lvlText w:val="%2)"/>
      <w:lvlJc w:val="left"/>
      <w:pPr>
        <w:ind w:left="1866" w:hanging="360"/>
      </w:pPr>
      <w:rPr>
        <w:b w:val="0"/>
        <w:bCs/>
      </w:rPr>
    </w:lvl>
    <w:lvl w:ilvl="2" w:tplc="0D7E161A">
      <w:start w:val="14"/>
      <w:numFmt w:val="upperRoman"/>
      <w:lvlText w:val="%3."/>
      <w:lvlJc w:val="left"/>
      <w:pPr>
        <w:ind w:left="720" w:hanging="72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2655318D"/>
    <w:multiLevelType w:val="multilevel"/>
    <w:tmpl w:val="58925F5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ascii="Calibri" w:eastAsia="Times New Roman" w:hAnsi="Calibri" w:cs="Calibri"/>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6816391"/>
    <w:multiLevelType w:val="multilevel"/>
    <w:tmpl w:val="F4842B52"/>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8916AD"/>
    <w:multiLevelType w:val="multilevel"/>
    <w:tmpl w:val="D226B36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6A530AF"/>
    <w:multiLevelType w:val="hybridMultilevel"/>
    <w:tmpl w:val="B4FCD840"/>
    <w:lvl w:ilvl="0" w:tplc="8D4ACD86">
      <w:start w:val="1"/>
      <w:numFmt w:val="decimal"/>
      <w:lvlText w:val="%1)"/>
      <w:lvlJc w:val="left"/>
      <w:pPr>
        <w:ind w:left="502" w:hanging="360"/>
      </w:pPr>
      <w:rPr>
        <w:rFonts w:ascii="Calibri" w:eastAsia="Times New Roman" w:hAnsi="Calibri" w:cs="Calibri"/>
        <w:b w:val="0"/>
        <w:bCs/>
      </w:rPr>
    </w:lvl>
    <w:lvl w:ilvl="1" w:tplc="9D5C6F34">
      <w:start w:val="1"/>
      <w:numFmt w:val="lowerLetter"/>
      <w:lvlText w:val="%2)"/>
      <w:lvlJc w:val="left"/>
      <w:pPr>
        <w:ind w:left="1222" w:hanging="360"/>
      </w:pPr>
      <w:rPr>
        <w:b w:val="0"/>
        <w:bCs w:val="0"/>
      </w:rPr>
    </w:lvl>
    <w:lvl w:ilvl="2" w:tplc="0415001B">
      <w:start w:val="1"/>
      <w:numFmt w:val="lowerRoman"/>
      <w:lvlText w:val="%3."/>
      <w:lvlJc w:val="right"/>
      <w:pPr>
        <w:ind w:left="1942" w:hanging="180"/>
      </w:pPr>
      <w:rPr>
        <w:rFonts w:cs="Times New Roman"/>
      </w:rPr>
    </w:lvl>
    <w:lvl w:ilvl="3" w:tplc="0415000F" w:tentative="1">
      <w:start w:val="1"/>
      <w:numFmt w:val="decimal"/>
      <w:lvlText w:val="%4."/>
      <w:lvlJc w:val="left"/>
      <w:pPr>
        <w:ind w:left="2662" w:hanging="360"/>
      </w:pPr>
      <w:rPr>
        <w:rFonts w:cs="Times New Roman"/>
      </w:rPr>
    </w:lvl>
    <w:lvl w:ilvl="4" w:tplc="04150019" w:tentative="1">
      <w:start w:val="1"/>
      <w:numFmt w:val="lowerLetter"/>
      <w:lvlText w:val="%5."/>
      <w:lvlJc w:val="left"/>
      <w:pPr>
        <w:ind w:left="3382" w:hanging="360"/>
      </w:pPr>
      <w:rPr>
        <w:rFonts w:cs="Times New Roman"/>
      </w:rPr>
    </w:lvl>
    <w:lvl w:ilvl="5" w:tplc="0415001B" w:tentative="1">
      <w:start w:val="1"/>
      <w:numFmt w:val="lowerRoman"/>
      <w:lvlText w:val="%6."/>
      <w:lvlJc w:val="right"/>
      <w:pPr>
        <w:ind w:left="4102" w:hanging="180"/>
      </w:pPr>
      <w:rPr>
        <w:rFonts w:cs="Times New Roman"/>
      </w:rPr>
    </w:lvl>
    <w:lvl w:ilvl="6" w:tplc="0415000F" w:tentative="1">
      <w:start w:val="1"/>
      <w:numFmt w:val="decimal"/>
      <w:lvlText w:val="%7."/>
      <w:lvlJc w:val="left"/>
      <w:pPr>
        <w:ind w:left="4822" w:hanging="360"/>
      </w:pPr>
      <w:rPr>
        <w:rFonts w:cs="Times New Roman"/>
      </w:rPr>
    </w:lvl>
    <w:lvl w:ilvl="7" w:tplc="04150019" w:tentative="1">
      <w:start w:val="1"/>
      <w:numFmt w:val="lowerLetter"/>
      <w:lvlText w:val="%8."/>
      <w:lvlJc w:val="left"/>
      <w:pPr>
        <w:ind w:left="5542" w:hanging="360"/>
      </w:pPr>
      <w:rPr>
        <w:rFonts w:cs="Times New Roman"/>
      </w:rPr>
    </w:lvl>
    <w:lvl w:ilvl="8" w:tplc="0415001B" w:tentative="1">
      <w:start w:val="1"/>
      <w:numFmt w:val="lowerRoman"/>
      <w:lvlText w:val="%9."/>
      <w:lvlJc w:val="right"/>
      <w:pPr>
        <w:ind w:left="6262" w:hanging="180"/>
      </w:pPr>
      <w:rPr>
        <w:rFonts w:cs="Times New Roman"/>
      </w:rPr>
    </w:lvl>
  </w:abstractNum>
  <w:abstractNum w:abstractNumId="18" w15:restartNumberingAfterBreak="0">
    <w:nsid w:val="27411578"/>
    <w:multiLevelType w:val="hybridMultilevel"/>
    <w:tmpl w:val="4336CE7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B4954AF"/>
    <w:multiLevelType w:val="hybridMultilevel"/>
    <w:tmpl w:val="FC063FE4"/>
    <w:lvl w:ilvl="0" w:tplc="7D48D542">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DFB35FA"/>
    <w:multiLevelType w:val="hybridMultilevel"/>
    <w:tmpl w:val="CB808770"/>
    <w:lvl w:ilvl="0" w:tplc="04150011">
      <w:start w:val="1"/>
      <w:numFmt w:val="decimal"/>
      <w:lvlText w:val="%1)"/>
      <w:lvlJc w:val="left"/>
      <w:pPr>
        <w:ind w:left="720" w:hanging="360"/>
      </w:pPr>
    </w:lvl>
    <w:lvl w:ilvl="1" w:tplc="04150019">
      <w:start w:val="1"/>
      <w:numFmt w:val="lowerLetter"/>
      <w:lvlText w:val="%2."/>
      <w:lvlJc w:val="left"/>
      <w:pPr>
        <w:ind w:left="121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EDB529F"/>
    <w:multiLevelType w:val="multilevel"/>
    <w:tmpl w:val="83722708"/>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FBE3D3A"/>
    <w:multiLevelType w:val="hybridMultilevel"/>
    <w:tmpl w:val="507C018E"/>
    <w:lvl w:ilvl="0" w:tplc="C2CC7FD4">
      <w:start w:val="1"/>
      <w:numFmt w:val="upperRoman"/>
      <w:lvlText w:val="%1."/>
      <w:lvlJc w:val="left"/>
      <w:pPr>
        <w:ind w:left="1276" w:hanging="720"/>
      </w:pPr>
      <w:rPr>
        <w:rFonts w:cs="Times New Roman" w:hint="default"/>
        <w:b/>
      </w:rPr>
    </w:lvl>
    <w:lvl w:ilvl="1" w:tplc="909C4D38">
      <w:start w:val="1"/>
      <w:numFmt w:val="decimal"/>
      <w:lvlText w:val="%2."/>
      <w:lvlJc w:val="left"/>
      <w:pPr>
        <w:ind w:left="360" w:hanging="360"/>
      </w:pPr>
      <w:rPr>
        <w:rFonts w:ascii="Calibri" w:eastAsiaTheme="minorEastAsia" w:hAnsi="Calibri" w:cs="Calibri"/>
      </w:rPr>
    </w:lvl>
    <w:lvl w:ilvl="2" w:tplc="0415001B" w:tentative="1">
      <w:start w:val="1"/>
      <w:numFmt w:val="lowerRoman"/>
      <w:lvlText w:val="%3."/>
      <w:lvlJc w:val="right"/>
      <w:pPr>
        <w:ind w:left="2160" w:hanging="180"/>
      </w:pPr>
      <w:rPr>
        <w:rFonts w:cs="Times New Roman"/>
      </w:rPr>
    </w:lvl>
    <w:lvl w:ilvl="3" w:tplc="FF7264E2">
      <w:start w:val="1"/>
      <w:numFmt w:val="decimal"/>
      <w:lvlText w:val="%4."/>
      <w:lvlJc w:val="left"/>
      <w:pPr>
        <w:ind w:left="2880" w:hanging="360"/>
      </w:pPr>
      <w:rPr>
        <w:b w:val="0"/>
        <w:bCs/>
        <w:sz w:val="24"/>
        <w:szCs w:val="24"/>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30206E10"/>
    <w:multiLevelType w:val="hybridMultilevel"/>
    <w:tmpl w:val="4624533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35372F8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53F7F18"/>
    <w:multiLevelType w:val="multilevel"/>
    <w:tmpl w:val="4AE0D13C"/>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CB7CFA"/>
    <w:multiLevelType w:val="multilevel"/>
    <w:tmpl w:val="FA704428"/>
    <w:lvl w:ilvl="0">
      <w:start w:val="1"/>
      <w:numFmt w:val="decimal"/>
      <w:lvlText w:val="%1."/>
      <w:lvlJc w:val="left"/>
      <w:pPr>
        <w:ind w:left="720" w:hanging="360"/>
      </w:pPr>
      <w:rPr>
        <w:sz w:val="24"/>
        <w:szCs w:val="24"/>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E9E58DE"/>
    <w:multiLevelType w:val="hybridMultilevel"/>
    <w:tmpl w:val="6F4ADE0A"/>
    <w:lvl w:ilvl="0" w:tplc="E43EBB20">
      <w:start w:val="1"/>
      <w:numFmt w:val="decimal"/>
      <w:lvlText w:val="%1)"/>
      <w:lvlJc w:val="left"/>
      <w:pPr>
        <w:ind w:left="1004" w:hanging="360"/>
      </w:pPr>
      <w:rPr>
        <w:rFonts w:cs="Times New Roman"/>
        <w:b w:val="0"/>
        <w:bCs/>
      </w:rPr>
    </w:lvl>
    <w:lvl w:ilvl="1" w:tplc="04150019">
      <w:start w:val="1"/>
      <w:numFmt w:val="lowerLetter"/>
      <w:lvlText w:val="%2."/>
      <w:lvlJc w:val="left"/>
      <w:pPr>
        <w:ind w:left="1724" w:hanging="360"/>
      </w:pPr>
      <w:rPr>
        <w:rFonts w:cs="Times New Roman"/>
      </w:rPr>
    </w:lvl>
    <w:lvl w:ilvl="2" w:tplc="0415001B" w:tentative="1">
      <w:start w:val="1"/>
      <w:numFmt w:val="lowerRoman"/>
      <w:lvlText w:val="%3."/>
      <w:lvlJc w:val="right"/>
      <w:pPr>
        <w:ind w:left="2444" w:hanging="180"/>
      </w:pPr>
      <w:rPr>
        <w:rFonts w:cs="Times New Roman"/>
      </w:rPr>
    </w:lvl>
    <w:lvl w:ilvl="3" w:tplc="0415000F" w:tentative="1">
      <w:start w:val="1"/>
      <w:numFmt w:val="decimal"/>
      <w:lvlText w:val="%4."/>
      <w:lvlJc w:val="left"/>
      <w:pPr>
        <w:ind w:left="3164" w:hanging="360"/>
      </w:pPr>
      <w:rPr>
        <w:rFonts w:cs="Times New Roman"/>
      </w:rPr>
    </w:lvl>
    <w:lvl w:ilvl="4" w:tplc="04150019" w:tentative="1">
      <w:start w:val="1"/>
      <w:numFmt w:val="lowerLetter"/>
      <w:lvlText w:val="%5."/>
      <w:lvlJc w:val="left"/>
      <w:pPr>
        <w:ind w:left="3884" w:hanging="360"/>
      </w:pPr>
      <w:rPr>
        <w:rFonts w:cs="Times New Roman"/>
      </w:rPr>
    </w:lvl>
    <w:lvl w:ilvl="5" w:tplc="0415001B" w:tentative="1">
      <w:start w:val="1"/>
      <w:numFmt w:val="lowerRoman"/>
      <w:lvlText w:val="%6."/>
      <w:lvlJc w:val="right"/>
      <w:pPr>
        <w:ind w:left="4604" w:hanging="180"/>
      </w:pPr>
      <w:rPr>
        <w:rFonts w:cs="Times New Roman"/>
      </w:rPr>
    </w:lvl>
    <w:lvl w:ilvl="6" w:tplc="0415000F" w:tentative="1">
      <w:start w:val="1"/>
      <w:numFmt w:val="decimal"/>
      <w:lvlText w:val="%7."/>
      <w:lvlJc w:val="left"/>
      <w:pPr>
        <w:ind w:left="5324" w:hanging="360"/>
      </w:pPr>
      <w:rPr>
        <w:rFonts w:cs="Times New Roman"/>
      </w:rPr>
    </w:lvl>
    <w:lvl w:ilvl="7" w:tplc="04150019" w:tentative="1">
      <w:start w:val="1"/>
      <w:numFmt w:val="lowerLetter"/>
      <w:lvlText w:val="%8."/>
      <w:lvlJc w:val="left"/>
      <w:pPr>
        <w:ind w:left="6044" w:hanging="360"/>
      </w:pPr>
      <w:rPr>
        <w:rFonts w:cs="Times New Roman"/>
      </w:rPr>
    </w:lvl>
    <w:lvl w:ilvl="8" w:tplc="0415001B" w:tentative="1">
      <w:start w:val="1"/>
      <w:numFmt w:val="lowerRoman"/>
      <w:lvlText w:val="%9."/>
      <w:lvlJc w:val="right"/>
      <w:pPr>
        <w:ind w:left="6764" w:hanging="180"/>
      </w:pPr>
      <w:rPr>
        <w:rFonts w:cs="Times New Roman"/>
      </w:rPr>
    </w:lvl>
  </w:abstractNum>
  <w:abstractNum w:abstractNumId="28" w15:restartNumberingAfterBreak="0">
    <w:nsid w:val="5D81587C"/>
    <w:multiLevelType w:val="hybridMultilevel"/>
    <w:tmpl w:val="0CF0C444"/>
    <w:lvl w:ilvl="0" w:tplc="04150011">
      <w:start w:val="1"/>
      <w:numFmt w:val="decimal"/>
      <w:lvlText w:val="%1)"/>
      <w:lvlJc w:val="left"/>
      <w:pPr>
        <w:ind w:left="1163" w:hanging="360"/>
      </w:pPr>
    </w:lvl>
    <w:lvl w:ilvl="1" w:tplc="0510716E">
      <w:start w:val="1"/>
      <w:numFmt w:val="decimal"/>
      <w:lvlText w:val="%2)"/>
      <w:lvlJc w:val="left"/>
      <w:pPr>
        <w:ind w:left="1883" w:hanging="360"/>
      </w:pPr>
      <w:rPr>
        <w:b w:val="0"/>
        <w:bCs/>
      </w:rPr>
    </w:lvl>
    <w:lvl w:ilvl="2" w:tplc="0415001B" w:tentative="1">
      <w:start w:val="1"/>
      <w:numFmt w:val="lowerRoman"/>
      <w:lvlText w:val="%3."/>
      <w:lvlJc w:val="right"/>
      <w:pPr>
        <w:ind w:left="2603" w:hanging="180"/>
      </w:pPr>
    </w:lvl>
    <w:lvl w:ilvl="3" w:tplc="0415000F" w:tentative="1">
      <w:start w:val="1"/>
      <w:numFmt w:val="decimal"/>
      <w:lvlText w:val="%4."/>
      <w:lvlJc w:val="left"/>
      <w:pPr>
        <w:ind w:left="3323" w:hanging="360"/>
      </w:pPr>
    </w:lvl>
    <w:lvl w:ilvl="4" w:tplc="04150019" w:tentative="1">
      <w:start w:val="1"/>
      <w:numFmt w:val="lowerLetter"/>
      <w:lvlText w:val="%5."/>
      <w:lvlJc w:val="left"/>
      <w:pPr>
        <w:ind w:left="4043" w:hanging="360"/>
      </w:pPr>
    </w:lvl>
    <w:lvl w:ilvl="5" w:tplc="0415001B" w:tentative="1">
      <w:start w:val="1"/>
      <w:numFmt w:val="lowerRoman"/>
      <w:lvlText w:val="%6."/>
      <w:lvlJc w:val="right"/>
      <w:pPr>
        <w:ind w:left="4763" w:hanging="180"/>
      </w:pPr>
    </w:lvl>
    <w:lvl w:ilvl="6" w:tplc="0415000F" w:tentative="1">
      <w:start w:val="1"/>
      <w:numFmt w:val="decimal"/>
      <w:lvlText w:val="%7."/>
      <w:lvlJc w:val="left"/>
      <w:pPr>
        <w:ind w:left="5483" w:hanging="360"/>
      </w:pPr>
    </w:lvl>
    <w:lvl w:ilvl="7" w:tplc="04150019" w:tentative="1">
      <w:start w:val="1"/>
      <w:numFmt w:val="lowerLetter"/>
      <w:lvlText w:val="%8."/>
      <w:lvlJc w:val="left"/>
      <w:pPr>
        <w:ind w:left="6203" w:hanging="360"/>
      </w:pPr>
    </w:lvl>
    <w:lvl w:ilvl="8" w:tplc="0415001B" w:tentative="1">
      <w:start w:val="1"/>
      <w:numFmt w:val="lowerRoman"/>
      <w:lvlText w:val="%9."/>
      <w:lvlJc w:val="right"/>
      <w:pPr>
        <w:ind w:left="6923" w:hanging="180"/>
      </w:pPr>
    </w:lvl>
  </w:abstractNum>
  <w:abstractNum w:abstractNumId="29" w15:restartNumberingAfterBreak="0">
    <w:nsid w:val="60D05C77"/>
    <w:multiLevelType w:val="hybridMultilevel"/>
    <w:tmpl w:val="3020C4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2E42018"/>
    <w:multiLevelType w:val="hybridMultilevel"/>
    <w:tmpl w:val="6B52B5A0"/>
    <w:lvl w:ilvl="0" w:tplc="04150011">
      <w:start w:val="1"/>
      <w:numFmt w:val="decimal"/>
      <w:lvlText w:val="%1)"/>
      <w:lvlJc w:val="left"/>
      <w:pPr>
        <w:ind w:left="1151" w:hanging="360"/>
      </w:pPr>
    </w:lvl>
    <w:lvl w:ilvl="1" w:tplc="30B880A2">
      <w:start w:val="1"/>
      <w:numFmt w:val="decimal"/>
      <w:lvlText w:val="%2)"/>
      <w:lvlJc w:val="left"/>
      <w:pPr>
        <w:ind w:left="1871" w:hanging="360"/>
      </w:pPr>
      <w:rPr>
        <w:b w:val="0"/>
        <w:bCs/>
      </w:rPr>
    </w:lvl>
    <w:lvl w:ilvl="2" w:tplc="0415001B" w:tentative="1">
      <w:start w:val="1"/>
      <w:numFmt w:val="lowerRoman"/>
      <w:lvlText w:val="%3."/>
      <w:lvlJc w:val="right"/>
      <w:pPr>
        <w:ind w:left="2591" w:hanging="180"/>
      </w:pPr>
    </w:lvl>
    <w:lvl w:ilvl="3" w:tplc="0415000F" w:tentative="1">
      <w:start w:val="1"/>
      <w:numFmt w:val="decimal"/>
      <w:lvlText w:val="%4."/>
      <w:lvlJc w:val="left"/>
      <w:pPr>
        <w:ind w:left="3311" w:hanging="360"/>
      </w:pPr>
    </w:lvl>
    <w:lvl w:ilvl="4" w:tplc="04150019" w:tentative="1">
      <w:start w:val="1"/>
      <w:numFmt w:val="lowerLetter"/>
      <w:lvlText w:val="%5."/>
      <w:lvlJc w:val="left"/>
      <w:pPr>
        <w:ind w:left="4031" w:hanging="360"/>
      </w:pPr>
    </w:lvl>
    <w:lvl w:ilvl="5" w:tplc="0415001B" w:tentative="1">
      <w:start w:val="1"/>
      <w:numFmt w:val="lowerRoman"/>
      <w:lvlText w:val="%6."/>
      <w:lvlJc w:val="right"/>
      <w:pPr>
        <w:ind w:left="4751" w:hanging="180"/>
      </w:pPr>
    </w:lvl>
    <w:lvl w:ilvl="6" w:tplc="0415000F" w:tentative="1">
      <w:start w:val="1"/>
      <w:numFmt w:val="decimal"/>
      <w:lvlText w:val="%7."/>
      <w:lvlJc w:val="left"/>
      <w:pPr>
        <w:ind w:left="5471" w:hanging="360"/>
      </w:pPr>
    </w:lvl>
    <w:lvl w:ilvl="7" w:tplc="04150019" w:tentative="1">
      <w:start w:val="1"/>
      <w:numFmt w:val="lowerLetter"/>
      <w:lvlText w:val="%8."/>
      <w:lvlJc w:val="left"/>
      <w:pPr>
        <w:ind w:left="6191" w:hanging="360"/>
      </w:pPr>
    </w:lvl>
    <w:lvl w:ilvl="8" w:tplc="0415001B" w:tentative="1">
      <w:start w:val="1"/>
      <w:numFmt w:val="lowerRoman"/>
      <w:lvlText w:val="%9."/>
      <w:lvlJc w:val="right"/>
      <w:pPr>
        <w:ind w:left="6911" w:hanging="180"/>
      </w:pPr>
    </w:lvl>
  </w:abstractNum>
  <w:abstractNum w:abstractNumId="31" w15:restartNumberingAfterBreak="0">
    <w:nsid w:val="67D2374C"/>
    <w:multiLevelType w:val="multilevel"/>
    <w:tmpl w:val="020E3D1E"/>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val="0"/>
        <w:bCs w:val="0"/>
        <w:color w:val="auto"/>
        <w:sz w:val="24"/>
      </w:rPr>
    </w:lvl>
    <w:lvl w:ilvl="2">
      <w:start w:val="1"/>
      <w:numFmt w:val="decimal"/>
      <w:lvlText w:val="%1.%2.%3."/>
      <w:lvlJc w:val="left"/>
      <w:pPr>
        <w:ind w:left="1224" w:hanging="504"/>
      </w:pPr>
      <w:rPr>
        <w:rFonts w:hint="default"/>
        <w:b/>
        <w:bCs/>
        <w:sz w:val="24"/>
      </w:rPr>
    </w:lvl>
    <w:lvl w:ilvl="3">
      <w:start w:val="1"/>
      <w:numFmt w:val="decimal"/>
      <w:lvlText w:val="%4."/>
      <w:lvlJc w:val="left"/>
      <w:pPr>
        <w:ind w:left="790" w:hanging="648"/>
      </w:pPr>
      <w:rPr>
        <w:rFonts w:ascii="Calibri" w:eastAsia="Times New Roman" w:hAnsi="Calibri" w:cs="Calibri"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A4C341C"/>
    <w:multiLevelType w:val="multilevel"/>
    <w:tmpl w:val="BAEEC8BA"/>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C452CC"/>
    <w:multiLevelType w:val="hybridMultilevel"/>
    <w:tmpl w:val="6638CFF6"/>
    <w:lvl w:ilvl="0" w:tplc="04150001">
      <w:start w:val="1"/>
      <w:numFmt w:val="bullet"/>
      <w:lvlText w:val=""/>
      <w:lvlJc w:val="left"/>
      <w:pPr>
        <w:ind w:left="1250" w:hanging="360"/>
      </w:pPr>
      <w:rPr>
        <w:rFonts w:ascii="Symbol" w:hAnsi="Symbol" w:hint="default"/>
      </w:rPr>
    </w:lvl>
    <w:lvl w:ilvl="1" w:tplc="04150003" w:tentative="1">
      <w:start w:val="1"/>
      <w:numFmt w:val="bullet"/>
      <w:lvlText w:val="o"/>
      <w:lvlJc w:val="left"/>
      <w:pPr>
        <w:ind w:left="1970" w:hanging="360"/>
      </w:pPr>
      <w:rPr>
        <w:rFonts w:ascii="Courier New" w:hAnsi="Courier New" w:cs="Courier New" w:hint="default"/>
      </w:rPr>
    </w:lvl>
    <w:lvl w:ilvl="2" w:tplc="04150005" w:tentative="1">
      <w:start w:val="1"/>
      <w:numFmt w:val="bullet"/>
      <w:lvlText w:val=""/>
      <w:lvlJc w:val="left"/>
      <w:pPr>
        <w:ind w:left="2690" w:hanging="360"/>
      </w:pPr>
      <w:rPr>
        <w:rFonts w:ascii="Wingdings" w:hAnsi="Wingdings" w:hint="default"/>
      </w:rPr>
    </w:lvl>
    <w:lvl w:ilvl="3" w:tplc="04150001" w:tentative="1">
      <w:start w:val="1"/>
      <w:numFmt w:val="bullet"/>
      <w:lvlText w:val=""/>
      <w:lvlJc w:val="left"/>
      <w:pPr>
        <w:ind w:left="3410" w:hanging="360"/>
      </w:pPr>
      <w:rPr>
        <w:rFonts w:ascii="Symbol" w:hAnsi="Symbol" w:hint="default"/>
      </w:rPr>
    </w:lvl>
    <w:lvl w:ilvl="4" w:tplc="04150003" w:tentative="1">
      <w:start w:val="1"/>
      <w:numFmt w:val="bullet"/>
      <w:lvlText w:val="o"/>
      <w:lvlJc w:val="left"/>
      <w:pPr>
        <w:ind w:left="4130" w:hanging="360"/>
      </w:pPr>
      <w:rPr>
        <w:rFonts w:ascii="Courier New" w:hAnsi="Courier New" w:cs="Courier New" w:hint="default"/>
      </w:rPr>
    </w:lvl>
    <w:lvl w:ilvl="5" w:tplc="04150005" w:tentative="1">
      <w:start w:val="1"/>
      <w:numFmt w:val="bullet"/>
      <w:lvlText w:val=""/>
      <w:lvlJc w:val="left"/>
      <w:pPr>
        <w:ind w:left="4850" w:hanging="360"/>
      </w:pPr>
      <w:rPr>
        <w:rFonts w:ascii="Wingdings" w:hAnsi="Wingdings" w:hint="default"/>
      </w:rPr>
    </w:lvl>
    <w:lvl w:ilvl="6" w:tplc="04150001" w:tentative="1">
      <w:start w:val="1"/>
      <w:numFmt w:val="bullet"/>
      <w:lvlText w:val=""/>
      <w:lvlJc w:val="left"/>
      <w:pPr>
        <w:ind w:left="5570" w:hanging="360"/>
      </w:pPr>
      <w:rPr>
        <w:rFonts w:ascii="Symbol" w:hAnsi="Symbol" w:hint="default"/>
      </w:rPr>
    </w:lvl>
    <w:lvl w:ilvl="7" w:tplc="04150003" w:tentative="1">
      <w:start w:val="1"/>
      <w:numFmt w:val="bullet"/>
      <w:lvlText w:val="o"/>
      <w:lvlJc w:val="left"/>
      <w:pPr>
        <w:ind w:left="6290" w:hanging="360"/>
      </w:pPr>
      <w:rPr>
        <w:rFonts w:ascii="Courier New" w:hAnsi="Courier New" w:cs="Courier New" w:hint="default"/>
      </w:rPr>
    </w:lvl>
    <w:lvl w:ilvl="8" w:tplc="04150005" w:tentative="1">
      <w:start w:val="1"/>
      <w:numFmt w:val="bullet"/>
      <w:lvlText w:val=""/>
      <w:lvlJc w:val="left"/>
      <w:pPr>
        <w:ind w:left="7010" w:hanging="360"/>
      </w:pPr>
      <w:rPr>
        <w:rFonts w:ascii="Wingdings" w:hAnsi="Wingdings" w:hint="default"/>
      </w:rPr>
    </w:lvl>
  </w:abstractNum>
  <w:abstractNum w:abstractNumId="34" w15:restartNumberingAfterBreak="0">
    <w:nsid w:val="73850C7C"/>
    <w:multiLevelType w:val="multilevel"/>
    <w:tmpl w:val="C452217A"/>
    <w:lvl w:ilvl="0">
      <w:start w:val="1"/>
      <w:numFmt w:val="decimal"/>
      <w:lvlText w:val="%1."/>
      <w:lvlJc w:val="left"/>
      <w:pPr>
        <w:ind w:left="360" w:hanging="360"/>
      </w:pPr>
      <w:rPr>
        <w:rFonts w:hint="default"/>
        <w:b w:val="0"/>
        <w:bCs/>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755E83"/>
    <w:multiLevelType w:val="multilevel"/>
    <w:tmpl w:val="E332789A"/>
    <w:lvl w:ilvl="0">
      <w:start w:val="1"/>
      <w:numFmt w:val="decimal"/>
      <w:lvlText w:val="%1."/>
      <w:lvlJc w:val="left"/>
      <w:pPr>
        <w:ind w:left="360" w:hanging="360"/>
      </w:pPr>
      <w:rPr>
        <w:rFonts w:hint="default"/>
        <w:b/>
        <w:color w:val="auto"/>
        <w:sz w:val="24"/>
        <w:szCs w:val="24"/>
      </w:rPr>
    </w:lvl>
    <w:lvl w:ilvl="1">
      <w:start w:val="1"/>
      <w:numFmt w:val="decimal"/>
      <w:lvlText w:val="%2)"/>
      <w:lvlJc w:val="left"/>
      <w:pPr>
        <w:ind w:left="858" w:hanging="432"/>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73500F6"/>
    <w:multiLevelType w:val="multilevel"/>
    <w:tmpl w:val="20FCA48C"/>
    <w:lvl w:ilvl="0">
      <w:start w:val="1"/>
      <w:numFmt w:val="decimal"/>
      <w:lvlText w:val="%1."/>
      <w:lvlJc w:val="left"/>
      <w:pPr>
        <w:ind w:left="360" w:hanging="360"/>
      </w:pPr>
      <w:rPr>
        <w:rFonts w:hint="default"/>
        <w:b w:val="0"/>
        <w:bCs/>
        <w:i w:val="0"/>
        <w:color w:val="auto"/>
        <w:sz w:val="24"/>
        <w:szCs w:val="24"/>
      </w:rPr>
    </w:lvl>
    <w:lvl w:ilvl="1">
      <w:start w:val="1"/>
      <w:numFmt w:val="decimal"/>
      <w:lvlText w:val="%2)"/>
      <w:lvlJc w:val="left"/>
      <w:pPr>
        <w:ind w:left="858" w:hanging="432"/>
      </w:pPr>
      <w:rPr>
        <w:rFonts w:hint="default"/>
        <w:b/>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9482038"/>
    <w:multiLevelType w:val="hybridMultilevel"/>
    <w:tmpl w:val="43D48F08"/>
    <w:lvl w:ilvl="0" w:tplc="BD586C1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7F541F"/>
    <w:multiLevelType w:val="hybridMultilevel"/>
    <w:tmpl w:val="D3260080"/>
    <w:lvl w:ilvl="0" w:tplc="B23C347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16cid:durableId="1073114865">
    <w:abstractNumId w:val="23"/>
  </w:num>
  <w:num w:numId="2" w16cid:durableId="1164206587">
    <w:abstractNumId w:val="26"/>
  </w:num>
  <w:num w:numId="3" w16cid:durableId="1298608026">
    <w:abstractNumId w:val="32"/>
  </w:num>
  <w:num w:numId="4" w16cid:durableId="628128660">
    <w:abstractNumId w:val="20"/>
  </w:num>
  <w:num w:numId="5" w16cid:durableId="336227098">
    <w:abstractNumId w:val="10"/>
  </w:num>
  <w:num w:numId="6" w16cid:durableId="973095256">
    <w:abstractNumId w:val="38"/>
  </w:num>
  <w:num w:numId="7" w16cid:durableId="255333945">
    <w:abstractNumId w:val="12"/>
  </w:num>
  <w:num w:numId="8" w16cid:durableId="1785685060">
    <w:abstractNumId w:val="6"/>
  </w:num>
  <w:num w:numId="9" w16cid:durableId="1481925665">
    <w:abstractNumId w:val="11"/>
  </w:num>
  <w:num w:numId="10" w16cid:durableId="1827476448">
    <w:abstractNumId w:val="31"/>
  </w:num>
  <w:num w:numId="11" w16cid:durableId="390470968">
    <w:abstractNumId w:val="27"/>
  </w:num>
  <w:num w:numId="12" w16cid:durableId="2107575906">
    <w:abstractNumId w:val="14"/>
  </w:num>
  <w:num w:numId="13" w16cid:durableId="934633733">
    <w:abstractNumId w:val="17"/>
  </w:num>
  <w:num w:numId="14" w16cid:durableId="1528758860">
    <w:abstractNumId w:val="9"/>
  </w:num>
  <w:num w:numId="15" w16cid:durableId="1233544055">
    <w:abstractNumId w:val="21"/>
  </w:num>
  <w:num w:numId="16" w16cid:durableId="100343248">
    <w:abstractNumId w:val="13"/>
  </w:num>
  <w:num w:numId="17" w16cid:durableId="1301182396">
    <w:abstractNumId w:val="36"/>
  </w:num>
  <w:num w:numId="18" w16cid:durableId="424811620">
    <w:abstractNumId w:val="5"/>
  </w:num>
  <w:num w:numId="19" w16cid:durableId="1444304045">
    <w:abstractNumId w:val="34"/>
  </w:num>
  <w:num w:numId="20" w16cid:durableId="89591937">
    <w:abstractNumId w:val="22"/>
  </w:num>
  <w:num w:numId="21" w16cid:durableId="912199388">
    <w:abstractNumId w:val="15"/>
  </w:num>
  <w:num w:numId="22" w16cid:durableId="1737430372">
    <w:abstractNumId w:val="19"/>
  </w:num>
  <w:num w:numId="23" w16cid:durableId="1684354056">
    <w:abstractNumId w:val="35"/>
  </w:num>
  <w:num w:numId="24" w16cid:durableId="1215120797">
    <w:abstractNumId w:val="8"/>
  </w:num>
  <w:num w:numId="25" w16cid:durableId="314259571">
    <w:abstractNumId w:val="7"/>
  </w:num>
  <w:num w:numId="26" w16cid:durableId="1987472806">
    <w:abstractNumId w:val="30"/>
  </w:num>
  <w:num w:numId="27" w16cid:durableId="914433074">
    <w:abstractNumId w:val="25"/>
  </w:num>
  <w:num w:numId="28" w16cid:durableId="753938274">
    <w:abstractNumId w:val="33"/>
  </w:num>
  <w:num w:numId="29" w16cid:durableId="1113480463">
    <w:abstractNumId w:val="29"/>
  </w:num>
  <w:num w:numId="30" w16cid:durableId="1561672487">
    <w:abstractNumId w:val="16"/>
  </w:num>
  <w:num w:numId="31" w16cid:durableId="2057312219">
    <w:abstractNumId w:val="37"/>
  </w:num>
  <w:num w:numId="32" w16cid:durableId="1038093103">
    <w:abstractNumId w:val="28"/>
  </w:num>
  <w:num w:numId="33" w16cid:durableId="673458235">
    <w:abstractNumId w:val="18"/>
  </w:num>
  <w:num w:numId="34" w16cid:durableId="16887563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7A9"/>
    <w:rsid w:val="000007B5"/>
    <w:rsid w:val="00000981"/>
    <w:rsid w:val="00002562"/>
    <w:rsid w:val="0001125C"/>
    <w:rsid w:val="00011F26"/>
    <w:rsid w:val="000126A6"/>
    <w:rsid w:val="00012B05"/>
    <w:rsid w:val="000133C0"/>
    <w:rsid w:val="0001506A"/>
    <w:rsid w:val="000158ED"/>
    <w:rsid w:val="00016CBF"/>
    <w:rsid w:val="000172CD"/>
    <w:rsid w:val="0003232B"/>
    <w:rsid w:val="000329A3"/>
    <w:rsid w:val="000359A5"/>
    <w:rsid w:val="00040FD9"/>
    <w:rsid w:val="00041B3F"/>
    <w:rsid w:val="00045E94"/>
    <w:rsid w:val="00046EF7"/>
    <w:rsid w:val="00051057"/>
    <w:rsid w:val="00051802"/>
    <w:rsid w:val="00052F25"/>
    <w:rsid w:val="00053CB0"/>
    <w:rsid w:val="00054357"/>
    <w:rsid w:val="000543C7"/>
    <w:rsid w:val="0005611A"/>
    <w:rsid w:val="000578CD"/>
    <w:rsid w:val="00061004"/>
    <w:rsid w:val="00066719"/>
    <w:rsid w:val="00066DF1"/>
    <w:rsid w:val="00067F8A"/>
    <w:rsid w:val="00074430"/>
    <w:rsid w:val="000773A9"/>
    <w:rsid w:val="00077CC5"/>
    <w:rsid w:val="000811E5"/>
    <w:rsid w:val="00083231"/>
    <w:rsid w:val="00084017"/>
    <w:rsid w:val="000842FA"/>
    <w:rsid w:val="00084D92"/>
    <w:rsid w:val="000912C5"/>
    <w:rsid w:val="000A1299"/>
    <w:rsid w:val="000B1485"/>
    <w:rsid w:val="000B512B"/>
    <w:rsid w:val="000B628B"/>
    <w:rsid w:val="000C0508"/>
    <w:rsid w:val="000C1557"/>
    <w:rsid w:val="000C1C9F"/>
    <w:rsid w:val="000C3694"/>
    <w:rsid w:val="000C397D"/>
    <w:rsid w:val="000C4466"/>
    <w:rsid w:val="000D46E8"/>
    <w:rsid w:val="000D7509"/>
    <w:rsid w:val="000E2335"/>
    <w:rsid w:val="000E2398"/>
    <w:rsid w:val="000E3505"/>
    <w:rsid w:val="000F0C98"/>
    <w:rsid w:val="000F29E6"/>
    <w:rsid w:val="000F300D"/>
    <w:rsid w:val="000F6460"/>
    <w:rsid w:val="000F781F"/>
    <w:rsid w:val="00100D68"/>
    <w:rsid w:val="001026E4"/>
    <w:rsid w:val="0011000E"/>
    <w:rsid w:val="001142B1"/>
    <w:rsid w:val="00115254"/>
    <w:rsid w:val="00116564"/>
    <w:rsid w:val="001165BA"/>
    <w:rsid w:val="0011760F"/>
    <w:rsid w:val="00130DC5"/>
    <w:rsid w:val="00131AD2"/>
    <w:rsid w:val="0013658C"/>
    <w:rsid w:val="00136F68"/>
    <w:rsid w:val="001377AC"/>
    <w:rsid w:val="00140925"/>
    <w:rsid w:val="001511B4"/>
    <w:rsid w:val="00152C8D"/>
    <w:rsid w:val="00153963"/>
    <w:rsid w:val="00155E16"/>
    <w:rsid w:val="00157501"/>
    <w:rsid w:val="00161EC8"/>
    <w:rsid w:val="00162D6D"/>
    <w:rsid w:val="00163340"/>
    <w:rsid w:val="00164900"/>
    <w:rsid w:val="001659DE"/>
    <w:rsid w:val="00165DEA"/>
    <w:rsid w:val="00165E07"/>
    <w:rsid w:val="0016701B"/>
    <w:rsid w:val="0016789C"/>
    <w:rsid w:val="00171FFA"/>
    <w:rsid w:val="00174681"/>
    <w:rsid w:val="0018277E"/>
    <w:rsid w:val="00183B15"/>
    <w:rsid w:val="00185329"/>
    <w:rsid w:val="00185727"/>
    <w:rsid w:val="0018645E"/>
    <w:rsid w:val="00193039"/>
    <w:rsid w:val="00194386"/>
    <w:rsid w:val="00194AEB"/>
    <w:rsid w:val="001955D8"/>
    <w:rsid w:val="00195C10"/>
    <w:rsid w:val="00195C39"/>
    <w:rsid w:val="00197D9C"/>
    <w:rsid w:val="001A0FF2"/>
    <w:rsid w:val="001A4088"/>
    <w:rsid w:val="001A4221"/>
    <w:rsid w:val="001A4425"/>
    <w:rsid w:val="001A7D75"/>
    <w:rsid w:val="001B36EA"/>
    <w:rsid w:val="001B37BB"/>
    <w:rsid w:val="001B3A94"/>
    <w:rsid w:val="001B544B"/>
    <w:rsid w:val="001B6A0D"/>
    <w:rsid w:val="001B73D9"/>
    <w:rsid w:val="001B7751"/>
    <w:rsid w:val="001C0F12"/>
    <w:rsid w:val="001C1890"/>
    <w:rsid w:val="001C1FE2"/>
    <w:rsid w:val="001C36B0"/>
    <w:rsid w:val="001C4B64"/>
    <w:rsid w:val="001D2CFE"/>
    <w:rsid w:val="001D7D57"/>
    <w:rsid w:val="001E2070"/>
    <w:rsid w:val="001E23BE"/>
    <w:rsid w:val="001E4519"/>
    <w:rsid w:val="001E7F8D"/>
    <w:rsid w:val="001F0F15"/>
    <w:rsid w:val="001F1BF8"/>
    <w:rsid w:val="001F4195"/>
    <w:rsid w:val="001F6E9B"/>
    <w:rsid w:val="002023D7"/>
    <w:rsid w:val="00202437"/>
    <w:rsid w:val="00202A25"/>
    <w:rsid w:val="00203FC4"/>
    <w:rsid w:val="00206F82"/>
    <w:rsid w:val="00211786"/>
    <w:rsid w:val="0021304E"/>
    <w:rsid w:val="00223924"/>
    <w:rsid w:val="00224756"/>
    <w:rsid w:val="00224C02"/>
    <w:rsid w:val="0023506E"/>
    <w:rsid w:val="00236293"/>
    <w:rsid w:val="002367A9"/>
    <w:rsid w:val="00236E44"/>
    <w:rsid w:val="00237497"/>
    <w:rsid w:val="00243FD7"/>
    <w:rsid w:val="00251553"/>
    <w:rsid w:val="002526C8"/>
    <w:rsid w:val="00253EA4"/>
    <w:rsid w:val="00256C80"/>
    <w:rsid w:val="00260E8A"/>
    <w:rsid w:val="0026492F"/>
    <w:rsid w:val="00266B5E"/>
    <w:rsid w:val="00270F26"/>
    <w:rsid w:val="00271FC9"/>
    <w:rsid w:val="00272E1B"/>
    <w:rsid w:val="002743AE"/>
    <w:rsid w:val="002745D8"/>
    <w:rsid w:val="00274D65"/>
    <w:rsid w:val="002764A3"/>
    <w:rsid w:val="002770F1"/>
    <w:rsid w:val="00280EB8"/>
    <w:rsid w:val="002820F9"/>
    <w:rsid w:val="00283C4E"/>
    <w:rsid w:val="0028459A"/>
    <w:rsid w:val="002913E4"/>
    <w:rsid w:val="002932D1"/>
    <w:rsid w:val="002944AF"/>
    <w:rsid w:val="002969BF"/>
    <w:rsid w:val="002A369F"/>
    <w:rsid w:val="002A3901"/>
    <w:rsid w:val="002A3A3F"/>
    <w:rsid w:val="002A4ACF"/>
    <w:rsid w:val="002A6BFD"/>
    <w:rsid w:val="002A7B57"/>
    <w:rsid w:val="002B07E8"/>
    <w:rsid w:val="002B2699"/>
    <w:rsid w:val="002B39EF"/>
    <w:rsid w:val="002B6FE4"/>
    <w:rsid w:val="002B7F09"/>
    <w:rsid w:val="002C1B18"/>
    <w:rsid w:val="002C1E4B"/>
    <w:rsid w:val="002D03BB"/>
    <w:rsid w:val="002E0D67"/>
    <w:rsid w:val="002E1E31"/>
    <w:rsid w:val="002E2272"/>
    <w:rsid w:val="002E3F77"/>
    <w:rsid w:val="002E571A"/>
    <w:rsid w:val="002F0F5C"/>
    <w:rsid w:val="002F18F0"/>
    <w:rsid w:val="002F2EF8"/>
    <w:rsid w:val="002F72C7"/>
    <w:rsid w:val="003014F9"/>
    <w:rsid w:val="00304690"/>
    <w:rsid w:val="00304F1E"/>
    <w:rsid w:val="00310309"/>
    <w:rsid w:val="00313049"/>
    <w:rsid w:val="00315942"/>
    <w:rsid w:val="00320321"/>
    <w:rsid w:val="00324448"/>
    <w:rsid w:val="00325B22"/>
    <w:rsid w:val="00327128"/>
    <w:rsid w:val="003317B1"/>
    <w:rsid w:val="00331A89"/>
    <w:rsid w:val="00332316"/>
    <w:rsid w:val="00336189"/>
    <w:rsid w:val="0034011A"/>
    <w:rsid w:val="00340B98"/>
    <w:rsid w:val="00343435"/>
    <w:rsid w:val="00344106"/>
    <w:rsid w:val="00344DE9"/>
    <w:rsid w:val="00352044"/>
    <w:rsid w:val="00357459"/>
    <w:rsid w:val="003609A1"/>
    <w:rsid w:val="00360C84"/>
    <w:rsid w:val="003611D8"/>
    <w:rsid w:val="003621B6"/>
    <w:rsid w:val="00362304"/>
    <w:rsid w:val="00362CBC"/>
    <w:rsid w:val="00363736"/>
    <w:rsid w:val="003644B6"/>
    <w:rsid w:val="003654FA"/>
    <w:rsid w:val="00366109"/>
    <w:rsid w:val="00370BBD"/>
    <w:rsid w:val="00372474"/>
    <w:rsid w:val="00376045"/>
    <w:rsid w:val="00376B43"/>
    <w:rsid w:val="00377E43"/>
    <w:rsid w:val="003815DF"/>
    <w:rsid w:val="003816B9"/>
    <w:rsid w:val="00381B8B"/>
    <w:rsid w:val="00384066"/>
    <w:rsid w:val="00384830"/>
    <w:rsid w:val="00393515"/>
    <w:rsid w:val="00393D8D"/>
    <w:rsid w:val="003A4FBC"/>
    <w:rsid w:val="003C1064"/>
    <w:rsid w:val="003D28A9"/>
    <w:rsid w:val="003D3889"/>
    <w:rsid w:val="003D6AC9"/>
    <w:rsid w:val="003D6BCA"/>
    <w:rsid w:val="003E07BD"/>
    <w:rsid w:val="003E1AD2"/>
    <w:rsid w:val="003E50DE"/>
    <w:rsid w:val="003E5BAF"/>
    <w:rsid w:val="003F3431"/>
    <w:rsid w:val="003F3B2C"/>
    <w:rsid w:val="003F425F"/>
    <w:rsid w:val="003F6E10"/>
    <w:rsid w:val="00400EA4"/>
    <w:rsid w:val="00403CE7"/>
    <w:rsid w:val="0040714D"/>
    <w:rsid w:val="004072F0"/>
    <w:rsid w:val="004124E7"/>
    <w:rsid w:val="00413AAE"/>
    <w:rsid w:val="004223F1"/>
    <w:rsid w:val="00422E4C"/>
    <w:rsid w:val="00424F4E"/>
    <w:rsid w:val="00430BAA"/>
    <w:rsid w:val="00431DC5"/>
    <w:rsid w:val="0043418A"/>
    <w:rsid w:val="00435A61"/>
    <w:rsid w:val="004425F4"/>
    <w:rsid w:val="00443F57"/>
    <w:rsid w:val="00444FC2"/>
    <w:rsid w:val="00445BFD"/>
    <w:rsid w:val="004524E5"/>
    <w:rsid w:val="00452FD8"/>
    <w:rsid w:val="0045386F"/>
    <w:rsid w:val="0045530A"/>
    <w:rsid w:val="00455CFE"/>
    <w:rsid w:val="0046024F"/>
    <w:rsid w:val="00462D75"/>
    <w:rsid w:val="00464462"/>
    <w:rsid w:val="004663E1"/>
    <w:rsid w:val="00466603"/>
    <w:rsid w:val="00472684"/>
    <w:rsid w:val="00482EB8"/>
    <w:rsid w:val="00486B1A"/>
    <w:rsid w:val="00487B2F"/>
    <w:rsid w:val="00491F3F"/>
    <w:rsid w:val="00492CC5"/>
    <w:rsid w:val="00494C32"/>
    <w:rsid w:val="00496735"/>
    <w:rsid w:val="004A30B4"/>
    <w:rsid w:val="004A3A4C"/>
    <w:rsid w:val="004A5594"/>
    <w:rsid w:val="004A6C25"/>
    <w:rsid w:val="004B1014"/>
    <w:rsid w:val="004B5A5C"/>
    <w:rsid w:val="004C614E"/>
    <w:rsid w:val="004C67C8"/>
    <w:rsid w:val="004C7065"/>
    <w:rsid w:val="004C71FD"/>
    <w:rsid w:val="004C78D9"/>
    <w:rsid w:val="004D114A"/>
    <w:rsid w:val="004E0050"/>
    <w:rsid w:val="004E0C84"/>
    <w:rsid w:val="004E2076"/>
    <w:rsid w:val="004E21D4"/>
    <w:rsid w:val="004E2BF5"/>
    <w:rsid w:val="004E413C"/>
    <w:rsid w:val="004E52DE"/>
    <w:rsid w:val="004E538B"/>
    <w:rsid w:val="004E7312"/>
    <w:rsid w:val="004E75D6"/>
    <w:rsid w:val="004F27F4"/>
    <w:rsid w:val="004F2B97"/>
    <w:rsid w:val="005036E9"/>
    <w:rsid w:val="0050734F"/>
    <w:rsid w:val="00511126"/>
    <w:rsid w:val="005136F3"/>
    <w:rsid w:val="005147CD"/>
    <w:rsid w:val="00521094"/>
    <w:rsid w:val="005217B3"/>
    <w:rsid w:val="005228F6"/>
    <w:rsid w:val="00522D60"/>
    <w:rsid w:val="0052475C"/>
    <w:rsid w:val="0052682A"/>
    <w:rsid w:val="0052787E"/>
    <w:rsid w:val="00530E3E"/>
    <w:rsid w:val="0053403C"/>
    <w:rsid w:val="00534E8F"/>
    <w:rsid w:val="0053621B"/>
    <w:rsid w:val="00540D82"/>
    <w:rsid w:val="00542B69"/>
    <w:rsid w:val="00543B4A"/>
    <w:rsid w:val="0054434D"/>
    <w:rsid w:val="00547053"/>
    <w:rsid w:val="00551F0A"/>
    <w:rsid w:val="00553C97"/>
    <w:rsid w:val="005545BC"/>
    <w:rsid w:val="005569A6"/>
    <w:rsid w:val="0055799A"/>
    <w:rsid w:val="005670AB"/>
    <w:rsid w:val="00572EF4"/>
    <w:rsid w:val="00576718"/>
    <w:rsid w:val="0057680F"/>
    <w:rsid w:val="0057741A"/>
    <w:rsid w:val="0058340C"/>
    <w:rsid w:val="00583E69"/>
    <w:rsid w:val="005862A2"/>
    <w:rsid w:val="0059238E"/>
    <w:rsid w:val="005961F0"/>
    <w:rsid w:val="00597D19"/>
    <w:rsid w:val="005A77C2"/>
    <w:rsid w:val="005B10CE"/>
    <w:rsid w:val="005B2D25"/>
    <w:rsid w:val="005B2FF1"/>
    <w:rsid w:val="005B5764"/>
    <w:rsid w:val="005B67A4"/>
    <w:rsid w:val="005C34E3"/>
    <w:rsid w:val="005C4092"/>
    <w:rsid w:val="005D6D85"/>
    <w:rsid w:val="005D7418"/>
    <w:rsid w:val="005E28F4"/>
    <w:rsid w:val="005E5120"/>
    <w:rsid w:val="005E5389"/>
    <w:rsid w:val="005E660A"/>
    <w:rsid w:val="005F0384"/>
    <w:rsid w:val="005F2821"/>
    <w:rsid w:val="005F64FF"/>
    <w:rsid w:val="005F70DC"/>
    <w:rsid w:val="00604410"/>
    <w:rsid w:val="006054C3"/>
    <w:rsid w:val="00606929"/>
    <w:rsid w:val="00610CF2"/>
    <w:rsid w:val="00611846"/>
    <w:rsid w:val="00614334"/>
    <w:rsid w:val="00615B34"/>
    <w:rsid w:val="00620ACC"/>
    <w:rsid w:val="00621D46"/>
    <w:rsid w:val="006221EB"/>
    <w:rsid w:val="00625CE2"/>
    <w:rsid w:val="00627CC7"/>
    <w:rsid w:val="00630F7B"/>
    <w:rsid w:val="00637B61"/>
    <w:rsid w:val="00642585"/>
    <w:rsid w:val="006430EF"/>
    <w:rsid w:val="006437AC"/>
    <w:rsid w:val="006479B5"/>
    <w:rsid w:val="006505F2"/>
    <w:rsid w:val="00654DFE"/>
    <w:rsid w:val="0067033F"/>
    <w:rsid w:val="00672528"/>
    <w:rsid w:val="00673FB7"/>
    <w:rsid w:val="00675948"/>
    <w:rsid w:val="00677B3B"/>
    <w:rsid w:val="0068013D"/>
    <w:rsid w:val="006809CA"/>
    <w:rsid w:val="00681D5C"/>
    <w:rsid w:val="0068370D"/>
    <w:rsid w:val="006837D8"/>
    <w:rsid w:val="00684B23"/>
    <w:rsid w:val="00685548"/>
    <w:rsid w:val="006911F8"/>
    <w:rsid w:val="00691948"/>
    <w:rsid w:val="00693B7D"/>
    <w:rsid w:val="00694D37"/>
    <w:rsid w:val="006971CB"/>
    <w:rsid w:val="006A1753"/>
    <w:rsid w:val="006A1BDF"/>
    <w:rsid w:val="006A29D8"/>
    <w:rsid w:val="006A5C95"/>
    <w:rsid w:val="006A79EA"/>
    <w:rsid w:val="006B1BF3"/>
    <w:rsid w:val="006B64AB"/>
    <w:rsid w:val="006C52DE"/>
    <w:rsid w:val="006C6A1B"/>
    <w:rsid w:val="006D1368"/>
    <w:rsid w:val="006D370E"/>
    <w:rsid w:val="006D41C6"/>
    <w:rsid w:val="006D4779"/>
    <w:rsid w:val="006E06DC"/>
    <w:rsid w:val="006E2397"/>
    <w:rsid w:val="006E4AC3"/>
    <w:rsid w:val="006F2B4F"/>
    <w:rsid w:val="006F3BC7"/>
    <w:rsid w:val="006F3D97"/>
    <w:rsid w:val="006F53FD"/>
    <w:rsid w:val="00701BAA"/>
    <w:rsid w:val="0071334F"/>
    <w:rsid w:val="0071426E"/>
    <w:rsid w:val="00714855"/>
    <w:rsid w:val="00714FF6"/>
    <w:rsid w:val="00715B13"/>
    <w:rsid w:val="007205AA"/>
    <w:rsid w:val="0072357A"/>
    <w:rsid w:val="00724B47"/>
    <w:rsid w:val="0073371B"/>
    <w:rsid w:val="00734D67"/>
    <w:rsid w:val="00735404"/>
    <w:rsid w:val="00742A8B"/>
    <w:rsid w:val="007438BF"/>
    <w:rsid w:val="00755936"/>
    <w:rsid w:val="00756DFA"/>
    <w:rsid w:val="0076023B"/>
    <w:rsid w:val="00763CA1"/>
    <w:rsid w:val="00767268"/>
    <w:rsid w:val="007672B6"/>
    <w:rsid w:val="00770997"/>
    <w:rsid w:val="007714D9"/>
    <w:rsid w:val="007715EA"/>
    <w:rsid w:val="00775BF1"/>
    <w:rsid w:val="00783AA1"/>
    <w:rsid w:val="0078651E"/>
    <w:rsid w:val="00787E1E"/>
    <w:rsid w:val="00790F1C"/>
    <w:rsid w:val="00790F76"/>
    <w:rsid w:val="00792785"/>
    <w:rsid w:val="00793625"/>
    <w:rsid w:val="0079465D"/>
    <w:rsid w:val="0079585E"/>
    <w:rsid w:val="00795EE3"/>
    <w:rsid w:val="007A0ACE"/>
    <w:rsid w:val="007A11B0"/>
    <w:rsid w:val="007A1666"/>
    <w:rsid w:val="007A6076"/>
    <w:rsid w:val="007B17EE"/>
    <w:rsid w:val="007B2A77"/>
    <w:rsid w:val="007B43AF"/>
    <w:rsid w:val="007B48CE"/>
    <w:rsid w:val="007B4BCD"/>
    <w:rsid w:val="007B56E4"/>
    <w:rsid w:val="007C40B9"/>
    <w:rsid w:val="007D60FB"/>
    <w:rsid w:val="007D6D1C"/>
    <w:rsid w:val="007E4701"/>
    <w:rsid w:val="007E6EDB"/>
    <w:rsid w:val="007F1888"/>
    <w:rsid w:val="007F3D22"/>
    <w:rsid w:val="007F758E"/>
    <w:rsid w:val="008005B0"/>
    <w:rsid w:val="00801362"/>
    <w:rsid w:val="00803674"/>
    <w:rsid w:val="0080410D"/>
    <w:rsid w:val="00805317"/>
    <w:rsid w:val="00810597"/>
    <w:rsid w:val="00814B11"/>
    <w:rsid w:val="00815BB6"/>
    <w:rsid w:val="00815D5C"/>
    <w:rsid w:val="00817D2C"/>
    <w:rsid w:val="008207F7"/>
    <w:rsid w:val="00822A3C"/>
    <w:rsid w:val="0082745E"/>
    <w:rsid w:val="00827482"/>
    <w:rsid w:val="00827A5D"/>
    <w:rsid w:val="00831937"/>
    <w:rsid w:val="00831B59"/>
    <w:rsid w:val="008337C8"/>
    <w:rsid w:val="00835B61"/>
    <w:rsid w:val="00842AD7"/>
    <w:rsid w:val="008436E0"/>
    <w:rsid w:val="008467C6"/>
    <w:rsid w:val="00851073"/>
    <w:rsid w:val="00852BF7"/>
    <w:rsid w:val="0085443C"/>
    <w:rsid w:val="00865CFC"/>
    <w:rsid w:val="00870704"/>
    <w:rsid w:val="00870C6A"/>
    <w:rsid w:val="00872B2B"/>
    <w:rsid w:val="008735A5"/>
    <w:rsid w:val="008745B3"/>
    <w:rsid w:val="008776E4"/>
    <w:rsid w:val="00880F1D"/>
    <w:rsid w:val="00881FC5"/>
    <w:rsid w:val="00885448"/>
    <w:rsid w:val="00886CB6"/>
    <w:rsid w:val="00890EB5"/>
    <w:rsid w:val="00892A97"/>
    <w:rsid w:val="0089317A"/>
    <w:rsid w:val="00895D92"/>
    <w:rsid w:val="00897F32"/>
    <w:rsid w:val="008A5327"/>
    <w:rsid w:val="008A5377"/>
    <w:rsid w:val="008A62A4"/>
    <w:rsid w:val="008B07ED"/>
    <w:rsid w:val="008B3035"/>
    <w:rsid w:val="008B36C9"/>
    <w:rsid w:val="008B590D"/>
    <w:rsid w:val="008B7207"/>
    <w:rsid w:val="008C6B2D"/>
    <w:rsid w:val="008D21B0"/>
    <w:rsid w:val="008D3169"/>
    <w:rsid w:val="008D3EE0"/>
    <w:rsid w:val="008D4FBD"/>
    <w:rsid w:val="008D5AF3"/>
    <w:rsid w:val="008D5FDD"/>
    <w:rsid w:val="008E16F1"/>
    <w:rsid w:val="008F5C1F"/>
    <w:rsid w:val="008F6C77"/>
    <w:rsid w:val="00901916"/>
    <w:rsid w:val="0091288F"/>
    <w:rsid w:val="0091330D"/>
    <w:rsid w:val="00916A41"/>
    <w:rsid w:val="00917826"/>
    <w:rsid w:val="00921960"/>
    <w:rsid w:val="00931E04"/>
    <w:rsid w:val="00933406"/>
    <w:rsid w:val="0093363D"/>
    <w:rsid w:val="00940149"/>
    <w:rsid w:val="00940A99"/>
    <w:rsid w:val="009504B1"/>
    <w:rsid w:val="00951194"/>
    <w:rsid w:val="00956650"/>
    <w:rsid w:val="009567F5"/>
    <w:rsid w:val="00960137"/>
    <w:rsid w:val="00963057"/>
    <w:rsid w:val="0096557F"/>
    <w:rsid w:val="0096559F"/>
    <w:rsid w:val="00965703"/>
    <w:rsid w:val="0096658A"/>
    <w:rsid w:val="00976961"/>
    <w:rsid w:val="00976CE4"/>
    <w:rsid w:val="00981007"/>
    <w:rsid w:val="00981EF5"/>
    <w:rsid w:val="00982F50"/>
    <w:rsid w:val="00986CA6"/>
    <w:rsid w:val="00991DE0"/>
    <w:rsid w:val="00992163"/>
    <w:rsid w:val="00993D9E"/>
    <w:rsid w:val="00995CF5"/>
    <w:rsid w:val="00996E66"/>
    <w:rsid w:val="009A1416"/>
    <w:rsid w:val="009A7C7B"/>
    <w:rsid w:val="009B0664"/>
    <w:rsid w:val="009B3518"/>
    <w:rsid w:val="009B4294"/>
    <w:rsid w:val="009B496F"/>
    <w:rsid w:val="009B7EF4"/>
    <w:rsid w:val="009C1014"/>
    <w:rsid w:val="009C2FAA"/>
    <w:rsid w:val="009C346C"/>
    <w:rsid w:val="009C3549"/>
    <w:rsid w:val="009C51C1"/>
    <w:rsid w:val="009D283D"/>
    <w:rsid w:val="009D4CF0"/>
    <w:rsid w:val="009D5F89"/>
    <w:rsid w:val="009E1B06"/>
    <w:rsid w:val="009E4CC7"/>
    <w:rsid w:val="009F0C0D"/>
    <w:rsid w:val="009F0F7E"/>
    <w:rsid w:val="009F454B"/>
    <w:rsid w:val="009F4ED9"/>
    <w:rsid w:val="009F5F74"/>
    <w:rsid w:val="009F6278"/>
    <w:rsid w:val="009F77CD"/>
    <w:rsid w:val="00A10F86"/>
    <w:rsid w:val="00A11264"/>
    <w:rsid w:val="00A11D6A"/>
    <w:rsid w:val="00A14580"/>
    <w:rsid w:val="00A23BA8"/>
    <w:rsid w:val="00A3182D"/>
    <w:rsid w:val="00A336DF"/>
    <w:rsid w:val="00A36851"/>
    <w:rsid w:val="00A37B09"/>
    <w:rsid w:val="00A41A52"/>
    <w:rsid w:val="00A42812"/>
    <w:rsid w:val="00A43ADD"/>
    <w:rsid w:val="00A470EB"/>
    <w:rsid w:val="00A52444"/>
    <w:rsid w:val="00A54A92"/>
    <w:rsid w:val="00A55D8E"/>
    <w:rsid w:val="00A60044"/>
    <w:rsid w:val="00A616AD"/>
    <w:rsid w:val="00A66EA8"/>
    <w:rsid w:val="00A70A5E"/>
    <w:rsid w:val="00A70CBA"/>
    <w:rsid w:val="00A73E4E"/>
    <w:rsid w:val="00A75E03"/>
    <w:rsid w:val="00A778A7"/>
    <w:rsid w:val="00A77E49"/>
    <w:rsid w:val="00A82C7E"/>
    <w:rsid w:val="00A84AC4"/>
    <w:rsid w:val="00A8733B"/>
    <w:rsid w:val="00A92405"/>
    <w:rsid w:val="00A927EE"/>
    <w:rsid w:val="00A95725"/>
    <w:rsid w:val="00A969A5"/>
    <w:rsid w:val="00AA1D0E"/>
    <w:rsid w:val="00AA1E40"/>
    <w:rsid w:val="00AA3BDA"/>
    <w:rsid w:val="00AB1DA3"/>
    <w:rsid w:val="00AB69A7"/>
    <w:rsid w:val="00AC0347"/>
    <w:rsid w:val="00AC2CA3"/>
    <w:rsid w:val="00AC6DF6"/>
    <w:rsid w:val="00AD2ADD"/>
    <w:rsid w:val="00AD3A3C"/>
    <w:rsid w:val="00AD527C"/>
    <w:rsid w:val="00AD7EBC"/>
    <w:rsid w:val="00AE1C2D"/>
    <w:rsid w:val="00AE21D6"/>
    <w:rsid w:val="00AE6CF0"/>
    <w:rsid w:val="00B032C9"/>
    <w:rsid w:val="00B07AFB"/>
    <w:rsid w:val="00B12621"/>
    <w:rsid w:val="00B1469D"/>
    <w:rsid w:val="00B14B86"/>
    <w:rsid w:val="00B21188"/>
    <w:rsid w:val="00B27139"/>
    <w:rsid w:val="00B3234C"/>
    <w:rsid w:val="00B372B8"/>
    <w:rsid w:val="00B37CD5"/>
    <w:rsid w:val="00B42675"/>
    <w:rsid w:val="00B51AC5"/>
    <w:rsid w:val="00B52DFE"/>
    <w:rsid w:val="00B5508D"/>
    <w:rsid w:val="00B55816"/>
    <w:rsid w:val="00B630C9"/>
    <w:rsid w:val="00B63F4B"/>
    <w:rsid w:val="00B641B1"/>
    <w:rsid w:val="00B66C20"/>
    <w:rsid w:val="00B66F5E"/>
    <w:rsid w:val="00B70671"/>
    <w:rsid w:val="00B75C24"/>
    <w:rsid w:val="00B77089"/>
    <w:rsid w:val="00B80494"/>
    <w:rsid w:val="00B822E8"/>
    <w:rsid w:val="00B86189"/>
    <w:rsid w:val="00BA1889"/>
    <w:rsid w:val="00BA21A2"/>
    <w:rsid w:val="00BA486F"/>
    <w:rsid w:val="00BA5CE3"/>
    <w:rsid w:val="00BB0A7F"/>
    <w:rsid w:val="00BB16DA"/>
    <w:rsid w:val="00BB65DD"/>
    <w:rsid w:val="00BB7489"/>
    <w:rsid w:val="00BC1E58"/>
    <w:rsid w:val="00BC28BE"/>
    <w:rsid w:val="00BC2ED9"/>
    <w:rsid w:val="00BC66A3"/>
    <w:rsid w:val="00BD3F0E"/>
    <w:rsid w:val="00BD48B6"/>
    <w:rsid w:val="00BD4D85"/>
    <w:rsid w:val="00BD7E7E"/>
    <w:rsid w:val="00BF39D3"/>
    <w:rsid w:val="00BF4F7A"/>
    <w:rsid w:val="00C00F9F"/>
    <w:rsid w:val="00C01219"/>
    <w:rsid w:val="00C028BD"/>
    <w:rsid w:val="00C039D8"/>
    <w:rsid w:val="00C040F8"/>
    <w:rsid w:val="00C0555D"/>
    <w:rsid w:val="00C0613B"/>
    <w:rsid w:val="00C10C40"/>
    <w:rsid w:val="00C15AAA"/>
    <w:rsid w:val="00C24C1C"/>
    <w:rsid w:val="00C25D64"/>
    <w:rsid w:val="00C26214"/>
    <w:rsid w:val="00C262E7"/>
    <w:rsid w:val="00C329CF"/>
    <w:rsid w:val="00C33110"/>
    <w:rsid w:val="00C3782A"/>
    <w:rsid w:val="00C3797A"/>
    <w:rsid w:val="00C42C0F"/>
    <w:rsid w:val="00C442DB"/>
    <w:rsid w:val="00C447F1"/>
    <w:rsid w:val="00C45F3E"/>
    <w:rsid w:val="00C46B56"/>
    <w:rsid w:val="00C46DFA"/>
    <w:rsid w:val="00C471B2"/>
    <w:rsid w:val="00C502BA"/>
    <w:rsid w:val="00C5079A"/>
    <w:rsid w:val="00C54700"/>
    <w:rsid w:val="00C565E7"/>
    <w:rsid w:val="00C57B81"/>
    <w:rsid w:val="00C633BE"/>
    <w:rsid w:val="00C63C6C"/>
    <w:rsid w:val="00C63FEA"/>
    <w:rsid w:val="00C64813"/>
    <w:rsid w:val="00C6575B"/>
    <w:rsid w:val="00C73B1A"/>
    <w:rsid w:val="00C76812"/>
    <w:rsid w:val="00C77197"/>
    <w:rsid w:val="00C80925"/>
    <w:rsid w:val="00C812D1"/>
    <w:rsid w:val="00C837C0"/>
    <w:rsid w:val="00C8546E"/>
    <w:rsid w:val="00C8783F"/>
    <w:rsid w:val="00C87984"/>
    <w:rsid w:val="00C903A9"/>
    <w:rsid w:val="00C92312"/>
    <w:rsid w:val="00C92392"/>
    <w:rsid w:val="00C924D4"/>
    <w:rsid w:val="00C954DB"/>
    <w:rsid w:val="00CA500B"/>
    <w:rsid w:val="00CA7EAE"/>
    <w:rsid w:val="00CB64D9"/>
    <w:rsid w:val="00CC209A"/>
    <w:rsid w:val="00CC4E2B"/>
    <w:rsid w:val="00CD35F2"/>
    <w:rsid w:val="00CD39BD"/>
    <w:rsid w:val="00CD755A"/>
    <w:rsid w:val="00CE18F5"/>
    <w:rsid w:val="00CE3AD0"/>
    <w:rsid w:val="00CE5B7E"/>
    <w:rsid w:val="00CE7815"/>
    <w:rsid w:val="00CF060E"/>
    <w:rsid w:val="00CF12BA"/>
    <w:rsid w:val="00CF3AD9"/>
    <w:rsid w:val="00CF667F"/>
    <w:rsid w:val="00D003D5"/>
    <w:rsid w:val="00D022E7"/>
    <w:rsid w:val="00D10FC3"/>
    <w:rsid w:val="00D14A8B"/>
    <w:rsid w:val="00D153FD"/>
    <w:rsid w:val="00D23C00"/>
    <w:rsid w:val="00D23DB5"/>
    <w:rsid w:val="00D30B29"/>
    <w:rsid w:val="00D31CE3"/>
    <w:rsid w:val="00D33C78"/>
    <w:rsid w:val="00D37274"/>
    <w:rsid w:val="00D43B52"/>
    <w:rsid w:val="00D469A1"/>
    <w:rsid w:val="00D506C8"/>
    <w:rsid w:val="00D52E30"/>
    <w:rsid w:val="00D55B67"/>
    <w:rsid w:val="00D64B1D"/>
    <w:rsid w:val="00D65446"/>
    <w:rsid w:val="00D67C24"/>
    <w:rsid w:val="00D77136"/>
    <w:rsid w:val="00D80962"/>
    <w:rsid w:val="00D81860"/>
    <w:rsid w:val="00D9035B"/>
    <w:rsid w:val="00D90373"/>
    <w:rsid w:val="00D91CAF"/>
    <w:rsid w:val="00D93700"/>
    <w:rsid w:val="00D95FED"/>
    <w:rsid w:val="00DA1862"/>
    <w:rsid w:val="00DA5308"/>
    <w:rsid w:val="00DA5F55"/>
    <w:rsid w:val="00DA602D"/>
    <w:rsid w:val="00DB1D77"/>
    <w:rsid w:val="00DB51F0"/>
    <w:rsid w:val="00DB5CA6"/>
    <w:rsid w:val="00DB641B"/>
    <w:rsid w:val="00DB70C9"/>
    <w:rsid w:val="00DC0A11"/>
    <w:rsid w:val="00DC5239"/>
    <w:rsid w:val="00DD037B"/>
    <w:rsid w:val="00DE2161"/>
    <w:rsid w:val="00DE7AE6"/>
    <w:rsid w:val="00DF0760"/>
    <w:rsid w:val="00DF4882"/>
    <w:rsid w:val="00DF5F99"/>
    <w:rsid w:val="00DF786C"/>
    <w:rsid w:val="00E0112D"/>
    <w:rsid w:val="00E037BF"/>
    <w:rsid w:val="00E0630B"/>
    <w:rsid w:val="00E104E6"/>
    <w:rsid w:val="00E107AE"/>
    <w:rsid w:val="00E1310B"/>
    <w:rsid w:val="00E13B50"/>
    <w:rsid w:val="00E20149"/>
    <w:rsid w:val="00E22A2F"/>
    <w:rsid w:val="00E24C9A"/>
    <w:rsid w:val="00E2516B"/>
    <w:rsid w:val="00E271F8"/>
    <w:rsid w:val="00E30FB2"/>
    <w:rsid w:val="00E32610"/>
    <w:rsid w:val="00E3757C"/>
    <w:rsid w:val="00E43286"/>
    <w:rsid w:val="00E525FC"/>
    <w:rsid w:val="00E533DB"/>
    <w:rsid w:val="00E5685E"/>
    <w:rsid w:val="00E607E4"/>
    <w:rsid w:val="00E6318D"/>
    <w:rsid w:val="00E65CD3"/>
    <w:rsid w:val="00E71F6D"/>
    <w:rsid w:val="00E754FD"/>
    <w:rsid w:val="00E8171B"/>
    <w:rsid w:val="00E81A5C"/>
    <w:rsid w:val="00E81B5F"/>
    <w:rsid w:val="00E82262"/>
    <w:rsid w:val="00E8417A"/>
    <w:rsid w:val="00E850E9"/>
    <w:rsid w:val="00E87D7E"/>
    <w:rsid w:val="00E92241"/>
    <w:rsid w:val="00E96E54"/>
    <w:rsid w:val="00E97A41"/>
    <w:rsid w:val="00EA0F7F"/>
    <w:rsid w:val="00EA583F"/>
    <w:rsid w:val="00EA5AF1"/>
    <w:rsid w:val="00EB12F1"/>
    <w:rsid w:val="00EB157A"/>
    <w:rsid w:val="00EB2DD4"/>
    <w:rsid w:val="00EB36E2"/>
    <w:rsid w:val="00EB5959"/>
    <w:rsid w:val="00EB76F5"/>
    <w:rsid w:val="00EC0FB4"/>
    <w:rsid w:val="00EC10ED"/>
    <w:rsid w:val="00EC51EE"/>
    <w:rsid w:val="00EC52CB"/>
    <w:rsid w:val="00ED787F"/>
    <w:rsid w:val="00EE4CA2"/>
    <w:rsid w:val="00EE5C6C"/>
    <w:rsid w:val="00EF092E"/>
    <w:rsid w:val="00EF49A9"/>
    <w:rsid w:val="00EF5FDA"/>
    <w:rsid w:val="00EF6ABC"/>
    <w:rsid w:val="00F00D28"/>
    <w:rsid w:val="00F04E0D"/>
    <w:rsid w:val="00F0572C"/>
    <w:rsid w:val="00F06591"/>
    <w:rsid w:val="00F0792C"/>
    <w:rsid w:val="00F1443B"/>
    <w:rsid w:val="00F20ACE"/>
    <w:rsid w:val="00F26556"/>
    <w:rsid w:val="00F31460"/>
    <w:rsid w:val="00F360D9"/>
    <w:rsid w:val="00F3754E"/>
    <w:rsid w:val="00F40444"/>
    <w:rsid w:val="00F409C2"/>
    <w:rsid w:val="00F424AD"/>
    <w:rsid w:val="00F43563"/>
    <w:rsid w:val="00F523D2"/>
    <w:rsid w:val="00F61D3D"/>
    <w:rsid w:val="00F633E8"/>
    <w:rsid w:val="00F64A54"/>
    <w:rsid w:val="00F6685B"/>
    <w:rsid w:val="00F716E0"/>
    <w:rsid w:val="00F72F38"/>
    <w:rsid w:val="00F7742D"/>
    <w:rsid w:val="00F80D00"/>
    <w:rsid w:val="00F80E57"/>
    <w:rsid w:val="00F8291E"/>
    <w:rsid w:val="00F8525E"/>
    <w:rsid w:val="00F87470"/>
    <w:rsid w:val="00F927F1"/>
    <w:rsid w:val="00F9447C"/>
    <w:rsid w:val="00F97A90"/>
    <w:rsid w:val="00F97B1F"/>
    <w:rsid w:val="00FA4699"/>
    <w:rsid w:val="00FB4232"/>
    <w:rsid w:val="00FB5F10"/>
    <w:rsid w:val="00FC5AAA"/>
    <w:rsid w:val="00FD01DF"/>
    <w:rsid w:val="00FD0528"/>
    <w:rsid w:val="00FD2276"/>
    <w:rsid w:val="00FD6DD2"/>
    <w:rsid w:val="00FE4606"/>
    <w:rsid w:val="00FE6CC5"/>
    <w:rsid w:val="00FF08DD"/>
    <w:rsid w:val="00FF0E69"/>
    <w:rsid w:val="00FF0F26"/>
    <w:rsid w:val="00FF5400"/>
  </w:rsids>
  <m:mathPr>
    <m:mathFont m:val="Cambria Math"/>
    <m:brkBin m:val="before"/>
    <m:brkBinSub m:val="--"/>
    <m:smallFrac m:val="0"/>
    <m:dispDef/>
    <m:lMargin m:val="0"/>
    <m:rMargin m:val="0"/>
    <m:defJc m:val="centerGroup"/>
    <m:wrapIndent m:val="1440"/>
    <m:intLim m:val="subSup"/>
    <m:naryLim m:val="undOvr"/>
  </m:mathPr>
  <w:themeFontLang w:val="pl-PL"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3B5EC"/>
  <w15:docId w15:val="{DADC0066-25D4-44B7-AE25-AB757C3CC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pl-PL"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04690"/>
  </w:style>
  <w:style w:type="paragraph" w:styleId="Nagwek1">
    <w:name w:val="heading 1"/>
    <w:basedOn w:val="Normalny"/>
    <w:next w:val="Normalny"/>
    <w:link w:val="Nagwek1Znak"/>
    <w:uiPriority w:val="9"/>
    <w:qFormat/>
    <w:rsid w:val="00C01219"/>
    <w:pPr>
      <w:keepNext/>
      <w:keepLines/>
      <w:spacing w:before="360" w:after="120" w:line="240" w:lineRule="auto"/>
      <w:outlineLvl w:val="0"/>
    </w:pPr>
    <w:rPr>
      <w:rFonts w:ascii="Calibri" w:eastAsiaTheme="majorEastAsia" w:hAnsi="Calibri" w:cstheme="majorBidi"/>
      <w:b/>
      <w:color w:val="262626" w:themeColor="text1" w:themeTint="D9"/>
      <w:sz w:val="28"/>
      <w:szCs w:val="40"/>
    </w:rPr>
  </w:style>
  <w:style w:type="paragraph" w:styleId="Nagwek2">
    <w:name w:val="heading 2"/>
    <w:basedOn w:val="Normalny"/>
    <w:next w:val="Normalny"/>
    <w:link w:val="Nagwek2Znak"/>
    <w:uiPriority w:val="9"/>
    <w:semiHidden/>
    <w:unhideWhenUsed/>
    <w:qFormat/>
    <w:rsid w:val="0030469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Nagwek3">
    <w:name w:val="heading 3"/>
    <w:basedOn w:val="Normalny"/>
    <w:next w:val="Normalny"/>
    <w:link w:val="Nagwek3Znak"/>
    <w:uiPriority w:val="9"/>
    <w:semiHidden/>
    <w:unhideWhenUsed/>
    <w:qFormat/>
    <w:rsid w:val="0030469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Nagwek4">
    <w:name w:val="heading 4"/>
    <w:basedOn w:val="Normalny"/>
    <w:next w:val="Normalny"/>
    <w:link w:val="Nagwek4Znak"/>
    <w:uiPriority w:val="9"/>
    <w:semiHidden/>
    <w:unhideWhenUsed/>
    <w:qFormat/>
    <w:rsid w:val="0030469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Nagwek5">
    <w:name w:val="heading 5"/>
    <w:basedOn w:val="Normalny"/>
    <w:next w:val="Normalny"/>
    <w:link w:val="Nagwek5Znak"/>
    <w:uiPriority w:val="9"/>
    <w:semiHidden/>
    <w:unhideWhenUsed/>
    <w:qFormat/>
    <w:rsid w:val="0030469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Nagwek6">
    <w:name w:val="heading 6"/>
    <w:basedOn w:val="Normalny"/>
    <w:next w:val="Normalny"/>
    <w:link w:val="Nagwek6Znak"/>
    <w:uiPriority w:val="9"/>
    <w:semiHidden/>
    <w:unhideWhenUsed/>
    <w:qFormat/>
    <w:rsid w:val="0030469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Nagwek7">
    <w:name w:val="heading 7"/>
    <w:basedOn w:val="Normalny"/>
    <w:next w:val="Normalny"/>
    <w:link w:val="Nagwek7Znak"/>
    <w:uiPriority w:val="9"/>
    <w:semiHidden/>
    <w:unhideWhenUsed/>
    <w:qFormat/>
    <w:rsid w:val="0030469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Nagwek8">
    <w:name w:val="heading 8"/>
    <w:basedOn w:val="Normalny"/>
    <w:next w:val="Normalny"/>
    <w:link w:val="Nagwek8Znak"/>
    <w:uiPriority w:val="9"/>
    <w:semiHidden/>
    <w:unhideWhenUsed/>
    <w:qFormat/>
    <w:rsid w:val="0030469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Nagwek9">
    <w:name w:val="heading 9"/>
    <w:basedOn w:val="Normalny"/>
    <w:next w:val="Normalny"/>
    <w:link w:val="Nagwek9Znak"/>
    <w:uiPriority w:val="9"/>
    <w:semiHidden/>
    <w:unhideWhenUsed/>
    <w:qFormat/>
    <w:rsid w:val="0030469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367A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7A9"/>
  </w:style>
  <w:style w:type="paragraph" w:styleId="Stopka">
    <w:name w:val="footer"/>
    <w:basedOn w:val="Normalny"/>
    <w:link w:val="StopkaZnak"/>
    <w:uiPriority w:val="99"/>
    <w:unhideWhenUsed/>
    <w:rsid w:val="002367A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7A9"/>
  </w:style>
  <w:style w:type="paragraph" w:styleId="Akapitzlist">
    <w:name w:val="List Paragraph"/>
    <w:aliases w:val="L1,Numerowanie,List Paragraph,2 heading,A_wyliczenie,K-P_odwolanie,Akapit z listą5,maz_wyliczenie,opis dzialania,1.Nagłówek,Odstavec,Akapit z listą numerowaną,Podsis rysunku,lp1,Bullet List,FooterText,numbered,Paragraphe de liste1,列出段落,lp"/>
    <w:basedOn w:val="Normalny"/>
    <w:link w:val="AkapitzlistZnak"/>
    <w:uiPriority w:val="34"/>
    <w:qFormat/>
    <w:rsid w:val="002367A9"/>
    <w:pPr>
      <w:ind w:left="720"/>
      <w:contextualSpacing/>
    </w:pPr>
  </w:style>
  <w:style w:type="paragraph" w:customStyle="1" w:styleId="Default">
    <w:name w:val="Default"/>
    <w:rsid w:val="002367A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Odwoaniedokomentarza">
    <w:name w:val="annotation reference"/>
    <w:basedOn w:val="Domylnaczcionkaakapitu"/>
    <w:uiPriority w:val="99"/>
    <w:semiHidden/>
    <w:unhideWhenUsed/>
    <w:rsid w:val="0003232B"/>
    <w:rPr>
      <w:sz w:val="16"/>
      <w:szCs w:val="16"/>
    </w:rPr>
  </w:style>
  <w:style w:type="paragraph" w:styleId="Tekstkomentarza">
    <w:name w:val="annotation text"/>
    <w:basedOn w:val="Normalny"/>
    <w:link w:val="TekstkomentarzaZnak"/>
    <w:uiPriority w:val="99"/>
    <w:semiHidden/>
    <w:unhideWhenUsed/>
    <w:rsid w:val="0003232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3232B"/>
    <w:rPr>
      <w:sz w:val="20"/>
      <w:szCs w:val="20"/>
    </w:rPr>
  </w:style>
  <w:style w:type="paragraph" w:styleId="Tematkomentarza">
    <w:name w:val="annotation subject"/>
    <w:basedOn w:val="Tekstkomentarza"/>
    <w:next w:val="Tekstkomentarza"/>
    <w:link w:val="TematkomentarzaZnak"/>
    <w:uiPriority w:val="99"/>
    <w:semiHidden/>
    <w:unhideWhenUsed/>
    <w:rsid w:val="0003232B"/>
    <w:rPr>
      <w:b/>
      <w:bCs/>
    </w:rPr>
  </w:style>
  <w:style w:type="character" w:customStyle="1" w:styleId="TematkomentarzaZnak">
    <w:name w:val="Temat komentarza Znak"/>
    <w:basedOn w:val="TekstkomentarzaZnak"/>
    <w:link w:val="Tematkomentarza"/>
    <w:uiPriority w:val="99"/>
    <w:semiHidden/>
    <w:rsid w:val="0003232B"/>
    <w:rPr>
      <w:b/>
      <w:bCs/>
      <w:sz w:val="20"/>
      <w:szCs w:val="20"/>
    </w:rPr>
  </w:style>
  <w:style w:type="paragraph" w:styleId="Tekstdymka">
    <w:name w:val="Balloon Text"/>
    <w:basedOn w:val="Normalny"/>
    <w:link w:val="TekstdymkaZnak"/>
    <w:uiPriority w:val="99"/>
    <w:semiHidden/>
    <w:unhideWhenUsed/>
    <w:rsid w:val="0003232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3232B"/>
    <w:rPr>
      <w:rFonts w:ascii="Segoe UI" w:hAnsi="Segoe UI" w:cs="Segoe UI"/>
      <w:sz w:val="18"/>
      <w:szCs w:val="18"/>
    </w:rPr>
  </w:style>
  <w:style w:type="paragraph" w:styleId="Tekstprzypisudolnego">
    <w:name w:val="footnote text"/>
    <w:aliases w:val="Podrozdział,Footnote,Podrozdzia3"/>
    <w:basedOn w:val="Normalny"/>
    <w:link w:val="TekstprzypisudolnegoZnak"/>
    <w:unhideWhenUsed/>
    <w:rsid w:val="000329A3"/>
    <w:pPr>
      <w:spacing w:after="0" w:line="240" w:lineRule="auto"/>
    </w:pPr>
    <w:rPr>
      <w:sz w:val="20"/>
      <w:szCs w:val="20"/>
    </w:rPr>
  </w:style>
  <w:style w:type="character" w:customStyle="1" w:styleId="TekstprzypisudolnegoZnak">
    <w:name w:val="Tekst przypisu dolnego Znak"/>
    <w:aliases w:val="Podrozdział Znak,Footnote Znak,Podrozdzia3 Znak"/>
    <w:basedOn w:val="Domylnaczcionkaakapitu"/>
    <w:link w:val="Tekstprzypisudolnego"/>
    <w:rsid w:val="000329A3"/>
    <w:rPr>
      <w:sz w:val="20"/>
      <w:szCs w:val="20"/>
    </w:rPr>
  </w:style>
  <w:style w:type="character" w:styleId="Odwoanieprzypisudolnego">
    <w:name w:val="footnote reference"/>
    <w:basedOn w:val="Domylnaczcionkaakapitu"/>
    <w:uiPriority w:val="99"/>
    <w:unhideWhenUsed/>
    <w:rsid w:val="000329A3"/>
    <w:rPr>
      <w:vertAlign w:val="superscript"/>
    </w:rPr>
  </w:style>
  <w:style w:type="table" w:styleId="Tabela-Siatka">
    <w:name w:val="Table Grid"/>
    <w:basedOn w:val="Standardowy"/>
    <w:uiPriority w:val="59"/>
    <w:rsid w:val="0010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link w:val="BezodstpwZnak"/>
    <w:uiPriority w:val="1"/>
    <w:qFormat/>
    <w:rsid w:val="00304690"/>
    <w:pPr>
      <w:spacing w:after="0" w:line="240" w:lineRule="auto"/>
    </w:pPr>
  </w:style>
  <w:style w:type="paragraph" w:styleId="NormalnyWeb">
    <w:name w:val="Normal (Web)"/>
    <w:basedOn w:val="Normalny"/>
    <w:uiPriority w:val="99"/>
    <w:unhideWhenUsed/>
    <w:rsid w:val="001026E4"/>
    <w:pPr>
      <w:spacing w:after="150" w:line="240" w:lineRule="auto"/>
    </w:pPr>
    <w:rPr>
      <w:rFonts w:ascii="Times New Roman" w:eastAsia="Times New Roman" w:hAnsi="Times New Roman" w:cs="Times New Roman"/>
      <w:sz w:val="24"/>
      <w:szCs w:val="24"/>
    </w:rPr>
  </w:style>
  <w:style w:type="character" w:customStyle="1" w:styleId="BezodstpwZnak">
    <w:name w:val="Bez odstępów Znak"/>
    <w:link w:val="Bezodstpw"/>
    <w:uiPriority w:val="1"/>
    <w:locked/>
    <w:rsid w:val="001026E4"/>
  </w:style>
  <w:style w:type="character" w:styleId="Hipercze">
    <w:name w:val="Hyperlink"/>
    <w:basedOn w:val="Domylnaczcionkaakapitu"/>
    <w:unhideWhenUsed/>
    <w:rsid w:val="001026E4"/>
    <w:rPr>
      <w:color w:val="0563C1" w:themeColor="hyperlink"/>
      <w:u w:val="single"/>
    </w:rPr>
  </w:style>
  <w:style w:type="character" w:customStyle="1" w:styleId="Znakiprzypiswdolnych">
    <w:name w:val="Znaki przypisów dolnych"/>
    <w:rsid w:val="001026E4"/>
    <w:rPr>
      <w:vertAlign w:val="superscript"/>
    </w:rPr>
  </w:style>
  <w:style w:type="character" w:customStyle="1" w:styleId="AkapitzlistZnak">
    <w:name w:val="Akapit z listą Znak"/>
    <w:aliases w:val="L1 Znak,Numerowanie Znak,List Paragraph Znak,2 heading Znak,A_wyliczenie Znak,K-P_odwolanie Znak,Akapit z listą5 Znak,maz_wyliczenie Znak,opis dzialania Znak,1.Nagłówek Znak,Odstavec Znak,Akapit z listą numerowaną Znak,lp1 Znak"/>
    <w:basedOn w:val="Domylnaczcionkaakapitu"/>
    <w:link w:val="Akapitzlist"/>
    <w:uiPriority w:val="34"/>
    <w:qFormat/>
    <w:locked/>
    <w:rsid w:val="006E4AC3"/>
  </w:style>
  <w:style w:type="character" w:styleId="Nierozpoznanawzmianka">
    <w:name w:val="Unresolved Mention"/>
    <w:basedOn w:val="Domylnaczcionkaakapitu"/>
    <w:uiPriority w:val="99"/>
    <w:semiHidden/>
    <w:unhideWhenUsed/>
    <w:rsid w:val="007D6D1C"/>
    <w:rPr>
      <w:color w:val="605E5C"/>
      <w:shd w:val="clear" w:color="auto" w:fill="E1DFDD"/>
    </w:rPr>
  </w:style>
  <w:style w:type="paragraph" w:styleId="Tytu">
    <w:name w:val="Title"/>
    <w:basedOn w:val="Normalny"/>
    <w:next w:val="Normalny"/>
    <w:link w:val="TytuZnak"/>
    <w:uiPriority w:val="10"/>
    <w:qFormat/>
    <w:rsid w:val="0030469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ytuZnak">
    <w:name w:val="Tytuł Znak"/>
    <w:basedOn w:val="Domylnaczcionkaakapitu"/>
    <w:link w:val="Tytu"/>
    <w:uiPriority w:val="10"/>
    <w:rsid w:val="00304690"/>
    <w:rPr>
      <w:rFonts w:asciiTheme="majorHAnsi" w:eastAsiaTheme="majorEastAsia" w:hAnsiTheme="majorHAnsi" w:cstheme="majorBidi"/>
      <w:color w:val="262626" w:themeColor="text1" w:themeTint="D9"/>
      <w:sz w:val="96"/>
      <w:szCs w:val="96"/>
    </w:rPr>
  </w:style>
  <w:style w:type="character" w:customStyle="1" w:styleId="Nagwek1Znak">
    <w:name w:val="Nagłówek 1 Znak"/>
    <w:basedOn w:val="Domylnaczcionkaakapitu"/>
    <w:link w:val="Nagwek1"/>
    <w:uiPriority w:val="9"/>
    <w:rsid w:val="00C01219"/>
    <w:rPr>
      <w:rFonts w:ascii="Calibri" w:eastAsiaTheme="majorEastAsia" w:hAnsi="Calibri" w:cstheme="majorBidi"/>
      <w:b/>
      <w:color w:val="262626" w:themeColor="text1" w:themeTint="D9"/>
      <w:sz w:val="28"/>
      <w:szCs w:val="40"/>
    </w:rPr>
  </w:style>
  <w:style w:type="character" w:customStyle="1" w:styleId="Nagwek2Znak">
    <w:name w:val="Nagłówek 2 Znak"/>
    <w:basedOn w:val="Domylnaczcionkaakapitu"/>
    <w:link w:val="Nagwek2"/>
    <w:uiPriority w:val="9"/>
    <w:semiHidden/>
    <w:rsid w:val="00304690"/>
    <w:rPr>
      <w:rFonts w:asciiTheme="majorHAnsi" w:eastAsiaTheme="majorEastAsia" w:hAnsiTheme="majorHAnsi" w:cstheme="majorBidi"/>
      <w:color w:val="ED7D31" w:themeColor="accent2"/>
      <w:sz w:val="36"/>
      <w:szCs w:val="36"/>
    </w:rPr>
  </w:style>
  <w:style w:type="character" w:customStyle="1" w:styleId="Nagwek3Znak">
    <w:name w:val="Nagłówek 3 Znak"/>
    <w:basedOn w:val="Domylnaczcionkaakapitu"/>
    <w:link w:val="Nagwek3"/>
    <w:uiPriority w:val="9"/>
    <w:semiHidden/>
    <w:rsid w:val="00304690"/>
    <w:rPr>
      <w:rFonts w:asciiTheme="majorHAnsi" w:eastAsiaTheme="majorEastAsia" w:hAnsiTheme="majorHAnsi" w:cstheme="majorBidi"/>
      <w:color w:val="C45911" w:themeColor="accent2" w:themeShade="BF"/>
      <w:sz w:val="32"/>
      <w:szCs w:val="32"/>
    </w:rPr>
  </w:style>
  <w:style w:type="character" w:customStyle="1" w:styleId="Nagwek4Znak">
    <w:name w:val="Nagłówek 4 Znak"/>
    <w:basedOn w:val="Domylnaczcionkaakapitu"/>
    <w:link w:val="Nagwek4"/>
    <w:uiPriority w:val="9"/>
    <w:semiHidden/>
    <w:rsid w:val="00304690"/>
    <w:rPr>
      <w:rFonts w:asciiTheme="majorHAnsi" w:eastAsiaTheme="majorEastAsia" w:hAnsiTheme="majorHAnsi" w:cstheme="majorBidi"/>
      <w:i/>
      <w:iCs/>
      <w:color w:val="833C0B" w:themeColor="accent2" w:themeShade="80"/>
      <w:sz w:val="28"/>
      <w:szCs w:val="28"/>
    </w:rPr>
  </w:style>
  <w:style w:type="character" w:customStyle="1" w:styleId="Nagwek5Znak">
    <w:name w:val="Nagłówek 5 Znak"/>
    <w:basedOn w:val="Domylnaczcionkaakapitu"/>
    <w:link w:val="Nagwek5"/>
    <w:uiPriority w:val="9"/>
    <w:semiHidden/>
    <w:rsid w:val="00304690"/>
    <w:rPr>
      <w:rFonts w:asciiTheme="majorHAnsi" w:eastAsiaTheme="majorEastAsia" w:hAnsiTheme="majorHAnsi" w:cstheme="majorBidi"/>
      <w:color w:val="C45911" w:themeColor="accent2" w:themeShade="BF"/>
      <w:sz w:val="24"/>
      <w:szCs w:val="24"/>
    </w:rPr>
  </w:style>
  <w:style w:type="character" w:customStyle="1" w:styleId="Nagwek6Znak">
    <w:name w:val="Nagłówek 6 Znak"/>
    <w:basedOn w:val="Domylnaczcionkaakapitu"/>
    <w:link w:val="Nagwek6"/>
    <w:uiPriority w:val="9"/>
    <w:semiHidden/>
    <w:rsid w:val="00304690"/>
    <w:rPr>
      <w:rFonts w:asciiTheme="majorHAnsi" w:eastAsiaTheme="majorEastAsia" w:hAnsiTheme="majorHAnsi" w:cstheme="majorBidi"/>
      <w:i/>
      <w:iCs/>
      <w:color w:val="833C0B" w:themeColor="accent2" w:themeShade="80"/>
      <w:sz w:val="24"/>
      <w:szCs w:val="24"/>
    </w:rPr>
  </w:style>
  <w:style w:type="character" w:customStyle="1" w:styleId="Nagwek7Znak">
    <w:name w:val="Nagłówek 7 Znak"/>
    <w:basedOn w:val="Domylnaczcionkaakapitu"/>
    <w:link w:val="Nagwek7"/>
    <w:uiPriority w:val="9"/>
    <w:semiHidden/>
    <w:rsid w:val="00304690"/>
    <w:rPr>
      <w:rFonts w:asciiTheme="majorHAnsi" w:eastAsiaTheme="majorEastAsia" w:hAnsiTheme="majorHAnsi" w:cstheme="majorBidi"/>
      <w:b/>
      <w:bCs/>
      <w:color w:val="833C0B" w:themeColor="accent2" w:themeShade="80"/>
      <w:sz w:val="22"/>
      <w:szCs w:val="22"/>
    </w:rPr>
  </w:style>
  <w:style w:type="character" w:customStyle="1" w:styleId="Nagwek8Znak">
    <w:name w:val="Nagłówek 8 Znak"/>
    <w:basedOn w:val="Domylnaczcionkaakapitu"/>
    <w:link w:val="Nagwek8"/>
    <w:uiPriority w:val="9"/>
    <w:semiHidden/>
    <w:rsid w:val="00304690"/>
    <w:rPr>
      <w:rFonts w:asciiTheme="majorHAnsi" w:eastAsiaTheme="majorEastAsia" w:hAnsiTheme="majorHAnsi" w:cstheme="majorBidi"/>
      <w:color w:val="833C0B" w:themeColor="accent2" w:themeShade="80"/>
      <w:sz w:val="22"/>
      <w:szCs w:val="22"/>
    </w:rPr>
  </w:style>
  <w:style w:type="character" w:customStyle="1" w:styleId="Nagwek9Znak">
    <w:name w:val="Nagłówek 9 Znak"/>
    <w:basedOn w:val="Domylnaczcionkaakapitu"/>
    <w:link w:val="Nagwek9"/>
    <w:uiPriority w:val="9"/>
    <w:semiHidden/>
    <w:rsid w:val="00304690"/>
    <w:rPr>
      <w:rFonts w:asciiTheme="majorHAnsi" w:eastAsiaTheme="majorEastAsia" w:hAnsiTheme="majorHAnsi" w:cstheme="majorBidi"/>
      <w:i/>
      <w:iCs/>
      <w:color w:val="833C0B" w:themeColor="accent2" w:themeShade="80"/>
      <w:sz w:val="22"/>
      <w:szCs w:val="22"/>
    </w:rPr>
  </w:style>
  <w:style w:type="paragraph" w:styleId="Legenda">
    <w:name w:val="caption"/>
    <w:basedOn w:val="Normalny"/>
    <w:next w:val="Normalny"/>
    <w:uiPriority w:val="35"/>
    <w:semiHidden/>
    <w:unhideWhenUsed/>
    <w:qFormat/>
    <w:rsid w:val="00304690"/>
    <w:pPr>
      <w:spacing w:line="240" w:lineRule="auto"/>
    </w:pPr>
    <w:rPr>
      <w:b/>
      <w:bCs/>
      <w:color w:val="404040" w:themeColor="text1" w:themeTint="BF"/>
      <w:sz w:val="16"/>
      <w:szCs w:val="16"/>
    </w:rPr>
  </w:style>
  <w:style w:type="paragraph" w:styleId="Podtytu">
    <w:name w:val="Subtitle"/>
    <w:basedOn w:val="Normalny"/>
    <w:next w:val="Normalny"/>
    <w:link w:val="PodtytuZnak"/>
    <w:uiPriority w:val="11"/>
    <w:qFormat/>
    <w:rsid w:val="00304690"/>
    <w:pPr>
      <w:numPr>
        <w:ilvl w:val="1"/>
      </w:numPr>
      <w:spacing w:after="240"/>
    </w:pPr>
    <w:rPr>
      <w:caps/>
      <w:color w:val="404040" w:themeColor="text1" w:themeTint="BF"/>
      <w:spacing w:val="20"/>
      <w:sz w:val="28"/>
      <w:szCs w:val="28"/>
    </w:rPr>
  </w:style>
  <w:style w:type="character" w:customStyle="1" w:styleId="PodtytuZnak">
    <w:name w:val="Podtytuł Znak"/>
    <w:basedOn w:val="Domylnaczcionkaakapitu"/>
    <w:link w:val="Podtytu"/>
    <w:uiPriority w:val="11"/>
    <w:rsid w:val="00304690"/>
    <w:rPr>
      <w:caps/>
      <w:color w:val="404040" w:themeColor="text1" w:themeTint="BF"/>
      <w:spacing w:val="20"/>
      <w:sz w:val="28"/>
      <w:szCs w:val="28"/>
    </w:rPr>
  </w:style>
  <w:style w:type="character" w:styleId="Pogrubienie">
    <w:name w:val="Strong"/>
    <w:basedOn w:val="Domylnaczcionkaakapitu"/>
    <w:uiPriority w:val="22"/>
    <w:qFormat/>
    <w:rsid w:val="00304690"/>
    <w:rPr>
      <w:b/>
      <w:bCs/>
    </w:rPr>
  </w:style>
  <w:style w:type="character" w:styleId="Uwydatnienie">
    <w:name w:val="Emphasis"/>
    <w:basedOn w:val="Domylnaczcionkaakapitu"/>
    <w:uiPriority w:val="20"/>
    <w:qFormat/>
    <w:rsid w:val="00304690"/>
    <w:rPr>
      <w:i/>
      <w:iCs/>
      <w:color w:val="000000" w:themeColor="text1"/>
    </w:rPr>
  </w:style>
  <w:style w:type="paragraph" w:styleId="Cytat">
    <w:name w:val="Quote"/>
    <w:basedOn w:val="Normalny"/>
    <w:next w:val="Normalny"/>
    <w:link w:val="CytatZnak"/>
    <w:uiPriority w:val="29"/>
    <w:qFormat/>
    <w:rsid w:val="0030469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ytatZnak">
    <w:name w:val="Cytat Znak"/>
    <w:basedOn w:val="Domylnaczcionkaakapitu"/>
    <w:link w:val="Cytat"/>
    <w:uiPriority w:val="29"/>
    <w:rsid w:val="00304690"/>
    <w:rPr>
      <w:rFonts w:asciiTheme="majorHAnsi" w:eastAsiaTheme="majorEastAsia" w:hAnsiTheme="majorHAnsi" w:cstheme="majorBidi"/>
      <w:color w:val="000000" w:themeColor="text1"/>
      <w:sz w:val="24"/>
      <w:szCs w:val="24"/>
    </w:rPr>
  </w:style>
  <w:style w:type="paragraph" w:styleId="Cytatintensywny">
    <w:name w:val="Intense Quote"/>
    <w:basedOn w:val="Normalny"/>
    <w:next w:val="Normalny"/>
    <w:link w:val="CytatintensywnyZnak"/>
    <w:uiPriority w:val="30"/>
    <w:qFormat/>
    <w:rsid w:val="0030469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ytatintensywnyZnak">
    <w:name w:val="Cytat intensywny Znak"/>
    <w:basedOn w:val="Domylnaczcionkaakapitu"/>
    <w:link w:val="Cytatintensywny"/>
    <w:uiPriority w:val="30"/>
    <w:rsid w:val="00304690"/>
    <w:rPr>
      <w:rFonts w:asciiTheme="majorHAnsi" w:eastAsiaTheme="majorEastAsia" w:hAnsiTheme="majorHAnsi" w:cstheme="majorBidi"/>
      <w:sz w:val="24"/>
      <w:szCs w:val="24"/>
    </w:rPr>
  </w:style>
  <w:style w:type="character" w:styleId="Wyrnieniedelikatne">
    <w:name w:val="Subtle Emphasis"/>
    <w:basedOn w:val="Domylnaczcionkaakapitu"/>
    <w:uiPriority w:val="19"/>
    <w:qFormat/>
    <w:rsid w:val="00304690"/>
    <w:rPr>
      <w:i/>
      <w:iCs/>
      <w:color w:val="595959" w:themeColor="text1" w:themeTint="A6"/>
    </w:rPr>
  </w:style>
  <w:style w:type="character" w:styleId="Wyrnienieintensywne">
    <w:name w:val="Intense Emphasis"/>
    <w:basedOn w:val="Domylnaczcionkaakapitu"/>
    <w:uiPriority w:val="21"/>
    <w:qFormat/>
    <w:rsid w:val="00304690"/>
    <w:rPr>
      <w:b/>
      <w:bCs/>
      <w:i/>
      <w:iCs/>
      <w:caps w:val="0"/>
      <w:smallCaps w:val="0"/>
      <w:strike w:val="0"/>
      <w:dstrike w:val="0"/>
      <w:color w:val="ED7D31" w:themeColor="accent2"/>
    </w:rPr>
  </w:style>
  <w:style w:type="character" w:styleId="Odwoaniedelikatne">
    <w:name w:val="Subtle Reference"/>
    <w:basedOn w:val="Domylnaczcionkaakapitu"/>
    <w:uiPriority w:val="31"/>
    <w:qFormat/>
    <w:rsid w:val="00304690"/>
    <w:rPr>
      <w:caps w:val="0"/>
      <w:smallCaps/>
      <w:color w:val="404040" w:themeColor="text1" w:themeTint="BF"/>
      <w:spacing w:val="0"/>
      <w:u w:val="single" w:color="7F7F7F" w:themeColor="text1" w:themeTint="80"/>
    </w:rPr>
  </w:style>
  <w:style w:type="character" w:styleId="Odwoanieintensywne">
    <w:name w:val="Intense Reference"/>
    <w:basedOn w:val="Domylnaczcionkaakapitu"/>
    <w:uiPriority w:val="32"/>
    <w:qFormat/>
    <w:rsid w:val="00304690"/>
    <w:rPr>
      <w:b/>
      <w:bCs/>
      <w:caps w:val="0"/>
      <w:smallCaps/>
      <w:color w:val="auto"/>
      <w:spacing w:val="0"/>
      <w:u w:val="single"/>
    </w:rPr>
  </w:style>
  <w:style w:type="character" w:styleId="Tytuksiki">
    <w:name w:val="Book Title"/>
    <w:basedOn w:val="Domylnaczcionkaakapitu"/>
    <w:uiPriority w:val="33"/>
    <w:qFormat/>
    <w:rsid w:val="00304690"/>
    <w:rPr>
      <w:b/>
      <w:bCs/>
      <w:caps w:val="0"/>
      <w:smallCaps/>
      <w:spacing w:val="0"/>
    </w:rPr>
  </w:style>
  <w:style w:type="paragraph" w:styleId="Nagwekspisutreci">
    <w:name w:val="TOC Heading"/>
    <w:basedOn w:val="Nagwek1"/>
    <w:next w:val="Normalny"/>
    <w:uiPriority w:val="39"/>
    <w:semiHidden/>
    <w:unhideWhenUsed/>
    <w:qFormat/>
    <w:rsid w:val="00304690"/>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917838">
      <w:bodyDiv w:val="1"/>
      <w:marLeft w:val="0"/>
      <w:marRight w:val="0"/>
      <w:marTop w:val="0"/>
      <w:marBottom w:val="0"/>
      <w:divBdr>
        <w:top w:val="none" w:sz="0" w:space="0" w:color="auto"/>
        <w:left w:val="none" w:sz="0" w:space="0" w:color="auto"/>
        <w:bottom w:val="none" w:sz="0" w:space="0" w:color="auto"/>
        <w:right w:val="none" w:sz="0" w:space="0" w:color="auto"/>
      </w:divBdr>
    </w:div>
    <w:div w:id="210457316">
      <w:bodyDiv w:val="1"/>
      <w:marLeft w:val="0"/>
      <w:marRight w:val="0"/>
      <w:marTop w:val="0"/>
      <w:marBottom w:val="0"/>
      <w:divBdr>
        <w:top w:val="none" w:sz="0" w:space="0" w:color="auto"/>
        <w:left w:val="none" w:sz="0" w:space="0" w:color="auto"/>
        <w:bottom w:val="none" w:sz="0" w:space="0" w:color="auto"/>
        <w:right w:val="none" w:sz="0" w:space="0" w:color="auto"/>
      </w:divBdr>
    </w:div>
    <w:div w:id="233397121">
      <w:bodyDiv w:val="1"/>
      <w:marLeft w:val="0"/>
      <w:marRight w:val="0"/>
      <w:marTop w:val="0"/>
      <w:marBottom w:val="0"/>
      <w:divBdr>
        <w:top w:val="none" w:sz="0" w:space="0" w:color="auto"/>
        <w:left w:val="none" w:sz="0" w:space="0" w:color="auto"/>
        <w:bottom w:val="none" w:sz="0" w:space="0" w:color="auto"/>
        <w:right w:val="none" w:sz="0" w:space="0" w:color="auto"/>
      </w:divBdr>
    </w:div>
    <w:div w:id="618144373">
      <w:bodyDiv w:val="1"/>
      <w:marLeft w:val="0"/>
      <w:marRight w:val="0"/>
      <w:marTop w:val="0"/>
      <w:marBottom w:val="0"/>
      <w:divBdr>
        <w:top w:val="none" w:sz="0" w:space="0" w:color="auto"/>
        <w:left w:val="none" w:sz="0" w:space="0" w:color="auto"/>
        <w:bottom w:val="none" w:sz="0" w:space="0" w:color="auto"/>
        <w:right w:val="none" w:sz="0" w:space="0" w:color="auto"/>
      </w:divBdr>
    </w:div>
    <w:div w:id="952177319">
      <w:bodyDiv w:val="1"/>
      <w:marLeft w:val="0"/>
      <w:marRight w:val="0"/>
      <w:marTop w:val="0"/>
      <w:marBottom w:val="0"/>
      <w:divBdr>
        <w:top w:val="none" w:sz="0" w:space="0" w:color="auto"/>
        <w:left w:val="none" w:sz="0" w:space="0" w:color="auto"/>
        <w:bottom w:val="none" w:sz="0" w:space="0" w:color="auto"/>
        <w:right w:val="none" w:sz="0" w:space="0" w:color="auto"/>
      </w:divBdr>
    </w:div>
    <w:div w:id="1017578395">
      <w:bodyDiv w:val="1"/>
      <w:marLeft w:val="0"/>
      <w:marRight w:val="0"/>
      <w:marTop w:val="0"/>
      <w:marBottom w:val="0"/>
      <w:divBdr>
        <w:top w:val="none" w:sz="0" w:space="0" w:color="auto"/>
        <w:left w:val="none" w:sz="0" w:space="0" w:color="auto"/>
        <w:bottom w:val="none" w:sz="0" w:space="0" w:color="auto"/>
        <w:right w:val="none" w:sz="0" w:space="0" w:color="auto"/>
      </w:divBdr>
    </w:div>
    <w:div w:id="1323509207">
      <w:bodyDiv w:val="1"/>
      <w:marLeft w:val="0"/>
      <w:marRight w:val="0"/>
      <w:marTop w:val="0"/>
      <w:marBottom w:val="0"/>
      <w:divBdr>
        <w:top w:val="none" w:sz="0" w:space="0" w:color="auto"/>
        <w:left w:val="none" w:sz="0" w:space="0" w:color="auto"/>
        <w:bottom w:val="none" w:sz="0" w:space="0" w:color="auto"/>
        <w:right w:val="none" w:sz="0" w:space="0" w:color="auto"/>
      </w:divBdr>
    </w:div>
    <w:div w:id="1349526917">
      <w:bodyDiv w:val="1"/>
      <w:marLeft w:val="0"/>
      <w:marRight w:val="0"/>
      <w:marTop w:val="0"/>
      <w:marBottom w:val="0"/>
      <w:divBdr>
        <w:top w:val="none" w:sz="0" w:space="0" w:color="auto"/>
        <w:left w:val="none" w:sz="0" w:space="0" w:color="auto"/>
        <w:bottom w:val="none" w:sz="0" w:space="0" w:color="auto"/>
        <w:right w:val="none" w:sz="0" w:space="0" w:color="auto"/>
      </w:divBdr>
    </w:div>
    <w:div w:id="1393230283">
      <w:bodyDiv w:val="1"/>
      <w:marLeft w:val="0"/>
      <w:marRight w:val="0"/>
      <w:marTop w:val="0"/>
      <w:marBottom w:val="0"/>
      <w:divBdr>
        <w:top w:val="none" w:sz="0" w:space="0" w:color="auto"/>
        <w:left w:val="none" w:sz="0" w:space="0" w:color="auto"/>
        <w:bottom w:val="none" w:sz="0" w:space="0" w:color="auto"/>
        <w:right w:val="none" w:sz="0" w:space="0" w:color="auto"/>
      </w:divBdr>
    </w:div>
    <w:div w:id="1477843359">
      <w:bodyDiv w:val="1"/>
      <w:marLeft w:val="0"/>
      <w:marRight w:val="0"/>
      <w:marTop w:val="0"/>
      <w:marBottom w:val="0"/>
      <w:divBdr>
        <w:top w:val="none" w:sz="0" w:space="0" w:color="auto"/>
        <w:left w:val="none" w:sz="0" w:space="0" w:color="auto"/>
        <w:bottom w:val="none" w:sz="0" w:space="0" w:color="auto"/>
        <w:right w:val="none" w:sz="0" w:space="0" w:color="auto"/>
      </w:divBdr>
    </w:div>
    <w:div w:id="1975481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zp@ujk.edu.pl" TargetMode="External"/><Relationship Id="rId13" Type="http://schemas.openxmlformats.org/officeDocument/2006/relationships/hyperlink" Target="mailto:anna.kowalczyk@ujk.edu.pl" TargetMode="External"/><Relationship Id="rId18" Type="http://schemas.openxmlformats.org/officeDocument/2006/relationships/hyperlink" Target="https://ezamowienia.gov.p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od@ujk.edu.pl" TargetMode="External"/><Relationship Id="rId17" Type="http://schemas.openxmlformats.org/officeDocument/2006/relationships/hyperlink" Target="https://ezamowienia.gov.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ncelaria@ujk.edu.pl" TargetMode="External"/><Relationship Id="rId5" Type="http://schemas.openxmlformats.org/officeDocument/2006/relationships/webSettings" Target="webSettings.xml"/><Relationship Id="rId15" Type="http://schemas.openxmlformats.org/officeDocument/2006/relationships/hyperlink" Target="https://ezamowienia.gov.pl" TargetMode="External"/><Relationship Id="rId10" Type="http://schemas.openxmlformats.org/officeDocument/2006/relationships/hyperlink" Target="https://ezamowienia.gov.pl/mp-client/search/list/ocds-148610-b590bd9c-dc86-4a48-8d80-2065bc035e9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jk.edu.pl/" TargetMode="External"/><Relationship Id="rId14" Type="http://schemas.openxmlformats.org/officeDocument/2006/relationships/hyperlink" Target="mailto:anna.kowalczyk@ujk.edu.p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454CF-4C16-4F9D-AC6A-650AA826CA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27</Pages>
  <Words>9159</Words>
  <Characters>54959</Characters>
  <Application>Microsoft Office Word</Application>
  <DocSecurity>0</DocSecurity>
  <Lines>457</Lines>
  <Paragraphs>127</Paragraphs>
  <ScaleCrop>false</ScaleCrop>
  <HeadingPairs>
    <vt:vector size="2" baseType="variant">
      <vt:variant>
        <vt:lpstr>Tytuł</vt:lpstr>
      </vt:variant>
      <vt:variant>
        <vt:i4>1</vt:i4>
      </vt:variant>
    </vt:vector>
  </HeadingPairs>
  <TitlesOfParts>
    <vt:vector size="1" baseType="lpstr">
      <vt:lpstr>Papier projektu</vt:lpstr>
    </vt:vector>
  </TitlesOfParts>
  <Company>Microsoft</Company>
  <LinksUpToDate>false</LinksUpToDate>
  <CharactersWithSpaces>63991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Papier projektu</dc:title>
  <dc:creator>Sebastian Grabek</dc:creator>
  <cp:lastModifiedBy>Anna Kowalczyk</cp:lastModifiedBy>
  <cp:revision>25</cp:revision>
  <cp:lastPrinted>2018-12-17T09:09:00Z</cp:lastPrinted>
  <dcterms:created xsi:type="dcterms:W3CDTF">2026-10-04T12:20:00Z</dcterms:created>
  <dcterms:modified xsi:type="dcterms:W3CDTF">2026-10-23T10:46:00Z</dcterms:modified>
</cp:coreProperties>
</file>