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1643" w14:textId="77777777" w:rsidR="007A085C" w:rsidRDefault="00442C6C">
      <w:pPr>
        <w:pStyle w:val="Nagwek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Minimalne wymagania dla średniego samochodu ratowniczo-gaśniczego</w:t>
      </w:r>
    </w:p>
    <w:p w14:paraId="7307EAA5" w14:textId="77777777" w:rsidR="007A085C" w:rsidRDefault="00442C6C">
      <w:pPr>
        <w:pStyle w:val="Standard"/>
        <w:tabs>
          <w:tab w:val="left" w:pos="3744"/>
          <w:tab w:val="right" w:pos="10825"/>
        </w:tabs>
        <w:spacing w:line="240" w:lineRule="atLeast"/>
        <w:ind w:left="1872" w:hanging="1546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na podwoziu z napędem 4 x 2  </w:t>
      </w:r>
    </w:p>
    <w:p w14:paraId="11C1A1C6" w14:textId="77777777" w:rsidR="007A085C" w:rsidRDefault="007A085C">
      <w:pPr>
        <w:pStyle w:val="Standard"/>
        <w:tabs>
          <w:tab w:val="left" w:pos="3744"/>
          <w:tab w:val="right" w:pos="10825"/>
        </w:tabs>
        <w:spacing w:line="240" w:lineRule="atLeast"/>
        <w:ind w:left="1872" w:hanging="1546"/>
        <w:jc w:val="center"/>
        <w:rPr>
          <w:rFonts w:ascii="Arial" w:hAnsi="Arial"/>
          <w:b/>
          <w:bCs/>
        </w:rPr>
      </w:pPr>
    </w:p>
    <w:tbl>
      <w:tblPr>
        <w:tblW w:w="14587" w:type="dxa"/>
        <w:tblInd w:w="-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8418"/>
        <w:gridCol w:w="5404"/>
      </w:tblGrid>
      <w:tr w:rsidR="007A085C" w14:paraId="540D278F" w14:textId="77777777">
        <w:tc>
          <w:tcPr>
            <w:tcW w:w="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7D6B6" w14:textId="77777777" w:rsidR="007A085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</w:pPr>
            <w:r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  <w:t>L.p.</w:t>
            </w:r>
          </w:p>
        </w:tc>
        <w:tc>
          <w:tcPr>
            <w:tcW w:w="8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4DD48" w14:textId="77777777" w:rsidR="007A085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</w:pPr>
            <w:r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  <w:t>Wyszczególnienie</w:t>
            </w:r>
          </w:p>
        </w:tc>
        <w:tc>
          <w:tcPr>
            <w:tcW w:w="5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9F2D7" w14:textId="77777777" w:rsidR="007A085C" w:rsidRPr="00442C6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</w:pPr>
            <w:r w:rsidRPr="00442C6C"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  <w:t>Wypełnia Wykonawca poprzez wpisanie potwierdzenia spełnienia wymagań: SPEŁNIA / NIE SPEŁNIA</w:t>
            </w:r>
          </w:p>
          <w:p w14:paraId="0775FA3A" w14:textId="77777777" w:rsidR="007A085C" w:rsidRPr="00442C6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</w:pPr>
            <w:r w:rsidRPr="00442C6C">
              <w:rPr>
                <w:rFonts w:ascii="Arial" w:hAnsi="Arial"/>
                <w:b/>
                <w:color w:val="000000"/>
                <w:sz w:val="20"/>
                <w:szCs w:val="20"/>
                <w:shd w:val="clear" w:color="auto" w:fill="CCCCCC"/>
                <w:lang w:eastAsia="en-US"/>
              </w:rPr>
              <w:t>W miejscach wskazanych opisać zastosowane rozwiązanie, podać parametry techniczne</w:t>
            </w:r>
          </w:p>
        </w:tc>
      </w:tr>
      <w:tr w:rsidR="007A085C" w14:paraId="70E9FF53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38466" w14:textId="77777777" w:rsidR="007A085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1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B02A9" w14:textId="77777777" w:rsidR="007A085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bCs/>
                <w:lang w:eastAsia="en-US"/>
              </w:rPr>
            </w:pPr>
            <w:r>
              <w:rPr>
                <w:rFonts w:ascii="Arial" w:hAnsi="Arial"/>
                <w:b/>
                <w:bCs/>
                <w:lang w:eastAsia="en-US"/>
              </w:rPr>
              <w:t>WYMAGANIA OGÓLNE</w:t>
            </w:r>
          </w:p>
          <w:p w14:paraId="3ED203C8" w14:textId="77777777" w:rsidR="007A085C" w:rsidRDefault="00442C6C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/>
                <w:bCs/>
                <w:lang w:eastAsia="en-US"/>
              </w:rPr>
            </w:pPr>
            <w:r>
              <w:rPr>
                <w:rFonts w:ascii="Arial" w:hAnsi="Arial"/>
                <w:b/>
                <w:bCs/>
                <w:lang w:eastAsia="en-US"/>
              </w:rPr>
              <w:t>UMOCOWANIA PRAWNE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7E933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5B017102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4FD06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1. 1.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BC258" w14:textId="77777777" w:rsidR="007A085C" w:rsidRDefault="00442C6C">
            <w:pPr>
              <w:pStyle w:val="Textbody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overflowPunct w:val="0"/>
              <w:autoSpaceDE w:val="0"/>
              <w:spacing w:line="240" w:lineRule="atLeast"/>
              <w:jc w:val="both"/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</w:pPr>
            <w:r>
              <w:rPr>
                <w:rStyle w:val="StrongEmphasis"/>
                <w:b w:val="0"/>
                <w:bCs w:val="0"/>
                <w:lang w:eastAsia="en-US"/>
              </w:rPr>
              <w:t>Pojazd musi posiadać pełną dokumentację niezbędną do jego rejestracji na terytorium Rzeczypospolitej Polskiej, w tym w szczególności:</w:t>
            </w:r>
          </w:p>
          <w:p w14:paraId="527B8AC6" w14:textId="77777777" w:rsidR="007A085C" w:rsidRDefault="00442C6C">
            <w:pPr>
              <w:pStyle w:val="Textbody"/>
              <w:numPr>
                <w:ilvl w:val="0"/>
                <w:numId w:val="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Dowód rejestracyjny (dodatkowo tłumaczenie dokumentu w przypadku auta sprowadzanego z zagranicy)</w:t>
            </w:r>
          </w:p>
          <w:p w14:paraId="6887C1D7" w14:textId="77777777" w:rsidR="007A085C" w:rsidRDefault="00442C6C">
            <w:pPr>
              <w:pStyle w:val="Textbody"/>
              <w:numPr>
                <w:ilvl w:val="0"/>
                <w:numId w:val="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Aktualne zaświadczenie o pozytywnym wyniku badania technicznego (przegląd techniczny);</w:t>
            </w:r>
          </w:p>
          <w:p w14:paraId="3B24553C" w14:textId="77777777" w:rsidR="007A085C" w:rsidRDefault="00442C6C">
            <w:pPr>
              <w:pStyle w:val="Textbody"/>
              <w:numPr>
                <w:ilvl w:val="0"/>
                <w:numId w:val="7"/>
              </w:numPr>
              <w:jc w:val="both"/>
            </w:pPr>
            <w:r>
              <w:rPr>
                <w:rFonts w:ascii="Arial" w:hAnsi="Arial"/>
                <w:sz w:val="20"/>
                <w:szCs w:val="20"/>
              </w:rPr>
              <w:t>Ważną na dzień wydania pojazdu opinię techniczną uprawniającą do użytkowania pojazdu w jednostkach ochrony przeciwpożarowej, wydaną przez Centrum Naukowo-Badawcze Ochrony Przeciwpożarowej – Państwowy Instytut Badawczy (CNBOP-PIB).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6A97F" w14:textId="270C3767" w:rsidR="007A085C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Spełnia / Nie spełnia</w:t>
            </w:r>
          </w:p>
        </w:tc>
      </w:tr>
      <w:tr w:rsidR="007A085C" w14:paraId="42A5CCCE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94DF0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FE5D3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PARAMETRY TECHNICZNO UŻYTKOWE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0B03D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2F202536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EE0F6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2. 1.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92D4F" w14:textId="77777777" w:rsidR="007A085C" w:rsidRDefault="00442C6C">
            <w:pPr>
              <w:pStyle w:val="Textbod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Style w:val="StrongEmphasis"/>
                <w:b w:val="0"/>
                <w:bCs w:val="0"/>
              </w:rPr>
              <w:t>Wymagania dotyczące masy pojazdu:</w:t>
            </w:r>
          </w:p>
          <w:p w14:paraId="3A4C17ED" w14:textId="77777777" w:rsidR="007A085C" w:rsidRDefault="00442C6C">
            <w:pPr>
              <w:pStyle w:val="Textbody"/>
              <w:numPr>
                <w:ilvl w:val="0"/>
                <w:numId w:val="8"/>
              </w:numPr>
              <w:jc w:val="both"/>
            </w:pP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>Dopuszczalna masa całkowita (DMC)</w:t>
            </w:r>
            <w:r>
              <w:rPr>
                <w:rFonts w:ascii="Arial" w:hAnsi="Arial"/>
                <w:sz w:val="20"/>
                <w:szCs w:val="20"/>
              </w:rPr>
              <w:t xml:space="preserve"> pojazdu w pełnej gotowości do prowadzenia działań ratowniczo-gaśniczych, obejmująca masę własną pojazdu wraz z załogą, pełnymi zbiornikami (wody, środka pianotwórczego oraz paliwa), zabudową oraz kompletnym wyposażeniem, nie może być mniejsza niż 18</w:t>
            </w: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 xml:space="preserve"> 500 kg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43EABFA" w14:textId="77777777" w:rsidR="007A085C" w:rsidRDefault="00442C6C">
            <w:pPr>
              <w:pStyle w:val="Textbody"/>
              <w:numPr>
                <w:ilvl w:val="0"/>
                <w:numId w:val="8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Masa pojazdu, w stanie gotowym do jazdy (zbiornikami paliwa i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AdBlue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) nie może przekraczać 11 500kg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8573C" w14:textId="79FC44C6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DMC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…………………………</w:t>
            </w:r>
          </w:p>
          <w:p w14:paraId="0CB3D451" w14:textId="7777777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0C5839F7" w14:textId="7777777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35A57613" w14:textId="7777777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2F17623A" w14:textId="769F98F9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masę pojazdu gotowego do jazdy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………</w:t>
            </w:r>
            <w:proofErr w:type="gramStart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…….</w:t>
            </w:r>
            <w:proofErr w:type="gramEnd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.</w:t>
            </w:r>
          </w:p>
        </w:tc>
      </w:tr>
      <w:tr w:rsidR="007A085C" w14:paraId="1510AA5B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04FCC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2. 2.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23460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wysokoprężną jednostkę napędową zgodną z konfiguracją fabryczną pojazdu bazowego. Jednostka napędowa spełnić musi poniższe wymagania techniczne:</w:t>
            </w:r>
          </w:p>
          <w:p w14:paraId="43E03D09" w14:textId="77777777" w:rsidR="007A085C" w:rsidRDefault="00442C6C">
            <w:pPr>
              <w:pStyle w:val="Standard"/>
              <w:numPr>
                <w:ilvl w:val="0"/>
                <w:numId w:val="9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Typ silnika: czterosuwowy, rzędowy, turbodoładowany, z chłodnicą powietrza doładowującego (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intercooler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);</w:t>
            </w:r>
          </w:p>
          <w:p w14:paraId="0C926D45" w14:textId="77777777" w:rsidR="007A085C" w:rsidRDefault="00442C6C">
            <w:pPr>
              <w:pStyle w:val="Standard"/>
              <w:numPr>
                <w:ilvl w:val="0"/>
                <w:numId w:val="9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Pojemność skokowa: nie mniejsza niż 7146 cm³;</w:t>
            </w:r>
          </w:p>
          <w:p w14:paraId="6876B23A" w14:textId="77777777" w:rsidR="007A085C" w:rsidRDefault="00442C6C">
            <w:pPr>
              <w:pStyle w:val="Standard"/>
              <w:numPr>
                <w:ilvl w:val="0"/>
                <w:numId w:val="9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Moc maksymalna: nie mniejsza niż 230 kW przy 2 200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obr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./min;</w:t>
            </w:r>
          </w:p>
          <w:p w14:paraId="2CA043D2" w14:textId="77777777" w:rsidR="007A085C" w:rsidRDefault="00442C6C">
            <w:pPr>
              <w:pStyle w:val="Standard"/>
              <w:numPr>
                <w:ilvl w:val="0"/>
                <w:numId w:val="9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Układ wtryskowy: mechaniczno-elektryczny (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popmpowtryski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) lub system zgodny z oryginalną specyfikacją producenta;</w:t>
            </w:r>
          </w:p>
          <w:p w14:paraId="1B56A695" w14:textId="77777777" w:rsidR="007A085C" w:rsidRDefault="00442C6C">
            <w:pPr>
              <w:pStyle w:val="Standard"/>
              <w:numPr>
                <w:ilvl w:val="0"/>
                <w:numId w:val="9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Rozruch silnika: elektryczny, 24 V;</w:t>
            </w:r>
          </w:p>
          <w:p w14:paraId="66416D0E" w14:textId="77777777" w:rsidR="007A085C" w:rsidRDefault="00442C6C">
            <w:pPr>
              <w:pStyle w:val="Standard"/>
              <w:numPr>
                <w:ilvl w:val="0"/>
                <w:numId w:val="9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Silnik musi być sprawny technicznie, bez nieszczelności, uszkodzeń mechanicznych ani widocznych oznak nadmiernego zużycia.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74AEB" w14:textId="16D9865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lastRenderedPageBreak/>
              <w:t>Spełnia / Nie spełnia</w:t>
            </w:r>
          </w:p>
          <w:p w14:paraId="4C9C6359" w14:textId="7777777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7701A480" w14:textId="2E3A538A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moc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 xml:space="preserve"> ………………</w:t>
            </w:r>
          </w:p>
        </w:tc>
      </w:tr>
      <w:tr w:rsidR="007A085C" w14:paraId="76A0B52D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40F3E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2. 3.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9A17B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automatyczną skrzynię biegów, zgodną z konfiguracją fabryczną modelu z roku produkcji podwozia. Skrzynia biegów musi spełniać następujące minimalne wymagania techniczne:</w:t>
            </w:r>
          </w:p>
          <w:p w14:paraId="6EA4AAFF" w14:textId="77777777" w:rsidR="007A085C" w:rsidRDefault="00442C6C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Typ skrzyni: automatyczna, synchronizowana;</w:t>
            </w:r>
          </w:p>
          <w:p w14:paraId="3E40E522" w14:textId="77777777" w:rsidR="007A085C" w:rsidRDefault="00442C6C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Liczba przełożeń do jazdy do przodu: 6 biegów</w:t>
            </w:r>
          </w:p>
          <w:p w14:paraId="5AA323CA" w14:textId="77777777" w:rsidR="007A085C" w:rsidRDefault="00442C6C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Liczba przełożeń do jazdy wstecz: 1 bieg</w:t>
            </w:r>
          </w:p>
          <w:p w14:paraId="3FA0DF70" w14:textId="77777777" w:rsidR="007A085C" w:rsidRDefault="00442C6C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Przełożenia muszą zapewniać płynną zmianę biegów oraz odpowiednią charakterystykę trakcyjną pojazdu w różnych warunkach eksploatacyjnych, w tym podczas działań ratowniczo-gaśniczych oraz jazdy w terenie;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8AA79" w14:textId="10D12AC0" w:rsidR="007A085C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Spełnia / Nie spełnia</w:t>
            </w:r>
          </w:p>
        </w:tc>
      </w:tr>
      <w:tr w:rsidR="007A085C" w14:paraId="597200B3" w14:textId="77777777">
        <w:trPr>
          <w:trHeight w:val="433"/>
        </w:trPr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37BA8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3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B9CB2" w14:textId="77777777" w:rsidR="007A085C" w:rsidRDefault="00442C6C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PODWOZIE Z KABINĄ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72923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1A25B19A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1BCD4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5D6C6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roku produkcji pojazdu i zabudowy:</w:t>
            </w:r>
          </w:p>
          <w:p w14:paraId="520D47E4" w14:textId="77777777" w:rsidR="007A085C" w:rsidRDefault="00442C6C">
            <w:pPr>
              <w:pStyle w:val="Standard"/>
              <w:numPr>
                <w:ilvl w:val="0"/>
                <w:numId w:val="11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Rok produkcji podwozia pojazdu oraz zabudowy pożarniczej nie może być wcześniejszy niż 2009.</w:t>
            </w:r>
          </w:p>
          <w:p w14:paraId="628BC720" w14:textId="4361CDF5" w:rsidR="007A085C" w:rsidRDefault="007A085C" w:rsidP="00881976">
            <w:pPr>
              <w:pStyle w:val="Standard"/>
              <w:ind w:left="707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2F38A" w14:textId="79723E0B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rok produkcji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………</w:t>
            </w:r>
            <w:proofErr w:type="gramStart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…….</w:t>
            </w:r>
            <w:proofErr w:type="gramEnd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.</w:t>
            </w:r>
          </w:p>
        </w:tc>
      </w:tr>
      <w:tr w:rsidR="007A085C" w14:paraId="176834FA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B2AD3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3. 2.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6BE3D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podwozia pojazdu:</w:t>
            </w:r>
          </w:p>
          <w:p w14:paraId="18FCFEFB" w14:textId="77777777" w:rsidR="007A085C" w:rsidRDefault="00442C6C">
            <w:pPr>
              <w:pStyle w:val="Standard"/>
              <w:numPr>
                <w:ilvl w:val="0"/>
                <w:numId w:val="12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Podwozie pojazdu musi posiadać napęd na oś tylna w układzie 4x2</w:t>
            </w:r>
          </w:p>
          <w:p w14:paraId="3CCEAE56" w14:textId="77777777" w:rsidR="007A085C" w:rsidRDefault="00442C6C">
            <w:pPr>
              <w:pStyle w:val="Standard"/>
              <w:numPr>
                <w:ilvl w:val="0"/>
                <w:numId w:val="12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Podwozie musi być wyposażone w fabrycznie zamontowaną, mechaniczną blokadę mechanizmu różnicowego osi tylnej uruchamianą za pomocą włącznika w kabinie załogowej</w:t>
            </w:r>
          </w:p>
          <w:p w14:paraId="6002FA33" w14:textId="77777777" w:rsidR="007A085C" w:rsidRDefault="00442C6C">
            <w:pPr>
              <w:pStyle w:val="Standard"/>
              <w:numPr>
                <w:ilvl w:val="0"/>
                <w:numId w:val="12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wyposażony musi byś w system ABS oraz ASR.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55203" w14:textId="5648F2FB" w:rsidR="007A085C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Spełnia / Nie spełnia</w:t>
            </w:r>
          </w:p>
        </w:tc>
      </w:tr>
      <w:tr w:rsidR="007A085C" w14:paraId="0D1B5F19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52647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3. 3.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A21E6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instalacji sprężonego powietrza i systemu zasilania akumulatorów:</w:t>
            </w:r>
          </w:p>
          <w:p w14:paraId="55D33F8F" w14:textId="77777777" w:rsidR="007A085C" w:rsidRDefault="00442C6C">
            <w:pPr>
              <w:pStyle w:val="Standard"/>
              <w:numPr>
                <w:ilvl w:val="0"/>
                <w:numId w:val="13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Pojazd musi być wyposażony w gniazdo służące do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przesyłu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sprężonego powietrza, umożliwiające zasilanie pojazdu w czasie postoju, np. podczas postoju w garażu, w celu utrzymania gotowości do szybkiego wyjazdu.</w:t>
            </w:r>
          </w:p>
          <w:p w14:paraId="243A23F9" w14:textId="77777777" w:rsidR="007A085C" w:rsidRDefault="00442C6C">
            <w:pPr>
              <w:pStyle w:val="Standard"/>
              <w:numPr>
                <w:ilvl w:val="0"/>
                <w:numId w:val="13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Pojazd musi posiadać oddzielne,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samowypinające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się w chwili uruchomienia silnika pojazdu gniazdo do podłączenia napięcia zasilania ładowarki o wartości 230 V, </w:t>
            </w:r>
            <w:r>
              <w:rPr>
                <w:rFonts w:ascii="Arial" w:hAnsi="Arial"/>
                <w:sz w:val="20"/>
                <w:szCs w:val="20"/>
              </w:rPr>
              <w:lastRenderedPageBreak/>
              <w:t>przeznaczone do ładowania i podtrzymywania napięcia akumulatorów pojazdu.</w:t>
            </w:r>
          </w:p>
          <w:p w14:paraId="6582C4D2" w14:textId="77777777" w:rsidR="007A085C" w:rsidRDefault="00442C6C">
            <w:pPr>
              <w:pStyle w:val="Standard"/>
              <w:numPr>
                <w:ilvl w:val="0"/>
                <w:numId w:val="13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 pojeździe musi być zainstalowana automatyczna ładowarka akumulatorów, umożliwiająca podtrzymanie napięcia w akumulatorach podczas postoju pojazdu, zapewniając gotowość pojazdu do natychmiastowego uruchomienia.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5A36C" w14:textId="4B96D4D9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lastRenderedPageBreak/>
              <w:t>Spełnia / Nie spełnia</w:t>
            </w:r>
          </w:p>
        </w:tc>
      </w:tr>
      <w:tr w:rsidR="007A085C" w14:paraId="73139BFC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BF508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3. 4.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42187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ogumienia pojazdu:</w:t>
            </w:r>
          </w:p>
          <w:p w14:paraId="6AD707FD" w14:textId="77777777" w:rsidR="007A085C" w:rsidRDefault="00442C6C">
            <w:pPr>
              <w:pStyle w:val="Standard"/>
              <w:numPr>
                <w:ilvl w:val="0"/>
                <w:numId w:val="14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ogumienie o charakterystyce szosowo-terenowej z bieżnikiem zwiększającym potencjał pokonywanych przeszkód terenowych przez pojazd</w:t>
            </w:r>
          </w:p>
          <w:p w14:paraId="565A6DD8" w14:textId="77777777" w:rsidR="007A085C" w:rsidRDefault="00442C6C">
            <w:pPr>
              <w:pStyle w:val="Standard"/>
              <w:numPr>
                <w:ilvl w:val="0"/>
                <w:numId w:val="14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 osi przedniej ogumienie powinno być w układzie pojedynczym.</w:t>
            </w:r>
          </w:p>
          <w:p w14:paraId="6634D7E6" w14:textId="77777777" w:rsidR="007A085C" w:rsidRDefault="00442C6C">
            <w:pPr>
              <w:pStyle w:val="Standard"/>
              <w:numPr>
                <w:ilvl w:val="0"/>
                <w:numId w:val="14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 osi tylnej napędowej ogumienie powinno występować w układzie bliźniaczym.</w:t>
            </w:r>
          </w:p>
          <w:p w14:paraId="144B89FE" w14:textId="77777777" w:rsidR="007A085C" w:rsidRDefault="00442C6C">
            <w:pPr>
              <w:pStyle w:val="Standard"/>
              <w:numPr>
                <w:ilvl w:val="0"/>
                <w:numId w:val="14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Minimalny rozmiar ogumienia to 10R 22,5.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99D48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73889D2A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401AA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3. 5.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0BEFB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przebiegu i czasu pracy pojazdu:</w:t>
            </w:r>
          </w:p>
          <w:p w14:paraId="123B966D" w14:textId="152A61CF" w:rsidR="007A085C" w:rsidRDefault="00442C6C" w:rsidP="00881976">
            <w:pPr>
              <w:pStyle w:val="Standard"/>
              <w:ind w:left="70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Przebieg całkowity pojazdu nie może przekraczać 7</w:t>
            </w:r>
            <w:r w:rsidR="00881976">
              <w:rPr>
                <w:rFonts w:ascii="Arial" w:hAnsi="Arial"/>
                <w:sz w:val="20"/>
                <w:szCs w:val="20"/>
              </w:rPr>
              <w:t>5</w:t>
            </w:r>
            <w:r>
              <w:rPr>
                <w:rFonts w:ascii="Arial" w:hAnsi="Arial"/>
                <w:sz w:val="20"/>
                <w:szCs w:val="20"/>
              </w:rPr>
              <w:t xml:space="preserve"> 000 km.</w:t>
            </w:r>
          </w:p>
          <w:p w14:paraId="7E951D42" w14:textId="15F6F53A" w:rsidR="007A085C" w:rsidRDefault="007A085C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0653D" w14:textId="134D8CA8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przebieg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 xml:space="preserve"> …………</w:t>
            </w:r>
            <w:proofErr w:type="gramStart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…….</w:t>
            </w:r>
            <w:proofErr w:type="gramEnd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.</w:t>
            </w:r>
          </w:p>
        </w:tc>
      </w:tr>
      <w:tr w:rsidR="007A085C" w14:paraId="58CD42F6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24373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3. 6.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281E6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wymiarów pojazdu z zabudową:</w:t>
            </w:r>
          </w:p>
          <w:p w14:paraId="0C9E1658" w14:textId="77777777" w:rsidR="007A085C" w:rsidRDefault="00442C6C">
            <w:pPr>
              <w:pStyle w:val="Standard"/>
              <w:numPr>
                <w:ilvl w:val="0"/>
                <w:numId w:val="16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Długość pojazdu z zabudową nie może przekraczać 8 700 mm.</w:t>
            </w:r>
          </w:p>
          <w:p w14:paraId="27CBF3E1" w14:textId="77777777" w:rsidR="007A085C" w:rsidRDefault="00442C6C">
            <w:pPr>
              <w:pStyle w:val="Standard"/>
              <w:numPr>
                <w:ilvl w:val="0"/>
                <w:numId w:val="16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Wysokość pojazdu z zabudową nie może przekraczać 3 350 mm.</w:t>
            </w:r>
          </w:p>
          <w:p w14:paraId="5657CFC6" w14:textId="77777777" w:rsidR="007A085C" w:rsidRDefault="00442C6C">
            <w:pPr>
              <w:pStyle w:val="Standard"/>
              <w:numPr>
                <w:ilvl w:val="0"/>
                <w:numId w:val="16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Szerokość pojazdu z zabudową nie może przekraczać 2 600 mm.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AB6A3" w14:textId="3C849440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wymiary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……………</w:t>
            </w:r>
            <w:proofErr w:type="gramStart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…….</w:t>
            </w:r>
            <w:proofErr w:type="gramEnd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.</w:t>
            </w:r>
          </w:p>
        </w:tc>
      </w:tr>
      <w:tr w:rsidR="007A085C" w14:paraId="0E7F5E7D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EB69A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3. 7.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01D9E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kolorystyki i oznakowania pojazdu:</w:t>
            </w:r>
          </w:p>
          <w:p w14:paraId="227D10EA" w14:textId="77777777" w:rsidR="007A085C" w:rsidRDefault="00442C6C">
            <w:pPr>
              <w:pStyle w:val="Standard"/>
              <w:numPr>
                <w:ilvl w:val="0"/>
                <w:numId w:val="1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Nadwozie pojazdu musi być wykonane w kolorze czerwieni sygnałowej.</w:t>
            </w:r>
          </w:p>
          <w:p w14:paraId="32FEA4AB" w14:textId="77777777" w:rsidR="007A085C" w:rsidRDefault="00442C6C">
            <w:pPr>
              <w:pStyle w:val="Standard"/>
              <w:numPr>
                <w:ilvl w:val="0"/>
                <w:numId w:val="1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Elementy zderzaków muszą być w kolorze białym.</w:t>
            </w:r>
          </w:p>
          <w:p w14:paraId="6E000EC8" w14:textId="77777777" w:rsidR="007A085C" w:rsidRDefault="00442C6C">
            <w:pPr>
              <w:pStyle w:val="Standard"/>
              <w:numPr>
                <w:ilvl w:val="0"/>
                <w:numId w:val="1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Drzwi żaluzjowe muszą być w kolorze szarym/antracytowym.</w:t>
            </w:r>
          </w:p>
          <w:p w14:paraId="1344069F" w14:textId="77777777" w:rsidR="007A085C" w:rsidRDefault="00442C6C">
            <w:pPr>
              <w:pStyle w:val="Standard"/>
              <w:numPr>
                <w:ilvl w:val="0"/>
                <w:numId w:val="1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Podest roboczy musi być wykonany w naturalnym kolorze aluminium.</w:t>
            </w:r>
          </w:p>
          <w:p w14:paraId="33BEADE5" w14:textId="77777777" w:rsidR="007A085C" w:rsidRDefault="00442C6C">
            <w:pPr>
              <w:pStyle w:val="Standard"/>
              <w:numPr>
                <w:ilvl w:val="0"/>
                <w:numId w:val="17"/>
              </w:num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oklejony folią ostrzegawczą w kolorach:</w:t>
            </w:r>
          </w:p>
          <w:p w14:paraId="35220382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a)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limonkowym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fluorestencyjnym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), białym odblaskowym oraz czerwonym odblaskowym na bokach pojazdu,</w:t>
            </w:r>
          </w:p>
          <w:p w14:paraId="74ED597B" w14:textId="77777777" w:rsidR="007A085C" w:rsidRDefault="00442C6C">
            <w:pPr>
              <w:pStyle w:val="Standard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b)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limonkowo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-czerwonym (wzór jodły) na tyle pojazdu,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EB9EB" w14:textId="1C2746EC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2E15D92A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8AD63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3. 8.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08FD9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kabiny załogowej pojazdu:</w:t>
            </w:r>
          </w:p>
          <w:p w14:paraId="209B4C5A" w14:textId="77777777" w:rsidR="007A085C" w:rsidRDefault="00442C6C">
            <w:pPr>
              <w:pStyle w:val="Standard"/>
              <w:numPr>
                <w:ilvl w:val="0"/>
                <w:numId w:val="1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czterodrzwiową, jednomodułową kabinę załogową, zapewniającą dostęp do silnika i przystosowaną do przewozu 7 ratowników w układzie miejsc siedzących 2+2+3, z siedzeniami zwróconymi przodem do kierunku jazdy.</w:t>
            </w:r>
          </w:p>
          <w:p w14:paraId="00CCEE58" w14:textId="77777777" w:rsidR="007A085C" w:rsidRDefault="00442C6C">
            <w:pPr>
              <w:pStyle w:val="Standard"/>
              <w:numPr>
                <w:ilvl w:val="0"/>
                <w:numId w:val="1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Kabina musi być wyposażona w następujące elementy:</w:t>
            </w:r>
          </w:p>
          <w:p w14:paraId="50E04AAF" w14:textId="77777777" w:rsidR="007A085C" w:rsidRDefault="00442C6C">
            <w:pPr>
              <w:pStyle w:val="Standard"/>
              <w:numPr>
                <w:ilvl w:val="0"/>
                <w:numId w:val="19"/>
              </w:numPr>
              <w:ind w:left="333" w:right="300" w:firstLine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Deskę rozdzielczą z zegarami analogowo-cyfrowymi wskazującymi m.in.:</w:t>
            </w:r>
          </w:p>
          <w:p w14:paraId="479DF590" w14:textId="77777777" w:rsidR="007A085C" w:rsidRDefault="00442C6C">
            <w:pPr>
              <w:pStyle w:val="Standard"/>
              <w:numPr>
                <w:ilvl w:val="1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wartości ciśnienia w układach pneumatycznych pojazdu,</w:t>
            </w:r>
          </w:p>
          <w:p w14:paraId="11E28063" w14:textId="77777777" w:rsidR="007A085C" w:rsidRDefault="00442C6C">
            <w:pPr>
              <w:pStyle w:val="Standard"/>
              <w:numPr>
                <w:ilvl w:val="1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temperaturę płynu chłodzącego,</w:t>
            </w:r>
          </w:p>
          <w:p w14:paraId="39641F18" w14:textId="77777777" w:rsidR="007A085C" w:rsidRDefault="00442C6C">
            <w:pPr>
              <w:pStyle w:val="Standard"/>
              <w:numPr>
                <w:ilvl w:val="1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poziom paliwa (oleju napędowego) w zbiorniku.</w:t>
            </w:r>
          </w:p>
          <w:p w14:paraId="5109C059" w14:textId="77777777" w:rsidR="007A085C" w:rsidRDefault="00442C6C">
            <w:pPr>
              <w:pStyle w:val="Standard"/>
              <w:numPr>
                <w:ilvl w:val="1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ciśnienie oleju silnika</w:t>
            </w:r>
          </w:p>
          <w:p w14:paraId="7E24EDFF" w14:textId="77777777" w:rsidR="007A085C" w:rsidRDefault="00442C6C">
            <w:pPr>
              <w:pStyle w:val="Standard"/>
              <w:numPr>
                <w:ilvl w:val="1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prędkość obrotową silnika</w:t>
            </w:r>
          </w:p>
          <w:p w14:paraId="69CB3D68" w14:textId="77777777" w:rsidR="007A085C" w:rsidRDefault="00442C6C">
            <w:pPr>
              <w:pStyle w:val="Standard"/>
              <w:numPr>
                <w:ilvl w:val="1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prędkość pojazdu</w:t>
            </w:r>
          </w:p>
          <w:p w14:paraId="34FF9CAB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kolumnę kierownicy z regulacją pochylenia.</w:t>
            </w:r>
          </w:p>
          <w:p w14:paraId="4D2A1673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blendę przeciwsłoneczną nad szybą czołową (dla kierowcy i dowódcy).</w:t>
            </w:r>
          </w:p>
          <w:p w14:paraId="62AC1ACF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Indywidualne oświetlenie stanowiska dowódcy w postaci elastycznej lampki na ramieniu giętkim.</w:t>
            </w:r>
          </w:p>
          <w:p w14:paraId="7F8D59A7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fotel kierowcy z regulacją: wysokości, odległości, kąta pochylenia oparcia oraz pneumatyczna amortyzacją.</w:t>
            </w:r>
          </w:p>
          <w:p w14:paraId="6CB54F6E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siedzenia pokryte materiałem łatwym do utrzymania w czystości, nienasiąkliwym, odpornym na ścieranie oraz antypoślizgowym.</w:t>
            </w:r>
          </w:p>
          <w:p w14:paraId="02B5213B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automatyczne oświetlenie wnętrza kabiny, aktywujące się po otwarciu drzwi; możliwość włączenia oświetlenia również przy zamkniętych drzwiach.</w:t>
            </w:r>
          </w:p>
          <w:p w14:paraId="79C8880E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elektrycznie otwierane szyby w przedniej części kabiny.</w:t>
            </w:r>
          </w:p>
          <w:p w14:paraId="1D188710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ręcznie otwierane szyby w tylnej części kabiny.</w:t>
            </w:r>
          </w:p>
          <w:p w14:paraId="510232AC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elektrycznie regulowane oraz podgrzewane lusterka boczne.</w:t>
            </w:r>
          </w:p>
          <w:p w14:paraId="5C5EE3B9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minimum 6 uchwytów na aparaty ochrony układu oddechowego, wyposażonych w system automatycznego zwalniania aparatów.</w:t>
            </w:r>
          </w:p>
          <w:p w14:paraId="3F5317FC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podłoga przedniego oraz tylnego przedziału załogowego wykonana z antypoślizgowego materiału o ryflowanej rzeźbie powierzchni, zapewniającej trwałość i odporność na zużycie.</w:t>
            </w:r>
          </w:p>
          <w:p w14:paraId="71CBE7F9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otwierane dwa schowki umieszczone pod tylnymi ławkami siedzącymi dla ratowników.</w:t>
            </w:r>
          </w:p>
          <w:p w14:paraId="368F3BF6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rurkowe uchwyty ułatwiające wsiadanie, zainstalowane we wszystkich wnękach drzwiowych, malowane w kolorze żółtym.</w:t>
            </w:r>
          </w:p>
          <w:p w14:paraId="2FFC13A0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minimum dwa zamykane schowki w górnej części kabiny</w:t>
            </w:r>
          </w:p>
          <w:p w14:paraId="7489B0FF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zestaw wizyjny pola wokół pojazdu składający się z wyświetlacza ciekłokrystalicznego o przekątnej ekranu minimum 7 cali zainstalowanego w kabinie załogowej w miejscu dobrze widocznym z pozycji kierowcy oraz dwóch kamer w tym kamery cofania zainstalowanej na tylnej płaszczyźnie pojazdu oraz przedniej kamery frontowej zainstalowanej na blendzie przeciwsłonecznej</w:t>
            </w:r>
          </w:p>
          <w:p w14:paraId="6158189A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podsufitkę wykonaną z materiału tekstylnego zapewniającego łatwość utrzymania czystości</w:t>
            </w:r>
          </w:p>
          <w:p w14:paraId="0BB4B06D" w14:textId="77777777" w:rsidR="007A085C" w:rsidRDefault="00442C6C">
            <w:pPr>
              <w:pStyle w:val="Standard"/>
              <w:numPr>
                <w:ilvl w:val="0"/>
                <w:numId w:val="1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sygnalizację włączonych kierunkowskazów oraz hamulca pojazdu w tylnej części kabiny załogowej po lewej i prawej stronie w górnej części kabiny w miejscu dobrze widocznym z miejsc siedzących ratowników.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10F54" w14:textId="3117A0A1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lastRenderedPageBreak/>
              <w:t>Spełnia / Nie spełnia</w:t>
            </w:r>
          </w:p>
        </w:tc>
      </w:tr>
      <w:tr w:rsidR="007A085C" w14:paraId="2A1A1ECF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8FD52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3. 9.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AFD32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Kabina musi być wyposażona w fabryczny układ ogrzewania oraz wentylacji, zapewniający komfortowe warunki pracy załogi w zróżnicowanych warunkach atmosferycznych. Dodatkowo kabina wyposażona musi być w fabryczną klimatyzację sterowaną za pomocą panelu sterowania zainstalowanego na desce rozdzielczej pojazdu.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028CD" w14:textId="68DE0CAE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29B8F4C6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CC75C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3. 10.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8FE4C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instalacji radiokomunikacyjnej:</w:t>
            </w:r>
          </w:p>
          <w:p w14:paraId="77E07655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kompletną instalację umożliwiającą podłączenie radiostacji przewoźnej, obejmującą:</w:t>
            </w:r>
          </w:p>
          <w:p w14:paraId="79289B14" w14:textId="77777777" w:rsidR="007A085C" w:rsidRDefault="00442C6C">
            <w:pPr>
              <w:pStyle w:val="Standard"/>
              <w:numPr>
                <w:ilvl w:val="0"/>
                <w:numId w:val="2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Antena dachowa, fabrycznie zamontowana lub trwale zainstalowana w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srodkowej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części kabiny załogowej, przystosowana do pracy w zakresie częstotliwości wykorzystywanych przez radiostacje stosowane w jednostkach Państwowej Straży Pożarnej;</w:t>
            </w:r>
          </w:p>
          <w:p w14:paraId="25D24661" w14:textId="77777777" w:rsidR="007A085C" w:rsidRDefault="00442C6C">
            <w:pPr>
              <w:pStyle w:val="Standard"/>
              <w:numPr>
                <w:ilvl w:val="0"/>
                <w:numId w:val="2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Punkt zasilania 12 V, umożliwiający podłączenie radiostacji, zlokalizowany w obrębie kabiny załogowej – w miejscu zapewniającym wygodny dostęp dla operatora (np. stanowisko dowódcy).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2B150" w14:textId="059F56F8" w:rsidR="007A085C" w:rsidRPr="00442C6C" w:rsidRDefault="00442C6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 xml:space="preserve"> </w:t>
            </w:r>
            <w:r w:rsidR="00881976"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1EDF71B6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317F0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3. 11.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A1B05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panelu sterowniczo-kontrolnego:</w:t>
            </w:r>
          </w:p>
          <w:p w14:paraId="1BBB5793" w14:textId="77777777" w:rsidR="007A085C" w:rsidRDefault="00442C6C">
            <w:pPr>
              <w:pStyle w:val="Standard"/>
            </w:pPr>
            <w:r>
              <w:rPr>
                <w:rFonts w:ascii="Arial" w:hAnsi="Arial"/>
                <w:sz w:val="20"/>
                <w:szCs w:val="20"/>
              </w:rPr>
              <w:t>Pojazd wyposażony panel sterowania elementami wykonawczymi zabudowy w postaci oświetlenia roboczego, oświetlenia skrytek oraz napędu przystawki odbioru mocy autopompy oraz wyciągarki hydraulicznej składający się z przycisków sterowniczych zainstalowanych na konsoli środkowej pojazdu.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B6430" w14:textId="02EDBA06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2AE0D7E4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A18B9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3.12.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36797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Wymagania dotyczące sygnalizacji świetlnej i dźwiękowej pojazdu uprzywilejowanego:</w:t>
            </w:r>
          </w:p>
          <w:p w14:paraId="681A0BC2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kompletne, sprawne i zgodne z obowiązującymi przepisami systemy sygnalizacji świetlnej i dźwiękowej, umożliwiające użytkowanie pojazdu jako pojazdu uprzywilejowanego.</w:t>
            </w:r>
          </w:p>
          <w:p w14:paraId="4A41EDB7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System ten musi składać się co najmniej z następujących elementów:</w:t>
            </w:r>
          </w:p>
          <w:p w14:paraId="5E494FF5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Belki ostrzegawczej:</w:t>
            </w:r>
          </w:p>
          <w:p w14:paraId="3D8D58F9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szerokości minimum 1400 mm,</w:t>
            </w:r>
          </w:p>
          <w:p w14:paraId="729B22AB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wykonanej w technologii LED/STROBOSKOP,</w:t>
            </w:r>
          </w:p>
          <w:p w14:paraId="448DEEA2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zamontowanej na dachu kabiny załogowej.</w:t>
            </w:r>
          </w:p>
          <w:p w14:paraId="1408A814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Zestaw 2 przednich lamp ostrzegawczych naprzemiennych (stroboskopowych):</w:t>
            </w:r>
          </w:p>
          <w:p w14:paraId="2B24B7F8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zainstalowanych na przedniej masce pojazdu,</w:t>
            </w:r>
          </w:p>
          <w:p w14:paraId="3AB2817B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wykonanych w technologii LED.</w:t>
            </w:r>
          </w:p>
          <w:p w14:paraId="6D1E2419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Zestaw 2 lamp ostrzegawczych naprzemiennych (stroboskopowych):</w:t>
            </w:r>
          </w:p>
          <w:p w14:paraId="385BB9CF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zainstalowanych w górnych narożnikach na tylnej płaszczyźnie pojazdu,</w:t>
            </w:r>
          </w:p>
          <w:p w14:paraId="31F4153D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wykonanych w technologii LED.</w:t>
            </w:r>
          </w:p>
          <w:p w14:paraId="7BDF933B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osłoniętych obudowami ze szkła przeziernego w kolorze niebieskim</w:t>
            </w:r>
          </w:p>
          <w:p w14:paraId="4B2048FA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Ostrzegawcza fala świetlna:</w:t>
            </w:r>
          </w:p>
          <w:p w14:paraId="309C731E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zainstalowana na tylnej płaszczyźnie pojazdu</w:t>
            </w:r>
          </w:p>
          <w:p w14:paraId="7CF906A2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wykonana w technologii LED</w:t>
            </w:r>
          </w:p>
          <w:p w14:paraId="788072A7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Modulator sygnałów dźwiękowych:</w:t>
            </w:r>
          </w:p>
          <w:p w14:paraId="72BB6FF8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mocy minimum 100 W,</w:t>
            </w:r>
          </w:p>
          <w:p w14:paraId="1BC36E50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wyposażony w manipulator na przewodzie spiralnym, zamontowany w kabinie załogowej,</w:t>
            </w:r>
          </w:p>
          <w:p w14:paraId="336BB839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umożliwiający wybór trybu sygnału ostrzegawczego spośród minimum 30 dostępnych modulacji</w:t>
            </w:r>
          </w:p>
          <w:p w14:paraId="46872F49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Głośnik sygnałów ostrzegawczych:</w:t>
            </w:r>
          </w:p>
          <w:p w14:paraId="4B2DCF6C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mocy minimum 100 W,</w:t>
            </w:r>
          </w:p>
          <w:p w14:paraId="377B3C26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zainstalowany w przedniej części kabiny.</w:t>
            </w:r>
          </w:p>
          <w:p w14:paraId="0DBF5673" w14:textId="77777777" w:rsidR="007A085C" w:rsidRDefault="00442C6C">
            <w:pPr>
              <w:pStyle w:val="Standard"/>
              <w:numPr>
                <w:ilvl w:val="0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Zestaw 2 sygnałów pneumatycznych typu "AIR-HORN":</w:t>
            </w:r>
          </w:p>
          <w:p w14:paraId="006428B0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zainstalowanych na kabinie załogowej,</w:t>
            </w:r>
          </w:p>
          <w:p w14:paraId="1D79902D" w14:textId="77777777" w:rsidR="007A085C" w:rsidRDefault="00442C6C">
            <w:pPr>
              <w:pStyle w:val="Standard"/>
              <w:numPr>
                <w:ilvl w:val="1"/>
                <w:numId w:val="2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uruchamianych z poziomu panelu w kabinie.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CD694" w14:textId="3305DB39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lastRenderedPageBreak/>
              <w:t>Spełnia / Nie spełnia</w:t>
            </w:r>
          </w:p>
        </w:tc>
      </w:tr>
      <w:tr w:rsidR="007A085C" w14:paraId="4C6295AD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6FD6E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4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50FE6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ZABUDOWA SPECJALISTYCZNA</w:t>
            </w:r>
          </w:p>
          <w:p w14:paraId="0E6FA11B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WYPOSAŻENIE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44547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1BBA9EDB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4E270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4. 1.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FE5AA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Zabudowa kontenerowa</w:t>
            </w:r>
          </w:p>
          <w:p w14:paraId="1F5A71B8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Konstrukcja ogólna:</w:t>
            </w:r>
            <w:r>
              <w:rPr>
                <w:rFonts w:ascii="Arial" w:hAnsi="Arial"/>
                <w:sz w:val="20"/>
                <w:szCs w:val="20"/>
              </w:rPr>
              <w:br/>
              <w:t>Zabudowa pojazdu musi być wykonana w technologii kontenerowej, wykonana z profili konstrukcyjnych aluminiowych oraz innych materiałów zabezpieczonych antykorozyjnie. Konstrukcja w pełnia odporna na korozję, warunki atmosferyczne oraz uszkodzenia mechaniczne. Poszycie zewnętrzne zabudowy winno być wykonane z blachy aluminiowej malowanej w kolor czerwieni sygnałowej.</w:t>
            </w:r>
          </w:p>
          <w:p w14:paraId="6BC953D7" w14:textId="77777777" w:rsidR="007A085C" w:rsidRDefault="00442C6C">
            <w:pPr>
              <w:pStyle w:val="Standard"/>
              <w:numPr>
                <w:ilvl w:val="0"/>
                <w:numId w:val="22"/>
              </w:numPr>
            </w:pPr>
            <w:r>
              <w:rPr>
                <w:rFonts w:ascii="Arial" w:hAnsi="Arial"/>
                <w:sz w:val="20"/>
                <w:szCs w:val="20"/>
              </w:rPr>
              <w:t>Skrytki sprzętowe:</w:t>
            </w:r>
            <w:r>
              <w:rPr>
                <w:rFonts w:ascii="Arial" w:hAnsi="Arial"/>
                <w:sz w:val="20"/>
                <w:szCs w:val="20"/>
              </w:rPr>
              <w:br/>
              <w:t>Zabudowa musi być wyposażona w minimum 7</w:t>
            </w: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 xml:space="preserve"> skrytek sprzętowych</w:t>
            </w:r>
            <w:r>
              <w:rPr>
                <w:rFonts w:ascii="Arial" w:hAnsi="Arial"/>
                <w:sz w:val="20"/>
                <w:szCs w:val="20"/>
              </w:rPr>
              <w:t xml:space="preserve">, zamykanych </w:t>
            </w: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>aluminiowymi roletami</w:t>
            </w:r>
            <w:r>
              <w:rPr>
                <w:rFonts w:ascii="Arial" w:hAnsi="Arial"/>
                <w:sz w:val="20"/>
                <w:szCs w:val="20"/>
              </w:rPr>
              <w:t xml:space="preserve">, wyposażonymi w </w:t>
            </w: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>uchwyty typu rurkowego</w:t>
            </w:r>
            <w:r>
              <w:rPr>
                <w:rFonts w:ascii="Arial" w:hAnsi="Arial"/>
                <w:sz w:val="20"/>
                <w:szCs w:val="20"/>
              </w:rPr>
              <w:t xml:space="preserve"> umożliwiające ergonomiczne otwieranie i zamykanie. Uchwyty te muszą być odporne na korozję, ścieranie i warunki atmosferyczne oraz zapewniać pewny chwyt nawet w rękawicach ochronnych. Dodatkowo skrytki wyposażone muszą zostać w pneumatyczny system zamka centralnego uruchamianego z kabiny załogowej wraz z zamkiem centralnym drzwi kabiny.  </w:t>
            </w:r>
          </w:p>
          <w:p w14:paraId="25A2618F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Skrytki rozmieszczone w układzie:</w:t>
            </w:r>
          </w:p>
          <w:p w14:paraId="61856791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 po stronie lewej,</w:t>
            </w:r>
          </w:p>
          <w:p w14:paraId="55E2FD7E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 po stronie prawej,</w:t>
            </w:r>
          </w:p>
          <w:p w14:paraId="0023A01F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tylna.</w:t>
            </w:r>
          </w:p>
          <w:p w14:paraId="71C27477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Wymiary skrytek bocznych:</w:t>
            </w:r>
          </w:p>
          <w:p w14:paraId="4BFAE3B4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Roleta lewa i prawa przednia: minimum 1010 mm (szerokość) x 1900 mm </w:t>
            </w:r>
            <w:r>
              <w:rPr>
                <w:rFonts w:ascii="Arial" w:hAnsi="Arial"/>
                <w:sz w:val="20"/>
                <w:szCs w:val="20"/>
              </w:rPr>
              <w:lastRenderedPageBreak/>
              <w:t>(wysokość),</w:t>
            </w:r>
          </w:p>
          <w:p w14:paraId="72FE5CF5" w14:textId="77777777" w:rsidR="007A085C" w:rsidRDefault="00442C6C">
            <w:pPr>
              <w:pStyle w:val="Standard"/>
              <w:numPr>
                <w:ilvl w:val="1"/>
                <w:numId w:val="2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Roleta lewa i prawa środkowa: minimum 1180 mm (szerokość) x 1590 mm (wysokość),</w:t>
            </w:r>
          </w:p>
          <w:p w14:paraId="23412AC7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Roleta lewa i prawa tylna: minimum 1030 mm (szerokość) x 1900 mm (wysokość)</w:t>
            </w:r>
          </w:p>
          <w:p w14:paraId="1612CCDE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Skrytka tylna:</w:t>
            </w:r>
          </w:p>
          <w:p w14:paraId="6A4A1971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Zlokalizowana w tylnej części zabudowy, wyposażona w roletę aluminiową,</w:t>
            </w:r>
          </w:p>
          <w:p w14:paraId="37BEF81E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Wymiary: minimum 1200 mm x 1600mm (szer. x wys.).</w:t>
            </w:r>
          </w:p>
          <w:p w14:paraId="3441583D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Poniżej skrytek sprzętowych na bokach pojazdu (przednich i tylnych) znajdować się muszą zamykane klapami przestrzenie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skrytkowe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o wymiarach:</w:t>
            </w:r>
          </w:p>
          <w:p w14:paraId="49E2DE9F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przednie przestrzenie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skrytkowe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: 1010 mm x 500 mm (szer. x wys.)</w:t>
            </w:r>
          </w:p>
          <w:p w14:paraId="1F835806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tylne przestrzenie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skrytkowe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: 1030 mm x 500 mm (szer. x wys.)</w:t>
            </w:r>
          </w:p>
          <w:p w14:paraId="0CD4A4FE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 bokach pojazdu oraz z tyłu muszą znajdować się otwierane podesty robocze zlokalizowane jako:</w:t>
            </w:r>
          </w:p>
          <w:p w14:paraId="54CA4A56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otwierane klapy przednich boksów sprzętowych</w:t>
            </w:r>
          </w:p>
          <w:p w14:paraId="6F92A992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otwierane klapy tylnych boksów sprzętowych</w:t>
            </w:r>
          </w:p>
          <w:p w14:paraId="68802831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otwierany podest w środkowej części stanowiący nadkole pojazd</w:t>
            </w:r>
          </w:p>
          <w:p w14:paraId="1792DE35" w14:textId="77777777" w:rsidR="007A085C" w:rsidRDefault="00442C6C">
            <w:pPr>
              <w:pStyle w:val="Standard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Wyposażenie wnętrza zabudowy:</w:t>
            </w:r>
          </w:p>
          <w:p w14:paraId="78635B23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Minimum 13 półek sprzętowych, przystosowanych do bezpiecznego przewożenia sprzętu ratowniczo-gaśniczego,</w:t>
            </w:r>
          </w:p>
          <w:p w14:paraId="16AC3D49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Minimum 8 uchwytów transportowych na węże W75</w:t>
            </w:r>
          </w:p>
          <w:p w14:paraId="68B7DED3" w14:textId="77777777" w:rsidR="007A085C" w:rsidRDefault="00442C6C">
            <w:pPr>
              <w:pStyle w:val="Standard"/>
              <w:numPr>
                <w:ilvl w:val="1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Minimum 6 uchwytów transportowych na węże W52</w:t>
            </w:r>
          </w:p>
          <w:p w14:paraId="70EC4587" w14:textId="77777777" w:rsidR="007A085C" w:rsidRDefault="00442C6C">
            <w:pPr>
              <w:pStyle w:val="Standard"/>
              <w:numPr>
                <w:ilvl w:val="0"/>
                <w:numId w:val="22"/>
              </w:numPr>
            </w:pPr>
            <w:r>
              <w:rPr>
                <w:rFonts w:ascii="Arial" w:hAnsi="Arial"/>
                <w:sz w:val="20"/>
                <w:szCs w:val="20"/>
              </w:rPr>
              <w:t xml:space="preserve">Dach zabudowy musi pełnić funkcję </w:t>
            </w: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>podestu roboczego</w:t>
            </w:r>
            <w:r>
              <w:rPr>
                <w:rFonts w:ascii="Arial" w:hAnsi="Arial"/>
                <w:sz w:val="20"/>
                <w:szCs w:val="20"/>
              </w:rPr>
              <w:t xml:space="preserve">, o </w:t>
            </w:r>
            <w:r>
              <w:rPr>
                <w:rStyle w:val="StrongEmphasis"/>
                <w:rFonts w:ascii="Arial" w:hAnsi="Arial"/>
                <w:b w:val="0"/>
                <w:bCs w:val="0"/>
                <w:sz w:val="20"/>
                <w:szCs w:val="20"/>
              </w:rPr>
              <w:t>nośności nie mniejszej niż 180 kg</w:t>
            </w:r>
            <w:r>
              <w:rPr>
                <w:rFonts w:ascii="Arial" w:hAnsi="Arial"/>
                <w:sz w:val="20"/>
                <w:szCs w:val="20"/>
              </w:rPr>
              <w:t>. Podest ten musi spełniać następujące wymagania:</w:t>
            </w:r>
          </w:p>
          <w:p w14:paraId="33343611" w14:textId="77777777" w:rsidR="007A085C" w:rsidRDefault="00442C6C">
            <w:pPr>
              <w:pStyle w:val="Standard"/>
              <w:numPr>
                <w:ilvl w:val="0"/>
                <w:numId w:val="2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Być wyposażony w stałe barierki ochronne boczne,</w:t>
            </w:r>
          </w:p>
          <w:p w14:paraId="750B04E9" w14:textId="77777777" w:rsidR="007A085C" w:rsidRDefault="00442C6C">
            <w:pPr>
              <w:pStyle w:val="Standard"/>
              <w:numPr>
                <w:ilvl w:val="0"/>
                <w:numId w:val="24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Być wyposażony w automatyczny (elektryczno-hydrauliczny) system transportowy,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wolnopadowy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 uruchamiany z powierzchni ziemi, umożliwiający bezpieczny montaż i demontaż drabiny ratowniczej oraz innego sprzętu ratowniczo-gaśniczego z powierzchni ziemi bez konieczności wchodzenia na dach zabudowy.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85D93" w14:textId="3E5FC27C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lastRenderedPageBreak/>
              <w:t>Spełnia / Nie spełnia</w:t>
            </w:r>
          </w:p>
        </w:tc>
      </w:tr>
      <w:tr w:rsidR="007A085C" w14:paraId="1BC6045A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CF1DA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4.2.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71E2D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oświetlenie robocze umożliwiające bezpieczne prowadzenie działań w bezpośrednim otoczeniu pojazdu oraz na podeście dachowym, spełniające następujące wymagania:</w:t>
            </w:r>
          </w:p>
          <w:p w14:paraId="799D5FFD" w14:textId="77777777" w:rsidR="007A085C" w:rsidRDefault="00442C6C">
            <w:pPr>
              <w:pStyle w:val="Standard"/>
              <w:numPr>
                <w:ilvl w:val="0"/>
                <w:numId w:val="2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wykonane w technologii LED na kabinie załogowej oraz tylnej płaszczyźnie pojazdu oraz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jarzeniówkowej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rozproszonej, zainstalowanej w górnej części kontenera wykonane z jarzeniówek zainstalowanych w osłonach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przestrzennych ,</w:t>
            </w:r>
            <w:proofErr w:type="gramEnd"/>
          </w:p>
          <w:p w14:paraId="25785D3B" w14:textId="77777777" w:rsidR="007A085C" w:rsidRDefault="00442C6C">
            <w:pPr>
              <w:pStyle w:val="Standard"/>
              <w:numPr>
                <w:ilvl w:val="0"/>
                <w:numId w:val="2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zainstalowane w liczbie nie mniejszej niż 6 punktów świetlnych,</w:t>
            </w:r>
          </w:p>
          <w:p w14:paraId="159D5EB4" w14:textId="77777777" w:rsidR="007A085C" w:rsidRDefault="00442C6C">
            <w:pPr>
              <w:pStyle w:val="Standard"/>
              <w:numPr>
                <w:ilvl w:val="0"/>
                <w:numId w:val="2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rozmieszczone w sposób zapewniający skuteczne doświetlenie całego pola pracy wokół pojazdu oraz powierzchni podestu dachowego,</w:t>
            </w:r>
          </w:p>
          <w:p w14:paraId="5146D0B1" w14:textId="77777777" w:rsidR="007A085C" w:rsidRDefault="00442C6C">
            <w:pPr>
              <w:pStyle w:val="Standard"/>
              <w:numPr>
                <w:ilvl w:val="0"/>
                <w:numId w:val="2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załączane z poziomu panelu sterowania zlokalizowanego w kabinie załogowej.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10413" w14:textId="15E9FE31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lastRenderedPageBreak/>
              <w:t>Spełnia / Nie spełnia</w:t>
            </w:r>
          </w:p>
        </w:tc>
      </w:tr>
      <w:tr w:rsidR="007A085C" w14:paraId="616EF2F2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1B40F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4.3.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5623D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pneumatycznie podnoszony zdalnie sterowany maszt oświetleniowy, spełniający następujące wymagania:</w:t>
            </w:r>
          </w:p>
          <w:p w14:paraId="1C16A03E" w14:textId="77777777" w:rsidR="007A085C" w:rsidRDefault="00442C6C">
            <w:pPr>
              <w:pStyle w:val="Standard"/>
              <w:numPr>
                <w:ilvl w:val="0"/>
                <w:numId w:val="26"/>
              </w:numPr>
            </w:pPr>
            <w:r>
              <w:rPr>
                <w:rFonts w:ascii="Arial" w:hAnsi="Arial"/>
                <w:sz w:val="20"/>
                <w:szCs w:val="20"/>
              </w:rPr>
              <w:t>maszt wysuwany za pomocą sprężonego powietrza z układu pneumatycznego pojazdu,</w:t>
            </w:r>
          </w:p>
          <w:p w14:paraId="2B0E3B73" w14:textId="77777777" w:rsidR="007A085C" w:rsidRDefault="00442C6C">
            <w:pPr>
              <w:pStyle w:val="Standard"/>
              <w:numPr>
                <w:ilvl w:val="0"/>
                <w:numId w:val="26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wyposażony w głowicę świetlną z co najmniej dwoma lampami wykonanymi w technologii LED,</w:t>
            </w:r>
          </w:p>
          <w:p w14:paraId="5C0B64D8" w14:textId="77777777" w:rsidR="007A085C" w:rsidRDefault="00442C6C">
            <w:pPr>
              <w:pStyle w:val="Standard"/>
              <w:numPr>
                <w:ilvl w:val="0"/>
                <w:numId w:val="26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każda z lamp musi zapewniać intensywne, szerokokątne oświetlenie, umożliwiające efektywne doświetlenie pola pracy wokół pojazdu,</w:t>
            </w:r>
          </w:p>
          <w:p w14:paraId="3C28A9E8" w14:textId="77777777" w:rsidR="007A085C" w:rsidRDefault="00442C6C">
            <w:pPr>
              <w:pStyle w:val="Standard"/>
              <w:numPr>
                <w:ilvl w:val="0"/>
                <w:numId w:val="26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konstrukcja masztu musi zapewniać stabilność w trakcie pracy oraz odporność na warunki atmosferyczne.</w:t>
            </w:r>
          </w:p>
          <w:p w14:paraId="7F0AF149" w14:textId="77777777" w:rsidR="007A085C" w:rsidRDefault="00442C6C">
            <w:pPr>
              <w:pStyle w:val="Standard"/>
              <w:numPr>
                <w:ilvl w:val="0"/>
                <w:numId w:val="26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głowica oświetleniowa musi umożliwiać automatyczny obrót lamp w pionie</w:t>
            </w:r>
          </w:p>
          <w:p w14:paraId="61D76CB6" w14:textId="77777777" w:rsidR="007A085C" w:rsidRDefault="00442C6C">
            <w:pPr>
              <w:pStyle w:val="Standard"/>
              <w:numPr>
                <w:ilvl w:val="0"/>
                <w:numId w:val="26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siłownik masztu musi umożliwiać ręczny obrót lamp o min 180° w lewą i prawa stronę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2713D" w14:textId="48D50BCD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69BB3C3F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B1A2F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4.4.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868F9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Pojazd musi być wyposażony w uchwyt transportowy do przewożenia co najmniej 5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szt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pachołków ostrzegawczych zainstalowany na tylnej płaszczyźnie pojazdu.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FE182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454AF2E1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3F30" w14:textId="77777777" w:rsidR="007A085C" w:rsidRDefault="00442C6C">
            <w:pPr>
              <w:pStyle w:val="TableContents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4.5.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BE968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hydrauliczną wyciągarkę linową zasilana przez przystawkę odbioru mocy zasilaną przez układ napędowy pojazdu spełniającą poniższe parametry:</w:t>
            </w:r>
          </w:p>
          <w:p w14:paraId="5A5613DF" w14:textId="77777777" w:rsidR="007A085C" w:rsidRDefault="00442C6C">
            <w:pPr>
              <w:pStyle w:val="Standard"/>
              <w:numPr>
                <w:ilvl w:val="0"/>
                <w:numId w:val="27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hydrauliczny układ zasilania napędzany poprzez przystawkę odbiory mocy</w:t>
            </w:r>
          </w:p>
          <w:p w14:paraId="33452ABA" w14:textId="77777777" w:rsidR="007A085C" w:rsidRDefault="00442C6C">
            <w:pPr>
              <w:pStyle w:val="Standard"/>
              <w:numPr>
                <w:ilvl w:val="0"/>
                <w:numId w:val="27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lina o długości minimum 30m zakończona hakiem</w:t>
            </w:r>
          </w:p>
          <w:p w14:paraId="7F84FDCE" w14:textId="77777777" w:rsidR="007A085C" w:rsidRDefault="00442C6C">
            <w:pPr>
              <w:pStyle w:val="Standard"/>
              <w:numPr>
                <w:ilvl w:val="0"/>
                <w:numId w:val="27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uciąg maksymalny minimum 4500kg</w:t>
            </w:r>
          </w:p>
          <w:p w14:paraId="2C09B8AE" w14:textId="77777777" w:rsidR="007A085C" w:rsidRDefault="00442C6C">
            <w:pPr>
              <w:pStyle w:val="Standard"/>
              <w:numPr>
                <w:ilvl w:val="0"/>
                <w:numId w:val="27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sterowanie za pomocą pilota sterowniczego na przewodzie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EB3F8" w14:textId="459ADF11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51B0575F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48E02" w14:textId="77777777" w:rsidR="007A085C" w:rsidRDefault="00442C6C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5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8CEA0" w14:textId="77777777" w:rsidR="007A085C" w:rsidRDefault="00442C6C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UKŁAD WODNY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B992E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44A145AF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4B34C" w14:textId="77777777" w:rsidR="007A085C" w:rsidRDefault="00442C6C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F5801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zbiorniki przeznaczone do przewożenia środków gaśniczych, spełniające następujące wymagania:</w:t>
            </w:r>
          </w:p>
          <w:p w14:paraId="514FFFB2" w14:textId="77777777" w:rsidR="007A085C" w:rsidRDefault="00442C6C">
            <w:pPr>
              <w:pStyle w:val="Standard"/>
              <w:numPr>
                <w:ilvl w:val="0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Zbiornik wody o pojemności minimum 2000 litrów (+/- 5%),</w:t>
            </w:r>
          </w:p>
          <w:p w14:paraId="051127A2" w14:textId="77777777" w:rsidR="007A085C" w:rsidRDefault="00442C6C">
            <w:pPr>
              <w:pStyle w:val="Standard"/>
              <w:numPr>
                <w:ilvl w:val="1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Zbiornik musi być wykonany z materiałów kompozytowych odpornych na działanie czynników eksploatacyjnych,</w:t>
            </w:r>
          </w:p>
          <w:p w14:paraId="7E2A2EC4" w14:textId="77777777" w:rsidR="007A085C" w:rsidRDefault="00442C6C">
            <w:pPr>
              <w:pStyle w:val="Standard"/>
              <w:numPr>
                <w:ilvl w:val="1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Zbiornik musi być wyposażony w układ przelewowy umożliwiający ich bezpieczne napełnianie i eksploatację,</w:t>
            </w:r>
          </w:p>
          <w:p w14:paraId="335108E5" w14:textId="77777777" w:rsidR="007A085C" w:rsidRDefault="00442C6C">
            <w:pPr>
              <w:pStyle w:val="Standard"/>
              <w:numPr>
                <w:ilvl w:val="1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Zbiornik wody musi posiadać minimum jedną linię do tankowania hydrantowego, wyprowadzoną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na</w:t>
            </w:r>
            <w:proofErr w:type="spellEnd"/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tył pojazdu zakończoną nasadą W75</w:t>
            </w:r>
          </w:p>
          <w:p w14:paraId="46CEFE0D" w14:textId="77777777" w:rsidR="007A085C" w:rsidRDefault="00442C6C">
            <w:pPr>
              <w:pStyle w:val="Standard"/>
              <w:numPr>
                <w:ilvl w:val="0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Zbiornik środka pianotwórczego o pojemności minimum 100 litrów (+/- 5%),</w:t>
            </w:r>
          </w:p>
          <w:p w14:paraId="0DF50FCB" w14:textId="77777777" w:rsidR="007A085C" w:rsidRDefault="00442C6C">
            <w:pPr>
              <w:pStyle w:val="Standard"/>
              <w:numPr>
                <w:ilvl w:val="1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Zbiornik musi być wykonany z aluminium odpornego na działanie czynników </w:t>
            </w:r>
            <w:r>
              <w:rPr>
                <w:rFonts w:ascii="Arial" w:hAnsi="Arial"/>
                <w:sz w:val="20"/>
                <w:szCs w:val="20"/>
              </w:rPr>
              <w:lastRenderedPageBreak/>
              <w:t>eksploatacyjnych,</w:t>
            </w:r>
          </w:p>
          <w:p w14:paraId="0D6B94C6" w14:textId="77777777" w:rsidR="007A085C" w:rsidRDefault="00442C6C">
            <w:pPr>
              <w:pStyle w:val="Standard"/>
              <w:numPr>
                <w:ilvl w:val="1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Zbiornik musi być wyposażony w układ przelewowy umożliwiający jego bezpieczne napełnianie i eksploatację,</w:t>
            </w:r>
          </w:p>
          <w:p w14:paraId="733721FB" w14:textId="77777777" w:rsidR="007A085C" w:rsidRDefault="00442C6C">
            <w:pPr>
              <w:pStyle w:val="Standard"/>
              <w:numPr>
                <w:ilvl w:val="1"/>
                <w:numId w:val="28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Zbiornik środka musi posiadać minimum jedną linię do tankowania, wyprowadzoną na dach pojazdu zakończoną nasadą W52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0D38C" w14:textId="29266EF8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lastRenderedPageBreak/>
              <w:t>Spełnia / Nie spełnia</w:t>
            </w:r>
          </w:p>
          <w:p w14:paraId="5A27E316" w14:textId="7777777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251F80EA" w14:textId="46BC70BF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pojemność zbiornika wody</w:t>
            </w:r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</w:t>
            </w:r>
            <w:proofErr w:type="gramStart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…….</w:t>
            </w:r>
            <w:proofErr w:type="gramEnd"/>
          </w:p>
        </w:tc>
      </w:tr>
      <w:tr w:rsidR="007A085C" w14:paraId="24D681F1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B18A5" w14:textId="77777777" w:rsidR="007A085C" w:rsidRDefault="00442C6C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5.2.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D7C7C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autopompę spełniającą poniższe wymagania techniczne:</w:t>
            </w:r>
          </w:p>
          <w:p w14:paraId="21CD7558" w14:textId="77777777" w:rsidR="007A085C" w:rsidRDefault="00442C6C">
            <w:pPr>
              <w:pStyle w:val="Standard"/>
              <w:numPr>
                <w:ilvl w:val="0"/>
                <w:numId w:val="2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Typ pompy: autopompa dwuzakresowa ze stopniem wysokiego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ciśnieia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</w:t>
            </w:r>
          </w:p>
          <w:p w14:paraId="621B71B4" w14:textId="77777777" w:rsidR="007A085C" w:rsidRDefault="00442C6C">
            <w:pPr>
              <w:pStyle w:val="Standard"/>
              <w:numPr>
                <w:ilvl w:val="0"/>
                <w:numId w:val="2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Materiał wykonania: korpus i elementy pompy wykonane z aluminium,</w:t>
            </w:r>
          </w:p>
          <w:p w14:paraId="51E60432" w14:textId="77777777" w:rsidR="007A085C" w:rsidRDefault="00442C6C">
            <w:pPr>
              <w:pStyle w:val="Standard"/>
              <w:numPr>
                <w:ilvl w:val="0"/>
                <w:numId w:val="2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Wydajność robocza: minimum 1600 l/min przy ciśnieniu roboczym 8 bar oraz minimum 250l przy ciśnieniu 40 bar</w:t>
            </w:r>
          </w:p>
          <w:p w14:paraId="003BCB09" w14:textId="77777777" w:rsidR="007A085C" w:rsidRDefault="00442C6C">
            <w:pPr>
              <w:pStyle w:val="Standard"/>
              <w:numPr>
                <w:ilvl w:val="0"/>
                <w:numId w:val="2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Napęd: realizowany poprzez przystawkę odbioru mocy (PTO) wyprowadzoną ze skrzyni biegów pojazdu,</w:t>
            </w:r>
          </w:p>
          <w:p w14:paraId="10E8B5B8" w14:textId="77777777" w:rsidR="007A085C" w:rsidRDefault="00442C6C">
            <w:pPr>
              <w:pStyle w:val="Standard"/>
              <w:numPr>
                <w:ilvl w:val="0"/>
                <w:numId w:val="2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System odpowietrzania: autopompa musi być wyposażona w automatyczne urządzenie odpowietrzające typu "TROKOMAT",</w:t>
            </w:r>
          </w:p>
          <w:p w14:paraId="4A901615" w14:textId="77777777" w:rsidR="007A085C" w:rsidRDefault="00442C6C">
            <w:pPr>
              <w:pStyle w:val="Standard"/>
              <w:numPr>
                <w:ilvl w:val="0"/>
                <w:numId w:val="29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Zasilanie zewnętrzne: pompa musi umożliwiać zasilanie ze źródła zewnętrznego za pośrednictwem co najmniej jednej linii ssawnej.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2A108" w14:textId="31DBF3F6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Spełnia / Nie spełnia</w:t>
            </w:r>
          </w:p>
          <w:p w14:paraId="32CBA467" w14:textId="77777777" w:rsidR="00881976" w:rsidRPr="00442C6C" w:rsidRDefault="00881976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14ABFB5B" w14:textId="4EBB12B8" w:rsidR="007A085C" w:rsidRPr="00442C6C" w:rsidRDefault="00442C6C">
            <w:pPr>
              <w:pStyle w:val="TableContents"/>
              <w:rPr>
                <w:rFonts w:ascii="Arial" w:hAnsi="Arial"/>
                <w:i/>
                <w:iCs/>
                <w:sz w:val="20"/>
                <w:szCs w:val="20"/>
              </w:rPr>
            </w:pPr>
            <w:r w:rsidRPr="00442C6C">
              <w:rPr>
                <w:rFonts w:ascii="Arial" w:hAnsi="Arial"/>
                <w:i/>
                <w:iCs/>
                <w:sz w:val="20"/>
                <w:szCs w:val="20"/>
              </w:rPr>
              <w:t>Należy podać typ autopompy</w:t>
            </w:r>
            <w:proofErr w:type="gramStart"/>
            <w:r w:rsidR="00881976" w:rsidRPr="00442C6C">
              <w:rPr>
                <w:rFonts w:ascii="Arial" w:hAnsi="Arial"/>
                <w:i/>
                <w:iCs/>
                <w:sz w:val="20"/>
                <w:szCs w:val="20"/>
              </w:rPr>
              <w:t>…….</w:t>
            </w:r>
            <w:proofErr w:type="gramEnd"/>
          </w:p>
        </w:tc>
      </w:tr>
      <w:tr w:rsidR="007A085C" w14:paraId="7B64BAEF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3B0A6" w14:textId="77777777" w:rsidR="007A085C" w:rsidRDefault="00442C6C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5.3.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CAFB0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Układ wodny pojazdu musi być wyposażony w następujące elementy oraz spełniać niżej wskazane wymagania techniczne:</w:t>
            </w:r>
          </w:p>
          <w:p w14:paraId="044CD58C" w14:textId="77777777" w:rsidR="007A085C" w:rsidRDefault="00442C6C">
            <w:pPr>
              <w:pStyle w:val="Standard"/>
              <w:numPr>
                <w:ilvl w:val="0"/>
                <w:numId w:val="3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Kolektor tłoczny: rozbudowany kolektor tłoczny umożliwiający jednoczesną pracę na wielu liniach, wyposażony w:</w:t>
            </w:r>
          </w:p>
          <w:p w14:paraId="12A910D6" w14:textId="77777777" w:rsidR="007A085C" w:rsidRDefault="00442C6C">
            <w:pPr>
              <w:pStyle w:val="Standard"/>
              <w:numPr>
                <w:ilvl w:val="1"/>
                <w:numId w:val="3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minimum 4 linie tłoczne zakończone nasadami W75 wyprowadzonymi na lewą oraz na prawą stronę pojazdu w ilości 2 linii na stronę</w:t>
            </w:r>
          </w:p>
          <w:p w14:paraId="7AF7A553" w14:textId="77777777" w:rsidR="007A085C" w:rsidRDefault="00442C6C">
            <w:pPr>
              <w:pStyle w:val="Standard"/>
              <w:numPr>
                <w:ilvl w:val="1"/>
                <w:numId w:val="3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każda linia tłoczna musi być wyposażona w zawór grzybkowy, umożliwiający precyzyjną regulację przepływu wody.</w:t>
            </w:r>
          </w:p>
          <w:p w14:paraId="098E5B37" w14:textId="77777777" w:rsidR="007A085C" w:rsidRDefault="00442C6C">
            <w:pPr>
              <w:pStyle w:val="Standard"/>
              <w:numPr>
                <w:ilvl w:val="0"/>
                <w:numId w:val="3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Linia recyrkulacyjna typu bajpas (by-pass): układ wodny musi być wyposażony w linię recyrkulacyjną BAJPAS, umożliwiającą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samozasysanie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samozatankowanie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) pojazdu z wykorzystaniem zewnętrznego źródła wody, bez konieczności pracy autopompy na liniach tłocznych.</w:t>
            </w:r>
          </w:p>
          <w:p w14:paraId="354DFC69" w14:textId="77777777" w:rsidR="007A085C" w:rsidRDefault="00442C6C">
            <w:pPr>
              <w:pStyle w:val="Standard"/>
              <w:numPr>
                <w:ilvl w:val="0"/>
                <w:numId w:val="3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Linia ssawna: minimum jedna linia ssawna zakończona nasadą W110.(ew. W125)</w:t>
            </w:r>
          </w:p>
          <w:p w14:paraId="0BD9212A" w14:textId="77777777" w:rsidR="007A085C" w:rsidRDefault="00442C6C">
            <w:pPr>
              <w:pStyle w:val="Standard"/>
              <w:numPr>
                <w:ilvl w:val="0"/>
                <w:numId w:val="3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System dozowania środka pianotwórczego umożliwiający regulację stężenia wodnego roztworu środka pianotwórczego w zakresie 0-7%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FCAB9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  <w:p w14:paraId="1074749E" w14:textId="77777777" w:rsidR="00881976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  <w:p w14:paraId="4D4E2757" w14:textId="77777777" w:rsidR="00881976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  <w:p w14:paraId="23D9F3A5" w14:textId="24559EE7" w:rsidR="00881976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51580E22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4534A" w14:textId="77777777" w:rsidR="007A085C" w:rsidRDefault="00442C6C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5.4.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C3073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wyposażony w kompletne dwie linie szybkiego natarcia, spełniające następujące wymagania:</w:t>
            </w:r>
          </w:p>
          <w:p w14:paraId="433B7B34" w14:textId="77777777" w:rsidR="007A085C" w:rsidRDefault="00442C6C">
            <w:pPr>
              <w:pStyle w:val="Standard"/>
              <w:numPr>
                <w:ilvl w:val="0"/>
                <w:numId w:val="3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Zwijadła: linie szybkiego natarcia zamontowane na zwijadłach o napędzie elektrycznym, umożliwiającym łatwe rozwijanie i zwijanie węża przez jedną osobę.</w:t>
            </w:r>
          </w:p>
          <w:p w14:paraId="5BF2420C" w14:textId="77777777" w:rsidR="007A085C" w:rsidRDefault="00442C6C">
            <w:pPr>
              <w:pStyle w:val="Standard"/>
              <w:numPr>
                <w:ilvl w:val="0"/>
                <w:numId w:val="3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Węże wysokociśnieniowe: długość minimum 50 metrów, odporne na wysokie </w:t>
            </w:r>
            <w:r>
              <w:rPr>
                <w:rFonts w:ascii="Arial" w:hAnsi="Arial"/>
                <w:sz w:val="20"/>
                <w:szCs w:val="20"/>
              </w:rPr>
              <w:lastRenderedPageBreak/>
              <w:t>ciśnienia robocze i przystosowane do wielokrotnego zwijania na bębnie.</w:t>
            </w:r>
          </w:p>
          <w:p w14:paraId="77DC9D20" w14:textId="77777777" w:rsidR="007A085C" w:rsidRDefault="00442C6C">
            <w:pPr>
              <w:pStyle w:val="Standard"/>
              <w:numPr>
                <w:ilvl w:val="0"/>
                <w:numId w:val="3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Linie zakończone prądownicami wysokociśnieniowymi typu TURBO, wyposażonymi w:</w:t>
            </w:r>
          </w:p>
          <w:p w14:paraId="6584BB80" w14:textId="77777777" w:rsidR="007A085C" w:rsidRDefault="00442C6C">
            <w:pPr>
              <w:pStyle w:val="Standard"/>
              <w:numPr>
                <w:ilvl w:val="1"/>
                <w:numId w:val="3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bezstopniową regulację wydatku i strumienia wodnego – od zwartego do rozproszonego,</w:t>
            </w:r>
          </w:p>
          <w:p w14:paraId="301A067A" w14:textId="77777777" w:rsidR="007A085C" w:rsidRDefault="00442C6C">
            <w:pPr>
              <w:pStyle w:val="Standard"/>
              <w:numPr>
                <w:ilvl w:val="1"/>
                <w:numId w:val="3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możliwość szybkiej zmiany trybu pracy bez konieczności odłączania od węża,</w:t>
            </w:r>
          </w:p>
          <w:p w14:paraId="71773C27" w14:textId="77777777" w:rsidR="007A085C" w:rsidRDefault="00442C6C">
            <w:pPr>
              <w:pStyle w:val="Standard"/>
              <w:numPr>
                <w:ilvl w:val="1"/>
                <w:numId w:val="3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korpus wykonany z materiałów odpornych na uszkodzenia mechaniczne i chemiczne.</w:t>
            </w:r>
          </w:p>
          <w:p w14:paraId="064B891A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Zespół linii natarcia powinien być zamocowany w pojeździe w prawej tylnej oraz lewej środkowej skrytce sprzętowej w sposób zapewniający szybki dostęp i gotowość do natychmiastowego użycia.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75156" w14:textId="33D98A07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lastRenderedPageBreak/>
              <w:t>Spełnia / Nie spełnia</w:t>
            </w:r>
          </w:p>
        </w:tc>
      </w:tr>
      <w:tr w:rsidR="007A085C" w14:paraId="1F035049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3098A" w14:textId="77777777" w:rsidR="007A085C" w:rsidRDefault="00442C6C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6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CF24" w14:textId="77777777" w:rsidR="007A085C" w:rsidRDefault="00442C6C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WYMAGANIA POZOSTAŁE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49A61" w14:textId="77777777" w:rsidR="007A085C" w:rsidRPr="00442C6C" w:rsidRDefault="007A085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7A085C" w14:paraId="41CCEBA6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BBA36" w14:textId="77777777" w:rsidR="007A085C" w:rsidRDefault="00442C6C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6.1.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3A492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Pojazd musi być oklejony cechami identyfikacyjnymi jednostki zgodnie z obowiązującymi wytycznymi Komendanta Głównego PSP, w tym w szczególności:</w:t>
            </w:r>
          </w:p>
          <w:p w14:paraId="481D7803" w14:textId="77777777" w:rsidR="007A085C" w:rsidRDefault="00442C6C">
            <w:pPr>
              <w:pStyle w:val="Standard"/>
              <w:numPr>
                <w:ilvl w:val="0"/>
                <w:numId w:val="3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Numerami operacyjnymi pojazdu,</w:t>
            </w:r>
          </w:p>
          <w:p w14:paraId="2D91F869" w14:textId="77777777" w:rsidR="007A085C" w:rsidRDefault="00442C6C">
            <w:pPr>
              <w:pStyle w:val="Standard"/>
              <w:numPr>
                <w:ilvl w:val="0"/>
                <w:numId w:val="3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Nazwą jednostki OSP,</w:t>
            </w:r>
          </w:p>
          <w:p w14:paraId="53F3AE82" w14:textId="77777777" w:rsidR="007A085C" w:rsidRDefault="00442C6C">
            <w:pPr>
              <w:pStyle w:val="Standard"/>
              <w:numPr>
                <w:ilvl w:val="0"/>
                <w:numId w:val="3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Herbem gminy,</w:t>
            </w:r>
          </w:p>
          <w:p w14:paraId="467A8D50" w14:textId="77777777" w:rsidR="007A085C" w:rsidRDefault="00442C6C">
            <w:pPr>
              <w:pStyle w:val="Standard"/>
              <w:numPr>
                <w:ilvl w:val="0"/>
                <w:numId w:val="32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Logotypami instytucji finansujących zakup pojazdu.</w:t>
            </w:r>
          </w:p>
          <w:p w14:paraId="668C18F7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Projekt oznakowania graficznego zostanie przygotowany w uzgodnieniu z Zamawiającym. Wzory logotypów, treści opisów oraz szczegółowe informacje dotyczące oznaczeń identyfikacyjnych zostaną przekazane przez Zamawiającego na etapie realizacji zamówienia.</w:t>
            </w:r>
          </w:p>
          <w:p w14:paraId="27A6B2F1" w14:textId="77777777" w:rsidR="007A085C" w:rsidRDefault="00442C6C">
            <w:pPr>
              <w:pStyle w:val="Standar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Wszystkie elementy oznakowania muszą być wykonane z trwałych materiałów (np. folii odpornej na promieniowanie UV, warunki atmosferyczne oraz środki chemiczne), a ich montaż musi zapewniać estetyczne i trwałe przyleganie do powierzchni pojazdu.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BA104" w14:textId="49A12B9C" w:rsidR="007A085C" w:rsidRPr="00442C6C" w:rsidRDefault="00881976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>Spełnia / Nie spełnia</w:t>
            </w:r>
          </w:p>
        </w:tc>
      </w:tr>
      <w:tr w:rsidR="007A085C" w14:paraId="0163E5DE" w14:textId="77777777">
        <w:tc>
          <w:tcPr>
            <w:tcW w:w="7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906EF" w14:textId="77777777" w:rsidR="007A085C" w:rsidRDefault="00442C6C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6.2.</w:t>
            </w:r>
          </w:p>
        </w:tc>
        <w:tc>
          <w:tcPr>
            <w:tcW w:w="8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9B422" w14:textId="0D62AFA4" w:rsidR="007A085C" w:rsidRDefault="00881976">
            <w:pPr>
              <w:pStyle w:val="Standard"/>
              <w:rPr>
                <w:rFonts w:ascii="Arial" w:hAnsi="Arial"/>
                <w:sz w:val="20"/>
                <w:szCs w:val="20"/>
              </w:rPr>
            </w:pPr>
            <w:proofErr w:type="gramStart"/>
            <w:r w:rsidRPr="00881976">
              <w:rPr>
                <w:rFonts w:ascii="Arial" w:hAnsi="Arial"/>
                <w:sz w:val="20"/>
                <w:szCs w:val="20"/>
              </w:rPr>
              <w:t>Gwarancja</w:t>
            </w:r>
            <w:r>
              <w:rPr>
                <w:rFonts w:ascii="Arial" w:hAnsi="Arial"/>
                <w:sz w:val="20"/>
                <w:szCs w:val="20"/>
              </w:rPr>
              <w:t xml:space="preserve">: </w:t>
            </w:r>
            <w:r w:rsidRPr="00881976">
              <w:rPr>
                <w:rFonts w:ascii="Arial" w:hAnsi="Arial"/>
                <w:sz w:val="20"/>
                <w:szCs w:val="20"/>
              </w:rPr>
              <w:t xml:space="preserve"> minimum</w:t>
            </w:r>
            <w:proofErr w:type="gramEnd"/>
            <w:r w:rsidRPr="00881976">
              <w:rPr>
                <w:rFonts w:ascii="Arial" w:hAnsi="Arial"/>
                <w:sz w:val="20"/>
                <w:szCs w:val="20"/>
              </w:rPr>
              <w:t xml:space="preserve"> 6 miesięczna</w:t>
            </w:r>
          </w:p>
        </w:tc>
        <w:tc>
          <w:tcPr>
            <w:tcW w:w="5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04495" w14:textId="441E2824" w:rsidR="007A085C" w:rsidRPr="00442C6C" w:rsidRDefault="00442C6C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442C6C">
              <w:rPr>
                <w:rFonts w:ascii="Arial" w:hAnsi="Arial"/>
                <w:sz w:val="20"/>
                <w:szCs w:val="20"/>
              </w:rPr>
              <w:t xml:space="preserve">   Należy podać długość gwarancji </w:t>
            </w:r>
            <w:proofErr w:type="gramStart"/>
            <w:r w:rsidRPr="00442C6C">
              <w:rPr>
                <w:rFonts w:ascii="Arial" w:hAnsi="Arial"/>
                <w:sz w:val="20"/>
                <w:szCs w:val="20"/>
              </w:rPr>
              <w:t>…….</w:t>
            </w:r>
            <w:proofErr w:type="gramEnd"/>
          </w:p>
        </w:tc>
      </w:tr>
    </w:tbl>
    <w:p w14:paraId="7076321D" w14:textId="77777777" w:rsidR="007A085C" w:rsidRDefault="007A085C">
      <w:pPr>
        <w:pStyle w:val="Standard"/>
        <w:rPr>
          <w:color w:val="000000"/>
        </w:rPr>
      </w:pPr>
    </w:p>
    <w:sectPr w:rsidR="007A085C">
      <w:headerReference w:type="default" r:id="rId7"/>
      <w:footerReference w:type="default" r:id="rId8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D85EC" w14:textId="77777777" w:rsidR="006E52B2" w:rsidRDefault="006E52B2">
      <w:r>
        <w:separator/>
      </w:r>
    </w:p>
  </w:endnote>
  <w:endnote w:type="continuationSeparator" w:id="0">
    <w:p w14:paraId="3032B798" w14:textId="77777777" w:rsidR="006E52B2" w:rsidRDefault="006E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MS Gothic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67630" w14:textId="77777777" w:rsidR="00846671" w:rsidRPr="00846671" w:rsidRDefault="00846671" w:rsidP="00846671">
    <w:pPr>
      <w:widowControl/>
      <w:autoSpaceDN/>
      <w:textAlignment w:val="auto"/>
      <w:rPr>
        <w:rFonts w:ascii="Tahoma" w:eastAsia="Times New Roman" w:hAnsi="Tahoma" w:cs="Tahoma"/>
        <w:b/>
        <w:bCs/>
        <w:color w:val="FF0000"/>
        <w:kern w:val="0"/>
        <w:sz w:val="16"/>
        <w:szCs w:val="16"/>
        <w:lang w:val="x-none" w:bidi="ar-SA"/>
      </w:rPr>
    </w:pPr>
    <w:r w:rsidRPr="00846671">
      <w:rPr>
        <w:rFonts w:ascii="Tahoma" w:eastAsia="Times New Roman" w:hAnsi="Tahoma" w:cs="Tahoma"/>
        <w:b/>
        <w:bCs/>
        <w:color w:val="FF0000"/>
        <w:kern w:val="0"/>
        <w:sz w:val="16"/>
        <w:szCs w:val="16"/>
        <w:lang w:val="x-none" w:bidi="ar-SA"/>
      </w:rPr>
      <w:t>UWAGA:</w:t>
    </w:r>
  </w:p>
  <w:p w14:paraId="1A40B8BA" w14:textId="77777777" w:rsidR="00846671" w:rsidRPr="00846671" w:rsidRDefault="00846671" w:rsidP="00846671">
    <w:pPr>
      <w:widowControl/>
      <w:numPr>
        <w:ilvl w:val="0"/>
        <w:numId w:val="34"/>
      </w:numPr>
      <w:autoSpaceDN/>
      <w:textAlignment w:val="auto"/>
      <w:rPr>
        <w:rFonts w:ascii="Tahoma" w:eastAsia="Times New Roman" w:hAnsi="Tahoma" w:cs="Tahoma"/>
        <w:b/>
        <w:bCs/>
        <w:color w:val="FF0000"/>
        <w:kern w:val="0"/>
        <w:sz w:val="16"/>
        <w:szCs w:val="16"/>
        <w:lang w:val="x-none" w:bidi="ar-SA"/>
      </w:rPr>
    </w:pPr>
    <w:r w:rsidRPr="00846671">
      <w:rPr>
        <w:rFonts w:ascii="Tahoma" w:eastAsia="Times New Roman" w:hAnsi="Tahoma" w:cs="Tahoma"/>
        <w:b/>
        <w:bCs/>
        <w:color w:val="FF0000"/>
        <w:kern w:val="0"/>
        <w:sz w:val="16"/>
        <w:szCs w:val="16"/>
        <w:lang w:val="x-none" w:bidi="ar-SA"/>
      </w:rPr>
      <w:t>Zamawiający zaleca przed podpisaniem, zapisanie dokumentu w formacie .pdf</w:t>
    </w:r>
  </w:p>
  <w:p w14:paraId="3FFB6E45" w14:textId="77777777" w:rsidR="00846671" w:rsidRPr="00846671" w:rsidRDefault="00846671" w:rsidP="00846671">
    <w:pPr>
      <w:widowControl/>
      <w:numPr>
        <w:ilvl w:val="0"/>
        <w:numId w:val="34"/>
      </w:numPr>
      <w:autoSpaceDN/>
      <w:textAlignment w:val="auto"/>
      <w:rPr>
        <w:rFonts w:ascii="Tahoma" w:eastAsia="Times New Roman" w:hAnsi="Tahoma" w:cs="Tahoma"/>
        <w:b/>
        <w:bCs/>
        <w:color w:val="FF0000"/>
        <w:kern w:val="0"/>
        <w:sz w:val="16"/>
        <w:szCs w:val="16"/>
        <w:lang w:val="x-none" w:bidi="ar-SA"/>
      </w:rPr>
    </w:pPr>
    <w:r w:rsidRPr="00846671">
      <w:rPr>
        <w:rFonts w:ascii="Tahoma" w:eastAsia="Times New Roman" w:hAnsi="Tahoma" w:cs="Tahoma"/>
        <w:b/>
        <w:bCs/>
        <w:color w:val="FF0000"/>
        <w:kern w:val="0"/>
        <w:sz w:val="16"/>
        <w:szCs w:val="16"/>
        <w:lang w:val="x-none" w:bidi="ar-SA"/>
      </w:rPr>
      <w:t>Dokument należy wypełnić i podpisać kwalifikowalnym podpisem elektronicznym podpisem zaufanym lub osobistym</w:t>
    </w:r>
  </w:p>
  <w:p w14:paraId="7B918641" w14:textId="77777777" w:rsidR="00846671" w:rsidRDefault="008466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29117" w14:textId="77777777" w:rsidR="006E52B2" w:rsidRDefault="006E52B2">
      <w:r>
        <w:rPr>
          <w:color w:val="000000"/>
        </w:rPr>
        <w:separator/>
      </w:r>
    </w:p>
  </w:footnote>
  <w:footnote w:type="continuationSeparator" w:id="0">
    <w:p w14:paraId="4B15072A" w14:textId="77777777" w:rsidR="006E52B2" w:rsidRDefault="006E5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5F3E" w14:textId="45E79451" w:rsidR="00846671" w:rsidRDefault="00846671">
    <w:pPr>
      <w:pStyle w:val="Nagwek"/>
    </w:pPr>
    <w:r>
      <w:t>Załącznik nr 1a do SWZ</w:t>
    </w:r>
  </w:p>
  <w:p w14:paraId="6E7CEEA2" w14:textId="77777777" w:rsidR="00846671" w:rsidRDefault="008466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76B"/>
    <w:multiLevelType w:val="multilevel"/>
    <w:tmpl w:val="41D633F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63B354C"/>
    <w:multiLevelType w:val="multilevel"/>
    <w:tmpl w:val="C0E82680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07B010FC"/>
    <w:multiLevelType w:val="multilevel"/>
    <w:tmpl w:val="B3CC1AFE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3" w15:restartNumberingAfterBreak="0">
    <w:nsid w:val="0DCC7D45"/>
    <w:multiLevelType w:val="multilevel"/>
    <w:tmpl w:val="16DC74F8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4" w15:restartNumberingAfterBreak="0">
    <w:nsid w:val="178F0CBE"/>
    <w:multiLevelType w:val="multilevel"/>
    <w:tmpl w:val="21BED2F2"/>
    <w:styleLink w:val="WW8Num3"/>
    <w:lvl w:ilvl="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1630299"/>
    <w:multiLevelType w:val="multilevel"/>
    <w:tmpl w:val="9D3477B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25612855"/>
    <w:multiLevelType w:val="multilevel"/>
    <w:tmpl w:val="00A40750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26D61B84"/>
    <w:multiLevelType w:val="multilevel"/>
    <w:tmpl w:val="7D708E60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28881B23"/>
    <w:multiLevelType w:val="multilevel"/>
    <w:tmpl w:val="A1166DE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9" w15:restartNumberingAfterBreak="0">
    <w:nsid w:val="299F677F"/>
    <w:multiLevelType w:val="multilevel"/>
    <w:tmpl w:val="992CB0F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2E7F0109"/>
    <w:multiLevelType w:val="multilevel"/>
    <w:tmpl w:val="CA8C031C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11" w15:restartNumberingAfterBreak="0">
    <w:nsid w:val="320403C6"/>
    <w:multiLevelType w:val="multilevel"/>
    <w:tmpl w:val="09E6239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322B5F82"/>
    <w:multiLevelType w:val="multilevel"/>
    <w:tmpl w:val="926251AC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13" w15:restartNumberingAfterBreak="0">
    <w:nsid w:val="33404A0F"/>
    <w:multiLevelType w:val="multilevel"/>
    <w:tmpl w:val="F094EC4E"/>
    <w:styleLink w:val="WWNum71"/>
    <w:lvl w:ilvl="0">
      <w:numFmt w:val="bullet"/>
      <w:lvlText w:val="•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4" w15:restartNumberingAfterBreak="0">
    <w:nsid w:val="34A026B7"/>
    <w:multiLevelType w:val="multilevel"/>
    <w:tmpl w:val="CB680626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15" w15:restartNumberingAfterBreak="0">
    <w:nsid w:val="37B84053"/>
    <w:multiLevelType w:val="multilevel"/>
    <w:tmpl w:val="E504496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6" w15:restartNumberingAfterBreak="0">
    <w:nsid w:val="3A75508A"/>
    <w:multiLevelType w:val="multilevel"/>
    <w:tmpl w:val="08A277DE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17" w15:restartNumberingAfterBreak="0">
    <w:nsid w:val="3BAD2AD0"/>
    <w:multiLevelType w:val="multilevel"/>
    <w:tmpl w:val="341EED64"/>
    <w:styleLink w:val="WWNum70"/>
    <w:lvl w:ilvl="0">
      <w:numFmt w:val="bullet"/>
      <w:lvlText w:val="•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3D8E3516"/>
    <w:multiLevelType w:val="multilevel"/>
    <w:tmpl w:val="A7B68F30"/>
    <w:styleLink w:val="WWNum72"/>
    <w:lvl w:ilvl="0">
      <w:numFmt w:val="bullet"/>
      <w:lvlText w:val="•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9" w15:restartNumberingAfterBreak="0">
    <w:nsid w:val="432360E0"/>
    <w:multiLevelType w:val="multilevel"/>
    <w:tmpl w:val="9E8033EE"/>
    <w:styleLink w:val="WWNum95"/>
    <w:lvl w:ilvl="0">
      <w:numFmt w:val="bullet"/>
      <w:lvlText w:val="•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0" w15:restartNumberingAfterBreak="0">
    <w:nsid w:val="4A5741B8"/>
    <w:multiLevelType w:val="multilevel"/>
    <w:tmpl w:val="DF101EAA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21" w15:restartNumberingAfterBreak="0">
    <w:nsid w:val="4FB21E9C"/>
    <w:multiLevelType w:val="multilevel"/>
    <w:tmpl w:val="EDD6BFD4"/>
    <w:lvl w:ilvl="0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51E618B3"/>
    <w:multiLevelType w:val="multilevel"/>
    <w:tmpl w:val="7372809A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23" w15:restartNumberingAfterBreak="0">
    <w:nsid w:val="521A7B75"/>
    <w:multiLevelType w:val="multilevel"/>
    <w:tmpl w:val="1FC8C65E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4" w15:restartNumberingAfterBreak="0">
    <w:nsid w:val="555C6CB7"/>
    <w:multiLevelType w:val="multilevel"/>
    <w:tmpl w:val="092AF36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5" w15:restartNumberingAfterBreak="0">
    <w:nsid w:val="56E43451"/>
    <w:multiLevelType w:val="multilevel"/>
    <w:tmpl w:val="886ACD9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6" w15:restartNumberingAfterBreak="0">
    <w:nsid w:val="58AF6B0E"/>
    <w:multiLevelType w:val="hybridMultilevel"/>
    <w:tmpl w:val="1366B584"/>
    <w:lvl w:ilvl="0" w:tplc="80443AC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A79ED"/>
    <w:multiLevelType w:val="multilevel"/>
    <w:tmpl w:val="8E3C08CE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28" w15:restartNumberingAfterBreak="0">
    <w:nsid w:val="60F26D1F"/>
    <w:multiLevelType w:val="multilevel"/>
    <w:tmpl w:val="0AA020A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9" w15:restartNumberingAfterBreak="0">
    <w:nsid w:val="6C873554"/>
    <w:multiLevelType w:val="multilevel"/>
    <w:tmpl w:val="17C8AFCE"/>
    <w:styleLink w:val="WWNum73"/>
    <w:lvl w:ilvl="0">
      <w:numFmt w:val="bullet"/>
      <w:lvlText w:val="•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0" w15:restartNumberingAfterBreak="0">
    <w:nsid w:val="6F3A4AD3"/>
    <w:multiLevelType w:val="multilevel"/>
    <w:tmpl w:val="8952981C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sz w:val="20"/>
        <w:szCs w:val="20"/>
      </w:rPr>
    </w:lvl>
  </w:abstractNum>
  <w:abstractNum w:abstractNumId="31" w15:restartNumberingAfterBreak="0">
    <w:nsid w:val="713F3D33"/>
    <w:multiLevelType w:val="multilevel"/>
    <w:tmpl w:val="007CE8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7AFE482F"/>
    <w:multiLevelType w:val="multilevel"/>
    <w:tmpl w:val="0534E74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3" w15:restartNumberingAfterBreak="0">
    <w:nsid w:val="7C564B2B"/>
    <w:multiLevelType w:val="multilevel"/>
    <w:tmpl w:val="ECDA059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402801843">
    <w:abstractNumId w:val="4"/>
  </w:num>
  <w:num w:numId="2" w16cid:durableId="1787390577">
    <w:abstractNumId w:val="17"/>
  </w:num>
  <w:num w:numId="3" w16cid:durableId="446893848">
    <w:abstractNumId w:val="13"/>
  </w:num>
  <w:num w:numId="4" w16cid:durableId="1651061118">
    <w:abstractNumId w:val="18"/>
  </w:num>
  <w:num w:numId="5" w16cid:durableId="2135443739">
    <w:abstractNumId w:val="29"/>
  </w:num>
  <w:num w:numId="6" w16cid:durableId="1442454609">
    <w:abstractNumId w:val="19"/>
  </w:num>
  <w:num w:numId="7" w16cid:durableId="1432971683">
    <w:abstractNumId w:val="12"/>
  </w:num>
  <w:num w:numId="8" w16cid:durableId="238907299">
    <w:abstractNumId w:val="27"/>
  </w:num>
  <w:num w:numId="9" w16cid:durableId="556015853">
    <w:abstractNumId w:val="0"/>
  </w:num>
  <w:num w:numId="10" w16cid:durableId="2135901368">
    <w:abstractNumId w:val="9"/>
  </w:num>
  <w:num w:numId="11" w16cid:durableId="646666758">
    <w:abstractNumId w:val="14"/>
  </w:num>
  <w:num w:numId="12" w16cid:durableId="2109695125">
    <w:abstractNumId w:val="2"/>
  </w:num>
  <w:num w:numId="13" w16cid:durableId="1903170422">
    <w:abstractNumId w:val="20"/>
  </w:num>
  <w:num w:numId="14" w16cid:durableId="339550090">
    <w:abstractNumId w:val="22"/>
  </w:num>
  <w:num w:numId="15" w16cid:durableId="1942837035">
    <w:abstractNumId w:val="30"/>
  </w:num>
  <w:num w:numId="16" w16cid:durableId="1361013257">
    <w:abstractNumId w:val="10"/>
  </w:num>
  <w:num w:numId="17" w16cid:durableId="99226071">
    <w:abstractNumId w:val="16"/>
  </w:num>
  <w:num w:numId="18" w16cid:durableId="960383899">
    <w:abstractNumId w:val="7"/>
  </w:num>
  <w:num w:numId="19" w16cid:durableId="924995444">
    <w:abstractNumId w:val="33"/>
  </w:num>
  <w:num w:numId="20" w16cid:durableId="1744331174">
    <w:abstractNumId w:val="3"/>
  </w:num>
  <w:num w:numId="21" w16cid:durableId="1216694675">
    <w:abstractNumId w:val="23"/>
  </w:num>
  <w:num w:numId="22" w16cid:durableId="1771004747">
    <w:abstractNumId w:val="6"/>
  </w:num>
  <w:num w:numId="23" w16cid:durableId="1035812597">
    <w:abstractNumId w:val="1"/>
  </w:num>
  <w:num w:numId="24" w16cid:durableId="1819422126">
    <w:abstractNumId w:val="21"/>
  </w:num>
  <w:num w:numId="25" w16cid:durableId="523516930">
    <w:abstractNumId w:val="15"/>
  </w:num>
  <w:num w:numId="26" w16cid:durableId="1033461077">
    <w:abstractNumId w:val="8"/>
  </w:num>
  <w:num w:numId="27" w16cid:durableId="1624531748">
    <w:abstractNumId w:val="31"/>
  </w:num>
  <w:num w:numId="28" w16cid:durableId="211622610">
    <w:abstractNumId w:val="25"/>
  </w:num>
  <w:num w:numId="29" w16cid:durableId="463739052">
    <w:abstractNumId w:val="24"/>
  </w:num>
  <w:num w:numId="30" w16cid:durableId="2008510014">
    <w:abstractNumId w:val="11"/>
  </w:num>
  <w:num w:numId="31" w16cid:durableId="1707292726">
    <w:abstractNumId w:val="28"/>
  </w:num>
  <w:num w:numId="32" w16cid:durableId="646975040">
    <w:abstractNumId w:val="32"/>
  </w:num>
  <w:num w:numId="33" w16cid:durableId="536282022">
    <w:abstractNumId w:val="5"/>
  </w:num>
  <w:num w:numId="34" w16cid:durableId="14223621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85C"/>
    <w:rsid w:val="001E5EF8"/>
    <w:rsid w:val="00442C6C"/>
    <w:rsid w:val="006E52B2"/>
    <w:rsid w:val="007A085C"/>
    <w:rsid w:val="00846671"/>
    <w:rsid w:val="00881976"/>
    <w:rsid w:val="00A60AA2"/>
    <w:rsid w:val="00B94A18"/>
    <w:rsid w:val="00ED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F367"/>
  <w15:docId w15:val="{1D6F6CE4-8707-48CB-A356-6206E487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/>
      <w:b/>
      <w:bCs/>
      <w:sz w:val="32"/>
      <w:szCs w:val="32"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outlineLvl w:val="2"/>
    </w:pPr>
    <w:rPr>
      <w:rFonts w:ascii="Times New Roman" w:eastAsia="SimSu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WW8Num1z0">
    <w:name w:val="WW8Num1z0"/>
    <w:rPr>
      <w:rFonts w:ascii="Times New Roman" w:eastAsia="Times New Roman" w:hAnsi="Times New Roman" w:cs="Times New Roman"/>
      <w:lang w:eastAsia="en-US"/>
    </w:rPr>
  </w:style>
  <w:style w:type="character" w:customStyle="1" w:styleId="WW8Num1z1">
    <w:name w:val="WW8Num1z1"/>
    <w:rPr>
      <w:rFonts w:ascii="Arial" w:eastAsia="Calibri" w:hAnsi="Arial" w:cs="Times New Roman"/>
      <w:b/>
      <w:sz w:val="20"/>
      <w:szCs w:val="2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3z0">
    <w:name w:val="WW8Num3z0"/>
    <w:rPr>
      <w:rFonts w:ascii="Times New Roman" w:eastAsia="Times New Roman" w:hAnsi="Times New Roman" w:cs="Times New Roman"/>
      <w:lang w:eastAsia="en-US"/>
    </w:rPr>
  </w:style>
  <w:style w:type="character" w:customStyle="1" w:styleId="ListLabel12">
    <w:name w:val="ListLabel 12"/>
    <w:rPr>
      <w:rFonts w:eastAsia="Times New Roman" w:cs="Times New Roman"/>
    </w:rPr>
  </w:style>
  <w:style w:type="character" w:customStyle="1" w:styleId="ListLabel13">
    <w:name w:val="ListLabel 13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  <w:rPr>
      <w:rFonts w:ascii="Arial" w:eastAsia="Arial" w:hAnsi="Arial" w:cs="Arial"/>
      <w:sz w:val="20"/>
      <w:szCs w:val="20"/>
    </w:rPr>
  </w:style>
  <w:style w:type="character" w:customStyle="1" w:styleId="StrongEmphasis">
    <w:name w:val="Strong Emphasis"/>
    <w:rPr>
      <w:b/>
      <w:bCs/>
    </w:r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Num70">
    <w:name w:val="WWNum70"/>
    <w:basedOn w:val="Bezlisty"/>
    <w:pPr>
      <w:numPr>
        <w:numId w:val="2"/>
      </w:numPr>
    </w:pPr>
  </w:style>
  <w:style w:type="numbering" w:customStyle="1" w:styleId="WWNum71">
    <w:name w:val="WWNum71"/>
    <w:basedOn w:val="Bezlisty"/>
    <w:pPr>
      <w:numPr>
        <w:numId w:val="3"/>
      </w:numPr>
    </w:pPr>
  </w:style>
  <w:style w:type="numbering" w:customStyle="1" w:styleId="WWNum72">
    <w:name w:val="WWNum72"/>
    <w:basedOn w:val="Bezlisty"/>
    <w:pPr>
      <w:numPr>
        <w:numId w:val="4"/>
      </w:numPr>
    </w:pPr>
  </w:style>
  <w:style w:type="numbering" w:customStyle="1" w:styleId="WWNum73">
    <w:name w:val="WWNum73"/>
    <w:basedOn w:val="Bezlisty"/>
    <w:pPr>
      <w:numPr>
        <w:numId w:val="5"/>
      </w:numPr>
    </w:pPr>
  </w:style>
  <w:style w:type="numbering" w:customStyle="1" w:styleId="WWNum95">
    <w:name w:val="WWNum95"/>
    <w:basedOn w:val="Bezlisty"/>
    <w:pPr>
      <w:numPr>
        <w:numId w:val="6"/>
      </w:numPr>
    </w:pPr>
  </w:style>
  <w:style w:type="paragraph" w:styleId="Nagwek">
    <w:name w:val="header"/>
    <w:basedOn w:val="Normalny"/>
    <w:link w:val="NagwekZnak"/>
    <w:uiPriority w:val="99"/>
    <w:unhideWhenUsed/>
    <w:rsid w:val="0084667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46671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84667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4667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2833</Words>
  <Characters>17003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Kwaśniewski</dc:creator>
  <cp:lastModifiedBy>Paweł Kwaśniewski</cp:lastModifiedBy>
  <cp:revision>4</cp:revision>
  <cp:lastPrinted>2019-03-04T09:11:00Z</cp:lastPrinted>
  <dcterms:created xsi:type="dcterms:W3CDTF">2026-10-26T06:58:00Z</dcterms:created>
  <dcterms:modified xsi:type="dcterms:W3CDTF">2026-10-27T08:42:00Z</dcterms:modified>
</cp:coreProperties>
</file>