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A0A28" w14:textId="37ADF290" w:rsidR="009C5620" w:rsidRPr="008E55DE" w:rsidRDefault="009C5620" w:rsidP="00AA0C42">
      <w:pPr>
        <w:widowControl w:val="0"/>
        <w:suppressAutoHyphens w:val="0"/>
        <w:spacing w:line="360" w:lineRule="auto"/>
        <w:rPr>
          <w:rFonts w:ascii="Calibri" w:hAnsi="Calibri" w:cs="Calibri"/>
          <w:b/>
          <w:bCs/>
          <w:spacing w:val="-6"/>
        </w:rPr>
      </w:pPr>
      <w:r w:rsidRPr="008E55DE">
        <w:rPr>
          <w:rFonts w:ascii="Calibri" w:hAnsi="Calibri" w:cs="Calibri"/>
          <w:b/>
          <w:bCs/>
          <w:spacing w:val="-6"/>
        </w:rPr>
        <w:t xml:space="preserve">Nr </w:t>
      </w:r>
      <w:r w:rsidR="005642AC" w:rsidRPr="008E55DE">
        <w:rPr>
          <w:rFonts w:ascii="Calibri" w:hAnsi="Calibri" w:cs="Calibri"/>
          <w:b/>
          <w:bCs/>
          <w:spacing w:val="-6"/>
        </w:rPr>
        <w:t xml:space="preserve">(znak) </w:t>
      </w:r>
      <w:r w:rsidRPr="008E55DE">
        <w:rPr>
          <w:rFonts w:ascii="Calibri" w:hAnsi="Calibri" w:cs="Calibri"/>
          <w:b/>
          <w:bCs/>
          <w:spacing w:val="-6"/>
        </w:rPr>
        <w:t>sprawy:</w:t>
      </w:r>
      <w:r w:rsidR="00F013DA" w:rsidRPr="008E55DE">
        <w:rPr>
          <w:rFonts w:ascii="Calibri" w:hAnsi="Calibri" w:cs="Calibri"/>
          <w:b/>
          <w:bCs/>
          <w:spacing w:val="-6"/>
        </w:rPr>
        <w:t xml:space="preserve"> OR.272.14.2026</w:t>
      </w:r>
    </w:p>
    <w:p w14:paraId="1771320F" w14:textId="77777777" w:rsidR="00EF075D" w:rsidRPr="00EF075D" w:rsidRDefault="00EF075D" w:rsidP="00AA0C42">
      <w:pPr>
        <w:widowControl w:val="0"/>
        <w:suppressAutoHyphens w:val="0"/>
        <w:spacing w:before="240" w:line="360" w:lineRule="auto"/>
        <w:jc w:val="center"/>
        <w:rPr>
          <w:rFonts w:ascii="Calibri" w:hAnsi="Calibri" w:cs="Calibri"/>
          <w:b/>
          <w:spacing w:val="-6"/>
          <w:sz w:val="16"/>
          <w:szCs w:val="16"/>
        </w:rPr>
      </w:pPr>
    </w:p>
    <w:p w14:paraId="3D028454" w14:textId="49E2A8C4" w:rsidR="00C75E9E" w:rsidRPr="00A70213" w:rsidRDefault="00C75E9E" w:rsidP="00AA0C42">
      <w:pPr>
        <w:widowControl w:val="0"/>
        <w:suppressAutoHyphens w:val="0"/>
        <w:spacing w:before="240" w:line="360" w:lineRule="auto"/>
        <w:jc w:val="center"/>
        <w:rPr>
          <w:rFonts w:ascii="Calibri" w:hAnsi="Calibri" w:cs="Calibri"/>
          <w:b/>
          <w:spacing w:val="-6"/>
          <w:sz w:val="40"/>
          <w:szCs w:val="40"/>
        </w:rPr>
      </w:pPr>
      <w:r w:rsidRPr="00A70213">
        <w:rPr>
          <w:rFonts w:ascii="Calibri" w:hAnsi="Calibri" w:cs="Calibri"/>
          <w:b/>
          <w:spacing w:val="-6"/>
          <w:sz w:val="40"/>
          <w:szCs w:val="40"/>
        </w:rPr>
        <w:t>SPECYFIKACJA WARUNKÓW ZAMÓWIENIA</w:t>
      </w:r>
    </w:p>
    <w:p w14:paraId="5370572F" w14:textId="15A8ACE4" w:rsidR="00C75E9E" w:rsidRDefault="00394A03" w:rsidP="002070E7">
      <w:pPr>
        <w:widowControl w:val="0"/>
        <w:suppressAutoHyphens w:val="0"/>
        <w:jc w:val="center"/>
        <w:rPr>
          <w:rFonts w:ascii="Calibri" w:hAnsi="Calibri" w:cs="Calibri"/>
          <w:spacing w:val="-6"/>
        </w:rPr>
      </w:pPr>
      <w:r w:rsidRPr="00A70213">
        <w:rPr>
          <w:rFonts w:ascii="Calibri" w:hAnsi="Calibri" w:cs="Calibri"/>
          <w:spacing w:val="-6"/>
        </w:rPr>
        <w:t xml:space="preserve">sporządzona dla usługi, której wartość jest mniejsza niż kwoty określone w obwieszczeniu Prezesa Urzędu Zamówień Publicznych z dnia 8 grudnia 2025 r. w sprawie aktualnych progów unijnych określonych w dyrektywach Parlamentu Europejskiego i Rady 2014/24/UE, 2014/25/UE i 2009/81/WE na lata 2026–2027, ich równowartości w złotych, równowartości w złotych kwot wyrażonych w euro oraz średniego kursu złotego w stosunku do euro stanowiącego podstawę przeliczania wartości zamówień publicznych lub konkursów, wydanym na podstawie art. 3 ust. 3 ustawy z dnia 11 września 2019 r. - Prawo zamówień publicznych (tekst jednolity </w:t>
      </w:r>
      <w:r w:rsidRPr="00A20080">
        <w:rPr>
          <w:rFonts w:ascii="Calibri" w:hAnsi="Calibri" w:cs="Calibri"/>
          <w:spacing w:val="-6"/>
        </w:rPr>
        <w:t>Dz.U. z 202</w:t>
      </w:r>
      <w:r w:rsidR="00A20080" w:rsidRPr="00A20080">
        <w:rPr>
          <w:rFonts w:ascii="Calibri" w:hAnsi="Calibri" w:cs="Calibri"/>
          <w:spacing w:val="-6"/>
        </w:rPr>
        <w:t>6</w:t>
      </w:r>
      <w:r w:rsidRPr="00A20080">
        <w:rPr>
          <w:rFonts w:ascii="Calibri" w:hAnsi="Calibri" w:cs="Calibri"/>
          <w:spacing w:val="-6"/>
        </w:rPr>
        <w:t xml:space="preserve"> r. poz. </w:t>
      </w:r>
      <w:r w:rsidR="00A20080" w:rsidRPr="00A20080">
        <w:rPr>
          <w:rFonts w:ascii="Calibri" w:hAnsi="Calibri" w:cs="Calibri"/>
          <w:spacing w:val="-6"/>
        </w:rPr>
        <w:t>793</w:t>
      </w:r>
      <w:r w:rsidRPr="00A20080">
        <w:rPr>
          <w:rFonts w:ascii="Calibri" w:hAnsi="Calibri" w:cs="Calibri"/>
          <w:spacing w:val="-6"/>
        </w:rPr>
        <w:t xml:space="preserve"> ze </w:t>
      </w:r>
      <w:r w:rsidRPr="00A70213">
        <w:rPr>
          <w:rFonts w:ascii="Calibri" w:hAnsi="Calibri" w:cs="Calibri"/>
          <w:spacing w:val="-6"/>
        </w:rPr>
        <w:t>zm.), pod nazwą</w:t>
      </w:r>
      <w:r w:rsidR="00C75E9E" w:rsidRPr="00A70213">
        <w:rPr>
          <w:rFonts w:ascii="Calibri" w:hAnsi="Calibri" w:cs="Calibri"/>
          <w:spacing w:val="-6"/>
        </w:rPr>
        <w:t>:</w:t>
      </w:r>
    </w:p>
    <w:p w14:paraId="15D422AF" w14:textId="77777777" w:rsidR="002070E7" w:rsidRPr="00A70213" w:rsidRDefault="002070E7" w:rsidP="002070E7">
      <w:pPr>
        <w:widowControl w:val="0"/>
        <w:suppressAutoHyphens w:val="0"/>
        <w:jc w:val="center"/>
        <w:rPr>
          <w:rFonts w:ascii="Calibri" w:hAnsi="Calibri" w:cs="Calibri"/>
          <w:spacing w:val="-6"/>
        </w:rPr>
      </w:pPr>
    </w:p>
    <w:p w14:paraId="413ECB84" w14:textId="77777777" w:rsidR="005101D8" w:rsidRPr="00EF075D" w:rsidRDefault="005101D8" w:rsidP="00A20080">
      <w:pPr>
        <w:widowControl w:val="0"/>
        <w:spacing w:line="276" w:lineRule="auto"/>
        <w:jc w:val="center"/>
        <w:rPr>
          <w:rFonts w:ascii="Calibri" w:hAnsi="Calibri" w:cs="Calibri"/>
          <w:b/>
          <w:bCs/>
          <w:iCs/>
          <w:spacing w:val="-6"/>
          <w:sz w:val="18"/>
          <w:szCs w:val="18"/>
        </w:rPr>
      </w:pPr>
    </w:p>
    <w:p w14:paraId="5A4660B3" w14:textId="7DD0708B" w:rsidR="00A20080" w:rsidRPr="008C7088" w:rsidRDefault="0042684D" w:rsidP="00A20080">
      <w:pPr>
        <w:widowControl w:val="0"/>
        <w:spacing w:line="276" w:lineRule="auto"/>
        <w:jc w:val="center"/>
        <w:rPr>
          <w:rFonts w:ascii="Calibri" w:hAnsi="Calibri" w:cs="Calibri"/>
          <w:b/>
          <w:bCs/>
          <w:iCs/>
          <w:spacing w:val="-6"/>
          <w:sz w:val="40"/>
          <w:szCs w:val="40"/>
        </w:rPr>
      </w:pPr>
      <w:r w:rsidRPr="008C7088">
        <w:rPr>
          <w:rFonts w:ascii="Calibri" w:hAnsi="Calibri" w:cs="Calibri"/>
          <w:b/>
          <w:bCs/>
          <w:iCs/>
          <w:spacing w:val="-6"/>
          <w:sz w:val="40"/>
          <w:szCs w:val="40"/>
        </w:rPr>
        <w:t>UBEZPIECZENIE MAJĄTKU</w:t>
      </w:r>
      <w:r w:rsidR="00CA5F47" w:rsidRPr="008C7088">
        <w:rPr>
          <w:rFonts w:ascii="Calibri" w:hAnsi="Calibri" w:cs="Calibri"/>
          <w:b/>
          <w:bCs/>
          <w:iCs/>
          <w:spacing w:val="-6"/>
          <w:sz w:val="40"/>
          <w:szCs w:val="40"/>
        </w:rPr>
        <w:t xml:space="preserve"> </w:t>
      </w:r>
      <w:r w:rsidRPr="008C7088">
        <w:rPr>
          <w:rFonts w:ascii="Calibri" w:hAnsi="Calibri" w:cs="Calibri"/>
          <w:b/>
          <w:bCs/>
          <w:iCs/>
          <w:spacing w:val="-6"/>
          <w:sz w:val="40"/>
          <w:szCs w:val="40"/>
        </w:rPr>
        <w:t xml:space="preserve">I INNYCH INTERESÓW </w:t>
      </w:r>
      <w:r w:rsidR="00AA674C" w:rsidRPr="008C7088">
        <w:rPr>
          <w:rFonts w:ascii="Calibri" w:hAnsi="Calibri" w:cs="Calibri"/>
          <w:b/>
          <w:bCs/>
          <w:iCs/>
          <w:spacing w:val="-6"/>
          <w:sz w:val="40"/>
          <w:szCs w:val="40"/>
        </w:rPr>
        <w:t xml:space="preserve"> </w:t>
      </w:r>
      <w:r w:rsidR="00CA5F47" w:rsidRPr="008C7088">
        <w:rPr>
          <w:rFonts w:ascii="Calibri" w:hAnsi="Calibri" w:cs="Calibri"/>
          <w:b/>
          <w:bCs/>
          <w:iCs/>
          <w:spacing w:val="-6"/>
          <w:sz w:val="40"/>
          <w:szCs w:val="40"/>
        </w:rPr>
        <w:t xml:space="preserve">POWIATU BIAŁOSTOCKIEGO </w:t>
      </w:r>
      <w:r w:rsidR="00A20080" w:rsidRPr="008C7088">
        <w:rPr>
          <w:rFonts w:ascii="Calibri" w:hAnsi="Calibri" w:cs="Calibri"/>
          <w:b/>
          <w:bCs/>
          <w:iCs/>
          <w:spacing w:val="-6"/>
          <w:sz w:val="40"/>
          <w:szCs w:val="40"/>
        </w:rPr>
        <w:t>I SKARBU PAŃSTWA</w:t>
      </w:r>
    </w:p>
    <w:p w14:paraId="553EACA1" w14:textId="77777777" w:rsidR="0042684D" w:rsidRPr="00A70213" w:rsidRDefault="0042684D" w:rsidP="00AA0C42">
      <w:pPr>
        <w:widowControl w:val="0"/>
        <w:suppressAutoHyphens w:val="0"/>
        <w:spacing w:before="120" w:after="120" w:line="360" w:lineRule="auto"/>
        <w:jc w:val="center"/>
        <w:rPr>
          <w:rFonts w:ascii="Calibri" w:hAnsi="Calibri" w:cs="Calibri"/>
          <w:b/>
          <w:spacing w:val="-6"/>
          <w:sz w:val="28"/>
          <w:szCs w:val="28"/>
        </w:rPr>
      </w:pPr>
      <w:r w:rsidRPr="00A70213">
        <w:rPr>
          <w:rFonts w:ascii="Calibri" w:hAnsi="Calibri" w:cs="Calibri"/>
          <w:b/>
          <w:spacing w:val="-6"/>
          <w:sz w:val="28"/>
          <w:szCs w:val="28"/>
        </w:rPr>
        <w:t>z podziałem na następujące części:</w:t>
      </w:r>
    </w:p>
    <w:p w14:paraId="2E445E3D" w14:textId="407A90C3" w:rsidR="00A20080" w:rsidRPr="003D6B03" w:rsidRDefault="0042684D" w:rsidP="00A20080">
      <w:pPr>
        <w:widowControl w:val="0"/>
        <w:spacing w:after="120" w:line="276" w:lineRule="auto"/>
        <w:jc w:val="center"/>
        <w:rPr>
          <w:rFonts w:ascii="Calibri" w:hAnsi="Calibri" w:cs="Calibri"/>
          <w:b/>
          <w:bCs/>
          <w:spacing w:val="-6"/>
          <w:sz w:val="32"/>
          <w:szCs w:val="32"/>
        </w:rPr>
      </w:pPr>
      <w:r w:rsidRPr="00A70213">
        <w:rPr>
          <w:rFonts w:ascii="Calibri" w:hAnsi="Calibri" w:cs="Calibri"/>
          <w:b/>
          <w:bCs/>
          <w:spacing w:val="-6"/>
          <w:sz w:val="28"/>
          <w:szCs w:val="28"/>
        </w:rPr>
        <w:t xml:space="preserve">CZĘŚĆ I – UBEZPIECZENIE MAJĄTKU I ODPOWIEDZIALNOŚCI CYWILNEJ </w:t>
      </w:r>
      <w:r w:rsidR="00CA5F47">
        <w:rPr>
          <w:rFonts w:ascii="Calibri" w:hAnsi="Calibri" w:cs="Calibri"/>
          <w:b/>
          <w:bCs/>
          <w:iCs/>
          <w:spacing w:val="-6"/>
          <w:sz w:val="28"/>
          <w:szCs w:val="28"/>
        </w:rPr>
        <w:t xml:space="preserve">POWIATU </w:t>
      </w:r>
      <w:r w:rsidR="00CA5F47" w:rsidRPr="00A20080">
        <w:rPr>
          <w:rFonts w:ascii="Calibri" w:hAnsi="Calibri" w:cs="Calibri"/>
          <w:b/>
          <w:bCs/>
          <w:iCs/>
          <w:spacing w:val="-6"/>
          <w:sz w:val="28"/>
          <w:szCs w:val="28"/>
        </w:rPr>
        <w:t>BIAŁOSTOCKIEGO</w:t>
      </w:r>
      <w:r w:rsidR="00A20080" w:rsidRPr="00A20080">
        <w:rPr>
          <w:rFonts w:ascii="Calibri" w:hAnsi="Calibri" w:cs="Calibri"/>
          <w:b/>
          <w:bCs/>
          <w:iCs/>
          <w:spacing w:val="-6"/>
          <w:sz w:val="28"/>
          <w:szCs w:val="28"/>
        </w:rPr>
        <w:t xml:space="preserve"> I SKARBU PAŃSTWA</w:t>
      </w:r>
    </w:p>
    <w:p w14:paraId="6780DA28" w14:textId="77777777" w:rsidR="00CA5F47" w:rsidRPr="00A70213" w:rsidRDefault="0042684D" w:rsidP="00CA5F47">
      <w:pPr>
        <w:widowControl w:val="0"/>
        <w:suppressAutoHyphens w:val="0"/>
        <w:spacing w:before="240" w:line="360" w:lineRule="auto"/>
        <w:jc w:val="center"/>
        <w:rPr>
          <w:rFonts w:ascii="Calibri" w:hAnsi="Calibri" w:cs="Calibri"/>
          <w:b/>
          <w:bCs/>
          <w:spacing w:val="-6"/>
          <w:sz w:val="28"/>
          <w:szCs w:val="28"/>
        </w:rPr>
      </w:pPr>
      <w:r w:rsidRPr="00A70213">
        <w:rPr>
          <w:rFonts w:ascii="Calibri" w:hAnsi="Calibri" w:cs="Calibri"/>
          <w:b/>
          <w:bCs/>
          <w:spacing w:val="-6"/>
          <w:sz w:val="28"/>
          <w:szCs w:val="28"/>
        </w:rPr>
        <w:t xml:space="preserve">CZĘŚĆ II – UBEZPIECZENIE POJAZDÓW MECHANICZNYCH </w:t>
      </w:r>
      <w:r w:rsidR="00CA5F47">
        <w:rPr>
          <w:rFonts w:ascii="Calibri" w:hAnsi="Calibri" w:cs="Calibri"/>
          <w:b/>
          <w:bCs/>
          <w:iCs/>
          <w:spacing w:val="-6"/>
          <w:sz w:val="28"/>
          <w:szCs w:val="28"/>
        </w:rPr>
        <w:t>POWIATU BIAŁOSTOCKIEGO</w:t>
      </w:r>
    </w:p>
    <w:p w14:paraId="09CF778A" w14:textId="6212BEFF" w:rsidR="00A15FBF" w:rsidRPr="003B6932" w:rsidRDefault="00115BF0" w:rsidP="00394A03">
      <w:pPr>
        <w:widowControl w:val="0"/>
        <w:suppressAutoHyphens w:val="0"/>
        <w:spacing w:before="1080" w:line="360" w:lineRule="auto"/>
        <w:jc w:val="both"/>
        <w:rPr>
          <w:rFonts w:ascii="Calibri" w:hAnsi="Calibri" w:cs="Calibri"/>
          <w:spacing w:val="-6"/>
          <w:sz w:val="22"/>
          <w:szCs w:val="22"/>
        </w:rPr>
      </w:pPr>
      <w:r w:rsidRPr="003B6932">
        <w:rPr>
          <w:rFonts w:ascii="Calibri" w:hAnsi="Calibri" w:cs="Calibri"/>
          <w:spacing w:val="-6"/>
          <w:sz w:val="22"/>
          <w:szCs w:val="22"/>
        </w:rPr>
        <w:t>Deklaracja dostępności: ni</w:t>
      </w:r>
      <w:r w:rsidR="001D5D65" w:rsidRPr="003B6932">
        <w:rPr>
          <w:rFonts w:ascii="Calibri" w:hAnsi="Calibri" w:cs="Calibri"/>
          <w:spacing w:val="-6"/>
          <w:sz w:val="22"/>
          <w:szCs w:val="22"/>
        </w:rPr>
        <w:t>niejszy</w:t>
      </w:r>
      <w:r w:rsidRPr="003B6932">
        <w:rPr>
          <w:rFonts w:ascii="Calibri" w:hAnsi="Calibri" w:cs="Calibri"/>
          <w:spacing w:val="-6"/>
          <w:sz w:val="22"/>
          <w:szCs w:val="22"/>
        </w:rPr>
        <w:t xml:space="preserve"> dokument </w:t>
      </w:r>
      <w:r w:rsidR="002304E0" w:rsidRPr="003B6932">
        <w:rPr>
          <w:rFonts w:ascii="Calibri" w:hAnsi="Calibri" w:cs="Calibri"/>
          <w:spacing w:val="-6"/>
          <w:sz w:val="22"/>
          <w:szCs w:val="22"/>
        </w:rPr>
        <w:t xml:space="preserve">niemal w całości </w:t>
      </w:r>
      <w:r w:rsidRPr="003B6932">
        <w:rPr>
          <w:rFonts w:ascii="Calibri" w:hAnsi="Calibri" w:cs="Calibri"/>
          <w:spacing w:val="-6"/>
          <w:sz w:val="22"/>
          <w:szCs w:val="22"/>
        </w:rPr>
        <w:t>dostosowany został do zasad dostępności cyfrowej.</w:t>
      </w:r>
      <w:r w:rsidR="001D5D65" w:rsidRPr="003B6932">
        <w:rPr>
          <w:rFonts w:ascii="Calibri" w:hAnsi="Calibri" w:cs="Calibri"/>
          <w:spacing w:val="-6"/>
          <w:sz w:val="22"/>
          <w:szCs w:val="22"/>
        </w:rPr>
        <w:t xml:space="preserve"> </w:t>
      </w:r>
      <w:r w:rsidR="00A15FBF" w:rsidRPr="003B6932">
        <w:rPr>
          <w:rFonts w:ascii="Calibri" w:hAnsi="Calibri" w:cs="Calibri"/>
          <w:spacing w:val="-6"/>
          <w:sz w:val="22"/>
          <w:szCs w:val="22"/>
        </w:rPr>
        <w:t>Wdrożone zostały w nim</w:t>
      </w:r>
      <w:r w:rsidR="001D5D65" w:rsidRPr="003B6932">
        <w:rPr>
          <w:rFonts w:ascii="Calibri" w:hAnsi="Calibri" w:cs="Calibri"/>
          <w:spacing w:val="-6"/>
          <w:sz w:val="22"/>
          <w:szCs w:val="22"/>
        </w:rPr>
        <w:t xml:space="preserve"> rozwiązania, które</w:t>
      </w:r>
      <w:r w:rsidR="00177174" w:rsidRPr="003B6932">
        <w:rPr>
          <w:rFonts w:ascii="Calibri" w:hAnsi="Calibri" w:cs="Calibri"/>
          <w:spacing w:val="-6"/>
          <w:sz w:val="22"/>
          <w:szCs w:val="22"/>
        </w:rPr>
        <w:t xml:space="preserve"> umożliwiają</w:t>
      </w:r>
      <w:r w:rsidR="00E63E1B" w:rsidRPr="003B6932">
        <w:rPr>
          <w:rFonts w:ascii="Calibri" w:hAnsi="Calibri" w:cs="Calibri"/>
          <w:spacing w:val="-6"/>
          <w:sz w:val="22"/>
          <w:szCs w:val="22"/>
        </w:rPr>
        <w:t xml:space="preserve"> lub ułatwiają</w:t>
      </w:r>
      <w:r w:rsidR="00177174" w:rsidRPr="003B6932">
        <w:rPr>
          <w:rFonts w:ascii="Calibri" w:hAnsi="Calibri" w:cs="Calibri"/>
          <w:spacing w:val="-6"/>
          <w:sz w:val="22"/>
          <w:szCs w:val="22"/>
        </w:rPr>
        <w:t xml:space="preserve"> odczytywanie </w:t>
      </w:r>
      <w:r w:rsidR="00A15FBF" w:rsidRPr="003B6932">
        <w:rPr>
          <w:rFonts w:ascii="Calibri" w:hAnsi="Calibri" w:cs="Calibri"/>
          <w:spacing w:val="-6"/>
          <w:sz w:val="22"/>
          <w:szCs w:val="22"/>
        </w:rPr>
        <w:t xml:space="preserve">treści </w:t>
      </w:r>
      <w:r w:rsidR="00177174" w:rsidRPr="003B6932">
        <w:rPr>
          <w:rFonts w:ascii="Calibri" w:hAnsi="Calibri" w:cs="Calibri"/>
          <w:spacing w:val="-6"/>
          <w:sz w:val="22"/>
          <w:szCs w:val="22"/>
        </w:rPr>
        <w:t xml:space="preserve">przez osoby dotknięte ograniczeniami. </w:t>
      </w:r>
      <w:r w:rsidR="00E1721E" w:rsidRPr="003B6932">
        <w:rPr>
          <w:rFonts w:ascii="Calibri" w:hAnsi="Calibri" w:cs="Calibri"/>
          <w:spacing w:val="-6"/>
          <w:sz w:val="22"/>
          <w:szCs w:val="22"/>
        </w:rPr>
        <w:t xml:space="preserve">Z uwagi na fakt, że pewien problem </w:t>
      </w:r>
      <w:r w:rsidR="009F45ED" w:rsidRPr="003B6932">
        <w:rPr>
          <w:rFonts w:ascii="Calibri" w:hAnsi="Calibri" w:cs="Calibri"/>
          <w:spacing w:val="-6"/>
          <w:sz w:val="22"/>
          <w:szCs w:val="22"/>
        </w:rPr>
        <w:t xml:space="preserve">w procesie zautomatyzowanego czytania </w:t>
      </w:r>
      <w:r w:rsidR="00E1721E" w:rsidRPr="003B6932">
        <w:rPr>
          <w:rFonts w:ascii="Calibri" w:hAnsi="Calibri" w:cs="Calibri"/>
          <w:spacing w:val="-6"/>
          <w:sz w:val="22"/>
          <w:szCs w:val="22"/>
        </w:rPr>
        <w:t>stanowić</w:t>
      </w:r>
      <w:r w:rsidR="002304E0" w:rsidRPr="003B6932">
        <w:rPr>
          <w:rFonts w:ascii="Calibri" w:hAnsi="Calibri" w:cs="Calibri"/>
          <w:spacing w:val="-6"/>
          <w:sz w:val="22"/>
          <w:szCs w:val="22"/>
        </w:rPr>
        <w:t xml:space="preserve"> mogą</w:t>
      </w:r>
      <w:r w:rsidR="00E1721E" w:rsidRPr="003B6932">
        <w:rPr>
          <w:rFonts w:ascii="Calibri" w:hAnsi="Calibri" w:cs="Calibri"/>
          <w:spacing w:val="-6"/>
          <w:sz w:val="22"/>
          <w:szCs w:val="22"/>
        </w:rPr>
        <w:t xml:space="preserve"> </w:t>
      </w:r>
      <w:r w:rsidR="009F45ED" w:rsidRPr="003B6932">
        <w:rPr>
          <w:rFonts w:ascii="Calibri" w:hAnsi="Calibri" w:cs="Calibri"/>
          <w:spacing w:val="-6"/>
          <w:sz w:val="22"/>
          <w:szCs w:val="22"/>
        </w:rPr>
        <w:t xml:space="preserve">bardziej skomplikowane </w:t>
      </w:r>
      <w:r w:rsidR="00E1721E" w:rsidRPr="003B6932">
        <w:rPr>
          <w:rFonts w:ascii="Calibri" w:hAnsi="Calibri" w:cs="Calibri"/>
          <w:spacing w:val="-6"/>
          <w:sz w:val="22"/>
          <w:szCs w:val="22"/>
        </w:rPr>
        <w:t xml:space="preserve">tabele, przy każdej z nich </w:t>
      </w:r>
      <w:r w:rsidR="002304E0" w:rsidRPr="003B6932">
        <w:rPr>
          <w:rFonts w:ascii="Calibri" w:hAnsi="Calibri" w:cs="Calibri"/>
          <w:spacing w:val="-6"/>
          <w:sz w:val="22"/>
          <w:szCs w:val="22"/>
        </w:rPr>
        <w:t xml:space="preserve">– tam, gdzie niemożliwa była rezygnacja z </w:t>
      </w:r>
      <w:r w:rsidR="009F45ED" w:rsidRPr="003B6932">
        <w:rPr>
          <w:rFonts w:ascii="Calibri" w:hAnsi="Calibri" w:cs="Calibri"/>
          <w:spacing w:val="-6"/>
          <w:sz w:val="22"/>
          <w:szCs w:val="22"/>
        </w:rPr>
        <w:t xml:space="preserve">ich </w:t>
      </w:r>
      <w:r w:rsidR="002304E0" w:rsidRPr="003B6932">
        <w:rPr>
          <w:rFonts w:ascii="Calibri" w:hAnsi="Calibri" w:cs="Calibri"/>
          <w:spacing w:val="-6"/>
          <w:sz w:val="22"/>
          <w:szCs w:val="22"/>
        </w:rPr>
        <w:t xml:space="preserve">zastosowania - </w:t>
      </w:r>
      <w:r w:rsidR="00E1721E" w:rsidRPr="003B6932">
        <w:rPr>
          <w:rFonts w:ascii="Calibri" w:hAnsi="Calibri" w:cs="Calibri"/>
          <w:spacing w:val="-6"/>
          <w:sz w:val="22"/>
          <w:szCs w:val="22"/>
        </w:rPr>
        <w:t>zawarty został opis zawartości.</w:t>
      </w:r>
    </w:p>
    <w:p w14:paraId="6241B83B" w14:textId="6263F03B" w:rsidR="00B20D5A" w:rsidRPr="003B6932" w:rsidRDefault="00177174" w:rsidP="00AA0C42">
      <w:pPr>
        <w:widowControl w:val="0"/>
        <w:suppressAutoHyphens w:val="0"/>
        <w:spacing w:line="360" w:lineRule="auto"/>
        <w:jc w:val="both"/>
        <w:rPr>
          <w:rFonts w:ascii="Calibri" w:hAnsi="Calibri" w:cs="Calibri"/>
          <w:spacing w:val="-8"/>
          <w:sz w:val="22"/>
          <w:szCs w:val="22"/>
        </w:rPr>
      </w:pPr>
      <w:r w:rsidRPr="003B6932">
        <w:rPr>
          <w:rFonts w:ascii="Calibri" w:hAnsi="Calibri" w:cs="Calibri"/>
          <w:spacing w:val="-8"/>
          <w:sz w:val="22"/>
          <w:szCs w:val="22"/>
        </w:rPr>
        <w:t xml:space="preserve">Deklarację </w:t>
      </w:r>
      <w:r w:rsidR="00BE3390" w:rsidRPr="003B6932">
        <w:rPr>
          <w:rFonts w:ascii="Calibri" w:hAnsi="Calibri" w:cs="Calibri"/>
          <w:spacing w:val="-8"/>
          <w:sz w:val="22"/>
          <w:szCs w:val="22"/>
        </w:rPr>
        <w:t xml:space="preserve">powyższą </w:t>
      </w:r>
      <w:r w:rsidRPr="003B6932">
        <w:rPr>
          <w:rFonts w:ascii="Calibri" w:hAnsi="Calibri" w:cs="Calibri"/>
          <w:spacing w:val="-8"/>
          <w:sz w:val="22"/>
          <w:szCs w:val="22"/>
        </w:rPr>
        <w:t>sporządzono na podstawie samooceny przeprowadzonej przez Inter-Broker sp. z o.o.</w:t>
      </w:r>
    </w:p>
    <w:p w14:paraId="6B36947E" w14:textId="721E3D25" w:rsidR="003B6932" w:rsidRPr="00DB2F40" w:rsidRDefault="003B6932" w:rsidP="00AA0C42">
      <w:pPr>
        <w:widowControl w:val="0"/>
        <w:suppressAutoHyphens w:val="0"/>
        <w:spacing w:before="480" w:line="360" w:lineRule="auto"/>
        <w:jc w:val="center"/>
        <w:rPr>
          <w:rFonts w:ascii="Calibri" w:hAnsi="Calibri" w:cs="Calibri"/>
          <w:spacing w:val="-6"/>
          <w:sz w:val="22"/>
          <w:szCs w:val="22"/>
        </w:rPr>
      </w:pPr>
      <w:r>
        <w:rPr>
          <w:rFonts w:ascii="Calibri" w:hAnsi="Calibri" w:cs="Calibri"/>
          <w:b/>
        </w:rPr>
        <w:t xml:space="preserve">                                                                                            </w:t>
      </w:r>
      <w:r w:rsidR="00142794">
        <w:rPr>
          <w:rFonts w:ascii="Calibri" w:hAnsi="Calibri" w:cs="Calibri"/>
          <w:b/>
        </w:rPr>
        <w:t xml:space="preserve">              </w:t>
      </w:r>
      <w:r w:rsidRPr="00142794">
        <w:rPr>
          <w:rFonts w:ascii="Calibri" w:hAnsi="Calibri" w:cs="Calibri"/>
          <w:b/>
          <w:sz w:val="22"/>
          <w:szCs w:val="22"/>
        </w:rPr>
        <w:t xml:space="preserve">Zatwierdzam: </w:t>
      </w:r>
      <w:r w:rsidR="00B759BC">
        <w:rPr>
          <w:rFonts w:ascii="Calibri" w:hAnsi="Calibri" w:cs="Calibri"/>
          <w:b/>
          <w:sz w:val="22"/>
          <w:szCs w:val="22"/>
        </w:rPr>
        <w:t>J.B. Perkowski - Starosta</w:t>
      </w:r>
    </w:p>
    <w:p w14:paraId="614399A5" w14:textId="37208F94" w:rsidR="00AF5164" w:rsidRPr="00A70213" w:rsidRDefault="007A5AAD" w:rsidP="00AA0C42">
      <w:pPr>
        <w:widowControl w:val="0"/>
        <w:suppressAutoHyphens w:val="0"/>
        <w:spacing w:before="480" w:line="360" w:lineRule="auto"/>
        <w:jc w:val="center"/>
        <w:rPr>
          <w:rFonts w:ascii="Calibri" w:hAnsi="Calibri" w:cs="Calibri"/>
          <w:spacing w:val="-6"/>
        </w:rPr>
      </w:pPr>
      <w:r>
        <w:rPr>
          <w:rFonts w:ascii="Calibri" w:hAnsi="Calibri" w:cs="Calibri"/>
          <w:spacing w:val="-6"/>
        </w:rPr>
        <w:t>Białystok</w:t>
      </w:r>
      <w:r w:rsidR="00EB0474" w:rsidRPr="00A70213">
        <w:rPr>
          <w:rFonts w:ascii="Calibri" w:hAnsi="Calibri" w:cs="Calibri"/>
          <w:spacing w:val="-6"/>
        </w:rPr>
        <w:t xml:space="preserve">, </w:t>
      </w:r>
      <w:r w:rsidR="00D27D48">
        <w:rPr>
          <w:rFonts w:ascii="Calibri" w:hAnsi="Calibri" w:cs="Calibri"/>
          <w:spacing w:val="-6"/>
        </w:rPr>
        <w:t xml:space="preserve"> </w:t>
      </w:r>
      <w:r w:rsidR="003B6932">
        <w:rPr>
          <w:rFonts w:ascii="Calibri" w:hAnsi="Calibri" w:cs="Calibri"/>
          <w:spacing w:val="-6"/>
        </w:rPr>
        <w:t xml:space="preserve"> </w:t>
      </w:r>
      <w:r w:rsidR="005101D8" w:rsidRPr="00142794">
        <w:rPr>
          <w:rFonts w:ascii="Calibri" w:hAnsi="Calibri" w:cs="Calibri"/>
          <w:spacing w:val="-6"/>
        </w:rPr>
        <w:t>2</w:t>
      </w:r>
      <w:r w:rsidR="00142794" w:rsidRPr="00142794">
        <w:rPr>
          <w:rFonts w:ascii="Calibri" w:hAnsi="Calibri" w:cs="Calibri"/>
          <w:spacing w:val="-6"/>
        </w:rPr>
        <w:t xml:space="preserve"> listopada</w:t>
      </w:r>
      <w:r w:rsidR="00EB6378" w:rsidRPr="00142794">
        <w:rPr>
          <w:rFonts w:ascii="Calibri" w:hAnsi="Calibri" w:cs="Calibri"/>
          <w:spacing w:val="-6"/>
        </w:rPr>
        <w:t xml:space="preserve"> </w:t>
      </w:r>
      <w:r w:rsidR="00EB6378" w:rsidRPr="00A70213">
        <w:rPr>
          <w:rFonts w:ascii="Calibri" w:hAnsi="Calibri" w:cs="Calibri"/>
          <w:spacing w:val="-6"/>
        </w:rPr>
        <w:t>2026</w:t>
      </w:r>
      <w:r w:rsidR="00112E30" w:rsidRPr="00A70213">
        <w:rPr>
          <w:rFonts w:ascii="Calibri" w:hAnsi="Calibri" w:cs="Calibri"/>
          <w:spacing w:val="-6"/>
        </w:rPr>
        <w:t xml:space="preserve"> r.</w:t>
      </w:r>
    </w:p>
    <w:p w14:paraId="5B5387BD" w14:textId="303C2649" w:rsidR="0067797C" w:rsidRDefault="003B6932" w:rsidP="003B6932">
      <w:pPr>
        <w:widowControl w:val="0"/>
        <w:tabs>
          <w:tab w:val="left" w:pos="255"/>
          <w:tab w:val="left" w:pos="510"/>
          <w:tab w:val="left" w:pos="765"/>
          <w:tab w:val="left" w:pos="1020"/>
          <w:tab w:val="left" w:pos="1275"/>
          <w:tab w:val="left" w:pos="1530"/>
          <w:tab w:val="left" w:pos="1785"/>
          <w:tab w:val="left" w:pos="2040"/>
          <w:tab w:val="left" w:pos="2295"/>
          <w:tab w:val="left" w:pos="2550"/>
          <w:tab w:val="left" w:pos="2805"/>
          <w:tab w:val="left" w:pos="3060"/>
          <w:tab w:val="left" w:pos="3315"/>
          <w:tab w:val="left" w:pos="3570"/>
          <w:tab w:val="left" w:pos="3825"/>
          <w:tab w:val="left" w:pos="4080"/>
          <w:tab w:val="left" w:pos="4335"/>
          <w:tab w:val="left" w:pos="4590"/>
          <w:tab w:val="center" w:pos="4819"/>
          <w:tab w:val="left" w:pos="4845"/>
          <w:tab w:val="left" w:pos="5700"/>
        </w:tabs>
        <w:suppressAutoHyphens w:val="0"/>
        <w:spacing w:before="120" w:line="360" w:lineRule="auto"/>
        <w:rPr>
          <w:rFonts w:ascii="Calibri" w:hAnsi="Calibri" w:cs="Calibri"/>
          <w:spacing w:val="-6"/>
        </w:rPr>
      </w:pP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r>
        <w:rPr>
          <w:rFonts w:ascii="Calibri" w:hAnsi="Calibri" w:cs="Calibri"/>
          <w:spacing w:val="-6"/>
        </w:rPr>
        <w:tab/>
      </w:r>
    </w:p>
    <w:p w14:paraId="72C1462A" w14:textId="1A9EF99E" w:rsidR="003B6932" w:rsidRPr="003B6932" w:rsidRDefault="003B6932" w:rsidP="003B6932">
      <w:pPr>
        <w:tabs>
          <w:tab w:val="center" w:pos="4819"/>
          <w:tab w:val="left" w:pos="5700"/>
        </w:tabs>
        <w:rPr>
          <w:rFonts w:ascii="Calibri" w:hAnsi="Calibri" w:cs="Calibri"/>
        </w:rPr>
        <w:sectPr w:rsidR="003B6932" w:rsidRPr="003B6932" w:rsidSect="00EA42E4">
          <w:headerReference w:type="default" r:id="rId8"/>
          <w:footerReference w:type="default" r:id="rId9"/>
          <w:type w:val="nextColumn"/>
          <w:pgSz w:w="11906" w:h="16838" w:code="9"/>
          <w:pgMar w:top="1814" w:right="1134" w:bottom="1134" w:left="1134" w:header="57" w:footer="624" w:gutter="0"/>
          <w:pgBorders w:offsetFrom="page">
            <w:top w:val="single" w:sz="8" w:space="14" w:color="24378C"/>
            <w:left w:val="single" w:sz="8" w:space="14" w:color="24378C"/>
            <w:bottom w:val="single" w:sz="8" w:space="14" w:color="24378C"/>
            <w:right w:val="single" w:sz="8" w:space="14" w:color="24378C"/>
          </w:pgBorders>
          <w:cols w:space="708"/>
          <w:docGrid w:linePitch="360"/>
        </w:sectPr>
      </w:pPr>
    </w:p>
    <w:p w14:paraId="6D1443FF" w14:textId="77777777" w:rsidR="000D3AF6" w:rsidRPr="00A70213" w:rsidRDefault="000D3AF6" w:rsidP="00AA0C42">
      <w:pPr>
        <w:widowControl w:val="0"/>
        <w:tabs>
          <w:tab w:val="left" w:pos="708"/>
        </w:tabs>
        <w:suppressAutoHyphens w:val="0"/>
        <w:spacing w:line="360" w:lineRule="auto"/>
        <w:jc w:val="both"/>
        <w:rPr>
          <w:rFonts w:ascii="Calibri" w:hAnsi="Calibri" w:cs="Calibri"/>
          <w:b/>
          <w:bCs/>
          <w:spacing w:val="-6"/>
          <w:lang w:eastAsia="en-US"/>
        </w:rPr>
      </w:pPr>
      <w:bookmarkStart w:id="0" w:name="_Toc18168188"/>
      <w:bookmarkStart w:id="1" w:name="_Hlk18163857"/>
      <w:bookmarkStart w:id="2" w:name="_Toc456007387"/>
      <w:bookmarkStart w:id="3" w:name="_Toc456007617"/>
      <w:bookmarkStart w:id="4" w:name="_Toc458156804"/>
      <w:r w:rsidRPr="00A70213">
        <w:rPr>
          <w:rFonts w:ascii="Calibri" w:hAnsi="Calibri" w:cs="Calibri"/>
          <w:b/>
          <w:bCs/>
          <w:spacing w:val="-6"/>
          <w:lang w:eastAsia="en-US"/>
        </w:rPr>
        <w:lastRenderedPageBreak/>
        <w:t>Kody CPV:</w:t>
      </w:r>
    </w:p>
    <w:p w14:paraId="3D819136" w14:textId="77777777" w:rsidR="000D3AF6" w:rsidRPr="00A70213" w:rsidRDefault="000D3AF6">
      <w:pPr>
        <w:pStyle w:val="Akapitzlist"/>
        <w:widowControl w:val="0"/>
        <w:numPr>
          <w:ilvl w:val="0"/>
          <w:numId w:val="73"/>
        </w:numPr>
        <w:tabs>
          <w:tab w:val="left" w:pos="284"/>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66510000 – 8: usługi ubezpieczeniowe</w:t>
      </w:r>
    </w:p>
    <w:p w14:paraId="2EAC9CF6" w14:textId="77777777" w:rsidR="000D3AF6" w:rsidRPr="00A70213" w:rsidRDefault="000D3AF6">
      <w:pPr>
        <w:pStyle w:val="Akapitzlist"/>
        <w:widowControl w:val="0"/>
        <w:numPr>
          <w:ilvl w:val="0"/>
          <w:numId w:val="73"/>
        </w:numPr>
        <w:tabs>
          <w:tab w:val="left" w:pos="284"/>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66515100 – 4: usługi ubezpieczenia od ognia</w:t>
      </w:r>
    </w:p>
    <w:p w14:paraId="2F0E42C3" w14:textId="77777777" w:rsidR="000D3AF6" w:rsidRPr="00A70213" w:rsidRDefault="000D3AF6">
      <w:pPr>
        <w:pStyle w:val="Akapitzlist"/>
        <w:widowControl w:val="0"/>
        <w:numPr>
          <w:ilvl w:val="0"/>
          <w:numId w:val="73"/>
        </w:numPr>
        <w:tabs>
          <w:tab w:val="left" w:pos="284"/>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66515400 – 7: usługi ubezpieczenia od skutków żywiołów</w:t>
      </w:r>
    </w:p>
    <w:p w14:paraId="512411EC" w14:textId="77777777" w:rsidR="000D3AF6" w:rsidRPr="00A70213" w:rsidRDefault="000D3AF6">
      <w:pPr>
        <w:pStyle w:val="Akapitzlist"/>
        <w:widowControl w:val="0"/>
        <w:numPr>
          <w:ilvl w:val="0"/>
          <w:numId w:val="73"/>
        </w:numPr>
        <w:tabs>
          <w:tab w:val="left" w:pos="284"/>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66515000 – 3: usługi ubezpieczenia od uszkodzenia lub utraty</w:t>
      </w:r>
    </w:p>
    <w:p w14:paraId="6FD077D4" w14:textId="77777777" w:rsidR="000D3AF6" w:rsidRPr="00A70213" w:rsidRDefault="000D3AF6">
      <w:pPr>
        <w:pStyle w:val="Akapitzlist"/>
        <w:widowControl w:val="0"/>
        <w:numPr>
          <w:ilvl w:val="0"/>
          <w:numId w:val="73"/>
        </w:numPr>
        <w:tabs>
          <w:tab w:val="left" w:pos="284"/>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66516400 – 4: usługi ubezpieczenia od ogólnej odpowiedzialności cywilnej</w:t>
      </w:r>
    </w:p>
    <w:p w14:paraId="2B91EBD7" w14:textId="77777777" w:rsidR="000D3AF6" w:rsidRPr="00A70213" w:rsidRDefault="000D3AF6">
      <w:pPr>
        <w:pStyle w:val="Akapitzlist"/>
        <w:widowControl w:val="0"/>
        <w:numPr>
          <w:ilvl w:val="0"/>
          <w:numId w:val="73"/>
        </w:numPr>
        <w:tabs>
          <w:tab w:val="left" w:pos="284"/>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66516000 – 0: usługi ubezpieczenia od odpowiedzialności cywilnej</w:t>
      </w:r>
    </w:p>
    <w:p w14:paraId="18115945" w14:textId="77777777" w:rsidR="000D3AF6" w:rsidRPr="00A70213" w:rsidRDefault="000D3AF6">
      <w:pPr>
        <w:pStyle w:val="Akapitzlist"/>
        <w:widowControl w:val="0"/>
        <w:numPr>
          <w:ilvl w:val="0"/>
          <w:numId w:val="73"/>
        </w:numPr>
        <w:tabs>
          <w:tab w:val="left" w:pos="284"/>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66516100 – 1: usługi ubezpieczenia pojazdów mechanicznych od odpowiedzialności cywilnej</w:t>
      </w:r>
    </w:p>
    <w:p w14:paraId="6C9A6E73" w14:textId="77777777" w:rsidR="000D3AF6" w:rsidRPr="00A70213" w:rsidRDefault="000D3AF6">
      <w:pPr>
        <w:pStyle w:val="Akapitzlist"/>
        <w:widowControl w:val="0"/>
        <w:numPr>
          <w:ilvl w:val="0"/>
          <w:numId w:val="73"/>
        </w:numPr>
        <w:tabs>
          <w:tab w:val="left" w:pos="284"/>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66514110 – 0: usługi ubezpieczeń pojazdów mechanicznych</w:t>
      </w:r>
    </w:p>
    <w:p w14:paraId="7B8C2F6E" w14:textId="77777777" w:rsidR="000D3AF6" w:rsidRPr="00A70213" w:rsidRDefault="000D3AF6">
      <w:pPr>
        <w:pStyle w:val="Akapitzlist"/>
        <w:widowControl w:val="0"/>
        <w:numPr>
          <w:ilvl w:val="0"/>
          <w:numId w:val="73"/>
        </w:numPr>
        <w:tabs>
          <w:tab w:val="left" w:pos="284"/>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66512100 – 3: usługi ubezpieczenia od następstw nieszczęśliwych wypadków</w:t>
      </w:r>
    </w:p>
    <w:p w14:paraId="63BBE99C" w14:textId="77777777" w:rsidR="000D3AF6" w:rsidRPr="00A70213" w:rsidRDefault="000D3AF6" w:rsidP="00AA0C42">
      <w:pPr>
        <w:widowControl w:val="0"/>
        <w:tabs>
          <w:tab w:val="left" w:pos="708"/>
        </w:tabs>
        <w:suppressAutoHyphens w:val="0"/>
        <w:spacing w:before="120" w:line="360" w:lineRule="auto"/>
        <w:jc w:val="both"/>
        <w:rPr>
          <w:rFonts w:ascii="Calibri" w:hAnsi="Calibri" w:cs="Calibri"/>
          <w:spacing w:val="-6"/>
          <w:lang w:eastAsia="en-US"/>
        </w:rPr>
      </w:pPr>
      <w:r w:rsidRPr="00A70213">
        <w:rPr>
          <w:rFonts w:ascii="Calibri" w:hAnsi="Calibri" w:cs="Calibri"/>
          <w:b/>
          <w:bCs/>
          <w:spacing w:val="-6"/>
          <w:lang w:eastAsia="en-US"/>
        </w:rPr>
        <w:t>Użyte w specyfikacji warunków zamówienia terminy mają następujące znaczenie:</w:t>
      </w:r>
    </w:p>
    <w:p w14:paraId="3AFDF05F" w14:textId="68AAC922" w:rsidR="000D3AF6" w:rsidRPr="00A70213" w:rsidRDefault="000D3AF6">
      <w:pPr>
        <w:pStyle w:val="Akapitzlist"/>
        <w:widowControl w:val="0"/>
        <w:numPr>
          <w:ilvl w:val="0"/>
          <w:numId w:val="72"/>
        </w:numPr>
        <w:tabs>
          <w:tab w:val="left" w:pos="993"/>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 xml:space="preserve">zamawiający: </w:t>
      </w:r>
      <w:r w:rsidR="007A5AAD">
        <w:rPr>
          <w:rFonts w:ascii="Calibri" w:hAnsi="Calibri" w:cs="Calibri"/>
          <w:spacing w:val="-6"/>
          <w:lang w:eastAsia="en-US"/>
        </w:rPr>
        <w:t xml:space="preserve"> Powiat Białostocki </w:t>
      </w:r>
    </w:p>
    <w:p w14:paraId="3AFB392A" w14:textId="77777777" w:rsidR="000D3AF6" w:rsidRPr="00A70213" w:rsidRDefault="000D3AF6">
      <w:pPr>
        <w:pStyle w:val="Akapitzlist"/>
        <w:widowControl w:val="0"/>
        <w:numPr>
          <w:ilvl w:val="0"/>
          <w:numId w:val="72"/>
        </w:numPr>
        <w:tabs>
          <w:tab w:val="left" w:pos="993"/>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postępowanie: postępowanie prowadzone przez zamawiającego na podstawie niniejszej specyfikacji</w:t>
      </w:r>
    </w:p>
    <w:p w14:paraId="52CCD321" w14:textId="14755F05" w:rsidR="000D3AF6" w:rsidRPr="00A70213" w:rsidRDefault="000D3AF6">
      <w:pPr>
        <w:pStyle w:val="Akapitzlist"/>
        <w:widowControl w:val="0"/>
        <w:numPr>
          <w:ilvl w:val="0"/>
          <w:numId w:val="72"/>
        </w:numPr>
        <w:tabs>
          <w:tab w:val="left" w:pos="993"/>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 xml:space="preserve">SWZ lub specyfikacja: </w:t>
      </w:r>
      <w:r w:rsidR="00AD2301" w:rsidRPr="00A70213">
        <w:rPr>
          <w:rFonts w:ascii="Calibri" w:hAnsi="Calibri" w:cs="Calibri"/>
          <w:spacing w:val="-6"/>
          <w:lang w:eastAsia="en-US"/>
        </w:rPr>
        <w:t>niniejsza specyfikacja warunków zamówienia wraz z jej załącznikami</w:t>
      </w:r>
    </w:p>
    <w:p w14:paraId="16CC6EC9" w14:textId="77777777" w:rsidR="000D3AF6" w:rsidRPr="00A70213" w:rsidRDefault="000D3AF6">
      <w:pPr>
        <w:pStyle w:val="Akapitzlist"/>
        <w:widowControl w:val="0"/>
        <w:numPr>
          <w:ilvl w:val="0"/>
          <w:numId w:val="72"/>
        </w:numPr>
        <w:tabs>
          <w:tab w:val="left" w:pos="993"/>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ustawa lub u.p.z.p.: ustawa z dnia 11 września 2019 r. - Prawo zamówień publicznych</w:t>
      </w:r>
    </w:p>
    <w:p w14:paraId="3BC2C7AC" w14:textId="35F3317C" w:rsidR="000D3AF6" w:rsidRPr="00A70213" w:rsidRDefault="000D3AF6">
      <w:pPr>
        <w:pStyle w:val="Akapitzlist"/>
        <w:widowControl w:val="0"/>
        <w:numPr>
          <w:ilvl w:val="0"/>
          <w:numId w:val="72"/>
        </w:numPr>
        <w:tabs>
          <w:tab w:val="left" w:pos="993"/>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 xml:space="preserve">zamówienie: zamówienie publiczne, którego przedmiot został w sposób szczegółowy opisany </w:t>
      </w:r>
      <w:r w:rsidR="00F2189D" w:rsidRPr="00A70213">
        <w:rPr>
          <w:rFonts w:ascii="Calibri" w:hAnsi="Calibri" w:cs="Calibri"/>
          <w:spacing w:val="-6"/>
          <w:lang w:eastAsia="en-US"/>
        </w:rPr>
        <w:br/>
      </w:r>
      <w:r w:rsidRPr="00A70213">
        <w:rPr>
          <w:rFonts w:ascii="Calibri" w:hAnsi="Calibri" w:cs="Calibri"/>
          <w:spacing w:val="-6"/>
          <w:lang w:eastAsia="en-US"/>
        </w:rPr>
        <w:t>w</w:t>
      </w:r>
      <w:r w:rsidR="00F2189D" w:rsidRPr="00A70213">
        <w:rPr>
          <w:rFonts w:ascii="Calibri" w:hAnsi="Calibri" w:cs="Calibri"/>
          <w:spacing w:val="-6"/>
          <w:lang w:eastAsia="en-US"/>
        </w:rPr>
        <w:t xml:space="preserve"> </w:t>
      </w:r>
      <w:r w:rsidRPr="00A70213">
        <w:rPr>
          <w:rFonts w:ascii="Calibri" w:hAnsi="Calibri" w:cs="Calibri"/>
          <w:spacing w:val="-6"/>
          <w:lang w:eastAsia="en-US"/>
        </w:rPr>
        <w:t>załącznikach do niniejszej specyfikacji</w:t>
      </w:r>
    </w:p>
    <w:p w14:paraId="3A72E33B" w14:textId="28FDA4AB" w:rsidR="000D3AF6" w:rsidRPr="00A70213" w:rsidRDefault="000D3AF6">
      <w:pPr>
        <w:pStyle w:val="Akapitzlist"/>
        <w:widowControl w:val="0"/>
        <w:numPr>
          <w:ilvl w:val="0"/>
          <w:numId w:val="72"/>
        </w:numPr>
        <w:tabs>
          <w:tab w:val="left" w:pos="993"/>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 xml:space="preserve">wykonawca: podmiot, który ubiega się o wykonanie zamówienia, złoży ofertę na wykonanie zamówienia lub zawrze z </w:t>
      </w:r>
      <w:r w:rsidR="00881645" w:rsidRPr="00A70213">
        <w:rPr>
          <w:rFonts w:ascii="Calibri" w:hAnsi="Calibri" w:cs="Calibri"/>
          <w:spacing w:val="-6"/>
          <w:lang w:eastAsia="en-US"/>
        </w:rPr>
        <w:t>z</w:t>
      </w:r>
      <w:r w:rsidRPr="00A70213">
        <w:rPr>
          <w:rFonts w:ascii="Calibri" w:hAnsi="Calibri" w:cs="Calibri"/>
          <w:spacing w:val="-6"/>
          <w:lang w:eastAsia="en-US"/>
        </w:rPr>
        <w:t>amawiającym umowę w sprawie wykonania zamówienia</w:t>
      </w:r>
    </w:p>
    <w:p w14:paraId="64842ECA" w14:textId="6B15D40A" w:rsidR="000D3AF6" w:rsidRPr="00A70213" w:rsidRDefault="000D3AF6">
      <w:pPr>
        <w:pStyle w:val="Akapitzlist"/>
        <w:widowControl w:val="0"/>
        <w:numPr>
          <w:ilvl w:val="0"/>
          <w:numId w:val="72"/>
        </w:numPr>
        <w:tabs>
          <w:tab w:val="left" w:pos="993"/>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 xml:space="preserve">RODO: rozporządzenie Parlamentu Europejskiego i Rady (UE) 2016/679 z dnia 27 kwietnia 2016 r. </w:t>
      </w:r>
      <w:r w:rsidR="0045370B" w:rsidRPr="00A70213">
        <w:rPr>
          <w:rFonts w:ascii="Calibri" w:hAnsi="Calibri" w:cs="Calibri"/>
          <w:spacing w:val="-6"/>
          <w:lang w:eastAsia="en-US"/>
        </w:rPr>
        <w:br/>
      </w:r>
      <w:r w:rsidRPr="00A70213">
        <w:rPr>
          <w:rFonts w:ascii="Calibri" w:hAnsi="Calibri" w:cs="Calibri"/>
          <w:spacing w:val="-6"/>
          <w:lang w:eastAsia="en-US"/>
        </w:rPr>
        <w:t>w sprawie ochrony osób fizycznych w związku z przetwarzaniem danych osobowych i w sprawie swobodnego przepływu takich danych oraz uchylenia dyrektywy 95/46/WE (ogólne rozporządzenie o ochronie danych)</w:t>
      </w:r>
    </w:p>
    <w:p w14:paraId="3E03EBDA" w14:textId="77777777" w:rsidR="000D3AF6" w:rsidRPr="00A70213" w:rsidRDefault="000D3AF6">
      <w:pPr>
        <w:pStyle w:val="Akapitzlist"/>
        <w:widowControl w:val="0"/>
        <w:numPr>
          <w:ilvl w:val="0"/>
          <w:numId w:val="72"/>
        </w:numPr>
        <w:tabs>
          <w:tab w:val="left" w:pos="993"/>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k.c. - ustawa Kodeks cywilny</w:t>
      </w:r>
    </w:p>
    <w:p w14:paraId="377BD653" w14:textId="69C3F1F8" w:rsidR="000D3AF6" w:rsidRPr="00A70213" w:rsidRDefault="000D3AF6">
      <w:pPr>
        <w:pStyle w:val="Akapitzlist"/>
        <w:widowControl w:val="0"/>
        <w:numPr>
          <w:ilvl w:val="0"/>
          <w:numId w:val="72"/>
        </w:numPr>
        <w:tabs>
          <w:tab w:val="left" w:pos="993"/>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system teleinformatyczny: środek komunikacji elektronicznej, przy użyciu którego odbywa się komunikacja w niniejszym postępowaniu o udzielenie zamówienia, w tym składanie ofert, wymiana informacji oraz przekazywanie dokumentów lub oświadczeń między zamawiającym a wykonawcą</w:t>
      </w:r>
    </w:p>
    <w:p w14:paraId="24D9F69C" w14:textId="0BBB6FAF" w:rsidR="000D3AF6" w:rsidRPr="00A70213" w:rsidRDefault="000D3AF6">
      <w:pPr>
        <w:pStyle w:val="Akapitzlist"/>
        <w:widowControl w:val="0"/>
        <w:numPr>
          <w:ilvl w:val="0"/>
          <w:numId w:val="72"/>
        </w:numPr>
        <w:tabs>
          <w:tab w:val="left" w:pos="993"/>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dokument w formie elektronicznej: dokument elektroniczny opatrzony kwalifikowanym podpisem elektronicznym</w:t>
      </w:r>
    </w:p>
    <w:p w14:paraId="58D68AF3" w14:textId="47F8A3E0" w:rsidR="000D3AF6" w:rsidRPr="00A70213" w:rsidRDefault="000D3AF6">
      <w:pPr>
        <w:pStyle w:val="Akapitzlist"/>
        <w:widowControl w:val="0"/>
        <w:numPr>
          <w:ilvl w:val="0"/>
          <w:numId w:val="72"/>
        </w:numPr>
        <w:tabs>
          <w:tab w:val="left" w:pos="993"/>
        </w:tabs>
        <w:suppressAutoHyphens w:val="0"/>
        <w:spacing w:line="360" w:lineRule="auto"/>
        <w:ind w:left="284" w:hanging="284"/>
        <w:jc w:val="both"/>
        <w:rPr>
          <w:rFonts w:ascii="Calibri" w:hAnsi="Calibri" w:cs="Calibri"/>
          <w:spacing w:val="-6"/>
          <w:lang w:eastAsia="en-US"/>
        </w:rPr>
      </w:pPr>
      <w:r w:rsidRPr="00A70213">
        <w:rPr>
          <w:rFonts w:ascii="Calibri" w:hAnsi="Calibri" w:cs="Calibri"/>
          <w:spacing w:val="-6"/>
          <w:lang w:eastAsia="en-US"/>
        </w:rPr>
        <w:t xml:space="preserve">dokument w postaci elektronicznej: dokument elektroniczny opatrzony podpisem zaufanym </w:t>
      </w:r>
      <w:r w:rsidR="00C03D7A" w:rsidRPr="00A70213">
        <w:rPr>
          <w:rFonts w:ascii="Calibri" w:hAnsi="Calibri" w:cs="Calibri"/>
          <w:spacing w:val="-6"/>
          <w:lang w:eastAsia="en-US"/>
        </w:rPr>
        <w:br/>
      </w:r>
      <w:r w:rsidRPr="00A70213">
        <w:rPr>
          <w:rFonts w:ascii="Calibri" w:hAnsi="Calibri" w:cs="Calibri"/>
          <w:spacing w:val="-6"/>
          <w:lang w:eastAsia="en-US"/>
        </w:rPr>
        <w:t>lub osobistym</w:t>
      </w:r>
    </w:p>
    <w:p w14:paraId="30C3D723" w14:textId="77777777" w:rsidR="0045370B" w:rsidRPr="00A70213" w:rsidRDefault="0045370B" w:rsidP="00AA0C42">
      <w:pPr>
        <w:widowControl w:val="0"/>
        <w:suppressAutoHyphens w:val="0"/>
        <w:sectPr w:rsidR="0045370B" w:rsidRPr="00A70213" w:rsidSect="00EA42E4">
          <w:headerReference w:type="default" r:id="rId10"/>
          <w:footerReference w:type="default" r:id="rId11"/>
          <w:type w:val="nextColumn"/>
          <w:pgSz w:w="11906" w:h="16838" w:code="9"/>
          <w:pgMar w:top="1814" w:right="1134" w:bottom="1134" w:left="1134" w:header="57" w:footer="624" w:gutter="0"/>
          <w:pgBorders w:offsetFrom="page">
            <w:top w:val="single" w:sz="8" w:space="14" w:color="24378C"/>
            <w:left w:val="single" w:sz="8" w:space="14" w:color="24378C"/>
            <w:bottom w:val="single" w:sz="8" w:space="14" w:color="24378C"/>
            <w:right w:val="single" w:sz="8" w:space="14" w:color="24378C"/>
          </w:pgBorders>
          <w:cols w:space="708"/>
          <w:docGrid w:linePitch="360"/>
        </w:sectPr>
      </w:pPr>
    </w:p>
    <w:p w14:paraId="463CE128" w14:textId="77777777" w:rsidR="0077407F" w:rsidRPr="00A70213" w:rsidRDefault="0077407F" w:rsidP="00AA0C42">
      <w:pPr>
        <w:widowControl w:val="0"/>
        <w:numPr>
          <w:ilvl w:val="0"/>
          <w:numId w:val="3"/>
        </w:numPr>
        <w:tabs>
          <w:tab w:val="left" w:pos="851"/>
        </w:tabs>
        <w:suppressAutoHyphens w:val="0"/>
        <w:spacing w:line="360" w:lineRule="auto"/>
        <w:ind w:left="851" w:hanging="851"/>
        <w:jc w:val="both"/>
        <w:outlineLvl w:val="0"/>
        <w:rPr>
          <w:rFonts w:ascii="Calibri" w:hAnsi="Calibri" w:cs="Calibri"/>
          <w:b/>
          <w:spacing w:val="-6"/>
          <w:lang w:eastAsia="en-US"/>
        </w:rPr>
      </w:pPr>
      <w:bookmarkStart w:id="5" w:name="_Toc203239684"/>
      <w:r w:rsidRPr="00A70213">
        <w:rPr>
          <w:rFonts w:ascii="Calibri" w:hAnsi="Calibri" w:cs="Calibri"/>
          <w:b/>
          <w:spacing w:val="-6"/>
          <w:lang w:eastAsia="en-US"/>
        </w:rPr>
        <w:lastRenderedPageBreak/>
        <w:t>Nazwa oraz adres zamawiającego</w:t>
      </w:r>
      <w:bookmarkEnd w:id="0"/>
      <w:r w:rsidR="00273E1D" w:rsidRPr="00A70213">
        <w:rPr>
          <w:rFonts w:ascii="Calibri" w:hAnsi="Calibri" w:cs="Calibri"/>
          <w:b/>
          <w:spacing w:val="-6"/>
          <w:lang w:eastAsia="en-US"/>
        </w:rPr>
        <w:t>.</w:t>
      </w:r>
      <w:bookmarkEnd w:id="5"/>
    </w:p>
    <w:p w14:paraId="2DACACC6" w14:textId="02F7DBBF" w:rsidR="00B31774" w:rsidRPr="008E55DE" w:rsidRDefault="00B31774" w:rsidP="00E92DF5">
      <w:pPr>
        <w:suppressAutoHyphens w:val="0"/>
        <w:autoSpaceDE w:val="0"/>
        <w:autoSpaceDN w:val="0"/>
        <w:adjustRightInd w:val="0"/>
        <w:spacing w:line="360" w:lineRule="auto"/>
        <w:rPr>
          <w:rFonts w:ascii="Calibri-Bold" w:hAnsi="Calibri-Bold" w:cs="Calibri-Bold"/>
          <w:b/>
          <w:bCs/>
          <w:lang w:eastAsia="pl-PL"/>
        </w:rPr>
      </w:pPr>
      <w:bookmarkStart w:id="6" w:name="_Hlk82009565"/>
      <w:bookmarkStart w:id="7" w:name="_Hlk18176394"/>
      <w:bookmarkStart w:id="8" w:name="_Hlk160109796"/>
      <w:bookmarkStart w:id="9" w:name="_Hlk68605060"/>
      <w:bookmarkStart w:id="10" w:name="_Hlk25825445"/>
      <w:bookmarkEnd w:id="1"/>
      <w:r>
        <w:rPr>
          <w:rFonts w:ascii="Calibri" w:hAnsi="Calibri" w:cs="Calibri"/>
          <w:lang w:eastAsia="pl-PL"/>
        </w:rPr>
        <w:t xml:space="preserve">                Nazwa Zamawiającego: </w:t>
      </w:r>
      <w:r>
        <w:rPr>
          <w:rFonts w:ascii="Calibri-Bold" w:hAnsi="Calibri-Bold" w:cs="Calibri-Bold"/>
          <w:b/>
          <w:bCs/>
          <w:lang w:eastAsia="pl-PL"/>
        </w:rPr>
        <w:t xml:space="preserve">Powiat </w:t>
      </w:r>
      <w:r w:rsidRPr="008E55DE">
        <w:rPr>
          <w:rFonts w:ascii="Calibri-Bold" w:hAnsi="Calibri-Bold" w:cs="Calibri-Bold"/>
          <w:b/>
          <w:bCs/>
          <w:lang w:eastAsia="pl-PL"/>
        </w:rPr>
        <w:t>Białostocki</w:t>
      </w:r>
      <w:r w:rsidR="00656655" w:rsidRPr="008E55DE">
        <w:rPr>
          <w:rFonts w:ascii="Calibri-Bold" w:hAnsi="Calibri-Bold" w:cs="Calibri-Bold"/>
          <w:b/>
          <w:bCs/>
          <w:lang w:eastAsia="pl-PL"/>
        </w:rPr>
        <w:t xml:space="preserve"> – Starostwo Powiatowe w Białymstoku</w:t>
      </w:r>
      <w:r w:rsidRPr="008E55DE">
        <w:rPr>
          <w:rFonts w:ascii="Calibri-Bold" w:hAnsi="Calibri-Bold" w:cs="Calibri-Bold"/>
          <w:b/>
          <w:bCs/>
          <w:lang w:eastAsia="pl-PL"/>
        </w:rPr>
        <w:t xml:space="preserve"> </w:t>
      </w:r>
    </w:p>
    <w:p w14:paraId="340C3E31" w14:textId="54274430" w:rsidR="00393E7B" w:rsidRPr="008E55DE" w:rsidRDefault="00B31774" w:rsidP="00E92DF5">
      <w:pPr>
        <w:widowControl w:val="0"/>
        <w:spacing w:line="360" w:lineRule="auto"/>
        <w:ind w:left="851"/>
        <w:rPr>
          <w:rFonts w:asciiTheme="minorHAnsi" w:hAnsiTheme="minorHAnsi" w:cstheme="minorHAnsi"/>
          <w:b/>
        </w:rPr>
      </w:pPr>
      <w:r w:rsidRPr="008E55DE">
        <w:rPr>
          <w:rFonts w:ascii="Calibri" w:hAnsi="Calibri" w:cs="Calibri"/>
          <w:lang w:eastAsia="pl-PL"/>
        </w:rPr>
        <w:t>Siedziba/Adres:</w:t>
      </w:r>
      <w:r w:rsidR="00393E7B" w:rsidRPr="008E55DE">
        <w:rPr>
          <w:rFonts w:asciiTheme="minorHAnsi" w:hAnsiTheme="minorHAnsi" w:cstheme="minorHAnsi"/>
          <w:b/>
        </w:rPr>
        <w:t xml:space="preserve"> ul. Borsucza 2, 15 - 569 Białystok</w:t>
      </w:r>
    </w:p>
    <w:p w14:paraId="54BA9BC4" w14:textId="0C3974BA" w:rsidR="00393E7B" w:rsidRPr="008E55DE" w:rsidRDefault="00393E7B" w:rsidP="00E92DF5">
      <w:pPr>
        <w:widowControl w:val="0"/>
        <w:tabs>
          <w:tab w:val="left" w:pos="851"/>
        </w:tabs>
        <w:spacing w:line="360" w:lineRule="auto"/>
        <w:ind w:left="851"/>
        <w:rPr>
          <w:rFonts w:asciiTheme="minorHAnsi" w:eastAsia="Calibri" w:hAnsiTheme="minorHAnsi" w:cstheme="minorHAnsi"/>
          <w:lang w:val="x-none"/>
        </w:rPr>
      </w:pPr>
      <w:r w:rsidRPr="008E55DE">
        <w:rPr>
          <w:rFonts w:asciiTheme="minorHAnsi" w:eastAsia="Calibri" w:hAnsiTheme="minorHAnsi" w:cstheme="minorHAnsi"/>
          <w:b/>
          <w:bCs/>
          <w:lang w:val="x-none"/>
        </w:rPr>
        <w:t>NIP:</w:t>
      </w:r>
      <w:r w:rsidRPr="008E55DE">
        <w:rPr>
          <w:rFonts w:asciiTheme="minorHAnsi" w:eastAsia="Calibri" w:hAnsiTheme="minorHAnsi" w:cstheme="minorHAnsi"/>
          <w:lang w:val="x-none"/>
        </w:rPr>
        <w:t xml:space="preserve">   </w:t>
      </w:r>
      <w:r w:rsidRPr="008E55DE">
        <w:rPr>
          <w:rFonts w:asciiTheme="minorHAnsi" w:hAnsiTheme="minorHAnsi" w:cstheme="minorHAnsi"/>
          <w:b/>
        </w:rPr>
        <w:t>9661579415</w:t>
      </w:r>
    </w:p>
    <w:p w14:paraId="15F6905D" w14:textId="0576E86B" w:rsidR="00393E7B" w:rsidRPr="00656655" w:rsidRDefault="00393E7B" w:rsidP="00E92DF5">
      <w:pPr>
        <w:widowControl w:val="0"/>
        <w:tabs>
          <w:tab w:val="left" w:pos="851"/>
        </w:tabs>
        <w:spacing w:line="360" w:lineRule="auto"/>
        <w:ind w:left="851"/>
        <w:rPr>
          <w:rFonts w:asciiTheme="minorHAnsi" w:hAnsiTheme="minorHAnsi" w:cstheme="minorHAnsi"/>
        </w:rPr>
      </w:pPr>
      <w:r w:rsidRPr="00656655">
        <w:rPr>
          <w:rFonts w:asciiTheme="minorHAnsi" w:eastAsia="Calibri" w:hAnsiTheme="minorHAnsi" w:cstheme="minorHAnsi"/>
          <w:b/>
          <w:bCs/>
          <w:lang w:val="x-none"/>
        </w:rPr>
        <w:t xml:space="preserve">REGON: </w:t>
      </w:r>
      <w:r w:rsidRPr="00656655">
        <w:rPr>
          <w:rFonts w:asciiTheme="minorHAnsi" w:hAnsiTheme="minorHAnsi" w:cstheme="minorHAnsi"/>
          <w:b/>
        </w:rPr>
        <w:t>050658396</w:t>
      </w:r>
      <w:r w:rsidRPr="00656655">
        <w:rPr>
          <w:rFonts w:asciiTheme="minorHAnsi" w:hAnsiTheme="minorHAnsi" w:cstheme="minorHAnsi"/>
        </w:rPr>
        <w:t xml:space="preserve"> </w:t>
      </w:r>
    </w:p>
    <w:bookmarkEnd w:id="6"/>
    <w:p w14:paraId="2F0CF150" w14:textId="1EA04E64" w:rsidR="00393E7B" w:rsidRPr="00BA7677" w:rsidRDefault="00393E7B" w:rsidP="00E92DF5">
      <w:pPr>
        <w:widowControl w:val="0"/>
        <w:tabs>
          <w:tab w:val="left" w:pos="851"/>
        </w:tabs>
        <w:spacing w:line="360" w:lineRule="auto"/>
        <w:ind w:left="851"/>
        <w:rPr>
          <w:rFonts w:asciiTheme="minorHAnsi" w:eastAsia="Calibri" w:hAnsiTheme="minorHAnsi" w:cstheme="minorHAnsi"/>
          <w:color w:val="EE0000"/>
          <w:lang w:val="x-none"/>
        </w:rPr>
      </w:pPr>
      <w:r w:rsidRPr="0088776E">
        <w:rPr>
          <w:rFonts w:asciiTheme="minorHAnsi" w:hAnsiTheme="minorHAnsi" w:cstheme="minorHAnsi"/>
        </w:rPr>
        <w:t xml:space="preserve">Kontakt: </w:t>
      </w:r>
      <w:r w:rsidRPr="0088776E">
        <w:rPr>
          <w:rFonts w:asciiTheme="minorHAnsi" w:hAnsiTheme="minorHAnsi" w:cstheme="minorHAnsi"/>
          <w:b/>
          <w:bCs/>
        </w:rPr>
        <w:t>telefon:</w:t>
      </w:r>
      <w:r w:rsidRPr="0088776E">
        <w:rPr>
          <w:rFonts w:asciiTheme="minorHAnsi" w:eastAsia="Calibri" w:hAnsiTheme="minorHAnsi" w:cstheme="minorHAnsi"/>
        </w:rPr>
        <w:t xml:space="preserve"> </w:t>
      </w:r>
      <w:r w:rsidRPr="0088776E">
        <w:rPr>
          <w:rFonts w:asciiTheme="minorHAnsi" w:hAnsiTheme="minorHAnsi" w:cstheme="minorHAnsi"/>
          <w:b/>
        </w:rPr>
        <w:t>(85) 740 39 51</w:t>
      </w:r>
      <w:r w:rsidRPr="00656655">
        <w:rPr>
          <w:rFonts w:asciiTheme="minorHAnsi" w:hAnsiTheme="minorHAnsi" w:cstheme="minorHAnsi"/>
          <w:b/>
        </w:rPr>
        <w:t>,  f</w:t>
      </w:r>
      <w:r w:rsidRPr="00656655">
        <w:rPr>
          <w:rFonts w:asciiTheme="minorHAnsi" w:eastAsia="Calibri" w:hAnsiTheme="minorHAnsi" w:cstheme="minorHAnsi"/>
          <w:b/>
          <w:lang w:val="x-none"/>
        </w:rPr>
        <w:t>aks:</w:t>
      </w:r>
      <w:r w:rsidRPr="00656655">
        <w:rPr>
          <w:rFonts w:asciiTheme="minorHAnsi" w:eastAsia="Calibri" w:hAnsiTheme="minorHAnsi" w:cstheme="minorHAnsi"/>
          <w:lang w:val="x-none"/>
        </w:rPr>
        <w:t xml:space="preserve"> </w:t>
      </w:r>
      <w:r w:rsidRPr="00656655">
        <w:rPr>
          <w:rFonts w:asciiTheme="minorHAnsi" w:hAnsiTheme="minorHAnsi" w:cstheme="minorHAnsi"/>
          <w:b/>
        </w:rPr>
        <w:t>(85) 740 39 82</w:t>
      </w:r>
    </w:p>
    <w:p w14:paraId="1E926660" w14:textId="1740B416" w:rsidR="00393E7B" w:rsidRPr="00656655" w:rsidRDefault="00393E7B" w:rsidP="00393E7B">
      <w:pPr>
        <w:widowControl w:val="0"/>
        <w:tabs>
          <w:tab w:val="left" w:pos="851"/>
        </w:tabs>
        <w:spacing w:line="360" w:lineRule="auto"/>
        <w:ind w:left="851"/>
        <w:rPr>
          <w:rStyle w:val="Hipercze"/>
          <w:rFonts w:asciiTheme="minorHAnsi" w:hAnsiTheme="minorHAnsi" w:cstheme="minorHAnsi"/>
          <w:color w:val="auto"/>
        </w:rPr>
      </w:pPr>
      <w:r w:rsidRPr="00656655">
        <w:rPr>
          <w:rFonts w:asciiTheme="minorHAnsi" w:eastAsia="Calibri" w:hAnsiTheme="minorHAnsi" w:cstheme="minorHAnsi"/>
          <w:lang w:val="x-none"/>
        </w:rPr>
        <w:t xml:space="preserve">Strona internetowa:   </w:t>
      </w:r>
      <w:hyperlink r:id="rId12" w:history="1">
        <w:r w:rsidR="00656655" w:rsidRPr="00656655">
          <w:rPr>
            <w:rStyle w:val="Hipercze"/>
            <w:rFonts w:asciiTheme="minorHAnsi" w:hAnsiTheme="minorHAnsi" w:cstheme="minorHAnsi"/>
            <w:color w:val="auto"/>
          </w:rPr>
          <w:t>https://samorzad.gov.pl/web/powiat-bialostocki</w:t>
        </w:r>
      </w:hyperlink>
      <w:r w:rsidR="00656655" w:rsidRPr="00656655">
        <w:rPr>
          <w:rFonts w:asciiTheme="minorHAnsi" w:hAnsiTheme="minorHAnsi" w:cstheme="minorHAnsi"/>
        </w:rPr>
        <w:t xml:space="preserve"> </w:t>
      </w:r>
    </w:p>
    <w:p w14:paraId="716E4252" w14:textId="2CA57482" w:rsidR="00393E7B" w:rsidRPr="00656655" w:rsidRDefault="00393E7B" w:rsidP="00393E7B">
      <w:pPr>
        <w:widowControl w:val="0"/>
        <w:tabs>
          <w:tab w:val="left" w:pos="851"/>
        </w:tabs>
        <w:spacing w:line="360" w:lineRule="auto"/>
        <w:ind w:left="851"/>
        <w:rPr>
          <w:rFonts w:asciiTheme="minorHAnsi" w:hAnsiTheme="minorHAnsi" w:cstheme="minorHAnsi"/>
        </w:rPr>
      </w:pPr>
      <w:r w:rsidRPr="00656655">
        <w:rPr>
          <w:rFonts w:asciiTheme="minorHAnsi" w:eastAsia="Calibri" w:hAnsiTheme="minorHAnsi" w:cstheme="minorHAnsi"/>
          <w:lang w:val="x-none"/>
        </w:rPr>
        <w:t xml:space="preserve">Adres poczty elektronicznej: </w:t>
      </w:r>
      <w:hyperlink r:id="rId13" w:history="1">
        <w:r w:rsidR="00656655" w:rsidRPr="00656655">
          <w:rPr>
            <w:rStyle w:val="Hipercze"/>
            <w:rFonts w:asciiTheme="minorHAnsi" w:hAnsiTheme="minorHAnsi" w:cstheme="minorHAnsi"/>
            <w:color w:val="auto"/>
          </w:rPr>
          <w:t>przetargi@powiatbia.pl</w:t>
        </w:r>
      </w:hyperlink>
      <w:r w:rsidRPr="00656655">
        <w:rPr>
          <w:rFonts w:asciiTheme="minorHAnsi" w:hAnsiTheme="minorHAnsi" w:cstheme="minorHAnsi"/>
        </w:rPr>
        <w:t xml:space="preserve"> </w:t>
      </w:r>
    </w:p>
    <w:p w14:paraId="2DF32EA3" w14:textId="2A00467B" w:rsidR="00393E7B" w:rsidRPr="005F1BB7" w:rsidRDefault="00393E7B" w:rsidP="00393E7B">
      <w:pPr>
        <w:widowControl w:val="0"/>
        <w:autoSpaceDE w:val="0"/>
        <w:autoSpaceDN w:val="0"/>
        <w:adjustRightInd w:val="0"/>
        <w:spacing w:line="360" w:lineRule="auto"/>
        <w:jc w:val="both"/>
        <w:rPr>
          <w:rFonts w:asciiTheme="minorHAnsi" w:hAnsiTheme="minorHAnsi" w:cstheme="minorHAnsi"/>
          <w:color w:val="EE0000"/>
        </w:rPr>
      </w:pPr>
      <w:r>
        <w:rPr>
          <w:rFonts w:asciiTheme="minorHAnsi" w:eastAsia="Calibri" w:hAnsiTheme="minorHAnsi" w:cstheme="minorHAnsi"/>
        </w:rPr>
        <w:t xml:space="preserve">                Dni i  </w:t>
      </w:r>
      <w:r w:rsidRPr="0076378A">
        <w:rPr>
          <w:rFonts w:asciiTheme="minorHAnsi" w:eastAsia="Calibri" w:hAnsiTheme="minorHAnsi" w:cstheme="minorHAnsi"/>
          <w:lang w:val="x-none"/>
        </w:rPr>
        <w:t xml:space="preserve">godziny pracy: </w:t>
      </w:r>
      <w:r w:rsidRPr="0076378A">
        <w:rPr>
          <w:rFonts w:asciiTheme="minorHAnsi" w:eastAsia="Calibri" w:hAnsiTheme="minorHAnsi" w:cstheme="minorHAnsi"/>
        </w:rPr>
        <w:t xml:space="preserve"> </w:t>
      </w:r>
      <w:r w:rsidRPr="0076378A">
        <w:rPr>
          <w:rFonts w:asciiTheme="minorHAnsi" w:hAnsiTheme="minorHAnsi" w:cstheme="minorHAnsi"/>
        </w:rPr>
        <w:t xml:space="preserve">poniedziałek: </w:t>
      </w:r>
      <w:r w:rsidRPr="00656655">
        <w:rPr>
          <w:rFonts w:asciiTheme="minorHAnsi" w:hAnsiTheme="minorHAnsi" w:cstheme="minorHAnsi"/>
        </w:rPr>
        <w:t>8</w:t>
      </w:r>
      <w:r w:rsidRPr="00656655">
        <w:rPr>
          <w:rFonts w:asciiTheme="minorHAnsi" w:hAnsiTheme="minorHAnsi" w:cstheme="minorHAnsi"/>
          <w:vertAlign w:val="superscript"/>
        </w:rPr>
        <w:t>00</w:t>
      </w:r>
      <w:r w:rsidRPr="00656655">
        <w:rPr>
          <w:rFonts w:asciiTheme="minorHAnsi" w:hAnsiTheme="minorHAnsi" w:cstheme="minorHAnsi"/>
        </w:rPr>
        <w:t xml:space="preserve"> - 16</w:t>
      </w:r>
      <w:r w:rsidRPr="00656655">
        <w:rPr>
          <w:rFonts w:asciiTheme="minorHAnsi" w:hAnsiTheme="minorHAnsi" w:cstheme="minorHAnsi"/>
          <w:vertAlign w:val="superscript"/>
        </w:rPr>
        <w:t xml:space="preserve">00 </w:t>
      </w:r>
      <w:r w:rsidRPr="00656655">
        <w:rPr>
          <w:rFonts w:asciiTheme="minorHAnsi" w:hAnsiTheme="minorHAnsi" w:cstheme="minorHAnsi"/>
        </w:rPr>
        <w:t>,  wtorek - piątek 7</w:t>
      </w:r>
      <w:r w:rsidRPr="00656655">
        <w:rPr>
          <w:rFonts w:asciiTheme="minorHAnsi" w:hAnsiTheme="minorHAnsi" w:cstheme="minorHAnsi"/>
          <w:vertAlign w:val="superscript"/>
        </w:rPr>
        <w:t>30</w:t>
      </w:r>
      <w:r w:rsidRPr="00656655">
        <w:rPr>
          <w:rFonts w:asciiTheme="minorHAnsi" w:hAnsiTheme="minorHAnsi" w:cstheme="minorHAnsi"/>
        </w:rPr>
        <w:t xml:space="preserve"> – 15</w:t>
      </w:r>
      <w:r w:rsidRPr="00656655">
        <w:rPr>
          <w:rFonts w:asciiTheme="minorHAnsi" w:hAnsiTheme="minorHAnsi" w:cstheme="minorHAnsi"/>
          <w:vertAlign w:val="superscript"/>
        </w:rPr>
        <w:t>30</w:t>
      </w:r>
      <w:r w:rsidRPr="00656655">
        <w:rPr>
          <w:rFonts w:asciiTheme="minorHAnsi" w:hAnsiTheme="minorHAnsi" w:cstheme="minorHAnsi"/>
        </w:rPr>
        <w:t>.</w:t>
      </w:r>
    </w:p>
    <w:p w14:paraId="5F4C3B3F" w14:textId="77777777" w:rsidR="0077407F" w:rsidRPr="00A70213" w:rsidRDefault="0077407F">
      <w:pPr>
        <w:widowControl w:val="0"/>
        <w:numPr>
          <w:ilvl w:val="1"/>
          <w:numId w:val="21"/>
        </w:numPr>
        <w:tabs>
          <w:tab w:val="left" w:pos="851"/>
        </w:tabs>
        <w:suppressAutoHyphens w:val="0"/>
        <w:spacing w:before="120" w:line="360" w:lineRule="auto"/>
        <w:ind w:left="851" w:hanging="851"/>
        <w:rPr>
          <w:rFonts w:ascii="Calibri" w:hAnsi="Calibri" w:cs="Calibri"/>
          <w:b/>
          <w:spacing w:val="-6"/>
        </w:rPr>
      </w:pPr>
      <w:bookmarkStart w:id="11" w:name="_Toc18167642"/>
      <w:bookmarkEnd w:id="7"/>
      <w:bookmarkEnd w:id="8"/>
      <w:bookmarkEnd w:id="9"/>
      <w:bookmarkEnd w:id="10"/>
      <w:r w:rsidRPr="00A70213">
        <w:rPr>
          <w:rFonts w:ascii="Calibri" w:hAnsi="Calibri" w:cs="Calibri"/>
          <w:b/>
          <w:spacing w:val="-6"/>
        </w:rPr>
        <w:t>Podmioty objęte zamówieniem</w:t>
      </w:r>
      <w:bookmarkEnd w:id="11"/>
      <w:r w:rsidR="00273E1D" w:rsidRPr="00A70213">
        <w:rPr>
          <w:rFonts w:ascii="Calibri" w:hAnsi="Calibri" w:cs="Calibri"/>
          <w:b/>
          <w:spacing w:val="-6"/>
        </w:rPr>
        <w:t>.</w:t>
      </w:r>
    </w:p>
    <w:p w14:paraId="62B7CE72" w14:textId="53B4AEE3" w:rsidR="0077407F" w:rsidRPr="00A70213" w:rsidRDefault="00236C34" w:rsidP="0042614F">
      <w:pPr>
        <w:widowControl w:val="0"/>
        <w:tabs>
          <w:tab w:val="left" w:pos="851"/>
        </w:tabs>
        <w:suppressAutoHyphens w:val="0"/>
        <w:overflowPunct w:val="0"/>
        <w:autoSpaceDE w:val="0"/>
        <w:spacing w:line="360" w:lineRule="auto"/>
        <w:ind w:left="851"/>
        <w:jc w:val="both"/>
        <w:textAlignment w:val="baseline"/>
        <w:rPr>
          <w:rFonts w:ascii="Calibri" w:hAnsi="Calibri" w:cs="Calibri"/>
          <w:spacing w:val="-6"/>
          <w:lang w:eastAsia="en-US"/>
        </w:rPr>
      </w:pPr>
      <w:r w:rsidRPr="00A70213">
        <w:rPr>
          <w:rFonts w:ascii="Calibri" w:hAnsi="Calibri" w:cs="Calibri"/>
          <w:spacing w:val="-6"/>
          <w:lang w:eastAsia="en-US"/>
        </w:rPr>
        <w:t xml:space="preserve">Zamówienie obejmuje </w:t>
      </w:r>
      <w:r w:rsidR="00393E7B" w:rsidRPr="0088776E">
        <w:rPr>
          <w:rFonts w:asciiTheme="minorHAnsi" w:hAnsiTheme="minorHAnsi" w:cstheme="minorHAnsi"/>
          <w:lang w:eastAsia="en-US"/>
        </w:rPr>
        <w:t xml:space="preserve">Powiat Białostocki wraz ze </w:t>
      </w:r>
      <w:bookmarkStart w:id="12" w:name="_Hlk82007790"/>
      <w:r w:rsidR="00393E7B" w:rsidRPr="0088776E">
        <w:rPr>
          <w:rFonts w:asciiTheme="minorHAnsi" w:hAnsiTheme="minorHAnsi" w:cstheme="minorHAnsi"/>
          <w:lang w:eastAsia="en-US"/>
        </w:rPr>
        <w:t>Starostwem Powiatowym</w:t>
      </w:r>
      <w:bookmarkEnd w:id="12"/>
      <w:r w:rsidR="00393E7B" w:rsidRPr="0088776E">
        <w:rPr>
          <w:rFonts w:asciiTheme="minorHAnsi" w:hAnsiTheme="minorHAnsi" w:cstheme="minorHAnsi"/>
          <w:lang w:eastAsia="en-US"/>
        </w:rPr>
        <w:t>, jednostkami organiza</w:t>
      </w:r>
      <w:r w:rsidR="00393E7B" w:rsidRPr="0088776E">
        <w:rPr>
          <w:rFonts w:asciiTheme="minorHAnsi" w:hAnsiTheme="minorHAnsi" w:cstheme="minorHAnsi"/>
          <w:lang w:eastAsia="en-US"/>
        </w:rPr>
        <w:softHyphen/>
        <w:t xml:space="preserve">cyjnymi i </w:t>
      </w:r>
      <w:r w:rsidR="00393E7B" w:rsidRPr="009675EE">
        <w:rPr>
          <w:rFonts w:asciiTheme="minorHAnsi" w:hAnsiTheme="minorHAnsi" w:cstheme="minorHAnsi"/>
          <w:lang w:eastAsia="en-US"/>
        </w:rPr>
        <w:t>mienie Skarbu Państwa</w:t>
      </w:r>
      <w:r w:rsidRPr="009675EE">
        <w:rPr>
          <w:rFonts w:ascii="Calibri" w:hAnsi="Calibri" w:cs="Calibri"/>
          <w:spacing w:val="-6"/>
          <w:lang w:eastAsia="en-US"/>
        </w:rPr>
        <w:t>. Wykaz podmiotów objętych zamówieniem zawarty został w załączniku nr 1</w:t>
      </w:r>
      <w:r w:rsidR="00393E7B" w:rsidRPr="009675EE">
        <w:rPr>
          <w:rFonts w:ascii="Calibri" w:hAnsi="Calibri" w:cs="Calibri"/>
          <w:spacing w:val="-6"/>
          <w:lang w:eastAsia="en-US"/>
        </w:rPr>
        <w:t>e</w:t>
      </w:r>
      <w:r w:rsidRPr="009675EE">
        <w:rPr>
          <w:rFonts w:ascii="Calibri" w:hAnsi="Calibri" w:cs="Calibri"/>
          <w:spacing w:val="-6"/>
          <w:lang w:eastAsia="en-US"/>
        </w:rPr>
        <w:t xml:space="preserve"> do SWZ, zakładka nr 1. </w:t>
      </w:r>
      <w:r w:rsidR="005F1BB7" w:rsidRPr="009675EE">
        <w:rPr>
          <w:rFonts w:ascii="Calibri" w:hAnsi="Calibri" w:cs="Calibri"/>
          <w:spacing w:val="-6"/>
          <w:lang w:eastAsia="en-US"/>
        </w:rPr>
        <w:t xml:space="preserve"> </w:t>
      </w:r>
      <w:r w:rsidRPr="009675EE">
        <w:rPr>
          <w:rFonts w:ascii="Calibri" w:hAnsi="Calibri" w:cs="Calibri"/>
          <w:spacing w:val="-6"/>
          <w:lang w:eastAsia="en-US"/>
        </w:rPr>
        <w:t xml:space="preserve">Jeżeli w dalszej części SWZ i w jej załącznikach jest mowa o zamawiającym, należy przez to rozumieć </w:t>
      </w:r>
      <w:r w:rsidR="00393E7B" w:rsidRPr="0088776E">
        <w:rPr>
          <w:rFonts w:asciiTheme="minorHAnsi" w:hAnsiTheme="minorHAnsi" w:cstheme="minorHAnsi"/>
        </w:rPr>
        <w:t xml:space="preserve">Powiat </w:t>
      </w:r>
      <w:r w:rsidR="00393E7B" w:rsidRPr="0088776E">
        <w:rPr>
          <w:rFonts w:asciiTheme="minorHAnsi" w:hAnsiTheme="minorHAnsi" w:cstheme="minorHAnsi"/>
          <w:lang w:eastAsia="en-US"/>
        </w:rPr>
        <w:t>Białostocki</w:t>
      </w:r>
      <w:r w:rsidRPr="00A70213">
        <w:rPr>
          <w:rFonts w:ascii="Calibri" w:hAnsi="Calibri" w:cs="Calibri"/>
          <w:spacing w:val="-6"/>
          <w:lang w:eastAsia="en-US"/>
        </w:rPr>
        <w:t xml:space="preserve">, natomiast jeżeli w dalszej części SWZ i w jej załącznikach jest mowa o </w:t>
      </w:r>
      <w:r w:rsidR="005F1BB7" w:rsidRPr="00A70213">
        <w:rPr>
          <w:rFonts w:ascii="Calibri" w:hAnsi="Calibri" w:cs="Calibri"/>
          <w:spacing w:val="-6"/>
          <w:lang w:eastAsia="en-US"/>
        </w:rPr>
        <w:t>ubezpieczającym</w:t>
      </w:r>
      <w:r w:rsidR="00393E7B">
        <w:rPr>
          <w:rFonts w:ascii="Calibri" w:hAnsi="Calibri" w:cs="Calibri"/>
          <w:spacing w:val="-6"/>
          <w:lang w:eastAsia="en-US"/>
        </w:rPr>
        <w:t xml:space="preserve"> </w:t>
      </w:r>
      <w:r w:rsidRPr="00A70213">
        <w:rPr>
          <w:rFonts w:ascii="Calibri" w:hAnsi="Calibri" w:cs="Calibri"/>
          <w:spacing w:val="-6"/>
          <w:lang w:eastAsia="en-US"/>
        </w:rPr>
        <w:t xml:space="preserve">/ubezpieczonym, należy przez to rozumieć </w:t>
      </w:r>
      <w:r w:rsidR="00393E7B" w:rsidRPr="0088776E">
        <w:rPr>
          <w:rFonts w:asciiTheme="minorHAnsi" w:hAnsiTheme="minorHAnsi" w:cstheme="minorHAnsi"/>
        </w:rPr>
        <w:t xml:space="preserve">Powiat </w:t>
      </w:r>
      <w:r w:rsidR="00393E7B" w:rsidRPr="0088776E">
        <w:rPr>
          <w:rFonts w:asciiTheme="minorHAnsi" w:hAnsiTheme="minorHAnsi" w:cstheme="minorHAnsi"/>
          <w:lang w:eastAsia="en-US"/>
        </w:rPr>
        <w:t xml:space="preserve">Białostocki </w:t>
      </w:r>
      <w:r w:rsidRPr="00A70213">
        <w:rPr>
          <w:rFonts w:ascii="Calibri" w:hAnsi="Calibri" w:cs="Calibri"/>
          <w:spacing w:val="-6"/>
          <w:lang w:eastAsia="en-US"/>
        </w:rPr>
        <w:t xml:space="preserve">oraz podmioty wymienione w </w:t>
      </w:r>
      <w:r w:rsidRPr="009675EE">
        <w:rPr>
          <w:rFonts w:ascii="Calibri" w:hAnsi="Calibri" w:cs="Calibri"/>
          <w:spacing w:val="-6"/>
          <w:lang w:eastAsia="en-US"/>
        </w:rPr>
        <w:t>załączniku nr 1</w:t>
      </w:r>
      <w:r w:rsidR="005101D8" w:rsidRPr="009675EE">
        <w:rPr>
          <w:rFonts w:ascii="Calibri" w:hAnsi="Calibri" w:cs="Calibri"/>
          <w:spacing w:val="-6"/>
          <w:lang w:eastAsia="en-US"/>
        </w:rPr>
        <w:t xml:space="preserve">e </w:t>
      </w:r>
      <w:r w:rsidRPr="009675EE">
        <w:rPr>
          <w:rFonts w:ascii="Calibri" w:hAnsi="Calibri" w:cs="Calibri"/>
          <w:spacing w:val="-6"/>
          <w:lang w:eastAsia="en-US"/>
        </w:rPr>
        <w:t xml:space="preserve">do </w:t>
      </w:r>
      <w:r w:rsidRPr="00A70213">
        <w:rPr>
          <w:rFonts w:ascii="Calibri" w:hAnsi="Calibri" w:cs="Calibri"/>
          <w:spacing w:val="-6"/>
          <w:lang w:eastAsia="en-US"/>
        </w:rPr>
        <w:t>SWZ, zakładka nr 1.</w:t>
      </w:r>
      <w:r w:rsidR="0077407F" w:rsidRPr="00A70213">
        <w:rPr>
          <w:rFonts w:ascii="Calibri" w:hAnsi="Calibri" w:cs="Calibri"/>
          <w:spacing w:val="-6"/>
          <w:lang w:eastAsia="en-US"/>
        </w:rPr>
        <w:t xml:space="preserve"> </w:t>
      </w:r>
    </w:p>
    <w:p w14:paraId="477265BA" w14:textId="21DF55D6" w:rsidR="00E15277" w:rsidRPr="00A70213" w:rsidRDefault="00393E7B" w:rsidP="00AA0C42">
      <w:pPr>
        <w:widowControl w:val="0"/>
        <w:tabs>
          <w:tab w:val="left" w:pos="851"/>
        </w:tabs>
        <w:suppressAutoHyphens w:val="0"/>
        <w:overflowPunct w:val="0"/>
        <w:autoSpaceDE w:val="0"/>
        <w:spacing w:line="360" w:lineRule="auto"/>
        <w:ind w:left="851"/>
        <w:jc w:val="both"/>
        <w:textAlignment w:val="baseline"/>
        <w:rPr>
          <w:rFonts w:ascii="Calibri" w:hAnsi="Calibri" w:cs="Calibri"/>
          <w:spacing w:val="-6"/>
          <w:lang w:eastAsia="en-US"/>
        </w:rPr>
      </w:pPr>
      <w:r w:rsidRPr="0088776E">
        <w:rPr>
          <w:rFonts w:asciiTheme="minorHAnsi" w:hAnsiTheme="minorHAnsi" w:cstheme="minorHAnsi"/>
          <w:lang w:eastAsia="en-US"/>
        </w:rPr>
        <w:t>Powiat Białostocki</w:t>
      </w:r>
      <w:r w:rsidR="00E15277" w:rsidRPr="00A70213">
        <w:rPr>
          <w:rFonts w:ascii="Calibri" w:hAnsi="Calibri" w:cs="Calibri"/>
          <w:spacing w:val="-6"/>
          <w:lang w:eastAsia="en-US"/>
        </w:rPr>
        <w:t xml:space="preserve"> występuje jako upoważniony pełnomocnik w imieniu tych spośród podmiotów objętych zamówieniem, które posiadają status odrębnych zamawiających</w:t>
      </w:r>
      <w:r w:rsidR="00B74215" w:rsidRPr="00A70213">
        <w:rPr>
          <w:rFonts w:ascii="Calibri" w:hAnsi="Calibri" w:cs="Calibri"/>
          <w:spacing w:val="-6"/>
          <w:lang w:eastAsia="en-US"/>
        </w:rPr>
        <w:t xml:space="preserve"> (zapis niniejszy w sposób szczególny dotyczy osób prawnych)</w:t>
      </w:r>
      <w:r w:rsidR="00E15277" w:rsidRPr="00A70213">
        <w:rPr>
          <w:rFonts w:ascii="Calibri" w:hAnsi="Calibri" w:cs="Calibri"/>
          <w:spacing w:val="-6"/>
          <w:lang w:eastAsia="en-US"/>
        </w:rPr>
        <w:t xml:space="preserve">. </w:t>
      </w:r>
    </w:p>
    <w:p w14:paraId="4077CDCC" w14:textId="77777777" w:rsidR="0077407F" w:rsidRPr="00A70213" w:rsidRDefault="0077407F">
      <w:pPr>
        <w:widowControl w:val="0"/>
        <w:numPr>
          <w:ilvl w:val="1"/>
          <w:numId w:val="21"/>
        </w:numPr>
        <w:tabs>
          <w:tab w:val="left" w:pos="851"/>
        </w:tabs>
        <w:suppressAutoHyphens w:val="0"/>
        <w:spacing w:before="120" w:line="360" w:lineRule="auto"/>
        <w:ind w:left="851" w:hanging="851"/>
        <w:rPr>
          <w:rFonts w:ascii="Calibri" w:hAnsi="Calibri" w:cs="Calibri"/>
          <w:b/>
          <w:spacing w:val="-6"/>
          <w:lang w:eastAsia="en-US"/>
        </w:rPr>
      </w:pPr>
      <w:r w:rsidRPr="00A70213">
        <w:rPr>
          <w:rFonts w:ascii="Calibri" w:hAnsi="Calibri" w:cs="Calibri"/>
          <w:b/>
          <w:spacing w:val="-6"/>
          <w:lang w:eastAsia="en-US"/>
        </w:rPr>
        <w:t>Informacja o brokerze ubezpieczeniowym</w:t>
      </w:r>
      <w:r w:rsidR="00273E1D" w:rsidRPr="00A70213">
        <w:rPr>
          <w:rFonts w:ascii="Calibri" w:hAnsi="Calibri" w:cs="Calibri"/>
          <w:b/>
          <w:spacing w:val="-6"/>
          <w:lang w:eastAsia="en-US"/>
        </w:rPr>
        <w:t>.</w:t>
      </w:r>
    </w:p>
    <w:p w14:paraId="7C0A7CC7" w14:textId="77777777" w:rsidR="002C0B7F" w:rsidRPr="00A70213" w:rsidRDefault="002C0B7F" w:rsidP="002C0B7F">
      <w:pPr>
        <w:widowControl w:val="0"/>
        <w:tabs>
          <w:tab w:val="left" w:pos="851"/>
        </w:tabs>
        <w:suppressAutoHyphens w:val="0"/>
        <w:spacing w:line="360" w:lineRule="auto"/>
        <w:ind w:left="851"/>
        <w:jc w:val="both"/>
        <w:rPr>
          <w:rFonts w:asciiTheme="minorHAnsi" w:hAnsiTheme="minorHAnsi" w:cstheme="minorHAnsi"/>
          <w:bCs/>
          <w:spacing w:val="-6"/>
        </w:rPr>
      </w:pPr>
      <w:r w:rsidRPr="00A70213">
        <w:rPr>
          <w:rFonts w:asciiTheme="minorHAnsi" w:hAnsiTheme="minorHAnsi" w:cstheme="minorHAnsi"/>
          <w:bCs/>
          <w:spacing w:val="-6"/>
        </w:rPr>
        <w:t xml:space="preserve">Zamawiający korzysta z usług brokera ubezpieczeniowego, Inter-Broker sp. z o.o. z siedzibą </w:t>
      </w:r>
      <w:r w:rsidRPr="00A70213">
        <w:rPr>
          <w:rFonts w:asciiTheme="minorHAnsi" w:hAnsiTheme="minorHAnsi" w:cstheme="minorHAnsi"/>
          <w:bCs/>
          <w:spacing w:val="-6"/>
        </w:rPr>
        <w:br/>
        <w:t>w Toruniu, który jako pośrednik ubezpieczeniowy działa w imieniu i na rzecz zamawiającego oraz wszystkich podmiotów objętych zamówieniem.</w:t>
      </w:r>
    </w:p>
    <w:p w14:paraId="3D2CF37B" w14:textId="3961DAD3" w:rsidR="00236C34" w:rsidRPr="00A70213" w:rsidRDefault="002C0B7F" w:rsidP="002C0B7F">
      <w:pPr>
        <w:widowControl w:val="0"/>
        <w:tabs>
          <w:tab w:val="left" w:pos="851"/>
        </w:tabs>
        <w:suppressAutoHyphens w:val="0"/>
        <w:spacing w:line="360" w:lineRule="auto"/>
        <w:ind w:left="851"/>
        <w:jc w:val="both"/>
        <w:rPr>
          <w:rFonts w:asciiTheme="minorHAnsi" w:hAnsiTheme="minorHAnsi" w:cstheme="minorHAnsi"/>
          <w:bCs/>
          <w:spacing w:val="-6"/>
        </w:rPr>
      </w:pPr>
      <w:r w:rsidRPr="00A70213">
        <w:rPr>
          <w:rFonts w:asciiTheme="minorHAnsi" w:hAnsiTheme="minorHAnsi" w:cstheme="minorHAnsi"/>
          <w:bCs/>
          <w:spacing w:val="-6"/>
        </w:rPr>
        <w:t>Po rozstrzygnięciu postępowania i zawarciu umowy w sprawie zamówienia, broker ubezpieczeniowy będzie nadzorował jej realizację. Wybrany w każdej części zamówienia wykonawca zapłaci brokerowi ubezpieczeniowemu kurtaż w wysokości zwyczajowo stosowanej</w:t>
      </w:r>
      <w:r w:rsidR="00236C34" w:rsidRPr="00A70213">
        <w:rPr>
          <w:rFonts w:asciiTheme="minorHAnsi" w:hAnsiTheme="minorHAnsi" w:cstheme="minorHAnsi"/>
          <w:bCs/>
          <w:spacing w:val="-6"/>
        </w:rPr>
        <w:t>.</w:t>
      </w:r>
    </w:p>
    <w:p w14:paraId="6C599171" w14:textId="684B2E0C" w:rsidR="0077407F" w:rsidRPr="00A70213" w:rsidRDefault="0077407F">
      <w:pPr>
        <w:widowControl w:val="0"/>
        <w:numPr>
          <w:ilvl w:val="2"/>
          <w:numId w:val="21"/>
        </w:numPr>
        <w:tabs>
          <w:tab w:val="left" w:pos="851"/>
        </w:tabs>
        <w:suppressAutoHyphens w:val="0"/>
        <w:spacing w:before="120" w:line="360" w:lineRule="auto"/>
        <w:ind w:left="851" w:hanging="851"/>
        <w:jc w:val="both"/>
        <w:rPr>
          <w:rFonts w:ascii="Calibri" w:eastAsia="Calibri" w:hAnsi="Calibri" w:cs="Calibri"/>
          <w:b/>
          <w:spacing w:val="-6"/>
          <w:lang w:eastAsia="pl-PL"/>
        </w:rPr>
      </w:pPr>
      <w:r w:rsidRPr="00A70213">
        <w:rPr>
          <w:rFonts w:ascii="Calibri" w:eastAsia="Calibri" w:hAnsi="Calibri" w:cs="Calibri"/>
          <w:b/>
          <w:spacing w:val="-6"/>
          <w:lang w:eastAsia="pl-PL"/>
        </w:rPr>
        <w:t xml:space="preserve">Dane </w:t>
      </w:r>
      <w:r w:rsidR="002C0B7F" w:rsidRPr="00A70213">
        <w:rPr>
          <w:rFonts w:ascii="Calibri" w:eastAsia="Calibri" w:hAnsi="Calibri" w:cs="Calibri"/>
          <w:b/>
          <w:spacing w:val="-6"/>
          <w:lang w:eastAsia="pl-PL"/>
        </w:rPr>
        <w:t>brokera ubezpieczeniowego</w:t>
      </w:r>
      <w:r w:rsidR="00273E1D" w:rsidRPr="00A70213">
        <w:rPr>
          <w:rFonts w:ascii="Calibri" w:eastAsia="Calibri" w:hAnsi="Calibri" w:cs="Calibri"/>
          <w:b/>
          <w:spacing w:val="-6"/>
          <w:lang w:eastAsia="pl-PL"/>
        </w:rPr>
        <w:t>.</w:t>
      </w:r>
    </w:p>
    <w:p w14:paraId="432D94FC" w14:textId="77777777" w:rsidR="0077407F" w:rsidRPr="00A70213" w:rsidRDefault="0077407F" w:rsidP="00AA0C42">
      <w:pPr>
        <w:widowControl w:val="0"/>
        <w:tabs>
          <w:tab w:val="left" w:pos="851"/>
        </w:tabs>
        <w:suppressAutoHyphens w:val="0"/>
        <w:spacing w:line="360" w:lineRule="auto"/>
        <w:ind w:left="851"/>
        <w:jc w:val="both"/>
        <w:rPr>
          <w:rFonts w:ascii="Calibri" w:hAnsi="Calibri" w:cs="Calibri"/>
          <w:bCs/>
          <w:spacing w:val="-6"/>
          <w:lang w:val="en-US" w:eastAsia="pl-PL"/>
        </w:rPr>
      </w:pPr>
      <w:r w:rsidRPr="00A70213">
        <w:rPr>
          <w:rFonts w:ascii="Calibri" w:hAnsi="Calibri" w:cs="Calibri"/>
          <w:bCs/>
          <w:spacing w:val="-6"/>
          <w:lang w:val="en-US" w:eastAsia="pl-PL"/>
        </w:rPr>
        <w:t>Inter-Broker sp</w:t>
      </w:r>
      <w:r w:rsidR="00E86A8E" w:rsidRPr="00A70213">
        <w:rPr>
          <w:rFonts w:ascii="Calibri" w:hAnsi="Calibri" w:cs="Calibri"/>
          <w:bCs/>
          <w:spacing w:val="-6"/>
          <w:lang w:val="en-US" w:eastAsia="pl-PL"/>
        </w:rPr>
        <w:t>.</w:t>
      </w:r>
      <w:r w:rsidRPr="00A70213">
        <w:rPr>
          <w:rFonts w:ascii="Calibri" w:hAnsi="Calibri" w:cs="Calibri"/>
          <w:bCs/>
          <w:spacing w:val="-6"/>
          <w:lang w:val="en-US" w:eastAsia="pl-PL"/>
        </w:rPr>
        <w:t xml:space="preserve"> z o.o.</w:t>
      </w:r>
    </w:p>
    <w:p w14:paraId="498B63ED" w14:textId="77777777" w:rsidR="00B74215" w:rsidRPr="00A70213" w:rsidRDefault="0077407F" w:rsidP="00AA0C42">
      <w:pPr>
        <w:widowControl w:val="0"/>
        <w:tabs>
          <w:tab w:val="left" w:pos="851"/>
        </w:tabs>
        <w:suppressAutoHyphens w:val="0"/>
        <w:spacing w:line="360" w:lineRule="auto"/>
        <w:ind w:left="851"/>
        <w:jc w:val="both"/>
        <w:rPr>
          <w:rFonts w:ascii="Calibri" w:hAnsi="Calibri" w:cs="Calibri"/>
          <w:bCs/>
          <w:spacing w:val="-6"/>
          <w:lang w:eastAsia="pl-PL"/>
        </w:rPr>
      </w:pPr>
      <w:r w:rsidRPr="00A70213">
        <w:rPr>
          <w:rFonts w:ascii="Calibri" w:hAnsi="Calibri" w:cs="Calibri"/>
          <w:bCs/>
          <w:spacing w:val="-6"/>
          <w:lang w:eastAsia="pl-PL"/>
        </w:rPr>
        <w:t xml:space="preserve">ul. </w:t>
      </w:r>
      <w:r w:rsidR="00676445" w:rsidRPr="00A70213">
        <w:rPr>
          <w:rFonts w:ascii="Calibri" w:hAnsi="Calibri" w:cs="Calibri"/>
          <w:bCs/>
          <w:spacing w:val="-6"/>
          <w:lang w:eastAsia="pl-PL"/>
        </w:rPr>
        <w:t>Żółkiewskiego 5</w:t>
      </w:r>
    </w:p>
    <w:p w14:paraId="46B967FB" w14:textId="34695FC2" w:rsidR="0077407F" w:rsidRPr="00A70213" w:rsidRDefault="0077407F" w:rsidP="00AA0C42">
      <w:pPr>
        <w:widowControl w:val="0"/>
        <w:tabs>
          <w:tab w:val="left" w:pos="851"/>
        </w:tabs>
        <w:suppressAutoHyphens w:val="0"/>
        <w:spacing w:line="360" w:lineRule="auto"/>
        <w:ind w:left="851"/>
        <w:jc w:val="both"/>
        <w:rPr>
          <w:rFonts w:ascii="Calibri" w:hAnsi="Calibri" w:cs="Calibri"/>
          <w:bCs/>
          <w:spacing w:val="-6"/>
          <w:lang w:eastAsia="pl-PL"/>
        </w:rPr>
      </w:pPr>
      <w:r w:rsidRPr="00A70213">
        <w:rPr>
          <w:rFonts w:ascii="Calibri" w:hAnsi="Calibri" w:cs="Calibri"/>
          <w:bCs/>
          <w:spacing w:val="-6"/>
          <w:lang w:eastAsia="pl-PL"/>
        </w:rPr>
        <w:t>87-100 Toruń</w:t>
      </w:r>
    </w:p>
    <w:p w14:paraId="1A304548" w14:textId="77777777" w:rsidR="00B74215" w:rsidRPr="00A70213" w:rsidRDefault="0077407F" w:rsidP="00AA0C42">
      <w:pPr>
        <w:widowControl w:val="0"/>
        <w:tabs>
          <w:tab w:val="left" w:pos="851"/>
        </w:tabs>
        <w:suppressAutoHyphens w:val="0"/>
        <w:spacing w:before="60" w:line="360" w:lineRule="auto"/>
        <w:ind w:left="851"/>
        <w:jc w:val="both"/>
        <w:rPr>
          <w:rFonts w:ascii="Calibri" w:hAnsi="Calibri" w:cs="Calibri"/>
          <w:bCs/>
          <w:spacing w:val="-6"/>
          <w:shd w:val="clear" w:color="auto" w:fill="FFFFFF"/>
          <w:lang w:eastAsia="pl-PL"/>
        </w:rPr>
      </w:pPr>
      <w:r w:rsidRPr="00A70213">
        <w:rPr>
          <w:rFonts w:ascii="Calibri" w:hAnsi="Calibri" w:cs="Calibri"/>
          <w:spacing w:val="-6"/>
          <w:lang w:eastAsia="pl-PL"/>
        </w:rPr>
        <w:lastRenderedPageBreak/>
        <w:t xml:space="preserve">NIP: </w:t>
      </w:r>
      <w:r w:rsidRPr="00A70213">
        <w:rPr>
          <w:rFonts w:ascii="Calibri" w:hAnsi="Calibri" w:cs="Calibri"/>
          <w:bCs/>
          <w:spacing w:val="-6"/>
          <w:shd w:val="clear" w:color="auto" w:fill="FFFFFF"/>
          <w:lang w:eastAsia="pl-PL"/>
        </w:rPr>
        <w:t>8791013031</w:t>
      </w:r>
    </w:p>
    <w:p w14:paraId="3A5980FC" w14:textId="01C914D1" w:rsidR="0077407F" w:rsidRPr="00A70213" w:rsidRDefault="005A2F6E" w:rsidP="00AA0C42">
      <w:pPr>
        <w:widowControl w:val="0"/>
        <w:tabs>
          <w:tab w:val="left" w:pos="851"/>
        </w:tabs>
        <w:suppressAutoHyphens w:val="0"/>
        <w:spacing w:before="60" w:line="360" w:lineRule="auto"/>
        <w:ind w:left="851"/>
        <w:jc w:val="both"/>
        <w:rPr>
          <w:rFonts w:ascii="Calibri" w:hAnsi="Calibri" w:cs="Calibri"/>
          <w:bCs/>
          <w:spacing w:val="-6"/>
          <w:shd w:val="clear" w:color="auto" w:fill="FFFFFF"/>
          <w:lang w:eastAsia="pl-PL"/>
        </w:rPr>
      </w:pPr>
      <w:r w:rsidRPr="00A70213">
        <w:rPr>
          <w:rFonts w:ascii="Calibri" w:hAnsi="Calibri" w:cs="Calibri"/>
          <w:spacing w:val="-6"/>
          <w:lang w:eastAsia="pl-PL"/>
        </w:rPr>
        <w:t>REGON</w:t>
      </w:r>
      <w:r w:rsidR="0077407F" w:rsidRPr="00A70213">
        <w:rPr>
          <w:rFonts w:ascii="Calibri" w:hAnsi="Calibri" w:cs="Calibri"/>
          <w:spacing w:val="-6"/>
          <w:lang w:eastAsia="pl-PL"/>
        </w:rPr>
        <w:t xml:space="preserve">: </w:t>
      </w:r>
      <w:r w:rsidR="0077407F" w:rsidRPr="00A70213">
        <w:rPr>
          <w:rFonts w:ascii="Calibri" w:hAnsi="Calibri" w:cs="Calibri"/>
          <w:bCs/>
          <w:spacing w:val="-6"/>
          <w:shd w:val="clear" w:color="auto" w:fill="FFFFFF"/>
          <w:lang w:eastAsia="pl-PL"/>
        </w:rPr>
        <w:t>870315750</w:t>
      </w:r>
    </w:p>
    <w:p w14:paraId="16B60C61" w14:textId="0723A5BD" w:rsidR="0077407F" w:rsidRPr="00A70213" w:rsidRDefault="0077407F" w:rsidP="00AA0C42">
      <w:pPr>
        <w:widowControl w:val="0"/>
        <w:tabs>
          <w:tab w:val="left" w:pos="851"/>
        </w:tabs>
        <w:suppressAutoHyphens w:val="0"/>
        <w:spacing w:line="360" w:lineRule="auto"/>
        <w:ind w:left="851"/>
        <w:jc w:val="both"/>
        <w:rPr>
          <w:rFonts w:ascii="Calibri" w:hAnsi="Calibri" w:cs="Calibri"/>
          <w:bCs/>
          <w:spacing w:val="-6"/>
          <w:shd w:val="clear" w:color="auto" w:fill="FFFFFF"/>
          <w:lang w:eastAsia="pl-PL"/>
        </w:rPr>
      </w:pPr>
      <w:r w:rsidRPr="00A70213">
        <w:rPr>
          <w:rFonts w:ascii="Calibri" w:hAnsi="Calibri" w:cs="Calibri"/>
          <w:spacing w:val="-6"/>
          <w:lang w:eastAsia="pl-PL"/>
        </w:rPr>
        <w:t xml:space="preserve">Zezwolenie na prowadzenie działalności brokerskiej: </w:t>
      </w:r>
      <w:r w:rsidRPr="00A70213">
        <w:rPr>
          <w:rFonts w:ascii="Calibri" w:hAnsi="Calibri" w:cs="Calibri"/>
          <w:bCs/>
          <w:spacing w:val="-6"/>
          <w:shd w:val="clear" w:color="auto" w:fill="FFFFFF"/>
          <w:lang w:eastAsia="pl-PL"/>
        </w:rPr>
        <w:t>nr 404/98 z dnia 02 lipca 1998 r., wydane przez Państwowy Urząd Nadzoru Ubezpieczeń</w:t>
      </w:r>
      <w:r w:rsidR="002F5E71" w:rsidRPr="00A70213">
        <w:rPr>
          <w:rFonts w:ascii="Calibri" w:hAnsi="Calibri" w:cs="Calibri"/>
          <w:bCs/>
          <w:spacing w:val="-6"/>
          <w:shd w:val="clear" w:color="auto" w:fill="FFFFFF"/>
          <w:lang w:eastAsia="pl-PL"/>
        </w:rPr>
        <w:t>.</w:t>
      </w:r>
    </w:p>
    <w:p w14:paraId="6105ADFE" w14:textId="61B1E10E" w:rsidR="0077407F" w:rsidRPr="00A70213" w:rsidRDefault="0077407F" w:rsidP="00AA0C42">
      <w:pPr>
        <w:widowControl w:val="0"/>
        <w:tabs>
          <w:tab w:val="left" w:pos="851"/>
        </w:tabs>
        <w:suppressAutoHyphens w:val="0"/>
        <w:spacing w:line="360" w:lineRule="auto"/>
        <w:ind w:left="851"/>
        <w:jc w:val="both"/>
        <w:rPr>
          <w:rFonts w:ascii="Calibri" w:hAnsi="Calibri" w:cs="Calibri"/>
          <w:bCs/>
          <w:spacing w:val="-6"/>
          <w:lang w:val="en-US" w:eastAsia="pl-PL"/>
        </w:rPr>
      </w:pPr>
      <w:r w:rsidRPr="00A70213">
        <w:rPr>
          <w:rFonts w:ascii="Calibri" w:hAnsi="Calibri" w:cs="Calibri"/>
          <w:bCs/>
          <w:spacing w:val="-6"/>
          <w:lang w:val="en-US" w:eastAsia="pl-PL"/>
        </w:rPr>
        <w:t>tel.: 56 658 42 60</w:t>
      </w:r>
      <w:r w:rsidR="00112E30" w:rsidRPr="00A70213">
        <w:rPr>
          <w:rFonts w:ascii="Calibri" w:hAnsi="Calibri" w:cs="Calibri"/>
          <w:bCs/>
          <w:spacing w:val="-6"/>
          <w:lang w:val="en-US" w:eastAsia="pl-PL"/>
        </w:rPr>
        <w:t xml:space="preserve">, </w:t>
      </w:r>
      <w:r w:rsidRPr="00A70213">
        <w:rPr>
          <w:rFonts w:ascii="Calibri" w:hAnsi="Calibri" w:cs="Calibri"/>
          <w:bCs/>
          <w:spacing w:val="-6"/>
          <w:lang w:val="en-US" w:eastAsia="pl-PL"/>
        </w:rPr>
        <w:t>faks: 56 658 42 61</w:t>
      </w:r>
    </w:p>
    <w:p w14:paraId="31F0D16D" w14:textId="4AB0CDCA" w:rsidR="0077407F" w:rsidRPr="00A70213" w:rsidRDefault="0077407F" w:rsidP="00AA0C42">
      <w:pPr>
        <w:widowControl w:val="0"/>
        <w:tabs>
          <w:tab w:val="left" w:pos="851"/>
        </w:tabs>
        <w:suppressAutoHyphens w:val="0"/>
        <w:spacing w:line="360" w:lineRule="auto"/>
        <w:ind w:left="851"/>
        <w:jc w:val="both"/>
        <w:rPr>
          <w:rFonts w:ascii="Calibri" w:hAnsi="Calibri" w:cs="Calibri"/>
          <w:bCs/>
          <w:spacing w:val="-6"/>
          <w:lang w:val="en-US" w:eastAsia="pl-PL"/>
        </w:rPr>
      </w:pPr>
      <w:r w:rsidRPr="00A70213">
        <w:rPr>
          <w:rFonts w:ascii="Calibri" w:hAnsi="Calibri" w:cs="Calibri"/>
          <w:bCs/>
          <w:spacing w:val="-6"/>
          <w:lang w:val="en-US" w:eastAsia="pl-PL"/>
        </w:rPr>
        <w:t xml:space="preserve">e-mail: </w:t>
      </w:r>
      <w:hyperlink r:id="rId14" w:history="1">
        <w:r w:rsidR="00DA0D97" w:rsidRPr="00A70213">
          <w:rPr>
            <w:rStyle w:val="Hipercze"/>
            <w:rFonts w:ascii="Calibri" w:hAnsi="Calibri" w:cs="Calibri"/>
            <w:bCs/>
            <w:spacing w:val="-6"/>
            <w:lang w:val="en-US" w:eastAsia="pl-PL"/>
          </w:rPr>
          <w:t>interbroker@interbroker.pl</w:t>
        </w:r>
      </w:hyperlink>
      <w:r w:rsidR="00DA0D97" w:rsidRPr="00A70213">
        <w:rPr>
          <w:rFonts w:ascii="Calibri" w:hAnsi="Calibri" w:cs="Calibri"/>
          <w:bCs/>
          <w:spacing w:val="-6"/>
          <w:lang w:val="en-US" w:eastAsia="pl-PL"/>
        </w:rPr>
        <w:t xml:space="preserve">  </w:t>
      </w:r>
    </w:p>
    <w:p w14:paraId="2B778B84" w14:textId="7BD39E23" w:rsidR="00DA0D97" w:rsidRPr="00A70213" w:rsidRDefault="0077407F" w:rsidP="00AA0C42">
      <w:pPr>
        <w:widowControl w:val="0"/>
        <w:tabs>
          <w:tab w:val="left" w:pos="851"/>
        </w:tabs>
        <w:suppressAutoHyphens w:val="0"/>
        <w:spacing w:line="360" w:lineRule="auto"/>
        <w:ind w:left="851"/>
        <w:jc w:val="both"/>
        <w:rPr>
          <w:rFonts w:ascii="Calibri" w:hAnsi="Calibri" w:cs="Calibri"/>
          <w:spacing w:val="-6"/>
          <w:lang w:eastAsia="pl-PL"/>
        </w:rPr>
      </w:pPr>
      <w:bookmarkStart w:id="13" w:name="_Hlk17717858"/>
      <w:r w:rsidRPr="00A70213">
        <w:rPr>
          <w:rFonts w:ascii="Calibri" w:hAnsi="Calibri" w:cs="Calibri"/>
          <w:bCs/>
          <w:spacing w:val="-6"/>
          <w:lang w:eastAsia="pl-PL"/>
        </w:rPr>
        <w:t xml:space="preserve">adres </w:t>
      </w:r>
      <w:bookmarkEnd w:id="13"/>
      <w:r w:rsidRPr="00A70213">
        <w:rPr>
          <w:rFonts w:ascii="Calibri" w:hAnsi="Calibri" w:cs="Calibri"/>
          <w:bCs/>
          <w:spacing w:val="-6"/>
          <w:lang w:eastAsia="pl-PL"/>
        </w:rPr>
        <w:t xml:space="preserve">strony internetowej: </w:t>
      </w:r>
      <w:hyperlink r:id="rId15" w:history="1">
        <w:r w:rsidR="00DA0D97" w:rsidRPr="00A70213">
          <w:rPr>
            <w:rStyle w:val="Hipercze"/>
            <w:rFonts w:ascii="Calibri" w:hAnsi="Calibri" w:cs="Calibri"/>
            <w:spacing w:val="-6"/>
            <w:lang w:eastAsia="pl-PL"/>
          </w:rPr>
          <w:t>www.interbroker.pl</w:t>
        </w:r>
      </w:hyperlink>
      <w:r w:rsidR="00DA0D97" w:rsidRPr="00A70213">
        <w:rPr>
          <w:rFonts w:ascii="Calibri" w:hAnsi="Calibri" w:cs="Calibri"/>
          <w:spacing w:val="-6"/>
          <w:lang w:eastAsia="pl-PL"/>
        </w:rPr>
        <w:t xml:space="preserve"> </w:t>
      </w:r>
    </w:p>
    <w:p w14:paraId="7FCC24C1" w14:textId="116EA281" w:rsidR="009351C2" w:rsidRPr="00984E34" w:rsidRDefault="009351C2" w:rsidP="00AA0C42">
      <w:pPr>
        <w:widowControl w:val="0"/>
        <w:tabs>
          <w:tab w:val="left" w:pos="851"/>
        </w:tabs>
        <w:suppressAutoHyphens w:val="0"/>
        <w:spacing w:line="360" w:lineRule="auto"/>
        <w:ind w:left="851"/>
        <w:jc w:val="both"/>
        <w:rPr>
          <w:rStyle w:val="Hipercze"/>
          <w:rFonts w:ascii="Calibri" w:hAnsi="Calibri" w:cs="Calibri"/>
          <w:color w:val="FF0000"/>
          <w:spacing w:val="-6"/>
          <w:lang w:eastAsia="pl-PL"/>
        </w:rPr>
      </w:pPr>
      <w:r w:rsidRPr="00984E34">
        <w:rPr>
          <w:rFonts w:ascii="Calibri" w:hAnsi="Calibri" w:cs="Calibri"/>
          <w:spacing w:val="-6"/>
          <w:lang w:eastAsia="pl-PL"/>
        </w:rPr>
        <w:t xml:space="preserve">Inter-Broker sp. o. o. z siedzibą w Toruniu jest administratorem danych osobowych. Wszystkie informacje dotyczące przetwarzania danych osobowych dostępne są na stronie </w:t>
      </w:r>
      <w:r w:rsidR="00415482" w:rsidRPr="00984E34">
        <w:rPr>
          <w:rFonts w:ascii="Calibri" w:hAnsi="Calibri" w:cs="Calibri"/>
          <w:spacing w:val="-6"/>
          <w:lang w:eastAsia="pl-PL"/>
        </w:rPr>
        <w:t xml:space="preserve">internetowej: </w:t>
      </w:r>
      <w:hyperlink r:id="rId16" w:history="1">
        <w:r w:rsidR="00FC0BDF" w:rsidRPr="00984E34">
          <w:rPr>
            <w:rStyle w:val="Hipercze"/>
            <w:rFonts w:ascii="Calibri" w:hAnsi="Calibri" w:cs="Calibri"/>
            <w:spacing w:val="-6"/>
          </w:rPr>
          <w:t>https://interbroker.pl/rodo/</w:t>
        </w:r>
      </w:hyperlink>
      <w:r w:rsidR="00FC0BDF" w:rsidRPr="00984E34">
        <w:rPr>
          <w:rFonts w:ascii="Calibri" w:hAnsi="Calibri" w:cs="Calibri"/>
          <w:spacing w:val="-6"/>
        </w:rPr>
        <w:t xml:space="preserve"> </w:t>
      </w:r>
    </w:p>
    <w:p w14:paraId="4E10A966" w14:textId="33BB297F" w:rsidR="00DA0D97" w:rsidRPr="00A45BBD" w:rsidRDefault="00DA0D97" w:rsidP="00AA0C42">
      <w:pPr>
        <w:pStyle w:val="Akapitzlist10"/>
        <w:widowControl w:val="0"/>
        <w:numPr>
          <w:ilvl w:val="0"/>
          <w:numId w:val="3"/>
        </w:numPr>
        <w:tabs>
          <w:tab w:val="left" w:pos="851"/>
        </w:tabs>
        <w:suppressAutoHyphens w:val="0"/>
        <w:spacing w:before="240" w:after="0" w:line="360" w:lineRule="auto"/>
        <w:ind w:left="851" w:hanging="851"/>
        <w:jc w:val="both"/>
        <w:outlineLvl w:val="0"/>
        <w:rPr>
          <w:rFonts w:cs="Calibri"/>
          <w:bCs/>
          <w:i/>
          <w:iCs/>
          <w:spacing w:val="-6"/>
          <w:sz w:val="24"/>
          <w:szCs w:val="24"/>
          <w:lang w:eastAsia="en-US"/>
        </w:rPr>
      </w:pPr>
      <w:bookmarkStart w:id="14" w:name="_Toc203239685"/>
      <w:bookmarkStart w:id="15" w:name="_Toc456007388"/>
      <w:bookmarkStart w:id="16" w:name="_Toc456007618"/>
      <w:bookmarkStart w:id="17" w:name="_Toc458156805"/>
      <w:bookmarkEnd w:id="2"/>
      <w:bookmarkEnd w:id="3"/>
      <w:bookmarkEnd w:id="4"/>
      <w:r w:rsidRPr="00A70213">
        <w:rPr>
          <w:rFonts w:cs="Calibri"/>
          <w:b/>
          <w:spacing w:val="-6"/>
          <w:sz w:val="24"/>
          <w:szCs w:val="24"/>
          <w:lang w:eastAsia="en-US"/>
        </w:rPr>
        <w:t>Ad</w:t>
      </w:r>
      <w:r w:rsidR="00740C57">
        <w:rPr>
          <w:rFonts w:cs="Calibri"/>
          <w:b/>
          <w:spacing w:val="-6"/>
          <w:sz w:val="24"/>
          <w:szCs w:val="24"/>
          <w:lang w:eastAsia="en-US"/>
        </w:rPr>
        <w:t>res</w:t>
      </w:r>
      <w:r w:rsidRPr="00A70213">
        <w:rPr>
          <w:rFonts w:cs="Calibri"/>
          <w:b/>
          <w:spacing w:val="-6"/>
          <w:sz w:val="24"/>
          <w:szCs w:val="24"/>
          <w:lang w:eastAsia="en-US"/>
        </w:rPr>
        <w:t xml:space="preserve"> strony internetowej, na której udostępniane będą zmiany i wyjaśnienia treści SWZ </w:t>
      </w:r>
      <w:r w:rsidR="00EA42E4" w:rsidRPr="00A70213">
        <w:rPr>
          <w:rFonts w:cs="Calibri"/>
          <w:b/>
          <w:spacing w:val="-6"/>
          <w:sz w:val="24"/>
          <w:szCs w:val="24"/>
          <w:lang w:eastAsia="en-US"/>
        </w:rPr>
        <w:br/>
      </w:r>
      <w:r w:rsidRPr="00A70213">
        <w:rPr>
          <w:rFonts w:cs="Calibri"/>
          <w:b/>
          <w:spacing w:val="-6"/>
          <w:sz w:val="24"/>
          <w:szCs w:val="24"/>
          <w:lang w:eastAsia="en-US"/>
        </w:rPr>
        <w:t xml:space="preserve">oraz inne dokumenty zamówienia, bezpośrednio związane z postępowaniem o udzielenie </w:t>
      </w:r>
      <w:r w:rsidRPr="00A45BBD">
        <w:rPr>
          <w:rFonts w:cs="Calibri"/>
          <w:b/>
          <w:spacing w:val="-6"/>
          <w:sz w:val="24"/>
          <w:szCs w:val="24"/>
          <w:lang w:eastAsia="en-US"/>
        </w:rPr>
        <w:t>zamówienia.</w:t>
      </w:r>
      <w:bookmarkEnd w:id="14"/>
    </w:p>
    <w:p w14:paraId="35DA2F3C" w14:textId="68084431" w:rsidR="00393E7B" w:rsidRPr="00142794" w:rsidRDefault="00393E7B" w:rsidP="00A05F7D">
      <w:pPr>
        <w:pStyle w:val="Akapitzlist10"/>
        <w:widowControl w:val="0"/>
        <w:numPr>
          <w:ilvl w:val="1"/>
          <w:numId w:val="3"/>
        </w:numPr>
        <w:tabs>
          <w:tab w:val="left" w:pos="851"/>
        </w:tabs>
        <w:suppressAutoHyphens w:val="0"/>
        <w:spacing w:after="0" w:line="360" w:lineRule="auto"/>
        <w:ind w:left="851" w:hanging="851"/>
        <w:jc w:val="both"/>
        <w:rPr>
          <w:sz w:val="24"/>
          <w:szCs w:val="24"/>
        </w:rPr>
      </w:pPr>
      <w:r w:rsidRPr="00A45BBD">
        <w:rPr>
          <w:sz w:val="24"/>
          <w:szCs w:val="24"/>
        </w:rPr>
        <w:t>W postępowaniu</w:t>
      </w:r>
      <w:r w:rsidRPr="005D6470">
        <w:rPr>
          <w:sz w:val="24"/>
          <w:szCs w:val="24"/>
        </w:rPr>
        <w:t xml:space="preserve"> o udzielenie zamówienia komunikacja między Zamawiającym</w:t>
      </w:r>
      <w:r w:rsidR="00937423">
        <w:rPr>
          <w:sz w:val="24"/>
          <w:szCs w:val="24"/>
        </w:rPr>
        <w:t xml:space="preserve"> </w:t>
      </w:r>
      <w:r w:rsidRPr="005D6470">
        <w:rPr>
          <w:sz w:val="24"/>
          <w:szCs w:val="24"/>
        </w:rPr>
        <w:t xml:space="preserve">a Wykonawcami odbywa się przy użyciu </w:t>
      </w:r>
      <w:r w:rsidR="005D6470">
        <w:rPr>
          <w:sz w:val="24"/>
          <w:szCs w:val="24"/>
        </w:rPr>
        <w:t xml:space="preserve">  </w:t>
      </w:r>
      <w:r w:rsidRPr="00142794">
        <w:rPr>
          <w:sz w:val="24"/>
          <w:szCs w:val="24"/>
        </w:rPr>
        <w:t>Platformy e-Zamówienia, która dostępna jest pod adresem:  https://ezamowienia.gov.pl   oraz   poczty elektronicznej.</w:t>
      </w:r>
    </w:p>
    <w:p w14:paraId="0E52ECD0" w14:textId="77777777" w:rsidR="00393E7B" w:rsidRPr="00142794" w:rsidRDefault="00393E7B" w:rsidP="00393E7B">
      <w:pPr>
        <w:pStyle w:val="Akapitzlist10"/>
        <w:widowControl w:val="0"/>
        <w:tabs>
          <w:tab w:val="left" w:pos="851"/>
        </w:tabs>
        <w:suppressAutoHyphens w:val="0"/>
        <w:spacing w:after="0" w:line="360" w:lineRule="auto"/>
        <w:ind w:firstLine="131"/>
        <w:jc w:val="both"/>
        <w:rPr>
          <w:sz w:val="24"/>
          <w:szCs w:val="24"/>
        </w:rPr>
      </w:pPr>
      <w:r w:rsidRPr="00142794">
        <w:rPr>
          <w:sz w:val="24"/>
          <w:szCs w:val="24"/>
        </w:rPr>
        <w:t>Adresy poczty elektronicznej:</w:t>
      </w:r>
    </w:p>
    <w:p w14:paraId="1E539D23" w14:textId="1A532836" w:rsidR="00393E7B" w:rsidRPr="00142794" w:rsidRDefault="00393E7B" w:rsidP="00393E7B">
      <w:pPr>
        <w:pStyle w:val="Akapitzlist10"/>
        <w:widowControl w:val="0"/>
        <w:tabs>
          <w:tab w:val="left" w:pos="851"/>
        </w:tabs>
        <w:suppressAutoHyphens w:val="0"/>
        <w:spacing w:after="0" w:line="360" w:lineRule="auto"/>
        <w:ind w:firstLine="131"/>
        <w:jc w:val="both"/>
        <w:rPr>
          <w:sz w:val="24"/>
          <w:szCs w:val="24"/>
        </w:rPr>
      </w:pPr>
      <w:r w:rsidRPr="00142794">
        <w:rPr>
          <w:sz w:val="24"/>
          <w:szCs w:val="24"/>
        </w:rPr>
        <w:t>przetargi@</w:t>
      </w:r>
      <w:r w:rsidR="00656655" w:rsidRPr="00142794">
        <w:rPr>
          <w:sz w:val="24"/>
          <w:szCs w:val="24"/>
        </w:rPr>
        <w:t>powiatbia</w:t>
      </w:r>
      <w:r w:rsidRPr="00142794">
        <w:rPr>
          <w:sz w:val="24"/>
          <w:szCs w:val="24"/>
        </w:rPr>
        <w:t>.pl</w:t>
      </w:r>
    </w:p>
    <w:p w14:paraId="042EB1FF" w14:textId="3F123766" w:rsidR="00393E7B" w:rsidRPr="00142794" w:rsidRDefault="00393E7B" w:rsidP="00393E7B">
      <w:pPr>
        <w:pStyle w:val="Akapitzlist10"/>
        <w:widowControl w:val="0"/>
        <w:tabs>
          <w:tab w:val="left" w:pos="851"/>
        </w:tabs>
        <w:suppressAutoHyphens w:val="0"/>
        <w:spacing w:after="0" w:line="360" w:lineRule="auto"/>
        <w:ind w:firstLine="131"/>
        <w:jc w:val="both"/>
        <w:rPr>
          <w:sz w:val="24"/>
          <w:szCs w:val="24"/>
        </w:rPr>
      </w:pPr>
      <w:r w:rsidRPr="00142794">
        <w:rPr>
          <w:sz w:val="24"/>
          <w:szCs w:val="24"/>
        </w:rPr>
        <w:t>k.anuszkiewicz@</w:t>
      </w:r>
      <w:r w:rsidR="00656655" w:rsidRPr="00142794">
        <w:rPr>
          <w:sz w:val="24"/>
          <w:szCs w:val="24"/>
        </w:rPr>
        <w:t>powiatbia</w:t>
      </w:r>
      <w:r w:rsidRPr="00142794">
        <w:rPr>
          <w:sz w:val="24"/>
          <w:szCs w:val="24"/>
        </w:rPr>
        <w:t>.pl</w:t>
      </w:r>
    </w:p>
    <w:p w14:paraId="6D7F4812" w14:textId="5171704A" w:rsidR="00F0670B" w:rsidRPr="00142794" w:rsidRDefault="00F0670B" w:rsidP="00AA0C42">
      <w:pPr>
        <w:pStyle w:val="Akapitzlist10"/>
        <w:widowControl w:val="0"/>
        <w:numPr>
          <w:ilvl w:val="1"/>
          <w:numId w:val="3"/>
        </w:numPr>
        <w:tabs>
          <w:tab w:val="left" w:pos="851"/>
        </w:tabs>
        <w:suppressAutoHyphens w:val="0"/>
        <w:spacing w:after="0" w:line="360" w:lineRule="auto"/>
        <w:ind w:left="851" w:hanging="851"/>
        <w:jc w:val="both"/>
        <w:rPr>
          <w:rFonts w:cs="Calibri"/>
          <w:spacing w:val="-6"/>
          <w:sz w:val="24"/>
          <w:szCs w:val="24"/>
          <w:lang w:eastAsia="en-US"/>
        </w:rPr>
      </w:pPr>
      <w:r w:rsidRPr="00142794">
        <w:rPr>
          <w:rFonts w:cs="Calibri"/>
          <w:spacing w:val="-6"/>
          <w:sz w:val="24"/>
          <w:szCs w:val="24"/>
          <w:lang w:eastAsia="en-US"/>
        </w:rPr>
        <w:t xml:space="preserve">System teleinformatyczny spełnia wymagania określone w u.p.z.p., w szczególności w art. 64 </w:t>
      </w:r>
      <w:r w:rsidR="00A45BBD" w:rsidRPr="00142794">
        <w:rPr>
          <w:rFonts w:cs="Calibri"/>
          <w:spacing w:val="-6"/>
          <w:sz w:val="24"/>
          <w:szCs w:val="24"/>
          <w:lang w:eastAsia="en-US"/>
        </w:rPr>
        <w:br/>
      </w:r>
      <w:r w:rsidRPr="00142794">
        <w:rPr>
          <w:rFonts w:cs="Calibri"/>
          <w:spacing w:val="-6"/>
          <w:sz w:val="24"/>
          <w:szCs w:val="24"/>
          <w:lang w:eastAsia="en-US"/>
        </w:rPr>
        <w:t xml:space="preserve">i 68 ustawy oraz w § 11 Rozporządzenia Prezesa Rady Ministrów z dnia 30 grudnia 2020 r. </w:t>
      </w:r>
      <w:r w:rsidR="00A45BBD" w:rsidRPr="00142794">
        <w:rPr>
          <w:rFonts w:cs="Calibri"/>
          <w:spacing w:val="-6"/>
          <w:sz w:val="24"/>
          <w:szCs w:val="24"/>
          <w:lang w:eastAsia="en-US"/>
        </w:rPr>
        <w:br/>
      </w:r>
      <w:r w:rsidRPr="00142794">
        <w:rPr>
          <w:rFonts w:cs="Calibri"/>
          <w:spacing w:val="-6"/>
          <w:sz w:val="24"/>
          <w:szCs w:val="24"/>
          <w:lang w:eastAsia="en-US"/>
        </w:rPr>
        <w:t xml:space="preserve">w sprawie sposobu sporządzania i przekazywania informacji oraz wymagań technicznych dla dokumentów elektronicznych oraz środków komunikacji elektronicznej w postępowaniu </w:t>
      </w:r>
      <w:r w:rsidR="00A45BBD" w:rsidRPr="00142794">
        <w:rPr>
          <w:rFonts w:cs="Calibri"/>
          <w:spacing w:val="-6"/>
          <w:sz w:val="24"/>
          <w:szCs w:val="24"/>
          <w:lang w:eastAsia="en-US"/>
        </w:rPr>
        <w:br/>
      </w:r>
      <w:r w:rsidRPr="00142794">
        <w:rPr>
          <w:rFonts w:cs="Calibri"/>
          <w:spacing w:val="-6"/>
          <w:sz w:val="24"/>
          <w:szCs w:val="24"/>
          <w:lang w:eastAsia="en-US"/>
        </w:rPr>
        <w:t>o udzielenie zamówienia publicznego lub konkursie.</w:t>
      </w:r>
    </w:p>
    <w:p w14:paraId="7F11BBC1" w14:textId="3C88ECF4" w:rsidR="0030568A" w:rsidRPr="00142794" w:rsidRDefault="0030568A" w:rsidP="0030568A">
      <w:pPr>
        <w:pStyle w:val="Akapitzlist10"/>
        <w:widowControl w:val="0"/>
        <w:numPr>
          <w:ilvl w:val="2"/>
          <w:numId w:val="3"/>
        </w:numPr>
        <w:tabs>
          <w:tab w:val="left" w:pos="851"/>
        </w:tabs>
        <w:suppressAutoHyphens w:val="0"/>
        <w:spacing w:after="0" w:line="360" w:lineRule="auto"/>
        <w:ind w:left="851"/>
        <w:jc w:val="both"/>
        <w:rPr>
          <w:rFonts w:cs="Calibri"/>
          <w:spacing w:val="-6"/>
          <w:sz w:val="24"/>
          <w:szCs w:val="24"/>
          <w:lang w:eastAsia="en-US"/>
        </w:rPr>
      </w:pPr>
      <w:r w:rsidRPr="00142794">
        <w:rPr>
          <w:rFonts w:cs="Calibri"/>
          <w:spacing w:val="-6"/>
          <w:sz w:val="24"/>
          <w:szCs w:val="24"/>
          <w:lang w:eastAsia="en-US"/>
        </w:rPr>
        <w:t>Wykonawca zamierzający wziąć udział w postępowaniu o udzielenie zamówienia publicznego musi posiadać konto</w:t>
      </w:r>
      <w:r w:rsidR="00616A7F" w:rsidRPr="00142794">
        <w:rPr>
          <w:rFonts w:cs="Calibri"/>
          <w:spacing w:val="-6"/>
          <w:sz w:val="24"/>
          <w:szCs w:val="24"/>
          <w:lang w:eastAsia="en-US"/>
        </w:rPr>
        <w:t xml:space="preserve"> </w:t>
      </w:r>
      <w:r w:rsidRPr="00142794">
        <w:rPr>
          <w:rFonts w:cs="Calibri"/>
          <w:spacing w:val="-6"/>
          <w:sz w:val="24"/>
          <w:szCs w:val="24"/>
          <w:lang w:eastAsia="en-US"/>
        </w:rPr>
        <w:t xml:space="preserve">podmiotu „Wykonawca” na Platformie e-Zamówienia. </w:t>
      </w:r>
    </w:p>
    <w:p w14:paraId="665CE49B" w14:textId="44279FD1" w:rsidR="0030568A" w:rsidRPr="00142794" w:rsidRDefault="0030568A" w:rsidP="0030568A">
      <w:pPr>
        <w:pStyle w:val="Akapitzlist10"/>
        <w:widowControl w:val="0"/>
        <w:numPr>
          <w:ilvl w:val="2"/>
          <w:numId w:val="3"/>
        </w:numPr>
        <w:tabs>
          <w:tab w:val="left" w:pos="851"/>
        </w:tabs>
        <w:suppressAutoHyphens w:val="0"/>
        <w:spacing w:after="0" w:line="360" w:lineRule="auto"/>
        <w:ind w:left="851"/>
        <w:jc w:val="both"/>
        <w:rPr>
          <w:rFonts w:cs="Calibri"/>
          <w:spacing w:val="-6"/>
          <w:sz w:val="24"/>
          <w:szCs w:val="24"/>
          <w:lang w:eastAsia="en-US"/>
        </w:rPr>
      </w:pPr>
      <w:r w:rsidRPr="00142794">
        <w:rPr>
          <w:rFonts w:cs="Calibri"/>
          <w:spacing w:val="-6"/>
          <w:sz w:val="24"/>
          <w:szCs w:val="24"/>
          <w:lang w:eastAsia="en-US"/>
        </w:rPr>
        <w:t>Szczegółowe informacje na</w:t>
      </w:r>
      <w:r w:rsidR="004F34CD" w:rsidRPr="00142794">
        <w:rPr>
          <w:rFonts w:cs="Calibri"/>
          <w:spacing w:val="-6"/>
          <w:sz w:val="24"/>
          <w:szCs w:val="24"/>
          <w:lang w:eastAsia="en-US"/>
        </w:rPr>
        <w:t xml:space="preserve"> </w:t>
      </w:r>
      <w:r w:rsidRPr="00142794">
        <w:rPr>
          <w:rFonts w:cs="Calibri"/>
          <w:spacing w:val="-6"/>
          <w:sz w:val="24"/>
          <w:szCs w:val="24"/>
          <w:lang w:eastAsia="en-US"/>
        </w:rPr>
        <w:t xml:space="preserve">temat zakładania kont podmiotów oraz zasady i warunki korzystania z Platformy e-Zamówienia określa Regulamin Platformy e-Zamówienia, dostępny na stronie internetowej </w:t>
      </w:r>
      <w:hyperlink r:id="rId17" w:history="1">
        <w:r w:rsidR="004F34CD" w:rsidRPr="00142794">
          <w:rPr>
            <w:rStyle w:val="Hipercze"/>
            <w:rFonts w:cs="Calibri"/>
            <w:color w:val="auto"/>
            <w:spacing w:val="-6"/>
            <w:sz w:val="24"/>
            <w:szCs w:val="24"/>
            <w:lang w:eastAsia="en-US"/>
          </w:rPr>
          <w:t>https://ezamowienia.gov.pl</w:t>
        </w:r>
      </w:hyperlink>
      <w:r w:rsidR="004F34CD" w:rsidRPr="00142794">
        <w:rPr>
          <w:rFonts w:cs="Calibri"/>
          <w:spacing w:val="-6"/>
          <w:sz w:val="24"/>
          <w:szCs w:val="24"/>
          <w:lang w:eastAsia="en-US"/>
        </w:rPr>
        <w:t xml:space="preserve"> </w:t>
      </w:r>
      <w:r w:rsidRPr="00142794">
        <w:rPr>
          <w:rFonts w:cs="Calibri"/>
          <w:spacing w:val="-6"/>
          <w:sz w:val="24"/>
          <w:szCs w:val="24"/>
          <w:lang w:eastAsia="en-US"/>
        </w:rPr>
        <w:t>oraz informacje zamieszczone</w:t>
      </w:r>
      <w:r w:rsidR="004F34CD" w:rsidRPr="00142794">
        <w:rPr>
          <w:rFonts w:cs="Calibri"/>
          <w:spacing w:val="-6"/>
          <w:sz w:val="24"/>
          <w:szCs w:val="24"/>
          <w:lang w:eastAsia="en-US"/>
        </w:rPr>
        <w:t xml:space="preserve"> </w:t>
      </w:r>
      <w:r w:rsidRPr="00142794">
        <w:rPr>
          <w:rFonts w:cs="Calibri"/>
          <w:spacing w:val="-6"/>
          <w:sz w:val="24"/>
          <w:szCs w:val="24"/>
          <w:lang w:eastAsia="en-US"/>
        </w:rPr>
        <w:t>w</w:t>
      </w:r>
      <w:r w:rsidR="004F34CD" w:rsidRPr="00142794">
        <w:rPr>
          <w:rFonts w:cs="Calibri"/>
          <w:spacing w:val="-6"/>
          <w:sz w:val="24"/>
          <w:szCs w:val="24"/>
          <w:lang w:eastAsia="en-US"/>
        </w:rPr>
        <w:t xml:space="preserve"> </w:t>
      </w:r>
      <w:r w:rsidRPr="00142794">
        <w:rPr>
          <w:rFonts w:cs="Calibri"/>
          <w:spacing w:val="-6"/>
          <w:sz w:val="24"/>
          <w:szCs w:val="24"/>
          <w:lang w:eastAsia="en-US"/>
        </w:rPr>
        <w:t>zakładce „Centrum Pomocy”.</w:t>
      </w:r>
    </w:p>
    <w:p w14:paraId="78550F36" w14:textId="72C92252" w:rsidR="0030568A" w:rsidRPr="00142794" w:rsidRDefault="0030568A" w:rsidP="0030568A">
      <w:pPr>
        <w:pStyle w:val="Akapitzlist10"/>
        <w:widowControl w:val="0"/>
        <w:numPr>
          <w:ilvl w:val="2"/>
          <w:numId w:val="3"/>
        </w:numPr>
        <w:tabs>
          <w:tab w:val="left" w:pos="851"/>
        </w:tabs>
        <w:suppressAutoHyphens w:val="0"/>
        <w:spacing w:after="0" w:line="360" w:lineRule="auto"/>
        <w:ind w:left="851"/>
        <w:jc w:val="both"/>
        <w:rPr>
          <w:rFonts w:cs="Calibri"/>
          <w:spacing w:val="-6"/>
          <w:sz w:val="24"/>
          <w:szCs w:val="24"/>
          <w:lang w:eastAsia="en-US"/>
        </w:rPr>
      </w:pPr>
      <w:r w:rsidRPr="00142794">
        <w:rPr>
          <w:rFonts w:cs="Calibri"/>
          <w:spacing w:val="-6"/>
          <w:sz w:val="24"/>
          <w:szCs w:val="24"/>
          <w:lang w:eastAsia="en-US"/>
        </w:rPr>
        <w:t xml:space="preserve">Minimalne wymagania techniczne dotyczące sprzętu używanego w celu korzystania z usług </w:t>
      </w:r>
      <w:r w:rsidRPr="00142794">
        <w:rPr>
          <w:rFonts w:cs="Calibri"/>
          <w:spacing w:val="-6"/>
          <w:sz w:val="24"/>
          <w:szCs w:val="24"/>
          <w:lang w:eastAsia="en-US"/>
        </w:rPr>
        <w:lastRenderedPageBreak/>
        <w:t>Platformy e-Zamówienia oraz informacje dotyczące specyfikacji połączenia określa Regulamin Platformy e-Zamówienia.</w:t>
      </w:r>
    </w:p>
    <w:p w14:paraId="0C99BAC4" w14:textId="7150B3B7" w:rsidR="0030568A" w:rsidRPr="00142794" w:rsidRDefault="0030568A" w:rsidP="0030568A">
      <w:pPr>
        <w:pStyle w:val="Akapitzlist10"/>
        <w:widowControl w:val="0"/>
        <w:numPr>
          <w:ilvl w:val="2"/>
          <w:numId w:val="3"/>
        </w:numPr>
        <w:tabs>
          <w:tab w:val="left" w:pos="851"/>
        </w:tabs>
        <w:suppressAutoHyphens w:val="0"/>
        <w:spacing w:after="0" w:line="360" w:lineRule="auto"/>
        <w:ind w:left="851"/>
        <w:jc w:val="both"/>
        <w:rPr>
          <w:rFonts w:cs="Calibri"/>
          <w:spacing w:val="-6"/>
          <w:sz w:val="24"/>
          <w:szCs w:val="24"/>
          <w:lang w:eastAsia="en-US"/>
        </w:rPr>
      </w:pPr>
      <w:r w:rsidRPr="00142794">
        <w:rPr>
          <w:rFonts w:cs="Calibri"/>
          <w:spacing w:val="-6"/>
          <w:sz w:val="24"/>
          <w:szCs w:val="24"/>
          <w:lang w:eastAsia="en-US"/>
        </w:rPr>
        <w:t>W przypadku</w:t>
      </w:r>
      <w:r w:rsidR="004F34CD" w:rsidRPr="00142794">
        <w:rPr>
          <w:rFonts w:cs="Calibri"/>
          <w:spacing w:val="-6"/>
          <w:sz w:val="24"/>
          <w:szCs w:val="24"/>
          <w:lang w:eastAsia="en-US"/>
        </w:rPr>
        <w:t xml:space="preserve"> </w:t>
      </w:r>
      <w:r w:rsidRPr="00142794">
        <w:rPr>
          <w:rFonts w:cs="Calibri"/>
          <w:spacing w:val="-6"/>
          <w:sz w:val="24"/>
          <w:szCs w:val="24"/>
          <w:lang w:eastAsia="en-US"/>
        </w:rPr>
        <w:t xml:space="preserve">problemów technicznych i awarii związanych z funkcjonowaniem Platformy  </w:t>
      </w:r>
      <w:r w:rsidRPr="00142794">
        <w:rPr>
          <w:rFonts w:cs="Calibri"/>
          <w:spacing w:val="-6"/>
          <w:sz w:val="24"/>
          <w:szCs w:val="24"/>
          <w:lang w:eastAsia="en-US"/>
        </w:rPr>
        <w:br/>
        <w:t xml:space="preserve">e-Zamówienia użytkownicy mogą skorzystać ze wsparcia technicznego dostępnego poprzez formularz udostępniony na stronie internetowej </w:t>
      </w:r>
      <w:hyperlink r:id="rId18" w:history="1">
        <w:r w:rsidR="004F34CD" w:rsidRPr="00142794">
          <w:rPr>
            <w:rStyle w:val="Hipercze"/>
            <w:rFonts w:cs="Calibri"/>
            <w:color w:val="auto"/>
            <w:spacing w:val="-6"/>
            <w:sz w:val="24"/>
            <w:szCs w:val="24"/>
            <w:lang w:eastAsia="en-US"/>
          </w:rPr>
          <w:t>https://ezamowienia.gov.pl</w:t>
        </w:r>
      </w:hyperlink>
      <w:r w:rsidR="004F34CD" w:rsidRPr="00142794">
        <w:rPr>
          <w:rFonts w:cs="Calibri"/>
          <w:spacing w:val="-6"/>
          <w:sz w:val="24"/>
          <w:szCs w:val="24"/>
          <w:lang w:eastAsia="en-US"/>
        </w:rPr>
        <w:t xml:space="preserve"> </w:t>
      </w:r>
      <w:r w:rsidRPr="00142794">
        <w:rPr>
          <w:rFonts w:cs="Calibri"/>
          <w:spacing w:val="-6"/>
          <w:sz w:val="24"/>
          <w:szCs w:val="24"/>
          <w:lang w:eastAsia="en-US"/>
        </w:rPr>
        <w:t>w zakładce „Zgłoś problem”.</w:t>
      </w:r>
    </w:p>
    <w:p w14:paraId="5F6B8C8A" w14:textId="5ACFDB64" w:rsidR="0030568A" w:rsidRPr="00142794" w:rsidRDefault="0030568A" w:rsidP="0030568A">
      <w:pPr>
        <w:pStyle w:val="Akapitzlist10"/>
        <w:widowControl w:val="0"/>
        <w:numPr>
          <w:ilvl w:val="2"/>
          <w:numId w:val="3"/>
        </w:numPr>
        <w:tabs>
          <w:tab w:val="left" w:pos="851"/>
        </w:tabs>
        <w:suppressAutoHyphens w:val="0"/>
        <w:spacing w:after="0" w:line="360" w:lineRule="auto"/>
        <w:ind w:left="851"/>
        <w:jc w:val="both"/>
        <w:rPr>
          <w:rFonts w:cs="Calibri"/>
          <w:spacing w:val="-6"/>
          <w:sz w:val="24"/>
          <w:szCs w:val="24"/>
          <w:lang w:eastAsia="en-US"/>
        </w:rPr>
      </w:pPr>
      <w:r w:rsidRPr="00142794">
        <w:rPr>
          <w:rFonts w:cs="Calibri"/>
          <w:spacing w:val="-6"/>
          <w:sz w:val="24"/>
          <w:szCs w:val="24"/>
          <w:lang w:eastAsia="en-US"/>
        </w:rPr>
        <w:t xml:space="preserve"> Za datę przekazania wniosków, zawiadomień, dokumentów elektronicznych, oświadczeń lub elektronicznych kopii dokumentów lub oświadczeń oraz innych informacji przyjmuje się moment pojawienia się wiadomości w systemie teleinformatycznym (serwerze odbiorcy prowadzonym i kontrolowanym przez odbiorcę), tj. w momencie przyjęcia ich przez serwer odbiorcy i zarejestrowania na nim odpowiednich danych. </w:t>
      </w:r>
    </w:p>
    <w:p w14:paraId="3BFB701D" w14:textId="0E821F04" w:rsidR="0030568A" w:rsidRPr="00142794" w:rsidRDefault="0030568A" w:rsidP="0030568A">
      <w:pPr>
        <w:pStyle w:val="Akapitzlist10"/>
        <w:widowControl w:val="0"/>
        <w:numPr>
          <w:ilvl w:val="2"/>
          <w:numId w:val="3"/>
        </w:numPr>
        <w:tabs>
          <w:tab w:val="left" w:pos="851"/>
        </w:tabs>
        <w:suppressAutoHyphens w:val="0"/>
        <w:spacing w:after="0" w:line="360" w:lineRule="auto"/>
        <w:ind w:left="851"/>
        <w:jc w:val="both"/>
        <w:rPr>
          <w:rFonts w:cs="Calibri"/>
          <w:spacing w:val="-6"/>
          <w:sz w:val="24"/>
          <w:szCs w:val="24"/>
          <w:lang w:eastAsia="en-US"/>
        </w:rPr>
      </w:pPr>
      <w:r w:rsidRPr="00142794">
        <w:rPr>
          <w:rFonts w:cs="Calibri"/>
          <w:spacing w:val="-6"/>
          <w:sz w:val="24"/>
          <w:szCs w:val="24"/>
          <w:lang w:eastAsia="en-US"/>
        </w:rPr>
        <w:t>Jeżeli</w:t>
      </w:r>
      <w:r w:rsidR="00616A7F" w:rsidRPr="00142794">
        <w:rPr>
          <w:rFonts w:cs="Calibri"/>
          <w:spacing w:val="-6"/>
          <w:sz w:val="24"/>
          <w:szCs w:val="24"/>
          <w:lang w:eastAsia="en-US"/>
        </w:rPr>
        <w:t xml:space="preserve"> </w:t>
      </w:r>
      <w:r w:rsidRPr="00142794">
        <w:rPr>
          <w:rFonts w:cs="Calibri"/>
          <w:spacing w:val="-6"/>
          <w:sz w:val="24"/>
          <w:szCs w:val="24"/>
          <w:lang w:eastAsia="en-US"/>
        </w:rPr>
        <w:t>Zamawiający lub Wykonawca przekazują oświadczenia, dokumenty, wnioski, zawiadomienia oraz informacje pocztą elektroniczną, każda ze stron na żądanie drugiej niezwłocznie potwierdza fakt ich otrzymania.</w:t>
      </w:r>
    </w:p>
    <w:p w14:paraId="4512AEE1" w14:textId="617A6CC4" w:rsidR="0030568A" w:rsidRPr="00142794" w:rsidRDefault="0030568A" w:rsidP="004F34CD">
      <w:pPr>
        <w:pStyle w:val="Akapitzlist10"/>
        <w:widowControl w:val="0"/>
        <w:numPr>
          <w:ilvl w:val="2"/>
          <w:numId w:val="3"/>
        </w:numPr>
        <w:tabs>
          <w:tab w:val="left" w:pos="851"/>
        </w:tabs>
        <w:suppressAutoHyphens w:val="0"/>
        <w:spacing w:after="0" w:line="360" w:lineRule="auto"/>
        <w:ind w:left="851"/>
        <w:jc w:val="both"/>
        <w:rPr>
          <w:rFonts w:cs="Calibri"/>
          <w:spacing w:val="-6"/>
          <w:sz w:val="24"/>
          <w:szCs w:val="24"/>
          <w:lang w:eastAsia="en-US"/>
        </w:rPr>
      </w:pPr>
      <w:r w:rsidRPr="00142794">
        <w:rPr>
          <w:rFonts w:cs="Calibri"/>
          <w:spacing w:val="-6"/>
          <w:sz w:val="24"/>
          <w:szCs w:val="24"/>
          <w:lang w:eastAsia="en-US"/>
        </w:rPr>
        <w:t>W przypadku braku potwierdzenia otrzymania wiadomości przez Wykonawcę, Zamawiający domniema, iż pismo wysłane przez Zamawiającego na adres poczty elektronicznej wskazanej przez Wykonawcę w formularzu oferty, zostało doręczone w sposób umożliwiający zapoznanie się Wykonawcy z treścią pisma.</w:t>
      </w:r>
    </w:p>
    <w:p w14:paraId="78CBC194" w14:textId="27AF5B3E" w:rsidR="0030568A" w:rsidRPr="00142794" w:rsidRDefault="0030568A" w:rsidP="0030568A">
      <w:pPr>
        <w:pStyle w:val="Akapitzlist10"/>
        <w:widowControl w:val="0"/>
        <w:numPr>
          <w:ilvl w:val="2"/>
          <w:numId w:val="3"/>
        </w:numPr>
        <w:tabs>
          <w:tab w:val="left" w:pos="851"/>
        </w:tabs>
        <w:suppressAutoHyphens w:val="0"/>
        <w:spacing w:after="0" w:line="360" w:lineRule="auto"/>
        <w:ind w:left="851"/>
        <w:jc w:val="both"/>
        <w:rPr>
          <w:rFonts w:cs="Calibri"/>
          <w:spacing w:val="-6"/>
          <w:sz w:val="24"/>
          <w:szCs w:val="24"/>
          <w:lang w:eastAsia="en-US"/>
        </w:rPr>
      </w:pPr>
      <w:r w:rsidRPr="00142794">
        <w:rPr>
          <w:rFonts w:cs="Calibri"/>
          <w:spacing w:val="-6"/>
          <w:sz w:val="24"/>
          <w:szCs w:val="24"/>
          <w:lang w:eastAsia="en-US"/>
        </w:rPr>
        <w:t xml:space="preserve">We wszelkiej korespondencji związanej z niniejszym postępowaniem Zamawiający </w:t>
      </w:r>
      <w:r w:rsidR="000E1F7C" w:rsidRPr="00142794">
        <w:rPr>
          <w:rFonts w:cs="Calibri"/>
          <w:spacing w:val="-6"/>
          <w:sz w:val="24"/>
          <w:szCs w:val="24"/>
          <w:lang w:eastAsia="en-US"/>
        </w:rPr>
        <w:br/>
      </w:r>
      <w:r w:rsidRPr="00142794">
        <w:rPr>
          <w:rFonts w:cs="Calibri"/>
          <w:spacing w:val="-6"/>
          <w:sz w:val="24"/>
          <w:szCs w:val="24"/>
          <w:lang w:eastAsia="en-US"/>
        </w:rPr>
        <w:t xml:space="preserve">i Wykonawcy zaleca się posługiwanie się numerem postępowania lub numerem ogłoszenia </w:t>
      </w:r>
      <w:r w:rsidR="000E1F7C" w:rsidRPr="00142794">
        <w:rPr>
          <w:rFonts w:cs="Calibri"/>
          <w:spacing w:val="-6"/>
          <w:sz w:val="24"/>
          <w:szCs w:val="24"/>
          <w:lang w:eastAsia="en-US"/>
        </w:rPr>
        <w:br/>
      </w:r>
      <w:r w:rsidRPr="00142794">
        <w:rPr>
          <w:rFonts w:cs="Calibri"/>
          <w:spacing w:val="-6"/>
          <w:sz w:val="24"/>
          <w:szCs w:val="24"/>
          <w:lang w:eastAsia="en-US"/>
        </w:rPr>
        <w:t>w Biuletynie zamówień publicznych lub ID postępowania.</w:t>
      </w:r>
    </w:p>
    <w:p w14:paraId="6988C693" w14:textId="77777777" w:rsidR="00F0670B" w:rsidRPr="00142794" w:rsidRDefault="00F0670B" w:rsidP="0030568A">
      <w:pPr>
        <w:pStyle w:val="Akapitzlist10"/>
        <w:widowControl w:val="0"/>
        <w:numPr>
          <w:ilvl w:val="2"/>
          <w:numId w:val="3"/>
        </w:numPr>
        <w:tabs>
          <w:tab w:val="left" w:pos="851"/>
        </w:tabs>
        <w:suppressAutoHyphens w:val="0"/>
        <w:spacing w:after="0" w:line="360" w:lineRule="auto"/>
        <w:ind w:left="851" w:hanging="851"/>
        <w:jc w:val="both"/>
        <w:rPr>
          <w:rFonts w:cs="Calibri"/>
          <w:spacing w:val="-6"/>
          <w:sz w:val="24"/>
          <w:szCs w:val="24"/>
          <w:lang w:eastAsia="en-US"/>
        </w:rPr>
      </w:pPr>
      <w:r w:rsidRPr="00142794">
        <w:rPr>
          <w:rFonts w:cs="Calibri"/>
          <w:spacing w:val="-6"/>
          <w:sz w:val="24"/>
          <w:szCs w:val="24"/>
          <w:lang w:eastAsia="en-US"/>
        </w:rPr>
        <w:t>Korzystanie z systemu teleinformatycznego jest bezpłatne.</w:t>
      </w:r>
    </w:p>
    <w:p w14:paraId="2C35EFD3" w14:textId="77777777" w:rsidR="00AB3F5B" w:rsidRPr="00A70213" w:rsidRDefault="00AB3F5B" w:rsidP="00AA0C42">
      <w:pPr>
        <w:pStyle w:val="Akapitzlist1"/>
        <w:widowControl w:val="0"/>
        <w:numPr>
          <w:ilvl w:val="0"/>
          <w:numId w:val="3"/>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18" w:name="_Toc203239686"/>
      <w:r w:rsidRPr="00A70213">
        <w:rPr>
          <w:rFonts w:cs="Calibri"/>
          <w:b/>
          <w:spacing w:val="-6"/>
          <w:sz w:val="24"/>
          <w:szCs w:val="24"/>
          <w:lang w:eastAsia="en-US"/>
        </w:rPr>
        <w:t>Tryb udzielenia zamówienia</w:t>
      </w:r>
      <w:bookmarkEnd w:id="15"/>
      <w:bookmarkEnd w:id="16"/>
      <w:bookmarkEnd w:id="17"/>
      <w:r w:rsidR="00273E1D" w:rsidRPr="00A70213">
        <w:rPr>
          <w:rFonts w:cs="Calibri"/>
          <w:b/>
          <w:spacing w:val="-6"/>
          <w:sz w:val="24"/>
          <w:szCs w:val="24"/>
          <w:lang w:eastAsia="en-US"/>
        </w:rPr>
        <w:t>.</w:t>
      </w:r>
      <w:bookmarkEnd w:id="18"/>
    </w:p>
    <w:p w14:paraId="00A84302" w14:textId="7C7616A2" w:rsidR="003B52E5" w:rsidRPr="00A70213" w:rsidRDefault="003B52E5" w:rsidP="00AA0C42">
      <w:pPr>
        <w:pStyle w:val="Akapitzlist"/>
        <w:widowControl w:val="0"/>
        <w:numPr>
          <w:ilvl w:val="1"/>
          <w:numId w:val="3"/>
        </w:numPr>
        <w:suppressAutoHyphens w:val="0"/>
        <w:spacing w:line="360" w:lineRule="auto"/>
        <w:ind w:left="851" w:hanging="851"/>
        <w:jc w:val="both"/>
        <w:rPr>
          <w:rFonts w:ascii="Calibri" w:hAnsi="Calibri" w:cs="Calibri"/>
          <w:spacing w:val="-6"/>
        </w:rPr>
      </w:pPr>
      <w:bookmarkStart w:id="19" w:name="_Toc456085559"/>
      <w:bookmarkStart w:id="20" w:name="_Toc456007619"/>
      <w:bookmarkStart w:id="21" w:name="_Toc456007389"/>
      <w:bookmarkStart w:id="22" w:name="_Toc456085560"/>
      <w:bookmarkStart w:id="23" w:name="_Toc456007620"/>
      <w:bookmarkStart w:id="24" w:name="_Toc456007390"/>
      <w:bookmarkStart w:id="25" w:name="_Toc456007397"/>
      <w:bookmarkStart w:id="26" w:name="_Toc456007627"/>
      <w:bookmarkStart w:id="27" w:name="_Toc458156806"/>
      <w:r w:rsidRPr="00A70213">
        <w:rPr>
          <w:rFonts w:ascii="Calibri" w:hAnsi="Calibri" w:cs="Calibri"/>
          <w:spacing w:val="-6"/>
        </w:rPr>
        <w:t xml:space="preserve">Postępowanie o udzielenie zamówienia publicznego prowadzone jest w trybie podstawowym </w:t>
      </w:r>
      <w:r w:rsidR="00EA42E4" w:rsidRPr="00A70213">
        <w:rPr>
          <w:rFonts w:ascii="Calibri" w:hAnsi="Calibri" w:cs="Calibri"/>
          <w:spacing w:val="-6"/>
        </w:rPr>
        <w:br/>
      </w:r>
      <w:r w:rsidR="00D9748F" w:rsidRPr="00A70213">
        <w:rPr>
          <w:rFonts w:ascii="Calibri" w:hAnsi="Calibri" w:cs="Calibri"/>
          <w:spacing w:val="-6"/>
        </w:rPr>
        <w:t>bez</w:t>
      </w:r>
      <w:r w:rsidRPr="00A70213">
        <w:rPr>
          <w:rFonts w:ascii="Calibri" w:hAnsi="Calibri" w:cs="Calibri"/>
          <w:spacing w:val="-6"/>
        </w:rPr>
        <w:t xml:space="preserve"> negocjacji.</w:t>
      </w:r>
      <w:bookmarkEnd w:id="19"/>
      <w:bookmarkEnd w:id="20"/>
      <w:bookmarkEnd w:id="21"/>
    </w:p>
    <w:bookmarkEnd w:id="22"/>
    <w:bookmarkEnd w:id="23"/>
    <w:bookmarkEnd w:id="24"/>
    <w:p w14:paraId="3ADC9AC5" w14:textId="121A100C" w:rsidR="003B52E5" w:rsidRDefault="003B52E5" w:rsidP="00AA0C42">
      <w:pPr>
        <w:pStyle w:val="Akapitzlist"/>
        <w:widowControl w:val="0"/>
        <w:numPr>
          <w:ilvl w:val="1"/>
          <w:numId w:val="3"/>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 xml:space="preserve">Podstawa prawna udzielenia zamówienia publicznego: art. 275 pkt </w:t>
      </w:r>
      <w:r w:rsidR="00D9748F" w:rsidRPr="00A70213">
        <w:rPr>
          <w:rFonts w:ascii="Calibri" w:hAnsi="Calibri" w:cs="Calibri"/>
          <w:spacing w:val="-6"/>
        </w:rPr>
        <w:t>1</w:t>
      </w:r>
      <w:r w:rsidRPr="00A70213">
        <w:rPr>
          <w:rFonts w:ascii="Calibri" w:hAnsi="Calibri" w:cs="Calibri"/>
          <w:spacing w:val="-6"/>
        </w:rPr>
        <w:t xml:space="preserve"> ustawy z</w:t>
      </w:r>
      <w:r w:rsidR="00817FA6" w:rsidRPr="00A70213">
        <w:rPr>
          <w:rFonts w:ascii="Calibri" w:hAnsi="Calibri" w:cs="Calibri"/>
          <w:spacing w:val="-6"/>
        </w:rPr>
        <w:t xml:space="preserve"> </w:t>
      </w:r>
      <w:r w:rsidRPr="00A70213">
        <w:rPr>
          <w:rFonts w:ascii="Calibri" w:hAnsi="Calibri" w:cs="Calibri"/>
          <w:spacing w:val="-6"/>
        </w:rPr>
        <w:t>dnia 11 września 2019 r. - Prawo zamówień publicznych (</w:t>
      </w:r>
      <w:r w:rsidR="00817FA6" w:rsidRPr="00A70213">
        <w:rPr>
          <w:rFonts w:ascii="Calibri" w:hAnsi="Calibri" w:cs="Calibri"/>
          <w:spacing w:val="-6"/>
        </w:rPr>
        <w:t>tekst jednolity Dz.U. z 202</w:t>
      </w:r>
      <w:r w:rsidR="00824A75">
        <w:rPr>
          <w:rFonts w:ascii="Calibri" w:hAnsi="Calibri" w:cs="Calibri"/>
          <w:spacing w:val="-6"/>
        </w:rPr>
        <w:t>6</w:t>
      </w:r>
      <w:r w:rsidR="00817FA6" w:rsidRPr="00A70213">
        <w:rPr>
          <w:rFonts w:ascii="Calibri" w:hAnsi="Calibri" w:cs="Calibri"/>
          <w:spacing w:val="-6"/>
        </w:rPr>
        <w:t xml:space="preserve"> r. poz. </w:t>
      </w:r>
      <w:r w:rsidR="00824A75">
        <w:rPr>
          <w:rFonts w:ascii="Calibri" w:hAnsi="Calibri" w:cs="Calibri"/>
          <w:spacing w:val="-6"/>
        </w:rPr>
        <w:t>793</w:t>
      </w:r>
      <w:r w:rsidR="00817FA6" w:rsidRPr="00A70213">
        <w:rPr>
          <w:rFonts w:ascii="Calibri" w:hAnsi="Calibri" w:cs="Calibri"/>
          <w:spacing w:val="-6"/>
        </w:rPr>
        <w:t xml:space="preserve"> ze zm.</w:t>
      </w:r>
      <w:r w:rsidRPr="00A70213">
        <w:rPr>
          <w:rFonts w:ascii="Calibri" w:hAnsi="Calibri" w:cs="Calibri"/>
          <w:spacing w:val="-6"/>
        </w:rPr>
        <w:t xml:space="preserve">), pozostałe, odpowiednie przepisy ustawy, a także inne obowiązujące akty prawne, w tym m.in.: przepisy wykonawcze do u.p.z.p., ustawa z dnia 11 września 2015 r. o działalności ubezpieczeniowej </w:t>
      </w:r>
      <w:r w:rsidR="00EB1A92">
        <w:rPr>
          <w:rFonts w:ascii="Calibri" w:hAnsi="Calibri" w:cs="Calibri"/>
          <w:spacing w:val="-6"/>
        </w:rPr>
        <w:br/>
      </w:r>
      <w:r w:rsidRPr="00A70213">
        <w:rPr>
          <w:rFonts w:ascii="Calibri" w:hAnsi="Calibri" w:cs="Calibri"/>
          <w:spacing w:val="-6"/>
        </w:rPr>
        <w:t>i reasekuracyjnej, ustawa z dnia 15 grudnia 2017 r. o dystrybucji ubezpieczeń, ustawa z dnia 23 kwietnia 1964 r. – Kodeks cywilny.</w:t>
      </w:r>
    </w:p>
    <w:p w14:paraId="77D94C7C" w14:textId="77777777" w:rsidR="0095448D" w:rsidRPr="00A70213" w:rsidRDefault="0095448D" w:rsidP="0095448D">
      <w:pPr>
        <w:pStyle w:val="Akapitzlist"/>
        <w:widowControl w:val="0"/>
        <w:tabs>
          <w:tab w:val="left" w:pos="851"/>
        </w:tabs>
        <w:suppressAutoHyphens w:val="0"/>
        <w:spacing w:line="360" w:lineRule="auto"/>
        <w:ind w:left="851"/>
        <w:jc w:val="both"/>
        <w:rPr>
          <w:rFonts w:ascii="Calibri" w:hAnsi="Calibri" w:cs="Calibri"/>
          <w:spacing w:val="-6"/>
        </w:rPr>
      </w:pPr>
    </w:p>
    <w:p w14:paraId="78EB4323" w14:textId="3C2A5DC5" w:rsidR="003F3354" w:rsidRPr="00A70213" w:rsidRDefault="003B52E5" w:rsidP="00AA0C42">
      <w:pPr>
        <w:pStyle w:val="Akapitzlist"/>
        <w:widowControl w:val="0"/>
        <w:numPr>
          <w:ilvl w:val="1"/>
          <w:numId w:val="3"/>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Ilekroć w niniejszej SWZ przywoływane są akty normatywne lub inne akty prawne, obowiązującą moc posiadają zawsze ich aktualne wersje, bez konieczności podawania przez zamawiającego dzienników urzędowych.</w:t>
      </w:r>
    </w:p>
    <w:p w14:paraId="747B9B9C" w14:textId="615A11E4" w:rsidR="006622B2" w:rsidRPr="00A70213" w:rsidRDefault="006622B2" w:rsidP="00AA0C42">
      <w:pPr>
        <w:pStyle w:val="Akapitzlist1"/>
        <w:widowControl w:val="0"/>
        <w:numPr>
          <w:ilvl w:val="0"/>
          <w:numId w:val="3"/>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28" w:name="_Toc203239687"/>
      <w:r w:rsidRPr="00A70213">
        <w:rPr>
          <w:rFonts w:cs="Calibri"/>
          <w:b/>
          <w:spacing w:val="-6"/>
          <w:sz w:val="24"/>
          <w:szCs w:val="24"/>
          <w:lang w:eastAsia="en-US"/>
        </w:rPr>
        <w:t>Informacja, czy zamawiający przewiduje wybór najkorzystniejszej oferty z możliwością prowadzenia negocjacji</w:t>
      </w:r>
      <w:r w:rsidR="00273E1D" w:rsidRPr="00A70213">
        <w:rPr>
          <w:rFonts w:cs="Calibri"/>
          <w:b/>
          <w:spacing w:val="-6"/>
          <w:sz w:val="24"/>
          <w:szCs w:val="24"/>
          <w:lang w:eastAsia="en-US"/>
        </w:rPr>
        <w:t>.</w:t>
      </w:r>
      <w:bookmarkEnd w:id="28"/>
    </w:p>
    <w:p w14:paraId="3F55A520" w14:textId="77777777" w:rsidR="00C11848" w:rsidRPr="00A70213" w:rsidRDefault="00C11848">
      <w:pPr>
        <w:pStyle w:val="Akapitzlist"/>
        <w:numPr>
          <w:ilvl w:val="1"/>
          <w:numId w:val="148"/>
        </w:numPr>
        <w:suppressAutoHyphens w:val="0"/>
        <w:spacing w:line="360" w:lineRule="auto"/>
        <w:ind w:left="851" w:hanging="851"/>
        <w:contextualSpacing/>
        <w:jc w:val="both"/>
        <w:rPr>
          <w:rFonts w:ascii="Calibri" w:eastAsia="Aptos" w:hAnsi="Calibri" w:cs="Calibri"/>
          <w:spacing w:val="-4"/>
        </w:rPr>
      </w:pPr>
      <w:r w:rsidRPr="00A70213">
        <w:rPr>
          <w:rFonts w:ascii="Calibri" w:eastAsia="Aptos" w:hAnsi="Calibri" w:cs="Calibri"/>
          <w:spacing w:val="-4"/>
        </w:rPr>
        <w:t>Zgodnie z art. 275 pkt 1 u.p.z.p. zamawiający nie zamierza przeprowadzić negocjacji w celu wyboru najkorzystniejszej oferty.</w:t>
      </w:r>
    </w:p>
    <w:p w14:paraId="53AC9B09" w14:textId="77777777" w:rsidR="00C11848" w:rsidRPr="00A70213" w:rsidRDefault="00C11848">
      <w:pPr>
        <w:pStyle w:val="Akapitzlist"/>
        <w:numPr>
          <w:ilvl w:val="1"/>
          <w:numId w:val="148"/>
        </w:numPr>
        <w:suppressAutoHyphens w:val="0"/>
        <w:spacing w:line="360" w:lineRule="auto"/>
        <w:ind w:left="851" w:hanging="851"/>
        <w:contextualSpacing/>
        <w:jc w:val="both"/>
        <w:rPr>
          <w:rFonts w:ascii="Calibri" w:eastAsia="Aptos" w:hAnsi="Calibri" w:cs="Calibri"/>
          <w:spacing w:val="-4"/>
        </w:rPr>
      </w:pPr>
      <w:r w:rsidRPr="00A70213">
        <w:rPr>
          <w:rFonts w:ascii="Calibri" w:eastAsia="Aptos" w:hAnsi="Calibri" w:cs="Calibri"/>
          <w:spacing w:val="-4"/>
        </w:rPr>
        <w:t>Kolejność dokonywania czynności:</w:t>
      </w:r>
    </w:p>
    <w:p w14:paraId="1FC47D04" w14:textId="0F48AE1C" w:rsidR="00C11848" w:rsidRPr="00A70213" w:rsidRDefault="00C11848">
      <w:pPr>
        <w:pStyle w:val="Akapitzlist"/>
        <w:numPr>
          <w:ilvl w:val="2"/>
          <w:numId w:val="148"/>
        </w:numPr>
        <w:suppressAutoHyphens w:val="0"/>
        <w:spacing w:line="360" w:lineRule="auto"/>
        <w:ind w:left="851" w:hanging="851"/>
        <w:contextualSpacing/>
        <w:jc w:val="both"/>
        <w:rPr>
          <w:rFonts w:ascii="Calibri" w:eastAsia="Aptos" w:hAnsi="Calibri" w:cs="Calibri"/>
          <w:spacing w:val="-4"/>
        </w:rPr>
      </w:pPr>
      <w:r w:rsidRPr="00A70213">
        <w:rPr>
          <w:rFonts w:ascii="Calibri" w:eastAsia="Aptos" w:hAnsi="Calibri" w:cs="Calibri"/>
          <w:spacing w:val="-4"/>
        </w:rPr>
        <w:t xml:space="preserve">zamawiający najpierw bada oferty z zastosowaniem przesłanek z art. 226 ust. 1 u.p.z.p., </w:t>
      </w:r>
      <w:r w:rsidRPr="00A70213">
        <w:rPr>
          <w:rFonts w:ascii="Calibri" w:eastAsia="Aptos" w:hAnsi="Calibri" w:cs="Calibri"/>
          <w:spacing w:val="-4"/>
        </w:rPr>
        <w:br/>
        <w:t>z wyjątkiem tych, określonych w art. 226 ust. 1 pkt 2 lit. a) i b) u.p.z.p.,</w:t>
      </w:r>
    </w:p>
    <w:p w14:paraId="4FFCC6A3" w14:textId="77777777" w:rsidR="00C11848" w:rsidRPr="00A70213" w:rsidRDefault="00C11848">
      <w:pPr>
        <w:pStyle w:val="Akapitzlist"/>
        <w:numPr>
          <w:ilvl w:val="2"/>
          <w:numId w:val="148"/>
        </w:numPr>
        <w:suppressAutoHyphens w:val="0"/>
        <w:spacing w:line="360" w:lineRule="auto"/>
        <w:ind w:left="851" w:hanging="851"/>
        <w:contextualSpacing/>
        <w:jc w:val="both"/>
        <w:rPr>
          <w:rFonts w:ascii="Calibri" w:eastAsia="Aptos" w:hAnsi="Calibri" w:cs="Calibri"/>
          <w:spacing w:val="-4"/>
        </w:rPr>
      </w:pPr>
      <w:r w:rsidRPr="00A70213">
        <w:rPr>
          <w:rFonts w:ascii="Calibri" w:eastAsia="Aptos" w:hAnsi="Calibri" w:cs="Calibri"/>
          <w:spacing w:val="-4"/>
        </w:rPr>
        <w:t>następnie zamawiający dokonuje oceny ofert na podstawie kryteriów oceny ofert określonych w SWZ i sporządza ranking ofert.</w:t>
      </w:r>
    </w:p>
    <w:p w14:paraId="2F5D404B" w14:textId="2D5E21F0" w:rsidR="00C11848" w:rsidRPr="00A70213" w:rsidRDefault="00C11848">
      <w:pPr>
        <w:pStyle w:val="Akapitzlist"/>
        <w:numPr>
          <w:ilvl w:val="1"/>
          <w:numId w:val="148"/>
        </w:numPr>
        <w:suppressAutoHyphens w:val="0"/>
        <w:spacing w:line="360" w:lineRule="auto"/>
        <w:ind w:left="851" w:hanging="851"/>
        <w:contextualSpacing/>
        <w:jc w:val="both"/>
        <w:rPr>
          <w:rFonts w:ascii="Calibri" w:eastAsia="Aptos" w:hAnsi="Calibri" w:cs="Calibri"/>
          <w:spacing w:val="-4"/>
        </w:rPr>
      </w:pPr>
      <w:r w:rsidRPr="00A70213">
        <w:rPr>
          <w:rFonts w:ascii="Calibri" w:eastAsia="Aptos" w:hAnsi="Calibri" w:cs="Calibri"/>
          <w:spacing w:val="-4"/>
        </w:rPr>
        <w:t xml:space="preserve">Po dokonaniu oceny ofert zamawiający przeprowadza kwalifikację podmiotową wykonawcy, którego oferta została najwyżej oceniona, w zakresie braku podstaw wykluczenia </w:t>
      </w:r>
      <w:r w:rsidRPr="00A70213">
        <w:rPr>
          <w:rFonts w:ascii="Calibri" w:eastAsia="Aptos" w:hAnsi="Calibri" w:cs="Calibri"/>
          <w:spacing w:val="-4"/>
        </w:rPr>
        <w:br/>
        <w:t>z postępowania oraz spełniania warunków udziału w postępowaniu.</w:t>
      </w:r>
    </w:p>
    <w:p w14:paraId="2778585C" w14:textId="77777777" w:rsidR="00C11848" w:rsidRPr="00A70213" w:rsidRDefault="00C11848">
      <w:pPr>
        <w:pStyle w:val="Akapitzlist"/>
        <w:numPr>
          <w:ilvl w:val="1"/>
          <w:numId w:val="148"/>
        </w:numPr>
        <w:suppressAutoHyphens w:val="0"/>
        <w:spacing w:line="360" w:lineRule="auto"/>
        <w:ind w:left="851" w:hanging="851"/>
        <w:contextualSpacing/>
        <w:jc w:val="both"/>
        <w:rPr>
          <w:rFonts w:ascii="Calibri" w:eastAsia="Aptos" w:hAnsi="Calibri" w:cs="Calibri"/>
          <w:spacing w:val="-4"/>
        </w:rPr>
      </w:pPr>
      <w:r w:rsidRPr="00A70213">
        <w:rPr>
          <w:rFonts w:ascii="Calibri" w:eastAsia="Aptos" w:hAnsi="Calibri" w:cs="Calibri"/>
          <w:spacing w:val="-4"/>
        </w:rPr>
        <w:t>W ramach kwalifikacji podmiotowej, o której mowa w pkt. 4.3., zamawiający:</w:t>
      </w:r>
    </w:p>
    <w:p w14:paraId="4EE29677" w14:textId="77777777" w:rsidR="00C11848" w:rsidRPr="00A70213" w:rsidRDefault="00C11848">
      <w:pPr>
        <w:pStyle w:val="Akapitzlist"/>
        <w:numPr>
          <w:ilvl w:val="2"/>
          <w:numId w:val="148"/>
        </w:numPr>
        <w:suppressAutoHyphens w:val="0"/>
        <w:spacing w:line="360" w:lineRule="auto"/>
        <w:ind w:left="851" w:hanging="851"/>
        <w:contextualSpacing/>
        <w:jc w:val="both"/>
        <w:rPr>
          <w:rFonts w:ascii="Calibri" w:eastAsia="Aptos" w:hAnsi="Calibri" w:cs="Calibri"/>
          <w:spacing w:val="-4"/>
        </w:rPr>
      </w:pPr>
      <w:r w:rsidRPr="00A70213">
        <w:rPr>
          <w:rFonts w:ascii="Calibri" w:eastAsia="Aptos" w:hAnsi="Calibri" w:cs="Calibri"/>
          <w:spacing w:val="-4"/>
        </w:rPr>
        <w:t>bada oświadczenie, o którym mowa w art. 125 ust. 1 u.p.z.p., złożone przez wykonawcę wraz z ofertą, zobowiązanie podmiotu trzeciego oraz oświadczenie z art. 117 ust. 4 u.p.z.p oraz dokonuje uzupełnień i wyjaśnień w trybie art. 128 u.p.z.p.,</w:t>
      </w:r>
    </w:p>
    <w:p w14:paraId="65B33349" w14:textId="77777777" w:rsidR="00C11848" w:rsidRPr="00A70213" w:rsidRDefault="00C11848">
      <w:pPr>
        <w:pStyle w:val="Akapitzlist"/>
        <w:numPr>
          <w:ilvl w:val="2"/>
          <w:numId w:val="148"/>
        </w:numPr>
        <w:suppressAutoHyphens w:val="0"/>
        <w:spacing w:line="360" w:lineRule="auto"/>
        <w:ind w:left="851" w:hanging="851"/>
        <w:contextualSpacing/>
        <w:jc w:val="both"/>
        <w:rPr>
          <w:rFonts w:ascii="Calibri" w:eastAsia="Aptos" w:hAnsi="Calibri" w:cs="Calibri"/>
          <w:spacing w:val="-4"/>
        </w:rPr>
      </w:pPr>
      <w:r w:rsidRPr="00A70213">
        <w:rPr>
          <w:rFonts w:ascii="Calibri" w:eastAsia="Aptos" w:hAnsi="Calibri" w:cs="Calibri"/>
          <w:spacing w:val="-4"/>
        </w:rPr>
        <w:t>w przypadku wstępnej pozytywnej weryfikacji, wzywa wykonawcę,  na podstawie art. 274 u.p.z.p. – do złożenia w wyznaczonym terminie, nie krótszym niż 5 dni, wymaganych podmiotowych środków dowodowych, jeśli są wymagane</w:t>
      </w:r>
      <w:r w:rsidRPr="00A70213">
        <w:rPr>
          <w:rFonts w:ascii="Calibri" w:eastAsia="Aptos" w:hAnsi="Calibri" w:cs="Calibri"/>
          <w:i/>
          <w:iCs/>
          <w:spacing w:val="-4"/>
        </w:rPr>
        <w:t>.</w:t>
      </w:r>
    </w:p>
    <w:p w14:paraId="26C3727B" w14:textId="77777777" w:rsidR="00C11848" w:rsidRPr="00A70213" w:rsidRDefault="00C11848">
      <w:pPr>
        <w:numPr>
          <w:ilvl w:val="1"/>
          <w:numId w:val="148"/>
        </w:numPr>
        <w:suppressAutoHyphens w:val="0"/>
        <w:spacing w:line="360" w:lineRule="auto"/>
        <w:ind w:left="851" w:hanging="851"/>
        <w:contextualSpacing/>
        <w:jc w:val="both"/>
        <w:rPr>
          <w:rFonts w:ascii="Calibri" w:eastAsia="Aptos" w:hAnsi="Calibri" w:cs="Calibri"/>
          <w:spacing w:val="-4"/>
        </w:rPr>
      </w:pPr>
      <w:r w:rsidRPr="00A70213">
        <w:rPr>
          <w:rFonts w:ascii="Calibri" w:eastAsia="Aptos" w:hAnsi="Calibri" w:cs="Calibri"/>
          <w:spacing w:val="-4"/>
        </w:rPr>
        <w:t>Jeżeli wobec wykonawcy, o którym mowa w pkt. 4.3. zachodzą podstawy wykluczenia, wykonawca ten nie spełnia warunków udziału w postępowaniu, nie składa podmiotowych środków dowodowych lub oświadczenia, o którym mowa w art. 125 ust. 1, potwierdzających brak podstaw wykluczenia lub spełnianie warunków udziału w postępowaniu, zamawiający dokonuje ponownego badania i oceny ofert pozostałych wykonawców, a następnie dokonuje kwalifikacji podmiotowej wykonawcy, którego oferta została najwyżej oceniona zgodnie z pkt. 4.3. i 4.4.</w:t>
      </w:r>
    </w:p>
    <w:p w14:paraId="330B8EEF" w14:textId="77777777" w:rsidR="00C11848" w:rsidRPr="00A70213" w:rsidRDefault="00C11848">
      <w:pPr>
        <w:numPr>
          <w:ilvl w:val="1"/>
          <w:numId w:val="148"/>
        </w:numPr>
        <w:suppressAutoHyphens w:val="0"/>
        <w:spacing w:line="360" w:lineRule="auto"/>
        <w:ind w:left="851" w:hanging="851"/>
        <w:contextualSpacing/>
        <w:jc w:val="both"/>
        <w:rPr>
          <w:rFonts w:ascii="Calibri" w:eastAsia="Aptos" w:hAnsi="Calibri" w:cs="Calibri"/>
          <w:spacing w:val="-4"/>
        </w:rPr>
      </w:pPr>
      <w:r w:rsidRPr="00A70213">
        <w:rPr>
          <w:rFonts w:ascii="Calibri" w:eastAsia="Aptos" w:hAnsi="Calibri" w:cs="Calibri"/>
          <w:spacing w:val="-4"/>
        </w:rPr>
        <w:lastRenderedPageBreak/>
        <w:t>Zamawiający kontynuuje procedurę, o której mowa w pkt. 4.5., do momentu wyboru najkorzystniejszej oferty albo unieważnienia postępowania o udzielenie zamówienia.</w:t>
      </w:r>
    </w:p>
    <w:p w14:paraId="36CB1106" w14:textId="349B94F3" w:rsidR="00AB3F5B" w:rsidRPr="00A70213" w:rsidRDefault="00AB3F5B">
      <w:pPr>
        <w:pStyle w:val="Akapitzlist1"/>
        <w:widowControl w:val="0"/>
        <w:numPr>
          <w:ilvl w:val="0"/>
          <w:numId w:val="70"/>
        </w:numPr>
        <w:tabs>
          <w:tab w:val="left" w:pos="851"/>
        </w:tabs>
        <w:suppressAutoHyphens w:val="0"/>
        <w:spacing w:before="180" w:after="0" w:line="360" w:lineRule="auto"/>
        <w:ind w:left="851" w:hanging="851"/>
        <w:jc w:val="both"/>
        <w:outlineLvl w:val="0"/>
        <w:rPr>
          <w:rFonts w:cs="Calibri"/>
          <w:b/>
          <w:spacing w:val="-6"/>
          <w:sz w:val="24"/>
          <w:szCs w:val="24"/>
          <w:lang w:eastAsia="en-US"/>
        </w:rPr>
      </w:pPr>
      <w:bookmarkStart w:id="29" w:name="_Toc203239688"/>
      <w:r w:rsidRPr="00A70213">
        <w:rPr>
          <w:rFonts w:cs="Calibri"/>
          <w:b/>
          <w:spacing w:val="-6"/>
          <w:sz w:val="24"/>
          <w:szCs w:val="24"/>
          <w:lang w:eastAsia="en-US"/>
        </w:rPr>
        <w:t>Opis przedmiotu zamówienia oraz</w:t>
      </w:r>
      <w:r w:rsidR="008C3154" w:rsidRPr="00A70213">
        <w:rPr>
          <w:rFonts w:cs="Calibri"/>
          <w:b/>
          <w:spacing w:val="-6"/>
          <w:sz w:val="24"/>
          <w:szCs w:val="24"/>
          <w:lang w:eastAsia="en-US"/>
        </w:rPr>
        <w:t xml:space="preserve"> </w:t>
      </w:r>
      <w:r w:rsidRPr="00A70213">
        <w:rPr>
          <w:rFonts w:cs="Calibri"/>
          <w:b/>
          <w:spacing w:val="-6"/>
          <w:sz w:val="24"/>
          <w:szCs w:val="24"/>
          <w:lang w:eastAsia="en-US"/>
        </w:rPr>
        <w:t>opis części zamówienia</w:t>
      </w:r>
      <w:bookmarkEnd w:id="25"/>
      <w:bookmarkEnd w:id="26"/>
      <w:bookmarkEnd w:id="27"/>
      <w:r w:rsidR="00273E1D" w:rsidRPr="00A70213">
        <w:rPr>
          <w:rFonts w:cs="Calibri"/>
          <w:b/>
          <w:spacing w:val="-6"/>
          <w:sz w:val="24"/>
          <w:szCs w:val="24"/>
          <w:lang w:eastAsia="en-US"/>
        </w:rPr>
        <w:t>.</w:t>
      </w:r>
      <w:bookmarkEnd w:id="29"/>
    </w:p>
    <w:p w14:paraId="344A33BC" w14:textId="7BE85F0C" w:rsidR="00D054FB" w:rsidRPr="00D054FB" w:rsidRDefault="00804170">
      <w:pPr>
        <w:widowControl w:val="0"/>
        <w:numPr>
          <w:ilvl w:val="1"/>
          <w:numId w:val="70"/>
        </w:numPr>
        <w:tabs>
          <w:tab w:val="left" w:pos="851"/>
        </w:tabs>
        <w:suppressAutoHyphens w:val="0"/>
        <w:spacing w:line="360" w:lineRule="auto"/>
        <w:ind w:left="851" w:hanging="851"/>
        <w:jc w:val="both"/>
        <w:rPr>
          <w:rFonts w:ascii="Calibri" w:hAnsi="Calibri" w:cs="Calibri"/>
          <w:spacing w:val="-6"/>
          <w:lang w:eastAsia="en-US"/>
        </w:rPr>
      </w:pPr>
      <w:r w:rsidRPr="00A70213">
        <w:rPr>
          <w:rFonts w:ascii="Calibri" w:hAnsi="Calibri" w:cs="Calibri"/>
          <w:spacing w:val="-6"/>
          <w:lang w:eastAsia="en-US"/>
        </w:rPr>
        <w:t xml:space="preserve">Przedmiotem zamówienia jest Ubezpieczenie majątku i innych interesów </w:t>
      </w:r>
      <w:bookmarkStart w:id="30" w:name="_Hlk181171286"/>
      <w:r w:rsidR="00D054FB" w:rsidRPr="00D054FB">
        <w:rPr>
          <w:rFonts w:asciiTheme="minorHAnsi" w:hAnsiTheme="minorHAnsi" w:cstheme="minorHAnsi"/>
          <w:lang w:eastAsia="en-US"/>
        </w:rPr>
        <w:t xml:space="preserve">Powiatu </w:t>
      </w:r>
      <w:bookmarkStart w:id="31" w:name="_Hlk181132855"/>
      <w:r w:rsidR="00D054FB" w:rsidRPr="00D054FB">
        <w:rPr>
          <w:rFonts w:asciiTheme="minorHAnsi" w:hAnsiTheme="minorHAnsi" w:cstheme="minorHAnsi"/>
          <w:lang w:eastAsia="en-US"/>
        </w:rPr>
        <w:t>Białostockiego</w:t>
      </w:r>
      <w:bookmarkEnd w:id="31"/>
      <w:r w:rsidR="00D054FB" w:rsidRPr="00D054FB">
        <w:rPr>
          <w:rFonts w:asciiTheme="minorHAnsi" w:hAnsiTheme="minorHAnsi" w:cstheme="minorHAnsi"/>
          <w:lang w:eastAsia="en-US"/>
        </w:rPr>
        <w:t xml:space="preserve">  i  Skarbu Państwa</w:t>
      </w:r>
      <w:bookmarkEnd w:id="30"/>
      <w:r w:rsidR="00D054FB" w:rsidRPr="00D054FB">
        <w:rPr>
          <w:rFonts w:ascii="Calibri" w:hAnsi="Calibri" w:cs="Calibri"/>
          <w:spacing w:val="-4"/>
          <w:lang w:eastAsia="en-US"/>
        </w:rPr>
        <w:t>.</w:t>
      </w:r>
    </w:p>
    <w:p w14:paraId="2758DA5D" w14:textId="7C5AAA97" w:rsidR="00804170" w:rsidRPr="00A70213" w:rsidRDefault="00804170" w:rsidP="00D054FB">
      <w:pPr>
        <w:widowControl w:val="0"/>
        <w:tabs>
          <w:tab w:val="left" w:pos="851"/>
        </w:tabs>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 xml:space="preserve">Przedmiot </w:t>
      </w:r>
      <w:r w:rsidR="00D054FB">
        <w:rPr>
          <w:rFonts w:ascii="Calibri" w:hAnsi="Calibri" w:cs="Calibri"/>
          <w:spacing w:val="-6"/>
          <w:lang w:eastAsia="en-US"/>
        </w:rPr>
        <w:t xml:space="preserve"> </w:t>
      </w:r>
      <w:r w:rsidRPr="00A70213">
        <w:rPr>
          <w:rFonts w:ascii="Calibri" w:hAnsi="Calibri" w:cs="Calibri"/>
          <w:spacing w:val="-6"/>
          <w:lang w:eastAsia="en-US"/>
        </w:rPr>
        <w:t xml:space="preserve">zamówienia podzielony </w:t>
      </w:r>
      <w:r w:rsidRPr="00472DE7">
        <w:rPr>
          <w:rFonts w:ascii="Calibri" w:hAnsi="Calibri" w:cs="Calibri"/>
          <w:color w:val="000000" w:themeColor="text1"/>
          <w:spacing w:val="-6"/>
          <w:lang w:eastAsia="en-US"/>
        </w:rPr>
        <w:t xml:space="preserve">został na </w:t>
      </w:r>
      <w:r w:rsidR="003E1C15" w:rsidRPr="00472DE7">
        <w:rPr>
          <w:rFonts w:ascii="Calibri" w:hAnsi="Calibri" w:cs="Calibri"/>
          <w:color w:val="000000" w:themeColor="text1"/>
          <w:spacing w:val="-6"/>
          <w:lang w:eastAsia="en-US"/>
        </w:rPr>
        <w:t xml:space="preserve">dwie </w:t>
      </w:r>
      <w:r w:rsidRPr="00472DE7">
        <w:rPr>
          <w:rFonts w:ascii="Calibri" w:hAnsi="Calibri" w:cs="Calibri"/>
          <w:color w:val="000000" w:themeColor="text1"/>
          <w:spacing w:val="-6"/>
          <w:lang w:eastAsia="en-US"/>
        </w:rPr>
        <w:t xml:space="preserve"> następujące części:</w:t>
      </w:r>
    </w:p>
    <w:p w14:paraId="16BDEAB1" w14:textId="105D8F4E" w:rsidR="00804170" w:rsidRPr="00A70213" w:rsidRDefault="00804170">
      <w:pPr>
        <w:widowControl w:val="0"/>
        <w:numPr>
          <w:ilvl w:val="2"/>
          <w:numId w:val="70"/>
        </w:numPr>
        <w:tabs>
          <w:tab w:val="left" w:pos="851"/>
        </w:tabs>
        <w:suppressAutoHyphens w:val="0"/>
        <w:spacing w:before="80" w:line="360" w:lineRule="auto"/>
        <w:ind w:left="851" w:hanging="862"/>
        <w:jc w:val="both"/>
        <w:rPr>
          <w:rFonts w:ascii="Calibri" w:hAnsi="Calibri" w:cs="Calibri"/>
          <w:spacing w:val="-6"/>
          <w:lang w:eastAsia="en-US"/>
        </w:rPr>
      </w:pPr>
      <w:r w:rsidRPr="00A70213">
        <w:rPr>
          <w:rFonts w:ascii="Calibri" w:hAnsi="Calibri" w:cs="Calibri"/>
          <w:b/>
          <w:spacing w:val="-6"/>
          <w:lang w:eastAsia="en-US"/>
        </w:rPr>
        <w:t xml:space="preserve">Część I: Ubezpieczenie majątku i odpowiedzialności cywilnej </w:t>
      </w:r>
      <w:r w:rsidR="00D054FB" w:rsidRPr="00D26D6A">
        <w:rPr>
          <w:rFonts w:asciiTheme="minorHAnsi" w:hAnsiTheme="minorHAnsi" w:cstheme="minorHAnsi"/>
          <w:b/>
          <w:bCs/>
          <w:lang w:eastAsia="en-US"/>
        </w:rPr>
        <w:t xml:space="preserve">Powiatu </w:t>
      </w:r>
      <w:r w:rsidR="00D054FB" w:rsidRPr="00D8460F">
        <w:rPr>
          <w:rFonts w:asciiTheme="minorHAnsi" w:hAnsiTheme="minorHAnsi" w:cstheme="minorHAnsi"/>
          <w:b/>
          <w:bCs/>
          <w:lang w:eastAsia="en-US"/>
        </w:rPr>
        <w:t xml:space="preserve">Białostockiego i </w:t>
      </w:r>
      <w:r w:rsidR="001D0ECC">
        <w:rPr>
          <w:rFonts w:asciiTheme="minorHAnsi" w:hAnsiTheme="minorHAnsi" w:cstheme="minorHAnsi"/>
          <w:b/>
          <w:bCs/>
          <w:lang w:eastAsia="en-US"/>
        </w:rPr>
        <w:t xml:space="preserve"> </w:t>
      </w:r>
      <w:r w:rsidR="00D054FB" w:rsidRPr="00D8460F">
        <w:rPr>
          <w:rFonts w:asciiTheme="minorHAnsi" w:hAnsiTheme="minorHAnsi" w:cstheme="minorHAnsi"/>
          <w:b/>
          <w:bCs/>
          <w:lang w:eastAsia="en-US"/>
        </w:rPr>
        <w:t>Skarbu Państwa</w:t>
      </w:r>
      <w:r w:rsidR="00D054FB" w:rsidRPr="005D6015">
        <w:rPr>
          <w:rFonts w:ascii="Calibri" w:hAnsi="Calibri" w:cs="Calibri"/>
          <w:b/>
          <w:spacing w:val="-4"/>
          <w:lang w:eastAsia="en-US"/>
        </w:rPr>
        <w:t>.</w:t>
      </w:r>
      <w:r w:rsidR="00D054FB">
        <w:rPr>
          <w:rFonts w:ascii="Calibri" w:hAnsi="Calibri" w:cs="Calibri"/>
          <w:b/>
          <w:spacing w:val="-6"/>
          <w:lang w:eastAsia="en-US"/>
        </w:rPr>
        <w:t xml:space="preserve"> </w:t>
      </w:r>
      <w:r w:rsidRPr="00A70213">
        <w:rPr>
          <w:rFonts w:ascii="Calibri" w:hAnsi="Calibri" w:cs="Calibri"/>
          <w:spacing w:val="-6"/>
          <w:lang w:eastAsia="en-US"/>
        </w:rPr>
        <w:t>Zakres ubezpieczenia obejmuje:</w:t>
      </w:r>
    </w:p>
    <w:p w14:paraId="0EE15807" w14:textId="77777777" w:rsidR="00804170" w:rsidRPr="00A70213" w:rsidRDefault="00804170">
      <w:pPr>
        <w:widowControl w:val="0"/>
        <w:numPr>
          <w:ilvl w:val="0"/>
          <w:numId w:val="22"/>
        </w:numPr>
        <w:tabs>
          <w:tab w:val="left" w:pos="1134"/>
        </w:tabs>
        <w:suppressAutoHyphens w:val="0"/>
        <w:spacing w:line="360" w:lineRule="auto"/>
        <w:ind w:left="1134" w:hanging="283"/>
        <w:jc w:val="both"/>
        <w:rPr>
          <w:rFonts w:ascii="Calibri" w:hAnsi="Calibri" w:cs="Calibri"/>
          <w:spacing w:val="-6"/>
          <w:lang w:eastAsia="en-US"/>
        </w:rPr>
      </w:pPr>
      <w:r w:rsidRPr="00A70213">
        <w:rPr>
          <w:rFonts w:ascii="Calibri" w:hAnsi="Calibri" w:cs="Calibri"/>
          <w:spacing w:val="-6"/>
          <w:lang w:eastAsia="en-US"/>
        </w:rPr>
        <w:t>ubezpieczenie mienia od wszystkich ryzyk,</w:t>
      </w:r>
    </w:p>
    <w:p w14:paraId="75FAC235" w14:textId="77777777" w:rsidR="00804170" w:rsidRPr="00A70213" w:rsidRDefault="00804170">
      <w:pPr>
        <w:widowControl w:val="0"/>
        <w:numPr>
          <w:ilvl w:val="0"/>
          <w:numId w:val="22"/>
        </w:numPr>
        <w:tabs>
          <w:tab w:val="left" w:pos="1134"/>
        </w:tabs>
        <w:suppressAutoHyphens w:val="0"/>
        <w:spacing w:line="360" w:lineRule="auto"/>
        <w:ind w:left="1134" w:hanging="283"/>
        <w:jc w:val="both"/>
        <w:rPr>
          <w:rFonts w:ascii="Calibri" w:hAnsi="Calibri" w:cs="Calibri"/>
          <w:spacing w:val="-6"/>
          <w:lang w:eastAsia="en-US"/>
        </w:rPr>
      </w:pPr>
      <w:r w:rsidRPr="00A70213">
        <w:rPr>
          <w:rFonts w:ascii="Calibri" w:hAnsi="Calibri" w:cs="Calibri"/>
          <w:spacing w:val="-6"/>
          <w:lang w:eastAsia="en-US"/>
        </w:rPr>
        <w:t xml:space="preserve">ubezpieczenie sprzętu elektronicznego od wszystkich ryzyk, </w:t>
      </w:r>
    </w:p>
    <w:p w14:paraId="04A2EA9A" w14:textId="77777777" w:rsidR="00D054FB" w:rsidRDefault="00804170" w:rsidP="00D054FB">
      <w:pPr>
        <w:widowControl w:val="0"/>
        <w:numPr>
          <w:ilvl w:val="0"/>
          <w:numId w:val="22"/>
        </w:numPr>
        <w:tabs>
          <w:tab w:val="left" w:pos="1134"/>
        </w:tabs>
        <w:suppressAutoHyphens w:val="0"/>
        <w:spacing w:line="360" w:lineRule="auto"/>
        <w:ind w:left="1134" w:hanging="283"/>
        <w:jc w:val="both"/>
        <w:rPr>
          <w:rFonts w:ascii="Calibri" w:hAnsi="Calibri" w:cs="Calibri"/>
          <w:spacing w:val="-6"/>
          <w:lang w:eastAsia="en-US"/>
        </w:rPr>
      </w:pPr>
      <w:r w:rsidRPr="00A70213">
        <w:rPr>
          <w:rFonts w:ascii="Calibri" w:hAnsi="Calibri" w:cs="Calibri"/>
          <w:spacing w:val="-6"/>
          <w:lang w:eastAsia="en-US"/>
        </w:rPr>
        <w:t>ubezpieczenie odpowiedzialności cywilnej</w:t>
      </w:r>
      <w:r w:rsidR="000F0C0D" w:rsidRPr="00A70213">
        <w:rPr>
          <w:rFonts w:ascii="Calibri" w:hAnsi="Calibri" w:cs="Calibri"/>
          <w:spacing w:val="-6"/>
          <w:lang w:eastAsia="en-US"/>
        </w:rPr>
        <w:t>.</w:t>
      </w:r>
    </w:p>
    <w:p w14:paraId="68520CF0" w14:textId="1388DD6A" w:rsidR="00D054FB" w:rsidRPr="00D054FB" w:rsidRDefault="00D054FB" w:rsidP="00D054FB">
      <w:pPr>
        <w:widowControl w:val="0"/>
        <w:numPr>
          <w:ilvl w:val="0"/>
          <w:numId w:val="22"/>
        </w:numPr>
        <w:tabs>
          <w:tab w:val="left" w:pos="1134"/>
        </w:tabs>
        <w:suppressAutoHyphens w:val="0"/>
        <w:spacing w:line="360" w:lineRule="auto"/>
        <w:ind w:left="1134" w:hanging="283"/>
        <w:jc w:val="both"/>
        <w:rPr>
          <w:rFonts w:ascii="Calibri" w:hAnsi="Calibri" w:cs="Calibri"/>
          <w:spacing w:val="-6"/>
          <w:lang w:eastAsia="en-US"/>
        </w:rPr>
      </w:pPr>
      <w:r w:rsidRPr="00D054FB">
        <w:rPr>
          <w:rFonts w:ascii="Calibri" w:hAnsi="Calibri" w:cs="Calibri"/>
          <w:spacing w:val="-6"/>
          <w:lang w:eastAsia="en-US"/>
        </w:rPr>
        <w:t>ubezpieczenie następstw nieszczęśliwych wypadków .</w:t>
      </w:r>
    </w:p>
    <w:p w14:paraId="2C861704" w14:textId="3759CAD8" w:rsidR="00804170" w:rsidRPr="00A70213" w:rsidRDefault="00804170">
      <w:pPr>
        <w:widowControl w:val="0"/>
        <w:numPr>
          <w:ilvl w:val="2"/>
          <w:numId w:val="70"/>
        </w:numPr>
        <w:tabs>
          <w:tab w:val="left" w:pos="851"/>
        </w:tabs>
        <w:suppressAutoHyphens w:val="0"/>
        <w:spacing w:before="120" w:line="360" w:lineRule="auto"/>
        <w:ind w:left="851" w:hanging="851"/>
        <w:jc w:val="both"/>
        <w:rPr>
          <w:rFonts w:ascii="Calibri" w:hAnsi="Calibri" w:cs="Calibri"/>
          <w:spacing w:val="-6"/>
          <w:lang w:eastAsia="en-US"/>
        </w:rPr>
      </w:pPr>
      <w:r w:rsidRPr="00A70213">
        <w:rPr>
          <w:rFonts w:ascii="Calibri" w:hAnsi="Calibri" w:cs="Calibri"/>
          <w:b/>
          <w:spacing w:val="-6"/>
          <w:lang w:eastAsia="en-US"/>
        </w:rPr>
        <w:t xml:space="preserve">Część II: Ubezpieczenie pojazdów mechanicznych </w:t>
      </w:r>
      <w:r w:rsidR="00D054FB" w:rsidRPr="00444EA5">
        <w:rPr>
          <w:rFonts w:asciiTheme="minorHAnsi" w:hAnsiTheme="minorHAnsi" w:cstheme="minorHAnsi"/>
          <w:b/>
          <w:bCs/>
          <w:lang w:eastAsia="en-US"/>
        </w:rPr>
        <w:t xml:space="preserve">Powiatu </w:t>
      </w:r>
      <w:r w:rsidR="00D054FB">
        <w:rPr>
          <w:rFonts w:asciiTheme="minorHAnsi" w:hAnsiTheme="minorHAnsi" w:cstheme="minorHAnsi"/>
          <w:b/>
          <w:bCs/>
          <w:lang w:eastAsia="en-US"/>
        </w:rPr>
        <w:t>Białostockiego</w:t>
      </w:r>
      <w:r w:rsidRPr="00A70213">
        <w:rPr>
          <w:rFonts w:ascii="Calibri" w:hAnsi="Calibri" w:cs="Calibri"/>
          <w:spacing w:val="-6"/>
          <w:lang w:eastAsia="en-US"/>
        </w:rPr>
        <w:t xml:space="preserve">. Zakres ubezpieczenia obejmuje: </w:t>
      </w:r>
    </w:p>
    <w:p w14:paraId="2F2DCBBF" w14:textId="77777777" w:rsidR="00804170" w:rsidRPr="00A70213" w:rsidRDefault="00804170">
      <w:pPr>
        <w:widowControl w:val="0"/>
        <w:numPr>
          <w:ilvl w:val="0"/>
          <w:numId w:val="23"/>
        </w:numPr>
        <w:tabs>
          <w:tab w:val="left" w:pos="1134"/>
        </w:tabs>
        <w:suppressAutoHyphens w:val="0"/>
        <w:spacing w:line="360" w:lineRule="auto"/>
        <w:ind w:left="1134" w:hanging="284"/>
        <w:jc w:val="both"/>
        <w:rPr>
          <w:rFonts w:ascii="Calibri" w:hAnsi="Calibri" w:cs="Calibri"/>
          <w:spacing w:val="-8"/>
          <w:lang w:eastAsia="en-US"/>
        </w:rPr>
      </w:pPr>
      <w:r w:rsidRPr="00A70213">
        <w:rPr>
          <w:rFonts w:ascii="Calibri" w:hAnsi="Calibri" w:cs="Calibri"/>
          <w:spacing w:val="-8"/>
          <w:lang w:eastAsia="en-US"/>
        </w:rPr>
        <w:t>obowiązkowe ubezpieczenie odpowiedzialności cywilnej posiadaczy pojazdów mechanicznych,</w:t>
      </w:r>
    </w:p>
    <w:p w14:paraId="0AEE2952" w14:textId="279FAD0D" w:rsidR="00804170" w:rsidRPr="00A70213" w:rsidRDefault="00804170">
      <w:pPr>
        <w:widowControl w:val="0"/>
        <w:numPr>
          <w:ilvl w:val="0"/>
          <w:numId w:val="23"/>
        </w:numPr>
        <w:tabs>
          <w:tab w:val="left" w:pos="1134"/>
        </w:tabs>
        <w:suppressAutoHyphens w:val="0"/>
        <w:spacing w:line="360" w:lineRule="auto"/>
        <w:ind w:left="1134" w:hanging="284"/>
        <w:jc w:val="both"/>
        <w:rPr>
          <w:rFonts w:ascii="Calibri" w:hAnsi="Calibri" w:cs="Calibri"/>
          <w:spacing w:val="-6"/>
          <w:lang w:eastAsia="en-US"/>
        </w:rPr>
      </w:pPr>
      <w:r w:rsidRPr="00A70213">
        <w:rPr>
          <w:rFonts w:ascii="Calibri" w:hAnsi="Calibri" w:cs="Calibri"/>
          <w:spacing w:val="-6"/>
          <w:lang w:eastAsia="en-US"/>
        </w:rPr>
        <w:t>ubezpieczenie odpowiedzialności cywilnej posiadaczy pojazdów mechanicznych za szkody powstałe w związku z ruchem pojazdów na</w:t>
      </w:r>
      <w:r w:rsidR="00121B56" w:rsidRPr="00A70213">
        <w:rPr>
          <w:rFonts w:ascii="Calibri" w:hAnsi="Calibri" w:cs="Calibri"/>
          <w:spacing w:val="-6"/>
          <w:lang w:eastAsia="en-US"/>
        </w:rPr>
        <w:t xml:space="preserve"> </w:t>
      </w:r>
      <w:r w:rsidRPr="00A70213">
        <w:rPr>
          <w:rFonts w:ascii="Calibri" w:hAnsi="Calibri" w:cs="Calibri"/>
          <w:spacing w:val="-6"/>
          <w:lang w:eastAsia="en-US"/>
        </w:rPr>
        <w:t>terenie państw należących do Systemu Zielonej Karty, a niebędących członkami Unii Europejskiej</w:t>
      </w:r>
      <w:r w:rsidR="00E26B1E" w:rsidRPr="00A70213">
        <w:rPr>
          <w:rFonts w:ascii="Calibri" w:hAnsi="Calibri" w:cs="Calibri"/>
          <w:spacing w:val="-6"/>
          <w:lang w:eastAsia="en-US"/>
        </w:rPr>
        <w:t xml:space="preserve"> </w:t>
      </w:r>
      <w:r w:rsidRPr="00A70213">
        <w:rPr>
          <w:rFonts w:ascii="Calibri" w:hAnsi="Calibri" w:cs="Calibri"/>
          <w:spacing w:val="-6"/>
          <w:lang w:eastAsia="en-US"/>
        </w:rPr>
        <w:t>(tzw.</w:t>
      </w:r>
      <w:r w:rsidR="009351C2" w:rsidRPr="00A70213">
        <w:rPr>
          <w:rFonts w:ascii="Calibri" w:hAnsi="Calibri" w:cs="Calibri"/>
          <w:spacing w:val="-6"/>
          <w:lang w:eastAsia="en-US"/>
        </w:rPr>
        <w:t xml:space="preserve"> </w:t>
      </w:r>
      <w:r w:rsidRPr="00A70213">
        <w:rPr>
          <w:rFonts w:ascii="Calibri" w:hAnsi="Calibri" w:cs="Calibri"/>
          <w:spacing w:val="-6"/>
          <w:lang w:eastAsia="en-US"/>
        </w:rPr>
        <w:t>ubezpieczenie</w:t>
      </w:r>
      <w:r w:rsidR="009351C2" w:rsidRPr="00A70213">
        <w:rPr>
          <w:rFonts w:ascii="Calibri" w:hAnsi="Calibri" w:cs="Calibri"/>
          <w:spacing w:val="-6"/>
          <w:lang w:eastAsia="en-US"/>
        </w:rPr>
        <w:t xml:space="preserve"> </w:t>
      </w:r>
      <w:r w:rsidRPr="00A70213">
        <w:rPr>
          <w:rFonts w:ascii="Calibri" w:hAnsi="Calibri" w:cs="Calibri"/>
          <w:spacing w:val="-6"/>
          <w:lang w:eastAsia="en-US"/>
        </w:rPr>
        <w:t>Zielona Karta ),</w:t>
      </w:r>
    </w:p>
    <w:p w14:paraId="6DB3D47A" w14:textId="77777777" w:rsidR="00804170" w:rsidRPr="00A70213" w:rsidRDefault="00804170">
      <w:pPr>
        <w:widowControl w:val="0"/>
        <w:numPr>
          <w:ilvl w:val="0"/>
          <w:numId w:val="23"/>
        </w:numPr>
        <w:tabs>
          <w:tab w:val="left" w:pos="1134"/>
        </w:tabs>
        <w:suppressAutoHyphens w:val="0"/>
        <w:spacing w:line="360" w:lineRule="auto"/>
        <w:ind w:left="1134" w:hanging="284"/>
        <w:jc w:val="both"/>
        <w:rPr>
          <w:rFonts w:ascii="Calibri" w:hAnsi="Calibri" w:cs="Calibri"/>
          <w:spacing w:val="-6"/>
          <w:lang w:eastAsia="en-US"/>
        </w:rPr>
      </w:pPr>
      <w:r w:rsidRPr="00A70213">
        <w:rPr>
          <w:rFonts w:ascii="Calibri" w:hAnsi="Calibri" w:cs="Calibri"/>
          <w:spacing w:val="-6"/>
          <w:lang w:eastAsia="en-US"/>
        </w:rPr>
        <w:t>ubezpieczenie pojazdów od uszkodzenia i utraty auto casco,</w:t>
      </w:r>
    </w:p>
    <w:p w14:paraId="620EA0E8" w14:textId="7DDA8B81" w:rsidR="006B2EC1" w:rsidRPr="00A70213" w:rsidRDefault="006B2EC1">
      <w:pPr>
        <w:widowControl w:val="0"/>
        <w:numPr>
          <w:ilvl w:val="0"/>
          <w:numId w:val="23"/>
        </w:numPr>
        <w:tabs>
          <w:tab w:val="left" w:pos="1134"/>
        </w:tabs>
        <w:suppressAutoHyphens w:val="0"/>
        <w:spacing w:line="360" w:lineRule="auto"/>
        <w:ind w:left="1134" w:hanging="284"/>
        <w:jc w:val="both"/>
        <w:rPr>
          <w:rFonts w:ascii="Calibri" w:hAnsi="Calibri" w:cs="Calibri"/>
          <w:spacing w:val="-6"/>
          <w:lang w:eastAsia="en-US"/>
        </w:rPr>
      </w:pPr>
      <w:r w:rsidRPr="00A70213">
        <w:rPr>
          <w:rFonts w:ascii="Calibri" w:hAnsi="Calibri" w:cs="Calibri"/>
          <w:spacing w:val="-6"/>
          <w:lang w:eastAsia="en-US"/>
        </w:rPr>
        <w:t>ubezpieczenie następstw nieszczęśliwych wypadków kierowcy i pasażerów,</w:t>
      </w:r>
    </w:p>
    <w:p w14:paraId="431A71ED" w14:textId="4426C441" w:rsidR="006B2EC1" w:rsidRPr="00A70213" w:rsidRDefault="006B2EC1">
      <w:pPr>
        <w:widowControl w:val="0"/>
        <w:numPr>
          <w:ilvl w:val="0"/>
          <w:numId w:val="23"/>
        </w:numPr>
        <w:tabs>
          <w:tab w:val="left" w:pos="1134"/>
        </w:tabs>
        <w:suppressAutoHyphens w:val="0"/>
        <w:spacing w:line="360" w:lineRule="auto"/>
        <w:ind w:left="1134" w:hanging="284"/>
        <w:jc w:val="both"/>
        <w:rPr>
          <w:rFonts w:ascii="Calibri" w:hAnsi="Calibri" w:cs="Calibri"/>
          <w:spacing w:val="-6"/>
          <w:lang w:eastAsia="en-US"/>
        </w:rPr>
      </w:pPr>
      <w:r w:rsidRPr="00A70213">
        <w:rPr>
          <w:rFonts w:ascii="Calibri" w:hAnsi="Calibri" w:cs="Calibri"/>
          <w:spacing w:val="-6"/>
          <w:lang w:eastAsia="en-US"/>
        </w:rPr>
        <w:t>odpłatne, rozszerzone ubezpieczenie assistance,</w:t>
      </w:r>
    </w:p>
    <w:p w14:paraId="120194EC" w14:textId="41BC13C6" w:rsidR="00832909" w:rsidRPr="00A70213" w:rsidRDefault="00804170">
      <w:pPr>
        <w:widowControl w:val="0"/>
        <w:numPr>
          <w:ilvl w:val="0"/>
          <w:numId w:val="23"/>
        </w:numPr>
        <w:tabs>
          <w:tab w:val="left" w:pos="1134"/>
        </w:tabs>
        <w:suppressAutoHyphens w:val="0"/>
        <w:spacing w:line="360" w:lineRule="auto"/>
        <w:ind w:left="1134" w:hanging="284"/>
        <w:jc w:val="both"/>
        <w:rPr>
          <w:rFonts w:ascii="Calibri" w:hAnsi="Calibri" w:cs="Calibri"/>
          <w:spacing w:val="-6"/>
          <w:lang w:eastAsia="en-US"/>
        </w:rPr>
      </w:pPr>
      <w:r w:rsidRPr="00A70213">
        <w:rPr>
          <w:rFonts w:ascii="Calibri" w:hAnsi="Calibri" w:cs="Calibri"/>
          <w:spacing w:val="-6"/>
          <w:lang w:eastAsia="en-US"/>
        </w:rPr>
        <w:t>ubezpieczenie mini assistance (ubezpieczenie bezskładkowe, jeśli wykonawca takie posiada).</w:t>
      </w:r>
    </w:p>
    <w:p w14:paraId="000CF4F3" w14:textId="77777777" w:rsidR="00804170" w:rsidRPr="00A70213" w:rsidRDefault="00804170">
      <w:pPr>
        <w:widowControl w:val="0"/>
        <w:numPr>
          <w:ilvl w:val="1"/>
          <w:numId w:val="70"/>
        </w:numPr>
        <w:tabs>
          <w:tab w:val="left" w:pos="851"/>
        </w:tabs>
        <w:suppressAutoHyphens w:val="0"/>
        <w:spacing w:before="120" w:line="360" w:lineRule="auto"/>
        <w:ind w:left="851" w:hanging="851"/>
        <w:jc w:val="both"/>
        <w:rPr>
          <w:rFonts w:ascii="Calibri" w:hAnsi="Calibri" w:cs="Calibri"/>
          <w:b/>
          <w:spacing w:val="-6"/>
        </w:rPr>
      </w:pPr>
      <w:r w:rsidRPr="00A70213">
        <w:rPr>
          <w:rFonts w:ascii="Calibri" w:hAnsi="Calibri" w:cs="Calibri"/>
          <w:b/>
          <w:spacing w:val="-6"/>
        </w:rPr>
        <w:t xml:space="preserve">Szczegółowy opis przedmiotu zamówienia zawierają następujące załączniki do </w:t>
      </w:r>
      <w:r w:rsidR="00456742" w:rsidRPr="00A70213">
        <w:rPr>
          <w:rFonts w:ascii="Calibri" w:hAnsi="Calibri" w:cs="Calibri"/>
          <w:b/>
          <w:spacing w:val="-6"/>
        </w:rPr>
        <w:t>S</w:t>
      </w:r>
      <w:r w:rsidRPr="00A70213">
        <w:rPr>
          <w:rFonts w:ascii="Calibri" w:hAnsi="Calibri" w:cs="Calibri"/>
          <w:b/>
          <w:spacing w:val="-6"/>
        </w:rPr>
        <w:t>WZ:</w:t>
      </w:r>
    </w:p>
    <w:p w14:paraId="0C1DC6B4" w14:textId="77777777" w:rsidR="00804170" w:rsidRPr="00A70213" w:rsidRDefault="00804170" w:rsidP="00AA0C42">
      <w:pPr>
        <w:widowControl w:val="0"/>
        <w:suppressAutoHyphens w:val="0"/>
        <w:spacing w:line="360" w:lineRule="auto"/>
        <w:ind w:left="851"/>
        <w:jc w:val="both"/>
        <w:rPr>
          <w:rFonts w:ascii="Calibri" w:hAnsi="Calibri" w:cs="Calibri"/>
          <w:spacing w:val="-6"/>
        </w:rPr>
      </w:pPr>
      <w:r w:rsidRPr="00A70213">
        <w:rPr>
          <w:rFonts w:ascii="Calibri" w:hAnsi="Calibri" w:cs="Calibri"/>
          <w:b/>
          <w:spacing w:val="-6"/>
        </w:rPr>
        <w:t>Załącznik nr 1</w:t>
      </w:r>
      <w:r w:rsidRPr="00A70213">
        <w:rPr>
          <w:rFonts w:ascii="Calibri" w:hAnsi="Calibri" w:cs="Calibri"/>
          <w:spacing w:val="-6"/>
        </w:rPr>
        <w:t>: Szczegółowy opis przedmiotu zamówienia zawierający postanowienia obligatoryjne dotyczące realizacji wszystkich części zamówienia oraz dane do oceny ryzyka</w:t>
      </w:r>
    </w:p>
    <w:p w14:paraId="6D5C9240" w14:textId="798CFEF7" w:rsidR="00804170" w:rsidRPr="00A70213" w:rsidRDefault="00804170" w:rsidP="00AA0C42">
      <w:pPr>
        <w:widowControl w:val="0"/>
        <w:suppressAutoHyphens w:val="0"/>
        <w:spacing w:line="360" w:lineRule="auto"/>
        <w:ind w:left="851"/>
        <w:jc w:val="both"/>
        <w:rPr>
          <w:rFonts w:ascii="Calibri" w:hAnsi="Calibri" w:cs="Calibri"/>
          <w:spacing w:val="-6"/>
        </w:rPr>
      </w:pPr>
      <w:r w:rsidRPr="00A70213">
        <w:rPr>
          <w:rFonts w:ascii="Calibri" w:hAnsi="Calibri" w:cs="Calibri"/>
          <w:b/>
          <w:spacing w:val="-6"/>
        </w:rPr>
        <w:t>Załącznik nr 1a</w:t>
      </w:r>
      <w:r w:rsidRPr="00A70213">
        <w:rPr>
          <w:rFonts w:ascii="Calibri" w:hAnsi="Calibri" w:cs="Calibri"/>
          <w:spacing w:val="-6"/>
        </w:rPr>
        <w:t xml:space="preserve">: Szczegółowy opis przedmiotu zamówienia zawierający warunki obligatoryjne oraz klauzule dodatkowe i inne postanowienia szczególne fakultatywne dla ubezpieczenia majątku i odpowiedzialności cywilnej </w:t>
      </w:r>
      <w:r w:rsidR="00787063">
        <w:rPr>
          <w:rFonts w:ascii="Calibri" w:hAnsi="Calibri" w:cs="Calibri"/>
          <w:spacing w:val="-6"/>
        </w:rPr>
        <w:t xml:space="preserve"> </w:t>
      </w:r>
      <w:bookmarkStart w:id="32" w:name="_Hlk102511601"/>
      <w:r w:rsidR="00787063" w:rsidRPr="004D3233">
        <w:rPr>
          <w:rFonts w:asciiTheme="minorHAnsi" w:hAnsiTheme="minorHAnsi" w:cstheme="minorHAnsi"/>
        </w:rPr>
        <w:t xml:space="preserve">Powiatu </w:t>
      </w:r>
      <w:bookmarkEnd w:id="32"/>
      <w:r w:rsidR="00787063" w:rsidRPr="004B478B">
        <w:rPr>
          <w:rFonts w:asciiTheme="minorHAnsi" w:hAnsiTheme="minorHAnsi" w:cstheme="minorHAnsi"/>
          <w:lang w:eastAsia="en-US"/>
        </w:rPr>
        <w:t>Białostockiego</w:t>
      </w:r>
      <w:r w:rsidR="00787063" w:rsidRPr="00D8460F">
        <w:rPr>
          <w:rFonts w:asciiTheme="minorHAnsi" w:hAnsiTheme="minorHAnsi" w:cstheme="minorHAnsi"/>
          <w:b/>
          <w:bCs/>
          <w:lang w:eastAsia="en-US"/>
        </w:rPr>
        <w:t xml:space="preserve"> </w:t>
      </w:r>
      <w:r w:rsidR="00787063" w:rsidRPr="00D8460F">
        <w:rPr>
          <w:rFonts w:asciiTheme="minorHAnsi" w:hAnsiTheme="minorHAnsi" w:cstheme="minorHAnsi"/>
          <w:lang w:eastAsia="en-US"/>
        </w:rPr>
        <w:t>i  Skarbu Państwa</w:t>
      </w:r>
      <w:r w:rsidRPr="00A70213">
        <w:rPr>
          <w:rFonts w:ascii="Calibri" w:hAnsi="Calibri" w:cs="Calibri"/>
          <w:spacing w:val="-6"/>
        </w:rPr>
        <w:t>, dotyczący części I zamówienia</w:t>
      </w:r>
    </w:p>
    <w:p w14:paraId="136384DA" w14:textId="6DE7AF26" w:rsidR="00804170" w:rsidRPr="00A70213" w:rsidRDefault="00804170" w:rsidP="00AA0C42">
      <w:pPr>
        <w:widowControl w:val="0"/>
        <w:suppressAutoHyphens w:val="0"/>
        <w:spacing w:line="360" w:lineRule="auto"/>
        <w:ind w:left="851"/>
        <w:jc w:val="both"/>
        <w:rPr>
          <w:rFonts w:ascii="Calibri" w:hAnsi="Calibri" w:cs="Calibri"/>
          <w:spacing w:val="-6"/>
        </w:rPr>
      </w:pPr>
      <w:r w:rsidRPr="00A70213">
        <w:rPr>
          <w:rFonts w:ascii="Calibri" w:hAnsi="Calibri" w:cs="Calibri"/>
          <w:b/>
          <w:spacing w:val="-6"/>
        </w:rPr>
        <w:t>Załącznik nr 1b</w:t>
      </w:r>
      <w:r w:rsidRPr="00A70213">
        <w:rPr>
          <w:rFonts w:ascii="Calibri" w:hAnsi="Calibri" w:cs="Calibri"/>
          <w:spacing w:val="-6"/>
        </w:rPr>
        <w:t xml:space="preserve">: Szczegółowy opis przedmiotu zamówienia zawierający warunki obligatoryjne </w:t>
      </w:r>
      <w:r w:rsidRPr="00A70213">
        <w:rPr>
          <w:rFonts w:ascii="Calibri" w:hAnsi="Calibri" w:cs="Calibri"/>
          <w:spacing w:val="-6"/>
        </w:rPr>
        <w:lastRenderedPageBreak/>
        <w:t xml:space="preserve">oraz klauzule dodatkowe i inne postanowienia szczególne fakultatywne dla ubezpieczenia pojazdów mechanicznych </w:t>
      </w:r>
      <w:r w:rsidR="00787063" w:rsidRPr="004D3233">
        <w:rPr>
          <w:rFonts w:asciiTheme="minorHAnsi" w:hAnsiTheme="minorHAnsi" w:cstheme="minorHAnsi"/>
        </w:rPr>
        <w:t xml:space="preserve">Powiatu </w:t>
      </w:r>
      <w:r w:rsidR="00787063" w:rsidRPr="004B478B">
        <w:rPr>
          <w:rFonts w:asciiTheme="minorHAnsi" w:hAnsiTheme="minorHAnsi" w:cstheme="minorHAnsi"/>
          <w:lang w:eastAsia="en-US"/>
        </w:rPr>
        <w:t>Białostockiego</w:t>
      </w:r>
      <w:r w:rsidRPr="00A70213">
        <w:rPr>
          <w:rFonts w:ascii="Calibri" w:hAnsi="Calibri" w:cs="Calibri"/>
          <w:spacing w:val="-6"/>
        </w:rPr>
        <w:t>, dotyczący części II zamówienia</w:t>
      </w:r>
    </w:p>
    <w:p w14:paraId="655194F7" w14:textId="799E1884" w:rsidR="00804170" w:rsidRPr="00A70213" w:rsidRDefault="00804170" w:rsidP="00AA0C42">
      <w:pPr>
        <w:widowControl w:val="0"/>
        <w:suppressAutoHyphens w:val="0"/>
        <w:spacing w:line="360" w:lineRule="auto"/>
        <w:ind w:left="851"/>
        <w:jc w:val="both"/>
        <w:rPr>
          <w:rFonts w:ascii="Calibri" w:hAnsi="Calibri" w:cs="Calibri"/>
          <w:spacing w:val="-6"/>
        </w:rPr>
      </w:pPr>
      <w:r w:rsidRPr="00A70213">
        <w:rPr>
          <w:rFonts w:ascii="Calibri" w:hAnsi="Calibri" w:cs="Calibri"/>
          <w:b/>
          <w:spacing w:val="-6"/>
        </w:rPr>
        <w:t>Załącznik nr 1</w:t>
      </w:r>
      <w:r w:rsidR="00EC6869">
        <w:rPr>
          <w:rFonts w:ascii="Calibri" w:hAnsi="Calibri" w:cs="Calibri"/>
          <w:b/>
          <w:spacing w:val="-6"/>
        </w:rPr>
        <w:t>c</w:t>
      </w:r>
      <w:r w:rsidRPr="00A70213">
        <w:rPr>
          <w:rFonts w:ascii="Calibri" w:hAnsi="Calibri" w:cs="Calibri"/>
          <w:spacing w:val="-6"/>
        </w:rPr>
        <w:t>: Szczegółowy opis przedmiotu zamówienia zawierający warunki obligato</w:t>
      </w:r>
      <w:r w:rsidRPr="00A70213">
        <w:rPr>
          <w:rFonts w:ascii="Calibri" w:hAnsi="Calibri" w:cs="Calibri"/>
          <w:spacing w:val="-6"/>
        </w:rPr>
        <w:softHyphen/>
        <w:t>ryjne – definicje pojęć i obligatoryjną treść klauzul dodatkowych, dotyczący części I</w:t>
      </w:r>
      <w:r w:rsidR="007B26F9">
        <w:rPr>
          <w:rFonts w:ascii="Calibri" w:hAnsi="Calibri" w:cs="Calibri"/>
          <w:spacing w:val="-6"/>
        </w:rPr>
        <w:t xml:space="preserve">  </w:t>
      </w:r>
      <w:r w:rsidR="002F5E71" w:rsidRPr="00A70213">
        <w:rPr>
          <w:rFonts w:ascii="Calibri" w:hAnsi="Calibri" w:cs="Calibri"/>
          <w:spacing w:val="-6"/>
        </w:rPr>
        <w:t xml:space="preserve"> i</w:t>
      </w:r>
      <w:r w:rsidR="007B26F9">
        <w:rPr>
          <w:rFonts w:ascii="Calibri" w:hAnsi="Calibri" w:cs="Calibri"/>
          <w:spacing w:val="-6"/>
        </w:rPr>
        <w:t xml:space="preserve"> </w:t>
      </w:r>
      <w:r w:rsidRPr="00A70213">
        <w:rPr>
          <w:rFonts w:ascii="Calibri" w:hAnsi="Calibri" w:cs="Calibri"/>
          <w:spacing w:val="-6"/>
        </w:rPr>
        <w:t xml:space="preserve"> II zamówienia</w:t>
      </w:r>
    </w:p>
    <w:p w14:paraId="05CCA2C6" w14:textId="6F1460D4" w:rsidR="00804170" w:rsidRPr="00A70213" w:rsidRDefault="00804170" w:rsidP="00AA0C42">
      <w:pPr>
        <w:widowControl w:val="0"/>
        <w:suppressAutoHyphens w:val="0"/>
        <w:spacing w:line="360" w:lineRule="auto"/>
        <w:ind w:left="851"/>
        <w:jc w:val="both"/>
        <w:rPr>
          <w:rFonts w:ascii="Calibri" w:hAnsi="Calibri" w:cs="Calibri"/>
          <w:spacing w:val="-6"/>
        </w:rPr>
      </w:pPr>
      <w:r w:rsidRPr="00A70213">
        <w:rPr>
          <w:rFonts w:ascii="Calibri" w:hAnsi="Calibri" w:cs="Calibri"/>
          <w:b/>
          <w:spacing w:val="-6"/>
        </w:rPr>
        <w:t>Załącznik nr 1</w:t>
      </w:r>
      <w:r w:rsidR="00EC6869">
        <w:rPr>
          <w:rFonts w:ascii="Calibri" w:hAnsi="Calibri" w:cs="Calibri"/>
          <w:b/>
          <w:spacing w:val="-6"/>
        </w:rPr>
        <w:t>d</w:t>
      </w:r>
      <w:r w:rsidRPr="00A70213">
        <w:rPr>
          <w:rFonts w:ascii="Calibri" w:hAnsi="Calibri" w:cs="Calibri"/>
          <w:spacing w:val="-6"/>
        </w:rPr>
        <w:t>: Szczegółowy opis przedmiotu zamówienia zawierający klauzule dodatkowe i inne postanowienia szczególne fakultatywne, dotyczący części I</w:t>
      </w:r>
      <w:r w:rsidR="00665F8D">
        <w:rPr>
          <w:rFonts w:ascii="Calibri" w:hAnsi="Calibri" w:cs="Calibri"/>
          <w:spacing w:val="-6"/>
        </w:rPr>
        <w:t xml:space="preserve">   </w:t>
      </w:r>
      <w:r w:rsidR="002F5E71" w:rsidRPr="00A70213">
        <w:rPr>
          <w:rFonts w:ascii="Calibri" w:hAnsi="Calibri" w:cs="Calibri"/>
          <w:spacing w:val="-6"/>
        </w:rPr>
        <w:t>i</w:t>
      </w:r>
      <w:r w:rsidRPr="00A70213">
        <w:rPr>
          <w:rFonts w:ascii="Calibri" w:hAnsi="Calibri" w:cs="Calibri"/>
          <w:spacing w:val="-6"/>
        </w:rPr>
        <w:t xml:space="preserve"> </w:t>
      </w:r>
      <w:r w:rsidR="00665F8D">
        <w:rPr>
          <w:rFonts w:ascii="Calibri" w:hAnsi="Calibri" w:cs="Calibri"/>
          <w:spacing w:val="-6"/>
        </w:rPr>
        <w:t xml:space="preserve"> </w:t>
      </w:r>
      <w:r w:rsidRPr="00A70213">
        <w:rPr>
          <w:rFonts w:ascii="Calibri" w:hAnsi="Calibri" w:cs="Calibri"/>
          <w:spacing w:val="-6"/>
        </w:rPr>
        <w:t>I</w:t>
      </w:r>
      <w:r w:rsidR="005B46BF" w:rsidRPr="00A70213">
        <w:rPr>
          <w:rFonts w:ascii="Calibri" w:hAnsi="Calibri" w:cs="Calibri"/>
          <w:spacing w:val="-6"/>
        </w:rPr>
        <w:t>I</w:t>
      </w:r>
      <w:r w:rsidR="002F5E71" w:rsidRPr="00A70213">
        <w:rPr>
          <w:rFonts w:ascii="Calibri" w:hAnsi="Calibri" w:cs="Calibri"/>
          <w:spacing w:val="-6"/>
        </w:rPr>
        <w:t xml:space="preserve"> </w:t>
      </w:r>
      <w:r w:rsidRPr="00A70213">
        <w:rPr>
          <w:rFonts w:ascii="Calibri" w:hAnsi="Calibri" w:cs="Calibri"/>
          <w:spacing w:val="-6"/>
        </w:rPr>
        <w:t>zamówienia</w:t>
      </w:r>
    </w:p>
    <w:p w14:paraId="168D2DA5" w14:textId="58914DF4" w:rsidR="00804170" w:rsidRPr="00A70213" w:rsidRDefault="00804170" w:rsidP="00AA0C42">
      <w:pPr>
        <w:widowControl w:val="0"/>
        <w:suppressAutoHyphens w:val="0"/>
        <w:spacing w:line="360" w:lineRule="auto"/>
        <w:ind w:left="851"/>
        <w:jc w:val="both"/>
        <w:rPr>
          <w:rFonts w:ascii="Calibri" w:hAnsi="Calibri" w:cs="Calibri"/>
          <w:spacing w:val="-6"/>
        </w:rPr>
      </w:pPr>
      <w:r w:rsidRPr="00A70213">
        <w:rPr>
          <w:rFonts w:ascii="Calibri" w:hAnsi="Calibri" w:cs="Calibri"/>
          <w:b/>
          <w:spacing w:val="-6"/>
        </w:rPr>
        <w:t>Załącznik nr 1</w:t>
      </w:r>
      <w:r w:rsidR="00EC6869">
        <w:rPr>
          <w:rFonts w:ascii="Calibri" w:hAnsi="Calibri" w:cs="Calibri"/>
          <w:b/>
          <w:spacing w:val="-6"/>
        </w:rPr>
        <w:t>e</w:t>
      </w:r>
      <w:r w:rsidRPr="00A70213">
        <w:rPr>
          <w:rFonts w:ascii="Calibri" w:hAnsi="Calibri" w:cs="Calibri"/>
          <w:spacing w:val="-6"/>
        </w:rPr>
        <w:t xml:space="preserve">: Szczegółowy opis przedmiotu zamówienia zawierający wykaz mienia </w:t>
      </w:r>
      <w:r w:rsidRPr="00A70213">
        <w:rPr>
          <w:rFonts w:ascii="Calibri" w:hAnsi="Calibri" w:cs="Calibri"/>
          <w:bCs/>
          <w:spacing w:val="-6"/>
        </w:rPr>
        <w:t xml:space="preserve">zgłaszanego </w:t>
      </w:r>
      <w:r w:rsidRPr="00A70213">
        <w:rPr>
          <w:rFonts w:ascii="Calibri" w:hAnsi="Calibri" w:cs="Calibri"/>
          <w:spacing w:val="-6"/>
        </w:rPr>
        <w:t>do ubezpieczenia, dotyczący części I</w:t>
      </w:r>
      <w:r w:rsidR="00AA2617">
        <w:rPr>
          <w:rFonts w:ascii="Calibri" w:hAnsi="Calibri" w:cs="Calibri"/>
          <w:spacing w:val="-6"/>
        </w:rPr>
        <w:t xml:space="preserve"> </w:t>
      </w:r>
      <w:r w:rsidRPr="00A70213">
        <w:rPr>
          <w:rFonts w:ascii="Calibri" w:hAnsi="Calibri" w:cs="Calibri"/>
          <w:spacing w:val="-6"/>
        </w:rPr>
        <w:t xml:space="preserve"> i </w:t>
      </w:r>
      <w:r w:rsidR="00AA2617">
        <w:rPr>
          <w:rFonts w:ascii="Calibri" w:hAnsi="Calibri" w:cs="Calibri"/>
          <w:spacing w:val="-6"/>
        </w:rPr>
        <w:t xml:space="preserve"> </w:t>
      </w:r>
      <w:r w:rsidRPr="00A70213">
        <w:rPr>
          <w:rFonts w:ascii="Calibri" w:hAnsi="Calibri" w:cs="Calibri"/>
          <w:spacing w:val="-6"/>
        </w:rPr>
        <w:t>II zamówienia</w:t>
      </w:r>
    </w:p>
    <w:p w14:paraId="411CD0C2" w14:textId="4C77DEA7" w:rsidR="00522C57" w:rsidRPr="00A70213" w:rsidRDefault="003B30B1">
      <w:pPr>
        <w:pStyle w:val="Akapitzlist1"/>
        <w:widowControl w:val="0"/>
        <w:numPr>
          <w:ilvl w:val="0"/>
          <w:numId w:val="70"/>
        </w:numPr>
        <w:tabs>
          <w:tab w:val="left" w:pos="851"/>
        </w:tabs>
        <w:suppressAutoHyphens w:val="0"/>
        <w:spacing w:before="180" w:after="0" w:line="360" w:lineRule="auto"/>
        <w:ind w:left="851" w:hanging="851"/>
        <w:jc w:val="both"/>
        <w:outlineLvl w:val="0"/>
        <w:rPr>
          <w:rFonts w:cs="Calibri"/>
          <w:b/>
          <w:spacing w:val="-8"/>
          <w:sz w:val="24"/>
          <w:szCs w:val="24"/>
          <w:lang w:eastAsia="en-US"/>
        </w:rPr>
      </w:pPr>
      <w:bookmarkStart w:id="33" w:name="_Toc203239689"/>
      <w:bookmarkStart w:id="34" w:name="_Toc456007412"/>
      <w:bookmarkStart w:id="35" w:name="_Toc456007642"/>
      <w:bookmarkStart w:id="36" w:name="_Toc458156807"/>
      <w:r w:rsidRPr="00A70213">
        <w:rPr>
          <w:rFonts w:cs="Calibri"/>
          <w:b/>
          <w:spacing w:val="-8"/>
          <w:sz w:val="24"/>
          <w:szCs w:val="24"/>
          <w:lang w:eastAsia="en-US"/>
        </w:rPr>
        <w:t>L</w:t>
      </w:r>
      <w:r w:rsidR="00BE5300" w:rsidRPr="00A70213">
        <w:rPr>
          <w:rFonts w:cs="Calibri"/>
          <w:b/>
          <w:spacing w:val="-8"/>
          <w:sz w:val="24"/>
          <w:szCs w:val="24"/>
          <w:lang w:eastAsia="en-US"/>
        </w:rPr>
        <w:t xml:space="preserve">iczba części zamówienia, na którą wykonawca może złożyć ofertę lub maksymalna liczbę części, na które zamówienie może zostać udzielone temu samemu wykonawcy, oraz kryteria </w:t>
      </w:r>
      <w:r w:rsidR="001617AA" w:rsidRPr="00A70213">
        <w:rPr>
          <w:rFonts w:cs="Calibri"/>
          <w:b/>
          <w:spacing w:val="-8"/>
          <w:sz w:val="24"/>
          <w:szCs w:val="24"/>
          <w:lang w:eastAsia="en-US"/>
        </w:rPr>
        <w:br/>
      </w:r>
      <w:r w:rsidR="00BE5300" w:rsidRPr="00A70213">
        <w:rPr>
          <w:rFonts w:cs="Calibri"/>
          <w:b/>
          <w:spacing w:val="-8"/>
          <w:sz w:val="24"/>
          <w:szCs w:val="24"/>
          <w:lang w:eastAsia="en-US"/>
        </w:rPr>
        <w:t>lub zasady, mające zastosowanie do ustalenia, które części zamówienia zostaną udzielone jednemu wykonawcy, w przypadku wyboru jego oferty w większej niż maksymalna liczbie części</w:t>
      </w:r>
      <w:r w:rsidR="006856D6" w:rsidRPr="00A70213">
        <w:rPr>
          <w:rFonts w:cs="Calibri"/>
          <w:b/>
          <w:spacing w:val="-8"/>
          <w:sz w:val="24"/>
          <w:szCs w:val="24"/>
          <w:lang w:eastAsia="en-US"/>
        </w:rPr>
        <w:t>.</w:t>
      </w:r>
      <w:bookmarkEnd w:id="33"/>
    </w:p>
    <w:p w14:paraId="098176B3" w14:textId="77777777" w:rsidR="00565E21" w:rsidRPr="00A70213" w:rsidRDefault="00565E21">
      <w:pPr>
        <w:pStyle w:val="Akapitzlist1"/>
        <w:widowControl w:val="0"/>
        <w:numPr>
          <w:ilvl w:val="1"/>
          <w:numId w:val="69"/>
        </w:numPr>
        <w:tabs>
          <w:tab w:val="left" w:pos="851"/>
        </w:tabs>
        <w:suppressAutoHyphens w:val="0"/>
        <w:spacing w:after="0" w:line="360" w:lineRule="auto"/>
        <w:ind w:left="851" w:hanging="851"/>
        <w:jc w:val="both"/>
        <w:rPr>
          <w:rFonts w:cs="Calibri"/>
          <w:b/>
          <w:spacing w:val="-6"/>
          <w:sz w:val="24"/>
          <w:szCs w:val="24"/>
          <w:lang w:eastAsia="en-US"/>
        </w:rPr>
      </w:pPr>
      <w:r w:rsidRPr="00A70213">
        <w:rPr>
          <w:rFonts w:cs="Calibri"/>
          <w:spacing w:val="-6"/>
          <w:sz w:val="24"/>
          <w:szCs w:val="24"/>
          <w:lang w:eastAsia="en-US"/>
        </w:rPr>
        <w:t xml:space="preserve">Wykonawca może złożyć ofertę na wszystkie albo wybrane części zamówienia. </w:t>
      </w:r>
    </w:p>
    <w:p w14:paraId="46B36ACC" w14:textId="1564A567" w:rsidR="00522C57" w:rsidRPr="008C6BD3" w:rsidRDefault="00565E21">
      <w:pPr>
        <w:pStyle w:val="Akapitzlist1"/>
        <w:widowControl w:val="0"/>
        <w:numPr>
          <w:ilvl w:val="1"/>
          <w:numId w:val="69"/>
        </w:numPr>
        <w:tabs>
          <w:tab w:val="left" w:pos="851"/>
        </w:tabs>
        <w:suppressAutoHyphens w:val="0"/>
        <w:spacing w:after="0" w:line="360" w:lineRule="auto"/>
        <w:ind w:left="851" w:hanging="851"/>
        <w:jc w:val="both"/>
        <w:rPr>
          <w:rFonts w:cs="Calibri"/>
          <w:b/>
          <w:spacing w:val="-6"/>
          <w:sz w:val="24"/>
          <w:szCs w:val="24"/>
          <w:lang w:eastAsia="en-US"/>
        </w:rPr>
      </w:pPr>
      <w:r w:rsidRPr="00A70213">
        <w:rPr>
          <w:rFonts w:cs="Calibri"/>
          <w:spacing w:val="-6"/>
          <w:sz w:val="24"/>
          <w:szCs w:val="24"/>
          <w:lang w:eastAsia="en-US"/>
        </w:rPr>
        <w:t>Zamawiający nie ogranicza liczby części, na które zamówienie może zostać udzielone temu samemu wykonawcy</w:t>
      </w:r>
      <w:r w:rsidR="006B3957" w:rsidRPr="00A70213">
        <w:rPr>
          <w:rFonts w:cs="Calibri"/>
          <w:spacing w:val="-6"/>
          <w:sz w:val="24"/>
          <w:szCs w:val="24"/>
          <w:lang w:eastAsia="en-US"/>
        </w:rPr>
        <w:t>.</w:t>
      </w:r>
      <w:r w:rsidRPr="00A70213">
        <w:rPr>
          <w:rFonts w:cs="Calibri"/>
          <w:spacing w:val="-6"/>
          <w:sz w:val="24"/>
          <w:szCs w:val="24"/>
          <w:lang w:eastAsia="en-US"/>
        </w:rPr>
        <w:t xml:space="preserve"> </w:t>
      </w:r>
    </w:p>
    <w:p w14:paraId="6C14EFAB" w14:textId="77777777" w:rsidR="00C74787" w:rsidRPr="00A70213" w:rsidRDefault="000439E2">
      <w:pPr>
        <w:pStyle w:val="Akapitzlist1"/>
        <w:widowControl w:val="0"/>
        <w:numPr>
          <w:ilvl w:val="0"/>
          <w:numId w:val="69"/>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37" w:name="_Toc203239690"/>
      <w:r w:rsidRPr="00A70213">
        <w:rPr>
          <w:rFonts w:cs="Calibri"/>
          <w:b/>
          <w:spacing w:val="-6"/>
          <w:sz w:val="24"/>
          <w:szCs w:val="24"/>
          <w:lang w:eastAsia="en-US"/>
        </w:rPr>
        <w:t>W</w:t>
      </w:r>
      <w:r w:rsidR="00C74787" w:rsidRPr="00A70213">
        <w:rPr>
          <w:rFonts w:cs="Calibri"/>
          <w:b/>
          <w:spacing w:val="-6"/>
          <w:sz w:val="24"/>
          <w:szCs w:val="24"/>
          <w:lang w:eastAsia="en-US"/>
        </w:rPr>
        <w:t>arunk</w:t>
      </w:r>
      <w:r w:rsidRPr="00A70213">
        <w:rPr>
          <w:rFonts w:cs="Calibri"/>
          <w:b/>
          <w:spacing w:val="-6"/>
          <w:sz w:val="24"/>
          <w:szCs w:val="24"/>
          <w:lang w:eastAsia="en-US"/>
        </w:rPr>
        <w:t>i</w:t>
      </w:r>
      <w:r w:rsidR="00C74787" w:rsidRPr="00A70213">
        <w:rPr>
          <w:rFonts w:cs="Calibri"/>
          <w:b/>
          <w:spacing w:val="-6"/>
          <w:sz w:val="24"/>
          <w:szCs w:val="24"/>
          <w:lang w:eastAsia="en-US"/>
        </w:rPr>
        <w:t xml:space="preserve"> udziału w postępowaniu</w:t>
      </w:r>
      <w:r w:rsidR="00273E1D" w:rsidRPr="00A70213">
        <w:rPr>
          <w:rFonts w:cs="Calibri"/>
          <w:b/>
          <w:spacing w:val="-6"/>
          <w:sz w:val="24"/>
          <w:szCs w:val="24"/>
          <w:lang w:eastAsia="en-US"/>
        </w:rPr>
        <w:t>.</w:t>
      </w:r>
      <w:bookmarkEnd w:id="37"/>
    </w:p>
    <w:p w14:paraId="0C911BA4" w14:textId="77777777" w:rsidR="008E787B" w:rsidRPr="00A70213" w:rsidRDefault="008E787B">
      <w:pPr>
        <w:pStyle w:val="Akapitzlist10"/>
        <w:widowControl w:val="0"/>
        <w:numPr>
          <w:ilvl w:val="1"/>
          <w:numId w:val="68"/>
        </w:numPr>
        <w:tabs>
          <w:tab w:val="left" w:pos="851"/>
        </w:tabs>
        <w:suppressAutoHyphens w:val="0"/>
        <w:spacing w:after="0" w:line="360" w:lineRule="auto"/>
        <w:ind w:left="851" w:hanging="851"/>
        <w:jc w:val="both"/>
        <w:rPr>
          <w:rFonts w:cs="Calibri"/>
          <w:spacing w:val="-6"/>
          <w:sz w:val="24"/>
          <w:szCs w:val="24"/>
          <w:lang w:eastAsia="en-US"/>
        </w:rPr>
      </w:pPr>
      <w:bookmarkStart w:id="38" w:name="_Toc456007417"/>
      <w:bookmarkStart w:id="39" w:name="_Toc456007647"/>
      <w:bookmarkStart w:id="40" w:name="_Toc456085587"/>
      <w:bookmarkStart w:id="41" w:name="_Toc456007418"/>
      <w:bookmarkStart w:id="42" w:name="_Toc456007648"/>
      <w:bookmarkStart w:id="43" w:name="_Toc456085588"/>
      <w:r w:rsidRPr="00A70213">
        <w:rPr>
          <w:rFonts w:cs="Calibri"/>
          <w:spacing w:val="-6"/>
          <w:sz w:val="24"/>
          <w:szCs w:val="24"/>
          <w:lang w:eastAsia="en-US"/>
        </w:rPr>
        <w:t>O udzielenie niniejszego zamówienia mogą ubiegać się wykonawcy, którzy:</w:t>
      </w:r>
      <w:bookmarkEnd w:id="38"/>
      <w:bookmarkEnd w:id="39"/>
      <w:bookmarkEnd w:id="40"/>
    </w:p>
    <w:p w14:paraId="35DE160E" w14:textId="3543DB7C" w:rsidR="008E787B" w:rsidRPr="00A70213" w:rsidRDefault="0024350B">
      <w:pPr>
        <w:widowControl w:val="0"/>
        <w:numPr>
          <w:ilvl w:val="2"/>
          <w:numId w:val="68"/>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nie podlegają wykluczeniu na podstawie art. 108 ust. 1 u.p.z.p. oraz na podstawie art. 7 ust. 1 ustawy z dnia 13 kwietnia 2022 r. o szczególnych rozwiązaniach w zakresie przeciwdziałania wspieraniu agresji na Ukrainę oraz służących ochronie bezpieczeństwa narodowego</w:t>
      </w:r>
      <w:r w:rsidR="008E787B" w:rsidRPr="00A70213">
        <w:rPr>
          <w:rFonts w:ascii="Calibri" w:hAnsi="Calibri" w:cs="Calibri"/>
          <w:spacing w:val="-6"/>
        </w:rPr>
        <w:t>;</w:t>
      </w:r>
    </w:p>
    <w:p w14:paraId="2400E8C3" w14:textId="1F32D83D" w:rsidR="008E787B" w:rsidRPr="00A70213" w:rsidRDefault="00D14115">
      <w:pPr>
        <w:widowControl w:val="0"/>
        <w:numPr>
          <w:ilvl w:val="2"/>
          <w:numId w:val="68"/>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spełniają warunki udziału w postępowaniu dotyczące uprawnień do prowadzenia określonej działalności gospodarczej lub zawodowej, o ile wynika to z odrębnych przepisów – tj. posiadają uprawnienia do wykonywania działalności ubezpieczeniowej</w:t>
      </w:r>
      <w:r w:rsidR="00310ADC" w:rsidRPr="00A70213">
        <w:rPr>
          <w:rFonts w:ascii="Calibri" w:hAnsi="Calibri" w:cs="Calibri"/>
          <w:spacing w:val="-6"/>
        </w:rPr>
        <w:t xml:space="preserve"> w zakresie świadczenia usług ubezpieczeniowych, obejmujących przedmiot zamówienia.</w:t>
      </w:r>
    </w:p>
    <w:p w14:paraId="51EE33DE" w14:textId="3C38C59C" w:rsidR="008E787B" w:rsidRPr="00A70213" w:rsidRDefault="008E787B">
      <w:pPr>
        <w:pStyle w:val="Akapitzlist10"/>
        <w:widowControl w:val="0"/>
        <w:numPr>
          <w:ilvl w:val="1"/>
          <w:numId w:val="68"/>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 xml:space="preserve">Zamawiający nie określa innych warunków udziału w postępowaniu, niż wymienione </w:t>
      </w:r>
      <w:r w:rsidR="00921913" w:rsidRPr="00A70213">
        <w:rPr>
          <w:rFonts w:cs="Calibri"/>
          <w:spacing w:val="-6"/>
          <w:sz w:val="24"/>
          <w:szCs w:val="24"/>
          <w:lang w:eastAsia="en-US"/>
        </w:rPr>
        <w:br/>
      </w:r>
      <w:r w:rsidRPr="00A70213">
        <w:rPr>
          <w:rFonts w:cs="Calibri"/>
          <w:spacing w:val="-6"/>
          <w:sz w:val="24"/>
          <w:szCs w:val="24"/>
          <w:lang w:eastAsia="en-US"/>
        </w:rPr>
        <w:t>w punkcie poprzedzającym.</w:t>
      </w:r>
    </w:p>
    <w:p w14:paraId="0A2EB4D1" w14:textId="1FB95864" w:rsidR="00800C96" w:rsidRPr="00A70213" w:rsidRDefault="00800C96">
      <w:pPr>
        <w:pStyle w:val="Akapitzlist10"/>
        <w:widowControl w:val="0"/>
        <w:numPr>
          <w:ilvl w:val="1"/>
          <w:numId w:val="68"/>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Warunki udziału w postępowaniu muszą być spełnione przez wykonawcę na dzień złożenia oferty. Taki stan musi ponadto zostać utrzymany przez cały okres, począwszy od dnia złożenia oferty aż do momentu zakończenia postępowania.</w:t>
      </w:r>
    </w:p>
    <w:p w14:paraId="3A4899E0" w14:textId="77777777" w:rsidR="008E787B" w:rsidRPr="00A70213" w:rsidRDefault="008E787B">
      <w:pPr>
        <w:pStyle w:val="Akapitzlist10"/>
        <w:widowControl w:val="0"/>
        <w:numPr>
          <w:ilvl w:val="1"/>
          <w:numId w:val="68"/>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Zgodnie z art. 58 ust. 1 u.p.z.p. wykonawcy mogą wspólnie ubiegać się o udzielenie zamówienia.</w:t>
      </w:r>
    </w:p>
    <w:p w14:paraId="0E43F222" w14:textId="1840D2A6" w:rsidR="008E787B" w:rsidRPr="00A70213" w:rsidRDefault="008E787B">
      <w:pPr>
        <w:pStyle w:val="Akapitzlist10"/>
        <w:widowControl w:val="0"/>
        <w:numPr>
          <w:ilvl w:val="2"/>
          <w:numId w:val="68"/>
        </w:numPr>
        <w:tabs>
          <w:tab w:val="left" w:pos="851"/>
        </w:tabs>
        <w:suppressAutoHyphens w:val="0"/>
        <w:spacing w:after="0" w:line="360" w:lineRule="auto"/>
        <w:ind w:left="851" w:hanging="851"/>
        <w:jc w:val="both"/>
        <w:rPr>
          <w:rFonts w:cs="Calibri"/>
          <w:spacing w:val="-8"/>
          <w:sz w:val="24"/>
          <w:szCs w:val="24"/>
          <w:lang w:eastAsia="en-US"/>
        </w:rPr>
      </w:pPr>
      <w:r w:rsidRPr="00A70213">
        <w:rPr>
          <w:rFonts w:cs="Calibri"/>
          <w:spacing w:val="-8"/>
          <w:sz w:val="24"/>
          <w:szCs w:val="24"/>
          <w:lang w:eastAsia="en-US"/>
        </w:rPr>
        <w:lastRenderedPageBreak/>
        <w:t xml:space="preserve">W przypadku wykonawców wspólnie ubiegających się o udzielenie zamówienia, wykonawcy ustanawiają pełnomocnika do reprezentowania ich w postępowaniu o udzielenie zamówienia </w:t>
      </w:r>
      <w:r w:rsidR="007B2E30" w:rsidRPr="00A70213">
        <w:rPr>
          <w:rFonts w:cs="Calibri"/>
          <w:spacing w:val="-8"/>
          <w:sz w:val="24"/>
          <w:szCs w:val="24"/>
          <w:lang w:eastAsia="en-US"/>
        </w:rPr>
        <w:br/>
      </w:r>
      <w:r w:rsidRPr="00A70213">
        <w:rPr>
          <w:rFonts w:cs="Calibri"/>
          <w:spacing w:val="-8"/>
          <w:sz w:val="24"/>
          <w:szCs w:val="24"/>
          <w:lang w:eastAsia="en-US"/>
        </w:rPr>
        <w:t>albo do reprezentowania w postępowaniu i zawarcia umowy w sprawie zamówienia publicznego.</w:t>
      </w:r>
    </w:p>
    <w:p w14:paraId="5FACA7F7" w14:textId="77777777" w:rsidR="008E787B" w:rsidRPr="00A70213" w:rsidRDefault="008E787B">
      <w:pPr>
        <w:pStyle w:val="Akapitzlist10"/>
        <w:widowControl w:val="0"/>
        <w:numPr>
          <w:ilvl w:val="2"/>
          <w:numId w:val="68"/>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Przepisy dotyczące wykonawcy stosuje się odpowiednio do wykonawców wspólnie ubiegających się o udzielenie zamówienia.</w:t>
      </w:r>
    </w:p>
    <w:p w14:paraId="7DB48F9C" w14:textId="59D8D0E7" w:rsidR="008E787B" w:rsidRPr="00A70213" w:rsidRDefault="008E787B">
      <w:pPr>
        <w:pStyle w:val="Akapitzlist10"/>
        <w:widowControl w:val="0"/>
        <w:numPr>
          <w:ilvl w:val="2"/>
          <w:numId w:val="68"/>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 xml:space="preserve">Warunek dotyczący uprawnień do prowadzenia określonej działalności gospodarczej </w:t>
      </w:r>
      <w:r w:rsidR="00921913" w:rsidRPr="00A70213">
        <w:rPr>
          <w:rFonts w:cs="Calibri"/>
          <w:spacing w:val="-6"/>
          <w:sz w:val="24"/>
          <w:szCs w:val="24"/>
          <w:lang w:eastAsia="en-US"/>
        </w:rPr>
        <w:br/>
      </w:r>
      <w:r w:rsidRPr="00A70213">
        <w:rPr>
          <w:rFonts w:cs="Calibri"/>
          <w:spacing w:val="-6"/>
          <w:sz w:val="24"/>
          <w:szCs w:val="24"/>
          <w:lang w:eastAsia="en-US"/>
        </w:rPr>
        <w:t>lub zawo</w:t>
      </w:r>
      <w:r w:rsidRPr="00A70213">
        <w:rPr>
          <w:rFonts w:cs="Calibri"/>
          <w:spacing w:val="-6"/>
          <w:sz w:val="24"/>
          <w:szCs w:val="24"/>
          <w:lang w:eastAsia="en-US"/>
        </w:rPr>
        <w:softHyphen/>
        <w:t>do</w:t>
      </w:r>
      <w:r w:rsidRPr="00A70213">
        <w:rPr>
          <w:rFonts w:cs="Calibri"/>
          <w:spacing w:val="-6"/>
          <w:sz w:val="24"/>
          <w:szCs w:val="24"/>
          <w:lang w:eastAsia="en-US"/>
        </w:rPr>
        <w:softHyphen/>
        <w:t xml:space="preserve">wej, o którym mowa w art. 112 ust. 2 pkt 2 u.p.z.p. jest spełniony, jeżeli </w:t>
      </w:r>
      <w:r w:rsidR="00921913" w:rsidRPr="00A70213">
        <w:rPr>
          <w:rFonts w:cs="Calibri"/>
          <w:spacing w:val="-6"/>
          <w:sz w:val="24"/>
          <w:szCs w:val="24"/>
          <w:lang w:eastAsia="en-US"/>
        </w:rPr>
        <w:br/>
      </w:r>
      <w:r w:rsidRPr="00A70213">
        <w:rPr>
          <w:rFonts w:cs="Calibri"/>
          <w:spacing w:val="-6"/>
          <w:sz w:val="24"/>
          <w:szCs w:val="24"/>
          <w:lang w:eastAsia="en-US"/>
        </w:rPr>
        <w:t>co najmniej jeden z wykonawców wspólnie ubiegających się o udzielenie zamówienia posiada uprawnienia do prowa</w:t>
      </w:r>
      <w:r w:rsidRPr="00A70213">
        <w:rPr>
          <w:rFonts w:cs="Calibri"/>
          <w:spacing w:val="-6"/>
          <w:sz w:val="24"/>
          <w:szCs w:val="24"/>
          <w:lang w:eastAsia="en-US"/>
        </w:rPr>
        <w:softHyphen/>
        <w:t>dze</w:t>
      </w:r>
      <w:r w:rsidRPr="00A70213">
        <w:rPr>
          <w:rFonts w:cs="Calibri"/>
          <w:spacing w:val="-6"/>
          <w:sz w:val="24"/>
          <w:szCs w:val="24"/>
          <w:lang w:eastAsia="en-US"/>
        </w:rPr>
        <w:softHyphen/>
        <w:t>nia określonej działalności gospodarczej lub zawodowej i zrealizuje usługi, do których realizacji te uprawnienia są wymagane.</w:t>
      </w:r>
    </w:p>
    <w:p w14:paraId="12F64E8F" w14:textId="77777777" w:rsidR="008E787B" w:rsidRPr="00A70213" w:rsidRDefault="008E787B">
      <w:pPr>
        <w:pStyle w:val="Akapitzlist10"/>
        <w:widowControl w:val="0"/>
        <w:numPr>
          <w:ilvl w:val="2"/>
          <w:numId w:val="68"/>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W przypadku, gdy wykonawcy wspólnie ubiegają się o udzielenie zamówienia, wykonawcy są zobowiązani złożyć wraz z ofertą następujące oświadczenia i dokumenty:</w:t>
      </w:r>
    </w:p>
    <w:p w14:paraId="0E30733B" w14:textId="77777777" w:rsidR="008E787B" w:rsidRPr="00A70213" w:rsidRDefault="008E787B">
      <w:pPr>
        <w:pStyle w:val="Akapitzlist10"/>
        <w:widowControl w:val="0"/>
        <w:numPr>
          <w:ilvl w:val="3"/>
          <w:numId w:val="68"/>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oświadczenie, o którym mowa w art. 117 ust. 4 u.p.z.p., z którego wynika, które usługi wykonają poszczególni wykonawcy, sporządzone zgodnie ze wzorem stanowiącym załącznik nr 3a do SWZ – oświadczenie składa pełnomocnik w imieniu wszystkich wykonawców wspólnie ubiegających się o zamówienie;</w:t>
      </w:r>
    </w:p>
    <w:p w14:paraId="73C16982" w14:textId="6D7A4459" w:rsidR="008E787B" w:rsidRPr="00A70213" w:rsidRDefault="008E787B">
      <w:pPr>
        <w:pStyle w:val="Akapitzlist10"/>
        <w:widowControl w:val="0"/>
        <w:numPr>
          <w:ilvl w:val="3"/>
          <w:numId w:val="68"/>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 xml:space="preserve">pełnomocnictwo do reprezentowania wykonawców wspólnie ubiegającego się o zamówienie </w:t>
      </w:r>
      <w:r w:rsidR="00EA42E4" w:rsidRPr="00A70213">
        <w:rPr>
          <w:rFonts w:cs="Calibri"/>
          <w:spacing w:val="-6"/>
          <w:sz w:val="24"/>
          <w:szCs w:val="24"/>
          <w:lang w:eastAsia="en-US"/>
        </w:rPr>
        <w:br/>
      </w:r>
      <w:r w:rsidRPr="00A70213">
        <w:rPr>
          <w:rFonts w:cs="Calibri"/>
          <w:spacing w:val="-6"/>
          <w:sz w:val="24"/>
          <w:szCs w:val="24"/>
          <w:lang w:eastAsia="en-US"/>
        </w:rPr>
        <w:t>w postępowaniu o udzielenie zamówienia albo reprezentowania w postępowaniu i zawarcia umowy w sprawie zamówienia publicznego.</w:t>
      </w:r>
    </w:p>
    <w:p w14:paraId="75681E5D" w14:textId="17F09E97" w:rsidR="008C0C35" w:rsidRPr="00A70213" w:rsidRDefault="008E787B">
      <w:pPr>
        <w:pStyle w:val="Akapitzlist10"/>
        <w:widowControl w:val="0"/>
        <w:numPr>
          <w:ilvl w:val="1"/>
          <w:numId w:val="68"/>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Zgodnie z art. 118 ust. 1 u.p.z.p., wykonawca może w celu potwierdzenia spełniania warunków udziału w postępowaniu, polegać na zdolnościach technicznych lub zawodowych lub sytuacji finansowej lub ekonomicznej podmiotów</w:t>
      </w:r>
      <w:r w:rsidRPr="00A70213">
        <w:rPr>
          <w:rFonts w:cs="Calibri"/>
          <w:spacing w:val="-6"/>
          <w:sz w:val="24"/>
          <w:szCs w:val="24"/>
          <w:lang w:eastAsia="pl-PL"/>
        </w:rPr>
        <w:t xml:space="preserve"> </w:t>
      </w:r>
      <w:r w:rsidRPr="00A70213">
        <w:rPr>
          <w:rFonts w:cs="Calibri"/>
          <w:spacing w:val="-6"/>
          <w:sz w:val="24"/>
          <w:szCs w:val="24"/>
          <w:lang w:eastAsia="en-US"/>
        </w:rPr>
        <w:t>udostępniających zasoby, niezależnie od charakteru prawnego łączących go z nimi stosunków prawnych. Z uwagi jednak na nieokre</w:t>
      </w:r>
      <w:r w:rsidRPr="00A70213">
        <w:rPr>
          <w:rFonts w:cs="Calibri"/>
          <w:spacing w:val="-6"/>
          <w:sz w:val="24"/>
          <w:szCs w:val="24"/>
          <w:lang w:eastAsia="en-US"/>
        </w:rPr>
        <w:softHyphen/>
        <w:t>ślenie przez zamawiającego warunków udziału w postępowaniu, dotyczących sytuacji ekono</w:t>
      </w:r>
      <w:r w:rsidRPr="00A70213">
        <w:rPr>
          <w:rFonts w:cs="Calibri"/>
          <w:spacing w:val="-6"/>
          <w:sz w:val="24"/>
          <w:szCs w:val="24"/>
          <w:lang w:eastAsia="en-US"/>
        </w:rPr>
        <w:softHyphen/>
        <w:t xml:space="preserve">micznej </w:t>
      </w:r>
      <w:r w:rsidR="00121B56" w:rsidRPr="00A70213">
        <w:rPr>
          <w:rFonts w:cs="Calibri"/>
          <w:spacing w:val="-6"/>
          <w:sz w:val="24"/>
          <w:szCs w:val="24"/>
          <w:lang w:eastAsia="en-US"/>
        </w:rPr>
        <w:br/>
      </w:r>
      <w:r w:rsidRPr="00A70213">
        <w:rPr>
          <w:rFonts w:cs="Calibri"/>
          <w:spacing w:val="-6"/>
          <w:sz w:val="24"/>
          <w:szCs w:val="24"/>
          <w:lang w:eastAsia="en-US"/>
        </w:rPr>
        <w:t xml:space="preserve">lub finansowej oraz zdolności technicznych lub zawodowych, przepis art. 118 u.p.z.p. nie ma </w:t>
      </w:r>
      <w:r w:rsidR="006856D6" w:rsidRPr="00A70213">
        <w:rPr>
          <w:rFonts w:cs="Calibri"/>
          <w:spacing w:val="-6"/>
          <w:sz w:val="24"/>
          <w:szCs w:val="24"/>
          <w:lang w:eastAsia="en-US"/>
        </w:rPr>
        <w:br/>
      </w:r>
      <w:r w:rsidRPr="00A70213">
        <w:rPr>
          <w:rFonts w:cs="Calibri"/>
          <w:spacing w:val="-6"/>
          <w:sz w:val="24"/>
          <w:szCs w:val="24"/>
          <w:lang w:eastAsia="en-US"/>
        </w:rPr>
        <w:t>w niniejszym postępowaniu zastosowania.</w:t>
      </w:r>
    </w:p>
    <w:p w14:paraId="3661D10B" w14:textId="77777777" w:rsidR="00D609B2" w:rsidRPr="00A70213" w:rsidRDefault="00D609B2">
      <w:pPr>
        <w:pStyle w:val="Akapitzlist1"/>
        <w:widowControl w:val="0"/>
        <w:numPr>
          <w:ilvl w:val="0"/>
          <w:numId w:val="68"/>
        </w:numPr>
        <w:tabs>
          <w:tab w:val="left" w:pos="851"/>
        </w:tabs>
        <w:suppressAutoHyphens w:val="0"/>
        <w:spacing w:before="240" w:after="0" w:line="360" w:lineRule="auto"/>
        <w:ind w:left="851" w:hanging="851"/>
        <w:jc w:val="both"/>
        <w:outlineLvl w:val="0"/>
        <w:rPr>
          <w:rFonts w:cs="Calibri"/>
          <w:b/>
          <w:bCs/>
          <w:spacing w:val="-6"/>
          <w:sz w:val="24"/>
          <w:szCs w:val="24"/>
          <w:lang w:eastAsia="en-US"/>
        </w:rPr>
      </w:pPr>
      <w:bookmarkStart w:id="44" w:name="_Toc203239691"/>
      <w:r w:rsidRPr="00A70213">
        <w:rPr>
          <w:rFonts w:cs="Calibri"/>
          <w:b/>
          <w:bCs/>
          <w:spacing w:val="-6"/>
          <w:sz w:val="24"/>
          <w:szCs w:val="24"/>
          <w:lang w:eastAsia="en-US"/>
        </w:rPr>
        <w:t>Podwykonawstwo</w:t>
      </w:r>
      <w:r w:rsidR="00273E1D" w:rsidRPr="00A70213">
        <w:rPr>
          <w:rFonts w:cs="Calibri"/>
          <w:b/>
          <w:bCs/>
          <w:spacing w:val="-6"/>
          <w:sz w:val="24"/>
          <w:szCs w:val="24"/>
          <w:lang w:eastAsia="en-US"/>
        </w:rPr>
        <w:t>.</w:t>
      </w:r>
      <w:bookmarkEnd w:id="44"/>
    </w:p>
    <w:p w14:paraId="619D6531" w14:textId="77777777" w:rsidR="00D609B2" w:rsidRPr="00A70213" w:rsidRDefault="00EA1D90">
      <w:pPr>
        <w:pStyle w:val="Akapitzlist1"/>
        <w:widowControl w:val="0"/>
        <w:numPr>
          <w:ilvl w:val="1"/>
          <w:numId w:val="68"/>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Wykonawca może powierzyć wykonanie części zamówienia podwykonawcy</w:t>
      </w:r>
      <w:r w:rsidR="00A62FB4" w:rsidRPr="00A70213">
        <w:rPr>
          <w:rFonts w:cs="Calibri"/>
          <w:spacing w:val="-6"/>
          <w:sz w:val="24"/>
          <w:szCs w:val="24"/>
          <w:lang w:eastAsia="en-US"/>
        </w:rPr>
        <w:t>.</w:t>
      </w:r>
    </w:p>
    <w:p w14:paraId="6E3FEC9A" w14:textId="43152980" w:rsidR="00D609B2" w:rsidRPr="00A70213" w:rsidRDefault="000C48EC">
      <w:pPr>
        <w:pStyle w:val="Akapitzlist1"/>
        <w:widowControl w:val="0"/>
        <w:numPr>
          <w:ilvl w:val="1"/>
          <w:numId w:val="68"/>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 xml:space="preserve">W przypadku powierzenia wykonania części zamówienia podwykonawcom zamawiający wymaga wskazania przez wykonawcę w ofercie części zamówienia, których wykonanie zamierza powierzyć podwykonawcom oraz podania nazw ewentualnych podwykonawców – o ile są znane </w:t>
      </w:r>
      <w:r w:rsidRPr="00A70213">
        <w:rPr>
          <w:rFonts w:cs="Calibri"/>
          <w:spacing w:val="-6"/>
          <w:sz w:val="24"/>
          <w:szCs w:val="24"/>
          <w:lang w:eastAsia="en-US"/>
        </w:rPr>
        <w:lastRenderedPageBreak/>
        <w:t>wykonawcy na tym etapie postępowania</w:t>
      </w:r>
      <w:r w:rsidR="00C74787" w:rsidRPr="00A70213">
        <w:rPr>
          <w:rFonts w:cs="Calibri"/>
          <w:spacing w:val="-6"/>
          <w:sz w:val="24"/>
          <w:szCs w:val="24"/>
          <w:lang w:eastAsia="en-US"/>
        </w:rPr>
        <w:t>.</w:t>
      </w:r>
      <w:bookmarkStart w:id="45" w:name="_Toc456007419"/>
      <w:bookmarkStart w:id="46" w:name="_Toc456007649"/>
      <w:bookmarkStart w:id="47" w:name="_Toc456085589"/>
      <w:bookmarkEnd w:id="41"/>
      <w:bookmarkEnd w:id="42"/>
      <w:bookmarkEnd w:id="43"/>
    </w:p>
    <w:p w14:paraId="2566024E" w14:textId="7B816B6E" w:rsidR="000C48EC" w:rsidRPr="00A70213" w:rsidRDefault="000C48EC">
      <w:pPr>
        <w:pStyle w:val="Akapitzlist1"/>
        <w:widowControl w:val="0"/>
        <w:numPr>
          <w:ilvl w:val="1"/>
          <w:numId w:val="68"/>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 xml:space="preserve">W trakcie realizacji zamówienia wykonawca zobowiązany jest zawiadamiać zamawiającego </w:t>
      </w:r>
      <w:r w:rsidR="0083779C" w:rsidRPr="00A70213">
        <w:rPr>
          <w:rFonts w:cs="Calibri"/>
          <w:spacing w:val="-6"/>
          <w:sz w:val="24"/>
          <w:szCs w:val="24"/>
          <w:lang w:eastAsia="en-US"/>
        </w:rPr>
        <w:br/>
      </w:r>
      <w:r w:rsidRPr="00A70213">
        <w:rPr>
          <w:rFonts w:cs="Calibri"/>
          <w:spacing w:val="-6"/>
          <w:sz w:val="24"/>
          <w:szCs w:val="24"/>
          <w:lang w:eastAsia="en-US"/>
        </w:rPr>
        <w:t>o wszelkich zmianach w odniesieniu do ww. informacji, a także do przekazywania wymaganych informacji na temat nowych podwykonawców, którym w późniejszym okresie zamierza powierzyć realizację zamówienia.</w:t>
      </w:r>
    </w:p>
    <w:p w14:paraId="3D02A08E" w14:textId="5CA42344" w:rsidR="00C74787" w:rsidRPr="00A70213" w:rsidRDefault="00C74787">
      <w:pPr>
        <w:pStyle w:val="Akapitzlist1"/>
        <w:widowControl w:val="0"/>
        <w:numPr>
          <w:ilvl w:val="1"/>
          <w:numId w:val="68"/>
        </w:numPr>
        <w:tabs>
          <w:tab w:val="left" w:pos="851"/>
        </w:tabs>
        <w:suppressAutoHyphens w:val="0"/>
        <w:spacing w:after="0" w:line="360" w:lineRule="auto"/>
        <w:ind w:left="851" w:hanging="851"/>
        <w:jc w:val="both"/>
        <w:rPr>
          <w:rFonts w:cs="Calibri"/>
          <w:spacing w:val="-6"/>
          <w:sz w:val="24"/>
          <w:szCs w:val="24"/>
          <w:lang w:eastAsia="en-US"/>
        </w:rPr>
      </w:pPr>
      <w:bookmarkStart w:id="48" w:name="_Toc456007422"/>
      <w:bookmarkStart w:id="49" w:name="_Toc456007652"/>
      <w:bookmarkStart w:id="50" w:name="_Toc456085592"/>
      <w:bookmarkEnd w:id="45"/>
      <w:bookmarkEnd w:id="46"/>
      <w:bookmarkEnd w:id="47"/>
      <w:r w:rsidRPr="00A70213">
        <w:rPr>
          <w:rFonts w:cs="Calibri"/>
          <w:spacing w:val="-6"/>
          <w:sz w:val="24"/>
          <w:szCs w:val="24"/>
        </w:rPr>
        <w:t xml:space="preserve">Powierzenie wykonania części zamówienia podwykonawcom nie zwalnia </w:t>
      </w:r>
      <w:r w:rsidR="002259B0" w:rsidRPr="00A70213">
        <w:rPr>
          <w:rFonts w:cs="Calibri"/>
          <w:spacing w:val="-6"/>
          <w:sz w:val="24"/>
          <w:szCs w:val="24"/>
        </w:rPr>
        <w:t>w</w:t>
      </w:r>
      <w:r w:rsidRPr="00A70213">
        <w:rPr>
          <w:rFonts w:cs="Calibri"/>
          <w:spacing w:val="-6"/>
          <w:sz w:val="24"/>
          <w:szCs w:val="24"/>
        </w:rPr>
        <w:t>ykonawcy z odpowiedzialności za należyte wykonanie tego zamówienia.</w:t>
      </w:r>
      <w:bookmarkEnd w:id="48"/>
      <w:bookmarkEnd w:id="49"/>
      <w:bookmarkEnd w:id="50"/>
      <w:r w:rsidR="000C48EC" w:rsidRPr="00A70213">
        <w:rPr>
          <w:rFonts w:ascii="Liberation Serif" w:hAnsi="Liberation Serif" w:cs="Liberation Serif"/>
          <w:sz w:val="24"/>
          <w:szCs w:val="24"/>
          <w:lang w:eastAsia="x-none"/>
        </w:rPr>
        <w:t xml:space="preserve"> </w:t>
      </w:r>
      <w:r w:rsidR="000C48EC" w:rsidRPr="00A70213">
        <w:rPr>
          <w:rFonts w:cs="Calibri"/>
          <w:spacing w:val="-6"/>
          <w:sz w:val="24"/>
          <w:szCs w:val="24"/>
        </w:rPr>
        <w:t>Tym samym wykonawca ponosi pełną odpowiedzialność za działania lub zaniechania podwykonawcy, któremu powierzył wykonywanie czynności związanych z realizacją przedmiotu zamówienia na rzecz zamawiającego, jak za działania własne.</w:t>
      </w:r>
    </w:p>
    <w:p w14:paraId="28D64998" w14:textId="77777777" w:rsidR="00D609B2" w:rsidRPr="00A70213" w:rsidRDefault="00D609B2">
      <w:pPr>
        <w:pStyle w:val="Akapitzlist1"/>
        <w:widowControl w:val="0"/>
        <w:numPr>
          <w:ilvl w:val="0"/>
          <w:numId w:val="68"/>
        </w:numPr>
        <w:tabs>
          <w:tab w:val="left" w:pos="851"/>
        </w:tabs>
        <w:suppressAutoHyphens w:val="0"/>
        <w:spacing w:before="240" w:after="0" w:line="360" w:lineRule="auto"/>
        <w:ind w:left="851" w:hanging="851"/>
        <w:jc w:val="both"/>
        <w:outlineLvl w:val="0"/>
        <w:rPr>
          <w:rFonts w:cs="Calibri"/>
          <w:b/>
          <w:bCs/>
          <w:spacing w:val="-6"/>
          <w:sz w:val="24"/>
          <w:szCs w:val="24"/>
          <w:lang w:eastAsia="en-US"/>
        </w:rPr>
      </w:pPr>
      <w:bookmarkStart w:id="51" w:name="_Toc203239692"/>
      <w:bookmarkStart w:id="52" w:name="_Toc456007423"/>
      <w:bookmarkStart w:id="53" w:name="_Toc456007653"/>
      <w:bookmarkStart w:id="54" w:name="_Toc456085593"/>
      <w:r w:rsidRPr="00A70213">
        <w:rPr>
          <w:rFonts w:cs="Calibri"/>
          <w:b/>
          <w:bCs/>
          <w:spacing w:val="-6"/>
          <w:sz w:val="24"/>
          <w:szCs w:val="24"/>
          <w:lang w:eastAsia="en-US"/>
        </w:rPr>
        <w:t>Podstawy wykluczenia</w:t>
      </w:r>
      <w:r w:rsidR="00273E1D" w:rsidRPr="00A70213">
        <w:rPr>
          <w:rFonts w:cs="Calibri"/>
          <w:b/>
          <w:bCs/>
          <w:spacing w:val="-6"/>
          <w:sz w:val="24"/>
          <w:szCs w:val="24"/>
          <w:lang w:eastAsia="en-US"/>
        </w:rPr>
        <w:t>.</w:t>
      </w:r>
      <w:bookmarkEnd w:id="51"/>
      <w:r w:rsidRPr="00A70213">
        <w:rPr>
          <w:rFonts w:cs="Calibri"/>
          <w:b/>
          <w:bCs/>
          <w:spacing w:val="-6"/>
          <w:sz w:val="24"/>
          <w:szCs w:val="24"/>
          <w:lang w:eastAsia="en-US"/>
        </w:rPr>
        <w:t xml:space="preserve"> </w:t>
      </w:r>
    </w:p>
    <w:p w14:paraId="29F3C5A8" w14:textId="73B78251" w:rsidR="006146DE" w:rsidRDefault="006146DE" w:rsidP="00142794">
      <w:pPr>
        <w:pStyle w:val="Akapitzlist1"/>
        <w:widowControl w:val="0"/>
        <w:numPr>
          <w:ilvl w:val="1"/>
          <w:numId w:val="67"/>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Z postępowania o udzielenie zamówienia wyklucza się wykonawcę w stosunku do którego zachodzi którakolwiek z okoliczności, o których mowa w art. 108 ust. 1 u.p.z.p.</w:t>
      </w:r>
      <w:bookmarkStart w:id="55" w:name="_Toc456007424"/>
      <w:bookmarkStart w:id="56" w:name="_Toc456007654"/>
      <w:bookmarkStart w:id="57" w:name="_Toc456085594"/>
      <w:bookmarkStart w:id="58" w:name="_Hlk101270247"/>
      <w:bookmarkEnd w:id="52"/>
      <w:bookmarkEnd w:id="53"/>
      <w:bookmarkEnd w:id="54"/>
      <w:r w:rsidR="00766F4A">
        <w:rPr>
          <w:rFonts w:cs="Calibri"/>
          <w:spacing w:val="-6"/>
          <w:sz w:val="24"/>
          <w:szCs w:val="24"/>
          <w:lang w:eastAsia="en-US"/>
        </w:rPr>
        <w:t>:</w:t>
      </w:r>
    </w:p>
    <w:p w14:paraId="4DE4701B" w14:textId="77777777"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„Z postępowania o udzielenie zamówienia wyklucza się wykonawcę:</w:t>
      </w:r>
    </w:p>
    <w:p w14:paraId="4FADA5D5" w14:textId="77777777"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1) będącego osobą fizyczną, którego prawomocnie skazano za przestępstwo:</w:t>
      </w:r>
    </w:p>
    <w:p w14:paraId="53BFB70B" w14:textId="77777777"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a) udziału w zorganizowanej grupie przestępczej albo związku mającym na celu popełnienie przestępstwa lub przestępstwa skarbowego, o którym mowa w art. 258 Kodeksu karnego,</w:t>
      </w:r>
    </w:p>
    <w:p w14:paraId="7CDDF297" w14:textId="77777777"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b) handlu ludźmi, o którym mowa w art. 189a Kodeksu karnego,</w:t>
      </w:r>
    </w:p>
    <w:p w14:paraId="69B083A3" w14:textId="77777777"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c) o którym mowa w art. 228–230a, art. 250a Kodeksu karnego, w art. 46–48 ustawy z dnia 25 czerwca 2010 r. o sporcie (Dz. U. z 2023 r. poz. 2048 oraz z 2024 r. poz. 1166) lub w art. 54 ust. 1–4 ustawy z dnia 12 maja 2011 r. o refundacji leków, środków spożywczych specjalnego przeznaczenia żywieniowego oraz wyrobów medycznych (Dz. U. z 2024 r. poz. 930),</w:t>
      </w:r>
    </w:p>
    <w:p w14:paraId="33B6FCED" w14:textId="77777777"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0E11DB7B" w14:textId="77777777"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e) o charakterze terrorystycznym, o którym mowa w art. 115 § 20 Kodeksu karnego, lub mające na celu popełnienie tego przestępstwa,</w:t>
      </w:r>
    </w:p>
    <w:p w14:paraId="5E1DA6D1" w14:textId="77777777"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 xml:space="preserve">f) powierzenia wykonywania pracy małoletniemu cudzoziemcowi, o którym mowa w art. 9 ust. 2 ustawy z dnia 15 czerwca 2012 r. o skutkach powierzania wykonywania pracy cudzoziemcom przebywającym wbrew przepisom na terytorium Rzeczypospolitej Polskiej (Dz. U. z 2021 r. poz. </w:t>
      </w:r>
      <w:r w:rsidRPr="00E6241B">
        <w:rPr>
          <w:rFonts w:cs="Calibri"/>
          <w:spacing w:val="-6"/>
          <w:sz w:val="24"/>
          <w:szCs w:val="24"/>
          <w:lang w:eastAsia="en-US"/>
        </w:rPr>
        <w:lastRenderedPageBreak/>
        <w:t>1745),</w:t>
      </w:r>
    </w:p>
    <w:p w14:paraId="3295956A" w14:textId="77777777"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F91D628" w14:textId="77777777"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h) o którym mowa w art. 9 ust. 1 i 3 lub art. 10 ustawy z dnia 15 czerwca 2012 r. o skutkach powierzania wykonywania pracy cudzoziemcom przebywającym wbrew przepisom na terytorium Rzeczypospolitej Polskiej</w:t>
      </w:r>
    </w:p>
    <w:p w14:paraId="08D17D6C" w14:textId="77777777"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 lub za odpowiedni czyn zabroniony określony w przepisach prawa obcego;</w:t>
      </w:r>
    </w:p>
    <w:p w14:paraId="67C5573F" w14:textId="77777777"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 xml:space="preserve">2) jeżeli urzędującego członka jego organu zarządzającego lub nadzorczego, wspólnika spółki </w:t>
      </w:r>
      <w:r w:rsidRPr="00E6241B">
        <w:rPr>
          <w:rFonts w:cs="Calibri"/>
          <w:spacing w:val="-6"/>
          <w:sz w:val="24"/>
          <w:szCs w:val="24"/>
          <w:lang w:eastAsia="en-US"/>
        </w:rPr>
        <w:br/>
        <w:t xml:space="preserve">w spółce jawnej lub partnerskiej albo komplementariusza w spółce komandytowej </w:t>
      </w:r>
      <w:r w:rsidRPr="00E6241B">
        <w:rPr>
          <w:rFonts w:cs="Calibri"/>
          <w:spacing w:val="-6"/>
          <w:sz w:val="24"/>
          <w:szCs w:val="24"/>
          <w:lang w:eastAsia="en-US"/>
        </w:rPr>
        <w:br/>
        <w:t>lub komandytowo-akcyjnej lub prokurenta prawomocnie skazano za przestępstwo, o którym mowa w pkt 1;</w:t>
      </w:r>
    </w:p>
    <w:p w14:paraId="18B102E0" w14:textId="77777777"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 xml:space="preserve">3) wobec którego wydano prawomocny wyrok sądu lub ostateczną decyzję administracyjną </w:t>
      </w:r>
      <w:r w:rsidRPr="00E6241B">
        <w:rPr>
          <w:rFonts w:cs="Calibri"/>
          <w:spacing w:val="-6"/>
          <w:sz w:val="24"/>
          <w:szCs w:val="24"/>
          <w:lang w:eastAsia="en-US"/>
        </w:rPr>
        <w:br/>
        <w:t xml:space="preserve">o zaleganiu z uiszczeniem podatków, opłat lub składek na ubezpieczenie społeczne lub zdrowotne, chyba że wykonawca odpowiednio przed upływem terminu do składania wniosków </w:t>
      </w:r>
      <w:r w:rsidRPr="00E6241B">
        <w:rPr>
          <w:rFonts w:cs="Calibri"/>
          <w:spacing w:val="-6"/>
          <w:sz w:val="24"/>
          <w:szCs w:val="24"/>
          <w:lang w:eastAsia="en-US"/>
        </w:rPr>
        <w:br/>
        <w:t>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9C80FEF" w14:textId="77777777"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4) wobec którego prawomocnie orzeczono zakaz ubiegania się o zamówienia publiczne;</w:t>
      </w:r>
    </w:p>
    <w:p w14:paraId="6B182561" w14:textId="77777777"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 xml:space="preserve">5) jeżeli zamawiający może stwierdzić, na podstawie wiarygodnych przesłanek, że wykonawca zawarł z innymi wykonawcami porozumienie mające na celu zakłócenie konkurencji, </w:t>
      </w:r>
      <w:r w:rsidRPr="00E6241B">
        <w:rPr>
          <w:rFonts w:cs="Calibri"/>
          <w:spacing w:val="-6"/>
          <w:sz w:val="24"/>
          <w:szCs w:val="24"/>
          <w:lang w:eastAsia="en-US"/>
        </w:rPr>
        <w:br/>
        <w:t>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185EE71D" w14:textId="0ADF8F52" w:rsidR="00766F4A" w:rsidRPr="00E6241B" w:rsidRDefault="00766F4A" w:rsidP="00142794">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E6241B">
        <w:rPr>
          <w:rFonts w:cs="Calibri"/>
          <w:spacing w:val="-6"/>
          <w:sz w:val="24"/>
          <w:szCs w:val="24"/>
          <w:lang w:eastAsia="en-US"/>
        </w:rPr>
        <w:t xml:space="preserve">6) jeżeli, w przypadkach, o których mowa w art. 85 ust. 1, doszło do zakłócenia konkurencji wynikającego z wcześniejszego zaangażowania tego wykonawcy lub podmiotu, który należy </w:t>
      </w:r>
      <w:r w:rsidRPr="00E6241B">
        <w:rPr>
          <w:rFonts w:cs="Calibri"/>
          <w:spacing w:val="-6"/>
          <w:sz w:val="24"/>
          <w:szCs w:val="24"/>
          <w:lang w:eastAsia="en-US"/>
        </w:rPr>
        <w:br/>
        <w:t xml:space="preserve">z wykonawcą do tej samej grupy kapitałowej w rozumieniu ustawy z dnia 16 lutego 2007 r. </w:t>
      </w:r>
      <w:r w:rsidRPr="00E6241B">
        <w:rPr>
          <w:rFonts w:cs="Calibri"/>
          <w:spacing w:val="-6"/>
          <w:sz w:val="24"/>
          <w:szCs w:val="24"/>
          <w:lang w:eastAsia="en-US"/>
        </w:rPr>
        <w:br/>
        <w:t xml:space="preserve">o ochronie konkurencji i konsumentów, chyba że spowodowane tym zakłócenie konkurencji może być wyeliminowane w inny sposób niż przez wykluczenie wykonawcy z udziału w </w:t>
      </w:r>
      <w:r w:rsidRPr="00E6241B">
        <w:rPr>
          <w:rFonts w:cs="Calibri"/>
          <w:spacing w:val="-6"/>
          <w:sz w:val="24"/>
          <w:szCs w:val="24"/>
          <w:lang w:eastAsia="en-US"/>
        </w:rPr>
        <w:lastRenderedPageBreak/>
        <w:t xml:space="preserve">postępowaniu </w:t>
      </w:r>
      <w:r w:rsidR="00E6241B">
        <w:rPr>
          <w:rFonts w:cs="Calibri"/>
          <w:spacing w:val="-6"/>
          <w:sz w:val="24"/>
          <w:szCs w:val="24"/>
          <w:lang w:eastAsia="en-US"/>
        </w:rPr>
        <w:t xml:space="preserve"> </w:t>
      </w:r>
      <w:r w:rsidRPr="00E6241B">
        <w:rPr>
          <w:rFonts w:cs="Calibri"/>
          <w:spacing w:val="-6"/>
          <w:sz w:val="24"/>
          <w:szCs w:val="24"/>
          <w:lang w:eastAsia="en-US"/>
        </w:rPr>
        <w:t>o udzielenie zamówienia.”</w:t>
      </w:r>
    </w:p>
    <w:p w14:paraId="33341F9C" w14:textId="77777777" w:rsidR="00220EA3" w:rsidRPr="00CF3609" w:rsidRDefault="00220EA3" w:rsidP="00220EA3">
      <w:pPr>
        <w:pStyle w:val="Akapitzlist1"/>
        <w:widowControl w:val="0"/>
        <w:tabs>
          <w:tab w:val="left" w:pos="851"/>
        </w:tabs>
        <w:suppressAutoHyphens w:val="0"/>
        <w:spacing w:after="0" w:line="240" w:lineRule="auto"/>
        <w:ind w:left="851"/>
        <w:jc w:val="both"/>
        <w:rPr>
          <w:rFonts w:cs="Calibri"/>
          <w:i/>
          <w:iCs/>
          <w:spacing w:val="-6"/>
          <w:sz w:val="24"/>
          <w:szCs w:val="24"/>
          <w:lang w:eastAsia="en-US"/>
        </w:rPr>
      </w:pPr>
    </w:p>
    <w:p w14:paraId="65526F37" w14:textId="7835D289" w:rsidR="006146DE" w:rsidRPr="00A70213" w:rsidRDefault="006146DE">
      <w:pPr>
        <w:pStyle w:val="Akapitzlist1"/>
        <w:widowControl w:val="0"/>
        <w:numPr>
          <w:ilvl w:val="1"/>
          <w:numId w:val="67"/>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Wykonawca podlega wykluczeniu także w oparciu o podstawy wykluczenia wskazane w art. 7 ust. 1 ustawy z dnia 13 kwietnia 2022 r. o szczególnych rozwiązaniach w zakresie przeciwdziałania wspieraniu agresji na Ukrainę oraz służących ochronie bezpieczeństwa narodowego.</w:t>
      </w:r>
    </w:p>
    <w:p w14:paraId="57154D74" w14:textId="30599855" w:rsidR="006146DE" w:rsidRPr="00A70213" w:rsidRDefault="006146DE">
      <w:pPr>
        <w:pStyle w:val="Akapitzlist1"/>
        <w:widowControl w:val="0"/>
        <w:numPr>
          <w:ilvl w:val="1"/>
          <w:numId w:val="67"/>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bCs/>
          <w:spacing w:val="-6"/>
          <w:sz w:val="24"/>
          <w:szCs w:val="24"/>
          <w:lang w:eastAsia="en-US"/>
        </w:rPr>
        <w:t>W przypadku wykonawcy wykluczonego na podstawie art. 7 ust. 1 ustawy z dnia 13 kwietnia 2022 r. o szczególnych rozwiązaniach w zakresie przeciwdziałania wspieraniu agresji na Ukrainę oraz służących ochronie bezpieczeństwa narodowego, zamawiający odrzuca ofertę takiego wykonawcy na podstawie art. 226 ust. 1 pkt 2 u.p.z.p., z uwagi na fakt, że oferta została złożona przez wykonawcę podlegającego wykluczeniu z postępowania.</w:t>
      </w:r>
    </w:p>
    <w:p w14:paraId="632EC54F" w14:textId="4347048F" w:rsidR="006146DE" w:rsidRPr="00A70213" w:rsidRDefault="006146DE">
      <w:pPr>
        <w:pStyle w:val="Akapitzlist1"/>
        <w:widowControl w:val="0"/>
        <w:numPr>
          <w:ilvl w:val="1"/>
          <w:numId w:val="67"/>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 xml:space="preserve">Osoba lub podmiot, które podlegają wykluczeniu </w:t>
      </w:r>
      <w:r w:rsidR="00800C96" w:rsidRPr="00A70213">
        <w:rPr>
          <w:rFonts w:cs="Calibri"/>
          <w:bCs/>
          <w:spacing w:val="-6"/>
          <w:sz w:val="24"/>
          <w:szCs w:val="24"/>
          <w:lang w:eastAsia="en-US"/>
        </w:rPr>
        <w:t xml:space="preserve">na podstawie art. 7 ust. 1 ustawy z dnia </w:t>
      </w:r>
      <w:r w:rsidR="00800C96" w:rsidRPr="00A70213">
        <w:rPr>
          <w:rFonts w:cs="Calibri"/>
          <w:bCs/>
          <w:spacing w:val="-6"/>
          <w:sz w:val="24"/>
          <w:szCs w:val="24"/>
          <w:lang w:eastAsia="en-US"/>
        </w:rPr>
        <w:br/>
        <w:t xml:space="preserve">13 kwietnia 2022 r. o szczególnych rozwiązaniach w zakresie przeciwdziałania wspieraniu agresji na Ukrainę oraz służących ochronie bezpieczeństwa narodowego </w:t>
      </w:r>
      <w:r w:rsidRPr="00A70213">
        <w:rPr>
          <w:rFonts w:cs="Calibri"/>
          <w:spacing w:val="-6"/>
          <w:sz w:val="24"/>
          <w:szCs w:val="24"/>
          <w:lang w:eastAsia="en-US"/>
        </w:rPr>
        <w:t xml:space="preserve">i które w okresie tego wykluczenia ubiegają się o udzielenie zamówienia publicznego lub dopuszczenie do udziału </w:t>
      </w:r>
      <w:r w:rsidR="00800C96" w:rsidRPr="00A70213">
        <w:rPr>
          <w:rFonts w:cs="Calibri"/>
          <w:spacing w:val="-6"/>
          <w:sz w:val="24"/>
          <w:szCs w:val="24"/>
          <w:lang w:eastAsia="en-US"/>
        </w:rPr>
        <w:br/>
      </w:r>
      <w:r w:rsidRPr="00A70213">
        <w:rPr>
          <w:rFonts w:cs="Calibri"/>
          <w:spacing w:val="-6"/>
          <w:sz w:val="24"/>
          <w:szCs w:val="24"/>
          <w:lang w:eastAsia="en-US"/>
        </w:rPr>
        <w:t>w konkursie lub biorą udział w postępowaniu bądź konkursie, podlegają karze pieniężnej. Karę nakłada prezes Urzędu Zamówień Publicznych, w drodze decyzji, w wysokości do 20</w:t>
      </w:r>
      <w:r w:rsidR="00800C96" w:rsidRPr="00A70213">
        <w:rPr>
          <w:rFonts w:cs="Calibri"/>
          <w:spacing w:val="-6"/>
          <w:sz w:val="24"/>
          <w:szCs w:val="24"/>
          <w:lang w:eastAsia="en-US"/>
        </w:rPr>
        <w:t> </w:t>
      </w:r>
      <w:r w:rsidRPr="00A70213">
        <w:rPr>
          <w:rFonts w:cs="Calibri"/>
          <w:spacing w:val="-6"/>
          <w:sz w:val="24"/>
          <w:szCs w:val="24"/>
          <w:lang w:eastAsia="en-US"/>
        </w:rPr>
        <w:t>000</w:t>
      </w:r>
      <w:r w:rsidR="00800C96" w:rsidRPr="00A70213">
        <w:rPr>
          <w:rFonts w:cs="Calibri"/>
          <w:spacing w:val="-6"/>
          <w:sz w:val="24"/>
          <w:szCs w:val="24"/>
          <w:lang w:eastAsia="en-US"/>
        </w:rPr>
        <w:t xml:space="preserve"> </w:t>
      </w:r>
      <w:r w:rsidRPr="00A70213">
        <w:rPr>
          <w:rFonts w:cs="Calibri"/>
          <w:spacing w:val="-6"/>
          <w:sz w:val="24"/>
          <w:szCs w:val="24"/>
          <w:lang w:eastAsia="en-US"/>
        </w:rPr>
        <w:t>000 zł.</w:t>
      </w:r>
    </w:p>
    <w:p w14:paraId="6251EFD2" w14:textId="1686CD19" w:rsidR="006146DE" w:rsidRPr="00A70213" w:rsidRDefault="006146DE">
      <w:pPr>
        <w:pStyle w:val="Akapitzlist1"/>
        <w:widowControl w:val="0"/>
        <w:numPr>
          <w:ilvl w:val="1"/>
          <w:numId w:val="67"/>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 xml:space="preserve">Wykonawca może zostać wykluczony przez zamawiającego na każdym etapie postępowania </w:t>
      </w:r>
      <w:r w:rsidR="00800C96" w:rsidRPr="00A70213">
        <w:rPr>
          <w:rFonts w:cs="Calibri"/>
          <w:spacing w:val="-6"/>
          <w:sz w:val="24"/>
          <w:szCs w:val="24"/>
          <w:lang w:eastAsia="en-US"/>
        </w:rPr>
        <w:br/>
      </w:r>
      <w:r w:rsidRPr="00A70213">
        <w:rPr>
          <w:rFonts w:cs="Calibri"/>
          <w:spacing w:val="-6"/>
          <w:sz w:val="24"/>
          <w:szCs w:val="24"/>
          <w:lang w:eastAsia="en-US"/>
        </w:rPr>
        <w:t>o udzielenie zamówienia.</w:t>
      </w:r>
    </w:p>
    <w:p w14:paraId="0D848BDC" w14:textId="1B1F6D85" w:rsidR="006146DE" w:rsidRPr="00A70213" w:rsidRDefault="00800C96">
      <w:pPr>
        <w:pStyle w:val="Akapitzlist1"/>
        <w:widowControl w:val="0"/>
        <w:numPr>
          <w:ilvl w:val="1"/>
          <w:numId w:val="67"/>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 xml:space="preserve">Warunek braku podstaw wykluczenia bezwzględnie musi być spełniony przez wykonawcę </w:t>
      </w:r>
      <w:r w:rsidRPr="00A70213">
        <w:rPr>
          <w:rFonts w:cs="Calibri"/>
          <w:spacing w:val="-6"/>
          <w:sz w:val="24"/>
          <w:szCs w:val="24"/>
          <w:lang w:eastAsia="en-US"/>
        </w:rPr>
        <w:br/>
        <w:t>na dzień złożenia oferty. Taki stan musi ponadto zostać utrzymany przez cały okres, począwszy od dnia złożenia oferty aż do momentu zakończenia postępowania.</w:t>
      </w:r>
    </w:p>
    <w:p w14:paraId="6848ACFD" w14:textId="77777777" w:rsidR="006042F7" w:rsidRPr="00A70213" w:rsidRDefault="006042F7">
      <w:pPr>
        <w:pStyle w:val="Akapitzlist1"/>
        <w:widowControl w:val="0"/>
        <w:numPr>
          <w:ilvl w:val="0"/>
          <w:numId w:val="67"/>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59" w:name="_Toc203239693"/>
      <w:bookmarkStart w:id="60" w:name="_Toc456007426"/>
      <w:bookmarkStart w:id="61" w:name="_Toc456007656"/>
      <w:bookmarkStart w:id="62" w:name="_Toc456085596"/>
      <w:bookmarkEnd w:id="55"/>
      <w:bookmarkEnd w:id="56"/>
      <w:bookmarkEnd w:id="57"/>
      <w:bookmarkEnd w:id="58"/>
      <w:r w:rsidRPr="00A70213">
        <w:rPr>
          <w:rFonts w:cs="Calibri"/>
          <w:b/>
          <w:spacing w:val="-6"/>
          <w:sz w:val="24"/>
          <w:szCs w:val="24"/>
          <w:lang w:eastAsia="en-US"/>
        </w:rPr>
        <w:t>Podstawy wykluczenia, o których mowa w art. 109 ust. 1 ustawy P</w:t>
      </w:r>
      <w:r w:rsidR="008C0C35" w:rsidRPr="00A70213">
        <w:rPr>
          <w:rFonts w:cs="Calibri"/>
          <w:b/>
          <w:spacing w:val="-6"/>
          <w:sz w:val="24"/>
          <w:szCs w:val="24"/>
          <w:lang w:eastAsia="en-US"/>
        </w:rPr>
        <w:t>rawo zamówień publicznych</w:t>
      </w:r>
      <w:r w:rsidR="00273E1D" w:rsidRPr="00A70213">
        <w:rPr>
          <w:rFonts w:cs="Calibri"/>
          <w:b/>
          <w:spacing w:val="-6"/>
          <w:sz w:val="24"/>
          <w:szCs w:val="24"/>
          <w:lang w:eastAsia="en-US"/>
        </w:rPr>
        <w:t>.</w:t>
      </w:r>
      <w:bookmarkEnd w:id="59"/>
    </w:p>
    <w:p w14:paraId="472148D1" w14:textId="372D5BA2" w:rsidR="006042F7" w:rsidRPr="00A70213" w:rsidRDefault="006042F7" w:rsidP="00AA0C42">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A70213">
        <w:rPr>
          <w:rFonts w:cs="Calibri"/>
          <w:spacing w:val="-6"/>
          <w:sz w:val="24"/>
          <w:szCs w:val="24"/>
          <w:lang w:eastAsia="en-US"/>
        </w:rPr>
        <w:t xml:space="preserve">Zamawiający nie przewiduje wykluczenia wykonawców na podstawie art. 109 ust. 1 </w:t>
      </w:r>
      <w:r w:rsidR="006076AD" w:rsidRPr="00A70213">
        <w:rPr>
          <w:rFonts w:cs="Calibri"/>
          <w:spacing w:val="-6"/>
          <w:sz w:val="24"/>
          <w:szCs w:val="24"/>
          <w:lang w:eastAsia="en-US"/>
        </w:rPr>
        <w:t>u.p.z.p.</w:t>
      </w:r>
    </w:p>
    <w:p w14:paraId="62F34AC6" w14:textId="77777777" w:rsidR="00D1377F" w:rsidRPr="00A70213" w:rsidRDefault="00D1377F">
      <w:pPr>
        <w:pStyle w:val="Akapitzlist1"/>
        <w:widowControl w:val="0"/>
        <w:numPr>
          <w:ilvl w:val="0"/>
          <w:numId w:val="67"/>
        </w:numPr>
        <w:tabs>
          <w:tab w:val="left" w:pos="851"/>
        </w:tabs>
        <w:suppressAutoHyphens w:val="0"/>
        <w:spacing w:before="240" w:after="0" w:line="360" w:lineRule="auto"/>
        <w:ind w:left="851" w:hanging="851"/>
        <w:jc w:val="both"/>
        <w:outlineLvl w:val="0"/>
        <w:rPr>
          <w:rFonts w:cs="Calibri"/>
          <w:b/>
          <w:bCs/>
          <w:spacing w:val="-6"/>
          <w:sz w:val="24"/>
          <w:szCs w:val="24"/>
          <w:lang w:eastAsia="en-US"/>
        </w:rPr>
      </w:pPr>
      <w:bookmarkStart w:id="63" w:name="_Toc203239694"/>
      <w:bookmarkStart w:id="64" w:name="_Hlk46917060"/>
      <w:r w:rsidRPr="00A70213">
        <w:rPr>
          <w:rFonts w:cs="Calibri"/>
          <w:b/>
          <w:bCs/>
          <w:spacing w:val="-6"/>
          <w:sz w:val="24"/>
          <w:szCs w:val="24"/>
          <w:lang w:eastAsia="en-US"/>
        </w:rPr>
        <w:t>Informacj</w:t>
      </w:r>
      <w:r w:rsidR="008C0C35" w:rsidRPr="00A70213">
        <w:rPr>
          <w:rFonts w:cs="Calibri"/>
          <w:b/>
          <w:bCs/>
          <w:spacing w:val="-6"/>
          <w:sz w:val="24"/>
          <w:szCs w:val="24"/>
          <w:lang w:eastAsia="en-US"/>
        </w:rPr>
        <w:t>e</w:t>
      </w:r>
      <w:r w:rsidRPr="00A70213">
        <w:rPr>
          <w:rFonts w:cs="Calibri"/>
          <w:b/>
          <w:bCs/>
          <w:spacing w:val="-6"/>
          <w:sz w:val="24"/>
          <w:szCs w:val="24"/>
          <w:lang w:eastAsia="en-US"/>
        </w:rPr>
        <w:t xml:space="preserve"> o p</w:t>
      </w:r>
      <w:r w:rsidR="006042F7" w:rsidRPr="00A70213">
        <w:rPr>
          <w:rFonts w:cs="Calibri"/>
          <w:b/>
          <w:bCs/>
          <w:spacing w:val="-6"/>
          <w:sz w:val="24"/>
          <w:szCs w:val="24"/>
          <w:lang w:eastAsia="en-US"/>
        </w:rPr>
        <w:t>od</w:t>
      </w:r>
      <w:r w:rsidRPr="00A70213">
        <w:rPr>
          <w:rFonts w:cs="Calibri"/>
          <w:b/>
          <w:bCs/>
          <w:spacing w:val="-6"/>
          <w:sz w:val="24"/>
          <w:szCs w:val="24"/>
          <w:lang w:eastAsia="en-US"/>
        </w:rPr>
        <w:t>miotowych środkach dowodowych</w:t>
      </w:r>
      <w:r w:rsidR="00AC75C9" w:rsidRPr="00A70213">
        <w:rPr>
          <w:rFonts w:cs="Calibri"/>
          <w:b/>
          <w:bCs/>
          <w:spacing w:val="-6"/>
          <w:sz w:val="24"/>
          <w:szCs w:val="24"/>
          <w:lang w:eastAsia="en-US"/>
        </w:rPr>
        <w:t>.</w:t>
      </w:r>
      <w:bookmarkEnd w:id="63"/>
    </w:p>
    <w:p w14:paraId="308BAC55" w14:textId="207B7C10" w:rsidR="00B31511" w:rsidRPr="00A70213" w:rsidRDefault="00E24F47">
      <w:pPr>
        <w:pStyle w:val="Akapitzlist1"/>
        <w:widowControl w:val="0"/>
        <w:numPr>
          <w:ilvl w:val="1"/>
          <w:numId w:val="67"/>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Zamawiający nie będzie żądał przedstawienia podmiotowych środków dowodowych</w:t>
      </w:r>
      <w:r w:rsidR="00213361" w:rsidRPr="00A70213">
        <w:rPr>
          <w:rFonts w:cs="Calibri"/>
          <w:spacing w:val="-6"/>
          <w:sz w:val="24"/>
          <w:szCs w:val="24"/>
          <w:lang w:eastAsia="en-US"/>
        </w:rPr>
        <w:t xml:space="preserve"> </w:t>
      </w:r>
      <w:r w:rsidR="00F92507" w:rsidRPr="00A70213">
        <w:rPr>
          <w:rFonts w:cs="Calibri"/>
          <w:spacing w:val="-6"/>
          <w:sz w:val="24"/>
          <w:szCs w:val="24"/>
          <w:lang w:eastAsia="en-US"/>
        </w:rPr>
        <w:br/>
      </w:r>
      <w:r w:rsidR="00213361" w:rsidRPr="00A70213">
        <w:rPr>
          <w:rFonts w:cs="Calibri"/>
          <w:spacing w:val="-6"/>
          <w:sz w:val="24"/>
          <w:szCs w:val="24"/>
          <w:lang w:eastAsia="en-US"/>
        </w:rPr>
        <w:t>na potwierdzenie spełniania warunków udziału w postępowaniu</w:t>
      </w:r>
      <w:r w:rsidR="00B31511" w:rsidRPr="00A70213">
        <w:rPr>
          <w:rFonts w:cs="Calibri"/>
          <w:spacing w:val="-6"/>
          <w:sz w:val="24"/>
          <w:szCs w:val="24"/>
          <w:lang w:eastAsia="en-US"/>
        </w:rPr>
        <w:t xml:space="preserve"> oraz </w:t>
      </w:r>
      <w:r w:rsidR="00B31511" w:rsidRPr="00A70213">
        <w:rPr>
          <w:rFonts w:cs="Calibri"/>
          <w:bCs/>
          <w:spacing w:val="-6"/>
          <w:sz w:val="24"/>
          <w:szCs w:val="24"/>
          <w:lang w:eastAsia="en-US"/>
        </w:rPr>
        <w:t>w zakresie braku podstaw wykluczenia.</w:t>
      </w:r>
    </w:p>
    <w:p w14:paraId="2A886765" w14:textId="64234535" w:rsidR="00677690" w:rsidRPr="00A70213" w:rsidRDefault="004C4439">
      <w:pPr>
        <w:pStyle w:val="Akapitzlist1"/>
        <w:widowControl w:val="0"/>
        <w:numPr>
          <w:ilvl w:val="1"/>
          <w:numId w:val="67"/>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 xml:space="preserve">Zgodnie z </w:t>
      </w:r>
      <w:bookmarkStart w:id="65" w:name="_Hlk46916864"/>
      <w:r w:rsidRPr="00A70213">
        <w:rPr>
          <w:rFonts w:cs="Calibri"/>
          <w:spacing w:val="-6"/>
          <w:sz w:val="24"/>
          <w:szCs w:val="24"/>
          <w:lang w:eastAsia="en-US"/>
        </w:rPr>
        <w:t xml:space="preserve">art. 125 ust. 1 </w:t>
      </w:r>
      <w:r w:rsidR="006076AD" w:rsidRPr="00A70213">
        <w:rPr>
          <w:rFonts w:cs="Calibri"/>
          <w:spacing w:val="-6"/>
          <w:sz w:val="24"/>
          <w:szCs w:val="24"/>
          <w:lang w:eastAsia="en-US"/>
        </w:rPr>
        <w:t>u.p.z.p.</w:t>
      </w:r>
      <w:bookmarkEnd w:id="65"/>
      <w:r w:rsidR="006D2DAB" w:rsidRPr="00A70213">
        <w:rPr>
          <w:rFonts w:cs="Calibri"/>
          <w:spacing w:val="-6"/>
          <w:sz w:val="24"/>
          <w:szCs w:val="24"/>
          <w:lang w:eastAsia="en-US"/>
        </w:rPr>
        <w:t>,</w:t>
      </w:r>
      <w:r w:rsidRPr="00A70213">
        <w:rPr>
          <w:rFonts w:cs="Calibri"/>
          <w:spacing w:val="-6"/>
          <w:sz w:val="24"/>
          <w:szCs w:val="24"/>
          <w:lang w:eastAsia="en-US"/>
        </w:rPr>
        <w:t xml:space="preserve"> do oferty wykonawca dołącza oświadczenie o niepodle</w:t>
      </w:r>
      <w:r w:rsidR="006042F7" w:rsidRPr="00A70213">
        <w:rPr>
          <w:rFonts w:cs="Calibri"/>
          <w:spacing w:val="-6"/>
          <w:sz w:val="24"/>
          <w:szCs w:val="24"/>
          <w:lang w:eastAsia="en-US"/>
        </w:rPr>
        <w:softHyphen/>
      </w:r>
      <w:r w:rsidRPr="00A70213">
        <w:rPr>
          <w:rFonts w:cs="Calibri"/>
          <w:spacing w:val="-6"/>
          <w:sz w:val="24"/>
          <w:szCs w:val="24"/>
          <w:lang w:eastAsia="en-US"/>
        </w:rPr>
        <w:t xml:space="preserve">ganiu wykluczeniu i spełnianiu </w:t>
      </w:r>
      <w:bookmarkEnd w:id="64"/>
      <w:r w:rsidRPr="00A70213">
        <w:rPr>
          <w:rFonts w:cs="Calibri"/>
          <w:spacing w:val="-6"/>
          <w:sz w:val="24"/>
          <w:szCs w:val="24"/>
          <w:lang w:eastAsia="en-US"/>
        </w:rPr>
        <w:t>warunków udziału w postępowaniu, w zakresie wskazanym przez zamawiającego we wzorze</w:t>
      </w:r>
      <w:r w:rsidR="00317771" w:rsidRPr="00A70213">
        <w:rPr>
          <w:rFonts w:cs="Calibri"/>
          <w:spacing w:val="-6"/>
          <w:sz w:val="24"/>
          <w:szCs w:val="24"/>
          <w:lang w:eastAsia="en-US"/>
        </w:rPr>
        <w:t>,</w:t>
      </w:r>
      <w:r w:rsidRPr="00A70213">
        <w:rPr>
          <w:rFonts w:cs="Calibri"/>
          <w:spacing w:val="-6"/>
          <w:sz w:val="24"/>
          <w:szCs w:val="24"/>
          <w:lang w:eastAsia="en-US"/>
        </w:rPr>
        <w:t xml:space="preserve"> stanowiącym </w:t>
      </w:r>
      <w:r w:rsidRPr="00971EF0">
        <w:rPr>
          <w:rFonts w:cs="Calibri"/>
          <w:b/>
          <w:bCs/>
          <w:spacing w:val="-6"/>
          <w:sz w:val="24"/>
          <w:szCs w:val="24"/>
          <w:lang w:eastAsia="en-US"/>
        </w:rPr>
        <w:t>załącznik nr 3</w:t>
      </w:r>
      <w:r w:rsidRPr="00A70213">
        <w:rPr>
          <w:rFonts w:cs="Calibri"/>
          <w:spacing w:val="-6"/>
          <w:sz w:val="24"/>
          <w:szCs w:val="24"/>
          <w:lang w:eastAsia="en-US"/>
        </w:rPr>
        <w:t xml:space="preserve"> </w:t>
      </w:r>
      <w:r w:rsidRPr="00971EF0">
        <w:rPr>
          <w:rFonts w:cs="Calibri"/>
          <w:b/>
          <w:bCs/>
          <w:spacing w:val="-6"/>
          <w:sz w:val="24"/>
          <w:szCs w:val="24"/>
          <w:lang w:eastAsia="en-US"/>
        </w:rPr>
        <w:t>do niniejszej SWZ</w:t>
      </w:r>
      <w:r w:rsidRPr="00A70213">
        <w:rPr>
          <w:rFonts w:cs="Calibri"/>
          <w:spacing w:val="-6"/>
          <w:sz w:val="24"/>
          <w:szCs w:val="24"/>
          <w:lang w:eastAsia="en-US"/>
        </w:rPr>
        <w:t>.</w:t>
      </w:r>
    </w:p>
    <w:p w14:paraId="4DF362E2" w14:textId="77777777" w:rsidR="004C4439" w:rsidRPr="00A70213" w:rsidRDefault="004C4439">
      <w:pPr>
        <w:pStyle w:val="Akapitzlist1"/>
        <w:widowControl w:val="0"/>
        <w:numPr>
          <w:ilvl w:val="1"/>
          <w:numId w:val="67"/>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Oświa</w:t>
      </w:r>
      <w:r w:rsidR="00BA7045" w:rsidRPr="00A70213">
        <w:rPr>
          <w:rFonts w:cs="Calibri"/>
          <w:spacing w:val="-6"/>
          <w:sz w:val="24"/>
          <w:szCs w:val="24"/>
          <w:lang w:eastAsia="en-US"/>
        </w:rPr>
        <w:t xml:space="preserve">dczenie, o którym mowa </w:t>
      </w:r>
      <w:r w:rsidR="00677690" w:rsidRPr="00A70213">
        <w:rPr>
          <w:rFonts w:cs="Calibri"/>
          <w:spacing w:val="-6"/>
          <w:sz w:val="24"/>
          <w:szCs w:val="24"/>
          <w:lang w:eastAsia="en-US"/>
        </w:rPr>
        <w:t>w punkcie poprzedzającym</w:t>
      </w:r>
      <w:r w:rsidRPr="00A70213">
        <w:rPr>
          <w:rFonts w:cs="Calibri"/>
          <w:spacing w:val="-6"/>
          <w:sz w:val="24"/>
          <w:szCs w:val="24"/>
          <w:lang w:eastAsia="en-US"/>
        </w:rPr>
        <w:t xml:space="preserve">, stanowi dowód potwierdzający </w:t>
      </w:r>
      <w:r w:rsidR="00ED3B33" w:rsidRPr="00A70213">
        <w:rPr>
          <w:rFonts w:cs="Calibri"/>
          <w:spacing w:val="-6"/>
          <w:sz w:val="24"/>
          <w:szCs w:val="24"/>
          <w:lang w:eastAsia="en-US"/>
        </w:rPr>
        <w:t xml:space="preserve">brak </w:t>
      </w:r>
      <w:r w:rsidR="00ED3B33" w:rsidRPr="00A70213">
        <w:rPr>
          <w:rFonts w:cs="Calibri"/>
          <w:spacing w:val="-6"/>
          <w:sz w:val="24"/>
          <w:szCs w:val="24"/>
          <w:lang w:eastAsia="en-US"/>
        </w:rPr>
        <w:lastRenderedPageBreak/>
        <w:t>podstaw</w:t>
      </w:r>
      <w:r w:rsidRPr="00A70213">
        <w:rPr>
          <w:rFonts w:cs="Calibri"/>
          <w:spacing w:val="-6"/>
          <w:sz w:val="24"/>
          <w:szCs w:val="24"/>
          <w:lang w:eastAsia="en-US"/>
        </w:rPr>
        <w:t xml:space="preserve"> wykluczenia</w:t>
      </w:r>
      <w:r w:rsidR="00ED3B33" w:rsidRPr="00A70213">
        <w:rPr>
          <w:rFonts w:cs="Calibri"/>
          <w:spacing w:val="-6"/>
          <w:sz w:val="24"/>
          <w:szCs w:val="24"/>
          <w:lang w:eastAsia="en-US"/>
        </w:rPr>
        <w:t xml:space="preserve"> i spełniani</w:t>
      </w:r>
      <w:r w:rsidR="008C0C35" w:rsidRPr="00A70213">
        <w:rPr>
          <w:rFonts w:cs="Calibri"/>
          <w:spacing w:val="-6"/>
          <w:sz w:val="24"/>
          <w:szCs w:val="24"/>
          <w:lang w:eastAsia="en-US"/>
        </w:rPr>
        <w:t>e</w:t>
      </w:r>
      <w:r w:rsidR="00ED3B33" w:rsidRPr="00A70213">
        <w:rPr>
          <w:rFonts w:cs="Calibri"/>
          <w:spacing w:val="-6"/>
          <w:sz w:val="24"/>
          <w:szCs w:val="24"/>
          <w:lang w:eastAsia="en-US"/>
        </w:rPr>
        <w:t xml:space="preserve"> warunków udziału w postępowaniu na dzień składania ofert</w:t>
      </w:r>
      <w:r w:rsidR="00AC75C9" w:rsidRPr="00A70213">
        <w:rPr>
          <w:rFonts w:cs="Calibri"/>
          <w:spacing w:val="-6"/>
          <w:sz w:val="24"/>
          <w:szCs w:val="24"/>
          <w:lang w:eastAsia="en-US"/>
        </w:rPr>
        <w:t>.</w:t>
      </w:r>
      <w:r w:rsidR="008C0C35" w:rsidRPr="00A70213">
        <w:rPr>
          <w:rFonts w:cs="Calibri"/>
          <w:spacing w:val="-6"/>
          <w:sz w:val="24"/>
          <w:szCs w:val="24"/>
          <w:lang w:eastAsia="en-US"/>
        </w:rPr>
        <w:t xml:space="preserve"> </w:t>
      </w:r>
    </w:p>
    <w:p w14:paraId="0D25661A" w14:textId="1F491D5C" w:rsidR="00677690" w:rsidRPr="00A70213" w:rsidRDefault="00677690">
      <w:pPr>
        <w:pStyle w:val="Akapitzlist1"/>
        <w:widowControl w:val="0"/>
        <w:numPr>
          <w:ilvl w:val="1"/>
          <w:numId w:val="67"/>
        </w:numPr>
        <w:tabs>
          <w:tab w:val="left" w:pos="851"/>
        </w:tabs>
        <w:suppressAutoHyphens w:val="0"/>
        <w:spacing w:after="0" w:line="360" w:lineRule="auto"/>
        <w:ind w:left="851" w:hanging="851"/>
        <w:jc w:val="both"/>
        <w:rPr>
          <w:rFonts w:cs="Calibri"/>
          <w:spacing w:val="-8"/>
          <w:sz w:val="24"/>
          <w:szCs w:val="24"/>
          <w:lang w:eastAsia="en-US"/>
        </w:rPr>
      </w:pPr>
      <w:r w:rsidRPr="00A70213">
        <w:rPr>
          <w:rFonts w:cs="Calibri"/>
          <w:spacing w:val="-8"/>
          <w:sz w:val="24"/>
          <w:szCs w:val="24"/>
          <w:lang w:eastAsia="en-US"/>
        </w:rPr>
        <w:t xml:space="preserve">W przypadku wspólnego ubiegania się o zamówienie przez wykonawców, oświadczenie, </w:t>
      </w:r>
      <w:r w:rsidR="00EA42E4" w:rsidRPr="00A70213">
        <w:rPr>
          <w:rFonts w:cs="Calibri"/>
          <w:spacing w:val="-8"/>
          <w:sz w:val="24"/>
          <w:szCs w:val="24"/>
          <w:lang w:eastAsia="en-US"/>
        </w:rPr>
        <w:br/>
      </w:r>
      <w:r w:rsidRPr="00A70213">
        <w:rPr>
          <w:rFonts w:cs="Calibri"/>
          <w:spacing w:val="-8"/>
          <w:sz w:val="24"/>
          <w:szCs w:val="24"/>
          <w:lang w:eastAsia="en-US"/>
        </w:rPr>
        <w:t xml:space="preserve">o którym mowa w art. 125 ust. 1 </w:t>
      </w:r>
      <w:r w:rsidR="006076AD" w:rsidRPr="00A70213">
        <w:rPr>
          <w:rFonts w:cs="Calibri"/>
          <w:spacing w:val="-8"/>
          <w:sz w:val="24"/>
          <w:szCs w:val="24"/>
          <w:lang w:eastAsia="en-US"/>
        </w:rPr>
        <w:t>u.p.z.p.</w:t>
      </w:r>
      <w:r w:rsidRPr="00A70213">
        <w:rPr>
          <w:rFonts w:cs="Calibri"/>
          <w:spacing w:val="-8"/>
          <w:sz w:val="24"/>
          <w:szCs w:val="24"/>
          <w:lang w:eastAsia="en-US"/>
        </w:rPr>
        <w:t xml:space="preserve">, składa każdy z wykonawców. Oświadczenia </w:t>
      </w:r>
      <w:r w:rsidR="00F92507" w:rsidRPr="00A70213">
        <w:rPr>
          <w:rFonts w:cs="Calibri"/>
          <w:spacing w:val="-8"/>
          <w:sz w:val="24"/>
          <w:szCs w:val="24"/>
          <w:lang w:eastAsia="en-US"/>
        </w:rPr>
        <w:br/>
      </w:r>
      <w:r w:rsidRPr="00A70213">
        <w:rPr>
          <w:rFonts w:cs="Calibri"/>
          <w:spacing w:val="-8"/>
          <w:sz w:val="24"/>
          <w:szCs w:val="24"/>
          <w:lang w:eastAsia="en-US"/>
        </w:rPr>
        <w:t xml:space="preserve">te potwierdzają brak podstaw wykluczenia oraz spełnianie warunków udziału w postępowaniu </w:t>
      </w:r>
      <w:r w:rsidR="00F92507" w:rsidRPr="00A70213">
        <w:rPr>
          <w:rFonts w:cs="Calibri"/>
          <w:spacing w:val="-8"/>
          <w:sz w:val="24"/>
          <w:szCs w:val="24"/>
          <w:lang w:eastAsia="en-US"/>
        </w:rPr>
        <w:br/>
      </w:r>
      <w:r w:rsidRPr="00A70213">
        <w:rPr>
          <w:rFonts w:cs="Calibri"/>
          <w:spacing w:val="-8"/>
          <w:sz w:val="24"/>
          <w:szCs w:val="24"/>
          <w:lang w:eastAsia="en-US"/>
        </w:rPr>
        <w:t xml:space="preserve">w zakresie, w jakim każdy z wykonawców wykazuje spełnianie warunków udziału </w:t>
      </w:r>
      <w:r w:rsidR="00F92507" w:rsidRPr="00A70213">
        <w:rPr>
          <w:rFonts w:cs="Calibri"/>
          <w:spacing w:val="-8"/>
          <w:sz w:val="24"/>
          <w:szCs w:val="24"/>
          <w:lang w:eastAsia="en-US"/>
        </w:rPr>
        <w:t xml:space="preserve">w </w:t>
      </w:r>
      <w:r w:rsidRPr="00A70213">
        <w:rPr>
          <w:rFonts w:cs="Calibri"/>
          <w:spacing w:val="-8"/>
          <w:sz w:val="24"/>
          <w:szCs w:val="24"/>
          <w:lang w:eastAsia="en-US"/>
        </w:rPr>
        <w:t>postępowaniu.</w:t>
      </w:r>
      <w:bookmarkEnd w:id="60"/>
      <w:bookmarkEnd w:id="61"/>
      <w:bookmarkEnd w:id="62"/>
    </w:p>
    <w:p w14:paraId="6ECA996E" w14:textId="7F1FEFC2" w:rsidR="00ED70BA" w:rsidRPr="00971EF0" w:rsidRDefault="007F3516">
      <w:pPr>
        <w:pStyle w:val="Akapitzlist1"/>
        <w:widowControl w:val="0"/>
        <w:numPr>
          <w:ilvl w:val="1"/>
          <w:numId w:val="67"/>
        </w:numPr>
        <w:tabs>
          <w:tab w:val="left" w:pos="851"/>
        </w:tabs>
        <w:suppressAutoHyphens w:val="0"/>
        <w:spacing w:after="0" w:line="360" w:lineRule="auto"/>
        <w:ind w:left="851" w:hanging="851"/>
        <w:jc w:val="both"/>
        <w:rPr>
          <w:rFonts w:cs="Calibri"/>
          <w:spacing w:val="-4"/>
          <w:sz w:val="24"/>
          <w:szCs w:val="24"/>
          <w:lang w:eastAsia="en-US"/>
        </w:rPr>
      </w:pPr>
      <w:r w:rsidRPr="00A70213">
        <w:rPr>
          <w:rFonts w:cs="Calibri"/>
          <w:spacing w:val="-4"/>
          <w:sz w:val="24"/>
          <w:szCs w:val="24"/>
          <w:lang w:eastAsia="en-US"/>
        </w:rPr>
        <w:t>W</w:t>
      </w:r>
      <w:r w:rsidR="00511375" w:rsidRPr="00A70213">
        <w:rPr>
          <w:rFonts w:cs="Calibri"/>
          <w:spacing w:val="-4"/>
          <w:sz w:val="24"/>
          <w:szCs w:val="24"/>
          <w:lang w:eastAsia="en-US"/>
        </w:rPr>
        <w:t xml:space="preserve"> związku z §3 Rozporządzenie Ministra Rozwoju, Pracy i Technologii z dnia 23 grudnia 2020 r. w sprawie podmiotowych środków dowodowych oraz innych dokumentów lub oświadczeń, jakich może żądać zamawiający od wykonawcy, w celu potwierdzenia braku podstaw wykluczenia wykonawcy z udziału w postępowaniu o udzielenie zamówienia publicznego, zamawiający wezwie wykonawcę, którego oferta została najwyżej oceniona, do złożenia </w:t>
      </w:r>
      <w:r w:rsidR="00F92507" w:rsidRPr="00A70213">
        <w:rPr>
          <w:rFonts w:cs="Calibri"/>
          <w:spacing w:val="-4"/>
          <w:sz w:val="24"/>
          <w:szCs w:val="24"/>
          <w:lang w:eastAsia="en-US"/>
        </w:rPr>
        <w:br/>
      </w:r>
      <w:r w:rsidR="00511375" w:rsidRPr="00A70213">
        <w:rPr>
          <w:rFonts w:cs="Calibri"/>
          <w:spacing w:val="-4"/>
          <w:sz w:val="24"/>
          <w:szCs w:val="24"/>
          <w:lang w:eastAsia="en-US"/>
        </w:rPr>
        <w:t xml:space="preserve">w wyznaczonym terminie oświadczenia o aktualności informacji zawartych w oświadczeniu, </w:t>
      </w:r>
      <w:r w:rsidR="00F92507" w:rsidRPr="00A70213">
        <w:rPr>
          <w:rFonts w:cs="Calibri"/>
          <w:spacing w:val="-4"/>
          <w:sz w:val="24"/>
          <w:szCs w:val="24"/>
          <w:lang w:eastAsia="en-US"/>
        </w:rPr>
        <w:br/>
      </w:r>
      <w:r w:rsidR="00511375" w:rsidRPr="00A70213">
        <w:rPr>
          <w:rFonts w:cs="Calibri"/>
          <w:spacing w:val="-4"/>
          <w:sz w:val="24"/>
          <w:szCs w:val="24"/>
          <w:lang w:eastAsia="en-US"/>
        </w:rPr>
        <w:t xml:space="preserve">o którym mowa w art. 125 ust. 1 u.p.z.p. Przedmiotowe wezwanie wystosowane zostanie wyłącznie w sytuacji, gdy na tę samą część zamówienia odrębne oferty złożą wykonawcy należący do tej samej grupy kapitałowej w rozumieniu ustawy z dnia 16 lutego 2007 r. </w:t>
      </w:r>
      <w:r w:rsidR="00EE0CC1" w:rsidRPr="00A70213">
        <w:rPr>
          <w:rFonts w:cs="Calibri"/>
          <w:spacing w:val="-4"/>
          <w:sz w:val="24"/>
          <w:szCs w:val="24"/>
          <w:lang w:eastAsia="en-US"/>
        </w:rPr>
        <w:br/>
      </w:r>
      <w:r w:rsidR="00511375" w:rsidRPr="00A70213">
        <w:rPr>
          <w:rFonts w:cs="Calibri"/>
          <w:spacing w:val="-4"/>
          <w:sz w:val="24"/>
          <w:szCs w:val="24"/>
          <w:lang w:eastAsia="en-US"/>
        </w:rPr>
        <w:t xml:space="preserve">o ochronie </w:t>
      </w:r>
      <w:r w:rsidR="00511375" w:rsidRPr="00971EF0">
        <w:rPr>
          <w:rFonts w:cs="Calibri"/>
          <w:spacing w:val="-4"/>
          <w:sz w:val="24"/>
          <w:szCs w:val="24"/>
          <w:lang w:eastAsia="en-US"/>
        </w:rPr>
        <w:t>konkurencji i konsumentów. W przypadku wykonawców wspólnie ubiegających się o udzielenie zamówienia,  oświadczenie  składa każdy z tych wykonawców</w:t>
      </w:r>
      <w:r w:rsidR="00ED6BAF" w:rsidRPr="00971EF0">
        <w:rPr>
          <w:rFonts w:cs="Calibri"/>
          <w:spacing w:val="-4"/>
          <w:sz w:val="24"/>
          <w:szCs w:val="24"/>
          <w:lang w:eastAsia="en-US"/>
        </w:rPr>
        <w:t>.</w:t>
      </w:r>
      <w:r w:rsidR="001D0A11" w:rsidRPr="00971EF0">
        <w:rPr>
          <w:rFonts w:cs="Calibri"/>
          <w:spacing w:val="-4"/>
          <w:sz w:val="24"/>
          <w:szCs w:val="24"/>
          <w:lang w:eastAsia="en-US"/>
        </w:rPr>
        <w:t xml:space="preserve"> Wzór oświadczenia zawarty został w załączniku nr 3b do SWZ (oświadczenie składane dopiero na wezwanie). </w:t>
      </w:r>
    </w:p>
    <w:p w14:paraId="75439674" w14:textId="36FD7970" w:rsidR="00696AA8" w:rsidRPr="00971EF0" w:rsidRDefault="00696AA8">
      <w:pPr>
        <w:pStyle w:val="Akapitzlist1"/>
        <w:widowControl w:val="0"/>
        <w:numPr>
          <w:ilvl w:val="1"/>
          <w:numId w:val="67"/>
        </w:numPr>
        <w:tabs>
          <w:tab w:val="left" w:pos="851"/>
        </w:tabs>
        <w:suppressAutoHyphens w:val="0"/>
        <w:spacing w:after="0" w:line="360" w:lineRule="auto"/>
        <w:ind w:left="851" w:hanging="851"/>
        <w:jc w:val="both"/>
        <w:rPr>
          <w:rFonts w:cs="Calibri"/>
          <w:spacing w:val="-4"/>
          <w:sz w:val="24"/>
          <w:szCs w:val="24"/>
          <w:lang w:eastAsia="en-US"/>
        </w:rPr>
      </w:pPr>
      <w:r w:rsidRPr="00971EF0">
        <w:rPr>
          <w:rFonts w:cs="Calibri"/>
          <w:spacing w:val="-4"/>
          <w:sz w:val="24"/>
          <w:szCs w:val="24"/>
          <w:lang w:eastAsia="en-US"/>
        </w:rPr>
        <w:t>Wykonawca zamiast odpowiednich podmiotowych środków dowodowych może złożyć certyfikat potwierdzający udzielenie certyfikacji wykonawców zamówień publicznych odpowiednio w zakresie, o którym mowa w art. 3 ust. 2 pkt 1 lub 2 ustawy z dnia 5 sierpnia 2025 r. o certyfikacji wykonawców zamówień publicznych.</w:t>
      </w:r>
    </w:p>
    <w:p w14:paraId="2CE36A8D" w14:textId="77777777" w:rsidR="004F343D" w:rsidRPr="00971EF0" w:rsidRDefault="004F343D" w:rsidP="004F343D">
      <w:pPr>
        <w:pStyle w:val="Akapitzlist10"/>
        <w:widowControl w:val="0"/>
        <w:numPr>
          <w:ilvl w:val="1"/>
          <w:numId w:val="67"/>
        </w:numPr>
        <w:tabs>
          <w:tab w:val="left" w:pos="851"/>
        </w:tabs>
        <w:suppressAutoHyphens w:val="0"/>
        <w:spacing w:after="0" w:line="360" w:lineRule="auto"/>
        <w:ind w:left="851" w:hanging="851"/>
        <w:jc w:val="both"/>
        <w:rPr>
          <w:rFonts w:cs="Calibri"/>
          <w:spacing w:val="-4"/>
          <w:sz w:val="24"/>
          <w:szCs w:val="24"/>
          <w:lang w:eastAsia="en-US"/>
        </w:rPr>
      </w:pPr>
      <w:r w:rsidRPr="00971EF0">
        <w:rPr>
          <w:rFonts w:cs="Calibri"/>
          <w:spacing w:val="-4"/>
          <w:sz w:val="24"/>
          <w:szCs w:val="24"/>
          <w:lang w:eastAsia="en-US"/>
        </w:rPr>
        <w:t>Wykonawca może posłużyć się certyfikatem w miejsce właściwych podmiotowych środków dowodowych wyłącznie w zakresie, w jakim certyfikat ten potwierdza spełnienie wymaganych warunków udziału w postępowaniu, brak podstaw wykluczenia albo inne okoliczności, których wykazania żąda zamawiający.</w:t>
      </w:r>
    </w:p>
    <w:p w14:paraId="6501F45A" w14:textId="0DFF320D" w:rsidR="004F343D" w:rsidRPr="00971EF0" w:rsidRDefault="004F343D" w:rsidP="004F343D">
      <w:pPr>
        <w:pStyle w:val="Akapitzlist10"/>
        <w:widowControl w:val="0"/>
        <w:numPr>
          <w:ilvl w:val="1"/>
          <w:numId w:val="67"/>
        </w:numPr>
        <w:tabs>
          <w:tab w:val="left" w:pos="851"/>
        </w:tabs>
        <w:suppressAutoHyphens w:val="0"/>
        <w:spacing w:after="0" w:line="360" w:lineRule="auto"/>
        <w:ind w:left="851" w:hanging="851"/>
        <w:jc w:val="both"/>
        <w:rPr>
          <w:rFonts w:cs="Calibri"/>
          <w:spacing w:val="-4"/>
          <w:sz w:val="24"/>
          <w:szCs w:val="24"/>
          <w:lang w:eastAsia="en-US"/>
        </w:rPr>
      </w:pPr>
      <w:r w:rsidRPr="00971EF0">
        <w:rPr>
          <w:rFonts w:cs="Calibri"/>
          <w:spacing w:val="-4"/>
          <w:sz w:val="24"/>
          <w:szCs w:val="24"/>
          <w:lang w:eastAsia="en-US"/>
        </w:rPr>
        <w:t>Jeżeli zakres certyfikacji nie obejmuje wszystkich okoliczności wymaganych przez zamawiającego, certyfikat zastępuje podmiotowe środki dowodowe jedynie w części objętej certyfikacją. W pozostałym zakresie wykonawca zobowiązany jest wykazać wymagane okoliczności poprzez złożenie odpowiednich podmiotowych środków dowodowych przewidzianych w dokumentach zamówienia.</w:t>
      </w:r>
    </w:p>
    <w:p w14:paraId="6A5A584B" w14:textId="77777777" w:rsidR="00E1483C" w:rsidRPr="00A70213" w:rsidRDefault="00E1483C">
      <w:pPr>
        <w:pStyle w:val="Akapitzlist10"/>
        <w:widowControl w:val="0"/>
        <w:numPr>
          <w:ilvl w:val="0"/>
          <w:numId w:val="67"/>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66" w:name="_Toc202260776"/>
      <w:bookmarkStart w:id="67" w:name="_Toc203239695"/>
      <w:bookmarkStart w:id="68" w:name="_Toc456007416"/>
      <w:bookmarkStart w:id="69" w:name="_Toc456007646"/>
      <w:bookmarkStart w:id="70" w:name="_Toc458156808"/>
      <w:bookmarkEnd w:id="34"/>
      <w:bookmarkEnd w:id="35"/>
      <w:bookmarkEnd w:id="36"/>
      <w:r w:rsidRPr="00A70213">
        <w:rPr>
          <w:rFonts w:cs="Calibri"/>
          <w:b/>
          <w:spacing w:val="-6"/>
          <w:sz w:val="24"/>
          <w:szCs w:val="24"/>
          <w:lang w:eastAsia="en-US"/>
        </w:rPr>
        <w:t>Termin wykonania zamówienia.</w:t>
      </w:r>
      <w:bookmarkEnd w:id="66"/>
      <w:bookmarkEnd w:id="67"/>
    </w:p>
    <w:p w14:paraId="26FA1408" w14:textId="1A7BB71B" w:rsidR="00E1483C" w:rsidRPr="00A70213" w:rsidRDefault="00E1483C">
      <w:pPr>
        <w:pStyle w:val="Akapitzlist10"/>
        <w:widowControl w:val="0"/>
        <w:numPr>
          <w:ilvl w:val="1"/>
          <w:numId w:val="67"/>
        </w:numPr>
        <w:tabs>
          <w:tab w:val="left" w:pos="851"/>
        </w:tabs>
        <w:suppressAutoHyphens w:val="0"/>
        <w:spacing w:after="0" w:line="360" w:lineRule="auto"/>
        <w:ind w:left="851" w:hanging="851"/>
        <w:jc w:val="both"/>
        <w:rPr>
          <w:rFonts w:cs="Calibri"/>
          <w:sz w:val="24"/>
          <w:szCs w:val="24"/>
          <w:lang w:eastAsia="en-US"/>
        </w:rPr>
      </w:pPr>
      <w:bookmarkStart w:id="71" w:name="_Toc456007413"/>
      <w:bookmarkStart w:id="72" w:name="_Toc456007643"/>
      <w:bookmarkStart w:id="73" w:name="_Toc456085583"/>
      <w:r w:rsidRPr="00A70213">
        <w:rPr>
          <w:rFonts w:cs="Calibri"/>
          <w:sz w:val="24"/>
          <w:szCs w:val="24"/>
          <w:lang w:eastAsia="en-US"/>
        </w:rPr>
        <w:lastRenderedPageBreak/>
        <w:t xml:space="preserve">W I części zamówienia: </w:t>
      </w:r>
      <w:bookmarkEnd w:id="71"/>
      <w:bookmarkEnd w:id="72"/>
      <w:bookmarkEnd w:id="73"/>
      <w:r w:rsidRPr="00220EA3">
        <w:rPr>
          <w:rFonts w:cs="Calibri"/>
          <w:b/>
          <w:bCs/>
          <w:sz w:val="24"/>
          <w:szCs w:val="24"/>
          <w:lang w:eastAsia="en-US"/>
        </w:rPr>
        <w:t xml:space="preserve">od dnia </w:t>
      </w:r>
      <w:r w:rsidR="00816FFB" w:rsidRPr="00220EA3">
        <w:rPr>
          <w:rFonts w:cs="Calibri"/>
          <w:b/>
          <w:bCs/>
          <w:sz w:val="24"/>
          <w:szCs w:val="24"/>
          <w:lang w:eastAsia="en-US"/>
        </w:rPr>
        <w:t>01.0</w:t>
      </w:r>
      <w:r w:rsidR="00220EA3" w:rsidRPr="00220EA3">
        <w:rPr>
          <w:rFonts w:cs="Calibri"/>
          <w:b/>
          <w:bCs/>
          <w:sz w:val="24"/>
          <w:szCs w:val="24"/>
          <w:lang w:eastAsia="en-US"/>
        </w:rPr>
        <w:t>1</w:t>
      </w:r>
      <w:r w:rsidR="00816FFB" w:rsidRPr="00220EA3">
        <w:rPr>
          <w:rFonts w:cs="Calibri"/>
          <w:b/>
          <w:bCs/>
          <w:sz w:val="24"/>
          <w:szCs w:val="24"/>
          <w:lang w:eastAsia="en-US"/>
        </w:rPr>
        <w:t>.202</w:t>
      </w:r>
      <w:r w:rsidR="00220EA3" w:rsidRPr="00220EA3">
        <w:rPr>
          <w:rFonts w:cs="Calibri"/>
          <w:b/>
          <w:bCs/>
          <w:sz w:val="24"/>
          <w:szCs w:val="24"/>
          <w:lang w:eastAsia="en-US"/>
        </w:rPr>
        <w:t>7</w:t>
      </w:r>
      <w:r w:rsidRPr="00220EA3">
        <w:rPr>
          <w:rFonts w:cs="Calibri"/>
          <w:b/>
          <w:bCs/>
          <w:sz w:val="24"/>
          <w:szCs w:val="24"/>
          <w:lang w:eastAsia="en-US"/>
        </w:rPr>
        <w:t xml:space="preserve">r. do dnia </w:t>
      </w:r>
      <w:r w:rsidR="00816FFB" w:rsidRPr="00220EA3">
        <w:rPr>
          <w:rFonts w:cs="Calibri"/>
          <w:b/>
          <w:bCs/>
          <w:sz w:val="24"/>
          <w:szCs w:val="24"/>
          <w:lang w:eastAsia="en-US"/>
        </w:rPr>
        <w:t>31.</w:t>
      </w:r>
      <w:r w:rsidR="00220EA3" w:rsidRPr="00220EA3">
        <w:rPr>
          <w:rFonts w:cs="Calibri"/>
          <w:b/>
          <w:bCs/>
          <w:sz w:val="24"/>
          <w:szCs w:val="24"/>
          <w:lang w:eastAsia="en-US"/>
        </w:rPr>
        <w:t>12</w:t>
      </w:r>
      <w:r w:rsidR="00816FFB" w:rsidRPr="00220EA3">
        <w:rPr>
          <w:rFonts w:cs="Calibri"/>
          <w:b/>
          <w:bCs/>
          <w:sz w:val="24"/>
          <w:szCs w:val="24"/>
          <w:lang w:eastAsia="en-US"/>
        </w:rPr>
        <w:t>.2028</w:t>
      </w:r>
      <w:r w:rsidRPr="00220EA3">
        <w:rPr>
          <w:rFonts w:cs="Calibri"/>
          <w:b/>
          <w:bCs/>
          <w:sz w:val="24"/>
          <w:szCs w:val="24"/>
          <w:lang w:eastAsia="en-US"/>
        </w:rPr>
        <w:t xml:space="preserve"> r.</w:t>
      </w:r>
      <w:r w:rsidRPr="00A70213">
        <w:rPr>
          <w:rFonts w:cs="Calibri"/>
          <w:sz w:val="24"/>
          <w:szCs w:val="24"/>
          <w:lang w:eastAsia="en-US"/>
        </w:rPr>
        <w:t xml:space="preserve"> </w:t>
      </w:r>
      <w:r w:rsidRPr="00A70213">
        <w:rPr>
          <w:rFonts w:cs="Calibri"/>
          <w:spacing w:val="-4"/>
          <w:sz w:val="24"/>
          <w:szCs w:val="24"/>
          <w:lang w:eastAsia="en-US"/>
        </w:rPr>
        <w:t>(w zakresie usług ubezpieczeniowych początek i koniec ochrony podaje się za pomocą dat i jednocześnie terminy liczone są w odmienny sposób niż według zasad określonych w Kodeksie cywilnym).</w:t>
      </w:r>
      <w:bookmarkStart w:id="74" w:name="_Hlk91974145"/>
      <w:r w:rsidRPr="00A70213">
        <w:rPr>
          <w:rFonts w:cs="Calibri"/>
          <w:bCs/>
          <w:sz w:val="24"/>
          <w:szCs w:val="24"/>
          <w:lang w:eastAsia="pl-PL"/>
        </w:rPr>
        <w:t xml:space="preserve"> </w:t>
      </w:r>
    </w:p>
    <w:bookmarkEnd w:id="74"/>
    <w:p w14:paraId="62DF4820" w14:textId="18E1C9DF" w:rsidR="00E1483C" w:rsidRPr="00A70213" w:rsidRDefault="00F568F0">
      <w:pPr>
        <w:pStyle w:val="Akapitzlist10"/>
        <w:widowControl w:val="0"/>
        <w:numPr>
          <w:ilvl w:val="1"/>
          <w:numId w:val="67"/>
        </w:numPr>
        <w:tabs>
          <w:tab w:val="left" w:pos="851"/>
        </w:tabs>
        <w:suppressAutoHyphens w:val="0"/>
        <w:spacing w:after="0" w:line="360" w:lineRule="auto"/>
        <w:ind w:left="851" w:hanging="851"/>
        <w:jc w:val="both"/>
        <w:rPr>
          <w:rFonts w:cs="Calibri"/>
          <w:spacing w:val="-2"/>
          <w:sz w:val="24"/>
          <w:szCs w:val="24"/>
          <w:lang w:eastAsia="en-US"/>
        </w:rPr>
      </w:pPr>
      <w:r w:rsidRPr="00A70213">
        <w:rPr>
          <w:rFonts w:cs="Calibri"/>
          <w:bCs/>
          <w:spacing w:val="-2"/>
          <w:sz w:val="24"/>
          <w:szCs w:val="24"/>
          <w:lang w:eastAsia="en-US"/>
        </w:rPr>
        <w:t xml:space="preserve">W II części zamówienia: </w:t>
      </w:r>
      <w:r w:rsidRPr="00220EA3">
        <w:rPr>
          <w:rFonts w:cs="Calibri"/>
          <w:b/>
          <w:spacing w:val="-2"/>
          <w:sz w:val="24"/>
          <w:szCs w:val="24"/>
          <w:lang w:eastAsia="en-US"/>
        </w:rPr>
        <w:t>24 miesiące</w:t>
      </w:r>
      <w:r w:rsidRPr="00A70213">
        <w:rPr>
          <w:rFonts w:cs="Calibri"/>
          <w:bCs/>
          <w:spacing w:val="-2"/>
          <w:sz w:val="24"/>
          <w:szCs w:val="24"/>
          <w:lang w:eastAsia="en-US"/>
        </w:rPr>
        <w:t xml:space="preserve">, liczone według zasad charakterystycznych dla usług ubezpieczeniowych (odmiennie niż w Kodeksie cywilnym, a zgodnie z przepisami ustawy </w:t>
      </w:r>
      <w:r w:rsidRPr="00A70213">
        <w:rPr>
          <w:rFonts w:cs="Calibri"/>
          <w:bCs/>
          <w:spacing w:val="-2"/>
          <w:sz w:val="24"/>
          <w:szCs w:val="24"/>
          <w:lang w:eastAsia="en-US"/>
        </w:rPr>
        <w:br/>
        <w:t xml:space="preserve">z dnia 22 maja 2003 r. o ubezpieczeniach obowiązkowych, Ubezpieczeniowym Funduszu Gwarancyjnym i Polskim Biurze Ubezpieczycieli Komunikacyjnych), przy czym szczegółowe terminy pozostają indywidualne dla każdego pojazdu. Ostatnim dniem umożliwiającym ubezpieczenie pojazdu mechanicznego na warunkach umowy o udzielenie zamówienia publicznego jest </w:t>
      </w:r>
      <w:r w:rsidR="0042614F">
        <w:rPr>
          <w:rFonts w:cs="Calibri"/>
          <w:bCs/>
          <w:spacing w:val="-2"/>
          <w:sz w:val="24"/>
          <w:szCs w:val="24"/>
          <w:lang w:eastAsia="en-US"/>
        </w:rPr>
        <w:t xml:space="preserve"> </w:t>
      </w:r>
      <w:r w:rsidR="00816FFB" w:rsidRPr="00A70213">
        <w:rPr>
          <w:rFonts w:cs="Calibri"/>
          <w:bCs/>
          <w:spacing w:val="-2"/>
          <w:sz w:val="24"/>
          <w:szCs w:val="24"/>
          <w:lang w:eastAsia="en-US"/>
        </w:rPr>
        <w:t>31.</w:t>
      </w:r>
      <w:r w:rsidR="00220EA3">
        <w:rPr>
          <w:rFonts w:cs="Calibri"/>
          <w:bCs/>
          <w:spacing w:val="-2"/>
          <w:sz w:val="24"/>
          <w:szCs w:val="24"/>
          <w:lang w:eastAsia="en-US"/>
        </w:rPr>
        <w:t>12</w:t>
      </w:r>
      <w:r w:rsidR="00816FFB" w:rsidRPr="00A70213">
        <w:rPr>
          <w:rFonts w:cs="Calibri"/>
          <w:bCs/>
          <w:spacing w:val="-2"/>
          <w:sz w:val="24"/>
          <w:szCs w:val="24"/>
          <w:lang w:eastAsia="en-US"/>
        </w:rPr>
        <w:t>.2028</w:t>
      </w:r>
      <w:r w:rsidRPr="00A70213">
        <w:rPr>
          <w:rFonts w:cs="Calibri"/>
          <w:bCs/>
          <w:spacing w:val="-2"/>
          <w:sz w:val="24"/>
          <w:szCs w:val="24"/>
          <w:lang w:eastAsia="en-US"/>
        </w:rPr>
        <w:t xml:space="preserve"> r. Maksymalnie okres ubezpieczenia pojazdów zakończy się dnia </w:t>
      </w:r>
      <w:r w:rsidR="00816FFB" w:rsidRPr="00A70213">
        <w:rPr>
          <w:rFonts w:cs="Calibri"/>
          <w:bCs/>
          <w:spacing w:val="-2"/>
          <w:sz w:val="24"/>
          <w:szCs w:val="24"/>
          <w:lang w:eastAsia="en-US"/>
        </w:rPr>
        <w:t>3</w:t>
      </w:r>
      <w:r w:rsidR="00220EA3">
        <w:rPr>
          <w:rFonts w:cs="Calibri"/>
          <w:bCs/>
          <w:spacing w:val="-2"/>
          <w:sz w:val="24"/>
          <w:szCs w:val="24"/>
          <w:lang w:eastAsia="en-US"/>
        </w:rPr>
        <w:t>0</w:t>
      </w:r>
      <w:r w:rsidR="00816FFB" w:rsidRPr="00A70213">
        <w:rPr>
          <w:rFonts w:cs="Calibri"/>
          <w:bCs/>
          <w:spacing w:val="-2"/>
          <w:sz w:val="24"/>
          <w:szCs w:val="24"/>
          <w:lang w:eastAsia="en-US"/>
        </w:rPr>
        <w:t>.</w:t>
      </w:r>
      <w:r w:rsidR="00220EA3">
        <w:rPr>
          <w:rFonts w:cs="Calibri"/>
          <w:bCs/>
          <w:spacing w:val="-2"/>
          <w:sz w:val="24"/>
          <w:szCs w:val="24"/>
          <w:lang w:eastAsia="en-US"/>
        </w:rPr>
        <w:t>12</w:t>
      </w:r>
      <w:r w:rsidR="00816FFB" w:rsidRPr="00A70213">
        <w:rPr>
          <w:rFonts w:cs="Calibri"/>
          <w:bCs/>
          <w:spacing w:val="-2"/>
          <w:sz w:val="24"/>
          <w:szCs w:val="24"/>
          <w:lang w:eastAsia="en-US"/>
        </w:rPr>
        <w:t>.2029</w:t>
      </w:r>
      <w:r w:rsidRPr="00A70213">
        <w:rPr>
          <w:rFonts w:cs="Calibri"/>
          <w:bCs/>
          <w:spacing w:val="-2"/>
          <w:sz w:val="24"/>
          <w:szCs w:val="24"/>
          <w:lang w:eastAsia="en-US"/>
        </w:rPr>
        <w:t xml:space="preserve"> r</w:t>
      </w:r>
      <w:r w:rsidR="00E1483C" w:rsidRPr="00A70213">
        <w:rPr>
          <w:rFonts w:cs="Calibri"/>
          <w:bCs/>
          <w:spacing w:val="-2"/>
          <w:sz w:val="24"/>
          <w:szCs w:val="24"/>
          <w:lang w:eastAsia="en-US"/>
        </w:rPr>
        <w:t>.</w:t>
      </w:r>
      <w:r w:rsidR="00E1483C" w:rsidRPr="00A70213">
        <w:rPr>
          <w:rFonts w:cs="Calibri"/>
          <w:b/>
          <w:spacing w:val="-2"/>
          <w:sz w:val="24"/>
          <w:szCs w:val="24"/>
          <w:lang w:eastAsia="en-US"/>
        </w:rPr>
        <w:t xml:space="preserve"> </w:t>
      </w:r>
    </w:p>
    <w:p w14:paraId="45A7646A" w14:textId="172C503E" w:rsidR="00E1483C" w:rsidRPr="00AD2044" w:rsidRDefault="00E1483C">
      <w:pPr>
        <w:widowControl w:val="0"/>
        <w:numPr>
          <w:ilvl w:val="1"/>
          <w:numId w:val="67"/>
        </w:numPr>
        <w:tabs>
          <w:tab w:val="left" w:pos="851"/>
        </w:tabs>
        <w:suppressAutoHyphens w:val="0"/>
        <w:spacing w:line="360" w:lineRule="auto"/>
        <w:ind w:left="851" w:hanging="851"/>
        <w:jc w:val="both"/>
        <w:rPr>
          <w:rFonts w:ascii="Calibri" w:hAnsi="Calibri" w:cs="Calibri"/>
        </w:rPr>
      </w:pPr>
      <w:bookmarkStart w:id="75" w:name="_Toc456007415"/>
      <w:bookmarkStart w:id="76" w:name="_Toc456007645"/>
      <w:bookmarkStart w:id="77" w:name="_Toc456085585"/>
      <w:r w:rsidRPr="00AD2044">
        <w:rPr>
          <w:rFonts w:ascii="Calibri" w:hAnsi="Calibri" w:cs="Calibri"/>
        </w:rPr>
        <w:t>Dokumenty ubezpieczeniowe w części I zamówienia będą wystawiane na dwa pełne roczne okresy ubezpieczenia, z wyjątkiem ubezpieczeń aktual</w:t>
      </w:r>
      <w:r w:rsidRPr="00AD2044">
        <w:rPr>
          <w:rFonts w:ascii="Calibri" w:hAnsi="Calibri" w:cs="Calibri"/>
        </w:rPr>
        <w:softHyphen/>
        <w:t xml:space="preserve">nych, zawartych wcześniej, </w:t>
      </w:r>
      <w:r w:rsidR="00AD2044" w:rsidRPr="00AD2044">
        <w:rPr>
          <w:rFonts w:ascii="Calibri" w:hAnsi="Calibri" w:cs="Calibri"/>
        </w:rPr>
        <w:br/>
      </w:r>
      <w:r w:rsidRPr="00AD2044">
        <w:rPr>
          <w:rFonts w:ascii="Calibri" w:hAnsi="Calibri" w:cs="Calibri"/>
        </w:rPr>
        <w:t>w</w:t>
      </w:r>
      <w:r w:rsidR="00EC5261" w:rsidRPr="00AD2044">
        <w:rPr>
          <w:rFonts w:ascii="Calibri" w:hAnsi="Calibri" w:cs="Calibri"/>
        </w:rPr>
        <w:t xml:space="preserve"> </w:t>
      </w:r>
      <w:r w:rsidRPr="00AD2044">
        <w:rPr>
          <w:rFonts w:ascii="Calibri" w:hAnsi="Calibri" w:cs="Calibri"/>
        </w:rPr>
        <w:t xml:space="preserve">odniesieniu do których dokumenty ubezpieczeniowe będą wystawione licząc </w:t>
      </w:r>
      <w:r w:rsidR="00AD2044">
        <w:rPr>
          <w:rFonts w:ascii="Calibri" w:hAnsi="Calibri" w:cs="Calibri"/>
        </w:rPr>
        <w:br/>
      </w:r>
      <w:r w:rsidRPr="00AD2044">
        <w:rPr>
          <w:rFonts w:ascii="Calibri" w:hAnsi="Calibri" w:cs="Calibri"/>
        </w:rPr>
        <w:t>od następnego dnia po dniu wygaśnięcia tych umów do końca pierwszego okresu ubezpieczenia, a następnie na drugi, roczny okres ubezpieczenia. Składka za polisy te rozliczana będzie według zasady „co do dnia” za faktyczny okres ochrony, według stawek rocznych zgodnych ze złożoną ofertą i nie będzie miała zastosowania składka minimalna z polisy.</w:t>
      </w:r>
    </w:p>
    <w:p w14:paraId="41C40003" w14:textId="27AF62DD" w:rsidR="00E1483C" w:rsidRPr="00A70213" w:rsidRDefault="00E1483C">
      <w:pPr>
        <w:pStyle w:val="Akapitzlist"/>
        <w:widowControl w:val="0"/>
        <w:numPr>
          <w:ilvl w:val="2"/>
          <w:numId w:val="67"/>
        </w:numPr>
        <w:tabs>
          <w:tab w:val="left" w:pos="851"/>
        </w:tabs>
        <w:suppressAutoHyphens w:val="0"/>
        <w:spacing w:line="360" w:lineRule="auto"/>
        <w:ind w:left="851" w:hanging="851"/>
        <w:jc w:val="both"/>
        <w:rPr>
          <w:rFonts w:ascii="Calibri" w:hAnsi="Calibri" w:cs="Calibri"/>
          <w:spacing w:val="-4"/>
        </w:rPr>
      </w:pPr>
      <w:r w:rsidRPr="00A70213">
        <w:rPr>
          <w:rFonts w:ascii="Calibri" w:hAnsi="Calibri" w:cs="Calibri"/>
          <w:spacing w:val="-4"/>
        </w:rPr>
        <w:t xml:space="preserve">Dokumenty ubezpieczeniowe dotyczące tzw. ubezpieczeń wspólnych w części I zamówienia, </w:t>
      </w:r>
      <w:r w:rsidRPr="00A70213">
        <w:rPr>
          <w:rFonts w:ascii="Calibri" w:hAnsi="Calibri" w:cs="Calibri"/>
          <w:spacing w:val="-4"/>
        </w:rPr>
        <w:br/>
        <w:t xml:space="preserve">tj. ubezpieczenia mienia od wszystkich ryzyk w systemie pierwszego ryzyka, ubezpieczenia sprzętu elektronicznego od wszystkich ryzyk w systemie pierwszego ryzyka oraz ubezpieczenia odpowiedzialności cywilnej, wystawiane będą na </w:t>
      </w:r>
      <w:r w:rsidR="006E1782">
        <w:rPr>
          <w:rFonts w:ascii="Calibri" w:hAnsi="Calibri" w:cs="Calibri"/>
          <w:spacing w:val="-4"/>
        </w:rPr>
        <w:t xml:space="preserve"> </w:t>
      </w:r>
      <w:r w:rsidRPr="00A70213">
        <w:rPr>
          <w:rFonts w:ascii="Calibri" w:hAnsi="Calibri" w:cs="Calibri"/>
          <w:spacing w:val="-4"/>
        </w:rPr>
        <w:t xml:space="preserve">dwa </w:t>
      </w:r>
      <w:r w:rsidR="006E1782">
        <w:rPr>
          <w:rFonts w:ascii="Calibri" w:hAnsi="Calibri" w:cs="Calibri"/>
          <w:spacing w:val="-4"/>
        </w:rPr>
        <w:t xml:space="preserve"> </w:t>
      </w:r>
      <w:r w:rsidRPr="00A70213">
        <w:rPr>
          <w:rFonts w:ascii="Calibri" w:hAnsi="Calibri" w:cs="Calibri"/>
          <w:spacing w:val="-4"/>
        </w:rPr>
        <w:t>pełne roczne okresy ubezpieczenia.</w:t>
      </w:r>
    </w:p>
    <w:p w14:paraId="17415433" w14:textId="77777777" w:rsidR="00E1483C" w:rsidRPr="00A70213" w:rsidRDefault="00E1483C">
      <w:pPr>
        <w:pStyle w:val="Akapitzlist"/>
        <w:widowControl w:val="0"/>
        <w:numPr>
          <w:ilvl w:val="2"/>
          <w:numId w:val="67"/>
        </w:numPr>
        <w:tabs>
          <w:tab w:val="left" w:pos="851"/>
        </w:tabs>
        <w:suppressAutoHyphens w:val="0"/>
        <w:spacing w:line="360" w:lineRule="auto"/>
        <w:ind w:left="851" w:hanging="851"/>
        <w:jc w:val="both"/>
        <w:rPr>
          <w:rFonts w:ascii="Calibri" w:hAnsi="Calibri" w:cs="Calibri"/>
        </w:rPr>
      </w:pPr>
      <w:r w:rsidRPr="00A70213">
        <w:rPr>
          <w:rFonts w:ascii="Calibri" w:hAnsi="Calibri" w:cs="Calibri"/>
        </w:rPr>
        <w:t xml:space="preserve">Doubezpieczenia realizowane będą zawsze do końca wskazanego okresu ubezpieczenia. </w:t>
      </w:r>
    </w:p>
    <w:p w14:paraId="4047EB97" w14:textId="77777777" w:rsidR="00E1483C" w:rsidRPr="00A70213" w:rsidRDefault="00E1483C">
      <w:pPr>
        <w:widowControl w:val="0"/>
        <w:numPr>
          <w:ilvl w:val="1"/>
          <w:numId w:val="67"/>
        </w:numPr>
        <w:tabs>
          <w:tab w:val="left" w:pos="851"/>
        </w:tabs>
        <w:suppressAutoHyphens w:val="0"/>
        <w:spacing w:line="360" w:lineRule="auto"/>
        <w:ind w:left="851" w:hanging="851"/>
        <w:jc w:val="both"/>
        <w:rPr>
          <w:rFonts w:ascii="Calibri" w:hAnsi="Calibri" w:cs="Calibri"/>
          <w:spacing w:val="-4"/>
        </w:rPr>
      </w:pPr>
      <w:r w:rsidRPr="00A70213">
        <w:rPr>
          <w:rFonts w:ascii="Calibri" w:hAnsi="Calibri" w:cs="Calibri"/>
          <w:spacing w:val="-4"/>
        </w:rPr>
        <w:t>W II części zamówienia, dokumenty ubezpieczeniowe potwierdzające obowiązkowe ubezpie</w:t>
      </w:r>
      <w:r w:rsidRPr="00A70213">
        <w:rPr>
          <w:rFonts w:ascii="Calibri" w:hAnsi="Calibri" w:cs="Calibri"/>
          <w:spacing w:val="-4"/>
        </w:rPr>
        <w:softHyphen/>
        <w:t>czenie odpowiedzialno</w:t>
      </w:r>
      <w:r w:rsidRPr="00A70213">
        <w:rPr>
          <w:rFonts w:ascii="Calibri" w:hAnsi="Calibri" w:cs="Calibri"/>
          <w:spacing w:val="-4"/>
        </w:rPr>
        <w:softHyphen/>
        <w:t>ści cywilnej posiadaczy pojazdów mechanicznych (OC), auto casco (AC), assistance (Ass) oraz następstw nieszczęśliwych wypadków kierowcy i pasażerów (NNW) będą wystawiane na pełny roczny okres ubezpieczenia, rozpoczynający się w terminie wykonania zamówienia od następnego dnia po dniu wygasania dotychczasowych umów. W odniesieniu do pojazdów, których termin ubezpieczenia AC, Ass lub NNW różni się od terminu ubezpiecze</w:t>
      </w:r>
      <w:r w:rsidRPr="00A70213">
        <w:rPr>
          <w:rFonts w:ascii="Calibri" w:hAnsi="Calibri" w:cs="Calibri"/>
          <w:spacing w:val="-4"/>
        </w:rPr>
        <w:softHyphen/>
        <w:t xml:space="preserve">nia obowiązkowego OC, w pierwszym rocznym okresie ubezpieczenia te będą wyrównywane </w:t>
      </w:r>
      <w:r w:rsidRPr="00A70213">
        <w:rPr>
          <w:rFonts w:ascii="Calibri" w:hAnsi="Calibri" w:cs="Calibri"/>
          <w:spacing w:val="-4"/>
        </w:rPr>
        <w:lastRenderedPageBreak/>
        <w:t>na dzień końca ubezpieczenia OC, z zastrzeżeniem postanowień pkt. 12.4.1. poniżej.</w:t>
      </w:r>
    </w:p>
    <w:p w14:paraId="0B7EA4A5" w14:textId="00EC3BB6" w:rsidR="00EC5261" w:rsidRPr="00AD2044" w:rsidRDefault="00EC5261">
      <w:pPr>
        <w:pStyle w:val="Akapitzlist"/>
        <w:widowControl w:val="0"/>
        <w:numPr>
          <w:ilvl w:val="2"/>
          <w:numId w:val="67"/>
        </w:numPr>
        <w:tabs>
          <w:tab w:val="left" w:pos="851"/>
        </w:tabs>
        <w:suppressAutoHyphens w:val="0"/>
        <w:spacing w:line="360" w:lineRule="auto"/>
        <w:ind w:left="851" w:hanging="851"/>
        <w:jc w:val="both"/>
        <w:rPr>
          <w:rFonts w:ascii="Calibri" w:hAnsi="Calibri" w:cs="Calibri"/>
        </w:rPr>
      </w:pPr>
      <w:r w:rsidRPr="00AD2044">
        <w:rPr>
          <w:rFonts w:ascii="Calibri" w:hAnsi="Calibri" w:cs="Calibri"/>
        </w:rPr>
        <w:t>Zamawiający przeprowadzi wyrównywanie wszystkich okresów ubezpieczeń komunikacyjnych, z zachowaniem przepisów ustawy o ubezpieczeniach obowiązkowych, Ubezpieczeniowym Funduszu Gwarancyjnym</w:t>
      </w:r>
      <w:r w:rsidR="00FA06FE" w:rsidRPr="00AD2044">
        <w:rPr>
          <w:rFonts w:ascii="Calibri" w:hAnsi="Calibri" w:cs="Calibri"/>
        </w:rPr>
        <w:t xml:space="preserve"> i</w:t>
      </w:r>
      <w:r w:rsidRPr="00AD2044">
        <w:rPr>
          <w:rFonts w:ascii="Calibri" w:hAnsi="Calibri" w:cs="Calibri"/>
        </w:rPr>
        <w:t xml:space="preserve"> Polskim Biurze Ubezpieczycieli Komunikacyjnych, dotyczących 12-miesięcznego okresu umowy ubezpieczenia. Data wyrównania okresów ubezpieczenia ustalona zostanie przez brokera ubezpieczeniowego. Wskazane wyrównanie może nastąpić już w pierwszym roku realizacji zamówienia, </w:t>
      </w:r>
      <w:r w:rsidR="004417C6" w:rsidRPr="00AD2044">
        <w:rPr>
          <w:rFonts w:ascii="Calibri" w:hAnsi="Calibri" w:cs="Calibri"/>
        </w:rPr>
        <w:br/>
      </w:r>
      <w:r w:rsidRPr="00AD2044">
        <w:rPr>
          <w:rFonts w:ascii="Calibri" w:hAnsi="Calibri" w:cs="Calibri"/>
        </w:rPr>
        <w:t>za odpowiednim porozumieniem stron. Rozliczenie składki następować będzie „co do dnia”, za faktyczny okres ochrony, według stawek rocznych zgodnych ze złożoną ofertą, bez stosowania składki minimalnej z polisy.</w:t>
      </w:r>
    </w:p>
    <w:p w14:paraId="1EA20FEB" w14:textId="77777777" w:rsidR="00E1483C" w:rsidRPr="00A70213" w:rsidRDefault="00E1483C">
      <w:pPr>
        <w:pStyle w:val="Akapitzlist"/>
        <w:widowControl w:val="0"/>
        <w:numPr>
          <w:ilvl w:val="2"/>
          <w:numId w:val="67"/>
        </w:numPr>
        <w:tabs>
          <w:tab w:val="left" w:pos="851"/>
        </w:tabs>
        <w:suppressAutoHyphens w:val="0"/>
        <w:spacing w:line="360" w:lineRule="auto"/>
        <w:ind w:left="851" w:hanging="851"/>
        <w:jc w:val="both"/>
        <w:rPr>
          <w:rFonts w:ascii="Calibri" w:hAnsi="Calibri" w:cs="Calibri"/>
        </w:rPr>
      </w:pPr>
      <w:r w:rsidRPr="00A70213">
        <w:rPr>
          <w:rFonts w:ascii="Calibri" w:hAnsi="Calibri" w:cs="Calibri"/>
        </w:rPr>
        <w:t>W przypadku jakichkolwiek ubezpieczeń i doubezpieczeń, w tym zawieranych na okres krótszy od jednego roku, nie będzie miała zastosowania składka minimalna z polisy.</w:t>
      </w:r>
    </w:p>
    <w:p w14:paraId="4A4979CB" w14:textId="77777777" w:rsidR="00E1483C" w:rsidRDefault="00E1483C">
      <w:pPr>
        <w:pStyle w:val="Akapitzlist10"/>
        <w:widowControl w:val="0"/>
        <w:numPr>
          <w:ilvl w:val="1"/>
          <w:numId w:val="67"/>
        </w:numPr>
        <w:tabs>
          <w:tab w:val="left" w:pos="851"/>
        </w:tabs>
        <w:suppressAutoHyphens w:val="0"/>
        <w:spacing w:after="0" w:line="360" w:lineRule="auto"/>
        <w:ind w:left="851" w:hanging="851"/>
        <w:jc w:val="both"/>
        <w:rPr>
          <w:rFonts w:cs="Calibri"/>
          <w:sz w:val="24"/>
          <w:szCs w:val="24"/>
          <w:lang w:eastAsia="en-US"/>
        </w:rPr>
      </w:pPr>
      <w:r w:rsidRPr="00A70213">
        <w:rPr>
          <w:rFonts w:cs="Calibri"/>
          <w:sz w:val="24"/>
          <w:szCs w:val="24"/>
        </w:rPr>
        <w:t xml:space="preserve">Pomimo wyrównania okresów ubezpieczenia, o którym mowa powyżej, wykonawcy zobligowani są przedstawić w formularzu oferty i zawartym w nim formularzu cenowym stanowiącym </w:t>
      </w:r>
      <w:r w:rsidRPr="00220EA3">
        <w:rPr>
          <w:rFonts w:cs="Calibri"/>
          <w:b/>
          <w:bCs/>
          <w:sz w:val="24"/>
          <w:szCs w:val="24"/>
        </w:rPr>
        <w:t>załącznik nr 2</w:t>
      </w:r>
      <w:r w:rsidRPr="00A70213">
        <w:rPr>
          <w:rFonts w:cs="Calibri"/>
          <w:sz w:val="24"/>
          <w:szCs w:val="24"/>
        </w:rPr>
        <w:t xml:space="preserve"> do specyfikacji cenę (składkę) za podane okresy ubezpieczenia.</w:t>
      </w:r>
      <w:bookmarkEnd w:id="75"/>
      <w:bookmarkEnd w:id="76"/>
      <w:bookmarkEnd w:id="77"/>
    </w:p>
    <w:p w14:paraId="4836D030" w14:textId="77777777" w:rsidR="00344BB7" w:rsidRPr="00A70213" w:rsidRDefault="00344BB7" w:rsidP="004417C6">
      <w:pPr>
        <w:pStyle w:val="Akapitzlist1"/>
        <w:widowControl w:val="0"/>
        <w:numPr>
          <w:ilvl w:val="0"/>
          <w:numId w:val="67"/>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78" w:name="_Toc203239696"/>
      <w:r w:rsidRPr="00A70213">
        <w:rPr>
          <w:rFonts w:cs="Calibri"/>
          <w:b/>
          <w:spacing w:val="-6"/>
          <w:sz w:val="24"/>
          <w:szCs w:val="24"/>
          <w:lang w:eastAsia="en-US"/>
        </w:rPr>
        <w:t>Projektowane postanowienia umowy w sprawie zamówienia publicznego, które zostaną wprowadzone do treści tej umowy</w:t>
      </w:r>
      <w:r w:rsidR="00273E1D" w:rsidRPr="00A70213">
        <w:rPr>
          <w:rFonts w:cs="Calibri"/>
          <w:b/>
          <w:spacing w:val="-6"/>
          <w:sz w:val="24"/>
          <w:szCs w:val="24"/>
          <w:lang w:eastAsia="en-US"/>
        </w:rPr>
        <w:t>.</w:t>
      </w:r>
      <w:bookmarkEnd w:id="78"/>
    </w:p>
    <w:p w14:paraId="79DDACE2" w14:textId="5A929D1C" w:rsidR="00344BB7" w:rsidRPr="00A70213" w:rsidRDefault="00F0670B" w:rsidP="00AA0C42">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A70213">
        <w:rPr>
          <w:rFonts w:cs="Calibri"/>
          <w:spacing w:val="-6"/>
          <w:sz w:val="24"/>
          <w:szCs w:val="24"/>
          <w:lang w:eastAsia="en-US"/>
        </w:rPr>
        <w:t xml:space="preserve">Zamawiający wymaga od wybranego w każdej części zamówienia wykonawcy, aby zawarł </w:t>
      </w:r>
      <w:r w:rsidRPr="00A70213">
        <w:rPr>
          <w:rFonts w:cs="Calibri"/>
          <w:spacing w:val="-6"/>
          <w:sz w:val="24"/>
          <w:szCs w:val="24"/>
          <w:lang w:eastAsia="en-US"/>
        </w:rPr>
        <w:br/>
        <w:t xml:space="preserve">z nim umowę w sprawie zamówienia publicznego na warunkach określonych – odpowiednio, </w:t>
      </w:r>
      <w:r w:rsidRPr="00A70213">
        <w:rPr>
          <w:rFonts w:cs="Calibri"/>
          <w:spacing w:val="-6"/>
          <w:sz w:val="24"/>
          <w:szCs w:val="24"/>
          <w:lang w:eastAsia="en-US"/>
        </w:rPr>
        <w:br/>
        <w:t xml:space="preserve">w zależności od części zamówienia – </w:t>
      </w:r>
      <w:r w:rsidRPr="00617150">
        <w:rPr>
          <w:rFonts w:cs="Calibri"/>
          <w:b/>
          <w:bCs/>
          <w:spacing w:val="-6"/>
          <w:sz w:val="24"/>
          <w:szCs w:val="24"/>
          <w:lang w:eastAsia="en-US"/>
        </w:rPr>
        <w:t>w załącznikach nr</w:t>
      </w:r>
      <w:r w:rsidR="006E1782">
        <w:rPr>
          <w:rFonts w:cs="Calibri"/>
          <w:b/>
          <w:bCs/>
          <w:spacing w:val="-6"/>
          <w:sz w:val="24"/>
          <w:szCs w:val="24"/>
          <w:lang w:eastAsia="en-US"/>
        </w:rPr>
        <w:t xml:space="preserve"> </w:t>
      </w:r>
      <w:r w:rsidRPr="00617150">
        <w:rPr>
          <w:rFonts w:cs="Calibri"/>
          <w:b/>
          <w:bCs/>
          <w:spacing w:val="-6"/>
          <w:sz w:val="24"/>
          <w:szCs w:val="24"/>
          <w:lang w:eastAsia="en-US"/>
        </w:rPr>
        <w:t xml:space="preserve"> 4</w:t>
      </w:r>
      <w:r w:rsidR="006E1782">
        <w:rPr>
          <w:rFonts w:cs="Calibri"/>
          <w:b/>
          <w:bCs/>
          <w:spacing w:val="-6"/>
          <w:sz w:val="24"/>
          <w:szCs w:val="24"/>
          <w:lang w:eastAsia="en-US"/>
        </w:rPr>
        <w:t xml:space="preserve"> i</w:t>
      </w:r>
      <w:r w:rsidRPr="00617150">
        <w:rPr>
          <w:rFonts w:cs="Calibri"/>
          <w:b/>
          <w:bCs/>
          <w:spacing w:val="-6"/>
          <w:sz w:val="24"/>
          <w:szCs w:val="24"/>
          <w:lang w:eastAsia="en-US"/>
        </w:rPr>
        <w:t xml:space="preserve"> 4a </w:t>
      </w:r>
      <w:r w:rsidR="00876965">
        <w:rPr>
          <w:rFonts w:cs="Calibri"/>
          <w:b/>
          <w:bCs/>
          <w:spacing w:val="-6"/>
          <w:sz w:val="24"/>
          <w:szCs w:val="24"/>
          <w:lang w:eastAsia="en-US"/>
        </w:rPr>
        <w:t xml:space="preserve"> </w:t>
      </w:r>
      <w:r w:rsidRPr="00A70213">
        <w:rPr>
          <w:rFonts w:cs="Calibri"/>
          <w:spacing w:val="-6"/>
          <w:sz w:val="24"/>
          <w:szCs w:val="24"/>
          <w:lang w:eastAsia="en-US"/>
        </w:rPr>
        <w:t>do niniejszej SWZ.</w:t>
      </w:r>
    </w:p>
    <w:p w14:paraId="483E4613" w14:textId="1F7FBE51" w:rsidR="00655743" w:rsidRPr="00A70213" w:rsidRDefault="00655743">
      <w:pPr>
        <w:pStyle w:val="Akapitzlist1"/>
        <w:widowControl w:val="0"/>
        <w:numPr>
          <w:ilvl w:val="0"/>
          <w:numId w:val="67"/>
        </w:numPr>
        <w:tabs>
          <w:tab w:val="left" w:pos="851"/>
        </w:tabs>
        <w:suppressAutoHyphens w:val="0"/>
        <w:spacing w:before="240" w:after="0" w:line="360" w:lineRule="auto"/>
        <w:ind w:left="851" w:hanging="851"/>
        <w:jc w:val="both"/>
        <w:outlineLvl w:val="0"/>
        <w:rPr>
          <w:rFonts w:cs="Calibri"/>
          <w:b/>
          <w:spacing w:val="-2"/>
          <w:sz w:val="24"/>
          <w:szCs w:val="24"/>
          <w:lang w:eastAsia="en-US"/>
        </w:rPr>
      </w:pPr>
      <w:bookmarkStart w:id="79" w:name="_Toc203239697"/>
      <w:r w:rsidRPr="00A70213">
        <w:rPr>
          <w:rFonts w:cs="Calibri"/>
          <w:b/>
          <w:spacing w:val="-2"/>
          <w:sz w:val="24"/>
          <w:szCs w:val="24"/>
          <w:lang w:eastAsia="en-US"/>
        </w:rPr>
        <w:t xml:space="preserve">Informacje o środkach komunikacji elektronicznej, przy użyciu których zamawiający będzie komunikował się z wykonawcami oraz </w:t>
      </w:r>
      <w:bookmarkStart w:id="80" w:name="_Hlk46919201"/>
      <w:r w:rsidRPr="00A70213">
        <w:rPr>
          <w:rFonts w:cs="Calibri"/>
          <w:b/>
          <w:spacing w:val="-2"/>
          <w:sz w:val="24"/>
          <w:szCs w:val="24"/>
          <w:lang w:eastAsia="en-US"/>
        </w:rPr>
        <w:t xml:space="preserve">informacje o wymaganiach technicznych </w:t>
      </w:r>
      <w:r w:rsidR="00FA7D0B" w:rsidRPr="00A70213">
        <w:rPr>
          <w:rFonts w:cs="Calibri"/>
          <w:b/>
          <w:spacing w:val="-2"/>
          <w:sz w:val="24"/>
          <w:szCs w:val="24"/>
          <w:lang w:eastAsia="en-US"/>
        </w:rPr>
        <w:br/>
      </w:r>
      <w:r w:rsidRPr="00A70213">
        <w:rPr>
          <w:rFonts w:cs="Calibri"/>
          <w:b/>
          <w:spacing w:val="-2"/>
          <w:sz w:val="24"/>
          <w:szCs w:val="24"/>
          <w:lang w:eastAsia="en-US"/>
        </w:rPr>
        <w:t>i organizacyjnych</w:t>
      </w:r>
      <w:r w:rsidR="00FA7D0B" w:rsidRPr="00A70213">
        <w:rPr>
          <w:rFonts w:cs="Calibri"/>
          <w:b/>
          <w:spacing w:val="-2"/>
          <w:sz w:val="24"/>
          <w:szCs w:val="24"/>
          <w:lang w:eastAsia="en-US"/>
        </w:rPr>
        <w:t xml:space="preserve"> </w:t>
      </w:r>
      <w:r w:rsidRPr="00A70213">
        <w:rPr>
          <w:rFonts w:cs="Calibri"/>
          <w:b/>
          <w:spacing w:val="-2"/>
          <w:sz w:val="24"/>
          <w:szCs w:val="24"/>
          <w:lang w:eastAsia="en-US"/>
        </w:rPr>
        <w:t>sporządzania, wysyłania i odbierania korespondencji elektronicznej</w:t>
      </w:r>
      <w:bookmarkEnd w:id="80"/>
      <w:r w:rsidR="00273E1D" w:rsidRPr="00A70213">
        <w:rPr>
          <w:rFonts w:cs="Calibri"/>
          <w:b/>
          <w:spacing w:val="-2"/>
          <w:sz w:val="24"/>
          <w:szCs w:val="24"/>
          <w:lang w:eastAsia="en-US"/>
        </w:rPr>
        <w:t>.</w:t>
      </w:r>
      <w:bookmarkEnd w:id="79"/>
    </w:p>
    <w:p w14:paraId="21B85941" w14:textId="77777777" w:rsidR="000B6A74" w:rsidRPr="00A70213" w:rsidRDefault="00472648">
      <w:pPr>
        <w:pStyle w:val="Akapitzlist"/>
        <w:widowControl w:val="0"/>
        <w:numPr>
          <w:ilvl w:val="1"/>
          <w:numId w:val="67"/>
        </w:numPr>
        <w:tabs>
          <w:tab w:val="left" w:pos="851"/>
        </w:tabs>
        <w:suppressAutoHyphens w:val="0"/>
        <w:spacing w:line="360" w:lineRule="auto"/>
        <w:ind w:left="851" w:hanging="851"/>
        <w:jc w:val="both"/>
        <w:rPr>
          <w:rFonts w:ascii="Calibri" w:hAnsi="Calibri" w:cs="Calibri"/>
          <w:spacing w:val="-6"/>
          <w:lang w:eastAsia="en-US"/>
        </w:rPr>
      </w:pPr>
      <w:r w:rsidRPr="00A70213">
        <w:rPr>
          <w:rFonts w:ascii="Calibri" w:hAnsi="Calibri" w:cs="Calibri"/>
          <w:spacing w:val="-6"/>
          <w:lang w:eastAsia="en-US"/>
        </w:rPr>
        <w:t xml:space="preserve">Zgodnie z art. 61 ust. 1 </w:t>
      </w:r>
      <w:r w:rsidR="006076AD" w:rsidRPr="00A70213">
        <w:rPr>
          <w:rFonts w:ascii="Calibri" w:hAnsi="Calibri" w:cs="Calibri"/>
          <w:spacing w:val="-6"/>
          <w:lang w:eastAsia="en-US"/>
        </w:rPr>
        <w:t>u.p.z.p.</w:t>
      </w:r>
      <w:r w:rsidRPr="00A70213">
        <w:rPr>
          <w:rFonts w:ascii="Calibri" w:hAnsi="Calibri" w:cs="Calibri"/>
          <w:spacing w:val="-6"/>
          <w:lang w:eastAsia="en-US"/>
        </w:rPr>
        <w:t>, k</w:t>
      </w:r>
      <w:r w:rsidRPr="00A70213">
        <w:rPr>
          <w:rFonts w:ascii="Calibri" w:hAnsi="Calibri" w:cs="Calibri"/>
          <w:spacing w:val="-6"/>
        </w:rPr>
        <w:t xml:space="preserve">omunikacja w postępowaniu o udzielenie zamówienia, </w:t>
      </w:r>
      <w:r w:rsidR="004F109D" w:rsidRPr="00A70213">
        <w:rPr>
          <w:rFonts w:ascii="Calibri" w:hAnsi="Calibri" w:cs="Calibri"/>
          <w:spacing w:val="-6"/>
        </w:rPr>
        <w:br/>
      </w:r>
      <w:r w:rsidRPr="00A70213">
        <w:rPr>
          <w:rFonts w:ascii="Calibri" w:hAnsi="Calibri" w:cs="Calibri"/>
          <w:spacing w:val="-6"/>
        </w:rPr>
        <w:t>w tym składanie ofert, wymiana informacji oraz przekazywanie dokumentów lub oświadczeń między zamawiającym a wykonawcą</w:t>
      </w:r>
      <w:r w:rsidR="00B83CFD" w:rsidRPr="00A70213">
        <w:rPr>
          <w:rFonts w:ascii="Calibri" w:hAnsi="Calibri" w:cs="Calibri"/>
          <w:spacing w:val="-6"/>
        </w:rPr>
        <w:t xml:space="preserve"> </w:t>
      </w:r>
      <w:r w:rsidRPr="00A70213">
        <w:rPr>
          <w:rFonts w:ascii="Calibri" w:hAnsi="Calibri" w:cs="Calibri"/>
          <w:spacing w:val="-6"/>
        </w:rPr>
        <w:t>odbywa się przy użyciu środków komunikacji elektronicznej.</w:t>
      </w:r>
      <w:r w:rsidR="00B83CFD" w:rsidRPr="00A70213">
        <w:rPr>
          <w:rFonts w:ascii="Calibri" w:hAnsi="Calibri" w:cs="Calibri"/>
          <w:spacing w:val="-6"/>
        </w:rPr>
        <w:t xml:space="preserve"> </w:t>
      </w:r>
    </w:p>
    <w:p w14:paraId="2F663B82" w14:textId="24F33802" w:rsidR="00E767AC" w:rsidRPr="00A70213" w:rsidRDefault="00E767AC">
      <w:pPr>
        <w:pStyle w:val="Akapitzlist"/>
        <w:widowControl w:val="0"/>
        <w:numPr>
          <w:ilvl w:val="1"/>
          <w:numId w:val="67"/>
        </w:numPr>
        <w:tabs>
          <w:tab w:val="left" w:pos="851"/>
        </w:tabs>
        <w:suppressAutoHyphens w:val="0"/>
        <w:spacing w:line="360" w:lineRule="auto"/>
        <w:ind w:left="851" w:hanging="851"/>
        <w:jc w:val="both"/>
        <w:rPr>
          <w:rFonts w:ascii="Calibri" w:hAnsi="Calibri" w:cs="Calibri"/>
          <w:spacing w:val="-6"/>
          <w:lang w:eastAsia="en-US"/>
        </w:rPr>
      </w:pPr>
      <w:r w:rsidRPr="00A70213">
        <w:rPr>
          <w:rFonts w:ascii="Calibri" w:hAnsi="Calibri" w:cs="Calibri"/>
          <w:spacing w:val="-6"/>
        </w:rPr>
        <w:t xml:space="preserve">W niniejszym postępowaniu o udzielenie zamówienia komunikacja pomiędzy zamawiającym </w:t>
      </w:r>
      <w:r w:rsidR="007B2E30" w:rsidRPr="00A70213">
        <w:rPr>
          <w:rFonts w:ascii="Calibri" w:hAnsi="Calibri" w:cs="Calibri"/>
          <w:spacing w:val="-6"/>
        </w:rPr>
        <w:br/>
      </w:r>
      <w:r w:rsidRPr="00A70213">
        <w:rPr>
          <w:rFonts w:ascii="Calibri" w:hAnsi="Calibri" w:cs="Calibri"/>
          <w:spacing w:val="-6"/>
        </w:rPr>
        <w:t>a wykonawcami</w:t>
      </w:r>
      <w:r w:rsidR="006B3957" w:rsidRPr="00A70213">
        <w:rPr>
          <w:rFonts w:ascii="Calibri" w:hAnsi="Calibri" w:cs="Calibri"/>
          <w:spacing w:val="-6"/>
        </w:rPr>
        <w:t xml:space="preserve"> odbywa się </w:t>
      </w:r>
      <w:r w:rsidRPr="00A70213">
        <w:rPr>
          <w:rFonts w:ascii="Calibri" w:hAnsi="Calibri" w:cs="Calibri"/>
          <w:spacing w:val="-6"/>
        </w:rPr>
        <w:t xml:space="preserve">za pośrednictwem </w:t>
      </w:r>
      <w:r w:rsidR="006B3957" w:rsidRPr="00A70213">
        <w:rPr>
          <w:rFonts w:ascii="Calibri" w:hAnsi="Calibri" w:cs="Calibri"/>
          <w:spacing w:val="-6"/>
        </w:rPr>
        <w:t>systemu teleinforma</w:t>
      </w:r>
      <w:r w:rsidR="0039382A" w:rsidRPr="00A70213">
        <w:rPr>
          <w:rFonts w:ascii="Calibri" w:hAnsi="Calibri" w:cs="Calibri"/>
          <w:spacing w:val="-6"/>
        </w:rPr>
        <w:softHyphen/>
      </w:r>
      <w:r w:rsidR="006B3957" w:rsidRPr="00A70213">
        <w:rPr>
          <w:rFonts w:ascii="Calibri" w:hAnsi="Calibri" w:cs="Calibri"/>
          <w:spacing w:val="-6"/>
        </w:rPr>
        <w:t>tycznego</w:t>
      </w:r>
      <w:r w:rsidRPr="00A70213">
        <w:rPr>
          <w:rFonts w:ascii="Calibri" w:hAnsi="Calibri" w:cs="Calibri"/>
          <w:spacing w:val="-6"/>
        </w:rPr>
        <w:t xml:space="preserve">, </w:t>
      </w:r>
      <w:r w:rsidR="0039382A" w:rsidRPr="00A70213">
        <w:rPr>
          <w:rFonts w:ascii="Calibri" w:hAnsi="Calibri" w:cs="Calibri"/>
          <w:spacing w:val="-6"/>
        </w:rPr>
        <w:t xml:space="preserve">wskazanego </w:t>
      </w:r>
      <w:r w:rsidR="007B2E30" w:rsidRPr="00A70213">
        <w:rPr>
          <w:rFonts w:ascii="Calibri" w:hAnsi="Calibri" w:cs="Calibri"/>
          <w:spacing w:val="-6"/>
        </w:rPr>
        <w:br/>
      </w:r>
      <w:r w:rsidR="0039382A" w:rsidRPr="00A70213">
        <w:rPr>
          <w:rFonts w:ascii="Calibri" w:hAnsi="Calibri" w:cs="Calibri"/>
          <w:spacing w:val="-6"/>
        </w:rPr>
        <w:t>w rozdziale drugim SWZ.</w:t>
      </w:r>
    </w:p>
    <w:p w14:paraId="0005C246" w14:textId="2B439E05" w:rsidR="00B92CE5" w:rsidRPr="00A70213" w:rsidRDefault="00B92CE5">
      <w:pPr>
        <w:pStyle w:val="Akapitzlist"/>
        <w:widowControl w:val="0"/>
        <w:numPr>
          <w:ilvl w:val="2"/>
          <w:numId w:val="67"/>
        </w:numPr>
        <w:tabs>
          <w:tab w:val="left" w:pos="851"/>
        </w:tabs>
        <w:suppressAutoHyphens w:val="0"/>
        <w:spacing w:line="360" w:lineRule="auto"/>
        <w:ind w:left="851" w:hanging="851"/>
        <w:jc w:val="both"/>
        <w:rPr>
          <w:rFonts w:ascii="Calibri" w:hAnsi="Calibri" w:cs="Calibri"/>
          <w:bCs/>
          <w:spacing w:val="-6"/>
          <w:lang w:eastAsia="en-US"/>
        </w:rPr>
      </w:pPr>
      <w:r w:rsidRPr="00A70213">
        <w:rPr>
          <w:rFonts w:ascii="Calibri" w:hAnsi="Calibri" w:cs="Calibri"/>
          <w:bCs/>
          <w:spacing w:val="-6"/>
          <w:lang w:eastAsia="en-US"/>
        </w:rPr>
        <w:t xml:space="preserve">Informacje o wymaganiach technicznych i organizacyjnych sporządzania, wysyłania i odbierania </w:t>
      </w:r>
      <w:r w:rsidRPr="00A70213">
        <w:rPr>
          <w:rFonts w:ascii="Calibri" w:hAnsi="Calibri" w:cs="Calibri"/>
          <w:bCs/>
          <w:spacing w:val="-6"/>
          <w:lang w:eastAsia="en-US"/>
        </w:rPr>
        <w:lastRenderedPageBreak/>
        <w:t>korespondencji elektronicznej zawarte zostały w rozdziale drugim niniejszej SWZ.</w:t>
      </w:r>
    </w:p>
    <w:p w14:paraId="77FA94F3" w14:textId="77777777" w:rsidR="00380EE4" w:rsidRPr="00A70213" w:rsidRDefault="00380EE4">
      <w:pPr>
        <w:pStyle w:val="Akapitzlist"/>
        <w:widowControl w:val="0"/>
        <w:numPr>
          <w:ilvl w:val="1"/>
          <w:numId w:val="67"/>
        </w:numPr>
        <w:tabs>
          <w:tab w:val="left" w:pos="851"/>
        </w:tabs>
        <w:suppressAutoHyphens w:val="0"/>
        <w:spacing w:line="360" w:lineRule="auto"/>
        <w:ind w:left="851" w:hanging="851"/>
        <w:jc w:val="both"/>
        <w:rPr>
          <w:rFonts w:ascii="Calibri" w:hAnsi="Calibri" w:cs="Calibri"/>
          <w:spacing w:val="-6"/>
          <w:lang w:eastAsia="en-US"/>
        </w:rPr>
      </w:pPr>
      <w:r w:rsidRPr="00A70213">
        <w:rPr>
          <w:rFonts w:ascii="Calibri" w:hAnsi="Calibri" w:cs="Calibri"/>
          <w:spacing w:val="-6"/>
        </w:rPr>
        <w:t>Wykonawca może zwrócić się do zamawiającego o wyjaśnienie treści SWZ.</w:t>
      </w:r>
      <w:r w:rsidR="00317532" w:rsidRPr="00A70213">
        <w:rPr>
          <w:rFonts w:ascii="Calibri" w:hAnsi="Calibri" w:cs="Calibri"/>
          <w:spacing w:val="-6"/>
          <w:lang w:eastAsia="pl-PL"/>
        </w:rPr>
        <w:t xml:space="preserve"> </w:t>
      </w:r>
    </w:p>
    <w:p w14:paraId="2D12290E" w14:textId="77777777" w:rsidR="00EE0CC1" w:rsidRPr="00A70213" w:rsidRDefault="00437696" w:rsidP="0042614F">
      <w:pPr>
        <w:pStyle w:val="Akapitzlist"/>
        <w:widowControl w:val="0"/>
        <w:numPr>
          <w:ilvl w:val="2"/>
          <w:numId w:val="67"/>
        </w:numPr>
        <w:tabs>
          <w:tab w:val="left" w:pos="851"/>
        </w:tabs>
        <w:suppressAutoHyphens w:val="0"/>
        <w:spacing w:line="360" w:lineRule="auto"/>
        <w:ind w:left="851" w:hanging="851"/>
        <w:jc w:val="both"/>
        <w:rPr>
          <w:rFonts w:ascii="Calibri" w:hAnsi="Calibri" w:cs="Calibri"/>
          <w:spacing w:val="-2"/>
          <w:lang w:eastAsia="en-US"/>
        </w:rPr>
      </w:pPr>
      <w:r w:rsidRPr="00A70213">
        <w:rPr>
          <w:rFonts w:ascii="Calibri" w:hAnsi="Calibri" w:cs="Calibri"/>
          <w:spacing w:val="-2"/>
        </w:rPr>
        <w:t xml:space="preserve">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14:paraId="0515BC8B" w14:textId="77777777" w:rsidR="00655743" w:rsidRPr="00A70213" w:rsidRDefault="00655743" w:rsidP="0042614F">
      <w:pPr>
        <w:pStyle w:val="Akapitzlist1"/>
        <w:widowControl w:val="0"/>
        <w:numPr>
          <w:ilvl w:val="0"/>
          <w:numId w:val="67"/>
        </w:numPr>
        <w:tabs>
          <w:tab w:val="left" w:pos="851"/>
        </w:tabs>
        <w:suppressAutoHyphens w:val="0"/>
        <w:spacing w:after="0" w:line="360" w:lineRule="auto"/>
        <w:ind w:left="851" w:hanging="851"/>
        <w:jc w:val="both"/>
        <w:outlineLvl w:val="0"/>
        <w:rPr>
          <w:rFonts w:cs="Calibri"/>
          <w:b/>
          <w:spacing w:val="-6"/>
          <w:sz w:val="24"/>
          <w:szCs w:val="24"/>
          <w:lang w:eastAsia="en-US"/>
        </w:rPr>
      </w:pPr>
      <w:bookmarkStart w:id="81" w:name="_Toc203239698"/>
      <w:r w:rsidRPr="00A70213">
        <w:rPr>
          <w:rFonts w:cs="Calibri"/>
          <w:b/>
          <w:spacing w:val="-6"/>
          <w:sz w:val="24"/>
          <w:szCs w:val="24"/>
          <w:lang w:eastAsia="en-US"/>
        </w:rPr>
        <w:t>Wskazanie osób uprawnionych do komunikowania się z wykonawcami</w:t>
      </w:r>
      <w:r w:rsidR="00273E1D" w:rsidRPr="00A70213">
        <w:rPr>
          <w:rFonts w:cs="Calibri"/>
          <w:b/>
          <w:spacing w:val="-6"/>
          <w:sz w:val="24"/>
          <w:szCs w:val="24"/>
          <w:lang w:eastAsia="en-US"/>
        </w:rPr>
        <w:t>.</w:t>
      </w:r>
      <w:bookmarkEnd w:id="81"/>
    </w:p>
    <w:p w14:paraId="375A8B8D" w14:textId="77777777" w:rsidR="002C0B7F" w:rsidRPr="00A70213" w:rsidRDefault="002C0B7F" w:rsidP="0042614F">
      <w:pPr>
        <w:pStyle w:val="Akapitzlist1"/>
        <w:widowControl w:val="0"/>
        <w:tabs>
          <w:tab w:val="left" w:pos="851"/>
        </w:tabs>
        <w:suppressAutoHyphens w:val="0"/>
        <w:spacing w:after="0" w:line="360" w:lineRule="auto"/>
        <w:ind w:left="851"/>
        <w:jc w:val="both"/>
        <w:rPr>
          <w:rFonts w:cs="Calibri"/>
          <w:spacing w:val="-6"/>
          <w:sz w:val="24"/>
          <w:szCs w:val="24"/>
        </w:rPr>
      </w:pPr>
      <w:bookmarkStart w:id="82" w:name="_Toc456007458"/>
      <w:bookmarkStart w:id="83" w:name="_Toc456007688"/>
      <w:bookmarkStart w:id="84" w:name="_Toc456085628"/>
      <w:r w:rsidRPr="00A70213">
        <w:rPr>
          <w:rFonts w:cs="Calibri"/>
          <w:spacing w:val="-6"/>
          <w:sz w:val="24"/>
          <w:szCs w:val="24"/>
        </w:rPr>
        <w:t xml:space="preserve">Osobami uprawnionymi do porozumiewania się z wykonawcami </w:t>
      </w:r>
      <w:bookmarkEnd w:id="82"/>
      <w:bookmarkEnd w:id="83"/>
      <w:bookmarkEnd w:id="84"/>
      <w:r w:rsidRPr="00A70213">
        <w:rPr>
          <w:rFonts w:cs="Calibri"/>
          <w:spacing w:val="-6"/>
          <w:sz w:val="24"/>
          <w:szCs w:val="24"/>
        </w:rPr>
        <w:t>są:</w:t>
      </w:r>
    </w:p>
    <w:p w14:paraId="465643E9" w14:textId="1CC67117" w:rsidR="00617150" w:rsidRPr="00616A7F" w:rsidRDefault="00617150" w:rsidP="0042614F">
      <w:pPr>
        <w:pStyle w:val="Akapitzlist1"/>
        <w:widowControl w:val="0"/>
        <w:tabs>
          <w:tab w:val="left" w:pos="851"/>
        </w:tabs>
        <w:suppressAutoHyphens w:val="0"/>
        <w:spacing w:after="0" w:line="360" w:lineRule="auto"/>
        <w:ind w:left="851"/>
        <w:jc w:val="both"/>
        <w:outlineLvl w:val="0"/>
        <w:rPr>
          <w:rFonts w:asciiTheme="minorHAnsi" w:hAnsiTheme="minorHAnsi" w:cstheme="minorHAnsi"/>
          <w:bCs/>
          <w:sz w:val="24"/>
          <w:szCs w:val="24"/>
        </w:rPr>
      </w:pPr>
      <w:r w:rsidRPr="00616A7F">
        <w:rPr>
          <w:rFonts w:asciiTheme="minorHAnsi" w:hAnsiTheme="minorHAnsi" w:cstheme="minorHAnsi"/>
          <w:bCs/>
          <w:sz w:val="24"/>
          <w:szCs w:val="24"/>
        </w:rPr>
        <w:t xml:space="preserve">Katarzyna Anuszkiewicz - główny specjalista ds. zamówień publicznych, </w:t>
      </w:r>
    </w:p>
    <w:p w14:paraId="767828D1" w14:textId="03ED5288" w:rsidR="00617150" w:rsidRPr="00616A7F" w:rsidRDefault="00617150" w:rsidP="0042614F">
      <w:pPr>
        <w:pStyle w:val="Akapitzlist1"/>
        <w:widowControl w:val="0"/>
        <w:tabs>
          <w:tab w:val="left" w:pos="851"/>
        </w:tabs>
        <w:suppressAutoHyphens w:val="0"/>
        <w:spacing w:after="0" w:line="360" w:lineRule="auto"/>
        <w:ind w:left="851"/>
        <w:jc w:val="both"/>
        <w:outlineLvl w:val="0"/>
        <w:rPr>
          <w:rFonts w:asciiTheme="minorHAnsi" w:hAnsiTheme="minorHAnsi" w:cstheme="minorHAnsi"/>
          <w:bCs/>
          <w:sz w:val="24"/>
          <w:szCs w:val="24"/>
        </w:rPr>
      </w:pPr>
      <w:r w:rsidRPr="00616A7F">
        <w:rPr>
          <w:rFonts w:asciiTheme="minorHAnsi" w:hAnsiTheme="minorHAnsi" w:cstheme="minorHAnsi"/>
          <w:bCs/>
          <w:sz w:val="24"/>
          <w:szCs w:val="24"/>
        </w:rPr>
        <w:t xml:space="preserve">Wydział Organizacyjny Starostwa Powiatowego w Białymstoku,  </w:t>
      </w:r>
    </w:p>
    <w:p w14:paraId="20E64DC6" w14:textId="102F7AD8" w:rsidR="00617150" w:rsidRPr="00616A7F" w:rsidRDefault="00617150" w:rsidP="0042614F">
      <w:pPr>
        <w:pStyle w:val="Akapitzlist1"/>
        <w:widowControl w:val="0"/>
        <w:tabs>
          <w:tab w:val="left" w:pos="851"/>
          <w:tab w:val="left" w:pos="2552"/>
        </w:tabs>
        <w:suppressAutoHyphens w:val="0"/>
        <w:spacing w:after="0" w:line="360" w:lineRule="auto"/>
        <w:ind w:left="851"/>
        <w:jc w:val="both"/>
        <w:outlineLvl w:val="0"/>
        <w:rPr>
          <w:rFonts w:asciiTheme="minorHAnsi" w:hAnsiTheme="minorHAnsi" w:cstheme="minorHAnsi"/>
          <w:bCs/>
          <w:sz w:val="24"/>
          <w:szCs w:val="24"/>
          <w:lang w:val="en-GB"/>
        </w:rPr>
      </w:pPr>
      <w:r w:rsidRPr="00616A7F">
        <w:rPr>
          <w:rFonts w:asciiTheme="minorHAnsi" w:hAnsiTheme="minorHAnsi" w:cstheme="minorHAnsi"/>
          <w:bCs/>
          <w:sz w:val="24"/>
          <w:szCs w:val="24"/>
          <w:lang w:val="en-GB"/>
        </w:rPr>
        <w:t>e-mail</w:t>
      </w:r>
      <w:r w:rsidR="00F46F1F" w:rsidRPr="00616A7F">
        <w:rPr>
          <w:rFonts w:asciiTheme="minorHAnsi" w:hAnsiTheme="minorHAnsi" w:cstheme="minorHAnsi"/>
          <w:bCs/>
          <w:sz w:val="24"/>
          <w:szCs w:val="24"/>
          <w:lang w:val="en-GB"/>
        </w:rPr>
        <w:t>:</w:t>
      </w:r>
      <w:r w:rsidR="0042614F" w:rsidRPr="00616A7F">
        <w:rPr>
          <w:rFonts w:asciiTheme="minorHAnsi" w:hAnsiTheme="minorHAnsi" w:cstheme="minorHAnsi"/>
          <w:sz w:val="24"/>
          <w:szCs w:val="24"/>
          <w:lang w:val="en-GB"/>
        </w:rPr>
        <w:t xml:space="preserve"> </w:t>
      </w:r>
      <w:hyperlink r:id="rId19" w:history="1">
        <w:r w:rsidR="00616A7F" w:rsidRPr="00616A7F">
          <w:rPr>
            <w:rStyle w:val="Hipercze"/>
            <w:rFonts w:asciiTheme="minorHAnsi" w:hAnsiTheme="minorHAnsi" w:cstheme="minorHAnsi"/>
            <w:sz w:val="24"/>
            <w:szCs w:val="24"/>
            <w:lang w:val="en-GB"/>
          </w:rPr>
          <w:t>k.anuszkiewicz@powiatbia.pl</w:t>
        </w:r>
      </w:hyperlink>
      <w:r w:rsidR="00616A7F" w:rsidRPr="00616A7F">
        <w:rPr>
          <w:rFonts w:asciiTheme="minorHAnsi" w:hAnsiTheme="minorHAnsi" w:cstheme="minorHAnsi"/>
          <w:sz w:val="24"/>
          <w:szCs w:val="24"/>
          <w:lang w:val="en-GB"/>
        </w:rPr>
        <w:t xml:space="preserve"> </w:t>
      </w:r>
      <w:r w:rsidR="00F46F1F" w:rsidRPr="00616A7F">
        <w:rPr>
          <w:rFonts w:asciiTheme="minorHAnsi" w:hAnsiTheme="minorHAnsi" w:cstheme="minorHAnsi"/>
          <w:bCs/>
          <w:sz w:val="24"/>
          <w:szCs w:val="24"/>
          <w:lang w:val="en-GB"/>
        </w:rPr>
        <w:t xml:space="preserve"> </w:t>
      </w:r>
    </w:p>
    <w:p w14:paraId="207B35E6" w14:textId="1C95F0F4" w:rsidR="00617150" w:rsidRDefault="00617150" w:rsidP="0042614F">
      <w:pPr>
        <w:pStyle w:val="Akapitzlist1"/>
        <w:widowControl w:val="0"/>
        <w:tabs>
          <w:tab w:val="left" w:pos="851"/>
        </w:tabs>
        <w:suppressAutoHyphens w:val="0"/>
        <w:spacing w:after="0" w:line="360" w:lineRule="auto"/>
        <w:ind w:left="851"/>
        <w:jc w:val="both"/>
        <w:rPr>
          <w:rFonts w:asciiTheme="minorHAnsi" w:hAnsiTheme="minorHAnsi" w:cstheme="minorHAnsi"/>
          <w:spacing w:val="-6"/>
          <w:sz w:val="24"/>
          <w:szCs w:val="24"/>
        </w:rPr>
      </w:pPr>
      <w:r w:rsidRPr="009050B5">
        <w:rPr>
          <w:rFonts w:asciiTheme="minorHAnsi" w:hAnsiTheme="minorHAnsi" w:cstheme="minorHAnsi"/>
          <w:spacing w:val="-6"/>
          <w:sz w:val="24"/>
          <w:szCs w:val="24"/>
        </w:rPr>
        <w:t xml:space="preserve">Kontakt z </w:t>
      </w:r>
      <w:r>
        <w:rPr>
          <w:rFonts w:asciiTheme="minorHAnsi" w:hAnsiTheme="minorHAnsi" w:cstheme="minorHAnsi"/>
          <w:spacing w:val="-6"/>
          <w:sz w:val="24"/>
          <w:szCs w:val="24"/>
        </w:rPr>
        <w:t>wskazaną osobą</w:t>
      </w:r>
      <w:r w:rsidRPr="009050B5">
        <w:rPr>
          <w:rFonts w:asciiTheme="minorHAnsi" w:hAnsiTheme="minorHAnsi" w:cstheme="minorHAnsi"/>
          <w:spacing w:val="-6"/>
          <w:sz w:val="24"/>
          <w:szCs w:val="24"/>
        </w:rPr>
        <w:t xml:space="preserve"> jest możliwy w godzinach pracy zamawiającego</w:t>
      </w:r>
      <w:r>
        <w:rPr>
          <w:rFonts w:asciiTheme="minorHAnsi" w:hAnsiTheme="minorHAnsi" w:cstheme="minorHAnsi"/>
          <w:spacing w:val="-6"/>
          <w:sz w:val="24"/>
          <w:szCs w:val="24"/>
        </w:rPr>
        <w:t>.</w:t>
      </w:r>
    </w:p>
    <w:p w14:paraId="0CBE5B9B" w14:textId="3163EDF7" w:rsidR="0091542B" w:rsidRPr="009050B5" w:rsidRDefault="00617150" w:rsidP="00627D78">
      <w:pPr>
        <w:pStyle w:val="Akapitzlist1"/>
        <w:widowControl w:val="0"/>
        <w:tabs>
          <w:tab w:val="left" w:pos="851"/>
        </w:tabs>
        <w:suppressAutoHyphens w:val="0"/>
        <w:spacing w:after="0" w:line="360" w:lineRule="auto"/>
        <w:ind w:left="851"/>
        <w:jc w:val="both"/>
        <w:rPr>
          <w:rFonts w:asciiTheme="minorHAnsi" w:hAnsiTheme="minorHAnsi" w:cstheme="minorHAnsi"/>
          <w:spacing w:val="-6"/>
          <w:sz w:val="24"/>
          <w:szCs w:val="24"/>
        </w:rPr>
      </w:pPr>
      <w:r w:rsidRPr="009050B5">
        <w:rPr>
          <w:rFonts w:asciiTheme="minorHAnsi" w:hAnsiTheme="minorHAnsi" w:cstheme="minorHAnsi"/>
          <w:spacing w:val="-6"/>
          <w:sz w:val="24"/>
          <w:szCs w:val="24"/>
        </w:rPr>
        <w:t xml:space="preserve">W sprawach merytorycznych Inter-Broker sp. z o.o. w Toruniu reprezentuje (bez prawa przyjmowania od wykonawców zapytań o wyjaśnienie treści SWZ i udzielania na nie wykonawcom odpowiedzi) </w:t>
      </w:r>
      <w:r w:rsidR="00FA0DA4">
        <w:rPr>
          <w:rFonts w:asciiTheme="minorHAnsi" w:hAnsiTheme="minorHAnsi" w:cstheme="minorHAnsi"/>
          <w:spacing w:val="-6"/>
          <w:sz w:val="24"/>
          <w:szCs w:val="24"/>
        </w:rPr>
        <w:t xml:space="preserve"> </w:t>
      </w:r>
      <w:r w:rsidRPr="009050B5">
        <w:rPr>
          <w:rFonts w:asciiTheme="minorHAnsi" w:hAnsiTheme="minorHAnsi" w:cstheme="minorHAnsi"/>
          <w:spacing w:val="-6"/>
          <w:sz w:val="24"/>
          <w:szCs w:val="24"/>
        </w:rPr>
        <w:t>Elżbieta Pieczyńska.</w:t>
      </w:r>
    </w:p>
    <w:p w14:paraId="268B9A09" w14:textId="77777777" w:rsidR="00655743" w:rsidRPr="00A70213" w:rsidRDefault="00655743">
      <w:pPr>
        <w:pStyle w:val="Akapitzlist1"/>
        <w:widowControl w:val="0"/>
        <w:numPr>
          <w:ilvl w:val="0"/>
          <w:numId w:val="67"/>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85" w:name="_Toc203239699"/>
      <w:r w:rsidRPr="00A70213">
        <w:rPr>
          <w:rFonts w:cs="Calibri"/>
          <w:b/>
          <w:spacing w:val="-6"/>
          <w:sz w:val="24"/>
          <w:szCs w:val="24"/>
          <w:lang w:eastAsia="en-US"/>
        </w:rPr>
        <w:t>Termin związania ofertą</w:t>
      </w:r>
      <w:r w:rsidR="00273E1D" w:rsidRPr="00A70213">
        <w:rPr>
          <w:rFonts w:cs="Calibri"/>
          <w:b/>
          <w:spacing w:val="-6"/>
          <w:sz w:val="24"/>
          <w:szCs w:val="24"/>
          <w:lang w:eastAsia="en-US"/>
        </w:rPr>
        <w:t>.</w:t>
      </w:r>
      <w:bookmarkEnd w:id="85"/>
    </w:p>
    <w:p w14:paraId="6F21C191" w14:textId="458598FA" w:rsidR="00617150" w:rsidRPr="00627D78" w:rsidRDefault="00EC445C" w:rsidP="00617150">
      <w:pPr>
        <w:pStyle w:val="Akapitzlist1"/>
        <w:widowControl w:val="0"/>
        <w:numPr>
          <w:ilvl w:val="1"/>
          <w:numId w:val="66"/>
        </w:numPr>
        <w:tabs>
          <w:tab w:val="left" w:pos="851"/>
        </w:tabs>
        <w:suppressAutoHyphens w:val="0"/>
        <w:spacing w:after="0" w:line="360" w:lineRule="auto"/>
        <w:ind w:left="851" w:hanging="851"/>
        <w:jc w:val="both"/>
        <w:rPr>
          <w:rFonts w:cs="Calibri"/>
          <w:iCs/>
          <w:spacing w:val="-6"/>
          <w:sz w:val="18"/>
          <w:szCs w:val="18"/>
        </w:rPr>
      </w:pPr>
      <w:bookmarkStart w:id="86" w:name="_Toc456007461"/>
      <w:bookmarkStart w:id="87" w:name="_Toc456007691"/>
      <w:bookmarkStart w:id="88" w:name="_Toc456085631"/>
      <w:bookmarkStart w:id="89" w:name="_Hlk47954502"/>
      <w:r w:rsidRPr="00627D78">
        <w:rPr>
          <w:rFonts w:cs="Calibri"/>
          <w:spacing w:val="-6"/>
          <w:sz w:val="24"/>
          <w:szCs w:val="24"/>
        </w:rPr>
        <w:t xml:space="preserve">Wykonawca jest związany ofertą do dnia </w:t>
      </w:r>
      <w:bookmarkEnd w:id="86"/>
      <w:bookmarkEnd w:id="87"/>
      <w:bookmarkEnd w:id="88"/>
      <w:r w:rsidR="00627D78" w:rsidRPr="00627D78">
        <w:rPr>
          <w:rFonts w:cs="Calibri"/>
          <w:b/>
          <w:bCs/>
          <w:spacing w:val="-6"/>
          <w:sz w:val="24"/>
          <w:szCs w:val="24"/>
        </w:rPr>
        <w:t>15.12.</w:t>
      </w:r>
      <w:r w:rsidR="00617150" w:rsidRPr="00627D78">
        <w:rPr>
          <w:rFonts w:cs="Calibri"/>
          <w:b/>
          <w:bCs/>
          <w:spacing w:val="-6"/>
          <w:sz w:val="24"/>
          <w:szCs w:val="24"/>
        </w:rPr>
        <w:t xml:space="preserve">2026 </w:t>
      </w:r>
      <w:r w:rsidR="007D6345" w:rsidRPr="00627D78">
        <w:rPr>
          <w:rFonts w:cs="Calibri"/>
          <w:b/>
          <w:bCs/>
          <w:spacing w:val="-6"/>
          <w:sz w:val="24"/>
          <w:szCs w:val="24"/>
        </w:rPr>
        <w:t xml:space="preserve"> r.</w:t>
      </w:r>
      <w:r w:rsidR="00617150" w:rsidRPr="00627D78">
        <w:rPr>
          <w:rFonts w:cs="Calibri"/>
          <w:b/>
          <w:bCs/>
          <w:spacing w:val="-6"/>
          <w:sz w:val="24"/>
          <w:szCs w:val="24"/>
        </w:rPr>
        <w:t xml:space="preserve">  </w:t>
      </w:r>
      <w:r w:rsidR="00617150" w:rsidRPr="00627D78">
        <w:rPr>
          <w:rFonts w:cs="Calibri"/>
          <w:iCs/>
          <w:spacing w:val="-6"/>
          <w:sz w:val="18"/>
          <w:szCs w:val="18"/>
        </w:rPr>
        <w:t xml:space="preserve"> </w:t>
      </w:r>
    </w:p>
    <w:p w14:paraId="4261D424" w14:textId="63810A2F" w:rsidR="00655743" w:rsidRPr="00A70213" w:rsidRDefault="00655743">
      <w:pPr>
        <w:pStyle w:val="Akapitzlist1"/>
        <w:widowControl w:val="0"/>
        <w:numPr>
          <w:ilvl w:val="1"/>
          <w:numId w:val="66"/>
        </w:numPr>
        <w:tabs>
          <w:tab w:val="left" w:pos="851"/>
        </w:tabs>
        <w:suppressAutoHyphens w:val="0"/>
        <w:spacing w:after="0" w:line="360" w:lineRule="auto"/>
        <w:ind w:left="851" w:hanging="851"/>
        <w:jc w:val="both"/>
        <w:rPr>
          <w:rFonts w:cs="Calibri"/>
          <w:spacing w:val="-2"/>
          <w:sz w:val="24"/>
          <w:szCs w:val="24"/>
        </w:rPr>
      </w:pPr>
      <w:bookmarkStart w:id="90" w:name="_Toc456007462"/>
      <w:bookmarkStart w:id="91" w:name="_Toc456007692"/>
      <w:bookmarkStart w:id="92" w:name="_Toc456085632"/>
      <w:bookmarkEnd w:id="89"/>
      <w:r w:rsidRPr="00A70213">
        <w:rPr>
          <w:rFonts w:cs="Calibri"/>
          <w:spacing w:val="-2"/>
          <w:sz w:val="24"/>
          <w:szCs w:val="24"/>
        </w:rPr>
        <w:t>W przypadku, gdy wybór najkorzystniejszej oferty nie nastąpi przed upływem terminu związania ofertą, zamawiający może przed upływem okresu związania ofertą zwrócić się jednokrotnie do wykonawców o wyrażenie zgody na przedłużenie tego terminu o wskazany przez niego okres, nie dłuższy niż 30 dni.</w:t>
      </w:r>
      <w:bookmarkEnd w:id="90"/>
      <w:bookmarkEnd w:id="91"/>
      <w:bookmarkEnd w:id="92"/>
    </w:p>
    <w:p w14:paraId="3E144251" w14:textId="0B83CF93" w:rsidR="00655743" w:rsidRPr="00A70213" w:rsidRDefault="00655743">
      <w:pPr>
        <w:pStyle w:val="Akapitzlist1"/>
        <w:widowControl w:val="0"/>
        <w:numPr>
          <w:ilvl w:val="1"/>
          <w:numId w:val="66"/>
        </w:numPr>
        <w:tabs>
          <w:tab w:val="left" w:pos="851"/>
        </w:tabs>
        <w:suppressAutoHyphens w:val="0"/>
        <w:spacing w:after="0" w:line="360" w:lineRule="auto"/>
        <w:ind w:left="851" w:hanging="851"/>
        <w:jc w:val="both"/>
        <w:rPr>
          <w:rFonts w:cs="Calibri"/>
          <w:spacing w:val="-6"/>
          <w:sz w:val="24"/>
          <w:szCs w:val="24"/>
        </w:rPr>
      </w:pPr>
      <w:bookmarkStart w:id="93" w:name="_Toc456007463"/>
      <w:bookmarkStart w:id="94" w:name="_Toc456007693"/>
      <w:bookmarkStart w:id="95" w:name="_Toc456085633"/>
      <w:r w:rsidRPr="00A70213">
        <w:rPr>
          <w:rFonts w:cs="Calibri"/>
          <w:spacing w:val="-6"/>
          <w:sz w:val="24"/>
          <w:szCs w:val="24"/>
        </w:rPr>
        <w:t>Przedłużenie terminu związania ofert</w:t>
      </w:r>
      <w:r w:rsidR="004E16A9" w:rsidRPr="00A70213">
        <w:rPr>
          <w:rFonts w:cs="Calibri"/>
          <w:spacing w:val="-6"/>
          <w:sz w:val="24"/>
          <w:szCs w:val="24"/>
        </w:rPr>
        <w:t>ą</w:t>
      </w:r>
      <w:r w:rsidRPr="00A70213">
        <w:rPr>
          <w:rFonts w:cs="Calibri"/>
          <w:spacing w:val="-6"/>
          <w:sz w:val="24"/>
          <w:szCs w:val="24"/>
        </w:rPr>
        <w:t xml:space="preserve"> wymaga złożenia przez wykonawcę pisemnego oświadczenia o wyrażeniu zgody na przedłużenie terminu związania ofertą.</w:t>
      </w:r>
      <w:bookmarkEnd w:id="93"/>
      <w:bookmarkEnd w:id="94"/>
      <w:bookmarkEnd w:id="95"/>
    </w:p>
    <w:p w14:paraId="2A410414" w14:textId="49B562A8" w:rsidR="00655743" w:rsidRPr="00A70213" w:rsidRDefault="00655743">
      <w:pPr>
        <w:pStyle w:val="Akapitzlist1"/>
        <w:widowControl w:val="0"/>
        <w:numPr>
          <w:ilvl w:val="0"/>
          <w:numId w:val="66"/>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96" w:name="_Toc203239700"/>
      <w:r w:rsidRPr="00A70213">
        <w:rPr>
          <w:rFonts w:cs="Calibri"/>
          <w:b/>
          <w:spacing w:val="-6"/>
          <w:sz w:val="24"/>
          <w:szCs w:val="24"/>
          <w:lang w:eastAsia="en-US"/>
        </w:rPr>
        <w:t xml:space="preserve">Opis sposobu </w:t>
      </w:r>
      <w:r w:rsidR="004B0D8A" w:rsidRPr="00A70213">
        <w:rPr>
          <w:rFonts w:cs="Calibri"/>
          <w:b/>
          <w:spacing w:val="-6"/>
          <w:sz w:val="24"/>
          <w:szCs w:val="24"/>
          <w:lang w:eastAsia="en-US"/>
        </w:rPr>
        <w:t>przygotowania ofert</w:t>
      </w:r>
      <w:r w:rsidR="004F109D" w:rsidRPr="00A70213">
        <w:rPr>
          <w:rFonts w:cs="Calibri"/>
          <w:b/>
          <w:spacing w:val="-6"/>
          <w:sz w:val="24"/>
          <w:szCs w:val="24"/>
          <w:lang w:eastAsia="en-US"/>
        </w:rPr>
        <w:t>y</w:t>
      </w:r>
      <w:r w:rsidR="00273E1D" w:rsidRPr="00A70213">
        <w:rPr>
          <w:rFonts w:cs="Calibri"/>
          <w:b/>
          <w:spacing w:val="-6"/>
          <w:sz w:val="24"/>
          <w:szCs w:val="24"/>
          <w:lang w:eastAsia="en-US"/>
        </w:rPr>
        <w:t>.</w:t>
      </w:r>
      <w:bookmarkEnd w:id="96"/>
    </w:p>
    <w:p w14:paraId="70211AFB" w14:textId="77777777" w:rsidR="000C4EC6" w:rsidRPr="00A70213" w:rsidRDefault="000C4EC6">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bookmarkStart w:id="97" w:name="_Toc456007466"/>
      <w:bookmarkStart w:id="98" w:name="_Toc456007696"/>
      <w:bookmarkStart w:id="99" w:name="_Toc456085636"/>
      <w:bookmarkStart w:id="100" w:name="_Hlk98766974"/>
      <w:r w:rsidRPr="00A70213">
        <w:rPr>
          <w:rFonts w:cs="Calibri"/>
          <w:spacing w:val="-6"/>
          <w:sz w:val="24"/>
          <w:szCs w:val="24"/>
        </w:rPr>
        <w:t>Wykonawca może złożyć tylko jedną ofertę na wszystkie lub wybrane części zamówienia.</w:t>
      </w:r>
      <w:bookmarkEnd w:id="97"/>
      <w:bookmarkEnd w:id="98"/>
      <w:bookmarkEnd w:id="99"/>
    </w:p>
    <w:p w14:paraId="4114F4DD" w14:textId="50EFB84D" w:rsidR="000C4EC6" w:rsidRPr="00A70213" w:rsidRDefault="000C4EC6">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bookmarkStart w:id="101" w:name="_Toc456007467"/>
      <w:bookmarkStart w:id="102" w:name="_Toc456007697"/>
      <w:bookmarkStart w:id="103" w:name="_Toc456085637"/>
      <w:r w:rsidRPr="00A70213">
        <w:rPr>
          <w:rFonts w:cs="Calibri"/>
          <w:spacing w:val="-6"/>
          <w:sz w:val="24"/>
          <w:szCs w:val="24"/>
        </w:rPr>
        <w:t xml:space="preserve">Ofertę wraz z oświadczeniami i innymi załącznikami sporządza się, pod rygorem nieważności, </w:t>
      </w:r>
      <w:r w:rsidR="004F0F82" w:rsidRPr="00A70213">
        <w:rPr>
          <w:rFonts w:cs="Calibri"/>
          <w:spacing w:val="-6"/>
          <w:sz w:val="24"/>
          <w:szCs w:val="24"/>
        </w:rPr>
        <w:br/>
      </w:r>
      <w:r w:rsidRPr="00A70213">
        <w:rPr>
          <w:rFonts w:cs="Calibri"/>
          <w:spacing w:val="-6"/>
          <w:sz w:val="24"/>
          <w:szCs w:val="24"/>
        </w:rPr>
        <w:t>w formie elektronicznej, opatrzonej kwalifikowanym podpisem elektronicznym</w:t>
      </w:r>
      <w:r w:rsidR="00567719" w:rsidRPr="00A70213">
        <w:rPr>
          <w:rFonts w:cs="Calibri"/>
          <w:spacing w:val="-6"/>
          <w:sz w:val="24"/>
          <w:szCs w:val="24"/>
        </w:rPr>
        <w:t xml:space="preserve"> </w:t>
      </w:r>
      <w:r w:rsidRPr="00A70213">
        <w:rPr>
          <w:rFonts w:cs="Calibri"/>
          <w:spacing w:val="-6"/>
          <w:sz w:val="24"/>
          <w:szCs w:val="24"/>
        </w:rPr>
        <w:t>lub</w:t>
      </w:r>
      <w:r w:rsidR="00567719" w:rsidRPr="00A70213">
        <w:rPr>
          <w:rFonts w:cs="Calibri"/>
          <w:spacing w:val="-6"/>
          <w:sz w:val="24"/>
          <w:szCs w:val="24"/>
        </w:rPr>
        <w:t xml:space="preserve"> </w:t>
      </w:r>
      <w:r w:rsidRPr="00A70213">
        <w:rPr>
          <w:rFonts w:cs="Calibri"/>
          <w:spacing w:val="-6"/>
          <w:sz w:val="24"/>
          <w:szCs w:val="24"/>
        </w:rPr>
        <w:t>w</w:t>
      </w:r>
      <w:r w:rsidR="00567719" w:rsidRPr="00A70213">
        <w:rPr>
          <w:rFonts w:cs="Calibri"/>
          <w:spacing w:val="-6"/>
          <w:sz w:val="24"/>
          <w:szCs w:val="24"/>
        </w:rPr>
        <w:t xml:space="preserve"> </w:t>
      </w:r>
      <w:r w:rsidRPr="00A70213">
        <w:rPr>
          <w:rFonts w:cs="Calibri"/>
          <w:spacing w:val="-6"/>
          <w:sz w:val="24"/>
          <w:szCs w:val="24"/>
        </w:rPr>
        <w:t>postaci elektronicznej, opatrzonej podpisem zaufanym lub podpisem osobistym.</w:t>
      </w:r>
      <w:bookmarkEnd w:id="101"/>
      <w:bookmarkEnd w:id="102"/>
      <w:bookmarkEnd w:id="103"/>
    </w:p>
    <w:p w14:paraId="5C029F6B" w14:textId="46C76076" w:rsidR="000C4EC6" w:rsidRPr="00A70213" w:rsidRDefault="00A05282">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bookmarkStart w:id="104" w:name="_Toc456007468"/>
      <w:bookmarkStart w:id="105" w:name="_Toc456007698"/>
      <w:bookmarkStart w:id="106" w:name="_Toc456085638"/>
      <w:r w:rsidRPr="00A70213">
        <w:rPr>
          <w:rFonts w:cs="Calibri"/>
          <w:spacing w:val="-6"/>
          <w:sz w:val="24"/>
          <w:szCs w:val="24"/>
        </w:rPr>
        <w:t>Oferta musi być sporządzona w języku polskim. Oferta sporządzona odręcznie, a następnie poddana cyfrowemu odwzorowaniu, powinna być czytelna</w:t>
      </w:r>
      <w:r w:rsidR="000C4EC6" w:rsidRPr="00A70213">
        <w:rPr>
          <w:rFonts w:cs="Calibri"/>
          <w:spacing w:val="-6"/>
          <w:sz w:val="24"/>
          <w:szCs w:val="24"/>
        </w:rPr>
        <w:t>.</w:t>
      </w:r>
      <w:bookmarkEnd w:id="104"/>
      <w:bookmarkEnd w:id="105"/>
      <w:bookmarkEnd w:id="106"/>
    </w:p>
    <w:p w14:paraId="6BAAC39B" w14:textId="77777777" w:rsidR="000C4EC6" w:rsidRPr="00A70213" w:rsidRDefault="000C4EC6">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bookmarkStart w:id="107" w:name="_Toc456007470"/>
      <w:bookmarkStart w:id="108" w:name="_Toc456007700"/>
      <w:bookmarkStart w:id="109" w:name="_Toc456085640"/>
      <w:r w:rsidRPr="00A70213">
        <w:rPr>
          <w:rFonts w:cs="Calibri"/>
          <w:spacing w:val="-6"/>
          <w:sz w:val="24"/>
          <w:szCs w:val="24"/>
        </w:rPr>
        <w:lastRenderedPageBreak/>
        <w:t>Treść oferty musi odpowiadać treści SWZ.</w:t>
      </w:r>
      <w:bookmarkEnd w:id="107"/>
      <w:bookmarkEnd w:id="108"/>
      <w:bookmarkEnd w:id="109"/>
    </w:p>
    <w:p w14:paraId="111EF531" w14:textId="77777777" w:rsidR="000C4EC6" w:rsidRPr="00617150" w:rsidRDefault="000C4EC6">
      <w:pPr>
        <w:pStyle w:val="Akapitzlist10"/>
        <w:widowControl w:val="0"/>
        <w:numPr>
          <w:ilvl w:val="1"/>
          <w:numId w:val="66"/>
        </w:numPr>
        <w:tabs>
          <w:tab w:val="left" w:pos="851"/>
        </w:tabs>
        <w:suppressAutoHyphens w:val="0"/>
        <w:spacing w:after="0" w:line="360" w:lineRule="auto"/>
        <w:ind w:left="851" w:hanging="851"/>
        <w:jc w:val="both"/>
        <w:rPr>
          <w:rFonts w:cs="Calibri"/>
          <w:b/>
          <w:bCs/>
          <w:spacing w:val="-6"/>
          <w:sz w:val="24"/>
          <w:szCs w:val="24"/>
        </w:rPr>
      </w:pPr>
      <w:bookmarkStart w:id="110" w:name="_Toc456007472"/>
      <w:bookmarkStart w:id="111" w:name="_Toc456007702"/>
      <w:bookmarkStart w:id="112" w:name="_Toc456085642"/>
      <w:r w:rsidRPr="00617150">
        <w:rPr>
          <w:rFonts w:cs="Calibri"/>
          <w:b/>
          <w:bCs/>
          <w:spacing w:val="-6"/>
          <w:sz w:val="24"/>
          <w:szCs w:val="24"/>
        </w:rPr>
        <w:t>Wykonawcy zobowiązani są złożyć następujące dokumenty oraz oświadczenia:</w:t>
      </w:r>
      <w:bookmarkEnd w:id="110"/>
      <w:bookmarkEnd w:id="111"/>
      <w:bookmarkEnd w:id="112"/>
    </w:p>
    <w:p w14:paraId="6BB11138" w14:textId="628F8A29" w:rsidR="000C4EC6" w:rsidRPr="00A70213" w:rsidRDefault="000C4EC6">
      <w:pPr>
        <w:pStyle w:val="Akapitzlist10"/>
        <w:widowControl w:val="0"/>
        <w:numPr>
          <w:ilvl w:val="2"/>
          <w:numId w:val="66"/>
        </w:numPr>
        <w:tabs>
          <w:tab w:val="left" w:pos="851"/>
        </w:tabs>
        <w:suppressAutoHyphens w:val="0"/>
        <w:spacing w:after="0" w:line="360" w:lineRule="auto"/>
        <w:ind w:left="851" w:hanging="851"/>
        <w:jc w:val="both"/>
        <w:rPr>
          <w:rFonts w:cs="Calibri"/>
          <w:spacing w:val="-6"/>
          <w:sz w:val="24"/>
          <w:szCs w:val="24"/>
        </w:rPr>
      </w:pPr>
      <w:bookmarkStart w:id="113" w:name="_Toc456007473"/>
      <w:bookmarkStart w:id="114" w:name="_Toc456007703"/>
      <w:bookmarkStart w:id="115" w:name="_Toc456085643"/>
      <w:r w:rsidRPr="00A70213">
        <w:rPr>
          <w:rFonts w:cs="Calibri"/>
          <w:spacing w:val="-6"/>
          <w:sz w:val="24"/>
          <w:szCs w:val="24"/>
        </w:rPr>
        <w:t xml:space="preserve">formularz oferty, z wykorzystaniem wzoru stanowiącego </w:t>
      </w:r>
      <w:r w:rsidRPr="0031597E">
        <w:rPr>
          <w:rFonts w:cs="Calibri"/>
          <w:b/>
          <w:bCs/>
          <w:spacing w:val="-6"/>
          <w:sz w:val="24"/>
          <w:szCs w:val="24"/>
        </w:rPr>
        <w:t>załącznik nr 2</w:t>
      </w:r>
      <w:r w:rsidRPr="00A70213">
        <w:rPr>
          <w:rFonts w:cs="Calibri"/>
          <w:spacing w:val="-6"/>
          <w:sz w:val="24"/>
          <w:szCs w:val="24"/>
        </w:rPr>
        <w:t xml:space="preserve"> do niniejszej SWZ; </w:t>
      </w:r>
      <w:r w:rsidRPr="00A70213">
        <w:rPr>
          <w:rFonts w:cs="Calibri"/>
          <w:spacing w:val="-6"/>
          <w:sz w:val="24"/>
          <w:szCs w:val="24"/>
        </w:rPr>
        <w:br/>
        <w:t>w przypadku składania oferty przez wykonawców wspólnie ubiegających się o udzielenie zamówienia należy podać nazwy (firmy) oraz dokładne adresy wszystkich wykonawców składających wspólną ofertę,</w:t>
      </w:r>
    </w:p>
    <w:p w14:paraId="37B41F89" w14:textId="51370EBB" w:rsidR="0060331F" w:rsidRPr="00A70213" w:rsidRDefault="0060331F">
      <w:pPr>
        <w:pStyle w:val="Akapitzlist10"/>
        <w:widowControl w:val="0"/>
        <w:numPr>
          <w:ilvl w:val="2"/>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bCs/>
          <w:spacing w:val="-6"/>
          <w:sz w:val="24"/>
          <w:szCs w:val="24"/>
        </w:rPr>
        <w:t xml:space="preserve">wykaz ogólnych lub szczególnych warunków ubezpieczenia oraz aneksów do tych warunków </w:t>
      </w:r>
      <w:r w:rsidR="00E42A66" w:rsidRPr="00A70213">
        <w:rPr>
          <w:rFonts w:cs="Calibri"/>
          <w:bCs/>
          <w:spacing w:val="-6"/>
          <w:sz w:val="24"/>
          <w:szCs w:val="24"/>
        </w:rPr>
        <w:br/>
      </w:r>
      <w:r w:rsidRPr="00A70213">
        <w:rPr>
          <w:rFonts w:cs="Calibri"/>
          <w:bCs/>
          <w:spacing w:val="-6"/>
          <w:sz w:val="24"/>
          <w:szCs w:val="24"/>
        </w:rPr>
        <w:t xml:space="preserve">(w tabeli zawartej w formularzu oferty), które jako wzorce umowne będą miały zastosowanie pomocnicze i uzupełniające w sprawach nieuregulowanych w SWZ, </w:t>
      </w:r>
    </w:p>
    <w:p w14:paraId="02EE88EF" w14:textId="52FC26F2" w:rsidR="000C4EC6" w:rsidRPr="00A70213" w:rsidRDefault="000C4EC6">
      <w:pPr>
        <w:pStyle w:val="Akapitzlist10"/>
        <w:widowControl w:val="0"/>
        <w:numPr>
          <w:ilvl w:val="2"/>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 xml:space="preserve">oświadczenie o niepodleganiu wykluczeniu i spełnianiu warunków udziału w postępowaniu, </w:t>
      </w:r>
      <w:r w:rsidR="00F245F0" w:rsidRPr="00A70213">
        <w:rPr>
          <w:rFonts w:cs="Calibri"/>
          <w:spacing w:val="-6"/>
          <w:sz w:val="24"/>
          <w:szCs w:val="24"/>
        </w:rPr>
        <w:br/>
      </w:r>
      <w:r w:rsidRPr="00A70213">
        <w:rPr>
          <w:rFonts w:cs="Calibri"/>
          <w:spacing w:val="-6"/>
          <w:sz w:val="24"/>
          <w:szCs w:val="24"/>
        </w:rPr>
        <w:t>o którym mowa w art. 125 ust. 1 u.p.z.p.,</w:t>
      </w:r>
      <w:bookmarkEnd w:id="113"/>
      <w:bookmarkEnd w:id="114"/>
      <w:bookmarkEnd w:id="115"/>
      <w:r w:rsidRPr="00A70213">
        <w:rPr>
          <w:rFonts w:cs="Calibri"/>
          <w:spacing w:val="-6"/>
          <w:sz w:val="24"/>
          <w:szCs w:val="24"/>
        </w:rPr>
        <w:t xml:space="preserve"> z wykorzystaniem wzoru stanowiącego </w:t>
      </w:r>
      <w:r w:rsidRPr="00617150">
        <w:rPr>
          <w:rFonts w:cs="Calibri"/>
          <w:b/>
          <w:bCs/>
          <w:spacing w:val="-6"/>
          <w:sz w:val="24"/>
          <w:szCs w:val="24"/>
        </w:rPr>
        <w:t>załącznik nr 3</w:t>
      </w:r>
      <w:r w:rsidRPr="00A70213">
        <w:rPr>
          <w:rFonts w:cs="Calibri"/>
          <w:spacing w:val="-6"/>
          <w:sz w:val="24"/>
          <w:szCs w:val="24"/>
        </w:rPr>
        <w:t xml:space="preserve"> do niniejszej SWZ,</w:t>
      </w:r>
    </w:p>
    <w:p w14:paraId="0E6B9E60" w14:textId="77777777" w:rsidR="000C4EC6" w:rsidRPr="00A70213" w:rsidRDefault="000C4EC6">
      <w:pPr>
        <w:pStyle w:val="Akapitzlist10"/>
        <w:widowControl w:val="0"/>
        <w:numPr>
          <w:ilvl w:val="2"/>
          <w:numId w:val="66"/>
        </w:numPr>
        <w:tabs>
          <w:tab w:val="left" w:pos="851"/>
        </w:tabs>
        <w:suppressAutoHyphens w:val="0"/>
        <w:spacing w:after="0" w:line="360" w:lineRule="auto"/>
        <w:ind w:left="851" w:hanging="851"/>
        <w:jc w:val="both"/>
        <w:rPr>
          <w:rFonts w:cs="Calibri"/>
          <w:spacing w:val="-6"/>
          <w:sz w:val="24"/>
          <w:szCs w:val="24"/>
        </w:rPr>
      </w:pPr>
      <w:bookmarkStart w:id="116" w:name="_Toc456007476"/>
      <w:bookmarkStart w:id="117" w:name="_Toc456007706"/>
      <w:bookmarkStart w:id="118" w:name="_Toc456085646"/>
      <w:r w:rsidRPr="00A70213">
        <w:rPr>
          <w:rFonts w:cs="Calibri"/>
          <w:spacing w:val="-6"/>
          <w:sz w:val="24"/>
          <w:szCs w:val="24"/>
        </w:rPr>
        <w:t>pełnomocnictwo do występowania w imieniu wykonawcy w przypadku, gdy dokumentów składających się na ofertę nie podpisuje osoba uprawniona do reprezentowania wykonawcy zgodnie z dokumentem rejestrowym wykonawcy</w:t>
      </w:r>
      <w:bookmarkStart w:id="119" w:name="_Toc456007477"/>
      <w:bookmarkStart w:id="120" w:name="_Toc456007707"/>
      <w:bookmarkStart w:id="121" w:name="_Toc456085647"/>
      <w:bookmarkEnd w:id="116"/>
      <w:bookmarkEnd w:id="117"/>
      <w:bookmarkEnd w:id="118"/>
      <w:r w:rsidRPr="00A70213">
        <w:rPr>
          <w:rFonts w:cs="Calibri"/>
          <w:spacing w:val="-6"/>
          <w:sz w:val="24"/>
          <w:szCs w:val="24"/>
        </w:rPr>
        <w:t>,</w:t>
      </w:r>
    </w:p>
    <w:p w14:paraId="64A8782F" w14:textId="77777777" w:rsidR="00E5682C" w:rsidRPr="00A70213" w:rsidRDefault="000C4EC6">
      <w:pPr>
        <w:pStyle w:val="Akapitzlist10"/>
        <w:widowControl w:val="0"/>
        <w:numPr>
          <w:ilvl w:val="2"/>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w przypadku wykonawców wspólnie ubiegających się o udzielenie zamówienia:</w:t>
      </w:r>
    </w:p>
    <w:p w14:paraId="36CD1004" w14:textId="77777777" w:rsidR="00E5682C" w:rsidRPr="00A70213" w:rsidRDefault="000C4EC6">
      <w:pPr>
        <w:pStyle w:val="Akapitzlist10"/>
        <w:widowControl w:val="0"/>
        <w:numPr>
          <w:ilvl w:val="3"/>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 xml:space="preserve">oświadczenie, o którym mowa w art. 117 ust. 4 u.p.z.p., z którego wynika, które usługi wykonają poszczególni wykonawcy, z wykorzystaniem wzoru stanowiącego </w:t>
      </w:r>
      <w:r w:rsidRPr="0031597E">
        <w:rPr>
          <w:rFonts w:cs="Calibri"/>
          <w:b/>
          <w:bCs/>
          <w:spacing w:val="-6"/>
          <w:sz w:val="24"/>
          <w:szCs w:val="24"/>
        </w:rPr>
        <w:t>załącznik nr 3a</w:t>
      </w:r>
      <w:r w:rsidRPr="00A70213">
        <w:rPr>
          <w:rFonts w:cs="Calibri"/>
          <w:spacing w:val="-6"/>
          <w:sz w:val="24"/>
          <w:szCs w:val="24"/>
        </w:rPr>
        <w:t xml:space="preserve">, </w:t>
      </w:r>
    </w:p>
    <w:p w14:paraId="78C471CE" w14:textId="51A37568" w:rsidR="000C4EC6" w:rsidRPr="00A70213" w:rsidRDefault="000C4EC6">
      <w:pPr>
        <w:pStyle w:val="Akapitzlist10"/>
        <w:widowControl w:val="0"/>
        <w:numPr>
          <w:ilvl w:val="3"/>
          <w:numId w:val="66"/>
        </w:numPr>
        <w:tabs>
          <w:tab w:val="left" w:pos="851"/>
        </w:tabs>
        <w:suppressAutoHyphens w:val="0"/>
        <w:spacing w:after="0" w:line="360" w:lineRule="auto"/>
        <w:ind w:left="851" w:hanging="851"/>
        <w:jc w:val="both"/>
        <w:rPr>
          <w:rFonts w:cs="Calibri"/>
          <w:spacing w:val="-8"/>
          <w:sz w:val="24"/>
          <w:szCs w:val="24"/>
        </w:rPr>
      </w:pPr>
      <w:r w:rsidRPr="00A70213">
        <w:rPr>
          <w:rFonts w:cs="Calibri"/>
          <w:spacing w:val="-8"/>
          <w:sz w:val="24"/>
          <w:szCs w:val="24"/>
        </w:rPr>
        <w:t>pełnomocnictwo do reprezentowania w postępowaniu albo do reprezentowania w postępowaniu i zawarcia umowy.</w:t>
      </w:r>
    </w:p>
    <w:p w14:paraId="234EDB68" w14:textId="77777777" w:rsidR="000C4EC6" w:rsidRPr="00A70213" w:rsidRDefault="000C4EC6">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Pełnomocnictwa, o których mowa powyżej, powinny być złożone w postaci (formie) dokumentu elektronicznego, opatrzonego kwalifikowanym podpisem elektronicznym lub podpisem zaufanym, lub podpisem osobistym.</w:t>
      </w:r>
      <w:bookmarkStart w:id="122" w:name="_Toc456007478"/>
      <w:bookmarkStart w:id="123" w:name="_Toc456007708"/>
      <w:bookmarkStart w:id="124" w:name="_Toc456085648"/>
      <w:bookmarkEnd w:id="119"/>
      <w:bookmarkEnd w:id="120"/>
      <w:bookmarkEnd w:id="121"/>
    </w:p>
    <w:p w14:paraId="2343EA18" w14:textId="06DC02AF" w:rsidR="000C4EC6" w:rsidRPr="00A70213" w:rsidRDefault="000C4EC6">
      <w:pPr>
        <w:pStyle w:val="Akapitzlist10"/>
        <w:widowControl w:val="0"/>
        <w:numPr>
          <w:ilvl w:val="2"/>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 xml:space="preserve">W przypadku, gdy pełnomocnictwo zostało sporządzone jako dokument w postaci (formie) papierowej i opatrzone własnoręcznym podpisem, przekazuje się cyfrowe odwzorowanie tego dokumentu opatrzone kwalifikowanym podpisem elektronicznym lub podpisem zaufanym, </w:t>
      </w:r>
      <w:r w:rsidR="00F92507" w:rsidRPr="00A70213">
        <w:rPr>
          <w:rFonts w:cs="Calibri"/>
          <w:spacing w:val="-6"/>
          <w:sz w:val="24"/>
          <w:szCs w:val="24"/>
        </w:rPr>
        <w:br/>
      </w:r>
      <w:r w:rsidRPr="00A70213">
        <w:rPr>
          <w:rFonts w:cs="Calibri"/>
          <w:spacing w:val="-6"/>
          <w:sz w:val="24"/>
          <w:szCs w:val="24"/>
        </w:rPr>
        <w:t>lub podpisem osobistym, poświadczającym zgodność cyfrowego odwzorowania z dokumentem w postaci papierowej.</w:t>
      </w:r>
    </w:p>
    <w:p w14:paraId="7F784EDE" w14:textId="7DB8F491" w:rsidR="000C4EC6" w:rsidRPr="00A70213" w:rsidRDefault="000C4EC6">
      <w:pPr>
        <w:pStyle w:val="Akapitzlist10"/>
        <w:widowControl w:val="0"/>
        <w:numPr>
          <w:ilvl w:val="2"/>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Poświadczenia zgodności cyfrowego odwzorowania pełnomocnictwa z dokumentem w postaci (formie) papierowej dokonuje mocodawca.</w:t>
      </w:r>
      <w:r w:rsidRPr="00A70213">
        <w:rPr>
          <w:rFonts w:cs="Calibri"/>
          <w:spacing w:val="-6"/>
          <w:lang w:eastAsia="pl-PL"/>
        </w:rPr>
        <w:t xml:space="preserve"> </w:t>
      </w:r>
      <w:r w:rsidRPr="00A70213">
        <w:rPr>
          <w:rFonts w:cs="Calibri"/>
          <w:spacing w:val="-6"/>
          <w:sz w:val="24"/>
          <w:szCs w:val="24"/>
        </w:rPr>
        <w:t>Poświadczenia takiego może dokonać również notariusz.</w:t>
      </w:r>
    </w:p>
    <w:p w14:paraId="457684AC" w14:textId="7CB39961" w:rsidR="000C4EC6" w:rsidRPr="00A70213" w:rsidRDefault="000C4EC6">
      <w:pPr>
        <w:pStyle w:val="Akapitzlist10"/>
        <w:widowControl w:val="0"/>
        <w:numPr>
          <w:ilvl w:val="1"/>
          <w:numId w:val="66"/>
        </w:numPr>
        <w:tabs>
          <w:tab w:val="left" w:pos="851"/>
        </w:tabs>
        <w:suppressAutoHyphens w:val="0"/>
        <w:spacing w:after="0" w:line="360" w:lineRule="auto"/>
        <w:ind w:left="851" w:hanging="851"/>
        <w:jc w:val="both"/>
        <w:rPr>
          <w:rFonts w:cs="Calibri"/>
          <w:sz w:val="24"/>
          <w:szCs w:val="24"/>
        </w:rPr>
      </w:pPr>
      <w:r w:rsidRPr="00A70213">
        <w:rPr>
          <w:rFonts w:cs="Calibri"/>
          <w:spacing w:val="-4"/>
          <w:sz w:val="24"/>
          <w:szCs w:val="24"/>
        </w:rPr>
        <w:lastRenderedPageBreak/>
        <w:t>Oferta i oświadczenia powinny być podpisane przez osobę upoważnioną do reprezentowania wykonawcy</w:t>
      </w:r>
      <w:r w:rsidRPr="00A70213">
        <w:rPr>
          <w:rFonts w:cs="Calibri"/>
          <w:sz w:val="24"/>
          <w:szCs w:val="24"/>
        </w:rPr>
        <w:t xml:space="preserve"> zgodnie z informacjami zawartymi w dokumencie rejestrowym wykonawcy lub przez osobę posiadającą odpowiednie pełnomo</w:t>
      </w:r>
      <w:r w:rsidRPr="00A70213">
        <w:rPr>
          <w:rFonts w:cs="Calibri"/>
          <w:sz w:val="24"/>
          <w:szCs w:val="24"/>
        </w:rPr>
        <w:softHyphen/>
        <w:t>cnictwo do dokonywania czynności prawnych, udzielone przez osobę upoważnioną do reprezen</w:t>
      </w:r>
      <w:r w:rsidRPr="00A70213">
        <w:rPr>
          <w:rFonts w:cs="Calibri"/>
          <w:sz w:val="24"/>
          <w:szCs w:val="24"/>
        </w:rPr>
        <w:softHyphen/>
        <w:t xml:space="preserve">towania wykonawcy, </w:t>
      </w:r>
      <w:r w:rsidR="00EE0CC1" w:rsidRPr="00A70213">
        <w:rPr>
          <w:rFonts w:cs="Calibri"/>
          <w:sz w:val="24"/>
          <w:szCs w:val="24"/>
        </w:rPr>
        <w:br/>
      </w:r>
      <w:r w:rsidRPr="00A70213">
        <w:rPr>
          <w:rFonts w:cs="Calibri"/>
          <w:sz w:val="24"/>
          <w:szCs w:val="24"/>
        </w:rPr>
        <w:t xml:space="preserve">a w przypadku wykonawców ubiegających się wspólnie o udzielenie zamówienia </w:t>
      </w:r>
      <w:r w:rsidR="00EE0CC1" w:rsidRPr="00A70213">
        <w:rPr>
          <w:rFonts w:cs="Calibri"/>
          <w:sz w:val="24"/>
          <w:szCs w:val="24"/>
        </w:rPr>
        <w:t>–</w:t>
      </w:r>
      <w:r w:rsidRPr="00A70213">
        <w:rPr>
          <w:rFonts w:cs="Calibri"/>
          <w:sz w:val="24"/>
          <w:szCs w:val="24"/>
        </w:rPr>
        <w:t xml:space="preserve"> </w:t>
      </w:r>
      <w:r w:rsidR="00EE0CC1" w:rsidRPr="00A70213">
        <w:rPr>
          <w:rFonts w:cs="Calibri"/>
          <w:sz w:val="24"/>
          <w:szCs w:val="24"/>
        </w:rPr>
        <w:br/>
      </w:r>
      <w:r w:rsidRPr="00A70213">
        <w:rPr>
          <w:rFonts w:cs="Calibri"/>
          <w:sz w:val="24"/>
          <w:szCs w:val="24"/>
        </w:rPr>
        <w:t>przez ustanowionego pełnomocnika.</w:t>
      </w:r>
    </w:p>
    <w:p w14:paraId="6ECC9538" w14:textId="332545BC" w:rsidR="000C4EC6" w:rsidRPr="00A70213" w:rsidRDefault="000C4EC6">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bookmarkStart w:id="125" w:name="_Toc456007482"/>
      <w:bookmarkStart w:id="126" w:name="_Toc456007712"/>
      <w:bookmarkStart w:id="127" w:name="_Toc456085652"/>
      <w:bookmarkEnd w:id="122"/>
      <w:bookmarkEnd w:id="123"/>
      <w:bookmarkEnd w:id="124"/>
      <w:r w:rsidRPr="00A70213">
        <w:rPr>
          <w:rFonts w:cs="Calibri"/>
          <w:spacing w:val="-6"/>
          <w:sz w:val="24"/>
          <w:szCs w:val="24"/>
        </w:rPr>
        <w:t>Nie ujawnia się informacji stanowiących tajemnicę przedsiębiorstwa w rozumieniu przepisów ustawy z dnia 16 kwietnia 1993 r. o zwalczaniu nieuczciwej konkurencji, jeżeli wykonawca, wraz z przekazaniem takich informacji, zastrzegł, że nie mogą być one udostępniane oraz wykazał, że zastrzeżone informacje stanowią tajemnicę</w:t>
      </w:r>
      <w:r w:rsidR="00E66E1E" w:rsidRPr="00A70213">
        <w:rPr>
          <w:rFonts w:cs="Calibri"/>
          <w:spacing w:val="-6"/>
          <w:sz w:val="24"/>
          <w:szCs w:val="24"/>
        </w:rPr>
        <w:t xml:space="preserve"> </w:t>
      </w:r>
      <w:r w:rsidRPr="00A70213">
        <w:rPr>
          <w:rFonts w:cs="Calibri"/>
          <w:spacing w:val="-6"/>
          <w:sz w:val="24"/>
          <w:szCs w:val="24"/>
        </w:rPr>
        <w:t>przedsiębiorstwa.</w:t>
      </w:r>
      <w:r w:rsidR="00E66E1E" w:rsidRPr="00A70213">
        <w:rPr>
          <w:rFonts w:cs="Calibri"/>
          <w:spacing w:val="-6"/>
          <w:sz w:val="24"/>
          <w:szCs w:val="24"/>
        </w:rPr>
        <w:t xml:space="preserve"> </w:t>
      </w:r>
      <w:r w:rsidRPr="00A70213">
        <w:rPr>
          <w:rFonts w:cs="Calibri"/>
          <w:spacing w:val="-6"/>
          <w:sz w:val="24"/>
          <w:szCs w:val="24"/>
        </w:rPr>
        <w:t>Wykonawca nie może zastrzec informacji, o których mowa w art. 222 ust. 5 u.p.z.p.</w:t>
      </w:r>
    </w:p>
    <w:p w14:paraId="39858446" w14:textId="77777777" w:rsidR="000C4EC6" w:rsidRPr="00A70213" w:rsidRDefault="000C4EC6">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 xml:space="preserve">Załączniki zawierające informacje zastrzeżone należy podkreślić w wykazie załączników </w:t>
      </w:r>
      <w:r w:rsidRPr="00A70213">
        <w:rPr>
          <w:rFonts w:cs="Calibri"/>
          <w:spacing w:val="-6"/>
          <w:sz w:val="24"/>
          <w:szCs w:val="24"/>
        </w:rPr>
        <w:br/>
        <w:t>do oferty i umieścić w oddzielnym pakiecie opatrzonym nazwą: „Załączniki zastrzeżone”.</w:t>
      </w:r>
      <w:bookmarkEnd w:id="125"/>
      <w:bookmarkEnd w:id="126"/>
      <w:bookmarkEnd w:id="127"/>
    </w:p>
    <w:p w14:paraId="0553C4CA" w14:textId="288E9968" w:rsidR="00BA3464" w:rsidRPr="00A70213" w:rsidRDefault="000C4EC6">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Zamawiający nie ponosi odpowiedzialności za niewłaściwe zabezpieczenie (oznaczenie/ opisanie) przez wykonawcę dokumentów określonych jako zastrzeżone.</w:t>
      </w:r>
    </w:p>
    <w:p w14:paraId="79B120DE" w14:textId="77777777" w:rsidR="00E71D9C" w:rsidRPr="00A70213" w:rsidRDefault="00E71D9C">
      <w:pPr>
        <w:pStyle w:val="Akapitzlist1"/>
        <w:widowControl w:val="0"/>
        <w:numPr>
          <w:ilvl w:val="0"/>
          <w:numId w:val="66"/>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128" w:name="_Toc203239701"/>
      <w:bookmarkEnd w:id="100"/>
      <w:r w:rsidRPr="00A70213">
        <w:rPr>
          <w:rFonts w:cs="Calibri"/>
          <w:b/>
          <w:spacing w:val="-6"/>
          <w:sz w:val="24"/>
          <w:szCs w:val="24"/>
          <w:lang w:eastAsia="en-US"/>
        </w:rPr>
        <w:t>Sposób oraz termin składania ofert</w:t>
      </w:r>
      <w:r w:rsidR="00273E1D" w:rsidRPr="00A70213">
        <w:rPr>
          <w:rFonts w:cs="Calibri"/>
          <w:b/>
          <w:spacing w:val="-6"/>
          <w:sz w:val="24"/>
          <w:szCs w:val="24"/>
          <w:lang w:eastAsia="en-US"/>
        </w:rPr>
        <w:t>.</w:t>
      </w:r>
      <w:bookmarkEnd w:id="128"/>
    </w:p>
    <w:p w14:paraId="1B46DA4A" w14:textId="77777777" w:rsidR="003778B1" w:rsidRDefault="003778B1">
      <w:pPr>
        <w:pStyle w:val="Akapitzlist1"/>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Przekazywanie ofert odbywa się przy użyciu środków komunikacji elektronicznej, zapewniają</w:t>
      </w:r>
      <w:r w:rsidR="00DA488E" w:rsidRPr="00A70213">
        <w:rPr>
          <w:rFonts w:cs="Calibri"/>
          <w:spacing w:val="-6"/>
          <w:sz w:val="24"/>
          <w:szCs w:val="24"/>
        </w:rPr>
        <w:softHyphen/>
      </w:r>
      <w:r w:rsidRPr="00A70213">
        <w:rPr>
          <w:rFonts w:cs="Calibri"/>
          <w:spacing w:val="-6"/>
          <w:sz w:val="24"/>
          <w:szCs w:val="24"/>
        </w:rPr>
        <w:t>cych zachowanie integralności, autentyczności, nienaruszalności danych i ich poufności w ramach wymiany i przechowywania informacji, w tym zapewniających możliwość zapoznania się z ich treścią wyłącznie po upływie terminu na ich składanie.</w:t>
      </w:r>
    </w:p>
    <w:p w14:paraId="0773ACBD" w14:textId="724D8BB5" w:rsidR="003F4779" w:rsidRPr="00627D78" w:rsidRDefault="003F4779" w:rsidP="00EC6869">
      <w:pPr>
        <w:pStyle w:val="Akapitzlist1"/>
        <w:widowControl w:val="0"/>
        <w:numPr>
          <w:ilvl w:val="1"/>
          <w:numId w:val="66"/>
        </w:numPr>
        <w:tabs>
          <w:tab w:val="left" w:pos="851"/>
        </w:tabs>
        <w:suppressAutoHyphens w:val="0"/>
        <w:spacing w:after="0" w:line="360" w:lineRule="auto"/>
        <w:ind w:left="709" w:hanging="709"/>
        <w:jc w:val="both"/>
        <w:rPr>
          <w:rFonts w:cs="Calibri"/>
          <w:spacing w:val="-6"/>
          <w:sz w:val="24"/>
          <w:szCs w:val="24"/>
        </w:rPr>
      </w:pPr>
      <w:r w:rsidRPr="00627D78">
        <w:rPr>
          <w:rFonts w:cs="Calibri"/>
          <w:spacing w:val="-6"/>
          <w:sz w:val="24"/>
          <w:szCs w:val="24"/>
        </w:rPr>
        <w:t xml:space="preserve">Złożenie oferty w postępowaniu - Wykonawca składa ofertę korzystając z Platformy </w:t>
      </w:r>
      <w:r w:rsidRPr="00627D78">
        <w:rPr>
          <w:rFonts w:cs="Calibri"/>
          <w:spacing w:val="-6"/>
          <w:sz w:val="24"/>
          <w:szCs w:val="24"/>
        </w:rPr>
        <w:br/>
        <w:t xml:space="preserve">e-Zamówienia w zakładce „Oferty/wnioski”, widocznej w podglądzie postępowania po zalogowaniu się na konto Wykonawcy. </w:t>
      </w:r>
    </w:p>
    <w:p w14:paraId="7BB68B6C" w14:textId="77777777" w:rsidR="003F4779" w:rsidRPr="00627D78" w:rsidRDefault="003F4779" w:rsidP="00EC6869">
      <w:pPr>
        <w:pStyle w:val="Akapitzlist1"/>
        <w:widowControl w:val="0"/>
        <w:numPr>
          <w:ilvl w:val="1"/>
          <w:numId w:val="66"/>
        </w:numPr>
        <w:tabs>
          <w:tab w:val="left" w:pos="851"/>
        </w:tabs>
        <w:suppressAutoHyphens w:val="0"/>
        <w:spacing w:after="0" w:line="360" w:lineRule="auto"/>
        <w:ind w:left="709" w:hanging="709"/>
        <w:jc w:val="both"/>
        <w:rPr>
          <w:rFonts w:cs="Calibri"/>
          <w:spacing w:val="-6"/>
          <w:sz w:val="24"/>
          <w:szCs w:val="24"/>
        </w:rPr>
      </w:pPr>
      <w:r w:rsidRPr="00627D78">
        <w:rPr>
          <w:rFonts w:cs="Calibri"/>
          <w:spacing w:val="-6"/>
          <w:sz w:val="24"/>
          <w:szCs w:val="24"/>
        </w:rPr>
        <w:t>Po wybraniu przycisku „Złóż ofertę” system prezentuje okno składania oferty umożliwiające przekazanie dokumentów elektronicznych, w którym znajdują się dwa pola drag &amp; drop („przeciągnij” i „upuść”) służące do dodawania plików:</w:t>
      </w:r>
    </w:p>
    <w:p w14:paraId="250FBA5A" w14:textId="77777777" w:rsidR="003F4779" w:rsidRPr="00627D78" w:rsidRDefault="003F4779" w:rsidP="003F4779">
      <w:pPr>
        <w:pStyle w:val="Akapitzlist1"/>
        <w:widowControl w:val="0"/>
        <w:tabs>
          <w:tab w:val="left" w:pos="851"/>
        </w:tabs>
        <w:suppressAutoHyphens w:val="0"/>
        <w:spacing w:after="0" w:line="360" w:lineRule="auto"/>
        <w:ind w:left="709"/>
        <w:jc w:val="both"/>
        <w:rPr>
          <w:rFonts w:cs="Calibri"/>
          <w:spacing w:val="-6"/>
          <w:sz w:val="24"/>
          <w:szCs w:val="24"/>
        </w:rPr>
      </w:pPr>
      <w:r w:rsidRPr="00627D78">
        <w:rPr>
          <w:rFonts w:cs="Calibri"/>
          <w:spacing w:val="-6"/>
          <w:sz w:val="24"/>
          <w:szCs w:val="24"/>
        </w:rPr>
        <w:t>-w pierwszym polu („Wypełniony formularz oferty”) Wykonawca dodaje wybrany z dysku i uprzednio podpisany „Formularz ofertowy”,</w:t>
      </w:r>
    </w:p>
    <w:p w14:paraId="676CDBF2" w14:textId="77777777" w:rsidR="003F4779" w:rsidRPr="00627D78" w:rsidRDefault="003F4779" w:rsidP="003F4779">
      <w:pPr>
        <w:pStyle w:val="Akapitzlist1"/>
        <w:widowControl w:val="0"/>
        <w:tabs>
          <w:tab w:val="left" w:pos="851"/>
        </w:tabs>
        <w:suppressAutoHyphens w:val="0"/>
        <w:spacing w:after="0" w:line="360" w:lineRule="auto"/>
        <w:ind w:left="709"/>
        <w:jc w:val="both"/>
        <w:rPr>
          <w:rFonts w:cs="Calibri"/>
          <w:spacing w:val="-6"/>
          <w:sz w:val="24"/>
          <w:szCs w:val="24"/>
        </w:rPr>
      </w:pPr>
      <w:r w:rsidRPr="00627D78">
        <w:rPr>
          <w:rFonts w:cs="Calibri"/>
          <w:spacing w:val="-6"/>
          <w:sz w:val="24"/>
          <w:szCs w:val="24"/>
        </w:rPr>
        <w:t>-w drugim polu („Załączniki i inne dokumenty przedstawione w ofercie przez Wykonawcę”) wykonawca dodaje uprzednio podpisane pozostałe pliki składane wraz z ofertą.</w:t>
      </w:r>
    </w:p>
    <w:p w14:paraId="563EB72B" w14:textId="77777777" w:rsidR="003F4779" w:rsidRPr="00627D78" w:rsidRDefault="003F4779" w:rsidP="00EC6869">
      <w:pPr>
        <w:pStyle w:val="Akapitzlist1"/>
        <w:widowControl w:val="0"/>
        <w:numPr>
          <w:ilvl w:val="1"/>
          <w:numId w:val="66"/>
        </w:numPr>
        <w:tabs>
          <w:tab w:val="left" w:pos="851"/>
        </w:tabs>
        <w:suppressAutoHyphens w:val="0"/>
        <w:spacing w:after="0" w:line="360" w:lineRule="auto"/>
        <w:ind w:left="709" w:hanging="709"/>
        <w:jc w:val="both"/>
        <w:rPr>
          <w:rFonts w:cs="Calibri"/>
          <w:spacing w:val="-6"/>
          <w:sz w:val="24"/>
          <w:szCs w:val="24"/>
        </w:rPr>
      </w:pPr>
      <w:r w:rsidRPr="00627D78">
        <w:rPr>
          <w:rFonts w:cs="Calibri"/>
          <w:spacing w:val="-6"/>
          <w:sz w:val="24"/>
          <w:szCs w:val="24"/>
        </w:rPr>
        <w:t xml:space="preserve">Ofertę należy sporządzić w języku polskim. </w:t>
      </w:r>
    </w:p>
    <w:p w14:paraId="5BCF2C36" w14:textId="77777777" w:rsidR="003F4779" w:rsidRPr="00627D78" w:rsidRDefault="003F4779" w:rsidP="00EC6869">
      <w:pPr>
        <w:pStyle w:val="Akapitzlist1"/>
        <w:widowControl w:val="0"/>
        <w:numPr>
          <w:ilvl w:val="1"/>
          <w:numId w:val="66"/>
        </w:numPr>
        <w:tabs>
          <w:tab w:val="left" w:pos="851"/>
        </w:tabs>
        <w:suppressAutoHyphens w:val="0"/>
        <w:spacing w:after="0" w:line="360" w:lineRule="auto"/>
        <w:ind w:left="709" w:hanging="709"/>
        <w:jc w:val="both"/>
        <w:rPr>
          <w:rFonts w:cs="Calibri"/>
          <w:spacing w:val="-6"/>
          <w:sz w:val="24"/>
          <w:szCs w:val="24"/>
        </w:rPr>
      </w:pPr>
      <w:r w:rsidRPr="00627D78">
        <w:rPr>
          <w:rFonts w:cs="Calibri"/>
          <w:spacing w:val="-6"/>
          <w:sz w:val="24"/>
          <w:szCs w:val="24"/>
        </w:rPr>
        <w:lastRenderedPageBreak/>
        <w:t xml:space="preserve">Ofertę podpisuje osoba uprawniona do reprezentacji Wykonawcy zgodnie z formą reprezentacji Wykonawcy określoną w rejestrze lub innym dokumencie, właściwym dla danej formy organizacyjnej lub upoważniony przedstawiciel Wykonawcy. </w:t>
      </w:r>
    </w:p>
    <w:p w14:paraId="35DFEF8E" w14:textId="77777777" w:rsidR="003F4779" w:rsidRPr="00627D78" w:rsidRDefault="003F4779" w:rsidP="00EC6869">
      <w:pPr>
        <w:pStyle w:val="Akapitzlist1"/>
        <w:widowControl w:val="0"/>
        <w:numPr>
          <w:ilvl w:val="1"/>
          <w:numId w:val="66"/>
        </w:numPr>
        <w:tabs>
          <w:tab w:val="left" w:pos="851"/>
        </w:tabs>
        <w:suppressAutoHyphens w:val="0"/>
        <w:spacing w:after="0" w:line="360" w:lineRule="auto"/>
        <w:ind w:left="709" w:hanging="709"/>
        <w:jc w:val="both"/>
        <w:rPr>
          <w:rFonts w:cs="Calibri"/>
          <w:spacing w:val="-6"/>
          <w:sz w:val="24"/>
          <w:szCs w:val="24"/>
        </w:rPr>
      </w:pPr>
      <w:r w:rsidRPr="00627D78">
        <w:rPr>
          <w:rFonts w:cs="Calibri"/>
          <w:spacing w:val="-6"/>
          <w:sz w:val="24"/>
          <w:szCs w:val="24"/>
        </w:rPr>
        <w:t>W formularzu oferty Wykonawca zobowiązany jest podać adres e-mail, na którym prowadzona będzie korespondencja związana z postępowaniem</w:t>
      </w:r>
    </w:p>
    <w:p w14:paraId="77F3F3AC" w14:textId="61370BDF" w:rsidR="003F4779" w:rsidRPr="00627D78" w:rsidRDefault="003F4779" w:rsidP="00EC6869">
      <w:pPr>
        <w:pStyle w:val="Akapitzlist1"/>
        <w:widowControl w:val="0"/>
        <w:numPr>
          <w:ilvl w:val="1"/>
          <w:numId w:val="66"/>
        </w:numPr>
        <w:tabs>
          <w:tab w:val="left" w:pos="851"/>
        </w:tabs>
        <w:suppressAutoHyphens w:val="0"/>
        <w:spacing w:after="0" w:line="360" w:lineRule="auto"/>
        <w:ind w:left="709" w:hanging="709"/>
        <w:jc w:val="both"/>
        <w:rPr>
          <w:rFonts w:cs="Calibri"/>
          <w:spacing w:val="-6"/>
          <w:sz w:val="24"/>
          <w:szCs w:val="24"/>
        </w:rPr>
      </w:pPr>
      <w:r w:rsidRPr="00627D78">
        <w:rPr>
          <w:rFonts w:cs="Calibri"/>
          <w:spacing w:val="-6"/>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w:t>
      </w:r>
    </w:p>
    <w:p w14:paraId="64D80CA3" w14:textId="77777777" w:rsidR="003F4779" w:rsidRPr="00627D78" w:rsidRDefault="003F4779" w:rsidP="003D4770">
      <w:pPr>
        <w:pStyle w:val="Akapitzlist1"/>
        <w:widowControl w:val="0"/>
        <w:numPr>
          <w:ilvl w:val="1"/>
          <w:numId w:val="66"/>
        </w:numPr>
        <w:tabs>
          <w:tab w:val="left" w:pos="851"/>
        </w:tabs>
        <w:suppressAutoHyphens w:val="0"/>
        <w:spacing w:after="0" w:line="360" w:lineRule="auto"/>
        <w:ind w:left="709" w:hanging="709"/>
        <w:jc w:val="both"/>
        <w:rPr>
          <w:rFonts w:cs="Calibri"/>
          <w:spacing w:val="-6"/>
          <w:sz w:val="24"/>
          <w:szCs w:val="24"/>
        </w:rPr>
      </w:pPr>
      <w:r w:rsidRPr="00627D78">
        <w:rPr>
          <w:rFonts w:cs="Calibri"/>
          <w:spacing w:val="-6"/>
          <w:sz w:val="24"/>
          <w:szCs w:val="24"/>
        </w:rPr>
        <w:t xml:space="preserve">Oferta może być złożona tylko do upływu terminu składania ofert. </w:t>
      </w:r>
    </w:p>
    <w:p w14:paraId="4F69AC7F" w14:textId="77777777" w:rsidR="003F4779" w:rsidRPr="00627D78" w:rsidRDefault="003F4779" w:rsidP="003D4770">
      <w:pPr>
        <w:pStyle w:val="Akapitzlist1"/>
        <w:widowControl w:val="0"/>
        <w:numPr>
          <w:ilvl w:val="1"/>
          <w:numId w:val="66"/>
        </w:numPr>
        <w:tabs>
          <w:tab w:val="left" w:pos="851"/>
        </w:tabs>
        <w:suppressAutoHyphens w:val="0"/>
        <w:spacing w:after="0" w:line="360" w:lineRule="auto"/>
        <w:ind w:left="709" w:hanging="709"/>
        <w:jc w:val="both"/>
        <w:rPr>
          <w:rFonts w:cs="Calibri"/>
          <w:spacing w:val="-6"/>
          <w:sz w:val="24"/>
          <w:szCs w:val="24"/>
        </w:rPr>
      </w:pPr>
      <w:r w:rsidRPr="00627D78">
        <w:rPr>
          <w:rFonts w:cs="Calibri"/>
          <w:spacing w:val="-6"/>
          <w:sz w:val="24"/>
          <w:szCs w:val="24"/>
        </w:rPr>
        <w:t>Wykonawca może przed upływem terminu składania ofert wycofać ofertę. Wykonawca wycofuje ofertę w zakładce „Oferty/wnioski” używając przycisku „Wycofaj ofertę”.</w:t>
      </w:r>
    </w:p>
    <w:p w14:paraId="240B5177" w14:textId="77777777" w:rsidR="003F4779" w:rsidRPr="00627D78" w:rsidRDefault="003F4779" w:rsidP="003D4770">
      <w:pPr>
        <w:pStyle w:val="Akapitzlist1"/>
        <w:widowControl w:val="0"/>
        <w:numPr>
          <w:ilvl w:val="1"/>
          <w:numId w:val="66"/>
        </w:numPr>
        <w:tabs>
          <w:tab w:val="left" w:pos="851"/>
        </w:tabs>
        <w:suppressAutoHyphens w:val="0"/>
        <w:spacing w:after="0" w:line="360" w:lineRule="auto"/>
        <w:ind w:left="709" w:hanging="709"/>
        <w:jc w:val="both"/>
        <w:rPr>
          <w:rFonts w:cs="Calibri"/>
          <w:spacing w:val="-6"/>
          <w:sz w:val="24"/>
          <w:szCs w:val="24"/>
        </w:rPr>
      </w:pPr>
      <w:r w:rsidRPr="00627D78">
        <w:rPr>
          <w:rFonts w:cs="Calibri"/>
          <w:spacing w:val="-6"/>
          <w:sz w:val="24"/>
          <w:szCs w:val="24"/>
        </w:rPr>
        <w:t xml:space="preserve">Wykonawca po upływie terminu do składania ofert nie może skutecznie dokonać zmiany ani wycofać złożonej oferty. </w:t>
      </w:r>
    </w:p>
    <w:p w14:paraId="3A72087E" w14:textId="4BF27E41" w:rsidR="003F4779" w:rsidRPr="00627D78" w:rsidRDefault="003F4779" w:rsidP="003D4770">
      <w:pPr>
        <w:pStyle w:val="Akapitzlist1"/>
        <w:widowControl w:val="0"/>
        <w:numPr>
          <w:ilvl w:val="1"/>
          <w:numId w:val="66"/>
        </w:numPr>
        <w:tabs>
          <w:tab w:val="left" w:pos="851"/>
        </w:tabs>
        <w:suppressAutoHyphens w:val="0"/>
        <w:spacing w:after="0" w:line="360" w:lineRule="auto"/>
        <w:ind w:left="709" w:hanging="709"/>
        <w:jc w:val="both"/>
        <w:rPr>
          <w:rFonts w:cs="Calibri"/>
          <w:spacing w:val="-6"/>
          <w:sz w:val="24"/>
          <w:szCs w:val="24"/>
        </w:rPr>
      </w:pPr>
      <w:r w:rsidRPr="00627D78">
        <w:rPr>
          <w:rFonts w:cs="Calibri"/>
          <w:spacing w:val="-6"/>
          <w:sz w:val="24"/>
          <w:szCs w:val="24"/>
        </w:rPr>
        <w:t>Maksymalny łączny rozmiar plików stanowiących ofertę lub składanych wraz z ofertą to 250 MB.</w:t>
      </w:r>
    </w:p>
    <w:p w14:paraId="08310341" w14:textId="77777777" w:rsidR="00E019FA" w:rsidRPr="00A70213" w:rsidRDefault="00054B6B" w:rsidP="003F4779">
      <w:pPr>
        <w:pStyle w:val="Akapitzlist1"/>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Z</w:t>
      </w:r>
      <w:r w:rsidR="00E019FA" w:rsidRPr="00A70213">
        <w:rPr>
          <w:rFonts w:cs="Calibri"/>
          <w:spacing w:val="-6"/>
          <w:sz w:val="24"/>
          <w:szCs w:val="24"/>
        </w:rPr>
        <w:t xml:space="preserve"> zawartością </w:t>
      </w:r>
      <w:r w:rsidRPr="00A70213">
        <w:rPr>
          <w:rFonts w:cs="Calibri"/>
          <w:spacing w:val="-6"/>
          <w:sz w:val="24"/>
          <w:szCs w:val="24"/>
        </w:rPr>
        <w:t xml:space="preserve">złożonych </w:t>
      </w:r>
      <w:r w:rsidR="00E019FA" w:rsidRPr="00A70213">
        <w:rPr>
          <w:rFonts w:cs="Calibri"/>
          <w:spacing w:val="-6"/>
          <w:sz w:val="24"/>
          <w:szCs w:val="24"/>
        </w:rPr>
        <w:t>ofert nie można zapoznać się przed upływem terminu ich otwarcia.</w:t>
      </w:r>
    </w:p>
    <w:p w14:paraId="0D2AE25D" w14:textId="20C4223A" w:rsidR="001D54FA" w:rsidRPr="001D54FA" w:rsidRDefault="00DA488E" w:rsidP="001D54FA">
      <w:pPr>
        <w:pStyle w:val="Akapitzlist1"/>
        <w:widowControl w:val="0"/>
        <w:numPr>
          <w:ilvl w:val="1"/>
          <w:numId w:val="66"/>
        </w:numPr>
        <w:tabs>
          <w:tab w:val="left" w:pos="851"/>
        </w:tabs>
        <w:suppressAutoHyphens w:val="0"/>
        <w:spacing w:after="0" w:line="360" w:lineRule="auto"/>
        <w:ind w:left="851" w:hanging="851"/>
        <w:jc w:val="both"/>
        <w:rPr>
          <w:rFonts w:cs="Calibri"/>
          <w:b/>
          <w:bCs/>
          <w:color w:val="EE0000"/>
          <w:spacing w:val="-6"/>
          <w:sz w:val="24"/>
          <w:szCs w:val="24"/>
          <w:lang w:eastAsia="en-US"/>
        </w:rPr>
      </w:pPr>
      <w:r w:rsidRPr="00A70213">
        <w:rPr>
          <w:rFonts w:cs="Calibri"/>
          <w:spacing w:val="-6"/>
          <w:sz w:val="24"/>
          <w:szCs w:val="24"/>
          <w:lang w:eastAsia="en-US"/>
        </w:rPr>
        <w:t>Ofertę należy złożyć za pośrednictwem</w:t>
      </w:r>
      <w:r w:rsidR="00054B6B" w:rsidRPr="00A70213">
        <w:rPr>
          <w:rFonts w:cs="Calibri"/>
          <w:spacing w:val="-6"/>
          <w:sz w:val="24"/>
          <w:szCs w:val="24"/>
          <w:lang w:eastAsia="en-US"/>
        </w:rPr>
        <w:t xml:space="preserve"> </w:t>
      </w:r>
      <w:r w:rsidRPr="00A70213">
        <w:rPr>
          <w:rFonts w:cs="Calibri"/>
          <w:spacing w:val="-6"/>
          <w:sz w:val="24"/>
          <w:szCs w:val="24"/>
          <w:lang w:eastAsia="en-US"/>
        </w:rPr>
        <w:t>systemu teleinformatycznego</w:t>
      </w:r>
      <w:r w:rsidR="00054B6B" w:rsidRPr="00A70213">
        <w:rPr>
          <w:rFonts w:cs="Calibri"/>
          <w:spacing w:val="-6"/>
          <w:sz w:val="24"/>
          <w:szCs w:val="24"/>
          <w:lang w:eastAsia="en-US"/>
        </w:rPr>
        <w:t>,</w:t>
      </w:r>
      <w:r w:rsidRPr="00A70213">
        <w:rPr>
          <w:rFonts w:cs="Calibri"/>
          <w:spacing w:val="-6"/>
          <w:sz w:val="24"/>
          <w:szCs w:val="24"/>
          <w:lang w:eastAsia="en-US"/>
        </w:rPr>
        <w:t xml:space="preserve"> nie później niż do dnia </w:t>
      </w:r>
      <w:r w:rsidR="006A06EC">
        <w:rPr>
          <w:rFonts w:cs="Calibri"/>
          <w:b/>
          <w:bCs/>
          <w:color w:val="EE0000"/>
          <w:spacing w:val="-6"/>
          <w:sz w:val="24"/>
          <w:szCs w:val="24"/>
          <w:lang w:eastAsia="en-US"/>
        </w:rPr>
        <w:br/>
      </w:r>
      <w:r w:rsidR="00293CE5">
        <w:rPr>
          <w:rFonts w:cs="Calibri"/>
          <w:b/>
          <w:bCs/>
          <w:spacing w:val="-6"/>
          <w:sz w:val="24"/>
          <w:szCs w:val="24"/>
          <w:lang w:eastAsia="en-US"/>
        </w:rPr>
        <w:t>16</w:t>
      </w:r>
      <w:r w:rsidR="001D54FA" w:rsidRPr="00627D78">
        <w:rPr>
          <w:rFonts w:cs="Calibri"/>
          <w:b/>
          <w:bCs/>
          <w:spacing w:val="-6"/>
          <w:sz w:val="24"/>
          <w:szCs w:val="24"/>
          <w:lang w:eastAsia="en-US"/>
        </w:rPr>
        <w:t xml:space="preserve"> listopada 2026 r., do godz. 10.00.</w:t>
      </w:r>
    </w:p>
    <w:p w14:paraId="4128BFC1" w14:textId="77777777" w:rsidR="004F109D" w:rsidRPr="00A70213" w:rsidRDefault="004F109D">
      <w:pPr>
        <w:pStyle w:val="Akapitzlist1"/>
        <w:widowControl w:val="0"/>
        <w:numPr>
          <w:ilvl w:val="0"/>
          <w:numId w:val="66"/>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129" w:name="_Toc203239702"/>
      <w:bookmarkStart w:id="130" w:name="_Toc456007459"/>
      <w:bookmarkStart w:id="131" w:name="_Toc456007689"/>
      <w:bookmarkStart w:id="132" w:name="_Toc458156812"/>
      <w:bookmarkEnd w:id="68"/>
      <w:bookmarkEnd w:id="69"/>
      <w:bookmarkEnd w:id="70"/>
      <w:r w:rsidRPr="00A70213">
        <w:rPr>
          <w:rFonts w:cs="Calibri"/>
          <w:b/>
          <w:spacing w:val="-6"/>
          <w:sz w:val="24"/>
          <w:szCs w:val="24"/>
          <w:lang w:eastAsia="en-US"/>
        </w:rPr>
        <w:t>Termin otwarcia ofert</w:t>
      </w:r>
      <w:r w:rsidR="00273E1D" w:rsidRPr="00A70213">
        <w:rPr>
          <w:rFonts w:cs="Calibri"/>
          <w:b/>
          <w:spacing w:val="-6"/>
          <w:sz w:val="24"/>
          <w:szCs w:val="24"/>
          <w:lang w:eastAsia="en-US"/>
        </w:rPr>
        <w:t>.</w:t>
      </w:r>
      <w:bookmarkEnd w:id="129"/>
    </w:p>
    <w:p w14:paraId="48C5E1D2" w14:textId="184B1E58" w:rsidR="007F4562" w:rsidRPr="00A70213" w:rsidRDefault="004F109D">
      <w:pPr>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 xml:space="preserve">Otwarcie ofert nastąpi </w:t>
      </w:r>
      <w:r w:rsidRPr="00A70213">
        <w:rPr>
          <w:rFonts w:ascii="Calibri" w:hAnsi="Calibri" w:cs="Calibri"/>
          <w:bCs/>
          <w:spacing w:val="-6"/>
        </w:rPr>
        <w:t xml:space="preserve">w </w:t>
      </w:r>
      <w:r w:rsidRPr="001D54FA">
        <w:rPr>
          <w:rFonts w:ascii="Calibri" w:hAnsi="Calibri" w:cs="Calibri"/>
          <w:bCs/>
          <w:spacing w:val="-6"/>
        </w:rPr>
        <w:t>dniu</w:t>
      </w:r>
      <w:r w:rsidR="001D54FA">
        <w:rPr>
          <w:rFonts w:ascii="Calibri" w:hAnsi="Calibri" w:cs="Calibri"/>
          <w:bCs/>
          <w:spacing w:val="-6"/>
        </w:rPr>
        <w:t xml:space="preserve"> </w:t>
      </w:r>
      <w:r w:rsidR="00293CE5" w:rsidRPr="00293CE5">
        <w:rPr>
          <w:rFonts w:ascii="Calibri" w:hAnsi="Calibri" w:cs="Calibri"/>
          <w:b/>
          <w:spacing w:val="-6"/>
        </w:rPr>
        <w:t>16</w:t>
      </w:r>
      <w:r w:rsidRPr="001D54FA">
        <w:rPr>
          <w:rFonts w:ascii="Calibri" w:hAnsi="Calibri" w:cs="Calibri"/>
          <w:b/>
          <w:spacing w:val="-6"/>
        </w:rPr>
        <w:t xml:space="preserve"> </w:t>
      </w:r>
      <w:r w:rsidR="001D54FA" w:rsidRPr="00627D78">
        <w:rPr>
          <w:rFonts w:ascii="Calibri" w:hAnsi="Calibri" w:cs="Calibri"/>
          <w:b/>
          <w:bCs/>
          <w:spacing w:val="-6"/>
          <w:lang w:eastAsia="en-US"/>
        </w:rPr>
        <w:t>listopada 2026 r</w:t>
      </w:r>
      <w:r w:rsidR="001D54FA" w:rsidRPr="00627D78">
        <w:rPr>
          <w:rFonts w:ascii="Calibri" w:hAnsi="Calibri" w:cs="Calibri"/>
          <w:b/>
          <w:bCs/>
          <w:spacing w:val="-6"/>
        </w:rPr>
        <w:t xml:space="preserve">. </w:t>
      </w:r>
      <w:r w:rsidRPr="00627D78">
        <w:rPr>
          <w:rFonts w:ascii="Calibri" w:hAnsi="Calibri" w:cs="Calibri"/>
          <w:b/>
          <w:bCs/>
          <w:spacing w:val="-6"/>
        </w:rPr>
        <w:t>o godz.</w:t>
      </w:r>
      <w:r w:rsidR="00992EEB" w:rsidRPr="00627D78">
        <w:rPr>
          <w:rFonts w:ascii="Calibri" w:hAnsi="Calibri" w:cs="Calibri"/>
          <w:b/>
          <w:bCs/>
          <w:spacing w:val="-6"/>
        </w:rPr>
        <w:t xml:space="preserve"> </w:t>
      </w:r>
      <w:r w:rsidR="007D6345" w:rsidRPr="00627D78">
        <w:rPr>
          <w:rFonts w:ascii="Calibri" w:hAnsi="Calibri" w:cs="Calibri"/>
          <w:b/>
          <w:bCs/>
          <w:spacing w:val="-6"/>
        </w:rPr>
        <w:t>1</w:t>
      </w:r>
      <w:r w:rsidR="001D54FA" w:rsidRPr="00627D78">
        <w:rPr>
          <w:rFonts w:ascii="Calibri" w:hAnsi="Calibri" w:cs="Calibri"/>
          <w:b/>
          <w:bCs/>
          <w:spacing w:val="-6"/>
        </w:rPr>
        <w:t>0</w:t>
      </w:r>
      <w:r w:rsidR="007D6345" w:rsidRPr="00627D78">
        <w:rPr>
          <w:rFonts w:ascii="Calibri" w:hAnsi="Calibri" w:cs="Calibri"/>
          <w:b/>
          <w:bCs/>
          <w:spacing w:val="-6"/>
        </w:rPr>
        <w:t>.15</w:t>
      </w:r>
      <w:r w:rsidR="008E5E9C" w:rsidRPr="00627D78">
        <w:rPr>
          <w:rFonts w:ascii="Calibri" w:hAnsi="Calibri" w:cs="Calibri"/>
          <w:b/>
          <w:bCs/>
          <w:spacing w:val="-6"/>
        </w:rPr>
        <w:t xml:space="preserve"> </w:t>
      </w:r>
      <w:r w:rsidR="008E5E9C" w:rsidRPr="00A70213">
        <w:rPr>
          <w:rFonts w:ascii="Calibri" w:hAnsi="Calibri" w:cs="Calibri"/>
          <w:spacing w:val="-6"/>
        </w:rPr>
        <w:t>za pośrednictwem systemu teleinformatycznego.</w:t>
      </w:r>
    </w:p>
    <w:p w14:paraId="6CE77B70" w14:textId="09D71F74" w:rsidR="000F6F3A" w:rsidRPr="00A70213" w:rsidRDefault="00054B6B">
      <w:pPr>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eastAsia="SimSun" w:hAnsi="Calibri" w:cs="Calibri"/>
          <w:spacing w:val="-6"/>
        </w:rPr>
        <w:t>W</w:t>
      </w:r>
      <w:r w:rsidR="007F4562" w:rsidRPr="00A70213">
        <w:rPr>
          <w:rFonts w:ascii="Calibri" w:eastAsia="SimSun" w:hAnsi="Calibri" w:cs="Calibri"/>
          <w:spacing w:val="-6"/>
        </w:rPr>
        <w:t xml:space="preserve"> </w:t>
      </w:r>
      <w:r w:rsidRPr="00A70213">
        <w:rPr>
          <w:rFonts w:ascii="Calibri" w:eastAsia="SimSun" w:hAnsi="Calibri" w:cs="Calibri"/>
          <w:spacing w:val="-6"/>
        </w:rPr>
        <w:t xml:space="preserve">przypadku awarii systemu teleinformatycznego, która spowoduje brak możliwości otwarcia ofert w terminie określonym przez zamawiającego, otwarcie ofert nastąpi niezwłocznie </w:t>
      </w:r>
      <w:r w:rsidR="007F4562" w:rsidRPr="00A70213">
        <w:rPr>
          <w:rFonts w:ascii="Calibri" w:eastAsia="SimSun" w:hAnsi="Calibri" w:cs="Calibri"/>
          <w:spacing w:val="-6"/>
        </w:rPr>
        <w:br/>
      </w:r>
      <w:r w:rsidRPr="00A70213">
        <w:rPr>
          <w:rFonts w:ascii="Calibri" w:eastAsia="SimSun" w:hAnsi="Calibri" w:cs="Calibri"/>
          <w:spacing w:val="-6"/>
        </w:rPr>
        <w:t>po usunięciu awarii.</w:t>
      </w:r>
    </w:p>
    <w:p w14:paraId="077769E2" w14:textId="77777777" w:rsidR="000F6F3A" w:rsidRPr="00A70213" w:rsidRDefault="000F6F3A">
      <w:pPr>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eastAsia="SimSun" w:hAnsi="Calibri" w:cs="Calibri"/>
          <w:spacing w:val="-6"/>
        </w:rPr>
        <w:t xml:space="preserve">Zgodnie z art. 222 ust. 4 </w:t>
      </w:r>
      <w:r w:rsidR="006076AD" w:rsidRPr="00A70213">
        <w:rPr>
          <w:rFonts w:ascii="Calibri" w:eastAsia="SimSun" w:hAnsi="Calibri" w:cs="Calibri"/>
          <w:spacing w:val="-6"/>
        </w:rPr>
        <w:t>u.p.z.p.</w:t>
      </w:r>
      <w:r w:rsidRPr="00A70213">
        <w:rPr>
          <w:rFonts w:ascii="Calibri" w:eastAsia="SimSun" w:hAnsi="Calibri" w:cs="Calibri"/>
          <w:spacing w:val="-6"/>
        </w:rPr>
        <w:t>, z</w:t>
      </w:r>
      <w:r w:rsidRPr="00A70213">
        <w:rPr>
          <w:rFonts w:ascii="Calibri" w:hAnsi="Calibri" w:cs="Calibri"/>
          <w:spacing w:val="-6"/>
        </w:rPr>
        <w:t xml:space="preserve">amawiający, najpóźniej przed otwarciem ofert, udostępni </w:t>
      </w:r>
      <w:r w:rsidR="00CA736C" w:rsidRPr="00A70213">
        <w:rPr>
          <w:rFonts w:ascii="Calibri" w:hAnsi="Calibri" w:cs="Calibri"/>
          <w:spacing w:val="-6"/>
        </w:rPr>
        <w:br/>
      </w:r>
      <w:r w:rsidRPr="00A70213">
        <w:rPr>
          <w:rFonts w:ascii="Calibri" w:hAnsi="Calibri" w:cs="Calibri"/>
          <w:spacing w:val="-6"/>
        </w:rPr>
        <w:t xml:space="preserve">na stronie internetowej prowadzonego postępowania </w:t>
      </w:r>
      <w:r w:rsidR="00CA736C" w:rsidRPr="00A70213">
        <w:rPr>
          <w:rFonts w:ascii="Calibri" w:hAnsi="Calibri" w:cs="Calibri"/>
          <w:spacing w:val="-6"/>
        </w:rPr>
        <w:t xml:space="preserve">(systemu teleinformatycznego) </w:t>
      </w:r>
      <w:r w:rsidRPr="00A70213">
        <w:rPr>
          <w:rFonts w:ascii="Calibri" w:hAnsi="Calibri" w:cs="Calibri"/>
          <w:spacing w:val="-6"/>
        </w:rPr>
        <w:t>informację</w:t>
      </w:r>
      <w:r w:rsidR="00CA736C" w:rsidRPr="00A70213">
        <w:rPr>
          <w:rFonts w:ascii="Calibri" w:hAnsi="Calibri" w:cs="Calibri"/>
          <w:spacing w:val="-6"/>
        </w:rPr>
        <w:t xml:space="preserve"> </w:t>
      </w:r>
      <w:r w:rsidRPr="00A70213">
        <w:rPr>
          <w:rFonts w:ascii="Calibri" w:hAnsi="Calibri" w:cs="Calibri"/>
          <w:spacing w:val="-6"/>
        </w:rPr>
        <w:t>o kwocie, jaką zamierza przeznaczyć na sfinansowanie zamówienia.</w:t>
      </w:r>
    </w:p>
    <w:p w14:paraId="0B25AFB0" w14:textId="77777777" w:rsidR="000F6F3A" w:rsidRPr="00A70213" w:rsidRDefault="000F6F3A">
      <w:pPr>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 xml:space="preserve">Zgodnie z art. 222 ust. 5 </w:t>
      </w:r>
      <w:r w:rsidR="006076AD" w:rsidRPr="00A70213">
        <w:rPr>
          <w:rFonts w:ascii="Calibri" w:hAnsi="Calibri" w:cs="Calibri"/>
          <w:spacing w:val="-6"/>
        </w:rPr>
        <w:t>u.p.z.p.</w:t>
      </w:r>
      <w:r w:rsidRPr="00A70213">
        <w:rPr>
          <w:rFonts w:ascii="Calibri" w:hAnsi="Calibri" w:cs="Calibri"/>
          <w:spacing w:val="-6"/>
        </w:rPr>
        <w:t xml:space="preserve">, </w:t>
      </w:r>
      <w:r w:rsidR="00EB4A3C" w:rsidRPr="00A70213">
        <w:rPr>
          <w:rFonts w:ascii="Calibri" w:hAnsi="Calibri" w:cs="Calibri"/>
          <w:spacing w:val="-6"/>
        </w:rPr>
        <w:t>z</w:t>
      </w:r>
      <w:r w:rsidRPr="00A70213">
        <w:rPr>
          <w:rFonts w:ascii="Calibri" w:hAnsi="Calibri" w:cs="Calibri"/>
          <w:spacing w:val="-6"/>
          <w:lang w:eastAsia="pl-PL"/>
        </w:rPr>
        <w:t xml:space="preserve">amawiający, niezwłocznie po otwarciu ofert, udostępni </w:t>
      </w:r>
      <w:r w:rsidR="00CA736C" w:rsidRPr="00A70213">
        <w:rPr>
          <w:rFonts w:ascii="Calibri" w:hAnsi="Calibri" w:cs="Calibri"/>
          <w:spacing w:val="-6"/>
          <w:lang w:eastAsia="pl-PL"/>
        </w:rPr>
        <w:br/>
      </w:r>
      <w:r w:rsidRPr="00A70213">
        <w:rPr>
          <w:rFonts w:ascii="Calibri" w:hAnsi="Calibri" w:cs="Calibri"/>
          <w:spacing w:val="-6"/>
          <w:lang w:eastAsia="pl-PL"/>
        </w:rPr>
        <w:t xml:space="preserve">na stronie internetowej prowadzonego postępowania informacje o: </w:t>
      </w:r>
    </w:p>
    <w:p w14:paraId="3FD1A956" w14:textId="77777777" w:rsidR="000F6F3A" w:rsidRPr="00A70213" w:rsidRDefault="000F6F3A">
      <w:pPr>
        <w:widowControl w:val="0"/>
        <w:numPr>
          <w:ilvl w:val="0"/>
          <w:numId w:val="20"/>
        </w:numPr>
        <w:tabs>
          <w:tab w:val="left" w:pos="1134"/>
        </w:tabs>
        <w:suppressAutoHyphens w:val="0"/>
        <w:autoSpaceDE w:val="0"/>
        <w:autoSpaceDN w:val="0"/>
        <w:adjustRightInd w:val="0"/>
        <w:spacing w:line="360" w:lineRule="auto"/>
        <w:ind w:left="1134" w:hanging="283"/>
        <w:jc w:val="both"/>
        <w:rPr>
          <w:rFonts w:ascii="Calibri" w:hAnsi="Calibri" w:cs="Calibri"/>
          <w:spacing w:val="-6"/>
          <w:lang w:eastAsia="pl-PL"/>
        </w:rPr>
      </w:pPr>
      <w:r w:rsidRPr="00A70213">
        <w:rPr>
          <w:rFonts w:ascii="Calibri" w:hAnsi="Calibri" w:cs="Calibri"/>
          <w:spacing w:val="-6"/>
          <w:lang w:eastAsia="pl-PL"/>
        </w:rPr>
        <w:lastRenderedPageBreak/>
        <w:t>na</w:t>
      </w:r>
      <w:r w:rsidR="006F1904" w:rsidRPr="00A70213">
        <w:rPr>
          <w:rFonts w:ascii="Calibri" w:hAnsi="Calibri" w:cs="Calibri"/>
          <w:spacing w:val="-6"/>
          <w:lang w:eastAsia="pl-PL"/>
        </w:rPr>
        <w:t>zwach</w:t>
      </w:r>
      <w:r w:rsidRPr="00A70213">
        <w:rPr>
          <w:rFonts w:ascii="Calibri" w:hAnsi="Calibri" w:cs="Calibri"/>
          <w:spacing w:val="-6"/>
          <w:lang w:eastAsia="pl-PL"/>
        </w:rPr>
        <w:t xml:space="preserve"> oraz siedzibach lub miejscach prowadzonej działalności gospodar</w:t>
      </w:r>
      <w:r w:rsidR="006F1904" w:rsidRPr="00A70213">
        <w:rPr>
          <w:rFonts w:ascii="Calibri" w:hAnsi="Calibri" w:cs="Calibri"/>
          <w:spacing w:val="-6"/>
          <w:lang w:eastAsia="pl-PL"/>
        </w:rPr>
        <w:t>czej</w:t>
      </w:r>
      <w:r w:rsidRPr="00A70213">
        <w:rPr>
          <w:rFonts w:ascii="Calibri" w:hAnsi="Calibri" w:cs="Calibri"/>
          <w:spacing w:val="-6"/>
          <w:lang w:eastAsia="pl-PL"/>
        </w:rPr>
        <w:t xml:space="preserve"> wykonawców, których oferty zostały otwarte;</w:t>
      </w:r>
    </w:p>
    <w:p w14:paraId="695A1D22" w14:textId="77777777" w:rsidR="000F6F3A" w:rsidRDefault="006F1904">
      <w:pPr>
        <w:widowControl w:val="0"/>
        <w:numPr>
          <w:ilvl w:val="0"/>
          <w:numId w:val="20"/>
        </w:numPr>
        <w:tabs>
          <w:tab w:val="left" w:pos="1134"/>
        </w:tabs>
        <w:suppressAutoHyphens w:val="0"/>
        <w:autoSpaceDE w:val="0"/>
        <w:autoSpaceDN w:val="0"/>
        <w:adjustRightInd w:val="0"/>
        <w:spacing w:line="360" w:lineRule="auto"/>
        <w:ind w:left="1134" w:hanging="283"/>
        <w:jc w:val="both"/>
        <w:rPr>
          <w:rFonts w:ascii="Calibri" w:hAnsi="Calibri" w:cs="Calibri"/>
          <w:spacing w:val="-6"/>
          <w:lang w:eastAsia="pl-PL"/>
        </w:rPr>
      </w:pPr>
      <w:r w:rsidRPr="00A70213">
        <w:rPr>
          <w:rFonts w:ascii="Calibri" w:hAnsi="Calibri" w:cs="Calibri"/>
          <w:spacing w:val="-6"/>
          <w:lang w:eastAsia="pl-PL"/>
        </w:rPr>
        <w:t>cenach</w:t>
      </w:r>
      <w:r w:rsidR="000F6F3A" w:rsidRPr="00A70213">
        <w:rPr>
          <w:rFonts w:ascii="Calibri" w:hAnsi="Calibri" w:cs="Calibri"/>
          <w:spacing w:val="-6"/>
          <w:lang w:eastAsia="pl-PL"/>
        </w:rPr>
        <w:t xml:space="preserve"> zawartych w ofertach.</w:t>
      </w:r>
    </w:p>
    <w:p w14:paraId="411C99D6" w14:textId="77777777" w:rsidR="00041385" w:rsidRPr="00A70213" w:rsidRDefault="00041385">
      <w:pPr>
        <w:pStyle w:val="Akapitzlist1"/>
        <w:widowControl w:val="0"/>
        <w:numPr>
          <w:ilvl w:val="0"/>
          <w:numId w:val="66"/>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133" w:name="_Toc456007498"/>
      <w:bookmarkStart w:id="134" w:name="_Toc456007728"/>
      <w:bookmarkStart w:id="135" w:name="_Toc458156816"/>
      <w:bookmarkStart w:id="136" w:name="_Toc203239703"/>
      <w:r w:rsidRPr="00A70213">
        <w:rPr>
          <w:rFonts w:cs="Calibri"/>
          <w:b/>
          <w:spacing w:val="-6"/>
          <w:sz w:val="24"/>
          <w:szCs w:val="24"/>
          <w:lang w:eastAsia="en-US"/>
        </w:rPr>
        <w:t>Opis sposobu oblicz</w:t>
      </w:r>
      <w:r w:rsidR="00BD4EB7" w:rsidRPr="00A70213">
        <w:rPr>
          <w:rFonts w:cs="Calibri"/>
          <w:b/>
          <w:spacing w:val="-6"/>
          <w:sz w:val="24"/>
          <w:szCs w:val="24"/>
          <w:lang w:eastAsia="en-US"/>
        </w:rPr>
        <w:t>e</w:t>
      </w:r>
      <w:r w:rsidRPr="00A70213">
        <w:rPr>
          <w:rFonts w:cs="Calibri"/>
          <w:b/>
          <w:spacing w:val="-6"/>
          <w:sz w:val="24"/>
          <w:szCs w:val="24"/>
          <w:lang w:eastAsia="en-US"/>
        </w:rPr>
        <w:t>nia ceny</w:t>
      </w:r>
      <w:bookmarkEnd w:id="133"/>
      <w:bookmarkEnd w:id="134"/>
      <w:bookmarkEnd w:id="135"/>
      <w:r w:rsidR="00273E1D" w:rsidRPr="00A70213">
        <w:rPr>
          <w:rFonts w:cs="Calibri"/>
          <w:b/>
          <w:spacing w:val="-6"/>
          <w:sz w:val="24"/>
          <w:szCs w:val="24"/>
          <w:lang w:eastAsia="en-US"/>
        </w:rPr>
        <w:t>.</w:t>
      </w:r>
      <w:bookmarkEnd w:id="136"/>
    </w:p>
    <w:p w14:paraId="01468395" w14:textId="16306C60" w:rsidR="0040183B" w:rsidRPr="00A70213" w:rsidRDefault="0040183B">
      <w:pPr>
        <w:widowControl w:val="0"/>
        <w:numPr>
          <w:ilvl w:val="1"/>
          <w:numId w:val="66"/>
        </w:numPr>
        <w:tabs>
          <w:tab w:val="left" w:pos="851"/>
        </w:tabs>
        <w:suppressAutoHyphens w:val="0"/>
        <w:spacing w:line="360" w:lineRule="auto"/>
        <w:ind w:left="851" w:hanging="851"/>
        <w:jc w:val="both"/>
        <w:rPr>
          <w:rFonts w:ascii="Calibri" w:hAnsi="Calibri" w:cs="Calibri"/>
        </w:rPr>
      </w:pPr>
      <w:bookmarkStart w:id="137" w:name="_Toc456007499"/>
      <w:bookmarkStart w:id="138" w:name="_Toc456007729"/>
      <w:bookmarkStart w:id="139" w:name="_Toc456085669"/>
      <w:r w:rsidRPr="00A70213">
        <w:rPr>
          <w:rFonts w:ascii="Calibri" w:hAnsi="Calibri" w:cs="Calibri"/>
        </w:rPr>
        <w:t xml:space="preserve">Cenę na każdą wybraną część zamówienia należy obliczyć za </w:t>
      </w:r>
      <w:r w:rsidR="008E5E9C" w:rsidRPr="00A70213">
        <w:rPr>
          <w:rFonts w:ascii="Calibri" w:hAnsi="Calibri" w:cs="Calibri"/>
        </w:rPr>
        <w:t>cały</w:t>
      </w:r>
      <w:r w:rsidRPr="00A70213">
        <w:rPr>
          <w:rFonts w:ascii="Calibri" w:hAnsi="Calibri" w:cs="Calibri"/>
        </w:rPr>
        <w:t xml:space="preserve"> okres zamówienia</w:t>
      </w:r>
      <w:r w:rsidR="008E5E9C" w:rsidRPr="00A70213">
        <w:rPr>
          <w:rFonts w:ascii="Calibri" w:hAnsi="Calibri" w:cs="Calibri"/>
        </w:rPr>
        <w:t xml:space="preserve"> </w:t>
      </w:r>
      <w:r w:rsidR="008E5E9C" w:rsidRPr="00961E8C">
        <w:rPr>
          <w:rFonts w:ascii="Calibri" w:hAnsi="Calibri" w:cs="Calibri"/>
        </w:rPr>
        <w:t>wskazany w specyfikacji</w:t>
      </w:r>
      <w:r w:rsidRPr="00961E8C">
        <w:rPr>
          <w:rFonts w:ascii="Calibri" w:hAnsi="Calibri" w:cs="Calibri"/>
        </w:rPr>
        <w:t>, a także za cały przedmiot zamówienia opisany w załącznikach nr 1, 1a, 1b, 1c, 1d</w:t>
      </w:r>
      <w:r w:rsidR="00D34262" w:rsidRPr="00961E8C">
        <w:rPr>
          <w:rFonts w:ascii="Calibri" w:hAnsi="Calibri" w:cs="Calibri"/>
        </w:rPr>
        <w:t xml:space="preserve"> i</w:t>
      </w:r>
      <w:r w:rsidR="00BD2384" w:rsidRPr="00961E8C">
        <w:rPr>
          <w:rFonts w:ascii="Calibri" w:hAnsi="Calibri" w:cs="Calibri"/>
        </w:rPr>
        <w:t xml:space="preserve"> 1e</w:t>
      </w:r>
      <w:r w:rsidR="007D6345" w:rsidRPr="00961E8C">
        <w:rPr>
          <w:rFonts w:ascii="Calibri" w:hAnsi="Calibri" w:cs="Calibri"/>
        </w:rPr>
        <w:t xml:space="preserve"> </w:t>
      </w:r>
      <w:r w:rsidRPr="00961E8C">
        <w:rPr>
          <w:rFonts w:ascii="Calibri" w:hAnsi="Calibri" w:cs="Calibri"/>
        </w:rPr>
        <w:t xml:space="preserve"> do SWZ</w:t>
      </w:r>
      <w:r w:rsidRPr="00A70213">
        <w:rPr>
          <w:rFonts w:ascii="Calibri" w:hAnsi="Calibri" w:cs="Calibri"/>
        </w:rPr>
        <w:t xml:space="preserve">. Ostateczna cena (składka) za realizację zamówienia uzależniona będzie od okresów ubezpieczenia, o których zamawiający informuje </w:t>
      </w:r>
      <w:r w:rsidR="00EE0CC1" w:rsidRPr="00A70213">
        <w:rPr>
          <w:rFonts w:ascii="Calibri" w:hAnsi="Calibri" w:cs="Calibri"/>
        </w:rPr>
        <w:br/>
      </w:r>
      <w:r w:rsidR="008E11A8" w:rsidRPr="00A70213">
        <w:rPr>
          <w:rFonts w:ascii="Calibri" w:hAnsi="Calibri" w:cs="Calibri"/>
        </w:rPr>
        <w:t>w</w:t>
      </w:r>
      <w:r w:rsidRPr="00A70213">
        <w:rPr>
          <w:rFonts w:ascii="Calibri" w:hAnsi="Calibri" w:cs="Calibri"/>
        </w:rPr>
        <w:t xml:space="preserve"> niniejszej specyfikacji</w:t>
      </w:r>
      <w:r w:rsidR="00AA0C42" w:rsidRPr="00A70213">
        <w:rPr>
          <w:rFonts w:ascii="Calibri" w:hAnsi="Calibri" w:cs="Calibri"/>
        </w:rPr>
        <w:t xml:space="preserve"> oraz od innych warunków, wskazanych w </w:t>
      </w:r>
      <w:r w:rsidR="00EE0CC1" w:rsidRPr="00A70213">
        <w:rPr>
          <w:rFonts w:ascii="Calibri" w:hAnsi="Calibri" w:cs="Calibri"/>
        </w:rPr>
        <w:t xml:space="preserve">specyfikacji oraz </w:t>
      </w:r>
      <w:r w:rsidR="00AA0C42" w:rsidRPr="00A70213">
        <w:rPr>
          <w:rFonts w:ascii="Calibri" w:hAnsi="Calibri" w:cs="Calibri"/>
        </w:rPr>
        <w:t>umowie w sprawie zam</w:t>
      </w:r>
      <w:r w:rsidR="00EE0CC1" w:rsidRPr="00A70213">
        <w:rPr>
          <w:rFonts w:ascii="Calibri" w:hAnsi="Calibri" w:cs="Calibri"/>
        </w:rPr>
        <w:t>ó</w:t>
      </w:r>
      <w:r w:rsidR="00AA0C42" w:rsidRPr="00A70213">
        <w:rPr>
          <w:rFonts w:ascii="Calibri" w:hAnsi="Calibri" w:cs="Calibri"/>
        </w:rPr>
        <w:t>wienia</w:t>
      </w:r>
      <w:r w:rsidRPr="00A70213">
        <w:rPr>
          <w:rFonts w:ascii="Calibri" w:hAnsi="Calibri" w:cs="Calibri"/>
        </w:rPr>
        <w:t>.</w:t>
      </w:r>
    </w:p>
    <w:p w14:paraId="0932A0A2" w14:textId="0FDDABE4" w:rsidR="0040183B" w:rsidRPr="00A70213" w:rsidRDefault="0040183B">
      <w:pPr>
        <w:widowControl w:val="0"/>
        <w:numPr>
          <w:ilvl w:val="1"/>
          <w:numId w:val="66"/>
        </w:numPr>
        <w:tabs>
          <w:tab w:val="left" w:pos="851"/>
        </w:tabs>
        <w:suppressAutoHyphens w:val="0"/>
        <w:spacing w:line="360" w:lineRule="auto"/>
        <w:ind w:left="851" w:hanging="851"/>
        <w:jc w:val="both"/>
        <w:rPr>
          <w:rFonts w:ascii="Calibri" w:hAnsi="Calibri" w:cs="Calibri"/>
        </w:rPr>
      </w:pPr>
      <w:r w:rsidRPr="00A70213">
        <w:rPr>
          <w:rFonts w:ascii="Calibri" w:hAnsi="Calibri" w:cs="Calibri"/>
        </w:rPr>
        <w:t xml:space="preserve">Cenę za ubezpieczenie auto casco pojazdów mechanicznych należy naliczyć od podanej </w:t>
      </w:r>
      <w:r w:rsidR="00E66E1E" w:rsidRPr="00A70213">
        <w:rPr>
          <w:rFonts w:ascii="Calibri" w:hAnsi="Calibri" w:cs="Calibri"/>
        </w:rPr>
        <w:br/>
      </w:r>
      <w:r w:rsidRPr="00A70213">
        <w:rPr>
          <w:rFonts w:ascii="Calibri" w:hAnsi="Calibri" w:cs="Calibri"/>
        </w:rPr>
        <w:t>w odpowie</w:t>
      </w:r>
      <w:r w:rsidR="00017EF2" w:rsidRPr="00A70213">
        <w:rPr>
          <w:rFonts w:ascii="Calibri" w:hAnsi="Calibri" w:cs="Calibri"/>
        </w:rPr>
        <w:softHyphen/>
      </w:r>
      <w:r w:rsidRPr="00A70213">
        <w:rPr>
          <w:rFonts w:ascii="Calibri" w:hAnsi="Calibri" w:cs="Calibri"/>
        </w:rPr>
        <w:t xml:space="preserve">dnim załączniku do </w:t>
      </w:r>
      <w:r w:rsidR="008E11A8" w:rsidRPr="00A70213">
        <w:rPr>
          <w:rFonts w:ascii="Calibri" w:hAnsi="Calibri" w:cs="Calibri"/>
        </w:rPr>
        <w:t>SWZ</w:t>
      </w:r>
      <w:r w:rsidRPr="00A70213">
        <w:rPr>
          <w:rFonts w:ascii="Calibri" w:hAnsi="Calibri" w:cs="Calibri"/>
        </w:rPr>
        <w:t xml:space="preserve"> sumy ubezpieczenia pojazdu </w:t>
      </w:r>
      <w:r w:rsidRPr="00A70213">
        <w:rPr>
          <w:rFonts w:ascii="Calibri" w:hAnsi="Calibri" w:cs="Calibri"/>
          <w:bCs/>
        </w:rPr>
        <w:t>zgłaszanego</w:t>
      </w:r>
      <w:r w:rsidRPr="00A70213">
        <w:rPr>
          <w:rFonts w:ascii="Calibri" w:hAnsi="Calibri" w:cs="Calibri"/>
        </w:rPr>
        <w:t xml:space="preserve"> do</w:t>
      </w:r>
      <w:r w:rsidR="00017EF2" w:rsidRPr="00A70213">
        <w:rPr>
          <w:rFonts w:ascii="Calibri" w:hAnsi="Calibri" w:cs="Calibri"/>
        </w:rPr>
        <w:t xml:space="preserve"> </w:t>
      </w:r>
      <w:r w:rsidRPr="00A70213">
        <w:rPr>
          <w:rFonts w:ascii="Calibri" w:hAnsi="Calibri" w:cs="Calibri"/>
        </w:rPr>
        <w:t xml:space="preserve">tego ubezpieczenia. Wobec obiektywnej zmienności w czasie wartości pojazdów, składka </w:t>
      </w:r>
      <w:r w:rsidR="00E66E1E" w:rsidRPr="00A70213">
        <w:rPr>
          <w:rFonts w:ascii="Calibri" w:hAnsi="Calibri" w:cs="Calibri"/>
        </w:rPr>
        <w:br/>
      </w:r>
      <w:r w:rsidRPr="00A70213">
        <w:rPr>
          <w:rFonts w:ascii="Calibri" w:hAnsi="Calibri" w:cs="Calibri"/>
        </w:rPr>
        <w:t>za</w:t>
      </w:r>
      <w:r w:rsidR="008E137E" w:rsidRPr="00A70213">
        <w:rPr>
          <w:rFonts w:ascii="Calibri" w:hAnsi="Calibri" w:cs="Calibri"/>
        </w:rPr>
        <w:t xml:space="preserve"> </w:t>
      </w:r>
      <w:r w:rsidRPr="00A70213">
        <w:rPr>
          <w:rFonts w:ascii="Calibri" w:hAnsi="Calibri" w:cs="Calibri"/>
        </w:rPr>
        <w:t>ubezpieczenie danego pojazdu w zakresie auto casco zależna będzie od jego aktualnej wartości rynkowej na dzień wystawiania dokumentu ubezpieczeniowego.</w:t>
      </w:r>
    </w:p>
    <w:p w14:paraId="76490E7D" w14:textId="7A76E1C9" w:rsidR="0040183B" w:rsidRPr="00A70213" w:rsidRDefault="0040183B">
      <w:pPr>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 xml:space="preserve">Cena </w:t>
      </w:r>
      <w:r w:rsidR="008E11A8" w:rsidRPr="00A70213">
        <w:rPr>
          <w:rFonts w:ascii="Calibri" w:hAnsi="Calibri" w:cs="Calibri"/>
          <w:spacing w:val="-6"/>
        </w:rPr>
        <w:t xml:space="preserve">oferty </w:t>
      </w:r>
      <w:r w:rsidRPr="00A70213">
        <w:rPr>
          <w:rFonts w:ascii="Calibri" w:hAnsi="Calibri" w:cs="Calibri"/>
          <w:spacing w:val="-6"/>
        </w:rPr>
        <w:t xml:space="preserve">winna obejmować wszystkie koszty i zapewnić wykonanie zamówienia zgodnie </w:t>
      </w:r>
      <w:r w:rsidR="00356DFB" w:rsidRPr="00A70213">
        <w:rPr>
          <w:rFonts w:ascii="Calibri" w:hAnsi="Calibri" w:cs="Calibri"/>
          <w:spacing w:val="-6"/>
        </w:rPr>
        <w:br/>
      </w:r>
      <w:r w:rsidRPr="00A70213">
        <w:rPr>
          <w:rFonts w:ascii="Calibri" w:hAnsi="Calibri" w:cs="Calibri"/>
          <w:spacing w:val="-6"/>
        </w:rPr>
        <w:t>z podstawowymi zasadami ubezpieczenio</w:t>
      </w:r>
      <w:r w:rsidR="00832512" w:rsidRPr="00A70213">
        <w:rPr>
          <w:rFonts w:ascii="Calibri" w:hAnsi="Calibri" w:cs="Calibri"/>
          <w:spacing w:val="-6"/>
        </w:rPr>
        <w:softHyphen/>
      </w:r>
      <w:r w:rsidRPr="00A70213">
        <w:rPr>
          <w:rFonts w:ascii="Calibri" w:hAnsi="Calibri" w:cs="Calibri"/>
          <w:spacing w:val="-6"/>
        </w:rPr>
        <w:t>wymi, a w szczegól</w:t>
      </w:r>
      <w:r w:rsidRPr="00A70213">
        <w:rPr>
          <w:rFonts w:ascii="Calibri" w:hAnsi="Calibri" w:cs="Calibri"/>
          <w:spacing w:val="-6"/>
        </w:rPr>
        <w:softHyphen/>
        <w:t>ności realności, pełności, pewności oraz szybkości wypłaty odszkodowań i świadczeń.</w:t>
      </w:r>
    </w:p>
    <w:p w14:paraId="3B353399" w14:textId="72C181F6" w:rsidR="0020458E" w:rsidRPr="00A70213" w:rsidRDefault="0020458E">
      <w:pPr>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 xml:space="preserve">Wykonawca zobowiązany jest do zdobycia wszelkich informacji, które mogą być konieczne </w:t>
      </w:r>
      <w:r w:rsidRPr="00A70213">
        <w:rPr>
          <w:rFonts w:ascii="Calibri" w:hAnsi="Calibri" w:cs="Calibri"/>
          <w:spacing w:val="-6"/>
        </w:rPr>
        <w:br/>
        <w:t>do prawidłowej oceny ryzyka i wyceny wartości przedmiotu zamówienia, gdyż wyklucza się możliwość roszczeń wykonawcy związanych z błędnym skalkulowaniem ceny lub pominięciem elementów niezbędnych do prawidłowej realizacji umowy.</w:t>
      </w:r>
    </w:p>
    <w:p w14:paraId="6BBDBA1F" w14:textId="08AEF68D" w:rsidR="0040183B" w:rsidRPr="00A70213" w:rsidRDefault="0040183B">
      <w:pPr>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Cenę należy podać w złotych, z dokładnością do dwóch miejsc po przecinku.</w:t>
      </w:r>
    </w:p>
    <w:p w14:paraId="689A1E49" w14:textId="2DD0FEA2" w:rsidR="0040183B" w:rsidRDefault="0040183B">
      <w:pPr>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 xml:space="preserve">Przy podawaniu ceny należy uwzględnić fakt, że usługa jest zwolniona z podatku VAT </w:t>
      </w:r>
      <w:r w:rsidR="008E5E9C" w:rsidRPr="00A70213">
        <w:rPr>
          <w:rFonts w:ascii="Calibri" w:hAnsi="Calibri" w:cs="Calibri"/>
          <w:spacing w:val="-6"/>
        </w:rPr>
        <w:t>–</w:t>
      </w:r>
      <w:r w:rsidRPr="00A70213">
        <w:rPr>
          <w:rFonts w:ascii="Calibri" w:hAnsi="Calibri" w:cs="Calibri"/>
          <w:spacing w:val="-6"/>
        </w:rPr>
        <w:t xml:space="preserve"> zgodnie </w:t>
      </w:r>
      <w:r w:rsidR="008E5E9C" w:rsidRPr="00A70213">
        <w:rPr>
          <w:rFonts w:ascii="Calibri" w:hAnsi="Calibri" w:cs="Calibri"/>
          <w:spacing w:val="-6"/>
        </w:rPr>
        <w:br/>
      </w:r>
      <w:r w:rsidRPr="00A70213">
        <w:rPr>
          <w:rFonts w:ascii="Calibri" w:hAnsi="Calibri" w:cs="Calibri"/>
          <w:spacing w:val="-6"/>
        </w:rPr>
        <w:t>z art. 43 ust. 1 pkt 37 ustawy z dnia 11 marca 2004 o podatku od towarów i usług.</w:t>
      </w:r>
    </w:p>
    <w:p w14:paraId="7B88CD6D" w14:textId="77777777" w:rsidR="00AB3F5B" w:rsidRPr="00A70213" w:rsidRDefault="00AB3F5B">
      <w:pPr>
        <w:pStyle w:val="Akapitzlist1"/>
        <w:widowControl w:val="0"/>
        <w:numPr>
          <w:ilvl w:val="0"/>
          <w:numId w:val="66"/>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140" w:name="_Toc456007511"/>
      <w:bookmarkStart w:id="141" w:name="_Toc456007741"/>
      <w:bookmarkStart w:id="142" w:name="_Toc203239704"/>
      <w:bookmarkEnd w:id="130"/>
      <w:bookmarkEnd w:id="131"/>
      <w:bookmarkEnd w:id="132"/>
      <w:bookmarkEnd w:id="137"/>
      <w:bookmarkEnd w:id="138"/>
      <w:bookmarkEnd w:id="139"/>
      <w:r w:rsidRPr="00A70213">
        <w:rPr>
          <w:rFonts w:cs="Calibri"/>
          <w:b/>
          <w:spacing w:val="-6"/>
          <w:sz w:val="24"/>
          <w:szCs w:val="24"/>
          <w:lang w:eastAsia="en-US"/>
        </w:rPr>
        <w:t>Opis k</w:t>
      </w:r>
      <w:r w:rsidR="00041385" w:rsidRPr="00A70213">
        <w:rPr>
          <w:rFonts w:cs="Calibri"/>
          <w:b/>
          <w:spacing w:val="-6"/>
          <w:sz w:val="24"/>
          <w:szCs w:val="24"/>
          <w:lang w:eastAsia="en-US"/>
        </w:rPr>
        <w:t>ryteriów oceny ofert</w:t>
      </w:r>
      <w:r w:rsidR="00E665A3" w:rsidRPr="00A70213">
        <w:rPr>
          <w:rFonts w:cs="Calibri"/>
          <w:b/>
          <w:spacing w:val="-6"/>
          <w:sz w:val="24"/>
          <w:szCs w:val="24"/>
          <w:lang w:eastAsia="en-US"/>
        </w:rPr>
        <w:t>, wraz</w:t>
      </w:r>
      <w:r w:rsidR="00A35554" w:rsidRPr="00A70213">
        <w:rPr>
          <w:rFonts w:cs="Calibri"/>
          <w:b/>
          <w:spacing w:val="-6"/>
          <w:sz w:val="24"/>
          <w:szCs w:val="24"/>
          <w:lang w:eastAsia="en-US"/>
        </w:rPr>
        <w:t> </w:t>
      </w:r>
      <w:r w:rsidR="00E665A3" w:rsidRPr="00A70213">
        <w:rPr>
          <w:rFonts w:cs="Calibri"/>
          <w:b/>
          <w:spacing w:val="-6"/>
          <w:sz w:val="24"/>
          <w:szCs w:val="24"/>
          <w:lang w:eastAsia="en-US"/>
        </w:rPr>
        <w:t>z</w:t>
      </w:r>
      <w:r w:rsidR="00A35554" w:rsidRPr="00A70213">
        <w:rPr>
          <w:rFonts w:cs="Calibri"/>
          <w:b/>
          <w:spacing w:val="-6"/>
          <w:sz w:val="24"/>
          <w:szCs w:val="24"/>
          <w:lang w:eastAsia="en-US"/>
        </w:rPr>
        <w:t> </w:t>
      </w:r>
      <w:r w:rsidR="00E665A3" w:rsidRPr="00A70213">
        <w:rPr>
          <w:rFonts w:cs="Calibri"/>
          <w:b/>
          <w:spacing w:val="-6"/>
          <w:sz w:val="24"/>
          <w:szCs w:val="24"/>
          <w:lang w:eastAsia="en-US"/>
        </w:rPr>
        <w:t>podaniem wag tych kryteriów i sposobu oceny ofert</w:t>
      </w:r>
      <w:bookmarkEnd w:id="140"/>
      <w:bookmarkEnd w:id="141"/>
      <w:r w:rsidR="00273E1D" w:rsidRPr="00A70213">
        <w:rPr>
          <w:rFonts w:cs="Calibri"/>
          <w:b/>
          <w:spacing w:val="-6"/>
          <w:sz w:val="24"/>
          <w:szCs w:val="24"/>
          <w:lang w:eastAsia="en-US"/>
        </w:rPr>
        <w:t>.</w:t>
      </w:r>
      <w:bookmarkEnd w:id="142"/>
    </w:p>
    <w:p w14:paraId="4A3DD8EA" w14:textId="77777777" w:rsidR="00BD4EB7" w:rsidRPr="00A70213" w:rsidRDefault="00BD4EB7">
      <w:pPr>
        <w:widowControl w:val="0"/>
        <w:numPr>
          <w:ilvl w:val="1"/>
          <w:numId w:val="66"/>
        </w:numPr>
        <w:tabs>
          <w:tab w:val="left" w:pos="851"/>
        </w:tabs>
        <w:suppressAutoHyphens w:val="0"/>
        <w:spacing w:line="360" w:lineRule="auto"/>
        <w:ind w:left="851" w:hanging="851"/>
        <w:jc w:val="both"/>
        <w:rPr>
          <w:rFonts w:ascii="Calibri" w:hAnsi="Calibri" w:cs="Calibri"/>
          <w:bCs/>
          <w:spacing w:val="-6"/>
          <w:lang w:eastAsia="en-US"/>
        </w:rPr>
      </w:pPr>
      <w:bookmarkStart w:id="143" w:name="_Hlk47954768"/>
      <w:bookmarkStart w:id="144" w:name="_Toc47336521"/>
      <w:bookmarkStart w:id="145" w:name="_Toc456007520"/>
      <w:bookmarkStart w:id="146" w:name="_Toc456007750"/>
      <w:bookmarkStart w:id="147" w:name="_Toc456085690"/>
      <w:r w:rsidRPr="00A70213">
        <w:rPr>
          <w:rFonts w:ascii="Calibri" w:hAnsi="Calibri" w:cs="Calibri"/>
          <w:bCs/>
          <w:spacing w:val="-6"/>
          <w:lang w:eastAsia="en-US"/>
        </w:rPr>
        <w:t xml:space="preserve">Zgodnie z dyspozycją art. 246 ust. 2 </w:t>
      </w:r>
      <w:r w:rsidR="006076AD" w:rsidRPr="00A70213">
        <w:rPr>
          <w:rFonts w:ascii="Calibri" w:hAnsi="Calibri" w:cs="Calibri"/>
          <w:bCs/>
          <w:spacing w:val="-6"/>
          <w:lang w:eastAsia="en-US"/>
        </w:rPr>
        <w:t>u.p.z.p.</w:t>
      </w:r>
      <w:r w:rsidRPr="00A70213">
        <w:rPr>
          <w:rFonts w:ascii="Calibri" w:hAnsi="Calibri" w:cs="Calibri"/>
          <w:bCs/>
          <w:spacing w:val="-6"/>
          <w:lang w:eastAsia="en-US"/>
        </w:rPr>
        <w:t xml:space="preserve">, zamawiający określił w opisie przedmiotu zamówienia standardy jakościowe odnoszące się do głównych elementów składających się </w:t>
      </w:r>
      <w:r w:rsidRPr="00A70213">
        <w:rPr>
          <w:rFonts w:ascii="Calibri" w:hAnsi="Calibri" w:cs="Calibri"/>
          <w:bCs/>
          <w:spacing w:val="-6"/>
          <w:lang w:eastAsia="en-US"/>
        </w:rPr>
        <w:br/>
        <w:t>na przedmiot zamówienia, którymi są:</w:t>
      </w:r>
      <w:bookmarkEnd w:id="143"/>
      <w:r w:rsidRPr="00A70213">
        <w:rPr>
          <w:rFonts w:ascii="Calibri" w:hAnsi="Calibri" w:cs="Calibri"/>
          <w:bCs/>
          <w:spacing w:val="-6"/>
          <w:lang w:eastAsia="en-US"/>
        </w:rPr>
        <w:t xml:space="preserve"> </w:t>
      </w:r>
    </w:p>
    <w:p w14:paraId="7D63D5C5" w14:textId="77777777" w:rsidR="00267834" w:rsidRPr="00A70213" w:rsidRDefault="00267834">
      <w:pPr>
        <w:widowControl w:val="0"/>
        <w:numPr>
          <w:ilvl w:val="0"/>
          <w:numId w:val="18"/>
        </w:numPr>
        <w:tabs>
          <w:tab w:val="left" w:pos="1134"/>
        </w:tabs>
        <w:suppressAutoHyphens w:val="0"/>
        <w:spacing w:line="360" w:lineRule="auto"/>
        <w:ind w:left="1134" w:hanging="283"/>
        <w:jc w:val="both"/>
        <w:rPr>
          <w:rFonts w:ascii="Calibri" w:hAnsi="Calibri" w:cs="Calibri"/>
          <w:spacing w:val="-6"/>
        </w:rPr>
      </w:pPr>
      <w:bookmarkStart w:id="148" w:name="_Hlk47954785"/>
      <w:r w:rsidRPr="00A70213">
        <w:rPr>
          <w:rFonts w:ascii="Calibri" w:hAnsi="Calibri" w:cs="Calibri"/>
          <w:spacing w:val="-6"/>
        </w:rPr>
        <w:t>przedmiot i sumy ubezpieczenia,</w:t>
      </w:r>
    </w:p>
    <w:p w14:paraId="1DC66A1C" w14:textId="77777777" w:rsidR="00CF30A4" w:rsidRPr="00A70213" w:rsidRDefault="00267834">
      <w:pPr>
        <w:widowControl w:val="0"/>
        <w:numPr>
          <w:ilvl w:val="0"/>
          <w:numId w:val="18"/>
        </w:numPr>
        <w:tabs>
          <w:tab w:val="left" w:pos="1134"/>
        </w:tabs>
        <w:suppressAutoHyphens w:val="0"/>
        <w:spacing w:line="360" w:lineRule="auto"/>
        <w:ind w:left="1134" w:hanging="283"/>
        <w:jc w:val="both"/>
        <w:rPr>
          <w:rFonts w:ascii="Calibri" w:hAnsi="Calibri" w:cs="Calibri"/>
          <w:spacing w:val="-6"/>
        </w:rPr>
      </w:pPr>
      <w:r w:rsidRPr="00A70213">
        <w:rPr>
          <w:rFonts w:ascii="Calibri" w:hAnsi="Calibri" w:cs="Calibri"/>
          <w:spacing w:val="-6"/>
        </w:rPr>
        <w:lastRenderedPageBreak/>
        <w:t xml:space="preserve">warunki ubezpieczenia, </w:t>
      </w:r>
    </w:p>
    <w:p w14:paraId="7A0CE92A" w14:textId="4C380FE4" w:rsidR="00267834" w:rsidRPr="00A70213" w:rsidRDefault="00267834">
      <w:pPr>
        <w:widowControl w:val="0"/>
        <w:numPr>
          <w:ilvl w:val="0"/>
          <w:numId w:val="18"/>
        </w:numPr>
        <w:tabs>
          <w:tab w:val="left" w:pos="1134"/>
        </w:tabs>
        <w:suppressAutoHyphens w:val="0"/>
        <w:spacing w:line="360" w:lineRule="auto"/>
        <w:ind w:left="1134" w:hanging="283"/>
        <w:jc w:val="both"/>
        <w:rPr>
          <w:rFonts w:ascii="Calibri" w:hAnsi="Calibri" w:cs="Calibri"/>
          <w:spacing w:val="-6"/>
        </w:rPr>
      </w:pPr>
      <w:r w:rsidRPr="00A70213">
        <w:rPr>
          <w:rFonts w:ascii="Calibri" w:hAnsi="Calibri" w:cs="Calibri"/>
          <w:spacing w:val="-6"/>
        </w:rPr>
        <w:t>definicje poszczególnych ryzyk i klauzul,</w:t>
      </w:r>
    </w:p>
    <w:p w14:paraId="5C59E12C" w14:textId="77777777" w:rsidR="00267834" w:rsidRPr="00A70213" w:rsidRDefault="00267834">
      <w:pPr>
        <w:widowControl w:val="0"/>
        <w:numPr>
          <w:ilvl w:val="0"/>
          <w:numId w:val="18"/>
        </w:numPr>
        <w:tabs>
          <w:tab w:val="left" w:pos="1134"/>
        </w:tabs>
        <w:suppressAutoHyphens w:val="0"/>
        <w:spacing w:line="360" w:lineRule="auto"/>
        <w:ind w:left="1134" w:hanging="283"/>
        <w:jc w:val="both"/>
        <w:rPr>
          <w:rFonts w:ascii="Calibri" w:hAnsi="Calibri" w:cs="Calibri"/>
          <w:spacing w:val="-6"/>
        </w:rPr>
      </w:pPr>
      <w:r w:rsidRPr="00A70213">
        <w:rPr>
          <w:rFonts w:ascii="Calibri" w:hAnsi="Calibri" w:cs="Calibri"/>
          <w:spacing w:val="-6"/>
        </w:rPr>
        <w:t>optymalna kompleksowość i pełność ochrony ubezpieczeniowej,</w:t>
      </w:r>
    </w:p>
    <w:p w14:paraId="7A937119" w14:textId="77777777" w:rsidR="00AA0C42" w:rsidRPr="00A70213" w:rsidRDefault="00267834">
      <w:pPr>
        <w:widowControl w:val="0"/>
        <w:numPr>
          <w:ilvl w:val="0"/>
          <w:numId w:val="18"/>
        </w:numPr>
        <w:tabs>
          <w:tab w:val="left" w:pos="1134"/>
        </w:tabs>
        <w:suppressAutoHyphens w:val="0"/>
        <w:spacing w:line="360" w:lineRule="auto"/>
        <w:ind w:left="1134" w:hanging="283"/>
        <w:jc w:val="both"/>
        <w:rPr>
          <w:rFonts w:ascii="Calibri" w:hAnsi="Calibri" w:cs="Calibri"/>
          <w:spacing w:val="-6"/>
        </w:rPr>
      </w:pPr>
      <w:r w:rsidRPr="00A70213">
        <w:rPr>
          <w:rFonts w:ascii="Calibri" w:hAnsi="Calibri" w:cs="Calibri"/>
          <w:spacing w:val="-6"/>
        </w:rPr>
        <w:t xml:space="preserve">rodzaj ubezpieczenia, </w:t>
      </w:r>
    </w:p>
    <w:p w14:paraId="7F204AFE" w14:textId="5DB16C45" w:rsidR="00267834" w:rsidRPr="00A70213" w:rsidRDefault="00267834">
      <w:pPr>
        <w:widowControl w:val="0"/>
        <w:numPr>
          <w:ilvl w:val="0"/>
          <w:numId w:val="18"/>
        </w:numPr>
        <w:tabs>
          <w:tab w:val="left" w:pos="1134"/>
        </w:tabs>
        <w:suppressAutoHyphens w:val="0"/>
        <w:spacing w:line="360" w:lineRule="auto"/>
        <w:ind w:left="1134" w:hanging="283"/>
        <w:jc w:val="both"/>
        <w:rPr>
          <w:rFonts w:ascii="Calibri" w:hAnsi="Calibri" w:cs="Calibri"/>
          <w:spacing w:val="-6"/>
        </w:rPr>
      </w:pPr>
      <w:r w:rsidRPr="00A70213">
        <w:rPr>
          <w:rFonts w:ascii="Calibri" w:hAnsi="Calibri" w:cs="Calibri"/>
          <w:spacing w:val="-6"/>
        </w:rPr>
        <w:t>okresy ubezpieczenia,</w:t>
      </w:r>
    </w:p>
    <w:p w14:paraId="14C174BA" w14:textId="77777777" w:rsidR="000B6A74" w:rsidRPr="00A70213" w:rsidRDefault="00267834">
      <w:pPr>
        <w:widowControl w:val="0"/>
        <w:numPr>
          <w:ilvl w:val="0"/>
          <w:numId w:val="18"/>
        </w:numPr>
        <w:tabs>
          <w:tab w:val="left" w:pos="1134"/>
        </w:tabs>
        <w:suppressAutoHyphens w:val="0"/>
        <w:spacing w:line="360" w:lineRule="auto"/>
        <w:ind w:left="1134" w:hanging="283"/>
        <w:jc w:val="both"/>
        <w:rPr>
          <w:rFonts w:ascii="Calibri" w:hAnsi="Calibri" w:cs="Calibri"/>
          <w:spacing w:val="-6"/>
        </w:rPr>
      </w:pPr>
      <w:r w:rsidRPr="00A70213">
        <w:rPr>
          <w:rFonts w:ascii="Calibri" w:hAnsi="Calibri" w:cs="Calibri"/>
          <w:spacing w:val="-6"/>
        </w:rPr>
        <w:t xml:space="preserve">sprawna likwidacja szkód, </w:t>
      </w:r>
    </w:p>
    <w:p w14:paraId="14E9F5B3" w14:textId="788EAE4B" w:rsidR="00267834" w:rsidRPr="00A70213" w:rsidRDefault="00267834">
      <w:pPr>
        <w:widowControl w:val="0"/>
        <w:numPr>
          <w:ilvl w:val="0"/>
          <w:numId w:val="18"/>
        </w:numPr>
        <w:tabs>
          <w:tab w:val="left" w:pos="1134"/>
        </w:tabs>
        <w:suppressAutoHyphens w:val="0"/>
        <w:spacing w:line="360" w:lineRule="auto"/>
        <w:ind w:left="1134" w:hanging="283"/>
        <w:jc w:val="both"/>
        <w:rPr>
          <w:rFonts w:ascii="Calibri" w:hAnsi="Calibri" w:cs="Calibri"/>
          <w:spacing w:val="-6"/>
        </w:rPr>
      </w:pPr>
      <w:r w:rsidRPr="00A70213">
        <w:rPr>
          <w:rFonts w:ascii="Calibri" w:hAnsi="Calibri" w:cs="Calibri"/>
          <w:spacing w:val="-6"/>
        </w:rPr>
        <w:t>szybkość wypłaty odszkodowań oraz ich kompensacyjność,</w:t>
      </w:r>
    </w:p>
    <w:p w14:paraId="6E839E94" w14:textId="77777777" w:rsidR="00267834" w:rsidRPr="00A70213" w:rsidRDefault="00267834">
      <w:pPr>
        <w:widowControl w:val="0"/>
        <w:numPr>
          <w:ilvl w:val="0"/>
          <w:numId w:val="18"/>
        </w:numPr>
        <w:tabs>
          <w:tab w:val="left" w:pos="1134"/>
        </w:tabs>
        <w:suppressAutoHyphens w:val="0"/>
        <w:spacing w:line="360" w:lineRule="auto"/>
        <w:ind w:left="1134" w:hanging="283"/>
        <w:jc w:val="both"/>
        <w:rPr>
          <w:rFonts w:ascii="Calibri" w:hAnsi="Calibri" w:cs="Calibri"/>
          <w:spacing w:val="-6"/>
        </w:rPr>
      </w:pPr>
      <w:r w:rsidRPr="00A70213">
        <w:rPr>
          <w:rFonts w:ascii="Calibri" w:hAnsi="Calibri" w:cs="Calibri"/>
          <w:spacing w:val="-6"/>
        </w:rPr>
        <w:t>ograniczenia i wyłączenia odpowiedzialności wykonawcy,</w:t>
      </w:r>
    </w:p>
    <w:p w14:paraId="5C47A68C" w14:textId="4A6789B4" w:rsidR="00BD4EB7" w:rsidRPr="00A70213" w:rsidRDefault="00267834">
      <w:pPr>
        <w:widowControl w:val="0"/>
        <w:numPr>
          <w:ilvl w:val="0"/>
          <w:numId w:val="18"/>
        </w:numPr>
        <w:tabs>
          <w:tab w:val="left" w:pos="1134"/>
        </w:tabs>
        <w:suppressAutoHyphens w:val="0"/>
        <w:spacing w:line="360" w:lineRule="auto"/>
        <w:ind w:left="1134" w:hanging="283"/>
        <w:jc w:val="both"/>
        <w:rPr>
          <w:rFonts w:ascii="Calibri" w:hAnsi="Calibri" w:cs="Calibri"/>
          <w:spacing w:val="-6"/>
        </w:rPr>
      </w:pPr>
      <w:r w:rsidRPr="00A70213">
        <w:rPr>
          <w:rFonts w:ascii="Calibri" w:hAnsi="Calibri" w:cs="Calibri"/>
          <w:spacing w:val="-6"/>
        </w:rPr>
        <w:t>obowiązki ubezpieczającego i ubezpieczonego,</w:t>
      </w:r>
    </w:p>
    <w:p w14:paraId="43CD3CC6" w14:textId="0C312041" w:rsidR="003419B7" w:rsidRPr="00A70213" w:rsidRDefault="00BD4EB7" w:rsidP="00AA0C42">
      <w:pPr>
        <w:widowControl w:val="0"/>
        <w:tabs>
          <w:tab w:val="left" w:pos="851"/>
        </w:tabs>
        <w:suppressAutoHyphens w:val="0"/>
        <w:spacing w:before="80" w:line="360" w:lineRule="auto"/>
        <w:ind w:left="851"/>
        <w:jc w:val="both"/>
        <w:rPr>
          <w:rFonts w:ascii="Calibri" w:hAnsi="Calibri" w:cs="Calibri"/>
          <w:bCs/>
          <w:spacing w:val="-6"/>
          <w:lang w:eastAsia="en-US"/>
        </w:rPr>
      </w:pPr>
      <w:r w:rsidRPr="00A70213">
        <w:rPr>
          <w:rFonts w:ascii="Calibri" w:hAnsi="Calibri" w:cs="Calibri"/>
          <w:spacing w:val="-6"/>
        </w:rPr>
        <w:t>spełniając w ten sposób wymóg niezbędny do nadania kryterium ceny wagi przekraczającej 60%.</w:t>
      </w:r>
      <w:bookmarkEnd w:id="148"/>
      <w:r w:rsidRPr="00A70213">
        <w:rPr>
          <w:rFonts w:ascii="Calibri" w:hAnsi="Calibri" w:cs="Calibri"/>
          <w:bCs/>
          <w:spacing w:val="-6"/>
          <w:lang w:eastAsia="en-US"/>
        </w:rPr>
        <w:t xml:space="preserve"> </w:t>
      </w:r>
      <w:bookmarkEnd w:id="144"/>
    </w:p>
    <w:p w14:paraId="33A151B2" w14:textId="5BA9FC6E" w:rsidR="00832512" w:rsidRPr="00A70213" w:rsidRDefault="00832512">
      <w:pPr>
        <w:widowControl w:val="0"/>
        <w:numPr>
          <w:ilvl w:val="1"/>
          <w:numId w:val="66"/>
        </w:numPr>
        <w:tabs>
          <w:tab w:val="left" w:pos="851"/>
        </w:tabs>
        <w:suppressAutoHyphens w:val="0"/>
        <w:spacing w:before="120" w:line="360" w:lineRule="auto"/>
        <w:ind w:left="851" w:hanging="851"/>
        <w:jc w:val="both"/>
        <w:rPr>
          <w:rFonts w:ascii="Calibri" w:hAnsi="Calibri" w:cs="Calibri"/>
          <w:spacing w:val="-6"/>
          <w:lang w:eastAsia="en-US"/>
        </w:rPr>
      </w:pPr>
      <w:r w:rsidRPr="00A70213">
        <w:rPr>
          <w:rFonts w:ascii="Calibri" w:hAnsi="Calibri" w:cs="Calibri"/>
          <w:spacing w:val="-6"/>
          <w:lang w:eastAsia="en-US"/>
        </w:rPr>
        <w:t>Przy wyborze oferty na</w:t>
      </w:r>
      <w:r w:rsidR="00D74E78" w:rsidRPr="00A70213">
        <w:rPr>
          <w:rFonts w:ascii="Calibri" w:hAnsi="Calibri" w:cs="Calibri"/>
          <w:spacing w:val="-6"/>
          <w:lang w:eastAsia="en-US"/>
        </w:rPr>
        <w:t xml:space="preserve"> </w:t>
      </w:r>
      <w:r w:rsidRPr="00A70213">
        <w:rPr>
          <w:rFonts w:ascii="Calibri" w:hAnsi="Calibri" w:cs="Calibri"/>
          <w:spacing w:val="-6"/>
          <w:lang w:eastAsia="en-US"/>
        </w:rPr>
        <w:t>poszczególne części zamówienia zamawiający będzie się kierował następującymi kryteriami:</w:t>
      </w:r>
    </w:p>
    <w:p w14:paraId="4EC7E45E" w14:textId="77777777" w:rsidR="00832512" w:rsidRPr="00A70213" w:rsidRDefault="00832512">
      <w:pPr>
        <w:widowControl w:val="0"/>
        <w:numPr>
          <w:ilvl w:val="2"/>
          <w:numId w:val="66"/>
        </w:numPr>
        <w:tabs>
          <w:tab w:val="left" w:pos="851"/>
        </w:tabs>
        <w:suppressAutoHyphens w:val="0"/>
        <w:spacing w:line="360" w:lineRule="auto"/>
        <w:ind w:left="851" w:hanging="851"/>
        <w:jc w:val="both"/>
        <w:rPr>
          <w:rFonts w:ascii="Calibri" w:hAnsi="Calibri" w:cs="Calibri"/>
          <w:spacing w:val="-6"/>
          <w:lang w:eastAsia="en-US"/>
        </w:rPr>
      </w:pPr>
      <w:r w:rsidRPr="00A70213">
        <w:rPr>
          <w:rFonts w:ascii="Calibri" w:hAnsi="Calibri" w:cs="Calibri"/>
          <w:spacing w:val="-6"/>
          <w:lang w:eastAsia="en-US"/>
        </w:rPr>
        <w:t>Część I zamówienia:</w:t>
      </w:r>
    </w:p>
    <w:p w14:paraId="6590C7A8" w14:textId="77777777" w:rsidR="00832512" w:rsidRPr="00A70213" w:rsidRDefault="00832512">
      <w:pPr>
        <w:widowControl w:val="0"/>
        <w:numPr>
          <w:ilvl w:val="0"/>
          <w:numId w:val="24"/>
        </w:numPr>
        <w:tabs>
          <w:tab w:val="left" w:pos="1134"/>
        </w:tabs>
        <w:suppressAutoHyphens w:val="0"/>
        <w:spacing w:line="360" w:lineRule="auto"/>
        <w:ind w:left="851" w:hanging="11"/>
        <w:jc w:val="both"/>
        <w:rPr>
          <w:rFonts w:ascii="Calibri" w:hAnsi="Calibri" w:cs="Calibri"/>
          <w:spacing w:val="-6"/>
          <w:lang w:eastAsia="en-US"/>
        </w:rPr>
      </w:pPr>
      <w:r w:rsidRPr="00A70213">
        <w:rPr>
          <w:rFonts w:ascii="Calibri" w:hAnsi="Calibri" w:cs="Calibri"/>
          <w:spacing w:val="-6"/>
          <w:lang w:eastAsia="en-US"/>
        </w:rPr>
        <w:t>cena - 85%</w:t>
      </w:r>
    </w:p>
    <w:p w14:paraId="7E486C3E" w14:textId="77777777" w:rsidR="00832512" w:rsidRPr="00D34262" w:rsidRDefault="00832512">
      <w:pPr>
        <w:widowControl w:val="0"/>
        <w:numPr>
          <w:ilvl w:val="0"/>
          <w:numId w:val="24"/>
        </w:numPr>
        <w:tabs>
          <w:tab w:val="left" w:pos="1134"/>
        </w:tabs>
        <w:suppressAutoHyphens w:val="0"/>
        <w:spacing w:line="360" w:lineRule="auto"/>
        <w:ind w:left="851" w:hanging="11"/>
        <w:jc w:val="both"/>
        <w:rPr>
          <w:rFonts w:ascii="Calibri" w:hAnsi="Calibri" w:cs="Calibri"/>
          <w:spacing w:val="-6"/>
          <w:lang w:eastAsia="en-US"/>
        </w:rPr>
      </w:pPr>
      <w:r w:rsidRPr="00D34262">
        <w:rPr>
          <w:rFonts w:ascii="Calibri" w:hAnsi="Calibri" w:cs="Calibri"/>
          <w:spacing w:val="-6"/>
          <w:lang w:eastAsia="en-US"/>
        </w:rPr>
        <w:t>klauzule dodatkowe i inne postanowienia szczególne fakultatywne - 15%</w:t>
      </w:r>
    </w:p>
    <w:p w14:paraId="724111A0" w14:textId="25611847" w:rsidR="00832512" w:rsidRPr="00D34262" w:rsidRDefault="00832512">
      <w:pPr>
        <w:widowControl w:val="0"/>
        <w:numPr>
          <w:ilvl w:val="2"/>
          <w:numId w:val="66"/>
        </w:numPr>
        <w:tabs>
          <w:tab w:val="left" w:pos="851"/>
        </w:tabs>
        <w:suppressAutoHyphens w:val="0"/>
        <w:spacing w:line="360" w:lineRule="auto"/>
        <w:ind w:left="851" w:hanging="851"/>
        <w:jc w:val="both"/>
        <w:rPr>
          <w:rFonts w:ascii="Calibri" w:hAnsi="Calibri" w:cs="Calibri"/>
          <w:spacing w:val="-6"/>
          <w:lang w:eastAsia="en-US"/>
        </w:rPr>
      </w:pPr>
      <w:r w:rsidRPr="00D34262">
        <w:rPr>
          <w:rFonts w:ascii="Calibri" w:hAnsi="Calibri" w:cs="Calibri"/>
          <w:spacing w:val="-6"/>
          <w:lang w:eastAsia="en-US"/>
        </w:rPr>
        <w:t xml:space="preserve">Część II </w:t>
      </w:r>
      <w:r w:rsidR="00D34262" w:rsidRPr="00D34262">
        <w:rPr>
          <w:rFonts w:ascii="Calibri" w:hAnsi="Calibri" w:cs="Calibri"/>
          <w:spacing w:val="-6"/>
          <w:lang w:eastAsia="en-US"/>
        </w:rPr>
        <w:t xml:space="preserve"> </w:t>
      </w:r>
      <w:r w:rsidR="00BD2384" w:rsidRPr="00D34262">
        <w:rPr>
          <w:rFonts w:ascii="Calibri" w:hAnsi="Calibri" w:cs="Calibri"/>
          <w:spacing w:val="-6"/>
          <w:lang w:eastAsia="en-US"/>
        </w:rPr>
        <w:t xml:space="preserve"> </w:t>
      </w:r>
      <w:r w:rsidRPr="00D34262">
        <w:rPr>
          <w:rFonts w:ascii="Calibri" w:hAnsi="Calibri" w:cs="Calibri"/>
          <w:spacing w:val="-6"/>
          <w:lang w:eastAsia="en-US"/>
        </w:rPr>
        <w:t>zamówienia</w:t>
      </w:r>
    </w:p>
    <w:p w14:paraId="454E1412" w14:textId="77777777" w:rsidR="00832512" w:rsidRPr="00D34262" w:rsidRDefault="00832512">
      <w:pPr>
        <w:widowControl w:val="0"/>
        <w:numPr>
          <w:ilvl w:val="0"/>
          <w:numId w:val="25"/>
        </w:numPr>
        <w:tabs>
          <w:tab w:val="left" w:pos="1134"/>
        </w:tabs>
        <w:suppressAutoHyphens w:val="0"/>
        <w:spacing w:line="360" w:lineRule="auto"/>
        <w:ind w:left="851" w:hanging="11"/>
        <w:jc w:val="both"/>
        <w:rPr>
          <w:rFonts w:ascii="Calibri" w:hAnsi="Calibri" w:cs="Calibri"/>
          <w:spacing w:val="-6"/>
          <w:lang w:eastAsia="en-US"/>
        </w:rPr>
      </w:pPr>
      <w:r w:rsidRPr="00D34262">
        <w:rPr>
          <w:rFonts w:ascii="Calibri" w:hAnsi="Calibri" w:cs="Calibri"/>
          <w:spacing w:val="-6"/>
          <w:lang w:eastAsia="en-US"/>
        </w:rPr>
        <w:t>cena - 90%</w:t>
      </w:r>
    </w:p>
    <w:p w14:paraId="5F64D493" w14:textId="2A401DC6" w:rsidR="00832512" w:rsidRPr="00D34262" w:rsidRDefault="00832512">
      <w:pPr>
        <w:widowControl w:val="0"/>
        <w:numPr>
          <w:ilvl w:val="0"/>
          <w:numId w:val="25"/>
        </w:numPr>
        <w:tabs>
          <w:tab w:val="left" w:pos="1134"/>
        </w:tabs>
        <w:suppressAutoHyphens w:val="0"/>
        <w:spacing w:line="360" w:lineRule="auto"/>
        <w:ind w:left="851" w:hanging="11"/>
        <w:jc w:val="both"/>
        <w:rPr>
          <w:rFonts w:ascii="Calibri" w:hAnsi="Calibri" w:cs="Calibri"/>
          <w:spacing w:val="-6"/>
          <w:lang w:eastAsia="en-US"/>
        </w:rPr>
      </w:pPr>
      <w:r w:rsidRPr="00D34262">
        <w:rPr>
          <w:rFonts w:ascii="Calibri" w:hAnsi="Calibri" w:cs="Calibri"/>
          <w:spacing w:val="-6"/>
          <w:lang w:eastAsia="en-US"/>
        </w:rPr>
        <w:t>klauzule dodatkowe i inne postanowienia szczególne fakultatywne - 10%</w:t>
      </w:r>
    </w:p>
    <w:bookmarkEnd w:id="145"/>
    <w:bookmarkEnd w:id="146"/>
    <w:bookmarkEnd w:id="147"/>
    <w:p w14:paraId="798C3658" w14:textId="77777777" w:rsidR="007A3FBB" w:rsidRPr="00D34262" w:rsidRDefault="007A3FBB">
      <w:pPr>
        <w:widowControl w:val="0"/>
        <w:numPr>
          <w:ilvl w:val="1"/>
          <w:numId w:val="66"/>
        </w:numPr>
        <w:tabs>
          <w:tab w:val="left" w:pos="851"/>
        </w:tabs>
        <w:suppressAutoHyphens w:val="0"/>
        <w:spacing w:before="120" w:line="360" w:lineRule="auto"/>
        <w:ind w:left="851" w:hanging="851"/>
        <w:jc w:val="both"/>
        <w:rPr>
          <w:rFonts w:ascii="Calibri" w:hAnsi="Calibri" w:cs="Calibri"/>
          <w:b/>
          <w:bCs/>
          <w:spacing w:val="-6"/>
          <w:lang w:eastAsia="en-US"/>
        </w:rPr>
      </w:pPr>
      <w:r w:rsidRPr="00D34262">
        <w:rPr>
          <w:rFonts w:ascii="Calibri" w:hAnsi="Calibri" w:cs="Calibri"/>
          <w:b/>
          <w:bCs/>
          <w:spacing w:val="-6"/>
          <w:lang w:eastAsia="en-US"/>
        </w:rPr>
        <w:t>Opis kryteriów:</w:t>
      </w:r>
    </w:p>
    <w:p w14:paraId="130DC4A9" w14:textId="582C8A3E" w:rsidR="007A3FBB" w:rsidRPr="00D34262" w:rsidRDefault="007A3FBB">
      <w:pPr>
        <w:widowControl w:val="0"/>
        <w:numPr>
          <w:ilvl w:val="2"/>
          <w:numId w:val="66"/>
        </w:numPr>
        <w:tabs>
          <w:tab w:val="left" w:pos="851"/>
        </w:tabs>
        <w:suppressAutoHyphens w:val="0"/>
        <w:spacing w:line="360" w:lineRule="auto"/>
        <w:ind w:left="851" w:hanging="851"/>
        <w:jc w:val="both"/>
        <w:rPr>
          <w:rFonts w:ascii="Calibri" w:hAnsi="Calibri" w:cs="Calibri"/>
          <w:b/>
          <w:spacing w:val="-6"/>
          <w:lang w:eastAsia="en-US"/>
        </w:rPr>
      </w:pPr>
      <w:r w:rsidRPr="00D34262">
        <w:rPr>
          <w:rFonts w:ascii="Calibri" w:hAnsi="Calibri" w:cs="Calibri"/>
          <w:b/>
          <w:spacing w:val="-6"/>
          <w:lang w:eastAsia="en-US"/>
        </w:rPr>
        <w:t>Część I zamówienia</w:t>
      </w:r>
      <w:r w:rsidR="00747656" w:rsidRPr="00D34262">
        <w:rPr>
          <w:rFonts w:ascii="Calibri" w:hAnsi="Calibri" w:cs="Calibri"/>
          <w:b/>
          <w:spacing w:val="-6"/>
          <w:lang w:eastAsia="en-US"/>
        </w:rPr>
        <w:t>.</w:t>
      </w:r>
    </w:p>
    <w:p w14:paraId="123E3015" w14:textId="77777777" w:rsidR="007A3FBB" w:rsidRPr="00D34262" w:rsidRDefault="007A3FBB">
      <w:pPr>
        <w:widowControl w:val="0"/>
        <w:numPr>
          <w:ilvl w:val="3"/>
          <w:numId w:val="66"/>
        </w:numPr>
        <w:tabs>
          <w:tab w:val="left" w:pos="851"/>
        </w:tabs>
        <w:suppressAutoHyphens w:val="0"/>
        <w:spacing w:line="360" w:lineRule="auto"/>
        <w:ind w:left="851" w:hanging="851"/>
        <w:jc w:val="both"/>
        <w:rPr>
          <w:rFonts w:ascii="Calibri" w:hAnsi="Calibri" w:cs="Calibri"/>
          <w:bCs/>
          <w:spacing w:val="-6"/>
          <w:lang w:eastAsia="en-US"/>
        </w:rPr>
      </w:pPr>
      <w:r w:rsidRPr="00D34262">
        <w:rPr>
          <w:rFonts w:ascii="Calibri" w:hAnsi="Calibri" w:cs="Calibri"/>
          <w:bCs/>
          <w:spacing w:val="-6"/>
          <w:lang w:eastAsia="en-US"/>
        </w:rPr>
        <w:t>Kryterium „Cena”</w:t>
      </w:r>
    </w:p>
    <w:p w14:paraId="76C7614E" w14:textId="77777777" w:rsidR="007A3FBB" w:rsidRPr="00A70213" w:rsidRDefault="007A3FBB" w:rsidP="00AA0C42">
      <w:pPr>
        <w:widowControl w:val="0"/>
        <w:suppressAutoHyphens w:val="0"/>
        <w:spacing w:after="120" w:line="360" w:lineRule="auto"/>
        <w:ind w:left="851"/>
        <w:jc w:val="both"/>
        <w:rPr>
          <w:rFonts w:ascii="Calibri" w:hAnsi="Calibri" w:cs="Calibri"/>
          <w:spacing w:val="-6"/>
          <w:lang w:eastAsia="en-US"/>
        </w:rPr>
      </w:pPr>
      <w:r w:rsidRPr="00A70213">
        <w:rPr>
          <w:rFonts w:ascii="Calibri" w:hAnsi="Calibri" w:cs="Calibri"/>
          <w:spacing w:val="-6"/>
          <w:lang w:eastAsia="en-US"/>
        </w:rPr>
        <w:t>Maksymalną liczbę punktów w kryterium „Cena” otrzyma oferta z najniższą ceną. Liczba punktów w kryterium „Cena” zostanie obliczona zgodnie ze wzorem:</w:t>
      </w:r>
    </w:p>
    <w:p w14:paraId="59ECD8B5" w14:textId="0C7F2110" w:rsidR="007A3FBB" w:rsidRPr="00A70213" w:rsidRDefault="00A81A83" w:rsidP="00AA0C42">
      <w:pPr>
        <w:widowControl w:val="0"/>
        <w:suppressAutoHyphens w:val="0"/>
        <w:ind w:left="851"/>
        <w:jc w:val="center"/>
        <w:rPr>
          <w:rFonts w:ascii="Calibri" w:hAnsi="Calibri" w:cs="Calibri"/>
          <w:i/>
          <w:iCs/>
          <w:spacing w:val="-6"/>
          <w:lang w:eastAsia="en-US"/>
        </w:rPr>
      </w:pPr>
      <m:oMathPara>
        <m:oMath>
          <m:r>
            <m:rPr>
              <m:nor/>
            </m:rPr>
            <w:rPr>
              <w:rFonts w:ascii="Calibri" w:hAnsi="Calibri" w:cs="Calibri"/>
              <w:spacing w:val="-6"/>
              <w:lang w:eastAsia="en-US"/>
            </w:rPr>
            <m:t>Cn=</m:t>
          </m:r>
          <m:f>
            <m:fPr>
              <m:ctrlPr>
                <w:rPr>
                  <w:rFonts w:ascii="Cambria Math" w:hAnsi="Cambria Math" w:cs="Calibri"/>
                  <w:iCs/>
                  <w:spacing w:val="-6"/>
                  <w:lang w:eastAsia="en-US"/>
                </w:rPr>
              </m:ctrlPr>
            </m:fPr>
            <m:num>
              <m:r>
                <m:rPr>
                  <m:nor/>
                </m:rPr>
                <w:rPr>
                  <w:rFonts w:ascii="Calibri" w:hAnsi="Calibri" w:cs="Calibri"/>
                  <w:spacing w:val="-6"/>
                  <w:lang w:eastAsia="en-US"/>
                </w:rPr>
                <m:t>Cena oferty z najniższą ceną</m:t>
              </m:r>
            </m:num>
            <m:den>
              <m:r>
                <m:rPr>
                  <m:nor/>
                </m:rPr>
                <w:rPr>
                  <w:rFonts w:ascii="Calibri" w:hAnsi="Calibri" w:cs="Calibri"/>
                  <w:spacing w:val="-6"/>
                  <w:lang w:eastAsia="en-US"/>
                </w:rPr>
                <m:t>Cena oferty badanej</m:t>
              </m:r>
            </m:den>
          </m:f>
          <m:r>
            <m:rPr>
              <m:nor/>
            </m:rPr>
            <w:rPr>
              <w:rFonts w:ascii="Calibri" w:hAnsi="Calibri" w:cs="Calibri"/>
              <w:spacing w:val="-6"/>
              <w:lang w:eastAsia="en-US"/>
            </w:rPr>
            <m:t>x Kp x Wc</m:t>
          </m:r>
        </m:oMath>
      </m:oMathPara>
    </w:p>
    <w:p w14:paraId="6E427CD4" w14:textId="45746600"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gdzie:</w:t>
      </w:r>
    </w:p>
    <w:p w14:paraId="07BBD27F" w14:textId="77777777"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Cn – liczba punktów w kryterium „Cena”</w:t>
      </w:r>
    </w:p>
    <w:p w14:paraId="4B8700D1" w14:textId="77777777"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Kp – współczynnik proporcjonalności = 100</w:t>
      </w:r>
    </w:p>
    <w:p w14:paraId="153731FD" w14:textId="77777777"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Wc – waga procentowa dla kryterium „Cena”= 85%</w:t>
      </w:r>
    </w:p>
    <w:p w14:paraId="01856525" w14:textId="77777777" w:rsidR="007A3FBB" w:rsidRPr="00A70213" w:rsidRDefault="007A3FBB">
      <w:pPr>
        <w:widowControl w:val="0"/>
        <w:numPr>
          <w:ilvl w:val="3"/>
          <w:numId w:val="66"/>
        </w:numPr>
        <w:tabs>
          <w:tab w:val="left" w:pos="851"/>
        </w:tabs>
        <w:suppressAutoHyphens w:val="0"/>
        <w:spacing w:before="120" w:line="360" w:lineRule="auto"/>
        <w:ind w:left="851" w:hanging="851"/>
        <w:jc w:val="both"/>
        <w:rPr>
          <w:rFonts w:ascii="Calibri" w:hAnsi="Calibri" w:cs="Calibri"/>
          <w:bCs/>
          <w:spacing w:val="-6"/>
          <w:lang w:eastAsia="en-US"/>
        </w:rPr>
      </w:pPr>
      <w:r w:rsidRPr="00A70213">
        <w:rPr>
          <w:rFonts w:ascii="Calibri" w:hAnsi="Calibri" w:cs="Calibri"/>
          <w:bCs/>
          <w:spacing w:val="-6"/>
          <w:lang w:eastAsia="en-US"/>
        </w:rPr>
        <w:t>Kryterium „Klauzule dodatkowe i inne postanowienia szczególne fakultatywne”</w:t>
      </w:r>
    </w:p>
    <w:p w14:paraId="7585F2B0" w14:textId="392E2DF9" w:rsidR="007A3FBB" w:rsidRPr="00A70213" w:rsidRDefault="007A3FBB" w:rsidP="00AA0C42">
      <w:pPr>
        <w:widowControl w:val="0"/>
        <w:suppressAutoHyphens w:val="0"/>
        <w:spacing w:after="120" w:line="360" w:lineRule="auto"/>
        <w:ind w:left="851"/>
        <w:jc w:val="both"/>
        <w:rPr>
          <w:rFonts w:ascii="Calibri" w:hAnsi="Calibri" w:cs="Calibri"/>
          <w:spacing w:val="-6"/>
          <w:lang w:eastAsia="en-US"/>
        </w:rPr>
      </w:pPr>
      <w:r w:rsidRPr="00A70213">
        <w:rPr>
          <w:rFonts w:ascii="Calibri" w:hAnsi="Calibri" w:cs="Calibri"/>
          <w:spacing w:val="-6"/>
          <w:lang w:eastAsia="en-US"/>
        </w:rPr>
        <w:t>Ocena ofert w</w:t>
      </w:r>
      <w:r w:rsidR="00F245F0" w:rsidRPr="00A70213">
        <w:rPr>
          <w:rFonts w:ascii="Calibri" w:hAnsi="Calibri" w:cs="Calibri"/>
          <w:spacing w:val="-6"/>
          <w:lang w:eastAsia="en-US"/>
        </w:rPr>
        <w:t xml:space="preserve"> </w:t>
      </w:r>
      <w:r w:rsidRPr="00A70213">
        <w:rPr>
          <w:rFonts w:ascii="Calibri" w:hAnsi="Calibri" w:cs="Calibri"/>
          <w:spacing w:val="-6"/>
          <w:lang w:eastAsia="en-US"/>
        </w:rPr>
        <w:t xml:space="preserve">kryterium „Klauzule dodatkowe i inne postanowienia szczególne fakultatywne”, </w:t>
      </w:r>
      <w:r w:rsidRPr="00A70213">
        <w:rPr>
          <w:rFonts w:ascii="Calibri" w:hAnsi="Calibri" w:cs="Calibri"/>
          <w:spacing w:val="-6"/>
          <w:lang w:eastAsia="en-US"/>
        </w:rPr>
        <w:lastRenderedPageBreak/>
        <w:t xml:space="preserve">zostanie dokonana na podstawie formularza zawartego w złożonej ofercie, z przyznaniem ocenianej ofercie „małych” punktów, określonych przy poszczególnych klauzulach podanych poniżej. Punkty „małe” za warunki pośrednie (zmodyfikowane przez wykonawców) nie będą przyznawane. Maksymalną liczbę „małych” punktów (100 pkt), otrzyma oferta tego wykonawcy, który przyjmie wszystkie klauzule dodatkowe i inne postanowienia szczególne fakultatywne, </w:t>
      </w:r>
      <w:r w:rsidR="007E1AB3" w:rsidRPr="00A70213">
        <w:rPr>
          <w:rFonts w:ascii="Calibri" w:hAnsi="Calibri" w:cs="Calibri"/>
          <w:spacing w:val="-6"/>
          <w:lang w:eastAsia="en-US"/>
        </w:rPr>
        <w:br/>
      </w:r>
      <w:r w:rsidRPr="00A70213">
        <w:rPr>
          <w:rFonts w:ascii="Calibri" w:hAnsi="Calibri" w:cs="Calibri"/>
          <w:spacing w:val="-6"/>
          <w:lang w:eastAsia="en-US"/>
        </w:rPr>
        <w:t xml:space="preserve">a pozostałe oferty otrzymają odpowiednio mniej punktów, w zależności od przyjętych klauzul </w:t>
      </w:r>
      <w:r w:rsidR="007E1AB3" w:rsidRPr="00A70213">
        <w:rPr>
          <w:rFonts w:ascii="Calibri" w:hAnsi="Calibri" w:cs="Calibri"/>
          <w:spacing w:val="-6"/>
          <w:lang w:eastAsia="en-US"/>
        </w:rPr>
        <w:br/>
      </w:r>
      <w:r w:rsidRPr="00A70213">
        <w:rPr>
          <w:rFonts w:ascii="Calibri" w:hAnsi="Calibri" w:cs="Calibri"/>
          <w:spacing w:val="-6"/>
          <w:lang w:eastAsia="en-US"/>
        </w:rPr>
        <w:t>i postanowień. Liczba punktów w kryterium „Klauzule dodatkowe i inne postanowienia szczególne fakultatywne” zostanie obliczona zgodnie ze wzorem:</w:t>
      </w:r>
    </w:p>
    <w:p w14:paraId="2EBC3743" w14:textId="1BDE770B" w:rsidR="007A3FBB" w:rsidRPr="00A70213" w:rsidRDefault="00962F0B" w:rsidP="00AA0C42">
      <w:pPr>
        <w:widowControl w:val="0"/>
        <w:suppressAutoHyphens w:val="0"/>
        <w:ind w:left="851"/>
        <w:jc w:val="center"/>
        <w:rPr>
          <w:rFonts w:ascii="Calibri" w:hAnsi="Calibri" w:cs="Calibri"/>
          <w:iCs/>
          <w:spacing w:val="-6"/>
          <w:lang w:eastAsia="en-US"/>
        </w:rPr>
      </w:pPr>
      <m:oMathPara>
        <m:oMath>
          <m:r>
            <m:rPr>
              <m:nor/>
            </m:rPr>
            <w:rPr>
              <w:rFonts w:ascii="Calibri" w:hAnsi="Calibri" w:cs="Calibri"/>
              <w:spacing w:val="-6"/>
              <w:lang w:eastAsia="en-US"/>
            </w:rPr>
            <m:t>Pp=</m:t>
          </m:r>
          <m:f>
            <m:fPr>
              <m:ctrlPr>
                <w:rPr>
                  <w:rFonts w:ascii="Cambria Math" w:hAnsi="Cambria Math" w:cs="Calibri"/>
                  <w:iCs/>
                  <w:spacing w:val="-6"/>
                  <w:lang w:eastAsia="en-US"/>
                </w:rPr>
              </m:ctrlPr>
            </m:fPr>
            <m:num>
              <m:r>
                <m:rPr>
                  <m:nor/>
                </m:rPr>
                <w:rPr>
                  <w:rFonts w:ascii="Calibri" w:hAnsi="Calibri" w:cs="Calibri"/>
                  <w:spacing w:val="-6"/>
                  <w:lang w:eastAsia="en-US"/>
                </w:rPr>
                <m:t>lmp</m:t>
              </m:r>
            </m:num>
            <m:den>
              <m:r>
                <m:rPr>
                  <m:nor/>
                </m:rPr>
                <w:rPr>
                  <w:rFonts w:ascii="Calibri" w:hAnsi="Calibri" w:cs="Calibri"/>
                  <w:spacing w:val="-6"/>
                  <w:lang w:eastAsia="en-US"/>
                </w:rPr>
                <m:t>100 pkt</m:t>
              </m:r>
            </m:den>
          </m:f>
          <m:r>
            <m:rPr>
              <m:nor/>
            </m:rPr>
            <w:rPr>
              <w:rFonts w:ascii="Calibri" w:hAnsi="Calibri" w:cs="Calibri"/>
              <w:spacing w:val="-6"/>
              <w:lang w:eastAsia="en-US"/>
            </w:rPr>
            <m:t>x Kp x Wk</m:t>
          </m:r>
        </m:oMath>
      </m:oMathPara>
    </w:p>
    <w:p w14:paraId="05A0C4F5" w14:textId="3FD66291"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gdzie:</w:t>
      </w:r>
    </w:p>
    <w:p w14:paraId="03B0A6A7" w14:textId="77777777"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Pp – liczba punktów w kryterium „Klauzule dodatkowe i inne postanowienia szczególne fakultatywne”</w:t>
      </w:r>
    </w:p>
    <w:p w14:paraId="2AF5F843" w14:textId="77777777"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Imp – liczba „małych” punktów przyznanych ocenianej ofercie za przyjęte klauzule dodatkowe i inne postanowienia szczególne fakultatywne</w:t>
      </w:r>
    </w:p>
    <w:p w14:paraId="3941E088" w14:textId="77777777"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Kp – współczynnik proporcjonalności = 100</w:t>
      </w:r>
    </w:p>
    <w:p w14:paraId="2F4F921B" w14:textId="4336ECAC"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Wk – waga procentowa dla kryterium „Klauzule dodatkowe i inne postanowienia szczególne fakultatywne” = 15%</w:t>
      </w:r>
    </w:p>
    <w:p w14:paraId="1AA4E157" w14:textId="38D0AFA6" w:rsidR="007A3FBB" w:rsidRDefault="007A3FBB">
      <w:pPr>
        <w:widowControl w:val="0"/>
        <w:numPr>
          <w:ilvl w:val="3"/>
          <w:numId w:val="66"/>
        </w:numPr>
        <w:tabs>
          <w:tab w:val="left" w:pos="851"/>
        </w:tabs>
        <w:suppressAutoHyphens w:val="0"/>
        <w:spacing w:before="120" w:line="360" w:lineRule="auto"/>
        <w:ind w:left="851" w:hanging="851"/>
        <w:jc w:val="both"/>
        <w:rPr>
          <w:rFonts w:ascii="Calibri" w:eastAsia="Calibri" w:hAnsi="Calibri" w:cs="Calibri"/>
          <w:bCs/>
          <w:spacing w:val="-6"/>
          <w:lang w:eastAsia="en-US"/>
        </w:rPr>
      </w:pPr>
      <w:bookmarkStart w:id="149" w:name="_Hlk21466566"/>
      <w:r w:rsidRPr="00A70213">
        <w:rPr>
          <w:rFonts w:ascii="Calibri" w:eastAsia="Calibri" w:hAnsi="Calibri" w:cs="Calibri"/>
          <w:bCs/>
          <w:spacing w:val="-6"/>
          <w:lang w:eastAsia="en-US"/>
        </w:rPr>
        <w:t xml:space="preserve">Wykaz klauzul dodatkowych i innych postanowień szczególnych fakultatywnych dotyczących </w:t>
      </w:r>
      <w:r w:rsidR="007C0813" w:rsidRPr="00A70213">
        <w:rPr>
          <w:rFonts w:ascii="Calibri" w:eastAsia="Calibri" w:hAnsi="Calibri" w:cs="Calibri"/>
          <w:bCs/>
          <w:spacing w:val="-6"/>
          <w:lang w:eastAsia="en-US"/>
        </w:rPr>
        <w:br/>
      </w:r>
      <w:r w:rsidRPr="00A70213">
        <w:rPr>
          <w:rFonts w:ascii="Calibri" w:eastAsia="Calibri" w:hAnsi="Calibri" w:cs="Calibri"/>
          <w:bCs/>
          <w:spacing w:val="-6"/>
          <w:lang w:eastAsia="en-US"/>
        </w:rPr>
        <w:t>I części zamówienia</w:t>
      </w:r>
    </w:p>
    <w:tbl>
      <w:tblPr>
        <w:tblW w:w="4935"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70" w:type="dxa"/>
          <w:right w:w="70" w:type="dxa"/>
        </w:tblCellMar>
        <w:tblLook w:val="0000" w:firstRow="0" w:lastRow="0" w:firstColumn="0" w:lastColumn="0" w:noHBand="0" w:noVBand="0"/>
      </w:tblPr>
      <w:tblGrid>
        <w:gridCol w:w="7217"/>
        <w:gridCol w:w="2266"/>
      </w:tblGrid>
      <w:tr w:rsidR="00C921EC" w:rsidRPr="0055572A" w14:paraId="2928BD17" w14:textId="77777777" w:rsidTr="00CC1356">
        <w:trPr>
          <w:cantSplit/>
          <w:trHeight w:val="454"/>
          <w:jc w:val="center"/>
        </w:trPr>
        <w:tc>
          <w:tcPr>
            <w:tcW w:w="5000" w:type="pct"/>
            <w:gridSpan w:val="2"/>
            <w:vAlign w:val="center"/>
          </w:tcPr>
          <w:p w14:paraId="1786CB0F" w14:textId="77777777" w:rsidR="00C921EC" w:rsidRPr="00BE3708" w:rsidRDefault="00C921EC" w:rsidP="00CC1356">
            <w:pPr>
              <w:widowControl w:val="0"/>
              <w:tabs>
                <w:tab w:val="left" w:pos="567"/>
              </w:tabs>
              <w:snapToGrid w:val="0"/>
              <w:spacing w:after="60"/>
              <w:jc w:val="center"/>
              <w:rPr>
                <w:rFonts w:asciiTheme="minorHAnsi" w:hAnsiTheme="minorHAnsi" w:cstheme="minorHAnsi"/>
                <w:b/>
                <w:bCs/>
                <w:lang w:eastAsia="pl-PL"/>
              </w:rPr>
            </w:pPr>
            <w:r w:rsidRPr="00BE3708">
              <w:rPr>
                <w:rFonts w:asciiTheme="minorHAnsi" w:hAnsiTheme="minorHAnsi" w:cstheme="minorHAnsi"/>
                <w:b/>
                <w:bCs/>
                <w:lang w:eastAsia="pl-PL"/>
              </w:rPr>
              <w:t>Ubezpieczenie mienia od wszystkich ryzyk</w:t>
            </w:r>
          </w:p>
        </w:tc>
      </w:tr>
      <w:tr w:rsidR="00C921EC" w:rsidRPr="0055572A" w14:paraId="1CBB8B72" w14:textId="77777777" w:rsidTr="00CC1356">
        <w:trPr>
          <w:cantSplit/>
          <w:trHeight w:val="454"/>
          <w:jc w:val="center"/>
        </w:trPr>
        <w:tc>
          <w:tcPr>
            <w:tcW w:w="3805" w:type="pct"/>
            <w:vAlign w:val="center"/>
          </w:tcPr>
          <w:p w14:paraId="1AEAEF81" w14:textId="77777777" w:rsidR="00C921EC" w:rsidRPr="002300CC" w:rsidRDefault="00C921EC" w:rsidP="00CC1356">
            <w:pPr>
              <w:widowControl w:val="0"/>
              <w:suppressAutoHyphens w:val="0"/>
              <w:spacing w:after="60"/>
              <w:jc w:val="both"/>
              <w:rPr>
                <w:rFonts w:asciiTheme="minorHAnsi" w:hAnsiTheme="minorHAnsi" w:cstheme="minorHAnsi"/>
                <w:spacing w:val="-4"/>
              </w:rPr>
            </w:pPr>
            <w:r w:rsidRPr="002300CC">
              <w:rPr>
                <w:rFonts w:asciiTheme="minorHAnsi" w:hAnsiTheme="minorHAnsi" w:cstheme="minorHAnsi"/>
                <w:spacing w:val="-4"/>
              </w:rPr>
              <w:t xml:space="preserve">Przyjęcie podanej klauzuli ubezpieczenia mienia wyłączonego z eksploatacji </w:t>
            </w:r>
          </w:p>
        </w:tc>
        <w:tc>
          <w:tcPr>
            <w:tcW w:w="1195" w:type="pct"/>
            <w:vAlign w:val="center"/>
          </w:tcPr>
          <w:p w14:paraId="41F2DAAA"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5 punktów</w:t>
            </w:r>
          </w:p>
        </w:tc>
      </w:tr>
      <w:tr w:rsidR="00C921EC" w:rsidRPr="0055572A" w14:paraId="3091CF68" w14:textId="77777777" w:rsidTr="00CC1356">
        <w:trPr>
          <w:cantSplit/>
          <w:trHeight w:val="454"/>
          <w:jc w:val="center"/>
        </w:trPr>
        <w:tc>
          <w:tcPr>
            <w:tcW w:w="3805" w:type="pct"/>
            <w:vAlign w:val="center"/>
          </w:tcPr>
          <w:p w14:paraId="61E1462A" w14:textId="77777777" w:rsidR="00C921EC" w:rsidRPr="002300CC" w:rsidRDefault="00C921EC" w:rsidP="00CC1356">
            <w:pPr>
              <w:widowControl w:val="0"/>
              <w:spacing w:after="60"/>
              <w:jc w:val="both"/>
              <w:rPr>
                <w:rFonts w:asciiTheme="minorHAnsi" w:hAnsiTheme="minorHAnsi" w:cstheme="minorHAnsi"/>
                <w:lang w:eastAsia="pl-PL"/>
              </w:rPr>
            </w:pPr>
            <w:r w:rsidRPr="002300CC">
              <w:rPr>
                <w:rFonts w:asciiTheme="minorHAnsi" w:eastAsia="Calibri" w:hAnsiTheme="minorHAnsi" w:cstheme="minorHAnsi"/>
              </w:rPr>
              <w:t>Przyjęcie podanej klauzuli nadwyżkowej</w:t>
            </w:r>
            <w:r w:rsidRPr="002300CC">
              <w:rPr>
                <w:rFonts w:asciiTheme="minorHAnsi" w:eastAsia="Calibri" w:hAnsiTheme="minorHAnsi" w:cstheme="minorHAnsi"/>
                <w:bCs/>
              </w:rPr>
              <w:t xml:space="preserve"> sumy ubezpieczenia  </w:t>
            </w:r>
          </w:p>
        </w:tc>
        <w:tc>
          <w:tcPr>
            <w:tcW w:w="1195" w:type="pct"/>
          </w:tcPr>
          <w:p w14:paraId="1A4DAA7A" w14:textId="57900E12" w:rsidR="00C921EC" w:rsidRPr="0055572A" w:rsidRDefault="00D82BCD" w:rsidP="00CC1356">
            <w:pPr>
              <w:widowControl w:val="0"/>
              <w:tabs>
                <w:tab w:val="left" w:pos="567"/>
              </w:tabs>
              <w:snapToGrid w:val="0"/>
              <w:spacing w:after="60"/>
              <w:jc w:val="center"/>
              <w:rPr>
                <w:rFonts w:asciiTheme="minorHAnsi" w:hAnsiTheme="minorHAnsi" w:cstheme="minorHAnsi"/>
                <w:lang w:eastAsia="pl-PL"/>
              </w:rPr>
            </w:pPr>
            <w:r>
              <w:rPr>
                <w:rFonts w:asciiTheme="minorHAnsi" w:hAnsiTheme="minorHAnsi" w:cstheme="minorHAnsi"/>
                <w:lang w:eastAsia="pl-PL"/>
              </w:rPr>
              <w:t>5</w:t>
            </w:r>
            <w:r w:rsidR="00C921EC" w:rsidRPr="0055572A">
              <w:rPr>
                <w:rFonts w:asciiTheme="minorHAnsi" w:hAnsiTheme="minorHAnsi" w:cstheme="minorHAnsi"/>
                <w:lang w:eastAsia="pl-PL"/>
              </w:rPr>
              <w:t xml:space="preserve"> punktów</w:t>
            </w:r>
          </w:p>
        </w:tc>
      </w:tr>
      <w:tr w:rsidR="00C921EC" w:rsidRPr="0055572A" w14:paraId="2B7EF03C" w14:textId="77777777" w:rsidTr="00CC1356">
        <w:trPr>
          <w:cantSplit/>
          <w:trHeight w:val="454"/>
          <w:jc w:val="center"/>
        </w:trPr>
        <w:tc>
          <w:tcPr>
            <w:tcW w:w="3805" w:type="pct"/>
            <w:vAlign w:val="center"/>
          </w:tcPr>
          <w:p w14:paraId="64CE8E63" w14:textId="77777777" w:rsidR="00C921EC" w:rsidRPr="002300CC" w:rsidRDefault="00C921EC" w:rsidP="00CC1356">
            <w:pPr>
              <w:widowControl w:val="0"/>
              <w:spacing w:after="60"/>
              <w:jc w:val="both"/>
              <w:rPr>
                <w:rFonts w:asciiTheme="minorHAnsi" w:hAnsiTheme="minorHAnsi" w:cstheme="minorHAnsi"/>
                <w:lang w:eastAsia="pl-PL"/>
              </w:rPr>
            </w:pPr>
            <w:r w:rsidRPr="002300CC">
              <w:rPr>
                <w:rFonts w:asciiTheme="minorHAnsi" w:eastAsia="Calibri" w:hAnsiTheme="minorHAnsi" w:cstheme="minorHAnsi"/>
              </w:rPr>
              <w:t xml:space="preserve">Przyjęcie podanej klauzuli aktów terroryzmu </w:t>
            </w:r>
          </w:p>
        </w:tc>
        <w:tc>
          <w:tcPr>
            <w:tcW w:w="1195" w:type="pct"/>
          </w:tcPr>
          <w:p w14:paraId="6339625A"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4 punkty</w:t>
            </w:r>
          </w:p>
        </w:tc>
      </w:tr>
      <w:tr w:rsidR="00C921EC" w:rsidRPr="0055572A" w14:paraId="7B4CB576" w14:textId="77777777" w:rsidTr="00CC1356">
        <w:trPr>
          <w:cantSplit/>
          <w:trHeight w:val="454"/>
          <w:jc w:val="center"/>
        </w:trPr>
        <w:tc>
          <w:tcPr>
            <w:tcW w:w="3805" w:type="pct"/>
            <w:vAlign w:val="center"/>
          </w:tcPr>
          <w:p w14:paraId="3FD309F6" w14:textId="77777777" w:rsidR="00C921EC" w:rsidRPr="002300CC" w:rsidRDefault="00C921EC" w:rsidP="00CC1356">
            <w:pPr>
              <w:widowControl w:val="0"/>
              <w:spacing w:after="60"/>
              <w:jc w:val="both"/>
              <w:rPr>
                <w:rFonts w:asciiTheme="minorHAnsi" w:eastAsia="Calibri" w:hAnsiTheme="minorHAnsi" w:cstheme="minorHAnsi"/>
              </w:rPr>
            </w:pPr>
            <w:r w:rsidRPr="002300CC">
              <w:rPr>
                <w:rFonts w:asciiTheme="minorHAnsi" w:hAnsiTheme="minorHAnsi" w:cstheme="minorHAnsi"/>
              </w:rPr>
              <w:t xml:space="preserve">Przyjęcie podanej klauzuli kosztów alarmu </w:t>
            </w:r>
          </w:p>
        </w:tc>
        <w:tc>
          <w:tcPr>
            <w:tcW w:w="1195" w:type="pct"/>
          </w:tcPr>
          <w:p w14:paraId="1E31E5E1"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4 punkty</w:t>
            </w:r>
          </w:p>
        </w:tc>
      </w:tr>
      <w:tr w:rsidR="00C921EC" w:rsidRPr="0055572A" w14:paraId="4584B4E1" w14:textId="77777777" w:rsidTr="00CC1356">
        <w:trPr>
          <w:cantSplit/>
          <w:trHeight w:val="454"/>
          <w:jc w:val="center"/>
        </w:trPr>
        <w:tc>
          <w:tcPr>
            <w:tcW w:w="3805" w:type="pct"/>
            <w:vAlign w:val="center"/>
          </w:tcPr>
          <w:p w14:paraId="48DA7012" w14:textId="77777777" w:rsidR="00C921EC" w:rsidRPr="002300CC" w:rsidRDefault="00C921EC" w:rsidP="00CC1356">
            <w:pPr>
              <w:widowControl w:val="0"/>
              <w:spacing w:after="60"/>
              <w:jc w:val="both"/>
              <w:rPr>
                <w:rFonts w:asciiTheme="minorHAnsi" w:eastAsia="Calibri" w:hAnsiTheme="minorHAnsi" w:cstheme="minorHAnsi"/>
              </w:rPr>
            </w:pPr>
            <w:r w:rsidRPr="002300CC">
              <w:rPr>
                <w:rFonts w:asciiTheme="minorHAnsi" w:hAnsiTheme="minorHAnsi" w:cstheme="minorHAnsi"/>
              </w:rPr>
              <w:t xml:space="preserve">Przyjęcie podanej klauzuli naprawy szkód dodatkowych </w:t>
            </w:r>
          </w:p>
        </w:tc>
        <w:tc>
          <w:tcPr>
            <w:tcW w:w="1195" w:type="pct"/>
          </w:tcPr>
          <w:p w14:paraId="7F0A3448"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2 punkty</w:t>
            </w:r>
          </w:p>
        </w:tc>
      </w:tr>
      <w:tr w:rsidR="00C921EC" w:rsidRPr="0055572A" w14:paraId="5B4C98D1" w14:textId="77777777" w:rsidTr="00CC1356">
        <w:trPr>
          <w:cantSplit/>
          <w:trHeight w:val="454"/>
          <w:jc w:val="center"/>
        </w:trPr>
        <w:tc>
          <w:tcPr>
            <w:tcW w:w="3805" w:type="pct"/>
            <w:vAlign w:val="center"/>
          </w:tcPr>
          <w:p w14:paraId="0F1BE5FF" w14:textId="77777777" w:rsidR="00C921EC" w:rsidRPr="002300CC" w:rsidRDefault="00C921EC" w:rsidP="00CC1356">
            <w:pPr>
              <w:widowControl w:val="0"/>
              <w:spacing w:after="60"/>
              <w:jc w:val="both"/>
              <w:rPr>
                <w:rFonts w:asciiTheme="minorHAnsi" w:hAnsiTheme="minorHAnsi" w:cstheme="minorHAnsi"/>
                <w:lang w:eastAsia="pl-PL"/>
              </w:rPr>
            </w:pPr>
            <w:r w:rsidRPr="002300CC">
              <w:rPr>
                <w:rFonts w:asciiTheme="minorHAnsi" w:eastAsia="Calibri" w:hAnsiTheme="minorHAnsi" w:cstheme="minorHAnsi"/>
              </w:rPr>
              <w:t xml:space="preserve">Przyjęcie podanej klauzuli wyrównania sumy ubezpieczenia </w:t>
            </w:r>
          </w:p>
        </w:tc>
        <w:tc>
          <w:tcPr>
            <w:tcW w:w="1195" w:type="pct"/>
          </w:tcPr>
          <w:p w14:paraId="3C531B56"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2 punkty</w:t>
            </w:r>
          </w:p>
        </w:tc>
      </w:tr>
      <w:tr w:rsidR="00C921EC" w:rsidRPr="0055572A" w14:paraId="0E18A27C" w14:textId="77777777" w:rsidTr="00CC1356">
        <w:trPr>
          <w:cantSplit/>
          <w:trHeight w:val="454"/>
          <w:jc w:val="center"/>
        </w:trPr>
        <w:tc>
          <w:tcPr>
            <w:tcW w:w="3805" w:type="pct"/>
            <w:vAlign w:val="center"/>
          </w:tcPr>
          <w:p w14:paraId="248F7D51" w14:textId="77777777" w:rsidR="00C921EC" w:rsidRPr="002300CC" w:rsidRDefault="00C921EC" w:rsidP="00CC1356">
            <w:pPr>
              <w:widowControl w:val="0"/>
              <w:spacing w:after="60"/>
              <w:jc w:val="both"/>
              <w:rPr>
                <w:rFonts w:asciiTheme="minorHAnsi" w:eastAsia="Calibri" w:hAnsiTheme="minorHAnsi" w:cstheme="minorHAnsi"/>
              </w:rPr>
            </w:pPr>
            <w:r w:rsidRPr="002300CC">
              <w:rPr>
                <w:rFonts w:asciiTheme="minorHAnsi" w:hAnsiTheme="minorHAnsi" w:cstheme="minorHAnsi"/>
              </w:rPr>
              <w:t xml:space="preserve">Przyjęcie podanej klauzuli zrównoważonej odbudowy </w:t>
            </w:r>
          </w:p>
        </w:tc>
        <w:tc>
          <w:tcPr>
            <w:tcW w:w="1195" w:type="pct"/>
          </w:tcPr>
          <w:p w14:paraId="2FC75BC7"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Pr>
                <w:rFonts w:asciiTheme="minorHAnsi" w:hAnsiTheme="minorHAnsi" w:cstheme="minorHAnsi"/>
                <w:lang w:eastAsia="pl-PL"/>
              </w:rPr>
              <w:t>2</w:t>
            </w:r>
            <w:r w:rsidRPr="0055572A">
              <w:rPr>
                <w:rFonts w:asciiTheme="minorHAnsi" w:hAnsiTheme="minorHAnsi" w:cstheme="minorHAnsi"/>
                <w:lang w:eastAsia="pl-PL"/>
              </w:rPr>
              <w:t xml:space="preserve"> punkty</w:t>
            </w:r>
          </w:p>
        </w:tc>
      </w:tr>
      <w:tr w:rsidR="00C921EC" w:rsidRPr="0055572A" w14:paraId="06CE608F" w14:textId="77777777" w:rsidTr="00CC1356">
        <w:trPr>
          <w:cantSplit/>
          <w:trHeight w:val="454"/>
          <w:jc w:val="center"/>
        </w:trPr>
        <w:tc>
          <w:tcPr>
            <w:tcW w:w="3805" w:type="pct"/>
            <w:vAlign w:val="center"/>
          </w:tcPr>
          <w:p w14:paraId="621E2392" w14:textId="77777777" w:rsidR="00C921EC" w:rsidRPr="002300CC" w:rsidRDefault="00C921EC" w:rsidP="00CC1356">
            <w:pPr>
              <w:widowControl w:val="0"/>
              <w:spacing w:after="60"/>
              <w:jc w:val="both"/>
              <w:rPr>
                <w:rFonts w:asciiTheme="minorHAnsi" w:hAnsiTheme="minorHAnsi" w:cstheme="minorHAnsi"/>
                <w:lang w:eastAsia="pl-PL"/>
              </w:rPr>
            </w:pPr>
            <w:r w:rsidRPr="002300CC">
              <w:rPr>
                <w:rFonts w:asciiTheme="minorHAnsi" w:eastAsia="Calibri" w:hAnsiTheme="minorHAnsi" w:cstheme="minorHAnsi"/>
              </w:rPr>
              <w:t xml:space="preserve">Przyjęcie podanej klauzuli pokrycia kosztów naprawy uszkodzeń powstałych w mieniu otaczającym </w:t>
            </w:r>
          </w:p>
        </w:tc>
        <w:tc>
          <w:tcPr>
            <w:tcW w:w="1195" w:type="pct"/>
          </w:tcPr>
          <w:p w14:paraId="39477E8B"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2 punkty</w:t>
            </w:r>
          </w:p>
        </w:tc>
      </w:tr>
      <w:tr w:rsidR="00C921EC" w:rsidRPr="0055572A" w14:paraId="4747FBC0" w14:textId="77777777" w:rsidTr="00CC1356">
        <w:trPr>
          <w:cantSplit/>
          <w:trHeight w:val="454"/>
          <w:jc w:val="center"/>
        </w:trPr>
        <w:tc>
          <w:tcPr>
            <w:tcW w:w="3805" w:type="pct"/>
            <w:vAlign w:val="center"/>
          </w:tcPr>
          <w:p w14:paraId="365AFB0F" w14:textId="77777777" w:rsidR="00C921EC" w:rsidRPr="002300CC" w:rsidRDefault="00C921EC" w:rsidP="00CC1356">
            <w:pPr>
              <w:widowControl w:val="0"/>
              <w:spacing w:after="60"/>
              <w:jc w:val="both"/>
              <w:rPr>
                <w:rFonts w:asciiTheme="minorHAnsi" w:hAnsiTheme="minorHAnsi" w:cstheme="minorHAnsi"/>
                <w:lang w:eastAsia="pl-PL"/>
              </w:rPr>
            </w:pPr>
            <w:r w:rsidRPr="002300CC">
              <w:rPr>
                <w:rFonts w:asciiTheme="minorHAnsi" w:eastAsia="Calibri" w:hAnsiTheme="minorHAnsi" w:cstheme="minorHAnsi"/>
              </w:rPr>
              <w:t xml:space="preserve">Przyjęcie podanej klauzuli zmiany lokalizacji odbudowy </w:t>
            </w:r>
          </w:p>
        </w:tc>
        <w:tc>
          <w:tcPr>
            <w:tcW w:w="1195" w:type="pct"/>
          </w:tcPr>
          <w:p w14:paraId="5B5E2F43"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2 punkty</w:t>
            </w:r>
          </w:p>
        </w:tc>
      </w:tr>
      <w:tr w:rsidR="00C921EC" w:rsidRPr="0055572A" w14:paraId="1FCA1BDF" w14:textId="77777777" w:rsidTr="00CC1356">
        <w:trPr>
          <w:cantSplit/>
          <w:trHeight w:val="454"/>
          <w:jc w:val="center"/>
        </w:trPr>
        <w:tc>
          <w:tcPr>
            <w:tcW w:w="3805" w:type="pct"/>
            <w:vAlign w:val="center"/>
          </w:tcPr>
          <w:p w14:paraId="2F91C97F" w14:textId="77777777" w:rsidR="00C921EC" w:rsidRPr="002300CC" w:rsidRDefault="00C921EC" w:rsidP="00CC1356">
            <w:pPr>
              <w:widowControl w:val="0"/>
              <w:suppressAutoHyphens w:val="0"/>
              <w:spacing w:after="60"/>
              <w:jc w:val="both"/>
              <w:rPr>
                <w:rFonts w:asciiTheme="minorHAnsi" w:hAnsiTheme="minorHAnsi" w:cstheme="minorHAnsi"/>
                <w:spacing w:val="-4"/>
              </w:rPr>
            </w:pPr>
            <w:r w:rsidRPr="002300CC">
              <w:rPr>
                <w:rFonts w:asciiTheme="minorHAnsi" w:hAnsiTheme="minorHAnsi" w:cstheme="minorHAnsi"/>
                <w:spacing w:val="-4"/>
              </w:rPr>
              <w:lastRenderedPageBreak/>
              <w:t>Zwiększenie do kwoty 10 000 000,00 zł bezskładkowego limitu w klauzuli automatycznego pokrycia</w:t>
            </w:r>
          </w:p>
        </w:tc>
        <w:tc>
          <w:tcPr>
            <w:tcW w:w="1195" w:type="pct"/>
          </w:tcPr>
          <w:p w14:paraId="06EBD153" w14:textId="4C111F5E" w:rsidR="00C921EC" w:rsidRPr="0055572A" w:rsidRDefault="00D82BCD" w:rsidP="00CC1356">
            <w:pPr>
              <w:widowControl w:val="0"/>
              <w:tabs>
                <w:tab w:val="left" w:pos="567"/>
              </w:tabs>
              <w:snapToGrid w:val="0"/>
              <w:spacing w:after="60"/>
              <w:jc w:val="center"/>
              <w:rPr>
                <w:rFonts w:asciiTheme="minorHAnsi" w:hAnsiTheme="minorHAnsi" w:cstheme="minorHAnsi"/>
                <w:lang w:eastAsia="pl-PL"/>
              </w:rPr>
            </w:pPr>
            <w:r>
              <w:rPr>
                <w:rFonts w:asciiTheme="minorHAnsi" w:hAnsiTheme="minorHAnsi" w:cstheme="minorHAnsi"/>
                <w:lang w:eastAsia="pl-PL"/>
              </w:rPr>
              <w:t>5</w:t>
            </w:r>
            <w:r w:rsidR="00C921EC" w:rsidRPr="0055572A">
              <w:rPr>
                <w:rFonts w:asciiTheme="minorHAnsi" w:hAnsiTheme="minorHAnsi" w:cstheme="minorHAnsi"/>
                <w:lang w:eastAsia="pl-PL"/>
              </w:rPr>
              <w:t xml:space="preserve"> punktów</w:t>
            </w:r>
          </w:p>
        </w:tc>
      </w:tr>
      <w:tr w:rsidR="00C921EC" w:rsidRPr="0055572A" w14:paraId="0187552A" w14:textId="77777777" w:rsidTr="00CC1356">
        <w:trPr>
          <w:cantSplit/>
          <w:trHeight w:val="454"/>
          <w:jc w:val="center"/>
        </w:trPr>
        <w:tc>
          <w:tcPr>
            <w:tcW w:w="3805" w:type="pct"/>
            <w:vAlign w:val="center"/>
          </w:tcPr>
          <w:p w14:paraId="279BEEC3" w14:textId="77777777" w:rsidR="00C921EC" w:rsidRPr="002300CC" w:rsidRDefault="00C921EC" w:rsidP="00CC1356">
            <w:pPr>
              <w:widowControl w:val="0"/>
              <w:spacing w:after="60"/>
              <w:jc w:val="both"/>
              <w:rPr>
                <w:rFonts w:asciiTheme="minorHAnsi" w:hAnsiTheme="minorHAnsi" w:cstheme="minorHAnsi"/>
                <w:lang w:eastAsia="pl-PL"/>
              </w:rPr>
            </w:pPr>
            <w:r w:rsidRPr="002300CC">
              <w:rPr>
                <w:rFonts w:asciiTheme="minorHAnsi" w:eastAsia="Calibri" w:hAnsiTheme="minorHAnsi" w:cstheme="minorHAnsi"/>
              </w:rPr>
              <w:t xml:space="preserve">Zniesienie franszyzy integralnej </w:t>
            </w:r>
          </w:p>
        </w:tc>
        <w:tc>
          <w:tcPr>
            <w:tcW w:w="1195" w:type="pct"/>
          </w:tcPr>
          <w:p w14:paraId="242383E3"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5 punktów</w:t>
            </w:r>
          </w:p>
        </w:tc>
      </w:tr>
      <w:tr w:rsidR="00C921EC" w:rsidRPr="0055572A" w14:paraId="49FCCA06" w14:textId="77777777" w:rsidTr="00CC1356">
        <w:trPr>
          <w:cantSplit/>
          <w:trHeight w:val="454"/>
          <w:jc w:val="center"/>
        </w:trPr>
        <w:tc>
          <w:tcPr>
            <w:tcW w:w="5000" w:type="pct"/>
            <w:gridSpan w:val="2"/>
            <w:vAlign w:val="center"/>
          </w:tcPr>
          <w:p w14:paraId="3FDADA7D" w14:textId="77777777" w:rsidR="00C921EC" w:rsidRPr="0055572A" w:rsidRDefault="00C921EC" w:rsidP="00CC1356">
            <w:pPr>
              <w:widowControl w:val="0"/>
              <w:tabs>
                <w:tab w:val="left" w:pos="567"/>
              </w:tabs>
              <w:snapToGrid w:val="0"/>
              <w:spacing w:after="60"/>
              <w:jc w:val="center"/>
              <w:rPr>
                <w:rFonts w:asciiTheme="minorHAnsi" w:hAnsiTheme="minorHAnsi" w:cstheme="minorHAnsi"/>
                <w:b/>
                <w:bCs/>
                <w:lang w:eastAsia="pl-PL"/>
              </w:rPr>
            </w:pPr>
            <w:r w:rsidRPr="0055572A">
              <w:rPr>
                <w:rFonts w:asciiTheme="minorHAnsi" w:hAnsiTheme="minorHAnsi" w:cstheme="minorHAnsi"/>
                <w:b/>
                <w:bCs/>
                <w:lang w:eastAsia="pl-PL"/>
              </w:rPr>
              <w:t>Ubezpieczenie sprzętu elektronicznego od wszystkich ryzyk</w:t>
            </w:r>
          </w:p>
        </w:tc>
      </w:tr>
      <w:tr w:rsidR="00C921EC" w:rsidRPr="0055572A" w14:paraId="5FA400A0" w14:textId="77777777" w:rsidTr="00CC1356">
        <w:trPr>
          <w:cantSplit/>
          <w:trHeight w:val="454"/>
          <w:jc w:val="center"/>
        </w:trPr>
        <w:tc>
          <w:tcPr>
            <w:tcW w:w="3805" w:type="pct"/>
            <w:vAlign w:val="center"/>
          </w:tcPr>
          <w:p w14:paraId="01DF1A9B" w14:textId="77777777" w:rsidR="00C921EC" w:rsidRPr="0055572A" w:rsidRDefault="00C921EC" w:rsidP="00CC1356">
            <w:pPr>
              <w:widowControl w:val="0"/>
              <w:suppressAutoHyphens w:val="0"/>
              <w:spacing w:after="60"/>
              <w:jc w:val="both"/>
              <w:rPr>
                <w:rFonts w:asciiTheme="minorHAnsi" w:hAnsiTheme="minorHAnsi" w:cstheme="minorHAnsi"/>
                <w:spacing w:val="-4"/>
              </w:rPr>
            </w:pPr>
            <w:r w:rsidRPr="0055572A">
              <w:rPr>
                <w:rFonts w:asciiTheme="minorHAnsi" w:hAnsiTheme="minorHAnsi" w:cstheme="minorHAnsi"/>
                <w:spacing w:val="-4"/>
              </w:rPr>
              <w:t xml:space="preserve">Zwiększenie do kwoty 1 000 000,00 zł bezskładkowego limitu w klauzuli automatycznego pokrycia </w:t>
            </w:r>
          </w:p>
        </w:tc>
        <w:tc>
          <w:tcPr>
            <w:tcW w:w="1195" w:type="pct"/>
            <w:vAlign w:val="center"/>
          </w:tcPr>
          <w:p w14:paraId="670C584A" w14:textId="73B28F98" w:rsidR="00C921EC" w:rsidRPr="0055572A" w:rsidRDefault="00D82BCD" w:rsidP="00CC1356">
            <w:pPr>
              <w:widowControl w:val="0"/>
              <w:tabs>
                <w:tab w:val="left" w:pos="567"/>
              </w:tabs>
              <w:snapToGrid w:val="0"/>
              <w:spacing w:after="60"/>
              <w:jc w:val="center"/>
              <w:rPr>
                <w:rFonts w:asciiTheme="minorHAnsi" w:hAnsiTheme="minorHAnsi" w:cstheme="minorHAnsi"/>
                <w:lang w:eastAsia="pl-PL"/>
              </w:rPr>
            </w:pPr>
            <w:r>
              <w:rPr>
                <w:rFonts w:asciiTheme="minorHAnsi" w:hAnsiTheme="minorHAnsi" w:cstheme="minorHAnsi"/>
                <w:lang w:eastAsia="pl-PL"/>
              </w:rPr>
              <w:t>5</w:t>
            </w:r>
            <w:r w:rsidR="00C921EC" w:rsidRPr="0055572A">
              <w:rPr>
                <w:rFonts w:asciiTheme="minorHAnsi" w:hAnsiTheme="minorHAnsi" w:cstheme="minorHAnsi"/>
                <w:lang w:eastAsia="pl-PL"/>
              </w:rPr>
              <w:t xml:space="preserve"> punktów</w:t>
            </w:r>
          </w:p>
        </w:tc>
      </w:tr>
      <w:tr w:rsidR="00C921EC" w:rsidRPr="0055572A" w14:paraId="19353C55" w14:textId="77777777" w:rsidTr="00CC1356">
        <w:trPr>
          <w:cantSplit/>
          <w:trHeight w:val="454"/>
          <w:jc w:val="center"/>
        </w:trPr>
        <w:tc>
          <w:tcPr>
            <w:tcW w:w="3805" w:type="pct"/>
            <w:vAlign w:val="center"/>
          </w:tcPr>
          <w:p w14:paraId="31B8E0A1" w14:textId="77777777" w:rsidR="00C921EC" w:rsidRPr="0055572A" w:rsidRDefault="00C921EC" w:rsidP="00CC1356">
            <w:pPr>
              <w:widowControl w:val="0"/>
              <w:tabs>
                <w:tab w:val="left" w:pos="567"/>
              </w:tabs>
              <w:snapToGrid w:val="0"/>
              <w:spacing w:after="60"/>
              <w:rPr>
                <w:rFonts w:asciiTheme="minorHAnsi" w:hAnsiTheme="minorHAnsi" w:cstheme="minorHAnsi"/>
                <w:b/>
                <w:bCs/>
                <w:lang w:eastAsia="pl-PL"/>
              </w:rPr>
            </w:pPr>
            <w:r w:rsidRPr="0055572A">
              <w:rPr>
                <w:rFonts w:asciiTheme="minorHAnsi" w:eastAsia="Calibri" w:hAnsiTheme="minorHAnsi" w:cstheme="minorHAnsi"/>
              </w:rPr>
              <w:t xml:space="preserve">Zniesienie udziału własnego </w:t>
            </w:r>
          </w:p>
        </w:tc>
        <w:tc>
          <w:tcPr>
            <w:tcW w:w="1195" w:type="pct"/>
            <w:vAlign w:val="center"/>
          </w:tcPr>
          <w:p w14:paraId="1C8E468C" w14:textId="43EF7D6A" w:rsidR="00C921EC" w:rsidRPr="0055572A" w:rsidRDefault="00D82BCD" w:rsidP="00CC1356">
            <w:pPr>
              <w:widowControl w:val="0"/>
              <w:tabs>
                <w:tab w:val="left" w:pos="567"/>
              </w:tabs>
              <w:snapToGrid w:val="0"/>
              <w:spacing w:after="60"/>
              <w:jc w:val="center"/>
              <w:rPr>
                <w:rFonts w:asciiTheme="minorHAnsi" w:hAnsiTheme="minorHAnsi" w:cstheme="minorHAnsi"/>
                <w:lang w:eastAsia="pl-PL"/>
              </w:rPr>
            </w:pPr>
            <w:r>
              <w:rPr>
                <w:rFonts w:asciiTheme="minorHAnsi" w:hAnsiTheme="minorHAnsi" w:cstheme="minorHAnsi"/>
                <w:lang w:eastAsia="pl-PL"/>
              </w:rPr>
              <w:t>4</w:t>
            </w:r>
            <w:r w:rsidR="00C921EC" w:rsidRPr="0055572A">
              <w:rPr>
                <w:rFonts w:asciiTheme="minorHAnsi" w:hAnsiTheme="minorHAnsi" w:cstheme="minorHAnsi"/>
                <w:lang w:eastAsia="pl-PL"/>
              </w:rPr>
              <w:t xml:space="preserve"> punkt</w:t>
            </w:r>
            <w:r>
              <w:rPr>
                <w:rFonts w:asciiTheme="minorHAnsi" w:hAnsiTheme="minorHAnsi" w:cstheme="minorHAnsi"/>
                <w:lang w:eastAsia="pl-PL"/>
              </w:rPr>
              <w:t>y</w:t>
            </w:r>
          </w:p>
        </w:tc>
      </w:tr>
      <w:tr w:rsidR="00C921EC" w:rsidRPr="0055572A" w14:paraId="180FE9B7" w14:textId="77777777" w:rsidTr="00CC1356">
        <w:trPr>
          <w:cantSplit/>
          <w:trHeight w:val="454"/>
          <w:jc w:val="center"/>
        </w:trPr>
        <w:tc>
          <w:tcPr>
            <w:tcW w:w="5000" w:type="pct"/>
            <w:gridSpan w:val="2"/>
            <w:vAlign w:val="center"/>
          </w:tcPr>
          <w:p w14:paraId="2A5849B2" w14:textId="77777777" w:rsidR="00C921EC" w:rsidRPr="0055572A" w:rsidRDefault="00C921EC" w:rsidP="00CC1356">
            <w:pPr>
              <w:widowControl w:val="0"/>
              <w:tabs>
                <w:tab w:val="left" w:pos="567"/>
              </w:tabs>
              <w:snapToGrid w:val="0"/>
              <w:spacing w:after="60"/>
              <w:jc w:val="center"/>
              <w:rPr>
                <w:rFonts w:asciiTheme="minorHAnsi" w:hAnsiTheme="minorHAnsi" w:cstheme="minorHAnsi"/>
                <w:b/>
                <w:bCs/>
                <w:lang w:eastAsia="pl-PL"/>
              </w:rPr>
            </w:pPr>
            <w:r w:rsidRPr="0055572A">
              <w:rPr>
                <w:rFonts w:asciiTheme="minorHAnsi" w:hAnsiTheme="minorHAnsi" w:cstheme="minorHAnsi"/>
                <w:b/>
                <w:bCs/>
                <w:lang w:eastAsia="pl-PL"/>
              </w:rPr>
              <w:t>Ubezpieczenie odpowiedzialności cywilnej</w:t>
            </w:r>
          </w:p>
        </w:tc>
      </w:tr>
      <w:tr w:rsidR="00C921EC" w:rsidRPr="0055572A" w14:paraId="0F5BF1AD" w14:textId="77777777" w:rsidTr="00CC1356">
        <w:trPr>
          <w:cantSplit/>
          <w:trHeight w:val="567"/>
          <w:jc w:val="center"/>
        </w:trPr>
        <w:tc>
          <w:tcPr>
            <w:tcW w:w="3805" w:type="pct"/>
            <w:vAlign w:val="center"/>
          </w:tcPr>
          <w:p w14:paraId="3585BFDD" w14:textId="4B40980E" w:rsidR="00C921EC" w:rsidRPr="00AD481A" w:rsidRDefault="00C921EC" w:rsidP="00CC1356">
            <w:pPr>
              <w:widowControl w:val="0"/>
              <w:tabs>
                <w:tab w:val="left" w:pos="993"/>
              </w:tabs>
              <w:suppressAutoHyphens w:val="0"/>
              <w:spacing w:line="276" w:lineRule="auto"/>
              <w:jc w:val="both"/>
              <w:rPr>
                <w:rFonts w:asciiTheme="minorHAnsi" w:eastAsia="Calibri" w:hAnsiTheme="minorHAnsi" w:cstheme="minorHAnsi"/>
              </w:rPr>
            </w:pPr>
            <w:r w:rsidRPr="00AD481A">
              <w:rPr>
                <w:rFonts w:asciiTheme="minorHAnsi" w:eastAsia="Calibri" w:hAnsiTheme="minorHAnsi" w:cstheme="minorHAnsi"/>
              </w:rPr>
              <w:t xml:space="preserve">Zwiększenie wysokości sumy gwarancyjnej do </w:t>
            </w:r>
            <w:r w:rsidRPr="00AD481A">
              <w:rPr>
                <w:rFonts w:asciiTheme="minorHAnsi" w:eastAsia="Calibri" w:hAnsiTheme="minorHAnsi" w:cstheme="minorHAnsi"/>
                <w:color w:val="000000" w:themeColor="text1"/>
              </w:rPr>
              <w:t xml:space="preserve">kwoty </w:t>
            </w:r>
            <w:r w:rsidR="009B7958">
              <w:rPr>
                <w:rFonts w:asciiTheme="minorHAnsi" w:eastAsia="Calibri" w:hAnsiTheme="minorHAnsi" w:cstheme="minorHAnsi"/>
                <w:color w:val="000000" w:themeColor="text1"/>
              </w:rPr>
              <w:t>2</w:t>
            </w:r>
            <w:r w:rsidRPr="00AD481A">
              <w:rPr>
                <w:rFonts w:asciiTheme="minorHAnsi" w:eastAsia="Calibri" w:hAnsiTheme="minorHAnsi" w:cstheme="minorHAnsi"/>
                <w:color w:val="000000" w:themeColor="text1"/>
              </w:rPr>
              <w:t xml:space="preserve"> </w:t>
            </w:r>
            <w:r>
              <w:rPr>
                <w:rFonts w:asciiTheme="minorHAnsi" w:eastAsia="Calibri" w:hAnsiTheme="minorHAnsi" w:cstheme="minorHAnsi"/>
                <w:color w:val="000000" w:themeColor="text1"/>
              </w:rPr>
              <w:t>0</w:t>
            </w:r>
            <w:r w:rsidRPr="00AD481A">
              <w:rPr>
                <w:rFonts w:asciiTheme="minorHAnsi" w:eastAsia="Calibri" w:hAnsiTheme="minorHAnsi" w:cstheme="minorHAnsi"/>
                <w:color w:val="000000" w:themeColor="text1"/>
              </w:rPr>
              <w:t xml:space="preserve">00 000,00 zł na jeden i wszystkie wypadki ubezpieczeniowe w każdym okresie ubezpieczenia </w:t>
            </w:r>
          </w:p>
        </w:tc>
        <w:tc>
          <w:tcPr>
            <w:tcW w:w="1195" w:type="pct"/>
            <w:vAlign w:val="center"/>
          </w:tcPr>
          <w:p w14:paraId="671E4578"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5 punktów</w:t>
            </w:r>
          </w:p>
        </w:tc>
      </w:tr>
      <w:tr w:rsidR="00C921EC" w:rsidRPr="0055572A" w14:paraId="7F33722E" w14:textId="77777777" w:rsidTr="00CC1356">
        <w:trPr>
          <w:cantSplit/>
          <w:trHeight w:val="567"/>
          <w:jc w:val="center"/>
        </w:trPr>
        <w:tc>
          <w:tcPr>
            <w:tcW w:w="3805" w:type="pct"/>
            <w:vAlign w:val="center"/>
          </w:tcPr>
          <w:p w14:paraId="55532E99" w14:textId="77777777" w:rsidR="00C921EC" w:rsidRPr="00AD481A" w:rsidRDefault="00C921EC" w:rsidP="00CC1356">
            <w:pPr>
              <w:widowControl w:val="0"/>
              <w:tabs>
                <w:tab w:val="left" w:pos="993"/>
              </w:tabs>
              <w:suppressAutoHyphens w:val="0"/>
              <w:spacing w:line="276" w:lineRule="auto"/>
              <w:jc w:val="both"/>
              <w:rPr>
                <w:rFonts w:asciiTheme="minorHAnsi" w:hAnsiTheme="minorHAnsi" w:cstheme="minorHAnsi"/>
                <w:lang w:eastAsia="pl-PL"/>
              </w:rPr>
            </w:pPr>
            <w:r w:rsidRPr="00AD481A">
              <w:rPr>
                <w:rFonts w:asciiTheme="minorHAnsi" w:eastAsia="Calibri" w:hAnsiTheme="minorHAnsi" w:cstheme="minorHAnsi"/>
              </w:rPr>
              <w:t xml:space="preserve">Zwiększenie obligatoryjnego podlimitu odpowiedzialności w ubezpieczeniu czystych strat finansowych - z 500 000,00 zł do wysokości sumy gwarancyjnej na jeden i wszystkie wypadki ubezpieczeniowe  </w:t>
            </w:r>
          </w:p>
        </w:tc>
        <w:tc>
          <w:tcPr>
            <w:tcW w:w="1195" w:type="pct"/>
            <w:vAlign w:val="center"/>
          </w:tcPr>
          <w:p w14:paraId="732F789F"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4 punkty</w:t>
            </w:r>
          </w:p>
        </w:tc>
      </w:tr>
      <w:tr w:rsidR="00C921EC" w:rsidRPr="0055572A" w14:paraId="7D6A03FA" w14:textId="77777777" w:rsidTr="00CC1356">
        <w:trPr>
          <w:cantSplit/>
          <w:trHeight w:val="567"/>
          <w:jc w:val="center"/>
        </w:trPr>
        <w:tc>
          <w:tcPr>
            <w:tcW w:w="3805" w:type="pct"/>
            <w:vAlign w:val="center"/>
          </w:tcPr>
          <w:p w14:paraId="73B049D1" w14:textId="77777777" w:rsidR="00C921EC" w:rsidRPr="00AD481A" w:rsidRDefault="00C921EC" w:rsidP="00CC1356">
            <w:pPr>
              <w:widowControl w:val="0"/>
              <w:tabs>
                <w:tab w:val="left" w:pos="993"/>
              </w:tabs>
              <w:suppressAutoHyphens w:val="0"/>
              <w:spacing w:before="60" w:line="276" w:lineRule="auto"/>
              <w:jc w:val="both"/>
              <w:rPr>
                <w:rFonts w:asciiTheme="minorHAnsi" w:hAnsiTheme="minorHAnsi" w:cstheme="minorHAnsi"/>
              </w:rPr>
            </w:pPr>
            <w:r w:rsidRPr="00AD481A">
              <w:rPr>
                <w:rFonts w:asciiTheme="minorHAnsi" w:eastAsia="Calibri" w:hAnsiTheme="minorHAnsi" w:cstheme="minorHAnsi"/>
              </w:rPr>
              <w:t>Zwiększenie obligatoryjnego podlimitu odpowiedzialności w ubezpieczeniu czystych strat finansowych w związku z wykonywaniem czynności (lub ich zaniechaniem) z zakresu administracji publicznej - z 500 000,00 zł do wysokości sumy gwarancyjnej na jeden i wszystkie wypadki ubezpieczeniowe</w:t>
            </w:r>
            <w:r w:rsidRPr="00AD481A">
              <w:rPr>
                <w:rFonts w:asciiTheme="minorHAnsi" w:hAnsiTheme="minorHAnsi" w:cstheme="minorHAnsi"/>
              </w:rPr>
              <w:t xml:space="preserve"> </w:t>
            </w:r>
          </w:p>
        </w:tc>
        <w:tc>
          <w:tcPr>
            <w:tcW w:w="1195" w:type="pct"/>
            <w:vAlign w:val="center"/>
          </w:tcPr>
          <w:p w14:paraId="4D0CC18C" w14:textId="20492A14" w:rsidR="00C921EC" w:rsidRPr="0055572A" w:rsidRDefault="00D82BCD" w:rsidP="00CC1356">
            <w:pPr>
              <w:widowControl w:val="0"/>
              <w:tabs>
                <w:tab w:val="left" w:pos="567"/>
              </w:tabs>
              <w:snapToGrid w:val="0"/>
              <w:spacing w:after="60"/>
              <w:jc w:val="center"/>
              <w:rPr>
                <w:rFonts w:asciiTheme="minorHAnsi" w:hAnsiTheme="minorHAnsi" w:cstheme="minorHAnsi"/>
                <w:lang w:eastAsia="pl-PL"/>
              </w:rPr>
            </w:pPr>
            <w:r>
              <w:rPr>
                <w:rFonts w:asciiTheme="minorHAnsi" w:hAnsiTheme="minorHAnsi" w:cstheme="minorHAnsi"/>
                <w:lang w:eastAsia="pl-PL"/>
              </w:rPr>
              <w:t>3</w:t>
            </w:r>
            <w:r w:rsidR="00C921EC" w:rsidRPr="0055572A">
              <w:rPr>
                <w:rFonts w:asciiTheme="minorHAnsi" w:hAnsiTheme="minorHAnsi" w:cstheme="minorHAnsi"/>
                <w:lang w:eastAsia="pl-PL"/>
              </w:rPr>
              <w:t xml:space="preserve"> punkty</w:t>
            </w:r>
          </w:p>
        </w:tc>
      </w:tr>
      <w:tr w:rsidR="00C921EC" w:rsidRPr="0055572A" w14:paraId="4D5DFD50" w14:textId="77777777" w:rsidTr="00CC1356">
        <w:trPr>
          <w:cantSplit/>
          <w:trHeight w:val="567"/>
          <w:jc w:val="center"/>
        </w:trPr>
        <w:tc>
          <w:tcPr>
            <w:tcW w:w="3805" w:type="pct"/>
            <w:vAlign w:val="center"/>
          </w:tcPr>
          <w:p w14:paraId="67279224" w14:textId="77777777" w:rsidR="00C921EC" w:rsidRPr="00AD481A" w:rsidRDefault="00C921EC" w:rsidP="00CC1356">
            <w:pPr>
              <w:widowControl w:val="0"/>
              <w:spacing w:after="60"/>
              <w:jc w:val="both"/>
              <w:rPr>
                <w:rFonts w:asciiTheme="minorHAnsi" w:hAnsiTheme="minorHAnsi" w:cstheme="minorHAnsi"/>
                <w:lang w:eastAsia="pl-PL"/>
              </w:rPr>
            </w:pPr>
            <w:r w:rsidRPr="00AD481A">
              <w:rPr>
                <w:rFonts w:asciiTheme="minorHAnsi" w:eastAsia="Calibri" w:hAnsiTheme="minorHAnsi" w:cstheme="minorHAnsi"/>
              </w:rPr>
              <w:t xml:space="preserve">Zwiększenie obligatoryjnego limitu odpowiedzialności dla klauzuli reprezentantów w ubezpieczeniu OC z 500 000,00 zł </w:t>
            </w:r>
            <w:r w:rsidRPr="00AD481A">
              <w:rPr>
                <w:rFonts w:asciiTheme="minorHAnsi" w:hAnsiTheme="minorHAnsi" w:cstheme="minorHAnsi"/>
              </w:rPr>
              <w:t xml:space="preserve">do wysokości sumy gwarancyjnej </w:t>
            </w:r>
            <w:r w:rsidRPr="00AD481A">
              <w:rPr>
                <w:rFonts w:asciiTheme="minorHAnsi" w:eastAsia="Calibri" w:hAnsiTheme="minorHAnsi" w:cstheme="minorHAnsi"/>
              </w:rPr>
              <w:t xml:space="preserve">na jeden i wszystkie wypadki ubezpieczeniowe w każdym okresie ubezpieczenia </w:t>
            </w:r>
          </w:p>
        </w:tc>
        <w:tc>
          <w:tcPr>
            <w:tcW w:w="1195" w:type="pct"/>
            <w:vAlign w:val="center"/>
          </w:tcPr>
          <w:p w14:paraId="741E66E3"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4 punkty</w:t>
            </w:r>
          </w:p>
        </w:tc>
      </w:tr>
      <w:tr w:rsidR="00C921EC" w:rsidRPr="0055572A" w14:paraId="6F21BAEE" w14:textId="77777777" w:rsidTr="00CC1356">
        <w:trPr>
          <w:cantSplit/>
          <w:trHeight w:val="567"/>
          <w:jc w:val="center"/>
        </w:trPr>
        <w:tc>
          <w:tcPr>
            <w:tcW w:w="3805" w:type="pct"/>
            <w:vAlign w:val="center"/>
          </w:tcPr>
          <w:p w14:paraId="29CBC0CD" w14:textId="77777777" w:rsidR="00C921EC" w:rsidRPr="00AD481A" w:rsidRDefault="00C921EC" w:rsidP="00CC1356">
            <w:pPr>
              <w:widowControl w:val="0"/>
              <w:spacing w:after="60"/>
              <w:jc w:val="both"/>
              <w:rPr>
                <w:rFonts w:asciiTheme="minorHAnsi" w:hAnsiTheme="minorHAnsi" w:cstheme="minorHAnsi"/>
              </w:rPr>
            </w:pPr>
            <w:r w:rsidRPr="00AD481A">
              <w:rPr>
                <w:rFonts w:asciiTheme="minorHAnsi" w:hAnsiTheme="minorHAnsi" w:cstheme="minorHAnsi"/>
              </w:rPr>
              <w:t>Objęcie ochroną ubezpieczeniową w zakresie klauzuli reprezentantów w ubezpie</w:t>
            </w:r>
            <w:r w:rsidRPr="00AD481A">
              <w:rPr>
                <w:rFonts w:asciiTheme="minorHAnsi" w:hAnsiTheme="minorHAnsi" w:cstheme="minorHAnsi"/>
              </w:rPr>
              <w:softHyphen/>
              <w:t>czeniu OC - do limitu w wysokości 300 000,00 zł na jeden i wszystkie wypadki ubezpieczeniowe – również reprezentantów ubezpieczającego/ubezpieczonego</w:t>
            </w:r>
          </w:p>
        </w:tc>
        <w:tc>
          <w:tcPr>
            <w:tcW w:w="1195" w:type="pct"/>
            <w:vAlign w:val="center"/>
          </w:tcPr>
          <w:p w14:paraId="08B0510B"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4 punkty</w:t>
            </w:r>
          </w:p>
        </w:tc>
      </w:tr>
      <w:tr w:rsidR="00C921EC" w:rsidRPr="0055572A" w14:paraId="2AB764D0" w14:textId="77777777" w:rsidTr="00CC1356">
        <w:trPr>
          <w:cantSplit/>
          <w:trHeight w:val="567"/>
          <w:jc w:val="center"/>
        </w:trPr>
        <w:tc>
          <w:tcPr>
            <w:tcW w:w="3805" w:type="pct"/>
            <w:vAlign w:val="center"/>
          </w:tcPr>
          <w:p w14:paraId="7C0D358B" w14:textId="77777777" w:rsidR="00C921EC" w:rsidRPr="00AD481A" w:rsidRDefault="00C921EC" w:rsidP="00CC1356">
            <w:pPr>
              <w:widowControl w:val="0"/>
              <w:tabs>
                <w:tab w:val="left" w:pos="993"/>
              </w:tabs>
              <w:suppressAutoHyphens w:val="0"/>
              <w:spacing w:line="276" w:lineRule="auto"/>
              <w:rPr>
                <w:rFonts w:asciiTheme="minorHAnsi" w:hAnsiTheme="minorHAnsi" w:cstheme="minorHAnsi"/>
                <w:spacing w:val="-6"/>
              </w:rPr>
            </w:pPr>
            <w:r w:rsidRPr="00AD481A">
              <w:rPr>
                <w:rFonts w:asciiTheme="minorHAnsi" w:hAnsiTheme="minorHAnsi" w:cstheme="minorHAnsi"/>
                <w:spacing w:val="-6"/>
              </w:rPr>
              <w:t>Objęcie ochroną ubezpieczeniową kar pieniężnych, kar umownych, grzywien sądowych  i administracyjnych, zadatków, odszkodowań o charakterze karnym, jeżeli zostały nałożone  na ubezpieczonego.</w:t>
            </w:r>
          </w:p>
        </w:tc>
        <w:tc>
          <w:tcPr>
            <w:tcW w:w="1195" w:type="pct"/>
            <w:vAlign w:val="center"/>
          </w:tcPr>
          <w:p w14:paraId="21CC03B8"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3 punkty</w:t>
            </w:r>
          </w:p>
        </w:tc>
      </w:tr>
      <w:tr w:rsidR="00C921EC" w:rsidRPr="0055572A" w14:paraId="790F727A" w14:textId="77777777" w:rsidTr="00CC1356">
        <w:trPr>
          <w:cantSplit/>
          <w:trHeight w:val="567"/>
          <w:jc w:val="center"/>
        </w:trPr>
        <w:tc>
          <w:tcPr>
            <w:tcW w:w="3805" w:type="pct"/>
            <w:vAlign w:val="center"/>
          </w:tcPr>
          <w:p w14:paraId="58A35787" w14:textId="77777777" w:rsidR="00C921EC" w:rsidRPr="0055572A" w:rsidRDefault="00C921EC" w:rsidP="00CC1356">
            <w:pPr>
              <w:widowControl w:val="0"/>
              <w:tabs>
                <w:tab w:val="left" w:pos="993"/>
              </w:tabs>
              <w:suppressAutoHyphens w:val="0"/>
              <w:spacing w:line="276" w:lineRule="auto"/>
              <w:rPr>
                <w:rFonts w:asciiTheme="minorHAnsi" w:hAnsiTheme="minorHAnsi" w:cstheme="minorHAnsi"/>
                <w:spacing w:val="-6"/>
              </w:rPr>
            </w:pPr>
            <w:r w:rsidRPr="0055572A">
              <w:rPr>
                <w:rFonts w:asciiTheme="minorHAnsi" w:hAnsiTheme="minorHAnsi" w:cstheme="minorHAnsi"/>
                <w:spacing w:val="-6"/>
              </w:rPr>
              <w:t>Rozszerzenie zakresu ubezpieczenia o odpowiedzialność za szkody polegające na naruszeniu przepisów o ochronie danych osobowych, do podlimitu w wysokości  100 000,00 zł na jeden   i wszystkie wypadki ubezpieczeniowe w każdym okresie ubezpieczenia.</w:t>
            </w:r>
          </w:p>
        </w:tc>
        <w:tc>
          <w:tcPr>
            <w:tcW w:w="1195" w:type="pct"/>
            <w:vAlign w:val="center"/>
          </w:tcPr>
          <w:p w14:paraId="0D61B954"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4  punkty</w:t>
            </w:r>
          </w:p>
        </w:tc>
      </w:tr>
      <w:tr w:rsidR="00C921EC" w:rsidRPr="0055572A" w14:paraId="3B45B492" w14:textId="77777777" w:rsidTr="00CC1356">
        <w:trPr>
          <w:cantSplit/>
          <w:trHeight w:val="454"/>
          <w:jc w:val="center"/>
        </w:trPr>
        <w:tc>
          <w:tcPr>
            <w:tcW w:w="3805" w:type="pct"/>
            <w:vAlign w:val="center"/>
          </w:tcPr>
          <w:p w14:paraId="60A79D8B" w14:textId="77777777" w:rsidR="00C921EC" w:rsidRPr="0055572A" w:rsidRDefault="00C921EC" w:rsidP="00CC1356">
            <w:pPr>
              <w:widowControl w:val="0"/>
              <w:tabs>
                <w:tab w:val="left" w:pos="993"/>
              </w:tabs>
              <w:suppressAutoHyphens w:val="0"/>
              <w:spacing w:before="40" w:line="276" w:lineRule="auto"/>
              <w:jc w:val="both"/>
              <w:rPr>
                <w:rFonts w:asciiTheme="minorHAnsi" w:hAnsiTheme="minorHAnsi" w:cstheme="minorHAnsi"/>
                <w:spacing w:val="-6"/>
              </w:rPr>
            </w:pPr>
            <w:r w:rsidRPr="0055572A">
              <w:rPr>
                <w:rFonts w:asciiTheme="minorHAnsi" w:eastAsia="Calibri" w:hAnsiTheme="minorHAnsi" w:cstheme="minorHAnsi"/>
              </w:rPr>
              <w:t xml:space="preserve">Zniesienie franszyzy </w:t>
            </w:r>
            <w:r w:rsidRPr="0055572A">
              <w:rPr>
                <w:rFonts w:asciiTheme="minorHAnsi" w:hAnsiTheme="minorHAnsi" w:cstheme="minorHAnsi"/>
              </w:rPr>
              <w:t>integralnych i redukcyjnych</w:t>
            </w:r>
            <w:r w:rsidRPr="0055572A">
              <w:rPr>
                <w:rFonts w:asciiTheme="minorHAnsi" w:eastAsia="Calibri" w:hAnsiTheme="minorHAnsi" w:cstheme="minorHAnsi"/>
              </w:rPr>
              <w:t xml:space="preserve"> </w:t>
            </w:r>
            <w:r w:rsidRPr="0055572A">
              <w:rPr>
                <w:rFonts w:asciiTheme="minorHAnsi" w:hAnsiTheme="minorHAnsi" w:cstheme="minorHAnsi"/>
                <w:spacing w:val="-6"/>
              </w:rPr>
              <w:t>(za wyjątkiem OC pracodawcy)</w:t>
            </w:r>
          </w:p>
        </w:tc>
        <w:tc>
          <w:tcPr>
            <w:tcW w:w="1195" w:type="pct"/>
            <w:vAlign w:val="center"/>
          </w:tcPr>
          <w:p w14:paraId="1953B4A4"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4 punkty</w:t>
            </w:r>
          </w:p>
        </w:tc>
      </w:tr>
      <w:tr w:rsidR="00C921EC" w:rsidRPr="0055572A" w14:paraId="6931B8FA" w14:textId="77777777" w:rsidTr="00CC1356">
        <w:trPr>
          <w:cantSplit/>
          <w:trHeight w:val="454"/>
          <w:jc w:val="center"/>
        </w:trPr>
        <w:tc>
          <w:tcPr>
            <w:tcW w:w="5000" w:type="pct"/>
            <w:gridSpan w:val="2"/>
            <w:vAlign w:val="center"/>
          </w:tcPr>
          <w:p w14:paraId="7C2D1954" w14:textId="77777777" w:rsidR="00C921EC" w:rsidRPr="0055572A" w:rsidRDefault="00C921EC" w:rsidP="00CC1356">
            <w:pPr>
              <w:widowControl w:val="0"/>
              <w:tabs>
                <w:tab w:val="left" w:pos="567"/>
              </w:tabs>
              <w:snapToGrid w:val="0"/>
              <w:spacing w:after="60"/>
              <w:jc w:val="center"/>
              <w:rPr>
                <w:rFonts w:asciiTheme="minorHAnsi" w:hAnsiTheme="minorHAnsi" w:cstheme="minorHAnsi"/>
                <w:b/>
                <w:bCs/>
                <w:lang w:eastAsia="pl-PL"/>
              </w:rPr>
            </w:pPr>
            <w:r w:rsidRPr="0055572A">
              <w:rPr>
                <w:rFonts w:asciiTheme="minorHAnsi" w:hAnsiTheme="minorHAnsi" w:cstheme="minorHAnsi"/>
                <w:b/>
                <w:bCs/>
                <w:lang w:eastAsia="pl-PL"/>
              </w:rPr>
              <w:t>Pozostałe   klauzule    dodatkowe</w:t>
            </w:r>
            <w:r w:rsidRPr="0055572A">
              <w:rPr>
                <w:rFonts w:asciiTheme="minorHAnsi" w:hAnsiTheme="minorHAnsi" w:cstheme="minorHAnsi"/>
                <w:b/>
                <w:lang w:eastAsia="en-US"/>
              </w:rPr>
              <w:t xml:space="preserve"> i postanowienia szczególne</w:t>
            </w:r>
          </w:p>
        </w:tc>
      </w:tr>
      <w:tr w:rsidR="00C921EC" w:rsidRPr="0055572A" w14:paraId="22B8CA16" w14:textId="77777777" w:rsidTr="00CC1356">
        <w:trPr>
          <w:cantSplit/>
          <w:trHeight w:val="415"/>
          <w:jc w:val="center"/>
        </w:trPr>
        <w:tc>
          <w:tcPr>
            <w:tcW w:w="3805" w:type="pct"/>
            <w:vAlign w:val="center"/>
          </w:tcPr>
          <w:p w14:paraId="33924CA0" w14:textId="77777777" w:rsidR="00C921EC" w:rsidRPr="00F823E3" w:rsidRDefault="00C921EC" w:rsidP="00CC1356">
            <w:pPr>
              <w:widowControl w:val="0"/>
              <w:spacing w:after="60"/>
              <w:jc w:val="both"/>
              <w:rPr>
                <w:rFonts w:asciiTheme="minorHAnsi" w:hAnsiTheme="minorHAnsi" w:cstheme="minorHAnsi"/>
                <w:lang w:eastAsia="pl-PL"/>
              </w:rPr>
            </w:pPr>
            <w:r w:rsidRPr="00F823E3">
              <w:rPr>
                <w:rFonts w:asciiTheme="minorHAnsi" w:eastAsia="Calibri" w:hAnsiTheme="minorHAnsi" w:cstheme="minorHAnsi"/>
              </w:rPr>
              <w:t xml:space="preserve">Przyjęcie podanej klauzuli funduszu prewencyjnego </w:t>
            </w:r>
          </w:p>
        </w:tc>
        <w:tc>
          <w:tcPr>
            <w:tcW w:w="1195" w:type="pct"/>
            <w:vAlign w:val="center"/>
          </w:tcPr>
          <w:p w14:paraId="0E926EFE" w14:textId="31C58EA7" w:rsidR="00C921EC" w:rsidRPr="0055572A" w:rsidRDefault="00D82BCD" w:rsidP="00CC1356">
            <w:pPr>
              <w:widowControl w:val="0"/>
              <w:tabs>
                <w:tab w:val="left" w:pos="567"/>
              </w:tabs>
              <w:snapToGrid w:val="0"/>
              <w:spacing w:after="60"/>
              <w:jc w:val="center"/>
              <w:rPr>
                <w:rFonts w:asciiTheme="minorHAnsi" w:hAnsiTheme="minorHAnsi" w:cstheme="minorHAnsi"/>
                <w:lang w:eastAsia="pl-PL"/>
              </w:rPr>
            </w:pPr>
            <w:r>
              <w:rPr>
                <w:rFonts w:asciiTheme="minorHAnsi" w:hAnsiTheme="minorHAnsi" w:cstheme="minorHAnsi"/>
                <w:lang w:eastAsia="pl-PL"/>
              </w:rPr>
              <w:t>10</w:t>
            </w:r>
            <w:r w:rsidR="00C921EC" w:rsidRPr="0055572A">
              <w:rPr>
                <w:rFonts w:asciiTheme="minorHAnsi" w:hAnsiTheme="minorHAnsi" w:cstheme="minorHAnsi"/>
                <w:lang w:eastAsia="pl-PL"/>
              </w:rPr>
              <w:t xml:space="preserve"> punkt</w:t>
            </w:r>
            <w:r w:rsidR="00C921EC">
              <w:rPr>
                <w:rFonts w:asciiTheme="minorHAnsi" w:hAnsiTheme="minorHAnsi" w:cstheme="minorHAnsi"/>
                <w:lang w:eastAsia="pl-PL"/>
              </w:rPr>
              <w:t>ów</w:t>
            </w:r>
          </w:p>
        </w:tc>
      </w:tr>
      <w:tr w:rsidR="00C921EC" w:rsidRPr="0055572A" w14:paraId="3D23288E" w14:textId="77777777" w:rsidTr="00CC1356">
        <w:trPr>
          <w:cantSplit/>
          <w:trHeight w:val="567"/>
          <w:jc w:val="center"/>
        </w:trPr>
        <w:tc>
          <w:tcPr>
            <w:tcW w:w="3805" w:type="pct"/>
            <w:vAlign w:val="center"/>
          </w:tcPr>
          <w:p w14:paraId="262D703B" w14:textId="692DA72E" w:rsidR="00C921EC" w:rsidRPr="00F823E3" w:rsidRDefault="00C921EC" w:rsidP="00CC1356">
            <w:pPr>
              <w:widowControl w:val="0"/>
              <w:spacing w:after="60"/>
              <w:jc w:val="both"/>
              <w:rPr>
                <w:rFonts w:asciiTheme="minorHAnsi" w:hAnsiTheme="minorHAnsi" w:cstheme="minorHAnsi"/>
                <w:lang w:eastAsia="pl-PL"/>
              </w:rPr>
            </w:pPr>
            <w:r w:rsidRPr="00F823E3">
              <w:rPr>
                <w:rFonts w:asciiTheme="minorHAnsi" w:eastAsia="Calibri" w:hAnsiTheme="minorHAnsi" w:cstheme="minorHAnsi"/>
              </w:rPr>
              <w:lastRenderedPageBreak/>
              <w:t xml:space="preserve">Zwiększenie </w:t>
            </w:r>
            <w:r w:rsidRPr="00F823E3">
              <w:rPr>
                <w:rFonts w:asciiTheme="minorHAnsi" w:eastAsia="Calibri" w:hAnsiTheme="minorHAnsi" w:cstheme="minorHAnsi"/>
                <w:color w:val="000000" w:themeColor="text1"/>
              </w:rPr>
              <w:t>limitu w ryzyku katastrofy budowlanej do kwoty</w:t>
            </w:r>
            <w:r w:rsidR="002300CC" w:rsidRPr="00F823E3">
              <w:rPr>
                <w:rFonts w:asciiTheme="minorHAnsi" w:eastAsia="Calibri" w:hAnsiTheme="minorHAnsi" w:cstheme="minorHAnsi"/>
                <w:color w:val="000000" w:themeColor="text1"/>
              </w:rPr>
              <w:t xml:space="preserve"> 20</w:t>
            </w:r>
            <w:r w:rsidRPr="00F823E3">
              <w:rPr>
                <w:rFonts w:asciiTheme="minorHAnsi" w:eastAsia="Calibri" w:hAnsiTheme="minorHAnsi" w:cstheme="minorHAnsi"/>
                <w:color w:val="000000" w:themeColor="text1"/>
              </w:rPr>
              <w:t xml:space="preserve"> 000 000,00 zł (limit </w:t>
            </w:r>
            <w:r w:rsidRPr="00F823E3">
              <w:rPr>
                <w:rFonts w:asciiTheme="minorHAnsi" w:eastAsia="Calibri" w:hAnsiTheme="minorHAnsi" w:cstheme="minorHAnsi"/>
              </w:rPr>
              <w:t xml:space="preserve">wspólny w ubezpieczeniu mienia i sprzętu elektronicznego od wszystkich ryzyk) </w:t>
            </w:r>
          </w:p>
        </w:tc>
        <w:tc>
          <w:tcPr>
            <w:tcW w:w="1195" w:type="pct"/>
            <w:vAlign w:val="center"/>
          </w:tcPr>
          <w:p w14:paraId="383750CA"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Pr>
                <w:rFonts w:asciiTheme="minorHAnsi" w:hAnsiTheme="minorHAnsi" w:cstheme="minorHAnsi"/>
                <w:lang w:eastAsia="pl-PL"/>
              </w:rPr>
              <w:t>3</w:t>
            </w:r>
            <w:r w:rsidRPr="0055572A">
              <w:rPr>
                <w:rFonts w:asciiTheme="minorHAnsi" w:hAnsiTheme="minorHAnsi" w:cstheme="minorHAnsi"/>
                <w:lang w:eastAsia="pl-PL"/>
              </w:rPr>
              <w:t xml:space="preserve"> punkty</w:t>
            </w:r>
          </w:p>
        </w:tc>
      </w:tr>
      <w:tr w:rsidR="00C921EC" w:rsidRPr="0055572A" w14:paraId="7734CDAA" w14:textId="77777777" w:rsidTr="00CC1356">
        <w:trPr>
          <w:cantSplit/>
          <w:trHeight w:val="567"/>
          <w:jc w:val="center"/>
        </w:trPr>
        <w:tc>
          <w:tcPr>
            <w:tcW w:w="3805" w:type="pct"/>
            <w:vAlign w:val="center"/>
          </w:tcPr>
          <w:p w14:paraId="08D79AE4" w14:textId="77777777" w:rsidR="00C921EC" w:rsidRPr="00F823E3" w:rsidRDefault="00C921EC" w:rsidP="00CC1356">
            <w:pPr>
              <w:widowControl w:val="0"/>
              <w:spacing w:after="60"/>
              <w:jc w:val="both"/>
              <w:rPr>
                <w:rFonts w:asciiTheme="minorHAnsi" w:hAnsiTheme="minorHAnsi" w:cstheme="minorHAnsi"/>
                <w:lang w:eastAsia="pl-PL"/>
              </w:rPr>
            </w:pPr>
            <w:r w:rsidRPr="00F823E3">
              <w:rPr>
                <w:rFonts w:asciiTheme="minorHAnsi" w:eastAsia="Calibri" w:hAnsiTheme="minorHAnsi" w:cstheme="minorHAnsi"/>
              </w:rPr>
              <w:t xml:space="preserve">Przyjęcie podanej klauzuli szkód powstałych wskutek powolnego oddziaływania </w:t>
            </w:r>
          </w:p>
        </w:tc>
        <w:tc>
          <w:tcPr>
            <w:tcW w:w="1195" w:type="pct"/>
            <w:vAlign w:val="center"/>
          </w:tcPr>
          <w:p w14:paraId="525DE55C"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4 punkty</w:t>
            </w:r>
          </w:p>
        </w:tc>
      </w:tr>
      <w:tr w:rsidR="00C921EC" w:rsidRPr="0055572A" w14:paraId="650CE6CE" w14:textId="77777777" w:rsidTr="00CC1356">
        <w:trPr>
          <w:cantSplit/>
          <w:trHeight w:val="567"/>
          <w:jc w:val="center"/>
        </w:trPr>
        <w:tc>
          <w:tcPr>
            <w:tcW w:w="3805" w:type="pct"/>
            <w:vAlign w:val="center"/>
          </w:tcPr>
          <w:p w14:paraId="3FC2EB65" w14:textId="77777777" w:rsidR="00C921EC" w:rsidRPr="00F823E3" w:rsidRDefault="00C921EC" w:rsidP="00CC1356">
            <w:pPr>
              <w:widowControl w:val="0"/>
              <w:spacing w:after="60"/>
              <w:jc w:val="both"/>
              <w:rPr>
                <w:rFonts w:asciiTheme="minorHAnsi" w:hAnsiTheme="minorHAnsi" w:cstheme="minorHAnsi"/>
                <w:lang w:eastAsia="pl-PL"/>
              </w:rPr>
            </w:pPr>
            <w:r w:rsidRPr="00F823E3">
              <w:rPr>
                <w:rFonts w:asciiTheme="minorHAnsi" w:eastAsia="Calibri" w:hAnsiTheme="minorHAnsi" w:cstheme="minorHAnsi"/>
              </w:rPr>
              <w:t xml:space="preserve">Przyjęcie podanej klauzuli automatycznego pokrycia konsumpcji sumy ubezpieczenia w ubezpieczeniu mienia systemem pierwszego ryzyka </w:t>
            </w:r>
          </w:p>
        </w:tc>
        <w:tc>
          <w:tcPr>
            <w:tcW w:w="1195" w:type="pct"/>
            <w:vAlign w:val="center"/>
          </w:tcPr>
          <w:p w14:paraId="33CD4640"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3 punkty</w:t>
            </w:r>
          </w:p>
        </w:tc>
      </w:tr>
      <w:tr w:rsidR="00C921EC" w:rsidRPr="0055572A" w14:paraId="2560D3F0" w14:textId="77777777" w:rsidTr="00CC1356">
        <w:trPr>
          <w:cantSplit/>
          <w:trHeight w:val="487"/>
          <w:jc w:val="center"/>
        </w:trPr>
        <w:tc>
          <w:tcPr>
            <w:tcW w:w="3805" w:type="pct"/>
            <w:vAlign w:val="center"/>
          </w:tcPr>
          <w:p w14:paraId="3AFF59B5" w14:textId="77777777" w:rsidR="00C921EC" w:rsidRPr="00F823E3" w:rsidRDefault="00C921EC" w:rsidP="00CC1356">
            <w:pPr>
              <w:widowControl w:val="0"/>
              <w:spacing w:after="60"/>
              <w:jc w:val="both"/>
              <w:rPr>
                <w:rFonts w:asciiTheme="minorHAnsi" w:hAnsiTheme="minorHAnsi" w:cstheme="minorHAnsi"/>
                <w:lang w:eastAsia="pl-PL"/>
              </w:rPr>
            </w:pPr>
            <w:r w:rsidRPr="00F823E3">
              <w:rPr>
                <w:rFonts w:asciiTheme="minorHAnsi" w:eastAsia="Calibri" w:hAnsiTheme="minorHAnsi" w:cstheme="minorHAnsi"/>
              </w:rPr>
              <w:t xml:space="preserve">Przyjęcie podanej klauzuli udziału w zysku  </w:t>
            </w:r>
          </w:p>
        </w:tc>
        <w:tc>
          <w:tcPr>
            <w:tcW w:w="1195" w:type="pct"/>
            <w:vAlign w:val="center"/>
          </w:tcPr>
          <w:p w14:paraId="71214BAB" w14:textId="77777777" w:rsidR="00C921EC" w:rsidRPr="0055572A" w:rsidRDefault="00C921EC" w:rsidP="00CC1356">
            <w:pPr>
              <w:widowControl w:val="0"/>
              <w:tabs>
                <w:tab w:val="left" w:pos="567"/>
              </w:tabs>
              <w:snapToGrid w:val="0"/>
              <w:spacing w:after="60"/>
              <w:jc w:val="center"/>
              <w:rPr>
                <w:rFonts w:asciiTheme="minorHAnsi" w:hAnsiTheme="minorHAnsi" w:cstheme="minorHAnsi"/>
                <w:lang w:eastAsia="pl-PL"/>
              </w:rPr>
            </w:pPr>
            <w:r w:rsidRPr="0055572A">
              <w:rPr>
                <w:rFonts w:asciiTheme="minorHAnsi" w:hAnsiTheme="minorHAnsi" w:cstheme="minorHAnsi"/>
                <w:lang w:eastAsia="pl-PL"/>
              </w:rPr>
              <w:t>2 punkty</w:t>
            </w:r>
          </w:p>
        </w:tc>
      </w:tr>
    </w:tbl>
    <w:p w14:paraId="408FCB80" w14:textId="77777777" w:rsidR="00C921EC" w:rsidRDefault="00C921EC" w:rsidP="00C921EC">
      <w:pPr>
        <w:widowControl w:val="0"/>
        <w:tabs>
          <w:tab w:val="left" w:pos="851"/>
        </w:tabs>
        <w:suppressAutoHyphens w:val="0"/>
        <w:spacing w:before="120" w:line="360" w:lineRule="auto"/>
        <w:jc w:val="both"/>
        <w:rPr>
          <w:rFonts w:ascii="Calibri" w:eastAsia="Calibri" w:hAnsi="Calibri" w:cs="Calibri"/>
          <w:bCs/>
          <w:spacing w:val="-6"/>
          <w:lang w:eastAsia="en-US"/>
        </w:rPr>
      </w:pPr>
    </w:p>
    <w:p w14:paraId="1E139D15" w14:textId="3DDDFBF3" w:rsidR="007A3FBB" w:rsidRPr="00A70213" w:rsidRDefault="007A3FBB">
      <w:pPr>
        <w:widowControl w:val="0"/>
        <w:numPr>
          <w:ilvl w:val="2"/>
          <w:numId w:val="66"/>
        </w:numPr>
        <w:tabs>
          <w:tab w:val="left" w:pos="851"/>
        </w:tabs>
        <w:suppressAutoHyphens w:val="0"/>
        <w:spacing w:before="120" w:line="360" w:lineRule="auto"/>
        <w:ind w:left="851" w:hanging="851"/>
        <w:jc w:val="both"/>
        <w:rPr>
          <w:rFonts w:ascii="Calibri" w:hAnsi="Calibri" w:cs="Calibri"/>
          <w:b/>
          <w:spacing w:val="-6"/>
          <w:lang w:eastAsia="en-US"/>
        </w:rPr>
      </w:pPr>
      <w:r w:rsidRPr="00A70213">
        <w:rPr>
          <w:rFonts w:ascii="Calibri" w:hAnsi="Calibri" w:cs="Calibri"/>
          <w:b/>
          <w:spacing w:val="-6"/>
          <w:lang w:eastAsia="en-US"/>
        </w:rPr>
        <w:t>Część II zamówienia</w:t>
      </w:r>
      <w:r w:rsidR="00747656" w:rsidRPr="00A70213">
        <w:rPr>
          <w:rFonts w:ascii="Calibri" w:hAnsi="Calibri" w:cs="Calibri"/>
          <w:b/>
          <w:spacing w:val="-6"/>
          <w:lang w:eastAsia="en-US"/>
        </w:rPr>
        <w:t>.</w:t>
      </w:r>
    </w:p>
    <w:p w14:paraId="717DF06A" w14:textId="77777777" w:rsidR="007A3FBB" w:rsidRPr="00A70213" w:rsidRDefault="007A3FBB">
      <w:pPr>
        <w:widowControl w:val="0"/>
        <w:numPr>
          <w:ilvl w:val="3"/>
          <w:numId w:val="66"/>
        </w:numPr>
        <w:tabs>
          <w:tab w:val="left" w:pos="851"/>
        </w:tabs>
        <w:suppressAutoHyphens w:val="0"/>
        <w:spacing w:line="360" w:lineRule="auto"/>
        <w:ind w:left="851" w:hanging="851"/>
        <w:jc w:val="both"/>
        <w:rPr>
          <w:rFonts w:ascii="Calibri" w:hAnsi="Calibri" w:cs="Calibri"/>
          <w:bCs/>
          <w:spacing w:val="-6"/>
          <w:lang w:eastAsia="en-US"/>
        </w:rPr>
      </w:pPr>
      <w:r w:rsidRPr="00A70213">
        <w:rPr>
          <w:rFonts w:ascii="Calibri" w:hAnsi="Calibri" w:cs="Calibri"/>
          <w:bCs/>
          <w:spacing w:val="-6"/>
          <w:lang w:eastAsia="en-US"/>
        </w:rPr>
        <w:t>Kryterium „Cena”</w:t>
      </w:r>
    </w:p>
    <w:p w14:paraId="077CFEC8" w14:textId="77777777" w:rsidR="007A3FBB" w:rsidRPr="00A70213" w:rsidRDefault="007A3FBB" w:rsidP="00AA0C42">
      <w:pPr>
        <w:widowControl w:val="0"/>
        <w:suppressAutoHyphens w:val="0"/>
        <w:spacing w:after="120" w:line="360" w:lineRule="auto"/>
        <w:ind w:left="851"/>
        <w:jc w:val="both"/>
        <w:rPr>
          <w:rFonts w:ascii="Calibri" w:hAnsi="Calibri" w:cs="Calibri"/>
          <w:spacing w:val="-6"/>
          <w:lang w:eastAsia="en-US"/>
        </w:rPr>
      </w:pPr>
      <w:r w:rsidRPr="00A70213">
        <w:rPr>
          <w:rFonts w:ascii="Calibri" w:hAnsi="Calibri" w:cs="Calibri"/>
          <w:spacing w:val="-6"/>
          <w:lang w:eastAsia="en-US"/>
        </w:rPr>
        <w:t>Maksymalną liczbę punktów w kryterium „Cena” otrzyma oferta z najniższą ceną. Liczba punktów w kryterium „Cena” zostanie obliczona zgodnie ze wzorem:</w:t>
      </w:r>
    </w:p>
    <w:p w14:paraId="61470443" w14:textId="01C8339E" w:rsidR="007A3FBB" w:rsidRPr="00A70213" w:rsidRDefault="00FD1700" w:rsidP="00AA0C42">
      <w:pPr>
        <w:widowControl w:val="0"/>
        <w:suppressAutoHyphens w:val="0"/>
        <w:ind w:left="851"/>
        <w:jc w:val="both"/>
        <w:rPr>
          <w:rFonts w:ascii="Calibri" w:hAnsi="Calibri" w:cs="Calibri"/>
          <w:spacing w:val="-6"/>
          <w:lang w:eastAsia="en-US"/>
        </w:rPr>
      </w:pPr>
      <m:oMathPara>
        <m:oMath>
          <m:r>
            <m:rPr>
              <m:nor/>
            </m:rPr>
            <w:rPr>
              <w:rFonts w:ascii="Calibri" w:hAnsi="Calibri" w:cs="Calibri"/>
              <w:spacing w:val="-6"/>
              <w:lang w:eastAsia="en-US"/>
            </w:rPr>
            <m:t>Cn=</m:t>
          </m:r>
          <m:f>
            <m:fPr>
              <m:ctrlPr>
                <w:rPr>
                  <w:rFonts w:ascii="Cambria Math" w:hAnsi="Cambria Math" w:cs="Calibri"/>
                  <w:iCs/>
                  <w:spacing w:val="-6"/>
                  <w:lang w:eastAsia="en-US"/>
                </w:rPr>
              </m:ctrlPr>
            </m:fPr>
            <m:num>
              <m:r>
                <m:rPr>
                  <m:nor/>
                </m:rPr>
                <w:rPr>
                  <w:rFonts w:ascii="Calibri" w:hAnsi="Calibri" w:cs="Calibri"/>
                  <w:spacing w:val="-6"/>
                  <w:lang w:eastAsia="en-US"/>
                </w:rPr>
                <m:t>Cena oferty z najniższą ceną</m:t>
              </m:r>
            </m:num>
            <m:den>
              <m:r>
                <m:rPr>
                  <m:nor/>
                </m:rPr>
                <w:rPr>
                  <w:rFonts w:ascii="Calibri" w:hAnsi="Calibri" w:cs="Calibri"/>
                  <w:spacing w:val="-6"/>
                  <w:lang w:eastAsia="en-US"/>
                </w:rPr>
                <m:t>Cena oferty badanej</m:t>
              </m:r>
            </m:den>
          </m:f>
          <m:r>
            <m:rPr>
              <m:nor/>
            </m:rPr>
            <w:rPr>
              <w:rFonts w:ascii="Calibri" w:hAnsi="Calibri" w:cs="Calibri"/>
              <w:spacing w:val="-6"/>
              <w:lang w:eastAsia="en-US"/>
            </w:rPr>
            <m:t>x Kp x Wc</m:t>
          </m:r>
        </m:oMath>
      </m:oMathPara>
    </w:p>
    <w:p w14:paraId="7C7B74B9" w14:textId="28C677E2"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gdzie:</w:t>
      </w:r>
    </w:p>
    <w:p w14:paraId="2739DD1D" w14:textId="77777777"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Cn – liczba punktów w kryterium „Cena”</w:t>
      </w:r>
    </w:p>
    <w:p w14:paraId="71E45768" w14:textId="77777777"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Kp – współczynnik proporcjonalności = 100</w:t>
      </w:r>
    </w:p>
    <w:p w14:paraId="5FFA219F" w14:textId="77777777"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Wc – waga procentowa dla kryterium „Cena” = 90%</w:t>
      </w:r>
    </w:p>
    <w:p w14:paraId="19E8BFE2" w14:textId="77777777" w:rsidR="007A3FBB" w:rsidRPr="00A70213" w:rsidRDefault="007A3FBB">
      <w:pPr>
        <w:widowControl w:val="0"/>
        <w:numPr>
          <w:ilvl w:val="3"/>
          <w:numId w:val="66"/>
        </w:numPr>
        <w:tabs>
          <w:tab w:val="left" w:pos="851"/>
        </w:tabs>
        <w:suppressAutoHyphens w:val="0"/>
        <w:spacing w:before="120" w:line="360" w:lineRule="auto"/>
        <w:ind w:left="851" w:hanging="851"/>
        <w:jc w:val="both"/>
        <w:rPr>
          <w:rFonts w:ascii="Calibri" w:hAnsi="Calibri" w:cs="Calibri"/>
          <w:bCs/>
          <w:spacing w:val="-6"/>
          <w:lang w:eastAsia="en-US"/>
        </w:rPr>
      </w:pPr>
      <w:r w:rsidRPr="00A70213">
        <w:rPr>
          <w:rFonts w:ascii="Calibri" w:hAnsi="Calibri" w:cs="Calibri"/>
          <w:bCs/>
          <w:spacing w:val="-6"/>
          <w:lang w:eastAsia="en-US"/>
        </w:rPr>
        <w:t>Kryterium „Klauzule dodatkowe i inne postanowienia szczególne fakultatywne”</w:t>
      </w:r>
    </w:p>
    <w:p w14:paraId="111602E4" w14:textId="7F56832E" w:rsidR="007A3FBB" w:rsidRPr="00A70213" w:rsidRDefault="007A3FBB" w:rsidP="00AA0C42">
      <w:pPr>
        <w:widowControl w:val="0"/>
        <w:suppressAutoHyphens w:val="0"/>
        <w:spacing w:after="120" w:line="360" w:lineRule="auto"/>
        <w:ind w:left="851"/>
        <w:jc w:val="both"/>
        <w:rPr>
          <w:rFonts w:ascii="Calibri" w:hAnsi="Calibri" w:cs="Calibri"/>
          <w:spacing w:val="-6"/>
          <w:lang w:eastAsia="en-US"/>
        </w:rPr>
      </w:pPr>
      <w:r w:rsidRPr="00A70213">
        <w:rPr>
          <w:rFonts w:ascii="Calibri" w:hAnsi="Calibri" w:cs="Calibri"/>
          <w:spacing w:val="-6"/>
          <w:lang w:eastAsia="en-US"/>
        </w:rPr>
        <w:t xml:space="preserve">Ocena ofert w kryterium „Klauzule dodatkowe i inne postanowienia szczególne fakultatywne”, zostanie dokonana na podstawie formularza zawartego w złożonej ofercie, z przyznaniem ocenianej ofercie „małych” punktów, określonych przy poszczególnych klauzulach podanych poniżej. Punkty „małe” za warunki pośrednie (zmodyfikowane przez wykonawców) nie będą przyznawane. Maksymalną liczbę „małych” punktów (100 pkt), otrzyma oferta tego wykonawcy, który przyjmie wszystkie klauzule dodatkowe i inne postanowienia szczególne fakultatywne, </w:t>
      </w:r>
      <w:r w:rsidR="007E1AB3" w:rsidRPr="00A70213">
        <w:rPr>
          <w:rFonts w:ascii="Calibri" w:hAnsi="Calibri" w:cs="Calibri"/>
          <w:spacing w:val="-6"/>
          <w:lang w:eastAsia="en-US"/>
        </w:rPr>
        <w:br/>
      </w:r>
      <w:r w:rsidRPr="00A70213">
        <w:rPr>
          <w:rFonts w:ascii="Calibri" w:hAnsi="Calibri" w:cs="Calibri"/>
          <w:spacing w:val="-6"/>
          <w:lang w:eastAsia="en-US"/>
        </w:rPr>
        <w:t>a pozostałe oferty otrzymają odpowiednio mniej punktów, w zależności od przyjętych klauzul i postanowień. Liczba punktów w kryterium „Klauzule dodatkowe i inne postanowienia szczególne fakultatywne” zostanie obliczona zgodnie ze wzorem:</w:t>
      </w:r>
    </w:p>
    <w:p w14:paraId="1479AABD" w14:textId="3D1FDB08" w:rsidR="007A3FBB" w:rsidRPr="00A70213" w:rsidRDefault="00AF5110" w:rsidP="00AA0C42">
      <w:pPr>
        <w:widowControl w:val="0"/>
        <w:suppressAutoHyphens w:val="0"/>
        <w:ind w:left="851"/>
        <w:jc w:val="center"/>
        <w:rPr>
          <w:rFonts w:ascii="Calibri" w:hAnsi="Calibri" w:cs="Calibri"/>
          <w:spacing w:val="-6"/>
          <w:lang w:eastAsia="en-US"/>
        </w:rPr>
      </w:pPr>
      <m:oMathPara>
        <m:oMath>
          <m:r>
            <m:rPr>
              <m:nor/>
            </m:rPr>
            <w:rPr>
              <w:rFonts w:ascii="Calibri" w:hAnsi="Calibri" w:cs="Calibri"/>
              <w:spacing w:val="-6"/>
              <w:lang w:eastAsia="en-US"/>
            </w:rPr>
            <m:t>Pp=</m:t>
          </m:r>
          <m:f>
            <m:fPr>
              <m:ctrlPr>
                <w:rPr>
                  <w:rFonts w:ascii="Cambria Math" w:hAnsi="Cambria Math" w:cs="Calibri"/>
                  <w:spacing w:val="-6"/>
                  <w:lang w:eastAsia="en-US"/>
                </w:rPr>
              </m:ctrlPr>
            </m:fPr>
            <m:num>
              <m:r>
                <m:rPr>
                  <m:nor/>
                </m:rPr>
                <w:rPr>
                  <w:rFonts w:ascii="Calibri" w:hAnsi="Calibri" w:cs="Calibri"/>
                  <w:spacing w:val="-6"/>
                  <w:lang w:eastAsia="en-US"/>
                </w:rPr>
                <m:t>lmp</m:t>
              </m:r>
            </m:num>
            <m:den>
              <m:r>
                <m:rPr>
                  <m:nor/>
                </m:rPr>
                <w:rPr>
                  <w:rFonts w:ascii="Calibri" w:hAnsi="Calibri" w:cs="Calibri"/>
                  <w:spacing w:val="-6"/>
                  <w:lang w:eastAsia="en-US"/>
                </w:rPr>
                <m:t>100 pkt</m:t>
              </m:r>
            </m:den>
          </m:f>
          <m:r>
            <m:rPr>
              <m:nor/>
            </m:rPr>
            <w:rPr>
              <w:rFonts w:ascii="Calibri" w:hAnsi="Calibri" w:cs="Calibri"/>
              <w:spacing w:val="-6"/>
              <w:lang w:eastAsia="en-US"/>
            </w:rPr>
            <m:t>x Kp x Wk</m:t>
          </m:r>
        </m:oMath>
      </m:oMathPara>
    </w:p>
    <w:p w14:paraId="1A97DA32" w14:textId="77777777"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 xml:space="preserve">gdzie: </w:t>
      </w:r>
    </w:p>
    <w:p w14:paraId="4E9A7938" w14:textId="77777777"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 xml:space="preserve">Pp – liczba punktów w kryterium „Klauzule dodatkowe i inne postanowienia szczególne </w:t>
      </w:r>
      <w:r w:rsidRPr="00A70213">
        <w:rPr>
          <w:rFonts w:ascii="Calibri" w:hAnsi="Calibri" w:cs="Calibri"/>
          <w:spacing w:val="-6"/>
          <w:lang w:eastAsia="en-US"/>
        </w:rPr>
        <w:lastRenderedPageBreak/>
        <w:t>fakultatywne”</w:t>
      </w:r>
    </w:p>
    <w:p w14:paraId="17293702" w14:textId="77777777"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Imp – liczba „małych” punktów przyznanych ocenianej ofercie za przyjęte klauzule dodatkowe i inne postanowienia szczególne fakultatywne</w:t>
      </w:r>
    </w:p>
    <w:p w14:paraId="232FFD27" w14:textId="77777777"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Kp – współczynnik proporcjonalności = 100</w:t>
      </w:r>
    </w:p>
    <w:p w14:paraId="030F8834" w14:textId="77777777" w:rsidR="007A3FBB" w:rsidRPr="00A70213" w:rsidRDefault="007A3FBB" w:rsidP="00AA0C42">
      <w:pPr>
        <w:widowControl w:val="0"/>
        <w:suppressAutoHyphens w:val="0"/>
        <w:spacing w:line="360" w:lineRule="auto"/>
        <w:ind w:left="851"/>
        <w:jc w:val="both"/>
        <w:rPr>
          <w:rFonts w:ascii="Calibri" w:hAnsi="Calibri" w:cs="Calibri"/>
          <w:spacing w:val="-6"/>
          <w:lang w:eastAsia="en-US"/>
        </w:rPr>
      </w:pPr>
      <w:r w:rsidRPr="00A70213">
        <w:rPr>
          <w:rFonts w:ascii="Calibri" w:hAnsi="Calibri" w:cs="Calibri"/>
          <w:spacing w:val="-6"/>
          <w:lang w:eastAsia="en-US"/>
        </w:rPr>
        <w:t>Wk – waga procentowa dla kryterium „Klauzule dodatkowe i inne postanowienia szczególne fakultatywne” = 10%</w:t>
      </w:r>
    </w:p>
    <w:p w14:paraId="23E4EC4C" w14:textId="6828EC6E" w:rsidR="00A11D65" w:rsidRPr="00A70213" w:rsidRDefault="007A3FBB">
      <w:pPr>
        <w:widowControl w:val="0"/>
        <w:numPr>
          <w:ilvl w:val="3"/>
          <w:numId w:val="66"/>
        </w:numPr>
        <w:tabs>
          <w:tab w:val="left" w:pos="851"/>
        </w:tabs>
        <w:suppressAutoHyphens w:val="0"/>
        <w:spacing w:before="120" w:line="360" w:lineRule="auto"/>
        <w:ind w:left="851" w:hanging="851"/>
        <w:jc w:val="both"/>
        <w:rPr>
          <w:rFonts w:ascii="Calibri" w:eastAsia="Calibri" w:hAnsi="Calibri" w:cs="Calibri"/>
          <w:bCs/>
          <w:spacing w:val="-6"/>
          <w:lang w:eastAsia="en-US"/>
        </w:rPr>
      </w:pPr>
      <w:bookmarkStart w:id="150" w:name="_Hlk17872792"/>
      <w:r w:rsidRPr="00A70213">
        <w:rPr>
          <w:rFonts w:ascii="Calibri" w:eastAsia="Calibri" w:hAnsi="Calibri" w:cs="Calibri"/>
          <w:bCs/>
          <w:spacing w:val="-6"/>
          <w:lang w:eastAsia="en-US"/>
        </w:rPr>
        <w:t xml:space="preserve">Wykaz klauzul dodatkowych i innych postanowień szczególnych fakultatywnych dotyczących </w:t>
      </w:r>
      <w:r w:rsidR="00AF0E3C" w:rsidRPr="00A70213">
        <w:rPr>
          <w:rFonts w:ascii="Calibri" w:eastAsia="Calibri" w:hAnsi="Calibri" w:cs="Calibri"/>
          <w:bCs/>
          <w:spacing w:val="-6"/>
          <w:lang w:eastAsia="en-US"/>
        </w:rPr>
        <w:br/>
      </w:r>
      <w:r w:rsidRPr="00A70213">
        <w:rPr>
          <w:rFonts w:ascii="Calibri" w:eastAsia="Calibri" w:hAnsi="Calibri" w:cs="Calibri"/>
          <w:bCs/>
          <w:spacing w:val="-6"/>
          <w:lang w:eastAsia="en-US"/>
        </w:rPr>
        <w:t>II części zamówienia</w:t>
      </w:r>
      <w:bookmarkStart w:id="151" w:name="_Hlk15387305"/>
    </w:p>
    <w:tbl>
      <w:tblPr>
        <w:tblW w:w="4810" w:type="pct"/>
        <w:tblInd w:w="41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70" w:type="dxa"/>
          <w:right w:w="70" w:type="dxa"/>
        </w:tblCellMar>
        <w:tblLook w:val="0000" w:firstRow="0" w:lastRow="0" w:firstColumn="0" w:lastColumn="0" w:noHBand="0" w:noVBand="0"/>
      </w:tblPr>
      <w:tblGrid>
        <w:gridCol w:w="7653"/>
        <w:gridCol w:w="1590"/>
      </w:tblGrid>
      <w:tr w:rsidR="00C921EC" w:rsidRPr="0055572A" w14:paraId="44C0C62A" w14:textId="77777777" w:rsidTr="00CC1356">
        <w:trPr>
          <w:cantSplit/>
          <w:trHeight w:val="567"/>
        </w:trPr>
        <w:tc>
          <w:tcPr>
            <w:tcW w:w="4140" w:type="pct"/>
            <w:vAlign w:val="center"/>
          </w:tcPr>
          <w:p w14:paraId="6216B3A0" w14:textId="77777777" w:rsidR="00C921EC" w:rsidRPr="003E2035" w:rsidRDefault="00C921EC" w:rsidP="00CC1356">
            <w:pPr>
              <w:widowControl w:val="0"/>
              <w:spacing w:after="60"/>
              <w:jc w:val="both"/>
              <w:rPr>
                <w:rFonts w:asciiTheme="minorHAnsi" w:hAnsiTheme="minorHAnsi" w:cstheme="minorHAnsi"/>
              </w:rPr>
            </w:pPr>
            <w:r w:rsidRPr="003E2035">
              <w:rPr>
                <w:rFonts w:asciiTheme="minorHAnsi" w:hAnsiTheme="minorHAnsi" w:cstheme="minorHAnsi"/>
              </w:rPr>
              <w:t xml:space="preserve">Uznanie za szkodę częściową uszkodzenie ubezpieczonego pojazdu w takim zakresie, że koszt jego naprawy nie przekracza 80% jego wartości rynkowej na dzień ustalania odszkodowania </w:t>
            </w:r>
          </w:p>
        </w:tc>
        <w:tc>
          <w:tcPr>
            <w:tcW w:w="860" w:type="pct"/>
            <w:vAlign w:val="center"/>
          </w:tcPr>
          <w:p w14:paraId="1BF5EE39" w14:textId="77777777" w:rsidR="00C921EC" w:rsidRPr="0055572A" w:rsidRDefault="00C921EC" w:rsidP="00CC1356">
            <w:pPr>
              <w:widowControl w:val="0"/>
              <w:tabs>
                <w:tab w:val="left" w:pos="567"/>
              </w:tabs>
              <w:snapToGrid w:val="0"/>
              <w:spacing w:after="60"/>
              <w:jc w:val="center"/>
              <w:rPr>
                <w:rFonts w:asciiTheme="minorHAnsi" w:hAnsiTheme="minorHAnsi" w:cstheme="minorHAnsi"/>
                <w:color w:val="000000" w:themeColor="text1"/>
              </w:rPr>
            </w:pPr>
            <w:r w:rsidRPr="0055572A">
              <w:rPr>
                <w:rFonts w:asciiTheme="minorHAnsi" w:hAnsiTheme="minorHAnsi" w:cstheme="minorHAnsi"/>
                <w:color w:val="000000" w:themeColor="text1"/>
              </w:rPr>
              <w:t>2</w:t>
            </w:r>
            <w:r>
              <w:rPr>
                <w:rFonts w:asciiTheme="minorHAnsi" w:hAnsiTheme="minorHAnsi" w:cstheme="minorHAnsi"/>
                <w:color w:val="000000" w:themeColor="text1"/>
              </w:rPr>
              <w:t>0</w:t>
            </w:r>
            <w:r w:rsidRPr="0055572A">
              <w:rPr>
                <w:rFonts w:asciiTheme="minorHAnsi" w:hAnsiTheme="minorHAnsi" w:cstheme="minorHAnsi"/>
                <w:color w:val="000000" w:themeColor="text1"/>
              </w:rPr>
              <w:t xml:space="preserve"> punktów</w:t>
            </w:r>
          </w:p>
        </w:tc>
      </w:tr>
      <w:tr w:rsidR="00C921EC" w:rsidRPr="0055572A" w14:paraId="08FDA930" w14:textId="77777777" w:rsidTr="00CC1356">
        <w:trPr>
          <w:cantSplit/>
          <w:trHeight w:val="567"/>
        </w:trPr>
        <w:tc>
          <w:tcPr>
            <w:tcW w:w="4140" w:type="pct"/>
            <w:vAlign w:val="center"/>
          </w:tcPr>
          <w:p w14:paraId="327F21B6" w14:textId="77777777" w:rsidR="00C921EC" w:rsidRPr="003E2035" w:rsidRDefault="00C921EC" w:rsidP="00CC1356">
            <w:pPr>
              <w:widowControl w:val="0"/>
              <w:spacing w:after="60"/>
              <w:jc w:val="both"/>
              <w:rPr>
                <w:rFonts w:asciiTheme="minorHAnsi" w:hAnsiTheme="minorHAnsi" w:cstheme="minorHAnsi"/>
              </w:rPr>
            </w:pPr>
            <w:r w:rsidRPr="003E2035">
              <w:rPr>
                <w:rFonts w:asciiTheme="minorHAnsi" w:hAnsiTheme="minorHAnsi" w:cstheme="minorHAnsi"/>
              </w:rPr>
              <w:t xml:space="preserve">Przyjęcie podanej klauzuli szkody całkowitej  </w:t>
            </w:r>
          </w:p>
        </w:tc>
        <w:tc>
          <w:tcPr>
            <w:tcW w:w="860" w:type="pct"/>
            <w:vAlign w:val="center"/>
          </w:tcPr>
          <w:p w14:paraId="523CFE89" w14:textId="77777777" w:rsidR="00C921EC" w:rsidRPr="0055572A" w:rsidRDefault="00C921EC" w:rsidP="00CC1356">
            <w:pPr>
              <w:widowControl w:val="0"/>
              <w:tabs>
                <w:tab w:val="left" w:pos="567"/>
              </w:tabs>
              <w:snapToGrid w:val="0"/>
              <w:spacing w:after="60"/>
              <w:jc w:val="center"/>
              <w:rPr>
                <w:rFonts w:asciiTheme="minorHAnsi" w:hAnsiTheme="minorHAnsi" w:cstheme="minorHAnsi"/>
                <w:b/>
                <w:bCs/>
                <w:color w:val="000000" w:themeColor="text1"/>
              </w:rPr>
            </w:pPr>
            <w:r w:rsidRPr="0055572A">
              <w:rPr>
                <w:rFonts w:asciiTheme="minorHAnsi" w:hAnsiTheme="minorHAnsi" w:cstheme="minorHAnsi"/>
                <w:color w:val="000000" w:themeColor="text1"/>
              </w:rPr>
              <w:t>10 punktów</w:t>
            </w:r>
          </w:p>
        </w:tc>
      </w:tr>
      <w:tr w:rsidR="00C921EC" w:rsidRPr="0055572A" w14:paraId="68E9F5E7" w14:textId="77777777" w:rsidTr="00CC1356">
        <w:trPr>
          <w:cantSplit/>
          <w:trHeight w:val="567"/>
        </w:trPr>
        <w:tc>
          <w:tcPr>
            <w:tcW w:w="4140" w:type="pct"/>
            <w:vAlign w:val="center"/>
          </w:tcPr>
          <w:p w14:paraId="06503AA2" w14:textId="77777777" w:rsidR="00C921EC" w:rsidRPr="003E2035" w:rsidRDefault="00C921EC" w:rsidP="00CC1356">
            <w:pPr>
              <w:widowControl w:val="0"/>
              <w:spacing w:after="60"/>
              <w:jc w:val="both"/>
              <w:rPr>
                <w:rFonts w:asciiTheme="minorHAnsi" w:hAnsiTheme="minorHAnsi" w:cstheme="minorHAnsi"/>
              </w:rPr>
            </w:pPr>
            <w:r w:rsidRPr="003E2035">
              <w:rPr>
                <w:rFonts w:asciiTheme="minorHAnsi" w:hAnsiTheme="minorHAnsi" w:cstheme="minorHAnsi"/>
              </w:rPr>
              <w:t xml:space="preserve">Przyjęcie odpowiedzialności za szkody z ubezpieczenia Auto Casco powstałe podczas kierowania pojazdem w stanie nietrzeźwości albo po spożyciu alkoholu, lub pod wpływem środków odurzających, substancji psychotropowych lub środków zastępczych w rozumieniu przepisów o przeciwdziałaniu narkomanii </w:t>
            </w:r>
          </w:p>
        </w:tc>
        <w:tc>
          <w:tcPr>
            <w:tcW w:w="860" w:type="pct"/>
            <w:vAlign w:val="center"/>
          </w:tcPr>
          <w:p w14:paraId="4EE60210" w14:textId="1E066038" w:rsidR="00C921EC" w:rsidRPr="0055572A" w:rsidRDefault="009B7958" w:rsidP="00CC1356">
            <w:pPr>
              <w:widowControl w:val="0"/>
              <w:tabs>
                <w:tab w:val="left" w:pos="567"/>
              </w:tabs>
              <w:snapToGrid w:val="0"/>
              <w:spacing w:after="60"/>
              <w:jc w:val="center"/>
              <w:rPr>
                <w:rFonts w:asciiTheme="minorHAnsi" w:hAnsiTheme="minorHAnsi" w:cstheme="minorHAnsi"/>
                <w:b/>
                <w:bCs/>
                <w:color w:val="000000" w:themeColor="text1"/>
              </w:rPr>
            </w:pPr>
            <w:r>
              <w:rPr>
                <w:rFonts w:asciiTheme="minorHAnsi" w:hAnsiTheme="minorHAnsi" w:cstheme="minorHAnsi"/>
                <w:color w:val="000000" w:themeColor="text1"/>
              </w:rPr>
              <w:t>5</w:t>
            </w:r>
            <w:r w:rsidR="00C921EC" w:rsidRPr="0055572A">
              <w:rPr>
                <w:rFonts w:asciiTheme="minorHAnsi" w:hAnsiTheme="minorHAnsi" w:cstheme="minorHAnsi"/>
                <w:color w:val="000000" w:themeColor="text1"/>
              </w:rPr>
              <w:t xml:space="preserve"> punktów</w:t>
            </w:r>
          </w:p>
        </w:tc>
      </w:tr>
      <w:tr w:rsidR="00C921EC" w:rsidRPr="0055572A" w14:paraId="2186E9CD" w14:textId="77777777" w:rsidTr="00CC1356">
        <w:trPr>
          <w:cantSplit/>
          <w:trHeight w:val="567"/>
        </w:trPr>
        <w:tc>
          <w:tcPr>
            <w:tcW w:w="4140" w:type="pct"/>
            <w:vAlign w:val="center"/>
          </w:tcPr>
          <w:p w14:paraId="728B93CE" w14:textId="77777777" w:rsidR="00C921EC" w:rsidRPr="003E2035" w:rsidRDefault="00C921EC" w:rsidP="00CC1356">
            <w:pPr>
              <w:widowControl w:val="0"/>
              <w:suppressAutoHyphens w:val="0"/>
              <w:spacing w:after="60"/>
              <w:jc w:val="both"/>
              <w:rPr>
                <w:rFonts w:asciiTheme="minorHAnsi" w:hAnsiTheme="minorHAnsi" w:cstheme="minorHAnsi"/>
                <w:spacing w:val="-4"/>
              </w:rPr>
            </w:pPr>
            <w:r w:rsidRPr="003E2035">
              <w:rPr>
                <w:rFonts w:asciiTheme="minorHAnsi" w:hAnsiTheme="minorHAnsi" w:cstheme="minorHAnsi"/>
                <w:spacing w:val="-4"/>
              </w:rPr>
              <w:t xml:space="preserve">Przyjęcie gwarantowanej sumy ubezpieczenia auto casco przez każdy roczny okres ubezpieczenia pojazdów;  warunek odnoszący się do gwarantowanej sumy ubezpieczenia dotyczy wyłącznie pojazdów do 10 roku eksploatacji </w:t>
            </w:r>
          </w:p>
        </w:tc>
        <w:tc>
          <w:tcPr>
            <w:tcW w:w="860" w:type="pct"/>
            <w:vAlign w:val="center"/>
          </w:tcPr>
          <w:p w14:paraId="6FB22D76" w14:textId="77777777" w:rsidR="00C921EC" w:rsidRPr="0055572A" w:rsidRDefault="00C921EC" w:rsidP="00CC1356">
            <w:pPr>
              <w:widowControl w:val="0"/>
              <w:tabs>
                <w:tab w:val="left" w:pos="567"/>
              </w:tabs>
              <w:snapToGrid w:val="0"/>
              <w:spacing w:after="60"/>
              <w:jc w:val="center"/>
              <w:rPr>
                <w:rFonts w:asciiTheme="minorHAnsi" w:hAnsiTheme="minorHAnsi" w:cstheme="minorHAnsi"/>
                <w:b/>
                <w:bCs/>
                <w:color w:val="FF0000"/>
              </w:rPr>
            </w:pPr>
            <w:r w:rsidRPr="0055572A">
              <w:rPr>
                <w:rFonts w:asciiTheme="minorHAnsi" w:hAnsiTheme="minorHAnsi" w:cstheme="minorHAnsi"/>
                <w:color w:val="000000" w:themeColor="text1"/>
              </w:rPr>
              <w:t>2</w:t>
            </w:r>
            <w:r>
              <w:rPr>
                <w:rFonts w:asciiTheme="minorHAnsi" w:hAnsiTheme="minorHAnsi" w:cstheme="minorHAnsi"/>
                <w:color w:val="000000" w:themeColor="text1"/>
              </w:rPr>
              <w:t>0</w:t>
            </w:r>
            <w:r w:rsidRPr="0055572A">
              <w:rPr>
                <w:rFonts w:asciiTheme="minorHAnsi" w:hAnsiTheme="minorHAnsi" w:cstheme="minorHAnsi"/>
                <w:color w:val="000000" w:themeColor="text1"/>
              </w:rPr>
              <w:t xml:space="preserve"> punktów</w:t>
            </w:r>
          </w:p>
        </w:tc>
      </w:tr>
      <w:tr w:rsidR="00C921EC" w:rsidRPr="0055572A" w14:paraId="34CC4BED" w14:textId="77777777" w:rsidTr="00CC1356">
        <w:trPr>
          <w:cantSplit/>
          <w:trHeight w:val="487"/>
        </w:trPr>
        <w:tc>
          <w:tcPr>
            <w:tcW w:w="4140" w:type="pct"/>
            <w:vAlign w:val="center"/>
          </w:tcPr>
          <w:p w14:paraId="4FC42088" w14:textId="77777777" w:rsidR="00C921EC" w:rsidRPr="0055572A" w:rsidRDefault="00C921EC" w:rsidP="00CC1356">
            <w:pPr>
              <w:widowControl w:val="0"/>
              <w:spacing w:after="60"/>
              <w:jc w:val="both"/>
              <w:rPr>
                <w:rFonts w:asciiTheme="minorHAnsi" w:hAnsiTheme="minorHAnsi" w:cstheme="minorHAnsi"/>
              </w:rPr>
            </w:pPr>
            <w:r w:rsidRPr="004D31CA">
              <w:rPr>
                <w:rFonts w:asciiTheme="minorHAnsi" w:hAnsiTheme="minorHAnsi" w:cstheme="minorHAnsi"/>
              </w:rPr>
              <w:t xml:space="preserve">Rozszerzenie zakresu ubezpieczenia assistance (odpłatnego) o usługę pojazdu zastępczego </w:t>
            </w:r>
            <w:r>
              <w:rPr>
                <w:rFonts w:asciiTheme="minorHAnsi" w:hAnsiTheme="minorHAnsi" w:cstheme="minorHAnsi"/>
              </w:rPr>
              <w:t xml:space="preserve"> </w:t>
            </w:r>
            <w:r w:rsidRPr="004D31CA">
              <w:rPr>
                <w:rFonts w:asciiTheme="minorHAnsi" w:hAnsiTheme="minorHAnsi" w:cstheme="minorHAnsi"/>
              </w:rPr>
              <w:t>bez względu na przyczynę uszkodzenia lub unieruchomienia pojazdu (brak awarii, kolizji, wypadku, kradzieży).</w:t>
            </w:r>
          </w:p>
        </w:tc>
        <w:tc>
          <w:tcPr>
            <w:tcW w:w="860" w:type="pct"/>
            <w:vAlign w:val="center"/>
          </w:tcPr>
          <w:p w14:paraId="3220F10D" w14:textId="0FB250CF" w:rsidR="00C921EC" w:rsidRPr="0055572A" w:rsidRDefault="009B7958" w:rsidP="00CC1356">
            <w:pPr>
              <w:widowControl w:val="0"/>
              <w:tabs>
                <w:tab w:val="left" w:pos="567"/>
              </w:tabs>
              <w:snapToGrid w:val="0"/>
              <w:spacing w:after="60"/>
              <w:jc w:val="center"/>
              <w:rPr>
                <w:rFonts w:asciiTheme="minorHAnsi" w:hAnsiTheme="minorHAnsi" w:cstheme="minorHAnsi"/>
              </w:rPr>
            </w:pPr>
            <w:r>
              <w:rPr>
                <w:rFonts w:asciiTheme="minorHAnsi" w:hAnsiTheme="minorHAnsi" w:cstheme="minorHAnsi"/>
              </w:rPr>
              <w:t>5</w:t>
            </w:r>
            <w:r w:rsidR="00C921EC" w:rsidRPr="0055572A">
              <w:rPr>
                <w:rFonts w:asciiTheme="minorHAnsi" w:hAnsiTheme="minorHAnsi" w:cstheme="minorHAnsi"/>
              </w:rPr>
              <w:t xml:space="preserve"> punktów</w:t>
            </w:r>
          </w:p>
        </w:tc>
      </w:tr>
      <w:tr w:rsidR="00C921EC" w:rsidRPr="0055572A" w14:paraId="3D927682" w14:textId="77777777" w:rsidTr="00CC1356">
        <w:trPr>
          <w:cantSplit/>
          <w:trHeight w:val="487"/>
        </w:trPr>
        <w:tc>
          <w:tcPr>
            <w:tcW w:w="4140" w:type="pct"/>
            <w:vAlign w:val="center"/>
          </w:tcPr>
          <w:p w14:paraId="1C899286" w14:textId="77777777" w:rsidR="00C921EC" w:rsidRPr="0055572A" w:rsidRDefault="00C921EC" w:rsidP="00CC1356">
            <w:pPr>
              <w:widowControl w:val="0"/>
              <w:spacing w:after="60"/>
              <w:jc w:val="both"/>
              <w:rPr>
                <w:rFonts w:asciiTheme="minorHAnsi" w:hAnsiTheme="minorHAnsi" w:cstheme="minorHAnsi"/>
              </w:rPr>
            </w:pPr>
            <w:r w:rsidRPr="0055572A">
              <w:rPr>
                <w:rFonts w:asciiTheme="minorHAnsi" w:hAnsiTheme="minorHAnsi" w:cstheme="minorHAnsi"/>
              </w:rPr>
              <w:t xml:space="preserve">Przyjęcie podanej klauzuli ubezpieczenia pojazdu niezabezpieczonego </w:t>
            </w:r>
          </w:p>
        </w:tc>
        <w:tc>
          <w:tcPr>
            <w:tcW w:w="860" w:type="pct"/>
            <w:vAlign w:val="center"/>
          </w:tcPr>
          <w:p w14:paraId="64C6E6D5" w14:textId="77777777" w:rsidR="00C921EC" w:rsidRPr="0055572A" w:rsidRDefault="00C921EC" w:rsidP="00CC1356">
            <w:pPr>
              <w:widowControl w:val="0"/>
              <w:tabs>
                <w:tab w:val="left" w:pos="567"/>
              </w:tabs>
              <w:snapToGrid w:val="0"/>
              <w:spacing w:after="60"/>
              <w:jc w:val="center"/>
              <w:rPr>
                <w:rFonts w:asciiTheme="minorHAnsi" w:hAnsiTheme="minorHAnsi" w:cstheme="minorHAnsi"/>
                <w:b/>
                <w:bCs/>
              </w:rPr>
            </w:pPr>
            <w:r>
              <w:rPr>
                <w:rFonts w:asciiTheme="minorHAnsi" w:hAnsiTheme="minorHAnsi" w:cstheme="minorHAnsi"/>
              </w:rPr>
              <w:t>5</w:t>
            </w:r>
            <w:r w:rsidRPr="0055572A">
              <w:rPr>
                <w:rFonts w:asciiTheme="minorHAnsi" w:hAnsiTheme="minorHAnsi" w:cstheme="minorHAnsi"/>
              </w:rPr>
              <w:t xml:space="preserve"> punktów</w:t>
            </w:r>
          </w:p>
        </w:tc>
      </w:tr>
      <w:tr w:rsidR="00C921EC" w:rsidRPr="0055572A" w14:paraId="239C2B33" w14:textId="77777777" w:rsidTr="00CC1356">
        <w:trPr>
          <w:cantSplit/>
          <w:trHeight w:val="567"/>
        </w:trPr>
        <w:tc>
          <w:tcPr>
            <w:tcW w:w="4140" w:type="pct"/>
            <w:vAlign w:val="center"/>
          </w:tcPr>
          <w:p w14:paraId="36D9401B" w14:textId="77777777" w:rsidR="00C921EC" w:rsidRPr="0055572A" w:rsidRDefault="00C921EC" w:rsidP="00CC1356">
            <w:pPr>
              <w:widowControl w:val="0"/>
              <w:spacing w:after="60"/>
              <w:jc w:val="both"/>
              <w:rPr>
                <w:rFonts w:asciiTheme="minorHAnsi" w:hAnsiTheme="minorHAnsi" w:cstheme="minorHAnsi"/>
              </w:rPr>
            </w:pPr>
            <w:r w:rsidRPr="0055572A">
              <w:rPr>
                <w:rFonts w:asciiTheme="minorHAnsi" w:hAnsiTheme="minorHAnsi" w:cstheme="minorHAnsi"/>
              </w:rPr>
              <w:t xml:space="preserve">Przyjęcie podanej klauzuli funduszu prewencyjnego </w:t>
            </w:r>
          </w:p>
        </w:tc>
        <w:tc>
          <w:tcPr>
            <w:tcW w:w="860" w:type="pct"/>
            <w:vAlign w:val="center"/>
          </w:tcPr>
          <w:p w14:paraId="477D0E58" w14:textId="7C68B637" w:rsidR="00C921EC" w:rsidRPr="0055572A" w:rsidRDefault="009B7958" w:rsidP="00CC1356">
            <w:pPr>
              <w:widowControl w:val="0"/>
              <w:tabs>
                <w:tab w:val="left" w:pos="567"/>
              </w:tabs>
              <w:snapToGrid w:val="0"/>
              <w:spacing w:after="60"/>
              <w:jc w:val="center"/>
              <w:rPr>
                <w:rFonts w:asciiTheme="minorHAnsi" w:hAnsiTheme="minorHAnsi" w:cstheme="minorHAnsi"/>
                <w:b/>
                <w:bCs/>
              </w:rPr>
            </w:pPr>
            <w:r>
              <w:rPr>
                <w:rFonts w:asciiTheme="minorHAnsi" w:hAnsiTheme="minorHAnsi" w:cstheme="minorHAnsi"/>
              </w:rPr>
              <w:t>3</w:t>
            </w:r>
            <w:r w:rsidR="00C921EC">
              <w:rPr>
                <w:rFonts w:asciiTheme="minorHAnsi" w:hAnsiTheme="minorHAnsi" w:cstheme="minorHAnsi"/>
              </w:rPr>
              <w:t>0</w:t>
            </w:r>
            <w:r w:rsidR="00C921EC" w:rsidRPr="0055572A">
              <w:rPr>
                <w:rFonts w:asciiTheme="minorHAnsi" w:hAnsiTheme="minorHAnsi" w:cstheme="minorHAnsi"/>
              </w:rPr>
              <w:t xml:space="preserve"> punktów</w:t>
            </w:r>
          </w:p>
        </w:tc>
      </w:tr>
      <w:tr w:rsidR="00C921EC" w:rsidRPr="0055572A" w14:paraId="62003176" w14:textId="77777777" w:rsidTr="00CC1356">
        <w:trPr>
          <w:cantSplit/>
          <w:trHeight w:val="567"/>
        </w:trPr>
        <w:tc>
          <w:tcPr>
            <w:tcW w:w="4140" w:type="pct"/>
            <w:vAlign w:val="center"/>
          </w:tcPr>
          <w:p w14:paraId="39320637" w14:textId="77777777" w:rsidR="00C921EC" w:rsidRPr="0055572A" w:rsidRDefault="00C921EC" w:rsidP="00CC1356">
            <w:pPr>
              <w:widowControl w:val="0"/>
              <w:spacing w:after="60"/>
              <w:jc w:val="both"/>
              <w:rPr>
                <w:rFonts w:asciiTheme="minorHAnsi" w:hAnsiTheme="minorHAnsi" w:cstheme="minorHAnsi"/>
              </w:rPr>
            </w:pPr>
            <w:r w:rsidRPr="0055572A">
              <w:rPr>
                <w:rFonts w:asciiTheme="minorHAnsi" w:eastAsia="Calibri" w:hAnsiTheme="minorHAnsi" w:cstheme="minorHAnsi"/>
              </w:rPr>
              <w:t xml:space="preserve">Przyjęcie podanej klauzuli udziału w zysku  </w:t>
            </w:r>
          </w:p>
        </w:tc>
        <w:tc>
          <w:tcPr>
            <w:tcW w:w="860" w:type="pct"/>
            <w:vAlign w:val="center"/>
          </w:tcPr>
          <w:p w14:paraId="4F2538C8" w14:textId="77777777" w:rsidR="00C921EC" w:rsidRPr="0055572A" w:rsidRDefault="00C921EC" w:rsidP="00CC1356">
            <w:pPr>
              <w:widowControl w:val="0"/>
              <w:tabs>
                <w:tab w:val="left" w:pos="567"/>
              </w:tabs>
              <w:snapToGrid w:val="0"/>
              <w:spacing w:after="60"/>
              <w:jc w:val="center"/>
              <w:rPr>
                <w:rFonts w:asciiTheme="minorHAnsi" w:hAnsiTheme="minorHAnsi" w:cstheme="minorHAnsi"/>
              </w:rPr>
            </w:pPr>
            <w:r w:rsidRPr="0055572A">
              <w:rPr>
                <w:rFonts w:asciiTheme="minorHAnsi" w:hAnsiTheme="minorHAnsi" w:cstheme="minorHAnsi"/>
              </w:rPr>
              <w:t>5 punktów</w:t>
            </w:r>
          </w:p>
        </w:tc>
      </w:tr>
    </w:tbl>
    <w:bookmarkEnd w:id="149"/>
    <w:bookmarkEnd w:id="150"/>
    <w:bookmarkEnd w:id="151"/>
    <w:p w14:paraId="210279DE" w14:textId="2F34E801" w:rsidR="007A3FBB" w:rsidRPr="00A70213" w:rsidRDefault="007A3FBB">
      <w:pPr>
        <w:pStyle w:val="Akapitzlist10"/>
        <w:widowControl w:val="0"/>
        <w:numPr>
          <w:ilvl w:val="1"/>
          <w:numId w:val="66"/>
        </w:numPr>
        <w:tabs>
          <w:tab w:val="left" w:pos="851"/>
        </w:tabs>
        <w:suppressAutoHyphens w:val="0"/>
        <w:spacing w:before="120" w:after="0" w:line="360" w:lineRule="auto"/>
        <w:ind w:left="851" w:hanging="851"/>
        <w:jc w:val="both"/>
        <w:rPr>
          <w:rFonts w:cs="Calibri"/>
          <w:spacing w:val="-6"/>
          <w:sz w:val="24"/>
          <w:szCs w:val="24"/>
          <w:lang w:eastAsia="en-US"/>
        </w:rPr>
      </w:pPr>
      <w:r w:rsidRPr="00101E20">
        <w:rPr>
          <w:rFonts w:cs="Calibri"/>
          <w:b/>
          <w:bCs/>
          <w:spacing w:val="-6"/>
          <w:sz w:val="24"/>
          <w:szCs w:val="24"/>
          <w:lang w:eastAsia="en-US"/>
        </w:rPr>
        <w:t xml:space="preserve">Wynik </w:t>
      </w:r>
      <w:r w:rsidR="00AD77AC" w:rsidRPr="00101E20">
        <w:rPr>
          <w:rFonts w:cs="Calibri"/>
          <w:b/>
          <w:bCs/>
          <w:spacing w:val="-6"/>
          <w:sz w:val="24"/>
          <w:szCs w:val="24"/>
          <w:lang w:eastAsia="en-US"/>
        </w:rPr>
        <w:t xml:space="preserve">(sposób) </w:t>
      </w:r>
      <w:r w:rsidRPr="00101E20">
        <w:rPr>
          <w:rFonts w:cs="Calibri"/>
          <w:b/>
          <w:bCs/>
          <w:spacing w:val="-6"/>
          <w:sz w:val="24"/>
          <w:szCs w:val="24"/>
          <w:lang w:eastAsia="en-US"/>
        </w:rPr>
        <w:t>oceny ofert</w:t>
      </w:r>
      <w:r w:rsidR="00747656" w:rsidRPr="00A70213">
        <w:rPr>
          <w:rFonts w:cs="Calibri"/>
          <w:spacing w:val="-6"/>
          <w:sz w:val="24"/>
          <w:szCs w:val="24"/>
          <w:lang w:eastAsia="en-US"/>
        </w:rPr>
        <w:t>.</w:t>
      </w:r>
    </w:p>
    <w:p w14:paraId="770A0ADE" w14:textId="1BB5491B" w:rsidR="007A3FBB" w:rsidRPr="00A70213" w:rsidRDefault="007A3FBB">
      <w:pPr>
        <w:pStyle w:val="Akapitzlist10"/>
        <w:widowControl w:val="0"/>
        <w:numPr>
          <w:ilvl w:val="2"/>
          <w:numId w:val="66"/>
        </w:numPr>
        <w:tabs>
          <w:tab w:val="left" w:pos="851"/>
        </w:tabs>
        <w:suppressAutoHyphens w:val="0"/>
        <w:spacing w:after="0" w:line="360" w:lineRule="auto"/>
        <w:ind w:left="851" w:hanging="851"/>
        <w:jc w:val="both"/>
        <w:rPr>
          <w:rFonts w:cs="Calibri"/>
          <w:spacing w:val="-6"/>
          <w:sz w:val="24"/>
          <w:szCs w:val="24"/>
          <w:lang w:eastAsia="en-US"/>
        </w:rPr>
      </w:pPr>
      <w:bookmarkStart w:id="152" w:name="_Toc456007521"/>
      <w:bookmarkStart w:id="153" w:name="_Toc456007751"/>
      <w:bookmarkStart w:id="154" w:name="_Toc456085691"/>
      <w:r w:rsidRPr="00A70213">
        <w:rPr>
          <w:rFonts w:cs="Calibri"/>
          <w:spacing w:val="-6"/>
          <w:sz w:val="24"/>
          <w:szCs w:val="24"/>
          <w:lang w:eastAsia="en-US"/>
        </w:rPr>
        <w:t>Część I zamówienia</w:t>
      </w:r>
      <w:bookmarkEnd w:id="152"/>
      <w:bookmarkEnd w:id="153"/>
      <w:bookmarkEnd w:id="154"/>
      <w:r w:rsidR="00747656" w:rsidRPr="00A70213">
        <w:rPr>
          <w:rFonts w:cs="Calibri"/>
          <w:spacing w:val="-6"/>
          <w:sz w:val="24"/>
          <w:szCs w:val="24"/>
          <w:lang w:eastAsia="en-US"/>
        </w:rPr>
        <w:t>.</w:t>
      </w:r>
    </w:p>
    <w:p w14:paraId="574FE2F4" w14:textId="77777777" w:rsidR="007A3FBB" w:rsidRPr="00A70213" w:rsidRDefault="007A3FBB" w:rsidP="00AA0C42">
      <w:pPr>
        <w:widowControl w:val="0"/>
        <w:suppressAutoHyphens w:val="0"/>
        <w:spacing w:line="360" w:lineRule="auto"/>
        <w:ind w:left="851"/>
        <w:jc w:val="both"/>
        <w:rPr>
          <w:rFonts w:ascii="Calibri" w:hAnsi="Calibri" w:cs="Calibri"/>
          <w:spacing w:val="-6"/>
        </w:rPr>
      </w:pPr>
      <w:bookmarkStart w:id="155" w:name="_Hlk46948796"/>
      <w:r w:rsidRPr="00A70213">
        <w:rPr>
          <w:rFonts w:ascii="Calibri" w:hAnsi="Calibri" w:cs="Calibri"/>
          <w:spacing w:val="-6"/>
        </w:rPr>
        <w:t>Łączna liczba punktów oferty stanowi sumę liczby punktów przyznanych w kryterium „Cena” (Cn) i liczby punktów przyznanych w kryterium „Klauzule dodatkowe i inne postanowienia szczególne fakultatywne” (Pp).</w:t>
      </w:r>
    </w:p>
    <w:p w14:paraId="795B1D97" w14:textId="7FF663E6" w:rsidR="007A3FBB" w:rsidRPr="00A70213" w:rsidRDefault="007A3FBB" w:rsidP="00AA0C42">
      <w:pPr>
        <w:widowControl w:val="0"/>
        <w:suppressAutoHyphens w:val="0"/>
        <w:spacing w:line="360" w:lineRule="auto"/>
        <w:ind w:left="851"/>
        <w:jc w:val="both"/>
        <w:rPr>
          <w:rFonts w:ascii="Calibri" w:hAnsi="Calibri" w:cs="Calibri"/>
          <w:spacing w:val="-6"/>
        </w:rPr>
      </w:pPr>
      <w:r w:rsidRPr="00A70213">
        <w:rPr>
          <w:rFonts w:ascii="Calibri" w:hAnsi="Calibri" w:cs="Calibri"/>
          <w:spacing w:val="-6"/>
        </w:rPr>
        <w:t>Jako najkorzystniejsza zostanie wybrana oferta przedstawiająca najkorzystniejszy stosunek jakości do ceny, tzn. oferta, która otrzyma największą łączną liczbę punktów.</w:t>
      </w:r>
      <w:r w:rsidR="00CF30A4" w:rsidRPr="00A70213">
        <w:rPr>
          <w:rFonts w:ascii="Calibri" w:hAnsi="Calibri" w:cs="Calibri"/>
          <w:spacing w:val="-6"/>
        </w:rPr>
        <w:t xml:space="preserve"> </w:t>
      </w:r>
      <w:r w:rsidRPr="00A70213">
        <w:rPr>
          <w:rFonts w:ascii="Calibri" w:hAnsi="Calibri" w:cs="Calibri"/>
          <w:spacing w:val="-6"/>
        </w:rPr>
        <w:t xml:space="preserve">Pozostałe oferty zostaną sklasyfikowane zgodnie z uzyskaną łączną liczbą punktów. </w:t>
      </w:r>
    </w:p>
    <w:p w14:paraId="378B2D35" w14:textId="14C24303" w:rsidR="007A3FBB" w:rsidRPr="00A70213" w:rsidRDefault="007A3FBB">
      <w:pPr>
        <w:pStyle w:val="Akapitzlist10"/>
        <w:widowControl w:val="0"/>
        <w:numPr>
          <w:ilvl w:val="2"/>
          <w:numId w:val="66"/>
        </w:numPr>
        <w:tabs>
          <w:tab w:val="left" w:pos="851"/>
        </w:tabs>
        <w:suppressAutoHyphens w:val="0"/>
        <w:spacing w:after="0" w:line="360" w:lineRule="auto"/>
        <w:ind w:left="851" w:hanging="851"/>
        <w:jc w:val="both"/>
        <w:rPr>
          <w:rFonts w:cs="Calibri"/>
          <w:spacing w:val="-6"/>
          <w:sz w:val="24"/>
          <w:szCs w:val="24"/>
          <w:lang w:eastAsia="en-US"/>
        </w:rPr>
      </w:pPr>
      <w:bookmarkStart w:id="156" w:name="_Toc456007522"/>
      <w:bookmarkStart w:id="157" w:name="_Toc456007752"/>
      <w:bookmarkStart w:id="158" w:name="_Toc456085692"/>
      <w:bookmarkEnd w:id="155"/>
      <w:r w:rsidRPr="00A70213">
        <w:rPr>
          <w:rFonts w:cs="Calibri"/>
          <w:spacing w:val="-6"/>
          <w:sz w:val="24"/>
          <w:szCs w:val="24"/>
          <w:lang w:eastAsia="en-US"/>
        </w:rPr>
        <w:lastRenderedPageBreak/>
        <w:t>Część II zamówienia</w:t>
      </w:r>
      <w:bookmarkEnd w:id="156"/>
      <w:bookmarkEnd w:id="157"/>
      <w:bookmarkEnd w:id="158"/>
      <w:r w:rsidR="00747656" w:rsidRPr="00A70213">
        <w:rPr>
          <w:rFonts w:cs="Calibri"/>
          <w:spacing w:val="-6"/>
          <w:sz w:val="24"/>
          <w:szCs w:val="24"/>
          <w:lang w:eastAsia="en-US"/>
        </w:rPr>
        <w:t>.</w:t>
      </w:r>
    </w:p>
    <w:p w14:paraId="71520DC3" w14:textId="77777777" w:rsidR="007A3FBB" w:rsidRPr="00A70213" w:rsidRDefault="007A3FBB" w:rsidP="00AA0C42">
      <w:pPr>
        <w:widowControl w:val="0"/>
        <w:suppressAutoHyphens w:val="0"/>
        <w:spacing w:line="360" w:lineRule="auto"/>
        <w:ind w:left="851"/>
        <w:jc w:val="both"/>
        <w:rPr>
          <w:rFonts w:ascii="Calibri" w:hAnsi="Calibri" w:cs="Calibri"/>
          <w:spacing w:val="-6"/>
        </w:rPr>
      </w:pPr>
      <w:bookmarkStart w:id="159" w:name="_Toc456007523"/>
      <w:bookmarkStart w:id="160" w:name="_Toc456007753"/>
      <w:bookmarkStart w:id="161" w:name="_Toc456085693"/>
      <w:r w:rsidRPr="00A70213">
        <w:rPr>
          <w:rFonts w:ascii="Calibri" w:hAnsi="Calibri" w:cs="Calibri"/>
          <w:spacing w:val="-6"/>
        </w:rPr>
        <w:t>Łączna liczba punktów oferty stanowi sumę liczby punktów przyznanych w kryterium „Cena” (Cn) i liczby punktów przyznanych w kryterium „Klauzule dodatkowe i inne postanowienia szczególne fakultatywne” (Pp).</w:t>
      </w:r>
    </w:p>
    <w:p w14:paraId="7BE9584C" w14:textId="448B6F90" w:rsidR="007A3FBB" w:rsidRPr="00A70213" w:rsidRDefault="007A3FBB" w:rsidP="00AA0C42">
      <w:pPr>
        <w:widowControl w:val="0"/>
        <w:suppressAutoHyphens w:val="0"/>
        <w:spacing w:line="360" w:lineRule="auto"/>
        <w:ind w:left="851"/>
        <w:jc w:val="both"/>
        <w:rPr>
          <w:rFonts w:ascii="Calibri" w:hAnsi="Calibri" w:cs="Calibri"/>
          <w:spacing w:val="-6"/>
        </w:rPr>
      </w:pPr>
      <w:r w:rsidRPr="00A70213">
        <w:rPr>
          <w:rFonts w:ascii="Calibri" w:hAnsi="Calibri" w:cs="Calibri"/>
          <w:spacing w:val="-6"/>
        </w:rPr>
        <w:t>Jako najkorzystniejsza zostanie wybrana oferta przedstawiająca najkorzystniejszy stosunek jakości do ceny, tzn. oferta, która otrzyma największą łączną liczbę punktów.</w:t>
      </w:r>
      <w:r w:rsidR="00CF30A4" w:rsidRPr="00A70213">
        <w:rPr>
          <w:rFonts w:ascii="Calibri" w:hAnsi="Calibri" w:cs="Calibri"/>
          <w:spacing w:val="-6"/>
        </w:rPr>
        <w:t xml:space="preserve"> </w:t>
      </w:r>
      <w:r w:rsidRPr="00A70213">
        <w:rPr>
          <w:rFonts w:ascii="Calibri" w:hAnsi="Calibri" w:cs="Calibri"/>
          <w:spacing w:val="-6"/>
        </w:rPr>
        <w:t xml:space="preserve">Pozostałe oferty zostaną sklasyfikowane zgodnie z uzyskaną łączną liczbą punktów. </w:t>
      </w:r>
    </w:p>
    <w:p w14:paraId="0DB0231C" w14:textId="107C9A3C" w:rsidR="00AB3F5B" w:rsidRPr="00A70213" w:rsidRDefault="00AB3F5B">
      <w:pPr>
        <w:pStyle w:val="Akapitzlist1"/>
        <w:widowControl w:val="0"/>
        <w:numPr>
          <w:ilvl w:val="0"/>
          <w:numId w:val="66"/>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162" w:name="_Toc456007547"/>
      <w:bookmarkStart w:id="163" w:name="_Toc456007777"/>
      <w:bookmarkStart w:id="164" w:name="_Toc458156818"/>
      <w:bookmarkStart w:id="165" w:name="_Toc203239705"/>
      <w:bookmarkEnd w:id="159"/>
      <w:bookmarkEnd w:id="160"/>
      <w:bookmarkEnd w:id="161"/>
      <w:r w:rsidRPr="00A70213">
        <w:rPr>
          <w:rFonts w:cs="Calibri"/>
          <w:b/>
          <w:spacing w:val="-6"/>
          <w:sz w:val="24"/>
          <w:szCs w:val="24"/>
          <w:lang w:eastAsia="en-US"/>
        </w:rPr>
        <w:t>Informacja</w:t>
      </w:r>
      <w:r w:rsidR="002E1C12" w:rsidRPr="00A70213">
        <w:rPr>
          <w:rFonts w:cs="Calibri"/>
          <w:b/>
          <w:spacing w:val="-6"/>
          <w:sz w:val="24"/>
          <w:szCs w:val="24"/>
          <w:lang w:eastAsia="en-US"/>
        </w:rPr>
        <w:t xml:space="preserve"> o formalnościach, jakie muszą</w:t>
      </w:r>
      <w:r w:rsidRPr="00A70213">
        <w:rPr>
          <w:rFonts w:cs="Calibri"/>
          <w:b/>
          <w:spacing w:val="-6"/>
          <w:sz w:val="24"/>
          <w:szCs w:val="24"/>
          <w:lang w:eastAsia="en-US"/>
        </w:rPr>
        <w:t xml:space="preserve"> zostać dopełnione po wyborze oferty w</w:t>
      </w:r>
      <w:r w:rsidR="00CF30A4" w:rsidRPr="00A70213">
        <w:rPr>
          <w:rFonts w:cs="Calibri"/>
          <w:b/>
          <w:spacing w:val="-6"/>
          <w:sz w:val="24"/>
          <w:szCs w:val="24"/>
          <w:lang w:eastAsia="en-US"/>
        </w:rPr>
        <w:t xml:space="preserve"> </w:t>
      </w:r>
      <w:r w:rsidRPr="00A70213">
        <w:rPr>
          <w:rFonts w:cs="Calibri"/>
          <w:b/>
          <w:spacing w:val="-6"/>
          <w:sz w:val="24"/>
          <w:szCs w:val="24"/>
          <w:lang w:eastAsia="en-US"/>
        </w:rPr>
        <w:t>celu zawarcia umowy w sprawie zamówienia publicznego</w:t>
      </w:r>
      <w:bookmarkEnd w:id="162"/>
      <w:bookmarkEnd w:id="163"/>
      <w:bookmarkEnd w:id="164"/>
      <w:r w:rsidR="00B46186" w:rsidRPr="00A70213">
        <w:rPr>
          <w:rFonts w:cs="Calibri"/>
          <w:b/>
          <w:spacing w:val="-6"/>
          <w:sz w:val="24"/>
          <w:szCs w:val="24"/>
          <w:lang w:eastAsia="en-US"/>
        </w:rPr>
        <w:t>.</w:t>
      </w:r>
      <w:bookmarkEnd w:id="165"/>
    </w:p>
    <w:p w14:paraId="31600087" w14:textId="7F39AE33" w:rsidR="00D2468A" w:rsidRPr="00A70213" w:rsidRDefault="00D2468A">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bookmarkStart w:id="166" w:name="_Toc456007555"/>
      <w:bookmarkStart w:id="167" w:name="_Toc456007785"/>
      <w:bookmarkStart w:id="168" w:name="_Toc456085725"/>
      <w:bookmarkStart w:id="169" w:name="_Hlk98768266"/>
      <w:bookmarkStart w:id="170" w:name="_Toc456007561"/>
      <w:bookmarkStart w:id="171" w:name="_Toc456007791"/>
      <w:bookmarkStart w:id="172" w:name="_Toc458156819"/>
      <w:r w:rsidRPr="00A70213">
        <w:rPr>
          <w:rFonts w:cs="Calibri"/>
          <w:spacing w:val="-6"/>
          <w:sz w:val="24"/>
          <w:szCs w:val="24"/>
        </w:rPr>
        <w:t xml:space="preserve">Zamawiający wybierze najkorzystniejszą ofertę na podstawie kryteriów oceny ofert określonych w ogłoszeniu o zamówieniu oraz w rozdziale </w:t>
      </w:r>
      <w:r w:rsidR="004540B6" w:rsidRPr="00A70213">
        <w:rPr>
          <w:rFonts w:cs="Calibri"/>
          <w:spacing w:val="-6"/>
          <w:sz w:val="24"/>
          <w:szCs w:val="24"/>
        </w:rPr>
        <w:t>21 SWZ</w:t>
      </w:r>
      <w:r w:rsidRPr="00A70213">
        <w:rPr>
          <w:rFonts w:cs="Calibri"/>
          <w:spacing w:val="-6"/>
          <w:sz w:val="24"/>
          <w:szCs w:val="24"/>
        </w:rPr>
        <w:t>.</w:t>
      </w:r>
    </w:p>
    <w:p w14:paraId="0B4A3B0F" w14:textId="3D2E08DB" w:rsidR="006C4B02" w:rsidRPr="00A70213" w:rsidRDefault="00EF52DF">
      <w:pPr>
        <w:pStyle w:val="Akapitzlist10"/>
        <w:widowControl w:val="0"/>
        <w:numPr>
          <w:ilvl w:val="1"/>
          <w:numId w:val="66"/>
        </w:numPr>
        <w:tabs>
          <w:tab w:val="left" w:pos="851"/>
        </w:tabs>
        <w:spacing w:after="0" w:line="360" w:lineRule="auto"/>
        <w:ind w:left="851" w:hanging="851"/>
        <w:jc w:val="both"/>
        <w:rPr>
          <w:rFonts w:cs="Calibri"/>
          <w:spacing w:val="-2"/>
          <w:sz w:val="24"/>
          <w:szCs w:val="24"/>
        </w:rPr>
      </w:pPr>
      <w:r w:rsidRPr="00A70213">
        <w:rPr>
          <w:rFonts w:cs="Calibri"/>
          <w:spacing w:val="-2"/>
          <w:sz w:val="24"/>
          <w:szCs w:val="24"/>
        </w:rPr>
        <w:t xml:space="preserve">W toku dokonywania oceny złożonych ofert zamawiający może żądać udzielenia przez wykonawców wyjaśnień dotyczących treści złożonych przez nich ofert. Niedopuszczalne jest prowadzenie między zamawiającym a wykonawcą negocjacji dotyczących złożonej oferty, </w:t>
      </w:r>
      <w:r w:rsidRPr="00A70213">
        <w:rPr>
          <w:rFonts w:cs="Calibri"/>
          <w:spacing w:val="-2"/>
          <w:sz w:val="24"/>
          <w:szCs w:val="24"/>
        </w:rPr>
        <w:br/>
        <w:t>z zastrzeżeniem możliwości poprawy oczywistych omyłek pisarskich, oczywistych omyłek rachunkowych z uwzględnieniem konsekwencji rachunkowych dokonanych poprawek oraz innych omyłek polegających na niezgodności oferty z dokumentami zamówienia, niepowodujących istotnych zmian w treści oferty. Zamawiający poprawi w tekście oferty omyłki, wskazane w art. 223 ust. 2 u.p.z.p., niezwłocznie zawiadamiając o tym wykonawcę, którego oferta zostanie poprawiona.</w:t>
      </w:r>
      <w:r w:rsidR="006C4B02" w:rsidRPr="00A70213">
        <w:rPr>
          <w:rFonts w:ascii="Segoe UI" w:hAnsi="Segoe UI" w:cs="Segoe UI"/>
          <w:color w:val="222222"/>
          <w:sz w:val="24"/>
          <w:szCs w:val="24"/>
          <w:lang w:eastAsia="pl-PL"/>
        </w:rPr>
        <w:t xml:space="preserve"> </w:t>
      </w:r>
      <w:r w:rsidR="006C4B02" w:rsidRPr="00A70213">
        <w:rPr>
          <w:rFonts w:cs="Calibri"/>
          <w:spacing w:val="-2"/>
          <w:sz w:val="24"/>
          <w:szCs w:val="24"/>
        </w:rPr>
        <w:t>W przypadku, o którym mowa w art. 223 ust. 2 pkt 3 u.p.z.p., zamawiający wyznacza wykonawcy odpowiedni termin na wyrażenie zgody na poprawienie w ofercie omyłki lub zakwestionowanie jej poprawienia. Brak odpowiedzi w wyznaczonym terminie uznaje się za wyrażenie zgody na poprawienie omyłki.</w:t>
      </w:r>
    </w:p>
    <w:p w14:paraId="4D8990E0" w14:textId="1659D7A4" w:rsidR="00EF52DF" w:rsidRPr="00A70213" w:rsidRDefault="00EF52DF">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 xml:space="preserve">Jako oczywistą omyłkę rachunkową podlegającą poprawieniu, zamawiający w szczególności uzna rozbieżność pomiędzy podaną w ofercie ceną łączną za wykonanie zamówienia z łączną ceną </w:t>
      </w:r>
      <w:r w:rsidRPr="00A70213">
        <w:rPr>
          <w:rFonts w:cs="Calibri"/>
          <w:spacing w:val="-6"/>
          <w:sz w:val="24"/>
          <w:szCs w:val="24"/>
        </w:rPr>
        <w:br/>
        <w:t xml:space="preserve">za wszystkie ubezpieczenia podaną w formularzu cenowym, albo podaną w ofercie łączną ceną </w:t>
      </w:r>
      <w:r w:rsidRPr="00A70213">
        <w:rPr>
          <w:rFonts w:cs="Calibri"/>
          <w:spacing w:val="-6"/>
          <w:sz w:val="24"/>
          <w:szCs w:val="24"/>
        </w:rPr>
        <w:br/>
        <w:t xml:space="preserve">i łączną ceną za wszystkie ubezpieczenia podaną w formularzu cenowym z ceną wynikającą </w:t>
      </w:r>
      <w:r w:rsidRPr="00A70213">
        <w:rPr>
          <w:rFonts w:cs="Calibri"/>
          <w:spacing w:val="-6"/>
          <w:sz w:val="24"/>
          <w:szCs w:val="24"/>
        </w:rPr>
        <w:br/>
        <w:t>z podsu</w:t>
      </w:r>
      <w:r w:rsidRPr="00A70213">
        <w:rPr>
          <w:rFonts w:cs="Calibri"/>
          <w:spacing w:val="-6"/>
          <w:sz w:val="24"/>
          <w:szCs w:val="24"/>
        </w:rPr>
        <w:softHyphen/>
        <w:t>mo</w:t>
      </w:r>
      <w:r w:rsidRPr="00A70213">
        <w:rPr>
          <w:rFonts w:cs="Calibri"/>
          <w:spacing w:val="-6"/>
          <w:sz w:val="24"/>
          <w:szCs w:val="24"/>
        </w:rPr>
        <w:softHyphen/>
        <w:t>wania poszczególnych pozycji formularza cenowego, przyjmując jako cenę prawi</w:t>
      </w:r>
      <w:r w:rsidRPr="00A70213">
        <w:rPr>
          <w:rFonts w:cs="Calibri"/>
          <w:spacing w:val="-6"/>
          <w:sz w:val="24"/>
          <w:szCs w:val="24"/>
        </w:rPr>
        <w:softHyphen/>
        <w:t xml:space="preserve">dłową kwotę wynikająca z podsumowania cen poszczególnych pozycji (przedmiotów ubezpieczenia) formularza cenowego; przy tym w formularzu cenowym dotyczącym ubezpieczeń komunikacyjnych w pierwszej kolejności w ten sposób zamawiający poprawi ewentualne omyłki </w:t>
      </w:r>
      <w:r w:rsidRPr="00A70213">
        <w:rPr>
          <w:rFonts w:cs="Calibri"/>
          <w:spacing w:val="-6"/>
          <w:sz w:val="24"/>
          <w:szCs w:val="24"/>
        </w:rPr>
        <w:lastRenderedPageBreak/>
        <w:t>rachunkowe w podsumowaniu składek za obowiązkowe ubezpieczenie OC, auto casco i NNW kierowcy i pasażerów poszczególnych pojazdów oraz assistance (sprawdzenie w poziomie poszczególnych pozycji, jeśli wymagano wskazania ceny cząstkowej za każdy rodzaj ubezpieczenia w odniesieniu do każdego pojazdu).</w:t>
      </w:r>
    </w:p>
    <w:p w14:paraId="22236D51" w14:textId="0FB26761" w:rsidR="00EF52DF" w:rsidRPr="00A70213" w:rsidRDefault="00EF52DF">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 xml:space="preserve">Zamawiający przyzna zamówienie wykonawcy, który złoży ofertę niepodlegającą odrzuceniu </w:t>
      </w:r>
      <w:r w:rsidRPr="00A70213">
        <w:rPr>
          <w:rFonts w:cs="Calibri"/>
          <w:spacing w:val="-6"/>
          <w:sz w:val="24"/>
          <w:szCs w:val="24"/>
        </w:rPr>
        <w:br/>
        <w:t>i która zostanie uznana za najkorzystniejszą (uzyska największą liczbę punktów przyznanych według kryteriów wyboru oferty określonych w niniejszej SWZ).</w:t>
      </w:r>
    </w:p>
    <w:p w14:paraId="67354153" w14:textId="18B0E9CE" w:rsidR="00540EC9" w:rsidRPr="00A70213" w:rsidRDefault="00B15644">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Niezwłocznie p</w:t>
      </w:r>
      <w:r w:rsidR="001B1E14" w:rsidRPr="00A70213">
        <w:rPr>
          <w:rFonts w:cs="Calibri"/>
          <w:spacing w:val="-6"/>
          <w:sz w:val="24"/>
          <w:szCs w:val="24"/>
        </w:rPr>
        <w:t>o dokonaniu czynności wyboru</w:t>
      </w:r>
      <w:r w:rsidRPr="00A70213">
        <w:rPr>
          <w:rFonts w:cs="Calibri"/>
          <w:spacing w:val="-6"/>
          <w:sz w:val="24"/>
          <w:szCs w:val="24"/>
        </w:rPr>
        <w:t xml:space="preserve"> najkorzystniejszej </w:t>
      </w:r>
      <w:r w:rsidR="001B1E14" w:rsidRPr="00A70213">
        <w:rPr>
          <w:rFonts w:cs="Calibri"/>
          <w:spacing w:val="-6"/>
          <w:sz w:val="24"/>
          <w:szCs w:val="24"/>
        </w:rPr>
        <w:t xml:space="preserve">oferty </w:t>
      </w:r>
      <w:r w:rsidR="00AF5110" w:rsidRPr="00A70213">
        <w:rPr>
          <w:rFonts w:cs="Calibri"/>
          <w:spacing w:val="-6"/>
          <w:sz w:val="24"/>
          <w:szCs w:val="24"/>
        </w:rPr>
        <w:t>zamawiający</w:t>
      </w:r>
      <w:r w:rsidR="001B1E14" w:rsidRPr="00A70213">
        <w:rPr>
          <w:rFonts w:cs="Calibri"/>
          <w:spacing w:val="-6"/>
          <w:sz w:val="24"/>
          <w:szCs w:val="24"/>
        </w:rPr>
        <w:t xml:space="preserve"> przekaże </w:t>
      </w:r>
      <w:r w:rsidR="004540B6" w:rsidRPr="00A70213">
        <w:rPr>
          <w:rFonts w:cs="Calibri"/>
          <w:spacing w:val="-6"/>
          <w:sz w:val="24"/>
          <w:szCs w:val="24"/>
        </w:rPr>
        <w:t xml:space="preserve">wszystkie </w:t>
      </w:r>
      <w:r w:rsidRPr="00A70213">
        <w:rPr>
          <w:rFonts w:cs="Calibri"/>
          <w:spacing w:val="-6"/>
          <w:sz w:val="24"/>
          <w:szCs w:val="24"/>
        </w:rPr>
        <w:t xml:space="preserve">niezbędne </w:t>
      </w:r>
      <w:r w:rsidR="001B1E14" w:rsidRPr="00A70213">
        <w:rPr>
          <w:rFonts w:cs="Calibri"/>
          <w:spacing w:val="-6"/>
          <w:sz w:val="24"/>
          <w:szCs w:val="24"/>
        </w:rPr>
        <w:t xml:space="preserve">informacje </w:t>
      </w:r>
      <w:r w:rsidRPr="00A70213">
        <w:rPr>
          <w:rFonts w:cs="Calibri"/>
          <w:spacing w:val="-6"/>
          <w:sz w:val="24"/>
          <w:szCs w:val="24"/>
        </w:rPr>
        <w:t xml:space="preserve">wskazane w </w:t>
      </w:r>
      <w:r w:rsidR="001B1E14" w:rsidRPr="00A70213">
        <w:rPr>
          <w:rFonts w:cs="Calibri"/>
          <w:spacing w:val="-6"/>
          <w:sz w:val="24"/>
          <w:szCs w:val="24"/>
        </w:rPr>
        <w:t>art. 253 u.p.z.p.</w:t>
      </w:r>
      <w:r w:rsidR="004E4B76" w:rsidRPr="00A70213">
        <w:rPr>
          <w:rFonts w:cs="Calibri"/>
          <w:spacing w:val="-6"/>
          <w:sz w:val="24"/>
          <w:szCs w:val="24"/>
        </w:rPr>
        <w:t>, w sposób ustalony w tym przepisie.</w:t>
      </w:r>
    </w:p>
    <w:p w14:paraId="20643779" w14:textId="4BE22AEA" w:rsidR="00FA605B" w:rsidRPr="00A70213" w:rsidRDefault="00FA605B">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Zamawiający zaw</w:t>
      </w:r>
      <w:r w:rsidR="003E2A1F" w:rsidRPr="00A70213">
        <w:rPr>
          <w:rFonts w:cs="Calibri"/>
          <w:spacing w:val="-6"/>
          <w:sz w:val="24"/>
          <w:szCs w:val="24"/>
        </w:rPr>
        <w:t>rze</w:t>
      </w:r>
      <w:r w:rsidRPr="00A70213">
        <w:rPr>
          <w:rFonts w:cs="Calibri"/>
          <w:spacing w:val="-6"/>
          <w:sz w:val="24"/>
          <w:szCs w:val="24"/>
        </w:rPr>
        <w:t xml:space="preserve"> umowę w sprawie zamówienia publicznego, z uwzględnieniem art. 577 u.p.z.p., w terminie nie krótszym niż 5 dni od dnia przesłania zawiadomienia o wyborze najkorzystniejszej oferty, jeżeli zawiadomienie to zostało przesłane przy użyciu środków komuni</w:t>
      </w:r>
      <w:r w:rsidRPr="00A70213">
        <w:rPr>
          <w:rFonts w:cs="Calibri"/>
          <w:spacing w:val="-6"/>
          <w:sz w:val="24"/>
          <w:szCs w:val="24"/>
        </w:rPr>
        <w:softHyphen/>
        <w:t>kacji elektronicznej.</w:t>
      </w:r>
    </w:p>
    <w:p w14:paraId="3FB0CFD5" w14:textId="77777777" w:rsidR="00FA605B" w:rsidRPr="00A70213" w:rsidRDefault="00FA605B">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Zgodnie z art. 308 ust. 3 u.p.z.p., zamawiający może zawrzeć umowę w sprawie zamówienia publicznego przed upływem tego terminu, jeżeli w postępowaniu o udzielenie zamówienia prowadzonym w trybie podstawowym złożono tylko jedną ofertę.</w:t>
      </w:r>
    </w:p>
    <w:p w14:paraId="7D220507" w14:textId="77777777" w:rsidR="00FA605B" w:rsidRPr="00A70213" w:rsidRDefault="00FA605B">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W celu zawarcia umowy zamawiający zażąda dopełnienia następujących formalności:</w:t>
      </w:r>
      <w:bookmarkEnd w:id="166"/>
      <w:bookmarkEnd w:id="167"/>
      <w:bookmarkEnd w:id="168"/>
    </w:p>
    <w:p w14:paraId="1D27D7E7" w14:textId="77777777" w:rsidR="00FA605B" w:rsidRPr="00A70213" w:rsidRDefault="00FA605B">
      <w:pPr>
        <w:pStyle w:val="Akapitzlist10"/>
        <w:widowControl w:val="0"/>
        <w:numPr>
          <w:ilvl w:val="0"/>
          <w:numId w:val="10"/>
        </w:numPr>
        <w:tabs>
          <w:tab w:val="left" w:pos="1134"/>
        </w:tabs>
        <w:suppressAutoHyphens w:val="0"/>
        <w:spacing w:after="0" w:line="360" w:lineRule="auto"/>
        <w:ind w:left="1134" w:hanging="283"/>
        <w:jc w:val="both"/>
        <w:rPr>
          <w:rFonts w:cs="Calibri"/>
          <w:spacing w:val="-6"/>
          <w:sz w:val="24"/>
          <w:szCs w:val="24"/>
          <w:lang w:eastAsia="en-US"/>
        </w:rPr>
      </w:pPr>
      <w:r w:rsidRPr="00A70213">
        <w:rPr>
          <w:rFonts w:cs="Calibri"/>
          <w:spacing w:val="-6"/>
          <w:sz w:val="24"/>
          <w:szCs w:val="24"/>
          <w:lang w:eastAsia="en-US"/>
        </w:rPr>
        <w:t>wskazania osób umocowanych do zawarcia umowy,</w:t>
      </w:r>
    </w:p>
    <w:p w14:paraId="1C928439" w14:textId="3854248C" w:rsidR="00FA605B" w:rsidRPr="00A70213" w:rsidRDefault="00FA605B">
      <w:pPr>
        <w:pStyle w:val="Akapitzlist10"/>
        <w:widowControl w:val="0"/>
        <w:numPr>
          <w:ilvl w:val="0"/>
          <w:numId w:val="10"/>
        </w:numPr>
        <w:tabs>
          <w:tab w:val="left" w:pos="1134"/>
        </w:tabs>
        <w:suppressAutoHyphens w:val="0"/>
        <w:spacing w:after="0" w:line="360" w:lineRule="auto"/>
        <w:ind w:left="1134" w:hanging="283"/>
        <w:jc w:val="both"/>
        <w:rPr>
          <w:rFonts w:cs="Calibri"/>
          <w:spacing w:val="-6"/>
          <w:sz w:val="24"/>
          <w:szCs w:val="24"/>
          <w:lang w:eastAsia="en-US"/>
        </w:rPr>
      </w:pPr>
      <w:r w:rsidRPr="00A70213">
        <w:rPr>
          <w:rFonts w:cs="Calibri"/>
          <w:spacing w:val="-6"/>
          <w:sz w:val="24"/>
          <w:szCs w:val="24"/>
          <w:lang w:eastAsia="en-US"/>
        </w:rPr>
        <w:t xml:space="preserve">okazania pełnomocnictw, o ile z okoliczności wynikać będzie konieczność </w:t>
      </w:r>
      <w:r w:rsidR="00CD3B87" w:rsidRPr="00A70213">
        <w:rPr>
          <w:rFonts w:cs="Calibri"/>
          <w:spacing w:val="-6"/>
          <w:sz w:val="24"/>
          <w:szCs w:val="24"/>
          <w:lang w:eastAsia="en-US"/>
        </w:rPr>
        <w:t xml:space="preserve">ich </w:t>
      </w:r>
      <w:r w:rsidRPr="00A70213">
        <w:rPr>
          <w:rFonts w:cs="Calibri"/>
          <w:spacing w:val="-6"/>
          <w:sz w:val="24"/>
          <w:szCs w:val="24"/>
          <w:lang w:eastAsia="en-US"/>
        </w:rPr>
        <w:t>posiadania</w:t>
      </w:r>
      <w:r w:rsidR="00CD3B87" w:rsidRPr="00A70213">
        <w:rPr>
          <w:rFonts w:cs="Calibri"/>
          <w:spacing w:val="-6"/>
          <w:sz w:val="24"/>
          <w:szCs w:val="24"/>
          <w:lang w:eastAsia="en-US"/>
        </w:rPr>
        <w:t>.</w:t>
      </w:r>
    </w:p>
    <w:p w14:paraId="1B01C220" w14:textId="39D73781" w:rsidR="004076FE" w:rsidRPr="00A70213" w:rsidRDefault="004076FE">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bookmarkStart w:id="173" w:name="_Toc456007556"/>
      <w:bookmarkStart w:id="174" w:name="_Toc456007786"/>
      <w:bookmarkStart w:id="175" w:name="_Toc456085726"/>
      <w:r w:rsidRPr="00A70213">
        <w:rPr>
          <w:rFonts w:cs="Calibri"/>
          <w:spacing w:val="-6"/>
          <w:sz w:val="24"/>
          <w:szCs w:val="24"/>
        </w:rPr>
        <w:t xml:space="preserve">Przed zawarciem umowy strony ustalą czy umowa może być zawarta w formie elektronicznej. </w:t>
      </w:r>
    </w:p>
    <w:p w14:paraId="6C67409D" w14:textId="31D339F2" w:rsidR="00DB54E1" w:rsidRPr="00A70213" w:rsidRDefault="00DB54E1">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 xml:space="preserve">Najpóźniej w terminie 3 dni przed </w:t>
      </w:r>
      <w:r w:rsidR="00C47946" w:rsidRPr="00A70213">
        <w:rPr>
          <w:rFonts w:cs="Calibri"/>
          <w:spacing w:val="-6"/>
          <w:sz w:val="24"/>
          <w:szCs w:val="24"/>
        </w:rPr>
        <w:t xml:space="preserve">planowaną </w:t>
      </w:r>
      <w:r w:rsidRPr="00A70213">
        <w:rPr>
          <w:rFonts w:cs="Calibri"/>
          <w:spacing w:val="-6"/>
          <w:sz w:val="24"/>
          <w:szCs w:val="24"/>
        </w:rPr>
        <w:t xml:space="preserve">datą zawarcia umowy </w:t>
      </w:r>
      <w:r w:rsidR="000D3B92" w:rsidRPr="00A70213">
        <w:rPr>
          <w:rFonts w:cs="Calibri"/>
          <w:spacing w:val="-6"/>
          <w:sz w:val="24"/>
          <w:szCs w:val="24"/>
        </w:rPr>
        <w:t xml:space="preserve">wykonawca zobowiązany jest przedstawić </w:t>
      </w:r>
      <w:r w:rsidRPr="00A70213">
        <w:rPr>
          <w:rFonts w:cs="Calibri"/>
          <w:spacing w:val="-6"/>
          <w:sz w:val="24"/>
          <w:szCs w:val="24"/>
        </w:rPr>
        <w:t>dokument kalkulacyjny</w:t>
      </w:r>
      <w:r w:rsidR="000D3B92" w:rsidRPr="00A70213">
        <w:rPr>
          <w:rFonts w:cs="Calibri"/>
          <w:spacing w:val="-6"/>
          <w:sz w:val="24"/>
          <w:szCs w:val="24"/>
        </w:rPr>
        <w:t>,</w:t>
      </w:r>
      <w:r w:rsidRPr="00A70213">
        <w:rPr>
          <w:rFonts w:cs="Calibri"/>
          <w:spacing w:val="-6"/>
          <w:sz w:val="24"/>
          <w:szCs w:val="24"/>
        </w:rPr>
        <w:t xml:space="preserve"> </w:t>
      </w:r>
      <w:r w:rsidR="000D3B92" w:rsidRPr="00A70213">
        <w:rPr>
          <w:rFonts w:cs="Calibri"/>
          <w:spacing w:val="-6"/>
          <w:sz w:val="24"/>
          <w:szCs w:val="24"/>
        </w:rPr>
        <w:t xml:space="preserve">który będzie stanowił </w:t>
      </w:r>
      <w:r w:rsidRPr="00A70213">
        <w:rPr>
          <w:rFonts w:cs="Calibri"/>
          <w:spacing w:val="-6"/>
          <w:sz w:val="24"/>
          <w:szCs w:val="24"/>
        </w:rPr>
        <w:t>załącznik</w:t>
      </w:r>
      <w:r w:rsidR="000D3B92" w:rsidRPr="00A70213">
        <w:rPr>
          <w:rFonts w:cs="Calibri"/>
          <w:spacing w:val="-6"/>
          <w:sz w:val="24"/>
          <w:szCs w:val="24"/>
        </w:rPr>
        <w:t xml:space="preserve"> do umowy</w:t>
      </w:r>
      <w:r w:rsidRPr="00A70213">
        <w:rPr>
          <w:rFonts w:cs="Calibri"/>
          <w:spacing w:val="-6"/>
          <w:sz w:val="24"/>
          <w:szCs w:val="24"/>
        </w:rPr>
        <w:t>, określający szczegółowy sposób obliczenia składki, tzn.</w:t>
      </w:r>
      <w:r w:rsidR="000D3B92" w:rsidRPr="00A70213">
        <w:rPr>
          <w:rFonts w:cs="Calibri"/>
          <w:spacing w:val="-6"/>
          <w:sz w:val="24"/>
          <w:szCs w:val="24"/>
        </w:rPr>
        <w:t xml:space="preserve"> </w:t>
      </w:r>
      <w:r w:rsidRPr="00A70213">
        <w:rPr>
          <w:rFonts w:cs="Calibri"/>
          <w:spacing w:val="-6"/>
          <w:sz w:val="24"/>
          <w:szCs w:val="24"/>
        </w:rPr>
        <w:t xml:space="preserve">zastosowane stawki i składki roczne w odniesieniu </w:t>
      </w:r>
      <w:r w:rsidR="0091568E" w:rsidRPr="00A70213">
        <w:rPr>
          <w:rFonts w:cs="Calibri"/>
          <w:spacing w:val="-6"/>
          <w:sz w:val="24"/>
          <w:szCs w:val="24"/>
        </w:rPr>
        <w:br/>
      </w:r>
      <w:r w:rsidRPr="00A70213">
        <w:rPr>
          <w:rFonts w:cs="Calibri"/>
          <w:spacing w:val="-6"/>
          <w:sz w:val="24"/>
          <w:szCs w:val="24"/>
        </w:rPr>
        <w:t>do poszczególnych składników mienia</w:t>
      </w:r>
      <w:r w:rsidR="0064681C" w:rsidRPr="00A70213">
        <w:rPr>
          <w:rFonts w:cs="Calibri"/>
          <w:spacing w:val="-6"/>
          <w:sz w:val="24"/>
          <w:szCs w:val="24"/>
        </w:rPr>
        <w:t xml:space="preserve"> </w:t>
      </w:r>
      <w:r w:rsidRPr="00A70213">
        <w:rPr>
          <w:rFonts w:cs="Calibri"/>
          <w:spacing w:val="-6"/>
          <w:sz w:val="24"/>
          <w:szCs w:val="24"/>
        </w:rPr>
        <w:t>i rodzajów ubezpieczenia</w:t>
      </w:r>
      <w:r w:rsidR="000D3B92" w:rsidRPr="00A70213">
        <w:rPr>
          <w:rFonts w:cs="Calibri"/>
          <w:spacing w:val="-6"/>
          <w:sz w:val="24"/>
          <w:szCs w:val="24"/>
        </w:rPr>
        <w:t>.</w:t>
      </w:r>
    </w:p>
    <w:p w14:paraId="180F0C88" w14:textId="3AA84EBF" w:rsidR="00213361" w:rsidRPr="00A70213" w:rsidRDefault="00D81701">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Do umowy w sprawie zamówienia wykonawca dołączy ogólne lub szczególne warunki ubezpieczenia wskazane w ofercie oraz dokumenty zawierające informacje o produkcie ubezpieczeniowym</w:t>
      </w:r>
      <w:r w:rsidR="00213361" w:rsidRPr="00A70213">
        <w:rPr>
          <w:rFonts w:cs="Calibri"/>
          <w:spacing w:val="-6"/>
          <w:sz w:val="24"/>
          <w:szCs w:val="24"/>
        </w:rPr>
        <w:t>.</w:t>
      </w:r>
    </w:p>
    <w:p w14:paraId="77750BCE" w14:textId="73BF8DBE" w:rsidR="0091568E" w:rsidRPr="00A70213" w:rsidRDefault="0091568E">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 xml:space="preserve">Nieprzygotowanie załączników do umowy </w:t>
      </w:r>
      <w:r w:rsidR="004076FE" w:rsidRPr="00A70213">
        <w:rPr>
          <w:rFonts w:cs="Calibri"/>
          <w:spacing w:val="-6"/>
          <w:sz w:val="24"/>
          <w:szCs w:val="24"/>
        </w:rPr>
        <w:t xml:space="preserve">lub nieprzedstawienie pełnomocnictw </w:t>
      </w:r>
      <w:r w:rsidRPr="00A70213">
        <w:rPr>
          <w:rFonts w:cs="Calibri"/>
          <w:spacing w:val="-6"/>
          <w:sz w:val="24"/>
          <w:szCs w:val="24"/>
        </w:rPr>
        <w:t>oznaczać będzie uchylanie się wykonawcy od zawarcia umowy.</w:t>
      </w:r>
    </w:p>
    <w:p w14:paraId="32A4C268" w14:textId="7F667121" w:rsidR="00FA605B" w:rsidRPr="00A70213" w:rsidRDefault="00FA605B">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 xml:space="preserve">Zamawiający powiadomi wybranego wykonawcę o miejscu i terminie podpisania umowy (dopuszcza się możliwość podpisania umowy drogą korespondencyjną, ale wyłącznie przy </w:t>
      </w:r>
      <w:r w:rsidRPr="00A70213">
        <w:rPr>
          <w:rFonts w:cs="Calibri"/>
          <w:spacing w:val="-6"/>
          <w:sz w:val="24"/>
          <w:szCs w:val="24"/>
        </w:rPr>
        <w:lastRenderedPageBreak/>
        <w:t>zachowaniu terminów wyznaczonych przez zamawiającego</w:t>
      </w:r>
      <w:r w:rsidR="00FD1D83" w:rsidRPr="00A70213">
        <w:rPr>
          <w:rFonts w:cs="Calibri"/>
          <w:spacing w:val="-6"/>
          <w:sz w:val="24"/>
          <w:szCs w:val="24"/>
        </w:rPr>
        <w:t>, odnoszących się do</w:t>
      </w:r>
      <w:r w:rsidRPr="00A70213">
        <w:rPr>
          <w:rFonts w:cs="Calibri"/>
          <w:spacing w:val="-6"/>
          <w:sz w:val="24"/>
          <w:szCs w:val="24"/>
        </w:rPr>
        <w:t xml:space="preserve"> dostarczenia przez wykonawcę podpisanych egzemplarzy umowy do siedziby zamawiającego).</w:t>
      </w:r>
      <w:bookmarkStart w:id="176" w:name="_Toc456007554"/>
      <w:bookmarkStart w:id="177" w:name="_Toc456007784"/>
      <w:bookmarkStart w:id="178" w:name="_Toc456085724"/>
      <w:bookmarkStart w:id="179" w:name="_Toc456007557"/>
      <w:bookmarkStart w:id="180" w:name="_Toc456007787"/>
      <w:bookmarkStart w:id="181" w:name="_Toc456085727"/>
      <w:bookmarkEnd w:id="173"/>
      <w:bookmarkEnd w:id="174"/>
      <w:bookmarkEnd w:id="175"/>
    </w:p>
    <w:p w14:paraId="75C2E20D" w14:textId="77777777" w:rsidR="00FA605B" w:rsidRPr="00A70213" w:rsidRDefault="00FA605B">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Jeżeli wybrana zostanie oferta wykonawców wspólnie ubiegających się o udzielenie zamówienia, zamawiający będzie żądać przed zawarciem umowy w sprawie zamówienia publicznego kopii umowy regulującej współpracę tych wykonawców.</w:t>
      </w:r>
      <w:bookmarkEnd w:id="176"/>
      <w:bookmarkEnd w:id="177"/>
      <w:bookmarkEnd w:id="178"/>
    </w:p>
    <w:p w14:paraId="5066F77F" w14:textId="77777777" w:rsidR="00FA605B" w:rsidRPr="00A70213" w:rsidRDefault="00FA605B">
      <w:pPr>
        <w:pStyle w:val="Akapitzlist10"/>
        <w:widowControl w:val="0"/>
        <w:numPr>
          <w:ilvl w:val="1"/>
          <w:numId w:val="66"/>
        </w:numPr>
        <w:tabs>
          <w:tab w:val="left" w:pos="851"/>
        </w:tabs>
        <w:suppressAutoHyphens w:val="0"/>
        <w:spacing w:after="0" w:line="360" w:lineRule="auto"/>
        <w:ind w:left="851" w:hanging="851"/>
        <w:jc w:val="both"/>
        <w:rPr>
          <w:rFonts w:cs="Calibri"/>
          <w:spacing w:val="-6"/>
          <w:sz w:val="24"/>
          <w:szCs w:val="24"/>
        </w:rPr>
      </w:pPr>
      <w:r w:rsidRPr="00A70213">
        <w:rPr>
          <w:rFonts w:cs="Calibri"/>
          <w:spacing w:val="-6"/>
          <w:sz w:val="24"/>
          <w:szCs w:val="24"/>
        </w:rPr>
        <w:t>Umowa w sprawie zamówienia publicznego stanowi podstawę do zawierania umów ubezpieczenia i wystawiania potwierdzających je dokumentów ubezpieczeniowych. Umowy ubezpieczenia znajdują się w stosunku podporządkowania do umowy w sprawie zamówienia.</w:t>
      </w:r>
    </w:p>
    <w:p w14:paraId="193196D6" w14:textId="76A1B341" w:rsidR="00FA605B" w:rsidRPr="00A70213" w:rsidRDefault="002174FF">
      <w:pPr>
        <w:widowControl w:val="0"/>
        <w:numPr>
          <w:ilvl w:val="1"/>
          <w:numId w:val="66"/>
        </w:numPr>
        <w:tabs>
          <w:tab w:val="left" w:pos="851"/>
        </w:tabs>
        <w:suppressAutoHyphens w:val="0"/>
        <w:spacing w:line="360" w:lineRule="auto"/>
        <w:ind w:left="851" w:hanging="851"/>
        <w:jc w:val="both"/>
        <w:rPr>
          <w:rFonts w:ascii="Calibri" w:hAnsi="Calibri" w:cs="Calibri"/>
          <w:spacing w:val="-6"/>
        </w:rPr>
      </w:pPr>
      <w:bookmarkStart w:id="182" w:name="_Hlk14697315"/>
      <w:bookmarkStart w:id="183" w:name="_Hlk47958697"/>
      <w:bookmarkStart w:id="184" w:name="_Hlk159847917"/>
      <w:bookmarkEnd w:id="179"/>
      <w:bookmarkEnd w:id="180"/>
      <w:bookmarkEnd w:id="181"/>
      <w:r w:rsidRPr="00A70213">
        <w:rPr>
          <w:rFonts w:ascii="Calibri" w:hAnsi="Calibri" w:cs="Calibri"/>
          <w:spacing w:val="-10"/>
        </w:rPr>
        <w:t>W</w:t>
      </w:r>
      <w:r w:rsidR="00CD52E8">
        <w:rPr>
          <w:rFonts w:ascii="Calibri" w:hAnsi="Calibri" w:cs="Calibri"/>
          <w:spacing w:val="-10"/>
        </w:rPr>
        <w:t xml:space="preserve">  </w:t>
      </w:r>
      <w:r w:rsidRPr="00A70213">
        <w:rPr>
          <w:rFonts w:ascii="Calibri" w:hAnsi="Calibri" w:cs="Calibri"/>
          <w:spacing w:val="-10"/>
        </w:rPr>
        <w:t xml:space="preserve"> I </w:t>
      </w:r>
      <w:r w:rsidR="00CD52E8">
        <w:rPr>
          <w:rFonts w:ascii="Calibri" w:hAnsi="Calibri" w:cs="Calibri"/>
          <w:spacing w:val="-10"/>
        </w:rPr>
        <w:t xml:space="preserve"> </w:t>
      </w:r>
      <w:r w:rsidRPr="00A70213">
        <w:rPr>
          <w:rFonts w:ascii="Calibri" w:hAnsi="Calibri" w:cs="Calibri"/>
          <w:spacing w:val="-10"/>
        </w:rPr>
        <w:t xml:space="preserve"> części zamówienia, po zawarciu umowy w sprawie zamówienia publicznego, wykonawca jest zobowiązany do wystawienia dokumentów ubezpieczeniowych w </w:t>
      </w:r>
      <w:r w:rsidR="00B564FA" w:rsidRPr="00A70213">
        <w:rPr>
          <w:rFonts w:ascii="Calibri" w:hAnsi="Calibri" w:cs="Calibri"/>
          <w:spacing w:val="-10"/>
        </w:rPr>
        <w:t>terminie</w:t>
      </w:r>
      <w:r w:rsidRPr="00A70213">
        <w:rPr>
          <w:rFonts w:ascii="Calibri" w:hAnsi="Calibri" w:cs="Calibri"/>
          <w:spacing w:val="-10"/>
        </w:rPr>
        <w:t xml:space="preserve"> 10 dni od otrzymania </w:t>
      </w:r>
      <w:r w:rsidRPr="00A70213">
        <w:rPr>
          <w:rFonts w:ascii="Calibri" w:hAnsi="Calibri" w:cs="Calibri"/>
          <w:spacing w:val="-10"/>
        </w:rPr>
        <w:br/>
        <w:t xml:space="preserve">od brokera ubezpieczeniowego wniosków, nie później jednak niż do dnia </w:t>
      </w:r>
      <w:r w:rsidR="00816FFB" w:rsidRPr="00A70213">
        <w:rPr>
          <w:rFonts w:ascii="Calibri" w:hAnsi="Calibri" w:cs="Calibri"/>
          <w:spacing w:val="-10"/>
        </w:rPr>
        <w:t>31.</w:t>
      </w:r>
      <w:r w:rsidR="00CD52E8">
        <w:rPr>
          <w:rFonts w:ascii="Calibri" w:hAnsi="Calibri" w:cs="Calibri"/>
          <w:spacing w:val="-10"/>
        </w:rPr>
        <w:t>12</w:t>
      </w:r>
      <w:r w:rsidR="00816FFB" w:rsidRPr="00A70213">
        <w:rPr>
          <w:rFonts w:ascii="Calibri" w:hAnsi="Calibri" w:cs="Calibri"/>
          <w:spacing w:val="-10"/>
        </w:rPr>
        <w:t>.2026</w:t>
      </w:r>
      <w:r w:rsidRPr="00A70213">
        <w:rPr>
          <w:rFonts w:ascii="Calibri" w:hAnsi="Calibri" w:cs="Calibri"/>
          <w:spacing w:val="-10"/>
        </w:rPr>
        <w:t xml:space="preserve"> r., a w drugim roku realizacji zamówienia – do dnia </w:t>
      </w:r>
      <w:r w:rsidR="00816FFB" w:rsidRPr="00A70213">
        <w:rPr>
          <w:rFonts w:ascii="Calibri" w:hAnsi="Calibri" w:cs="Calibri"/>
          <w:spacing w:val="-10"/>
        </w:rPr>
        <w:t>31.</w:t>
      </w:r>
      <w:r w:rsidR="00CD52E8">
        <w:rPr>
          <w:rFonts w:ascii="Calibri" w:hAnsi="Calibri" w:cs="Calibri"/>
          <w:spacing w:val="-10"/>
        </w:rPr>
        <w:t>12</w:t>
      </w:r>
      <w:r w:rsidR="00816FFB" w:rsidRPr="00A70213">
        <w:rPr>
          <w:rFonts w:ascii="Calibri" w:hAnsi="Calibri" w:cs="Calibri"/>
          <w:spacing w:val="-10"/>
        </w:rPr>
        <w:t>.2027</w:t>
      </w:r>
      <w:r w:rsidRPr="00A70213">
        <w:rPr>
          <w:rFonts w:ascii="Calibri" w:hAnsi="Calibri" w:cs="Calibri"/>
          <w:spacing w:val="-10"/>
        </w:rPr>
        <w:t xml:space="preserve"> r. W razie niemożliwości wystawienia dokumentów tych we wskazanym terminie, wykonawca jest zobowiązany do wystawienia noty pokrycia ubezpiecze</w:t>
      </w:r>
      <w:r w:rsidRPr="00A70213">
        <w:rPr>
          <w:rFonts w:ascii="Calibri" w:hAnsi="Calibri" w:cs="Calibri"/>
          <w:spacing w:val="-10"/>
        </w:rPr>
        <w:softHyphen/>
        <w:t>nio</w:t>
      </w:r>
      <w:r w:rsidRPr="00A70213">
        <w:rPr>
          <w:rFonts w:ascii="Calibri" w:hAnsi="Calibri" w:cs="Calibri"/>
          <w:spacing w:val="-10"/>
        </w:rPr>
        <w:softHyphen/>
        <w:t>wego, gwarantu</w:t>
      </w:r>
      <w:r w:rsidRPr="00A70213">
        <w:rPr>
          <w:rFonts w:ascii="Calibri" w:hAnsi="Calibri" w:cs="Calibri"/>
          <w:spacing w:val="-10"/>
        </w:rPr>
        <w:softHyphen/>
        <w:t>jącej bezwarun</w:t>
      </w:r>
      <w:r w:rsidRPr="00A70213">
        <w:rPr>
          <w:rFonts w:ascii="Calibri" w:hAnsi="Calibri" w:cs="Calibri"/>
          <w:spacing w:val="-10"/>
        </w:rPr>
        <w:softHyphen/>
        <w:t xml:space="preserve">kowo i nieodwołalnie wykonanie zamówienia </w:t>
      </w:r>
      <w:r w:rsidRPr="00A70213">
        <w:rPr>
          <w:rFonts w:ascii="Calibri" w:hAnsi="Calibri" w:cs="Calibri"/>
          <w:spacing w:val="-10"/>
        </w:rPr>
        <w:br/>
        <w:t>w zakresie i na warun</w:t>
      </w:r>
      <w:r w:rsidRPr="00A70213">
        <w:rPr>
          <w:rFonts w:ascii="Calibri" w:hAnsi="Calibri" w:cs="Calibri"/>
          <w:spacing w:val="-10"/>
        </w:rPr>
        <w:softHyphen/>
        <w:t xml:space="preserve">kach zgodnych ze złożoną ofertą odpowiednio od dnia </w:t>
      </w:r>
      <w:r w:rsidR="00816FFB" w:rsidRPr="00A70213">
        <w:rPr>
          <w:rFonts w:ascii="Calibri" w:hAnsi="Calibri" w:cs="Calibri"/>
          <w:spacing w:val="-10"/>
        </w:rPr>
        <w:t>01.0</w:t>
      </w:r>
      <w:r w:rsidR="00CD52E8">
        <w:rPr>
          <w:rFonts w:ascii="Calibri" w:hAnsi="Calibri" w:cs="Calibri"/>
          <w:spacing w:val="-10"/>
        </w:rPr>
        <w:t>1</w:t>
      </w:r>
      <w:r w:rsidR="00816FFB" w:rsidRPr="00A70213">
        <w:rPr>
          <w:rFonts w:ascii="Calibri" w:hAnsi="Calibri" w:cs="Calibri"/>
          <w:spacing w:val="-10"/>
        </w:rPr>
        <w:t>.202</w:t>
      </w:r>
      <w:r w:rsidR="00CD52E8">
        <w:rPr>
          <w:rFonts w:ascii="Calibri" w:hAnsi="Calibri" w:cs="Calibri"/>
          <w:spacing w:val="-10"/>
        </w:rPr>
        <w:t>7</w:t>
      </w:r>
      <w:r w:rsidRPr="00A70213">
        <w:rPr>
          <w:rFonts w:ascii="Calibri" w:hAnsi="Calibri" w:cs="Calibri"/>
          <w:spacing w:val="-10"/>
        </w:rPr>
        <w:t xml:space="preserve"> r. oraz </w:t>
      </w:r>
      <w:r w:rsidRPr="00A70213">
        <w:rPr>
          <w:rFonts w:ascii="Calibri" w:hAnsi="Calibri" w:cs="Calibri"/>
          <w:spacing w:val="-10"/>
        </w:rPr>
        <w:br/>
        <w:t xml:space="preserve">od </w:t>
      </w:r>
      <w:r w:rsidR="00E815C6">
        <w:rPr>
          <w:rFonts w:ascii="Calibri" w:hAnsi="Calibri" w:cs="Calibri"/>
          <w:spacing w:val="-10"/>
        </w:rPr>
        <w:t xml:space="preserve"> </w:t>
      </w:r>
      <w:r w:rsidRPr="00A70213">
        <w:rPr>
          <w:rFonts w:ascii="Calibri" w:hAnsi="Calibri" w:cs="Calibri"/>
          <w:spacing w:val="-10"/>
        </w:rPr>
        <w:t xml:space="preserve">dnia </w:t>
      </w:r>
      <w:r w:rsidR="00CD52E8">
        <w:rPr>
          <w:rFonts w:ascii="Calibri" w:hAnsi="Calibri" w:cs="Calibri"/>
          <w:spacing w:val="-10"/>
        </w:rPr>
        <w:t xml:space="preserve"> </w:t>
      </w:r>
      <w:r w:rsidR="00816FFB" w:rsidRPr="00A70213">
        <w:rPr>
          <w:rFonts w:ascii="Calibri" w:hAnsi="Calibri" w:cs="Calibri"/>
          <w:spacing w:val="-10"/>
        </w:rPr>
        <w:t>01.0</w:t>
      </w:r>
      <w:r w:rsidR="00CD52E8">
        <w:rPr>
          <w:rFonts w:ascii="Calibri" w:hAnsi="Calibri" w:cs="Calibri"/>
          <w:spacing w:val="-10"/>
        </w:rPr>
        <w:t>7</w:t>
      </w:r>
      <w:r w:rsidR="00816FFB" w:rsidRPr="00A70213">
        <w:rPr>
          <w:rFonts w:ascii="Calibri" w:hAnsi="Calibri" w:cs="Calibri"/>
          <w:spacing w:val="-10"/>
        </w:rPr>
        <w:t>.202</w:t>
      </w:r>
      <w:r w:rsidR="00CD52E8">
        <w:rPr>
          <w:rFonts w:ascii="Calibri" w:hAnsi="Calibri" w:cs="Calibri"/>
          <w:spacing w:val="-10"/>
        </w:rPr>
        <w:t>8</w:t>
      </w:r>
      <w:r w:rsidRPr="00A70213">
        <w:rPr>
          <w:rFonts w:ascii="Calibri" w:hAnsi="Calibri" w:cs="Calibri"/>
          <w:spacing w:val="-10"/>
        </w:rPr>
        <w:t xml:space="preserve"> r.</w:t>
      </w:r>
      <w:bookmarkEnd w:id="182"/>
    </w:p>
    <w:p w14:paraId="0FD292E0" w14:textId="2A16915B" w:rsidR="00C066DE" w:rsidRPr="00A70213" w:rsidRDefault="002174FF">
      <w:pPr>
        <w:widowControl w:val="0"/>
        <w:numPr>
          <w:ilvl w:val="1"/>
          <w:numId w:val="66"/>
        </w:numPr>
        <w:tabs>
          <w:tab w:val="left" w:pos="851"/>
        </w:tabs>
        <w:suppressAutoHyphens w:val="0"/>
        <w:spacing w:line="360" w:lineRule="auto"/>
        <w:ind w:left="851" w:hanging="851"/>
        <w:jc w:val="both"/>
        <w:rPr>
          <w:rFonts w:ascii="Calibri" w:hAnsi="Calibri" w:cs="Calibri"/>
          <w:spacing w:val="-6"/>
        </w:rPr>
      </w:pPr>
      <w:bookmarkStart w:id="185" w:name="_Hlk47959862"/>
      <w:bookmarkStart w:id="186" w:name="_Hlk47955683"/>
      <w:bookmarkStart w:id="187" w:name="_Toc456007558"/>
      <w:bookmarkStart w:id="188" w:name="_Toc456007788"/>
      <w:bookmarkStart w:id="189" w:name="_Toc456085728"/>
      <w:bookmarkEnd w:id="183"/>
      <w:r w:rsidRPr="00A70213">
        <w:rPr>
          <w:rFonts w:ascii="Calibri" w:hAnsi="Calibri" w:cs="Calibri"/>
          <w:spacing w:val="-6"/>
        </w:rPr>
        <w:t>W</w:t>
      </w:r>
      <w:r w:rsidR="0093545F">
        <w:rPr>
          <w:rFonts w:ascii="Calibri" w:hAnsi="Calibri" w:cs="Calibri"/>
          <w:spacing w:val="-6"/>
        </w:rPr>
        <w:t xml:space="preserve"> </w:t>
      </w:r>
      <w:r w:rsidRPr="00A70213">
        <w:rPr>
          <w:rFonts w:ascii="Calibri" w:hAnsi="Calibri" w:cs="Calibri"/>
          <w:spacing w:val="-6"/>
        </w:rPr>
        <w:t xml:space="preserve"> II części zamówienia, po zawarciu umowy w sprawie zamówienia publicznego, wykonawca jest zobowiązany do wystawienia dokumentów ubezpieczeniowych po otrzymaniu od brokera ubezpieczeniowego wniosków, nie później jednak niż do dnia </w:t>
      </w:r>
      <w:r w:rsidR="00816FFB" w:rsidRPr="00A70213">
        <w:rPr>
          <w:rFonts w:ascii="Calibri" w:hAnsi="Calibri" w:cs="Calibri"/>
          <w:spacing w:val="-6"/>
        </w:rPr>
        <w:t>31.</w:t>
      </w:r>
      <w:r w:rsidR="0093545F">
        <w:rPr>
          <w:rFonts w:ascii="Calibri" w:hAnsi="Calibri" w:cs="Calibri"/>
          <w:spacing w:val="-6"/>
        </w:rPr>
        <w:t>12</w:t>
      </w:r>
      <w:r w:rsidR="00816FFB" w:rsidRPr="00A70213">
        <w:rPr>
          <w:rFonts w:ascii="Calibri" w:hAnsi="Calibri" w:cs="Calibri"/>
          <w:spacing w:val="-6"/>
        </w:rPr>
        <w:t>.2026</w:t>
      </w:r>
      <w:r w:rsidRPr="00A70213">
        <w:rPr>
          <w:rFonts w:ascii="Calibri" w:hAnsi="Calibri" w:cs="Calibri"/>
          <w:spacing w:val="-6"/>
        </w:rPr>
        <w:t xml:space="preserve"> r., </w:t>
      </w:r>
      <w:r w:rsidR="00505895" w:rsidRPr="00A70213">
        <w:rPr>
          <w:rFonts w:ascii="Calibri" w:hAnsi="Calibri" w:cs="Calibri"/>
          <w:spacing w:val="-6"/>
        </w:rPr>
        <w:t>a w drugim roku</w:t>
      </w:r>
      <w:r w:rsidRPr="00A70213">
        <w:rPr>
          <w:rFonts w:ascii="Calibri" w:hAnsi="Calibri" w:cs="Calibri"/>
          <w:spacing w:val="-6"/>
        </w:rPr>
        <w:t xml:space="preserve"> realizacji zamówienia – do dnia </w:t>
      </w:r>
      <w:r w:rsidR="00816FFB" w:rsidRPr="00A70213">
        <w:rPr>
          <w:rFonts w:ascii="Calibri" w:hAnsi="Calibri" w:cs="Calibri"/>
          <w:spacing w:val="-6"/>
        </w:rPr>
        <w:t>31.</w:t>
      </w:r>
      <w:r w:rsidR="0093545F">
        <w:rPr>
          <w:rFonts w:ascii="Calibri" w:hAnsi="Calibri" w:cs="Calibri"/>
          <w:spacing w:val="-6"/>
        </w:rPr>
        <w:t>12</w:t>
      </w:r>
      <w:r w:rsidR="00816FFB" w:rsidRPr="00A70213">
        <w:rPr>
          <w:rFonts w:ascii="Calibri" w:hAnsi="Calibri" w:cs="Calibri"/>
          <w:spacing w:val="-6"/>
        </w:rPr>
        <w:t>.2027</w:t>
      </w:r>
      <w:r w:rsidRPr="00A70213">
        <w:rPr>
          <w:rFonts w:ascii="Calibri" w:hAnsi="Calibri" w:cs="Calibri"/>
          <w:spacing w:val="-6"/>
        </w:rPr>
        <w:t xml:space="preserve"> r. – dla pojazdów, których okres ubezpieczenia rozpoczyna się od miesiąca </w:t>
      </w:r>
      <w:r w:rsidR="0093545F">
        <w:rPr>
          <w:rFonts w:ascii="Calibri" w:hAnsi="Calibri" w:cs="Calibri"/>
          <w:spacing w:val="-6"/>
        </w:rPr>
        <w:t xml:space="preserve">stycznia </w:t>
      </w:r>
      <w:r w:rsidRPr="00A70213">
        <w:rPr>
          <w:rFonts w:ascii="Calibri" w:hAnsi="Calibri" w:cs="Calibri"/>
          <w:spacing w:val="-6"/>
        </w:rPr>
        <w:t>, a dla pozostałych pojazdów – najpóźniej na 14 dni przed terminem ekspiracji ich aktualnych umów ubezpieczenia. W razie niemożliwości wystawienia dokumentów ubezpiecze</w:t>
      </w:r>
      <w:r w:rsidRPr="00A70213">
        <w:rPr>
          <w:rFonts w:ascii="Calibri" w:hAnsi="Calibri" w:cs="Calibri"/>
          <w:spacing w:val="-6"/>
        </w:rPr>
        <w:softHyphen/>
        <w:t xml:space="preserve">niowych we wskazanym terminie, wykonawca jest zobowiązany </w:t>
      </w:r>
      <w:r w:rsidR="00816FFB" w:rsidRPr="00A70213">
        <w:rPr>
          <w:rFonts w:ascii="Calibri" w:hAnsi="Calibri" w:cs="Calibri"/>
          <w:spacing w:val="-6"/>
        </w:rPr>
        <w:br/>
      </w:r>
      <w:r w:rsidRPr="00A70213">
        <w:rPr>
          <w:rFonts w:ascii="Calibri" w:hAnsi="Calibri" w:cs="Calibri"/>
          <w:spacing w:val="-2"/>
        </w:rPr>
        <w:t>do wystawienia noty pokrycia ubezpiecze</w:t>
      </w:r>
      <w:r w:rsidRPr="00A70213">
        <w:rPr>
          <w:rFonts w:ascii="Calibri" w:hAnsi="Calibri" w:cs="Calibri"/>
          <w:spacing w:val="-2"/>
        </w:rPr>
        <w:softHyphen/>
        <w:t>nio</w:t>
      </w:r>
      <w:r w:rsidRPr="00A70213">
        <w:rPr>
          <w:rFonts w:ascii="Calibri" w:hAnsi="Calibri" w:cs="Calibri"/>
          <w:spacing w:val="-2"/>
        </w:rPr>
        <w:softHyphen/>
        <w:t xml:space="preserve">wego, gwarantującej bezwarunkowo </w:t>
      </w:r>
      <w:r w:rsidR="00816FFB" w:rsidRPr="00A70213">
        <w:rPr>
          <w:rFonts w:ascii="Calibri" w:hAnsi="Calibri" w:cs="Calibri"/>
          <w:spacing w:val="-2"/>
        </w:rPr>
        <w:br/>
        <w:t xml:space="preserve">i </w:t>
      </w:r>
      <w:r w:rsidRPr="00A70213">
        <w:rPr>
          <w:rFonts w:ascii="Calibri" w:hAnsi="Calibri" w:cs="Calibri"/>
          <w:spacing w:val="-2"/>
        </w:rPr>
        <w:t>nieodwołalnie wykonanie</w:t>
      </w:r>
      <w:r w:rsidRPr="00A70213">
        <w:rPr>
          <w:rFonts w:ascii="Calibri" w:hAnsi="Calibri" w:cs="Calibri"/>
          <w:spacing w:val="-6"/>
        </w:rPr>
        <w:t xml:space="preserve"> zamówienia w zakresie i na warunkach zgodnych ze złożoną ofertą </w:t>
      </w:r>
      <w:bookmarkStart w:id="190" w:name="_Hlk47958131"/>
      <w:r w:rsidR="005A00C1" w:rsidRPr="00A70213">
        <w:rPr>
          <w:rFonts w:ascii="Calibri" w:hAnsi="Calibri" w:cs="Calibri"/>
          <w:spacing w:val="-6"/>
        </w:rPr>
        <w:t xml:space="preserve">odpowiednio </w:t>
      </w:r>
      <w:r w:rsidRPr="00A70213">
        <w:rPr>
          <w:rFonts w:ascii="Calibri" w:hAnsi="Calibri" w:cs="Calibri"/>
          <w:spacing w:val="-6"/>
        </w:rPr>
        <w:t xml:space="preserve">od dnia </w:t>
      </w:r>
      <w:r w:rsidR="00816FFB" w:rsidRPr="00A70213">
        <w:rPr>
          <w:rFonts w:ascii="Calibri" w:hAnsi="Calibri" w:cs="Calibri"/>
          <w:spacing w:val="-6"/>
        </w:rPr>
        <w:t>01.0</w:t>
      </w:r>
      <w:r w:rsidR="0093545F">
        <w:rPr>
          <w:rFonts w:ascii="Calibri" w:hAnsi="Calibri" w:cs="Calibri"/>
          <w:spacing w:val="-6"/>
        </w:rPr>
        <w:t>1</w:t>
      </w:r>
      <w:r w:rsidR="00816FFB" w:rsidRPr="00A70213">
        <w:rPr>
          <w:rFonts w:ascii="Calibri" w:hAnsi="Calibri" w:cs="Calibri"/>
          <w:spacing w:val="-6"/>
        </w:rPr>
        <w:t>.202</w:t>
      </w:r>
      <w:r w:rsidR="0093545F">
        <w:rPr>
          <w:rFonts w:ascii="Calibri" w:hAnsi="Calibri" w:cs="Calibri"/>
          <w:spacing w:val="-6"/>
        </w:rPr>
        <w:t>7</w:t>
      </w:r>
      <w:r w:rsidRPr="00A70213">
        <w:rPr>
          <w:rFonts w:ascii="Calibri" w:hAnsi="Calibri" w:cs="Calibri"/>
          <w:spacing w:val="-6"/>
        </w:rPr>
        <w:t xml:space="preserve"> r. oraz od dnia </w:t>
      </w:r>
      <w:r w:rsidR="00816FFB" w:rsidRPr="00A70213">
        <w:rPr>
          <w:rFonts w:ascii="Calibri" w:hAnsi="Calibri" w:cs="Calibri"/>
          <w:spacing w:val="-6"/>
        </w:rPr>
        <w:t>01.0</w:t>
      </w:r>
      <w:r w:rsidR="0093545F">
        <w:rPr>
          <w:rFonts w:ascii="Calibri" w:hAnsi="Calibri" w:cs="Calibri"/>
          <w:spacing w:val="-6"/>
        </w:rPr>
        <w:t>1</w:t>
      </w:r>
      <w:r w:rsidR="00816FFB" w:rsidRPr="00A70213">
        <w:rPr>
          <w:rFonts w:ascii="Calibri" w:hAnsi="Calibri" w:cs="Calibri"/>
          <w:spacing w:val="-6"/>
        </w:rPr>
        <w:t>.202</w:t>
      </w:r>
      <w:r w:rsidR="0093545F">
        <w:rPr>
          <w:rFonts w:ascii="Calibri" w:hAnsi="Calibri" w:cs="Calibri"/>
          <w:spacing w:val="-6"/>
        </w:rPr>
        <w:t>8</w:t>
      </w:r>
      <w:r w:rsidRPr="00A70213">
        <w:rPr>
          <w:rFonts w:ascii="Calibri" w:hAnsi="Calibri" w:cs="Calibri"/>
          <w:spacing w:val="-6"/>
        </w:rPr>
        <w:t>r., a także certyfikatów potwierdzających obowiązkowe ubezpieczenie OC każdego pojazdu</w:t>
      </w:r>
      <w:bookmarkEnd w:id="185"/>
      <w:bookmarkEnd w:id="190"/>
      <w:r w:rsidR="00C066DE" w:rsidRPr="00A70213">
        <w:rPr>
          <w:rFonts w:ascii="Calibri" w:hAnsi="Calibri" w:cs="Calibri"/>
          <w:spacing w:val="-6"/>
        </w:rPr>
        <w:t>.</w:t>
      </w:r>
    </w:p>
    <w:bookmarkEnd w:id="184"/>
    <w:bookmarkEnd w:id="186"/>
    <w:p w14:paraId="5A4980BE" w14:textId="77777777" w:rsidR="002174FF" w:rsidRPr="00A70213" w:rsidRDefault="00FA605B">
      <w:pPr>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Nota pokrycia ubezpieczeniowego będzie obowiązywała do czasu wystawienia dokumentów ubezpieczenio</w:t>
      </w:r>
      <w:r w:rsidRPr="00A70213">
        <w:rPr>
          <w:rFonts w:ascii="Calibri" w:hAnsi="Calibri" w:cs="Calibri"/>
          <w:spacing w:val="-6"/>
        </w:rPr>
        <w:softHyphen/>
        <w:t>wych.</w:t>
      </w:r>
    </w:p>
    <w:p w14:paraId="6FFAC2D3" w14:textId="6FEE6542" w:rsidR="002174FF" w:rsidRPr="00A70213" w:rsidRDefault="002174FF">
      <w:pPr>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 xml:space="preserve">W przypadku nieuprawomocnienia się wyników postępowania do dnia </w:t>
      </w:r>
      <w:r w:rsidR="00816FFB" w:rsidRPr="00A70213">
        <w:rPr>
          <w:rFonts w:ascii="Calibri" w:hAnsi="Calibri" w:cs="Calibri"/>
          <w:spacing w:val="-6"/>
        </w:rPr>
        <w:t>31.</w:t>
      </w:r>
      <w:r w:rsidR="00491D56">
        <w:rPr>
          <w:rFonts w:ascii="Calibri" w:hAnsi="Calibri" w:cs="Calibri"/>
          <w:spacing w:val="-6"/>
        </w:rPr>
        <w:t>12</w:t>
      </w:r>
      <w:r w:rsidR="00816FFB" w:rsidRPr="00A70213">
        <w:rPr>
          <w:rFonts w:ascii="Calibri" w:hAnsi="Calibri" w:cs="Calibri"/>
          <w:spacing w:val="-6"/>
        </w:rPr>
        <w:t>.2026</w:t>
      </w:r>
      <w:r w:rsidRPr="00A70213">
        <w:rPr>
          <w:rFonts w:ascii="Calibri" w:hAnsi="Calibri" w:cs="Calibri"/>
          <w:spacing w:val="-6"/>
        </w:rPr>
        <w:t xml:space="preserve"> r., wykonawca w dniu tym wystawi promesę, stanowiącą warunkowe przyrzeczenie ochrony </w:t>
      </w:r>
      <w:r w:rsidRPr="00A70213">
        <w:rPr>
          <w:rFonts w:ascii="Calibri" w:hAnsi="Calibri" w:cs="Calibri"/>
          <w:spacing w:val="-6"/>
        </w:rPr>
        <w:lastRenderedPageBreak/>
        <w:t xml:space="preserve">ubezpieczeniowej od dnia </w:t>
      </w:r>
      <w:r w:rsidR="00816FFB" w:rsidRPr="00A70213">
        <w:rPr>
          <w:rFonts w:ascii="Calibri" w:hAnsi="Calibri" w:cs="Calibri"/>
          <w:spacing w:val="-6"/>
        </w:rPr>
        <w:t>01.0</w:t>
      </w:r>
      <w:r w:rsidR="00491D56">
        <w:rPr>
          <w:rFonts w:ascii="Calibri" w:hAnsi="Calibri" w:cs="Calibri"/>
          <w:spacing w:val="-6"/>
        </w:rPr>
        <w:t>1</w:t>
      </w:r>
      <w:r w:rsidR="00816FFB" w:rsidRPr="00A70213">
        <w:rPr>
          <w:rFonts w:ascii="Calibri" w:hAnsi="Calibri" w:cs="Calibri"/>
          <w:spacing w:val="-6"/>
        </w:rPr>
        <w:t>.202</w:t>
      </w:r>
      <w:r w:rsidR="00491D56">
        <w:rPr>
          <w:rFonts w:ascii="Calibri" w:hAnsi="Calibri" w:cs="Calibri"/>
          <w:spacing w:val="-6"/>
        </w:rPr>
        <w:t>7</w:t>
      </w:r>
      <w:r w:rsidRPr="00A70213">
        <w:rPr>
          <w:rFonts w:ascii="Calibri" w:hAnsi="Calibri" w:cs="Calibri"/>
          <w:spacing w:val="-6"/>
        </w:rPr>
        <w:t xml:space="preserve"> r.</w:t>
      </w:r>
    </w:p>
    <w:p w14:paraId="59BFA404" w14:textId="57531974" w:rsidR="002633F4" w:rsidRPr="00A70213" w:rsidRDefault="00FA605B">
      <w:pPr>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 xml:space="preserve">Wnioski o wystawienie dokumentów ubezpieczeniowych, potwierdzających zawarcie poszczególnych umów ubezpieczenia, określające m.in. niezbędny zakres, przedmiot </w:t>
      </w:r>
      <w:r w:rsidR="00F26AA6" w:rsidRPr="00A70213">
        <w:rPr>
          <w:rFonts w:ascii="Calibri" w:hAnsi="Calibri" w:cs="Calibri"/>
          <w:spacing w:val="-6"/>
        </w:rPr>
        <w:br/>
      </w:r>
      <w:r w:rsidRPr="00A70213">
        <w:rPr>
          <w:rFonts w:ascii="Calibri" w:hAnsi="Calibri" w:cs="Calibri"/>
          <w:spacing w:val="-6"/>
        </w:rPr>
        <w:t>i okres ubezpieczenia, każdorazowo składał będzie broker ubezpieczeniowy działający w imieniu i na rzecz zamawiającego oraz każdego podmiotu objętego zamówieniem.</w:t>
      </w:r>
      <w:bookmarkEnd w:id="169"/>
      <w:bookmarkEnd w:id="187"/>
      <w:bookmarkEnd w:id="188"/>
      <w:bookmarkEnd w:id="189"/>
      <w:r w:rsidR="002633F4" w:rsidRPr="00A70213">
        <w:rPr>
          <w:rFonts w:ascii="Calibri" w:hAnsi="Calibri" w:cs="Calibri"/>
          <w:spacing w:val="-6"/>
          <w:sz w:val="28"/>
          <w:szCs w:val="28"/>
        </w:rPr>
        <w:t xml:space="preserve"> </w:t>
      </w:r>
    </w:p>
    <w:p w14:paraId="47717BD4" w14:textId="77777777" w:rsidR="009D3709" w:rsidRPr="00A70213" w:rsidRDefault="009D3709">
      <w:pPr>
        <w:pStyle w:val="Akapitzlist1"/>
        <w:widowControl w:val="0"/>
        <w:numPr>
          <w:ilvl w:val="0"/>
          <w:numId w:val="66"/>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191" w:name="_Toc203239706"/>
      <w:r w:rsidRPr="00A70213">
        <w:rPr>
          <w:rFonts w:cs="Calibri"/>
          <w:b/>
          <w:spacing w:val="-6"/>
          <w:sz w:val="24"/>
          <w:szCs w:val="24"/>
          <w:lang w:eastAsia="en-US"/>
        </w:rPr>
        <w:t>Wymagania</w:t>
      </w:r>
      <w:r w:rsidRPr="00A70213">
        <w:rPr>
          <w:rFonts w:cs="Calibri"/>
          <w:b/>
          <w:spacing w:val="-6"/>
          <w:sz w:val="24"/>
          <w:szCs w:val="24"/>
        </w:rPr>
        <w:t xml:space="preserve"> w zakresie zatrudnienia na podstawie stosunku pracy, w okolicznościach, </w:t>
      </w:r>
      <w:r w:rsidRPr="00A70213">
        <w:rPr>
          <w:rFonts w:cs="Calibri"/>
          <w:b/>
          <w:spacing w:val="-6"/>
          <w:sz w:val="24"/>
          <w:szCs w:val="24"/>
        </w:rPr>
        <w:br/>
        <w:t>o których mowa w art. 95</w:t>
      </w:r>
      <w:r w:rsidR="00F97756" w:rsidRPr="00A70213">
        <w:rPr>
          <w:rFonts w:cs="Calibri"/>
          <w:b/>
          <w:spacing w:val="-6"/>
          <w:sz w:val="24"/>
          <w:szCs w:val="24"/>
        </w:rPr>
        <w:t xml:space="preserve"> </w:t>
      </w:r>
      <w:r w:rsidRPr="00A70213">
        <w:rPr>
          <w:rFonts w:cs="Calibri"/>
          <w:b/>
          <w:spacing w:val="-6"/>
          <w:sz w:val="24"/>
          <w:szCs w:val="24"/>
        </w:rPr>
        <w:t xml:space="preserve">ustawy </w:t>
      </w:r>
      <w:r w:rsidR="00E0138E" w:rsidRPr="00A70213">
        <w:rPr>
          <w:rFonts w:cs="Calibri"/>
          <w:b/>
          <w:spacing w:val="-6"/>
          <w:sz w:val="24"/>
          <w:szCs w:val="24"/>
        </w:rPr>
        <w:t>Prawo zamówień publicznych</w:t>
      </w:r>
      <w:r w:rsidR="00F97756" w:rsidRPr="00A70213">
        <w:rPr>
          <w:rFonts w:cs="Calibri"/>
          <w:b/>
          <w:spacing w:val="-6"/>
          <w:sz w:val="24"/>
          <w:szCs w:val="24"/>
        </w:rPr>
        <w:t>.</w:t>
      </w:r>
      <w:bookmarkEnd w:id="191"/>
    </w:p>
    <w:p w14:paraId="67A85951" w14:textId="02E02D3F" w:rsidR="009D3709" w:rsidRPr="00A70213" w:rsidRDefault="009D3709" w:rsidP="00AA0C42">
      <w:pPr>
        <w:pStyle w:val="Akapitzlist1"/>
        <w:widowControl w:val="0"/>
        <w:tabs>
          <w:tab w:val="left" w:pos="851"/>
        </w:tabs>
        <w:suppressAutoHyphens w:val="0"/>
        <w:spacing w:after="0" w:line="360" w:lineRule="auto"/>
        <w:ind w:left="851"/>
        <w:jc w:val="both"/>
        <w:rPr>
          <w:rFonts w:cs="Calibri"/>
          <w:spacing w:val="-6"/>
          <w:sz w:val="24"/>
          <w:szCs w:val="24"/>
        </w:rPr>
      </w:pPr>
      <w:r w:rsidRPr="00A70213">
        <w:rPr>
          <w:rFonts w:cs="Calibri"/>
          <w:spacing w:val="-6"/>
          <w:sz w:val="24"/>
          <w:szCs w:val="24"/>
          <w:lang w:eastAsia="en-US"/>
        </w:rPr>
        <w:t>Zamawiają</w:t>
      </w:r>
      <w:r w:rsidR="008F4526" w:rsidRPr="00A70213">
        <w:rPr>
          <w:rFonts w:cs="Calibri"/>
          <w:spacing w:val="-6"/>
          <w:sz w:val="24"/>
          <w:szCs w:val="24"/>
          <w:lang w:eastAsia="en-US"/>
        </w:rPr>
        <w:t>cy nie określa</w:t>
      </w:r>
      <w:r w:rsidRPr="00A70213">
        <w:rPr>
          <w:rFonts w:cs="Calibri"/>
          <w:spacing w:val="-6"/>
          <w:sz w:val="24"/>
          <w:szCs w:val="24"/>
          <w:lang w:eastAsia="en-US"/>
        </w:rPr>
        <w:t xml:space="preserve"> wymagań</w:t>
      </w:r>
      <w:r w:rsidR="008F4526" w:rsidRPr="00A70213">
        <w:rPr>
          <w:rFonts w:cs="Calibri"/>
          <w:spacing w:val="-6"/>
          <w:sz w:val="24"/>
          <w:szCs w:val="24"/>
        </w:rPr>
        <w:t xml:space="preserve"> w zakresie zatrudnienia na podstawie stosunku pracy, </w:t>
      </w:r>
      <w:r w:rsidR="00E0138E" w:rsidRPr="00A70213">
        <w:rPr>
          <w:rFonts w:cs="Calibri"/>
          <w:spacing w:val="-6"/>
          <w:sz w:val="24"/>
          <w:szCs w:val="24"/>
        </w:rPr>
        <w:br/>
      </w:r>
      <w:r w:rsidR="008F4526" w:rsidRPr="00A70213">
        <w:rPr>
          <w:rFonts w:cs="Calibri"/>
          <w:spacing w:val="-6"/>
          <w:sz w:val="24"/>
          <w:szCs w:val="24"/>
        </w:rPr>
        <w:t xml:space="preserve">w okolicznościach, o których mowa w art. 95 </w:t>
      </w:r>
      <w:r w:rsidR="006076AD" w:rsidRPr="00A70213">
        <w:rPr>
          <w:rFonts w:cs="Calibri"/>
          <w:spacing w:val="-6"/>
          <w:sz w:val="24"/>
          <w:szCs w:val="24"/>
        </w:rPr>
        <w:t>u.p.z.p.</w:t>
      </w:r>
    </w:p>
    <w:p w14:paraId="6D346E00" w14:textId="195315C1" w:rsidR="00A053DA" w:rsidRPr="00A70213" w:rsidRDefault="00A053DA" w:rsidP="00AA0C42">
      <w:pPr>
        <w:pStyle w:val="Akapitzlist1"/>
        <w:widowControl w:val="0"/>
        <w:tabs>
          <w:tab w:val="left" w:pos="851"/>
        </w:tabs>
        <w:suppressAutoHyphens w:val="0"/>
        <w:spacing w:after="0" w:line="360" w:lineRule="auto"/>
        <w:ind w:left="851"/>
        <w:jc w:val="both"/>
        <w:rPr>
          <w:rFonts w:cs="Calibri"/>
          <w:spacing w:val="-6"/>
          <w:sz w:val="24"/>
          <w:szCs w:val="24"/>
          <w:lang w:eastAsia="en-US"/>
        </w:rPr>
      </w:pPr>
      <w:r w:rsidRPr="00A70213">
        <w:rPr>
          <w:rFonts w:cs="Calibri"/>
          <w:spacing w:val="-6"/>
          <w:sz w:val="24"/>
          <w:szCs w:val="24"/>
          <w:lang w:eastAsia="en-US"/>
        </w:rPr>
        <w:t xml:space="preserve">Z uwagi na fakt, że usługi ubezpieczeniowe mogą wykonywać w imieniu zakładu ubezpieczeń osoby pracujące w charakterze agentów ubezpieczeniowych, z mocy przepisów prawa zobowiązanych do prowadzenia działalności gospodarczej (art. 3 ust. 1 pkt 2 ustawy z dnia </w:t>
      </w:r>
      <w:r w:rsidR="002174FF" w:rsidRPr="00A70213">
        <w:rPr>
          <w:rFonts w:cs="Calibri"/>
          <w:spacing w:val="-6"/>
          <w:sz w:val="24"/>
          <w:szCs w:val="24"/>
          <w:lang w:eastAsia="en-US"/>
        </w:rPr>
        <w:br/>
      </w:r>
      <w:r w:rsidRPr="00A70213">
        <w:rPr>
          <w:rFonts w:cs="Calibri"/>
          <w:spacing w:val="-6"/>
          <w:sz w:val="24"/>
          <w:szCs w:val="24"/>
          <w:lang w:eastAsia="en-US"/>
        </w:rPr>
        <w:t>15 grudnia 2017 r. o dystrybucji ubezpieczeń), osoby fizyczne wykonujące czynności agencyjne (art. 21 ust. 5 ustawy o dystrybucji ubezpieczeń), a także osoby pracujące w charakterze agentów oferujących ubezpieczenia uzupełniające (art. 3 ust. 1 pkt 1 ustawy o dystrybucji ubezpieczeń), zamawiający odstępuje od wymogów, o których mowa w art. 95 u.p.z.p.</w:t>
      </w:r>
    </w:p>
    <w:p w14:paraId="278C9559" w14:textId="77777777" w:rsidR="006C2499" w:rsidRPr="00A70213" w:rsidRDefault="006C2499">
      <w:pPr>
        <w:pStyle w:val="Akapitzlist1"/>
        <w:widowControl w:val="0"/>
        <w:numPr>
          <w:ilvl w:val="0"/>
          <w:numId w:val="66"/>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192" w:name="_Toc203239707"/>
      <w:r w:rsidRPr="00A70213">
        <w:rPr>
          <w:rFonts w:cs="Calibri"/>
          <w:b/>
          <w:spacing w:val="-6"/>
          <w:sz w:val="24"/>
          <w:szCs w:val="24"/>
        </w:rPr>
        <w:t>Informacje dotyczące przeprowadzenia przez wykonawcę wizji lokalnej lub sprawdzenia przez niego dokumentów niezbędnych do realizacji zamówienia, o których mowa w art. 131 ust. 2</w:t>
      </w:r>
      <w:r w:rsidR="00511E25" w:rsidRPr="00A70213">
        <w:rPr>
          <w:rFonts w:cs="Calibri"/>
          <w:b/>
          <w:spacing w:val="-6"/>
          <w:sz w:val="24"/>
          <w:szCs w:val="24"/>
        </w:rPr>
        <w:t xml:space="preserve"> ustawy </w:t>
      </w:r>
      <w:r w:rsidR="00FA5354" w:rsidRPr="00A70213">
        <w:rPr>
          <w:rFonts w:cs="Calibri"/>
          <w:b/>
          <w:spacing w:val="-6"/>
          <w:sz w:val="24"/>
          <w:szCs w:val="24"/>
        </w:rPr>
        <w:t>Prawo zamówień publicznych</w:t>
      </w:r>
      <w:r w:rsidRPr="00A70213">
        <w:rPr>
          <w:rFonts w:cs="Calibri"/>
          <w:b/>
          <w:spacing w:val="-6"/>
          <w:sz w:val="24"/>
          <w:szCs w:val="24"/>
        </w:rPr>
        <w:t>, jeżeli zamawiający przewiduje możliwość albo wymaga złożenia oferty po odbyciu wizji lokalnej lub sprawdzeniu tych dokumentów</w:t>
      </w:r>
      <w:r w:rsidR="008B56D5" w:rsidRPr="00A70213">
        <w:rPr>
          <w:rFonts w:cs="Calibri"/>
          <w:b/>
          <w:spacing w:val="-6"/>
          <w:sz w:val="24"/>
          <w:szCs w:val="24"/>
        </w:rPr>
        <w:t>.</w:t>
      </w:r>
      <w:bookmarkEnd w:id="192"/>
    </w:p>
    <w:p w14:paraId="3F614A19" w14:textId="77777777" w:rsidR="006C4B02" w:rsidRPr="00A70213" w:rsidRDefault="00511E25">
      <w:pPr>
        <w:pStyle w:val="Akapitzlist1"/>
        <w:widowControl w:val="0"/>
        <w:numPr>
          <w:ilvl w:val="1"/>
          <w:numId w:val="66"/>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en-US"/>
        </w:rPr>
        <w:t>Zamawiający dopuszcza możliwość złożenia oferty po o</w:t>
      </w:r>
      <w:r w:rsidR="00FA5354" w:rsidRPr="00A70213">
        <w:rPr>
          <w:rFonts w:cs="Calibri"/>
          <w:spacing w:val="-6"/>
          <w:sz w:val="24"/>
          <w:szCs w:val="24"/>
          <w:lang w:eastAsia="en-US"/>
        </w:rPr>
        <w:t>d</w:t>
      </w:r>
      <w:r w:rsidRPr="00A70213">
        <w:rPr>
          <w:rFonts w:cs="Calibri"/>
          <w:spacing w:val="-6"/>
          <w:sz w:val="24"/>
          <w:szCs w:val="24"/>
          <w:lang w:eastAsia="en-US"/>
        </w:rPr>
        <w:t>byciu wizji lokalnej</w:t>
      </w:r>
      <w:r w:rsidR="007A4D97" w:rsidRPr="00A70213">
        <w:rPr>
          <w:rFonts w:cs="Calibri"/>
          <w:spacing w:val="-6"/>
          <w:sz w:val="24"/>
          <w:szCs w:val="24"/>
          <w:lang w:eastAsia="en-US"/>
        </w:rPr>
        <w:t xml:space="preserve"> </w:t>
      </w:r>
      <w:r w:rsidRPr="00A70213">
        <w:rPr>
          <w:rFonts w:cs="Calibri"/>
          <w:spacing w:val="-6"/>
          <w:sz w:val="24"/>
          <w:szCs w:val="24"/>
          <w:lang w:eastAsia="en-US"/>
        </w:rPr>
        <w:t>lub</w:t>
      </w:r>
      <w:r w:rsidR="007A4D97" w:rsidRPr="00A70213">
        <w:rPr>
          <w:rFonts w:cs="Calibri"/>
          <w:spacing w:val="-6"/>
          <w:sz w:val="24"/>
          <w:szCs w:val="24"/>
          <w:lang w:eastAsia="en-US"/>
        </w:rPr>
        <w:t xml:space="preserve"> </w:t>
      </w:r>
      <w:r w:rsidRPr="00A70213">
        <w:rPr>
          <w:rFonts w:cs="Calibri"/>
          <w:spacing w:val="-6"/>
          <w:sz w:val="24"/>
          <w:szCs w:val="24"/>
          <w:lang w:eastAsia="en-US"/>
        </w:rPr>
        <w:t xml:space="preserve">sprawdzeniu dokumentów, lecz tego nie wymaga i nie odrzuci </w:t>
      </w:r>
      <w:r w:rsidR="00FA5354" w:rsidRPr="00A70213">
        <w:rPr>
          <w:rFonts w:cs="Calibri"/>
          <w:spacing w:val="-6"/>
          <w:sz w:val="24"/>
          <w:szCs w:val="24"/>
          <w:lang w:eastAsia="en-US"/>
        </w:rPr>
        <w:t xml:space="preserve">na podstawie art. 226 ust. 1 pkt 18 </w:t>
      </w:r>
      <w:r w:rsidR="006076AD" w:rsidRPr="00A70213">
        <w:rPr>
          <w:rFonts w:cs="Calibri"/>
          <w:spacing w:val="-6"/>
          <w:sz w:val="24"/>
          <w:szCs w:val="24"/>
          <w:lang w:eastAsia="en-US"/>
        </w:rPr>
        <w:t>u.p.z.p.</w:t>
      </w:r>
      <w:r w:rsidR="00FA5354" w:rsidRPr="00A70213">
        <w:rPr>
          <w:rFonts w:cs="Calibri"/>
          <w:spacing w:val="-6"/>
          <w:sz w:val="24"/>
          <w:szCs w:val="24"/>
          <w:lang w:eastAsia="en-US"/>
        </w:rPr>
        <w:t xml:space="preserve"> </w:t>
      </w:r>
      <w:r w:rsidRPr="00A70213">
        <w:rPr>
          <w:rFonts w:cs="Calibri"/>
          <w:spacing w:val="-6"/>
          <w:sz w:val="24"/>
          <w:szCs w:val="24"/>
          <w:lang w:eastAsia="en-US"/>
        </w:rPr>
        <w:t xml:space="preserve">oferty </w:t>
      </w:r>
      <w:r w:rsidRPr="00A70213">
        <w:rPr>
          <w:rFonts w:cs="Calibri"/>
          <w:spacing w:val="-6"/>
          <w:sz w:val="24"/>
          <w:szCs w:val="24"/>
          <w:lang w:eastAsia="pl-PL"/>
        </w:rPr>
        <w:t xml:space="preserve">złożonej bez odbycia wizji lokalnej lub bez sprawdzenia dokumentów niezbędnych </w:t>
      </w:r>
      <w:r w:rsidR="002174FF" w:rsidRPr="00A70213">
        <w:rPr>
          <w:rFonts w:cs="Calibri"/>
          <w:spacing w:val="-6"/>
          <w:sz w:val="24"/>
          <w:szCs w:val="24"/>
          <w:lang w:eastAsia="pl-PL"/>
        </w:rPr>
        <w:br/>
      </w:r>
      <w:r w:rsidRPr="00A70213">
        <w:rPr>
          <w:rFonts w:cs="Calibri"/>
          <w:spacing w:val="-6"/>
          <w:sz w:val="24"/>
          <w:szCs w:val="24"/>
          <w:lang w:eastAsia="pl-PL"/>
        </w:rPr>
        <w:t>do realizacji zamówienia dostępnych na miejscu u zamawiającego</w:t>
      </w:r>
      <w:r w:rsidR="00FA5354" w:rsidRPr="00A70213">
        <w:rPr>
          <w:rFonts w:cs="Calibri"/>
          <w:spacing w:val="-6"/>
          <w:sz w:val="24"/>
          <w:szCs w:val="24"/>
          <w:lang w:eastAsia="pl-PL"/>
        </w:rPr>
        <w:t>.</w:t>
      </w:r>
    </w:p>
    <w:p w14:paraId="574A4C99" w14:textId="32A88F80" w:rsidR="006C2499" w:rsidRPr="00A70213" w:rsidRDefault="006C4B02">
      <w:pPr>
        <w:pStyle w:val="Akapitzlist1"/>
        <w:widowControl w:val="0"/>
        <w:numPr>
          <w:ilvl w:val="1"/>
          <w:numId w:val="66"/>
        </w:numPr>
        <w:tabs>
          <w:tab w:val="left" w:pos="851"/>
        </w:tabs>
        <w:suppressAutoHyphens w:val="0"/>
        <w:spacing w:after="0" w:line="360" w:lineRule="auto"/>
        <w:ind w:left="851" w:hanging="851"/>
        <w:jc w:val="both"/>
        <w:rPr>
          <w:rFonts w:cs="Calibri"/>
          <w:spacing w:val="-6"/>
          <w:sz w:val="24"/>
          <w:szCs w:val="24"/>
          <w:lang w:eastAsia="en-US"/>
        </w:rPr>
      </w:pPr>
      <w:r w:rsidRPr="00A70213">
        <w:rPr>
          <w:rFonts w:cs="Calibri"/>
          <w:spacing w:val="-6"/>
          <w:sz w:val="24"/>
          <w:szCs w:val="24"/>
          <w:lang w:eastAsia="pl-PL"/>
        </w:rPr>
        <w:t>Przeprowadzenie wizji może odbyć się w terminie uzgodnionym z zamawiającym, nie później niż na 5 dni przed upływem terminu składania ofert. Koszty związane z udziałem w wizji lokalnej ponosi  wykonawca.</w:t>
      </w:r>
    </w:p>
    <w:p w14:paraId="02DAEE21" w14:textId="665B2EF0" w:rsidR="006C4B02" w:rsidRPr="00A70213" w:rsidRDefault="006C4B02">
      <w:pPr>
        <w:widowControl w:val="0"/>
        <w:numPr>
          <w:ilvl w:val="1"/>
          <w:numId w:val="66"/>
        </w:numPr>
        <w:tabs>
          <w:tab w:val="left" w:pos="851"/>
        </w:tabs>
        <w:suppressAutoHyphens w:val="0"/>
        <w:spacing w:line="360" w:lineRule="auto"/>
        <w:ind w:left="851" w:hanging="851"/>
        <w:jc w:val="both"/>
        <w:rPr>
          <w:rFonts w:ascii="Calibri" w:hAnsi="Calibri" w:cs="Calibri"/>
          <w:spacing w:val="-6"/>
          <w:lang w:eastAsia="en-US"/>
        </w:rPr>
      </w:pPr>
      <w:r w:rsidRPr="00A70213">
        <w:rPr>
          <w:rFonts w:ascii="Calibri" w:hAnsi="Calibri" w:cs="Calibri"/>
          <w:spacing w:val="-6"/>
          <w:lang w:eastAsia="en-US"/>
        </w:rPr>
        <w:t>Oferta przetargowa może zostać złożona bez odbycia przez wykonawcę wizji lokalnej.</w:t>
      </w:r>
    </w:p>
    <w:p w14:paraId="7BF2EC1E" w14:textId="77777777" w:rsidR="007776E3" w:rsidRPr="00A70213" w:rsidRDefault="007776E3">
      <w:pPr>
        <w:pStyle w:val="Akapitzlist1"/>
        <w:widowControl w:val="0"/>
        <w:numPr>
          <w:ilvl w:val="0"/>
          <w:numId w:val="66"/>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193" w:name="_Toc203239708"/>
      <w:r w:rsidRPr="00A70213">
        <w:rPr>
          <w:rFonts w:cs="Calibri"/>
          <w:b/>
          <w:spacing w:val="-6"/>
          <w:sz w:val="24"/>
          <w:szCs w:val="24"/>
        </w:rPr>
        <w:t>Informacja o obowiązku osobistego wykonania przez wykonawcę kluczowych zadań, jeżeli zamawiający dokonuje takiego zastrzeżenia zgodnie z art. 60 i art. 121</w:t>
      </w:r>
      <w:r w:rsidR="00901ADA" w:rsidRPr="00A70213">
        <w:rPr>
          <w:rFonts w:cs="Calibri"/>
          <w:b/>
          <w:spacing w:val="-6"/>
          <w:sz w:val="24"/>
          <w:szCs w:val="24"/>
        </w:rPr>
        <w:t xml:space="preserve"> ustawy </w:t>
      </w:r>
      <w:r w:rsidR="00BD677B" w:rsidRPr="00A70213">
        <w:rPr>
          <w:rFonts w:cs="Calibri"/>
          <w:b/>
          <w:spacing w:val="-6"/>
          <w:sz w:val="24"/>
          <w:szCs w:val="24"/>
        </w:rPr>
        <w:t xml:space="preserve">Prawo </w:t>
      </w:r>
      <w:r w:rsidR="00BD677B" w:rsidRPr="00A70213">
        <w:rPr>
          <w:rFonts w:cs="Calibri"/>
          <w:b/>
          <w:spacing w:val="-6"/>
          <w:sz w:val="24"/>
          <w:szCs w:val="24"/>
        </w:rPr>
        <w:lastRenderedPageBreak/>
        <w:t>zamówień publicznych</w:t>
      </w:r>
      <w:r w:rsidR="00F97756" w:rsidRPr="00A70213">
        <w:rPr>
          <w:rFonts w:cs="Calibri"/>
          <w:b/>
          <w:spacing w:val="-6"/>
          <w:sz w:val="24"/>
          <w:szCs w:val="24"/>
        </w:rPr>
        <w:t>.</w:t>
      </w:r>
      <w:bookmarkEnd w:id="193"/>
    </w:p>
    <w:p w14:paraId="069DC1AA" w14:textId="0A09B187" w:rsidR="001543D3" w:rsidRPr="00A70213" w:rsidRDefault="001543D3" w:rsidP="00AA0C42">
      <w:pPr>
        <w:pStyle w:val="Akapitzlist1"/>
        <w:widowControl w:val="0"/>
        <w:tabs>
          <w:tab w:val="left" w:pos="851"/>
        </w:tabs>
        <w:suppressAutoHyphens w:val="0"/>
        <w:spacing w:after="0" w:line="360" w:lineRule="auto"/>
        <w:ind w:left="851"/>
        <w:jc w:val="both"/>
        <w:rPr>
          <w:rFonts w:cs="Calibri"/>
          <w:spacing w:val="-6"/>
          <w:sz w:val="24"/>
          <w:szCs w:val="24"/>
        </w:rPr>
      </w:pPr>
      <w:r w:rsidRPr="00A70213">
        <w:rPr>
          <w:rFonts w:cs="Calibri"/>
          <w:spacing w:val="-6"/>
          <w:sz w:val="24"/>
          <w:szCs w:val="24"/>
        </w:rPr>
        <w:t>Na podstawie art. 60 oraz art. 121 u.p.z.p. zamawiający zastrzega obowiązek osobistego wykonania przez wykonawcę kluczowego zadania dotyczącego zamówienia na usługi ubezpieczenia, polegającego na udzieleniu ochrony ubezpieczeniowej oraz gotowości do wypłaty odszkodowania (świadczenia), w przypadku, gdy zrealizują się postanowienia umowy w sprawie zamówienia lub umowy ubezpieczenia.</w:t>
      </w:r>
    </w:p>
    <w:p w14:paraId="523867F5" w14:textId="77777777" w:rsidR="002174FF" w:rsidRPr="00A70213" w:rsidRDefault="002174FF">
      <w:pPr>
        <w:pStyle w:val="Akapitzlist10"/>
        <w:widowControl w:val="0"/>
        <w:numPr>
          <w:ilvl w:val="0"/>
          <w:numId w:val="66"/>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194" w:name="_Toc456007563"/>
      <w:bookmarkStart w:id="195" w:name="_Toc456007793"/>
      <w:bookmarkStart w:id="196" w:name="_Toc458156821"/>
      <w:bookmarkStart w:id="197" w:name="_Toc202260790"/>
      <w:bookmarkStart w:id="198" w:name="_Toc203239709"/>
      <w:bookmarkStart w:id="199" w:name="_Toc456007603"/>
      <w:bookmarkStart w:id="200" w:name="_Toc456007833"/>
      <w:bookmarkStart w:id="201" w:name="_Toc458156835"/>
      <w:bookmarkEnd w:id="170"/>
      <w:bookmarkEnd w:id="171"/>
      <w:bookmarkEnd w:id="172"/>
      <w:r w:rsidRPr="00A70213">
        <w:rPr>
          <w:rFonts w:cs="Calibri"/>
          <w:b/>
          <w:spacing w:val="-6"/>
          <w:sz w:val="24"/>
          <w:szCs w:val="24"/>
          <w:lang w:eastAsia="en-US"/>
        </w:rPr>
        <w:t>Pouczenie o środkach ochrony prawnej przysługujących wykonawcy</w:t>
      </w:r>
      <w:bookmarkEnd w:id="194"/>
      <w:bookmarkEnd w:id="195"/>
      <w:bookmarkEnd w:id="196"/>
      <w:r w:rsidRPr="00A70213">
        <w:rPr>
          <w:rFonts w:cs="Calibri"/>
          <w:b/>
          <w:spacing w:val="-6"/>
          <w:sz w:val="24"/>
          <w:szCs w:val="24"/>
          <w:lang w:eastAsia="en-US"/>
        </w:rPr>
        <w:t>.</w:t>
      </w:r>
      <w:bookmarkEnd w:id="197"/>
      <w:bookmarkEnd w:id="198"/>
      <w:r w:rsidRPr="00A70213">
        <w:rPr>
          <w:rFonts w:cs="Calibri"/>
          <w:b/>
          <w:spacing w:val="-6"/>
          <w:sz w:val="24"/>
          <w:szCs w:val="24"/>
          <w:lang w:eastAsia="en-US"/>
        </w:rPr>
        <w:t xml:space="preserve"> </w:t>
      </w:r>
    </w:p>
    <w:p w14:paraId="58F900DD" w14:textId="77777777" w:rsidR="002174FF" w:rsidRPr="00A70213" w:rsidRDefault="002174FF">
      <w:pPr>
        <w:pStyle w:val="Akapitzlist"/>
        <w:widowControl w:val="0"/>
        <w:numPr>
          <w:ilvl w:val="1"/>
          <w:numId w:val="66"/>
        </w:numPr>
        <w:tabs>
          <w:tab w:val="left" w:pos="851"/>
        </w:tabs>
        <w:suppressAutoHyphens w:val="0"/>
        <w:spacing w:line="360" w:lineRule="auto"/>
        <w:ind w:left="851" w:hanging="851"/>
        <w:jc w:val="both"/>
        <w:rPr>
          <w:rFonts w:ascii="Calibri" w:hAnsi="Calibri" w:cs="Calibri"/>
          <w:spacing w:val="-6"/>
        </w:rPr>
      </w:pPr>
      <w:bookmarkStart w:id="202" w:name="_Toc456007583"/>
      <w:bookmarkStart w:id="203" w:name="_Toc456007813"/>
      <w:bookmarkStart w:id="204" w:name="_Toc458156822"/>
      <w:r w:rsidRPr="00A70213">
        <w:rPr>
          <w:rFonts w:ascii="Calibri" w:hAnsi="Calibri" w:cs="Calibri"/>
          <w:bCs/>
          <w:color w:val="00000A"/>
          <w:spacing w:val="-6"/>
          <w:lang w:eastAsia="en-US"/>
        </w:rPr>
        <w:t>Zasady, terminy oraz sposób korzystania ze środków ochrony prawnej szczegółowo regulują przepisy Działu IX u.p.z.p. („Środki ochrony prawnej”).</w:t>
      </w:r>
    </w:p>
    <w:p w14:paraId="63A2F679" w14:textId="77777777" w:rsidR="002174FF" w:rsidRPr="00A70213" w:rsidRDefault="002174FF">
      <w:pPr>
        <w:pStyle w:val="Akapitzlist"/>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 xml:space="preserve">Środki ochrony prawnej </w:t>
      </w:r>
      <w:r w:rsidRPr="00A70213">
        <w:rPr>
          <w:rFonts w:ascii="Calibri" w:hAnsi="Calibri" w:cs="Calibri"/>
          <w:bCs/>
          <w:spacing w:val="-6"/>
          <w:lang w:eastAsia="en-US"/>
        </w:rPr>
        <w:t xml:space="preserve">przewidziane w Dziale IX </w:t>
      </w:r>
      <w:r w:rsidRPr="00A70213">
        <w:rPr>
          <w:rFonts w:ascii="Calibri" w:hAnsi="Calibri" w:cs="Calibri"/>
          <w:bCs/>
          <w:color w:val="00000A"/>
          <w:spacing w:val="-6"/>
          <w:lang w:eastAsia="en-US"/>
        </w:rPr>
        <w:t xml:space="preserve">u.p.z.p. </w:t>
      </w:r>
      <w:r w:rsidRPr="00A70213">
        <w:rPr>
          <w:rFonts w:ascii="Calibri" w:hAnsi="Calibri" w:cs="Calibri"/>
          <w:spacing w:val="-6"/>
        </w:rPr>
        <w:t xml:space="preserve">przysługują wykonawcy, </w:t>
      </w:r>
      <w:r w:rsidRPr="00A70213">
        <w:rPr>
          <w:rFonts w:ascii="Calibri" w:hAnsi="Calibri" w:cs="Calibri"/>
          <w:bCs/>
          <w:color w:val="00000A"/>
          <w:spacing w:val="-6"/>
          <w:lang w:eastAsia="en-US"/>
        </w:rPr>
        <w:t>a także innemu podmiotowi, jeżeli ma lub miał interes w uzyskaniu przedmiotowego zamówienia oraz poniósł lub może ponieść szkodę w wyniku naruszenia przez zamawiającego przepisów u.p.z.p.</w:t>
      </w:r>
    </w:p>
    <w:p w14:paraId="7DD67823" w14:textId="020E9410" w:rsidR="002174FF" w:rsidRPr="00A70213" w:rsidRDefault="002174FF">
      <w:pPr>
        <w:pStyle w:val="Akapitzlist"/>
        <w:widowControl w:val="0"/>
        <w:numPr>
          <w:ilvl w:val="1"/>
          <w:numId w:val="66"/>
        </w:numPr>
        <w:tabs>
          <w:tab w:val="left" w:pos="851"/>
        </w:tabs>
        <w:suppressAutoHyphens w:val="0"/>
        <w:spacing w:line="360" w:lineRule="auto"/>
        <w:ind w:left="851" w:hanging="851"/>
        <w:jc w:val="both"/>
        <w:rPr>
          <w:rFonts w:ascii="Calibri" w:hAnsi="Calibri" w:cs="Calibri"/>
          <w:spacing w:val="-8"/>
        </w:rPr>
      </w:pPr>
      <w:r w:rsidRPr="00A70213">
        <w:rPr>
          <w:rFonts w:ascii="Calibri" w:hAnsi="Calibri" w:cs="Calibri"/>
          <w:bCs/>
          <w:spacing w:val="-8"/>
          <w:lang w:eastAsia="en-US"/>
        </w:rPr>
        <w:t xml:space="preserve">Środki ochrony prawnej wobec ogłoszenia wszczynającego niniejsze postępowanie o udzielenie zamówienia oraz dokumentów zamówienia przysługują również organizacjom wpisanym na listę, o której mowa w art. 469 pkt 15 </w:t>
      </w:r>
      <w:r w:rsidRPr="00A70213">
        <w:rPr>
          <w:rFonts w:ascii="Calibri" w:hAnsi="Calibri" w:cs="Calibri"/>
          <w:bCs/>
          <w:color w:val="00000A"/>
          <w:spacing w:val="-8"/>
          <w:lang w:eastAsia="en-US"/>
        </w:rPr>
        <w:t>u.p.z.p.</w:t>
      </w:r>
      <w:r w:rsidRPr="00A70213">
        <w:rPr>
          <w:rFonts w:ascii="Calibri" w:hAnsi="Calibri" w:cs="Calibri"/>
          <w:color w:val="000000"/>
          <w:spacing w:val="-8"/>
          <w:lang w:eastAsia="pl-PL"/>
        </w:rPr>
        <w:t xml:space="preserve"> </w:t>
      </w:r>
      <w:r w:rsidRPr="00A70213">
        <w:rPr>
          <w:rFonts w:ascii="Calibri" w:hAnsi="Calibri" w:cs="Calibri"/>
          <w:bCs/>
          <w:spacing w:val="-8"/>
          <w:lang w:eastAsia="en-US"/>
        </w:rPr>
        <w:t xml:space="preserve">oraz Rzecznikowi Małych i Średnich Przedsiębiorców. </w:t>
      </w:r>
    </w:p>
    <w:p w14:paraId="27CBE468" w14:textId="77777777" w:rsidR="002174FF" w:rsidRPr="00A70213" w:rsidRDefault="002174FF">
      <w:pPr>
        <w:pStyle w:val="Akapitzlist"/>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bCs/>
          <w:color w:val="00000A"/>
          <w:spacing w:val="-6"/>
          <w:lang w:eastAsia="pl-PL"/>
        </w:rPr>
        <w:t>W przedmiotowym postępowaniu o udzielenie zamówienia, odwołanie przysługuje na:</w:t>
      </w:r>
    </w:p>
    <w:p w14:paraId="54062FD7" w14:textId="7337B408" w:rsidR="002174FF" w:rsidRPr="00A70213" w:rsidRDefault="002174FF">
      <w:pPr>
        <w:pStyle w:val="Akapitzlist"/>
        <w:widowControl w:val="0"/>
        <w:numPr>
          <w:ilvl w:val="2"/>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 xml:space="preserve">niezgodną z przepisami ustawy czynność zamawiającego, podjętą w postępowaniu o udzielenie zamówienia, w tym na projektowane postanowienie umowy; </w:t>
      </w:r>
    </w:p>
    <w:p w14:paraId="0C661E94" w14:textId="77777777" w:rsidR="002174FF" w:rsidRPr="00A70213" w:rsidRDefault="002174FF">
      <w:pPr>
        <w:widowControl w:val="0"/>
        <w:numPr>
          <w:ilvl w:val="2"/>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 xml:space="preserve">zaniechanie czynności w postępowaniu o udzielenie zamówienia, do której zamawiający był obowiązany na podstawie </w:t>
      </w:r>
      <w:r w:rsidRPr="00A70213">
        <w:rPr>
          <w:rFonts w:ascii="Calibri" w:hAnsi="Calibri" w:cs="Calibri"/>
          <w:bCs/>
          <w:color w:val="00000A"/>
          <w:spacing w:val="-6"/>
          <w:lang w:eastAsia="en-US"/>
        </w:rPr>
        <w:t>u.p.z.p.</w:t>
      </w:r>
      <w:r w:rsidRPr="00A70213">
        <w:rPr>
          <w:rFonts w:ascii="Calibri" w:hAnsi="Calibri" w:cs="Calibri"/>
          <w:spacing w:val="-6"/>
        </w:rPr>
        <w:t xml:space="preserve"> </w:t>
      </w:r>
    </w:p>
    <w:p w14:paraId="44AFD494" w14:textId="77777777" w:rsidR="002174FF" w:rsidRPr="00A70213" w:rsidRDefault="002174FF">
      <w:pPr>
        <w:pStyle w:val="Akapitzlist"/>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bCs/>
          <w:color w:val="00000A"/>
          <w:spacing w:val="-6"/>
          <w:lang w:eastAsia="en-US"/>
        </w:rPr>
        <w:t xml:space="preserve">Odwołanie wnosi się do Prezesa Krajowej Izby Odwoławczej. </w:t>
      </w:r>
    </w:p>
    <w:p w14:paraId="287B102D" w14:textId="6E579450" w:rsidR="002174FF" w:rsidRPr="00A70213" w:rsidRDefault="002174FF">
      <w:pPr>
        <w:pStyle w:val="Akapitzlist"/>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bCs/>
          <w:color w:val="00000A"/>
          <w:spacing w:val="-6"/>
          <w:lang w:eastAsia="en-US"/>
        </w:rPr>
        <w:t xml:space="preserve">Odwołujący przekazuje zamawiającemu odwołanie wniesione w formie elektronicznej albo postaci elektronicznej albo kopię odwołania, jeżeli zostało wniesione w formie pisemnej, przed upływem terminu do wniesienia odwołania w taki sposób, aby mógł on zapoznać się z jego treścią przed upływem tego terminu. </w:t>
      </w:r>
    </w:p>
    <w:p w14:paraId="14286318" w14:textId="77777777" w:rsidR="002174FF" w:rsidRPr="00A70213" w:rsidRDefault="002174FF">
      <w:pPr>
        <w:pStyle w:val="Akapitzlist"/>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bCs/>
          <w:color w:val="00000A"/>
          <w:spacing w:val="-6"/>
          <w:lang w:eastAsia="en-US"/>
        </w:rPr>
        <w:t xml:space="preserve">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 </w:t>
      </w:r>
    </w:p>
    <w:p w14:paraId="6C6E53E7" w14:textId="77777777" w:rsidR="002174FF" w:rsidRPr="00A70213" w:rsidRDefault="002174FF">
      <w:pPr>
        <w:pStyle w:val="Akapitzlist"/>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bCs/>
          <w:color w:val="00000A"/>
          <w:spacing w:val="-6"/>
          <w:lang w:eastAsia="en-US"/>
        </w:rPr>
        <w:t>Odwołanie wnosi się w terminie:</w:t>
      </w:r>
    </w:p>
    <w:p w14:paraId="5F95A9FF" w14:textId="77777777" w:rsidR="002174FF" w:rsidRPr="00A70213" w:rsidRDefault="002174FF">
      <w:pPr>
        <w:pStyle w:val="Akapitzlist"/>
        <w:widowControl w:val="0"/>
        <w:numPr>
          <w:ilvl w:val="2"/>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 xml:space="preserve">5 dni od dnia przekazania informacji o czynności zamawiającego stanowiącej podstawę jego wniesienia, jeżeli informacja została przekazana przy użyciu środków komunikacji elektronicznej; </w:t>
      </w:r>
    </w:p>
    <w:p w14:paraId="0BA776D4" w14:textId="77777777" w:rsidR="002174FF" w:rsidRPr="00A70213" w:rsidRDefault="002174FF">
      <w:pPr>
        <w:pStyle w:val="Akapitzlist"/>
        <w:widowControl w:val="0"/>
        <w:numPr>
          <w:ilvl w:val="2"/>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lastRenderedPageBreak/>
        <w:t>10 dni od dnia przekazania informacji o czynności zamawiającego stanowiącej podstawę jego wniesienia, jeżeli informacja została przekazana w sposób inny niż określony w punkcie poprzedzającym.</w:t>
      </w:r>
    </w:p>
    <w:p w14:paraId="328658AA" w14:textId="77777777" w:rsidR="002174FF" w:rsidRPr="00A70213" w:rsidRDefault="002174FF">
      <w:pPr>
        <w:pStyle w:val="Akapitzlist"/>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 xml:space="preserve">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 </w:t>
      </w:r>
    </w:p>
    <w:p w14:paraId="67044DB1" w14:textId="77777777" w:rsidR="002174FF" w:rsidRPr="00A70213" w:rsidRDefault="002174FF">
      <w:pPr>
        <w:pStyle w:val="Akapitzlist"/>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bCs/>
          <w:spacing w:val="-6"/>
          <w:lang w:eastAsia="pl-PL"/>
        </w:rPr>
        <w:t xml:space="preserve">Odwołanie w przypadkach innych niż określone w pkt 26.8 i 26.9 wnosi się w terminie 5 dni </w:t>
      </w:r>
      <w:r w:rsidRPr="00A70213">
        <w:rPr>
          <w:rFonts w:ascii="Calibri" w:hAnsi="Calibri" w:cs="Calibri"/>
          <w:bCs/>
          <w:spacing w:val="-6"/>
          <w:lang w:eastAsia="pl-PL"/>
        </w:rPr>
        <w:br/>
        <w:t xml:space="preserve">od dnia, w którym powzięto lub przy zachowaniu należytej staranności można było powziąć wiadomość o okolicznościach stanowiących podstawę jego wniesienia. </w:t>
      </w:r>
    </w:p>
    <w:p w14:paraId="2B257AA2" w14:textId="77777777" w:rsidR="002174FF" w:rsidRPr="00A70213" w:rsidRDefault="002174FF">
      <w:pPr>
        <w:pStyle w:val="Akapitzlist"/>
        <w:widowControl w:val="0"/>
        <w:numPr>
          <w:ilvl w:val="1"/>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bCs/>
          <w:color w:val="00000A"/>
          <w:spacing w:val="-6"/>
          <w:lang w:eastAsia="pl-PL"/>
        </w:rPr>
        <w:t xml:space="preserve">Jeżeli zamawiający – mimo takiego obowiązku – nie </w:t>
      </w:r>
      <w:r w:rsidRPr="00A70213">
        <w:rPr>
          <w:rFonts w:ascii="Calibri" w:hAnsi="Calibri" w:cs="Calibri"/>
          <w:bCs/>
          <w:color w:val="00000A"/>
          <w:spacing w:val="-6"/>
          <w:lang w:eastAsia="en-US"/>
        </w:rPr>
        <w:t xml:space="preserve">przesłał wykonawcy zawiadomienia </w:t>
      </w:r>
      <w:r w:rsidRPr="00A70213">
        <w:rPr>
          <w:rFonts w:ascii="Calibri" w:hAnsi="Calibri" w:cs="Calibri"/>
          <w:bCs/>
          <w:color w:val="00000A"/>
          <w:spacing w:val="-6"/>
          <w:lang w:eastAsia="en-US"/>
        </w:rPr>
        <w:br/>
        <w:t>o wyborze najkorzystniejszej oferty, odwołanie wnosi się nie później niż w terminie:</w:t>
      </w:r>
    </w:p>
    <w:p w14:paraId="57DE71F1" w14:textId="241AFA81" w:rsidR="002174FF" w:rsidRPr="00A70213" w:rsidRDefault="002174FF">
      <w:pPr>
        <w:pStyle w:val="Akapitzlist"/>
        <w:widowControl w:val="0"/>
        <w:numPr>
          <w:ilvl w:val="2"/>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 xml:space="preserve">15 dni od dnia zamieszczenia </w:t>
      </w:r>
      <w:r w:rsidRPr="00A70213">
        <w:rPr>
          <w:rFonts w:ascii="Calibri" w:hAnsi="Calibri" w:cs="Calibri"/>
          <w:spacing w:val="-6"/>
          <w:lang w:eastAsia="pl-PL"/>
        </w:rPr>
        <w:t>w Biuletynie Zamówień Publicznych ogłoszenia o</w:t>
      </w:r>
      <w:r w:rsidR="0067797C" w:rsidRPr="00A70213">
        <w:rPr>
          <w:rFonts w:ascii="Calibri" w:hAnsi="Calibri" w:cs="Calibri"/>
          <w:spacing w:val="-6"/>
          <w:lang w:eastAsia="pl-PL"/>
        </w:rPr>
        <w:t xml:space="preserve"> </w:t>
      </w:r>
      <w:r w:rsidRPr="00A70213">
        <w:rPr>
          <w:rFonts w:ascii="Calibri" w:hAnsi="Calibri" w:cs="Calibri"/>
          <w:spacing w:val="-6"/>
          <w:lang w:eastAsia="pl-PL"/>
        </w:rPr>
        <w:t>wyniku postępowania;</w:t>
      </w:r>
    </w:p>
    <w:p w14:paraId="0BC60345" w14:textId="77777777" w:rsidR="002174FF" w:rsidRPr="00A70213" w:rsidRDefault="002174FF">
      <w:pPr>
        <w:pStyle w:val="Akapitzlist"/>
        <w:widowControl w:val="0"/>
        <w:numPr>
          <w:ilvl w:val="2"/>
          <w:numId w:val="66"/>
        </w:numPr>
        <w:tabs>
          <w:tab w:val="left" w:pos="851"/>
        </w:tabs>
        <w:suppressAutoHyphens w:val="0"/>
        <w:spacing w:line="360" w:lineRule="auto"/>
        <w:ind w:left="851" w:hanging="851"/>
        <w:jc w:val="both"/>
        <w:rPr>
          <w:rFonts w:ascii="Calibri" w:hAnsi="Calibri" w:cs="Calibri"/>
          <w:spacing w:val="-6"/>
        </w:rPr>
      </w:pPr>
      <w:r w:rsidRPr="00A70213">
        <w:rPr>
          <w:rFonts w:ascii="Calibri" w:hAnsi="Calibri" w:cs="Calibri"/>
          <w:spacing w:val="-6"/>
        </w:rPr>
        <w:t>miesiąca od dnia zawarcia umowy, jeżeli zamawiający nie zamieścił w Biuletynie Zamówień Publicznych ogłoszenia o wyniku postępowania.</w:t>
      </w:r>
    </w:p>
    <w:p w14:paraId="1D20FCD6" w14:textId="56CBA9D7" w:rsidR="004C437E" w:rsidRPr="00A70213" w:rsidRDefault="004C437E">
      <w:pPr>
        <w:pStyle w:val="Akapitzlist1"/>
        <w:widowControl w:val="0"/>
        <w:numPr>
          <w:ilvl w:val="0"/>
          <w:numId w:val="66"/>
        </w:numPr>
        <w:tabs>
          <w:tab w:val="left" w:pos="851"/>
        </w:tabs>
        <w:suppressAutoHyphens w:val="0"/>
        <w:spacing w:before="240" w:after="0" w:line="360" w:lineRule="auto"/>
        <w:ind w:left="851" w:hanging="851"/>
        <w:jc w:val="both"/>
        <w:outlineLvl w:val="0"/>
        <w:rPr>
          <w:rFonts w:cs="Calibri"/>
          <w:bCs/>
          <w:i/>
          <w:iCs/>
          <w:spacing w:val="-6"/>
          <w:sz w:val="24"/>
          <w:szCs w:val="24"/>
          <w:lang w:eastAsia="en-US"/>
        </w:rPr>
      </w:pPr>
      <w:bookmarkStart w:id="205" w:name="_Toc203239710"/>
      <w:bookmarkEnd w:id="202"/>
      <w:bookmarkEnd w:id="203"/>
      <w:bookmarkEnd w:id="204"/>
      <w:r w:rsidRPr="00A70213">
        <w:rPr>
          <w:rFonts w:cs="Calibri"/>
          <w:b/>
          <w:spacing w:val="-6"/>
          <w:sz w:val="24"/>
          <w:szCs w:val="24"/>
          <w:lang w:eastAsia="en-US"/>
        </w:rPr>
        <w:t>Klauzula informacyjna RODO</w:t>
      </w:r>
      <w:r w:rsidR="00273E1D" w:rsidRPr="00A70213">
        <w:rPr>
          <w:rFonts w:cs="Calibri"/>
          <w:b/>
          <w:spacing w:val="-6"/>
          <w:sz w:val="24"/>
          <w:szCs w:val="24"/>
          <w:lang w:eastAsia="en-US"/>
        </w:rPr>
        <w:t>.</w:t>
      </w:r>
      <w:bookmarkEnd w:id="205"/>
    </w:p>
    <w:p w14:paraId="34B086A5" w14:textId="76C49BEB" w:rsidR="00B662D8" w:rsidRPr="0091542B" w:rsidRDefault="00955D0E" w:rsidP="0091542B">
      <w:pPr>
        <w:widowControl w:val="0"/>
        <w:suppressAutoHyphens w:val="0"/>
        <w:spacing w:line="360" w:lineRule="auto"/>
        <w:ind w:left="851"/>
        <w:jc w:val="both"/>
        <w:rPr>
          <w:rFonts w:ascii="Calibri" w:eastAsiaTheme="minorEastAsia" w:hAnsi="Calibri" w:cs="Calibri"/>
          <w:spacing w:val="-6"/>
          <w:szCs w:val="20"/>
          <w:lang w:eastAsia="pl-PL"/>
        </w:rPr>
      </w:pPr>
      <w:r w:rsidRPr="00A70213">
        <w:rPr>
          <w:rFonts w:ascii="Calibri" w:eastAsiaTheme="minorEastAsia" w:hAnsi="Calibri" w:cs="Calibri"/>
          <w:spacing w:val="-6"/>
          <w:szCs w:val="20"/>
          <w:lang w:eastAsia="pl-PL"/>
        </w:rPr>
        <w:t xml:space="preserve">Zgodnie z art. 13 ust. 1 i 2 rozporządzenia Parlamentu Europejskiego i Rady (UE) 2016/679 </w:t>
      </w:r>
      <w:r w:rsidRPr="00A70213">
        <w:rPr>
          <w:rFonts w:ascii="Calibri" w:eastAsiaTheme="minorEastAsia" w:hAnsi="Calibri" w:cs="Calibri"/>
          <w:spacing w:val="-6"/>
          <w:szCs w:val="20"/>
          <w:lang w:eastAsia="pl-PL"/>
        </w:rPr>
        <w:br/>
        <w:t>z dnia 27 kwietnia 2016 r. w sprawie ochrony osób fizycznych w związku z przetwarzaniem danych osobowych i w sprawie swobodnego przepływu takich danych oraz uchylenia dyrektywy 95/46/WE (ogólne rozporządzenie o danych), zwanym dalej „RODO”, informujemy, że:</w:t>
      </w:r>
    </w:p>
    <w:p w14:paraId="24202EAF" w14:textId="1BF28763" w:rsidR="0091542B" w:rsidRPr="00DA1B73" w:rsidRDefault="0091542B" w:rsidP="0091542B">
      <w:pPr>
        <w:widowControl w:val="0"/>
        <w:numPr>
          <w:ilvl w:val="0"/>
          <w:numId w:val="151"/>
        </w:numPr>
        <w:suppressAutoHyphens w:val="0"/>
        <w:spacing w:line="360" w:lineRule="auto"/>
        <w:jc w:val="both"/>
        <w:rPr>
          <w:rFonts w:ascii="Calibri" w:eastAsiaTheme="minorEastAsia" w:hAnsi="Calibri" w:cs="Calibri"/>
          <w:spacing w:val="-6"/>
          <w:szCs w:val="20"/>
          <w:lang w:eastAsia="pl-PL"/>
        </w:rPr>
      </w:pPr>
      <w:r w:rsidRPr="00DA1B73">
        <w:rPr>
          <w:rFonts w:ascii="Calibri" w:eastAsiaTheme="minorEastAsia" w:hAnsi="Calibri" w:cs="Calibri"/>
          <w:spacing w:val="-6"/>
          <w:szCs w:val="20"/>
          <w:lang w:eastAsia="pl-PL"/>
        </w:rPr>
        <w:t>Administratorem Pani/Pana danych osobowych jest Starostwo Powiatowe w Białymstoku, ul. Borsucza 2, 15-569 Białystok, tel.: 85 7403951, e-mail:</w:t>
      </w:r>
      <w:r w:rsidRPr="00DA1B73">
        <w:rPr>
          <w:rFonts w:ascii="Calibri" w:eastAsiaTheme="minorEastAsia" w:hAnsi="Calibri" w:cs="Calibri"/>
          <w:spacing w:val="-6"/>
          <w:szCs w:val="20"/>
          <w:u w:val="single"/>
          <w:lang w:eastAsia="pl-PL"/>
        </w:rPr>
        <w:t xml:space="preserve"> starostwo@</w:t>
      </w:r>
      <w:r w:rsidR="00D44368" w:rsidRPr="00DA1B73">
        <w:rPr>
          <w:rFonts w:ascii="Calibri" w:eastAsiaTheme="minorEastAsia" w:hAnsi="Calibri" w:cs="Calibri"/>
          <w:spacing w:val="-6"/>
          <w:szCs w:val="20"/>
          <w:u w:val="single"/>
          <w:lang w:eastAsia="pl-PL"/>
        </w:rPr>
        <w:t>powiatbia</w:t>
      </w:r>
      <w:r w:rsidRPr="00DA1B73">
        <w:rPr>
          <w:rFonts w:ascii="Calibri" w:eastAsiaTheme="minorEastAsia" w:hAnsi="Calibri" w:cs="Calibri"/>
          <w:spacing w:val="-6"/>
          <w:szCs w:val="20"/>
          <w:u w:val="single"/>
          <w:lang w:eastAsia="pl-PL"/>
        </w:rPr>
        <w:t>.pl</w:t>
      </w:r>
      <w:r w:rsidRPr="00DA1B73">
        <w:rPr>
          <w:rFonts w:ascii="Calibri" w:eastAsiaTheme="minorEastAsia" w:hAnsi="Calibri" w:cs="Calibri"/>
          <w:spacing w:val="-6"/>
          <w:szCs w:val="20"/>
          <w:lang w:eastAsia="pl-PL"/>
        </w:rPr>
        <w:t xml:space="preserve"> </w:t>
      </w:r>
    </w:p>
    <w:p w14:paraId="01ABBAA8" w14:textId="049AD5C7" w:rsidR="0091542B" w:rsidRPr="00DA1B73" w:rsidRDefault="0091542B" w:rsidP="0091542B">
      <w:pPr>
        <w:widowControl w:val="0"/>
        <w:numPr>
          <w:ilvl w:val="0"/>
          <w:numId w:val="151"/>
        </w:numPr>
        <w:suppressAutoHyphens w:val="0"/>
        <w:spacing w:line="360" w:lineRule="auto"/>
        <w:jc w:val="both"/>
        <w:rPr>
          <w:rFonts w:ascii="Calibri" w:eastAsiaTheme="minorEastAsia" w:hAnsi="Calibri" w:cs="Calibri"/>
          <w:spacing w:val="-6"/>
          <w:szCs w:val="20"/>
          <w:lang w:eastAsia="pl-PL"/>
        </w:rPr>
      </w:pPr>
      <w:r w:rsidRPr="00DA1B73">
        <w:rPr>
          <w:rFonts w:ascii="Calibri" w:eastAsiaTheme="minorEastAsia" w:hAnsi="Calibri" w:cs="Calibri"/>
          <w:spacing w:val="-6"/>
          <w:szCs w:val="20"/>
          <w:lang w:eastAsia="pl-PL"/>
        </w:rPr>
        <w:t xml:space="preserve">Kontakt z Inspektorem ochrony danych w Starostwie Powiatowym w Białymstoku możliwy jest pod numerem tel.: 85 7403997 lub adresem e-mail: </w:t>
      </w:r>
      <w:r w:rsidRPr="00DA1B73">
        <w:rPr>
          <w:rFonts w:ascii="Calibri" w:eastAsiaTheme="minorEastAsia" w:hAnsi="Calibri" w:cs="Calibri"/>
          <w:spacing w:val="-6"/>
          <w:szCs w:val="20"/>
          <w:u w:val="single"/>
          <w:lang w:eastAsia="pl-PL"/>
        </w:rPr>
        <w:t>m.falkowski@</w:t>
      </w:r>
      <w:r w:rsidR="00D44368" w:rsidRPr="00DA1B73">
        <w:rPr>
          <w:rFonts w:ascii="Calibri" w:eastAsiaTheme="minorEastAsia" w:hAnsi="Calibri" w:cs="Calibri"/>
          <w:spacing w:val="-6"/>
          <w:szCs w:val="20"/>
          <w:u w:val="single"/>
          <w:lang w:eastAsia="pl-PL"/>
        </w:rPr>
        <w:t>powiatbia</w:t>
      </w:r>
      <w:r w:rsidRPr="00DA1B73">
        <w:rPr>
          <w:rFonts w:ascii="Calibri" w:eastAsiaTheme="minorEastAsia" w:hAnsi="Calibri" w:cs="Calibri"/>
          <w:spacing w:val="-6"/>
          <w:szCs w:val="20"/>
          <w:u w:val="single"/>
          <w:lang w:eastAsia="pl-PL"/>
        </w:rPr>
        <w:t>.pl</w:t>
      </w:r>
    </w:p>
    <w:p w14:paraId="342472A8" w14:textId="4307EF16" w:rsidR="0091542B" w:rsidRPr="00DA1B73" w:rsidRDefault="0091542B" w:rsidP="0091542B">
      <w:pPr>
        <w:widowControl w:val="0"/>
        <w:numPr>
          <w:ilvl w:val="0"/>
          <w:numId w:val="151"/>
        </w:numPr>
        <w:suppressAutoHyphens w:val="0"/>
        <w:spacing w:line="360" w:lineRule="auto"/>
        <w:jc w:val="both"/>
        <w:rPr>
          <w:rFonts w:ascii="Calibri" w:eastAsiaTheme="minorEastAsia" w:hAnsi="Calibri" w:cs="Calibri"/>
          <w:spacing w:val="-6"/>
          <w:szCs w:val="20"/>
          <w:lang w:eastAsia="pl-PL"/>
        </w:rPr>
      </w:pPr>
      <w:r w:rsidRPr="00DA1B73">
        <w:rPr>
          <w:rFonts w:ascii="Calibri" w:eastAsiaTheme="minorEastAsia" w:hAnsi="Calibri" w:cs="Calibri"/>
          <w:spacing w:val="-6"/>
          <w:szCs w:val="20"/>
          <w:lang w:eastAsia="pl-PL"/>
        </w:rPr>
        <w:t xml:space="preserve">Pani/Pana dane przetwarzane są na podstawie art. 6 ust. 1 lit. b RODO w celu związanym </w:t>
      </w:r>
      <w:r w:rsidRPr="00DA1B73">
        <w:rPr>
          <w:rFonts w:ascii="Calibri" w:eastAsiaTheme="minorEastAsia" w:hAnsi="Calibri" w:cs="Calibri"/>
          <w:spacing w:val="-6"/>
          <w:szCs w:val="20"/>
          <w:lang w:eastAsia="pl-PL"/>
        </w:rPr>
        <w:br/>
        <w:t>z postepowaniem o udzielenie zamówienia publicznego na ubezpieczenie majątku i innych interesów Powiatu Białostockiego i Skarbu Państwa (OR.272.14.2026) w trybie podstawowym bez przeprowadzania negocjacji</w:t>
      </w:r>
    </w:p>
    <w:p w14:paraId="754F76A4" w14:textId="4A15CC39" w:rsidR="0091542B" w:rsidRPr="00DA1B73" w:rsidRDefault="0091542B" w:rsidP="0091542B">
      <w:pPr>
        <w:widowControl w:val="0"/>
        <w:numPr>
          <w:ilvl w:val="0"/>
          <w:numId w:val="151"/>
        </w:numPr>
        <w:suppressAutoHyphens w:val="0"/>
        <w:spacing w:line="360" w:lineRule="auto"/>
        <w:jc w:val="both"/>
        <w:rPr>
          <w:rFonts w:ascii="Calibri" w:eastAsiaTheme="minorEastAsia" w:hAnsi="Calibri" w:cs="Calibri"/>
          <w:spacing w:val="-6"/>
          <w:szCs w:val="20"/>
          <w:lang w:eastAsia="pl-PL"/>
        </w:rPr>
      </w:pPr>
      <w:r w:rsidRPr="00DA1B73">
        <w:rPr>
          <w:rFonts w:ascii="Calibri" w:eastAsiaTheme="minorEastAsia" w:hAnsi="Calibri" w:cs="Calibri"/>
          <w:spacing w:val="-6"/>
          <w:szCs w:val="20"/>
          <w:lang w:eastAsia="pl-PL"/>
        </w:rPr>
        <w:t xml:space="preserve">Odbiorcami Pani/Pana danych będą osoby lub podmioty, którym udostępniona zostanie dokumentacja postępowania w oparciu o art. 18 oraz 421 ust. 5 ustawy z dnia 11 września 2019 r. </w:t>
      </w:r>
      <w:r w:rsidRPr="00DA1B73">
        <w:rPr>
          <w:rFonts w:ascii="Calibri" w:eastAsiaTheme="minorEastAsia" w:hAnsi="Calibri" w:cs="Calibri"/>
          <w:spacing w:val="-6"/>
          <w:szCs w:val="20"/>
          <w:lang w:eastAsia="pl-PL"/>
        </w:rPr>
        <w:lastRenderedPageBreak/>
        <w:t>Prawo zamówień publicznych zwanej dalej „ustawa Pzp”. (</w:t>
      </w:r>
      <w:r w:rsidR="001209A4" w:rsidRPr="00DA1B73">
        <w:rPr>
          <w:rFonts w:ascii="Calibri" w:eastAsiaTheme="minorEastAsia" w:hAnsi="Calibri" w:cs="Calibri"/>
          <w:spacing w:val="-6"/>
          <w:szCs w:val="20"/>
          <w:lang w:eastAsia="pl-PL"/>
        </w:rPr>
        <w:t xml:space="preserve">t.j. </w:t>
      </w:r>
      <w:r w:rsidRPr="00DA1B73">
        <w:rPr>
          <w:rFonts w:ascii="Calibri" w:eastAsiaTheme="minorEastAsia" w:hAnsi="Calibri" w:cs="Calibri"/>
          <w:spacing w:val="-6"/>
          <w:szCs w:val="20"/>
          <w:lang w:eastAsia="pl-PL"/>
        </w:rPr>
        <w:t>Dz. U. z 202</w:t>
      </w:r>
      <w:r w:rsidR="001209A4" w:rsidRPr="00DA1B73">
        <w:rPr>
          <w:rFonts w:ascii="Calibri" w:eastAsiaTheme="minorEastAsia" w:hAnsi="Calibri" w:cs="Calibri"/>
          <w:spacing w:val="-6"/>
          <w:szCs w:val="20"/>
          <w:lang w:eastAsia="pl-PL"/>
        </w:rPr>
        <w:t>6</w:t>
      </w:r>
      <w:r w:rsidRPr="00DA1B73">
        <w:rPr>
          <w:rFonts w:ascii="Calibri" w:eastAsiaTheme="minorEastAsia" w:hAnsi="Calibri" w:cs="Calibri"/>
          <w:spacing w:val="-6"/>
          <w:szCs w:val="20"/>
          <w:lang w:eastAsia="pl-PL"/>
        </w:rPr>
        <w:t xml:space="preserve">  r. poz. </w:t>
      </w:r>
      <w:r w:rsidR="001209A4" w:rsidRPr="00DA1B73">
        <w:rPr>
          <w:rFonts w:ascii="Calibri" w:eastAsiaTheme="minorEastAsia" w:hAnsi="Calibri" w:cs="Calibri"/>
          <w:spacing w:val="-6"/>
          <w:szCs w:val="20"/>
          <w:lang w:eastAsia="pl-PL"/>
        </w:rPr>
        <w:t>793</w:t>
      </w:r>
      <w:r w:rsidRPr="00DA1B73">
        <w:rPr>
          <w:rFonts w:ascii="Calibri" w:eastAsiaTheme="minorEastAsia" w:hAnsi="Calibri" w:cs="Calibri"/>
          <w:spacing w:val="-6"/>
          <w:szCs w:val="20"/>
          <w:lang w:eastAsia="pl-PL"/>
        </w:rPr>
        <w:t xml:space="preserve"> ze zm.)</w:t>
      </w:r>
    </w:p>
    <w:p w14:paraId="048759BB" w14:textId="77777777" w:rsidR="0091542B" w:rsidRPr="00DA1B73" w:rsidRDefault="0091542B" w:rsidP="0091542B">
      <w:pPr>
        <w:widowControl w:val="0"/>
        <w:numPr>
          <w:ilvl w:val="0"/>
          <w:numId w:val="151"/>
        </w:numPr>
        <w:suppressAutoHyphens w:val="0"/>
        <w:spacing w:line="360" w:lineRule="auto"/>
        <w:jc w:val="both"/>
        <w:rPr>
          <w:rFonts w:ascii="Calibri" w:eastAsiaTheme="minorEastAsia" w:hAnsi="Calibri" w:cs="Calibri"/>
          <w:spacing w:val="-6"/>
          <w:szCs w:val="20"/>
          <w:lang w:eastAsia="pl-PL"/>
        </w:rPr>
      </w:pPr>
      <w:r w:rsidRPr="00DA1B73">
        <w:rPr>
          <w:rFonts w:ascii="Calibri" w:eastAsiaTheme="minorEastAsia" w:hAnsi="Calibri" w:cs="Calibri"/>
          <w:spacing w:val="-6"/>
          <w:szCs w:val="20"/>
          <w:lang w:eastAsia="pl-PL"/>
        </w:rPr>
        <w:t>Pani/Pana dane osobowe będą przechowywane zgodnie przez okres 4 lat od zakończenia postępowania o udzielenie zamówienia, a jeżeli okres trwania umowy przekracza 4 lata, okres przechowywania obejmuje cały czas trwania umowy</w:t>
      </w:r>
    </w:p>
    <w:p w14:paraId="578A20FE" w14:textId="77777777" w:rsidR="0091542B" w:rsidRPr="00DA1B73" w:rsidRDefault="0091542B" w:rsidP="0091542B">
      <w:pPr>
        <w:widowControl w:val="0"/>
        <w:numPr>
          <w:ilvl w:val="0"/>
          <w:numId w:val="151"/>
        </w:numPr>
        <w:suppressAutoHyphens w:val="0"/>
        <w:spacing w:line="360" w:lineRule="auto"/>
        <w:jc w:val="both"/>
        <w:rPr>
          <w:rFonts w:ascii="Calibri" w:eastAsiaTheme="minorEastAsia" w:hAnsi="Calibri" w:cs="Calibri"/>
          <w:i/>
          <w:spacing w:val="-6"/>
          <w:szCs w:val="20"/>
          <w:lang w:eastAsia="pl-PL"/>
        </w:rPr>
      </w:pPr>
      <w:r w:rsidRPr="00DA1B73">
        <w:rPr>
          <w:rFonts w:ascii="Calibri" w:eastAsiaTheme="minorEastAsia" w:hAnsi="Calibri" w:cs="Calibri"/>
          <w:spacing w:val="-6"/>
          <w:szCs w:val="20"/>
          <w:lang w:eastAsia="pl-PL"/>
        </w:rPr>
        <w:t xml:space="preserve">obowiązek podania przez Panią/Pana danych osobowych bezpośrednio Pani/Pana dotyczących jest wymogiem ustawowym określonym w przepisach ustawy Pzp, związanym z udziałem </w:t>
      </w:r>
      <w:r w:rsidRPr="00DA1B73">
        <w:rPr>
          <w:rFonts w:ascii="Calibri" w:eastAsiaTheme="minorEastAsia" w:hAnsi="Calibri" w:cs="Calibri"/>
          <w:spacing w:val="-6"/>
          <w:szCs w:val="20"/>
          <w:lang w:eastAsia="pl-PL"/>
        </w:rPr>
        <w:br/>
        <w:t xml:space="preserve">w postępowaniu o udzielenie zamówienia publicznego; konsekwencje niepodania określonych danych wynikają z ustawy Pzp  </w:t>
      </w:r>
    </w:p>
    <w:p w14:paraId="692083BE" w14:textId="77777777" w:rsidR="0091542B" w:rsidRPr="00DA1B73" w:rsidRDefault="0091542B" w:rsidP="0091542B">
      <w:pPr>
        <w:widowControl w:val="0"/>
        <w:numPr>
          <w:ilvl w:val="0"/>
          <w:numId w:val="151"/>
        </w:numPr>
        <w:suppressAutoHyphens w:val="0"/>
        <w:spacing w:line="360" w:lineRule="auto"/>
        <w:jc w:val="both"/>
        <w:rPr>
          <w:rFonts w:ascii="Calibri" w:eastAsiaTheme="minorEastAsia" w:hAnsi="Calibri" w:cs="Calibri"/>
          <w:spacing w:val="-6"/>
          <w:szCs w:val="20"/>
          <w:lang w:eastAsia="pl-PL"/>
        </w:rPr>
      </w:pPr>
      <w:r w:rsidRPr="00DA1B73">
        <w:rPr>
          <w:rFonts w:ascii="Calibri" w:eastAsiaTheme="minorEastAsia" w:hAnsi="Calibri" w:cs="Calibri"/>
          <w:spacing w:val="-6"/>
          <w:szCs w:val="20"/>
          <w:lang w:eastAsia="pl-PL"/>
        </w:rPr>
        <w:t>w odniesieniu do Pani/Pana danych osobowych decyzje nie będą podejmowane w sposób zautomatyzowany, stosownie do art. 22 RODO.</w:t>
      </w:r>
    </w:p>
    <w:p w14:paraId="1F6AF734" w14:textId="77777777" w:rsidR="0091542B" w:rsidRPr="00DA1B73" w:rsidRDefault="0091542B" w:rsidP="0091542B">
      <w:pPr>
        <w:widowControl w:val="0"/>
        <w:numPr>
          <w:ilvl w:val="0"/>
          <w:numId w:val="151"/>
        </w:numPr>
        <w:suppressAutoHyphens w:val="0"/>
        <w:spacing w:line="360" w:lineRule="auto"/>
        <w:jc w:val="both"/>
        <w:rPr>
          <w:rFonts w:ascii="Calibri" w:eastAsiaTheme="minorEastAsia" w:hAnsi="Calibri" w:cs="Calibri"/>
          <w:spacing w:val="-6"/>
          <w:szCs w:val="20"/>
          <w:lang w:eastAsia="pl-PL"/>
        </w:rPr>
      </w:pPr>
      <w:r w:rsidRPr="00DA1B73">
        <w:rPr>
          <w:rFonts w:ascii="Calibri" w:eastAsiaTheme="minorEastAsia" w:hAnsi="Calibri" w:cs="Calibri"/>
          <w:spacing w:val="-6"/>
          <w:szCs w:val="20"/>
          <w:lang w:eastAsia="pl-PL"/>
        </w:rPr>
        <w:t>Posiada Pani/Pan:</w:t>
      </w:r>
    </w:p>
    <w:p w14:paraId="659A3DEF" w14:textId="77777777" w:rsidR="0091542B" w:rsidRPr="00DA1B73" w:rsidRDefault="0091542B" w:rsidP="0091542B">
      <w:pPr>
        <w:widowControl w:val="0"/>
        <w:numPr>
          <w:ilvl w:val="0"/>
          <w:numId w:val="152"/>
        </w:numPr>
        <w:suppressAutoHyphens w:val="0"/>
        <w:spacing w:line="360" w:lineRule="auto"/>
        <w:jc w:val="both"/>
        <w:rPr>
          <w:rFonts w:ascii="Calibri" w:eastAsiaTheme="minorEastAsia" w:hAnsi="Calibri" w:cs="Calibri"/>
          <w:spacing w:val="-6"/>
          <w:szCs w:val="20"/>
          <w:lang w:eastAsia="pl-PL"/>
        </w:rPr>
      </w:pPr>
      <w:r w:rsidRPr="00DA1B73">
        <w:rPr>
          <w:rFonts w:ascii="Calibri" w:eastAsiaTheme="minorEastAsia" w:hAnsi="Calibri" w:cs="Calibri"/>
          <w:spacing w:val="-6"/>
          <w:szCs w:val="20"/>
          <w:lang w:eastAsia="pl-PL"/>
        </w:rPr>
        <w:t>na podstawie art. 15 RODO prawo dostępu do danych osobowych Pani/Pana dotyczących,</w:t>
      </w:r>
    </w:p>
    <w:p w14:paraId="6946F4EE" w14:textId="77777777" w:rsidR="0091542B" w:rsidRPr="00DA1B73" w:rsidRDefault="0091542B" w:rsidP="0091542B">
      <w:pPr>
        <w:widowControl w:val="0"/>
        <w:numPr>
          <w:ilvl w:val="0"/>
          <w:numId w:val="152"/>
        </w:numPr>
        <w:suppressAutoHyphens w:val="0"/>
        <w:spacing w:line="360" w:lineRule="auto"/>
        <w:jc w:val="both"/>
        <w:rPr>
          <w:rFonts w:ascii="Calibri" w:eastAsiaTheme="minorEastAsia" w:hAnsi="Calibri" w:cs="Calibri"/>
          <w:spacing w:val="-6"/>
          <w:szCs w:val="20"/>
          <w:lang w:eastAsia="pl-PL"/>
        </w:rPr>
      </w:pPr>
      <w:r w:rsidRPr="00DA1B73">
        <w:rPr>
          <w:rFonts w:ascii="Calibri" w:eastAsiaTheme="minorEastAsia" w:hAnsi="Calibri" w:cs="Calibri"/>
          <w:spacing w:val="-6"/>
          <w:szCs w:val="20"/>
          <w:lang w:eastAsia="pl-PL"/>
        </w:rPr>
        <w:t>na podstawie art. 16 RODO prawo do sprostowania Pani/Pana danych osobowych*,</w:t>
      </w:r>
    </w:p>
    <w:p w14:paraId="622F3902" w14:textId="77777777" w:rsidR="0091542B" w:rsidRPr="00DA1B73" w:rsidRDefault="0091542B" w:rsidP="0091542B">
      <w:pPr>
        <w:widowControl w:val="0"/>
        <w:numPr>
          <w:ilvl w:val="0"/>
          <w:numId w:val="152"/>
        </w:numPr>
        <w:suppressAutoHyphens w:val="0"/>
        <w:spacing w:line="360" w:lineRule="auto"/>
        <w:jc w:val="both"/>
        <w:rPr>
          <w:rFonts w:ascii="Calibri" w:eastAsiaTheme="minorEastAsia" w:hAnsi="Calibri" w:cs="Calibri"/>
          <w:spacing w:val="-6"/>
          <w:szCs w:val="20"/>
          <w:lang w:eastAsia="pl-PL"/>
        </w:rPr>
      </w:pPr>
      <w:r w:rsidRPr="00DA1B73">
        <w:rPr>
          <w:rFonts w:ascii="Calibri" w:eastAsiaTheme="minorEastAsia" w:hAnsi="Calibri" w:cs="Calibri"/>
          <w:spacing w:val="-6"/>
          <w:szCs w:val="20"/>
          <w:lang w:eastAsia="pl-PL"/>
        </w:rPr>
        <w:t>na podstawie art. 18 RODO prawo żądania od administratora ograniczenia przetwarzania danych osobowych z zastrzeżeniem przypadków, o których mowa w art. 18 ust 2 RODO**,</w:t>
      </w:r>
    </w:p>
    <w:p w14:paraId="48AAE6CE" w14:textId="77777777" w:rsidR="0091542B" w:rsidRPr="00DA1B73" w:rsidRDefault="0091542B" w:rsidP="0091542B">
      <w:pPr>
        <w:widowControl w:val="0"/>
        <w:numPr>
          <w:ilvl w:val="0"/>
          <w:numId w:val="152"/>
        </w:numPr>
        <w:suppressAutoHyphens w:val="0"/>
        <w:spacing w:line="360" w:lineRule="auto"/>
        <w:jc w:val="both"/>
        <w:rPr>
          <w:rFonts w:ascii="Calibri" w:eastAsiaTheme="minorEastAsia" w:hAnsi="Calibri" w:cs="Calibri"/>
          <w:spacing w:val="-6"/>
          <w:szCs w:val="20"/>
          <w:lang w:eastAsia="pl-PL"/>
        </w:rPr>
      </w:pPr>
      <w:r w:rsidRPr="00DA1B73">
        <w:rPr>
          <w:rFonts w:ascii="Calibri" w:eastAsiaTheme="minorEastAsia" w:hAnsi="Calibri" w:cs="Calibri"/>
          <w:spacing w:val="-6"/>
          <w:szCs w:val="20"/>
          <w:lang w:eastAsia="pl-PL"/>
        </w:rPr>
        <w:t>prawo do wniesienia skargi do Prezesa Urzędu Ochrony Danych Osobowych, gdy uzna Pani/Pan, że przetwarzanie danych osobowych Pani/Pana dotyczących narusza przepisy RODO.</w:t>
      </w:r>
    </w:p>
    <w:p w14:paraId="5F6547F2" w14:textId="77777777" w:rsidR="0091542B" w:rsidRPr="00DA1B73" w:rsidRDefault="0091542B" w:rsidP="0091542B">
      <w:pPr>
        <w:widowControl w:val="0"/>
        <w:numPr>
          <w:ilvl w:val="0"/>
          <w:numId w:val="153"/>
        </w:numPr>
        <w:suppressAutoHyphens w:val="0"/>
        <w:spacing w:line="360" w:lineRule="auto"/>
        <w:ind w:left="851"/>
        <w:jc w:val="both"/>
        <w:rPr>
          <w:rFonts w:ascii="Calibri" w:eastAsiaTheme="minorEastAsia" w:hAnsi="Calibri" w:cs="Calibri"/>
          <w:spacing w:val="-6"/>
          <w:szCs w:val="20"/>
          <w:lang w:eastAsia="pl-PL"/>
        </w:rPr>
      </w:pPr>
      <w:r w:rsidRPr="00DA1B73">
        <w:rPr>
          <w:rFonts w:ascii="Calibri" w:eastAsiaTheme="minorEastAsia" w:hAnsi="Calibri" w:cs="Calibri"/>
          <w:spacing w:val="-6"/>
          <w:szCs w:val="20"/>
          <w:lang w:eastAsia="pl-PL"/>
        </w:rPr>
        <w:t>Nie przysługuje Pani/Panu:</w:t>
      </w:r>
    </w:p>
    <w:p w14:paraId="4B860A52" w14:textId="77777777" w:rsidR="0091542B" w:rsidRPr="00DA1B73" w:rsidRDefault="0091542B" w:rsidP="0091542B">
      <w:pPr>
        <w:widowControl w:val="0"/>
        <w:numPr>
          <w:ilvl w:val="0"/>
          <w:numId w:val="154"/>
        </w:numPr>
        <w:suppressAutoHyphens w:val="0"/>
        <w:spacing w:line="360" w:lineRule="auto"/>
        <w:ind w:left="1418"/>
        <w:jc w:val="both"/>
        <w:rPr>
          <w:rFonts w:ascii="Calibri" w:eastAsiaTheme="minorEastAsia" w:hAnsi="Calibri" w:cs="Calibri"/>
          <w:spacing w:val="-6"/>
          <w:szCs w:val="20"/>
          <w:lang w:eastAsia="pl-PL"/>
        </w:rPr>
      </w:pPr>
      <w:r w:rsidRPr="00DA1B73">
        <w:rPr>
          <w:rFonts w:ascii="Calibri" w:eastAsiaTheme="minorEastAsia" w:hAnsi="Calibri" w:cs="Calibri"/>
          <w:spacing w:val="-6"/>
          <w:szCs w:val="20"/>
          <w:lang w:eastAsia="pl-PL"/>
        </w:rPr>
        <w:t>w związku z art. 17 ust 3 lit. b, d lub e RODO prawo do usunięcia danych osobowych,</w:t>
      </w:r>
    </w:p>
    <w:p w14:paraId="7046CBD8" w14:textId="77777777" w:rsidR="0091542B" w:rsidRPr="00DA1B73" w:rsidRDefault="0091542B" w:rsidP="0091542B">
      <w:pPr>
        <w:widowControl w:val="0"/>
        <w:numPr>
          <w:ilvl w:val="0"/>
          <w:numId w:val="154"/>
        </w:numPr>
        <w:suppressAutoHyphens w:val="0"/>
        <w:spacing w:line="360" w:lineRule="auto"/>
        <w:ind w:left="1418"/>
        <w:jc w:val="both"/>
        <w:rPr>
          <w:rFonts w:ascii="Calibri" w:eastAsiaTheme="minorEastAsia" w:hAnsi="Calibri" w:cs="Calibri"/>
          <w:spacing w:val="-6"/>
          <w:szCs w:val="20"/>
          <w:lang w:eastAsia="pl-PL"/>
        </w:rPr>
      </w:pPr>
      <w:r w:rsidRPr="00DA1B73">
        <w:rPr>
          <w:rFonts w:ascii="Calibri" w:eastAsiaTheme="minorEastAsia" w:hAnsi="Calibri" w:cs="Calibri"/>
          <w:spacing w:val="-6"/>
          <w:szCs w:val="20"/>
          <w:lang w:eastAsia="pl-PL"/>
        </w:rPr>
        <w:t>prawo do przenoszenia danych osobowych, o którym mowa w art. 20 RODO,</w:t>
      </w:r>
    </w:p>
    <w:p w14:paraId="0E5E4868" w14:textId="77777777" w:rsidR="0091542B" w:rsidRPr="00DA1B73" w:rsidRDefault="0091542B" w:rsidP="0091542B">
      <w:pPr>
        <w:numPr>
          <w:ilvl w:val="0"/>
          <w:numId w:val="154"/>
        </w:numPr>
        <w:suppressAutoHyphens w:val="0"/>
        <w:spacing w:after="160" w:line="360" w:lineRule="auto"/>
        <w:ind w:left="1418"/>
        <w:contextualSpacing/>
        <w:jc w:val="both"/>
        <w:rPr>
          <w:rFonts w:ascii="Tahoma" w:eastAsia="Calibri" w:hAnsi="Tahoma" w:cs="Tahoma"/>
          <w:sz w:val="20"/>
          <w:szCs w:val="20"/>
          <w:lang w:eastAsia="en-US"/>
        </w:rPr>
      </w:pPr>
      <w:r w:rsidRPr="00DA1B73">
        <w:rPr>
          <w:rFonts w:ascii="Tahoma" w:eastAsia="Calibri" w:hAnsi="Tahoma" w:cs="Tahoma"/>
          <w:sz w:val="20"/>
          <w:szCs w:val="20"/>
          <w:lang w:eastAsia="en-US"/>
        </w:rPr>
        <w:t>na podstawie art. 21 RODO prawo sprzeciwu, wobec przetwarzania danych osobowych, gdyż podstawą prawną przetwarzania Pani/Pana danych osobowych jest art. 6 ust 1 lit. b i c RODO.</w:t>
      </w:r>
    </w:p>
    <w:p w14:paraId="520C80D7" w14:textId="77777777" w:rsidR="0091542B" w:rsidRPr="00DA1B73" w:rsidRDefault="0091542B" w:rsidP="0091542B">
      <w:pPr>
        <w:spacing w:after="160" w:line="360" w:lineRule="auto"/>
        <w:contextualSpacing/>
        <w:jc w:val="both"/>
        <w:rPr>
          <w:rFonts w:ascii="Tahoma" w:eastAsia="Calibri" w:hAnsi="Tahoma" w:cs="Tahoma"/>
          <w:sz w:val="20"/>
          <w:szCs w:val="20"/>
          <w:lang w:eastAsia="en-US"/>
        </w:rPr>
      </w:pPr>
    </w:p>
    <w:p w14:paraId="44B7A7C0" w14:textId="12BC86E8" w:rsidR="0091542B" w:rsidRPr="00DA1B73" w:rsidRDefault="0091542B" w:rsidP="0091542B">
      <w:pPr>
        <w:spacing w:line="276" w:lineRule="auto"/>
        <w:ind w:left="426"/>
        <w:contextualSpacing/>
        <w:jc w:val="both"/>
        <w:rPr>
          <w:rFonts w:ascii="Tahoma" w:eastAsia="Calibri" w:hAnsi="Tahoma" w:cs="Tahoma"/>
          <w:i/>
          <w:sz w:val="18"/>
          <w:szCs w:val="18"/>
          <w:lang w:eastAsia="en-US"/>
        </w:rPr>
      </w:pPr>
      <w:r w:rsidRPr="00DA1B73">
        <w:rPr>
          <w:rFonts w:ascii="Tahoma" w:eastAsia="Calibri" w:hAnsi="Tahoma" w:cs="Tahoma"/>
          <w:i/>
          <w:sz w:val="18"/>
          <w:szCs w:val="18"/>
          <w:vertAlign w:val="superscript"/>
          <w:lang w:eastAsia="en-US"/>
        </w:rPr>
        <w:t xml:space="preserve">* </w:t>
      </w:r>
      <w:r w:rsidRPr="00DA1B73">
        <w:rPr>
          <w:rFonts w:ascii="Tahoma" w:eastAsia="Calibri" w:hAnsi="Tahoma" w:cs="Tahoma"/>
          <w:i/>
          <w:sz w:val="18"/>
          <w:szCs w:val="18"/>
          <w:lang w:eastAsia="en-US"/>
        </w:rPr>
        <w:t xml:space="preserve">Wyjaśnienie: </w:t>
      </w:r>
      <w:r w:rsidRPr="00DA1B73">
        <w:rPr>
          <w:rFonts w:ascii="Tahoma" w:hAnsi="Tahoma" w:cs="Tahoma"/>
          <w:i/>
          <w:sz w:val="18"/>
          <w:szCs w:val="18"/>
        </w:rPr>
        <w:t xml:space="preserve">skorzystanie z prawa do sprostowania nie może skutkować zmianą </w:t>
      </w:r>
      <w:r w:rsidRPr="00DA1B73">
        <w:rPr>
          <w:rFonts w:ascii="Tahoma" w:eastAsia="Calibri" w:hAnsi="Tahoma" w:cs="Tahoma"/>
          <w:i/>
          <w:sz w:val="18"/>
          <w:szCs w:val="18"/>
          <w:lang w:eastAsia="en-US"/>
        </w:rPr>
        <w:t>wyniku postępowania</w:t>
      </w:r>
      <w:r w:rsidR="00C34049" w:rsidRPr="00DA1B73">
        <w:rPr>
          <w:rFonts w:ascii="Tahoma" w:eastAsia="Calibri" w:hAnsi="Tahoma" w:cs="Tahoma"/>
          <w:i/>
          <w:sz w:val="18"/>
          <w:szCs w:val="18"/>
          <w:lang w:eastAsia="en-US"/>
        </w:rPr>
        <w:t xml:space="preserve"> </w:t>
      </w:r>
      <w:r w:rsidRPr="00DA1B73">
        <w:rPr>
          <w:rFonts w:ascii="Tahoma" w:eastAsia="Calibri" w:hAnsi="Tahoma" w:cs="Tahoma"/>
          <w:i/>
          <w:sz w:val="18"/>
          <w:szCs w:val="18"/>
          <w:lang w:eastAsia="en-US"/>
        </w:rPr>
        <w:t>o udzielenie zamówienia publicznego ani zmianą postanowień umowy w zakresie niezgodnym z ustawą Pzp oraz nie może naruszać integralności protokołu oraz jego załączników.</w:t>
      </w:r>
    </w:p>
    <w:p w14:paraId="54AB3CF3" w14:textId="77777777" w:rsidR="0091542B" w:rsidRPr="00DA1B73" w:rsidRDefault="0091542B" w:rsidP="0091542B">
      <w:pPr>
        <w:spacing w:line="276" w:lineRule="auto"/>
        <w:ind w:left="426"/>
        <w:contextualSpacing/>
        <w:jc w:val="both"/>
        <w:rPr>
          <w:rFonts w:ascii="Tahoma" w:hAnsi="Tahoma" w:cs="Tahoma"/>
          <w:i/>
          <w:sz w:val="18"/>
          <w:szCs w:val="18"/>
        </w:rPr>
      </w:pPr>
      <w:r w:rsidRPr="00DA1B73">
        <w:rPr>
          <w:rFonts w:ascii="Tahoma" w:eastAsia="Calibri" w:hAnsi="Tahoma" w:cs="Tahoma"/>
          <w:i/>
          <w:sz w:val="18"/>
          <w:szCs w:val="18"/>
          <w:vertAlign w:val="superscript"/>
          <w:lang w:eastAsia="en-US"/>
        </w:rPr>
        <w:t>**</w:t>
      </w:r>
      <w:r w:rsidRPr="00DA1B73">
        <w:rPr>
          <w:rFonts w:ascii="Tahoma" w:eastAsia="Calibri" w:hAnsi="Tahoma" w:cs="Tahoma"/>
          <w:i/>
          <w:sz w:val="18"/>
          <w:szCs w:val="18"/>
          <w:lang w:eastAsia="en-US"/>
        </w:rPr>
        <w:t xml:space="preserve">Wyjaśnienie: prawo do ograniczenia przetwarzania nie ma zastosowania w odniesieniu do </w:t>
      </w:r>
      <w:r w:rsidRPr="00DA1B73">
        <w:rPr>
          <w:rFonts w:ascii="Tahoma" w:hAnsi="Tahoma" w:cs="Tahoma"/>
          <w:i/>
          <w:sz w:val="18"/>
          <w:szCs w:val="18"/>
        </w:rPr>
        <w:t>przechowywania, w celu zapewnienia korzystania ze środków ochrony prawnej lub w celu ochrony praw innej osoby fizycznej lub prawnej, lub z uwagi na ważne względy interesu publicznego Unii Europejskiej lub państwa członkowskiego.</w:t>
      </w:r>
    </w:p>
    <w:p w14:paraId="754575A9" w14:textId="77777777" w:rsidR="0067766C" w:rsidRPr="00DA1B73" w:rsidRDefault="0067766C" w:rsidP="0091542B">
      <w:pPr>
        <w:widowControl w:val="0"/>
        <w:suppressAutoHyphens w:val="0"/>
        <w:spacing w:line="360" w:lineRule="auto"/>
        <w:jc w:val="both"/>
        <w:rPr>
          <w:rFonts w:ascii="Calibri" w:eastAsiaTheme="minorEastAsia" w:hAnsi="Calibri" w:cs="Calibri"/>
          <w:spacing w:val="-6"/>
          <w:szCs w:val="20"/>
          <w:lang w:eastAsia="pl-PL"/>
        </w:rPr>
      </w:pPr>
    </w:p>
    <w:p w14:paraId="4CBB9A6F" w14:textId="77777777" w:rsidR="0067766C" w:rsidRPr="00A76340" w:rsidRDefault="0067766C" w:rsidP="0067766C">
      <w:pPr>
        <w:widowControl w:val="0"/>
        <w:suppressAutoHyphens w:val="0"/>
        <w:spacing w:line="360" w:lineRule="auto"/>
        <w:ind w:left="851"/>
        <w:jc w:val="both"/>
        <w:rPr>
          <w:rFonts w:ascii="Calibri" w:eastAsiaTheme="minorEastAsia" w:hAnsi="Calibri" w:cs="Calibri"/>
          <w:spacing w:val="-6"/>
          <w:szCs w:val="20"/>
          <w:lang w:eastAsia="pl-PL"/>
        </w:rPr>
      </w:pPr>
      <w:r w:rsidRPr="00A76340">
        <w:rPr>
          <w:rFonts w:ascii="Calibri" w:eastAsiaTheme="minorEastAsia" w:hAnsi="Calibri" w:cs="Calibri"/>
          <w:spacing w:val="-6"/>
          <w:szCs w:val="20"/>
          <w:lang w:eastAsia="pl-PL"/>
        </w:rPr>
        <w:t xml:space="preserve">Zamawiający informuje, że umowa zawarta w wyniku niniejszego postępowania będzie podlegała obowiązkowi udostępnienia w Centralnym Rejestrze Umów Jednostek Sektora Finansów Publicznych, dalej: „CRU JSFP”. Dane osobowe zawarte w informacjach o tej umowie </w:t>
      </w:r>
      <w:r w:rsidRPr="00A76340">
        <w:rPr>
          <w:rFonts w:ascii="Calibri" w:eastAsiaTheme="minorEastAsia" w:hAnsi="Calibri" w:cs="Calibri"/>
          <w:spacing w:val="-6"/>
          <w:szCs w:val="20"/>
          <w:lang w:eastAsia="pl-PL"/>
        </w:rPr>
        <w:lastRenderedPageBreak/>
        <w:t xml:space="preserve">będą przetwarzane w celu wykonania obowiązku prawnego polegającego na udostępnieniu </w:t>
      </w:r>
      <w:r>
        <w:rPr>
          <w:rFonts w:ascii="Calibri" w:eastAsiaTheme="minorEastAsia" w:hAnsi="Calibri" w:cs="Calibri"/>
          <w:spacing w:val="-6"/>
          <w:szCs w:val="20"/>
          <w:lang w:eastAsia="pl-PL"/>
        </w:rPr>
        <w:br/>
      </w:r>
      <w:r w:rsidRPr="00A76340">
        <w:rPr>
          <w:rFonts w:ascii="Calibri" w:eastAsiaTheme="minorEastAsia" w:hAnsi="Calibri" w:cs="Calibri"/>
          <w:spacing w:val="-6"/>
          <w:szCs w:val="20"/>
          <w:lang w:eastAsia="pl-PL"/>
        </w:rPr>
        <w:t xml:space="preserve">i aktualizacji informacji o umowie w CRU JSFP, na podstawie art. 6 ust. 1 lit. c RODO w związku </w:t>
      </w:r>
      <w:r>
        <w:rPr>
          <w:rFonts w:ascii="Calibri" w:eastAsiaTheme="minorEastAsia" w:hAnsi="Calibri" w:cs="Calibri"/>
          <w:spacing w:val="-6"/>
          <w:szCs w:val="20"/>
          <w:lang w:eastAsia="pl-PL"/>
        </w:rPr>
        <w:br/>
      </w:r>
      <w:r w:rsidRPr="00A76340">
        <w:rPr>
          <w:rFonts w:ascii="Calibri" w:eastAsiaTheme="minorEastAsia" w:hAnsi="Calibri" w:cs="Calibri"/>
          <w:spacing w:val="-6"/>
          <w:szCs w:val="20"/>
          <w:lang w:eastAsia="pl-PL"/>
        </w:rPr>
        <w:t>z art. 34a i art. 34b ustawy z dnia 27 sierpnia 2009 r. o finansach publicznych oraz przepisami wykonawczymi wydanymi na podstawie tej ustawy.</w:t>
      </w:r>
    </w:p>
    <w:p w14:paraId="542082FE" w14:textId="77777777" w:rsidR="0067766C" w:rsidRPr="00A76340" w:rsidRDefault="0067766C" w:rsidP="0067766C">
      <w:pPr>
        <w:widowControl w:val="0"/>
        <w:suppressAutoHyphens w:val="0"/>
        <w:spacing w:line="360" w:lineRule="auto"/>
        <w:ind w:left="851"/>
        <w:jc w:val="both"/>
        <w:rPr>
          <w:rFonts w:ascii="Calibri" w:eastAsiaTheme="minorEastAsia" w:hAnsi="Calibri" w:cs="Calibri"/>
          <w:spacing w:val="-6"/>
          <w:szCs w:val="20"/>
          <w:lang w:eastAsia="pl-PL"/>
        </w:rPr>
      </w:pPr>
      <w:r w:rsidRPr="00A76340">
        <w:rPr>
          <w:rFonts w:ascii="Calibri" w:eastAsiaTheme="minorEastAsia" w:hAnsi="Calibri" w:cs="Calibri"/>
          <w:spacing w:val="-6"/>
          <w:szCs w:val="20"/>
          <w:lang w:eastAsia="pl-PL"/>
        </w:rPr>
        <w:t>W zakresie informacji o umowie zamieszczanych w CRU JSFP obowiązki administratora danych wykonuje kierownik jednostki sektora finansów publicznych, o którym mowa w art. 34b ustawy o finansach publicznych.</w:t>
      </w:r>
    </w:p>
    <w:p w14:paraId="7E4E2EF9" w14:textId="77777777" w:rsidR="0067766C" w:rsidRPr="00A76340" w:rsidRDefault="0067766C" w:rsidP="0067766C">
      <w:pPr>
        <w:widowControl w:val="0"/>
        <w:suppressAutoHyphens w:val="0"/>
        <w:spacing w:line="360" w:lineRule="auto"/>
        <w:ind w:left="851"/>
        <w:jc w:val="both"/>
        <w:rPr>
          <w:rFonts w:ascii="Calibri" w:eastAsiaTheme="minorEastAsia" w:hAnsi="Calibri" w:cs="Calibri"/>
          <w:spacing w:val="-6"/>
          <w:szCs w:val="20"/>
          <w:lang w:eastAsia="pl-PL"/>
        </w:rPr>
      </w:pPr>
      <w:r w:rsidRPr="00A76340">
        <w:rPr>
          <w:rFonts w:ascii="Calibri" w:eastAsiaTheme="minorEastAsia" w:hAnsi="Calibri" w:cs="Calibri"/>
          <w:spacing w:val="-6"/>
          <w:szCs w:val="20"/>
          <w:lang w:eastAsia="pl-PL"/>
        </w:rPr>
        <w:t xml:space="preserve">W CRU JSFP udostępniane i aktualizowane będą informacje o umowie w zakresie wynikającym </w:t>
      </w:r>
      <w:r>
        <w:rPr>
          <w:rFonts w:ascii="Calibri" w:eastAsiaTheme="minorEastAsia" w:hAnsi="Calibri" w:cs="Calibri"/>
          <w:spacing w:val="-6"/>
          <w:szCs w:val="20"/>
          <w:lang w:eastAsia="pl-PL"/>
        </w:rPr>
        <w:br/>
      </w:r>
      <w:r w:rsidRPr="00A76340">
        <w:rPr>
          <w:rFonts w:ascii="Calibri" w:eastAsiaTheme="minorEastAsia" w:hAnsi="Calibri" w:cs="Calibri"/>
          <w:spacing w:val="-6"/>
          <w:szCs w:val="20"/>
          <w:lang w:eastAsia="pl-PL"/>
        </w:rPr>
        <w:t xml:space="preserve">z przepisów prawa, obejmujące w szczególności: numer umowy, o ile został nadany, datę zawarcia umowy, okres, na jaki została zawarta, oznaczenie stron umowy, wskazanie przedmiotu umowy, wartość umowy, informację o finansowaniu ze środków, o których mowa w art. 5 ust. 1 pkt 2–3 ustawy o finansach publicznych, status umowy i dzień zakończenia jej obowiązywania, </w:t>
      </w:r>
      <w:r>
        <w:rPr>
          <w:rFonts w:ascii="Calibri" w:eastAsiaTheme="minorEastAsia" w:hAnsi="Calibri" w:cs="Calibri"/>
          <w:spacing w:val="-6"/>
          <w:szCs w:val="20"/>
          <w:lang w:eastAsia="pl-PL"/>
        </w:rPr>
        <w:br/>
      </w:r>
      <w:r w:rsidRPr="00A76340">
        <w:rPr>
          <w:rFonts w:ascii="Calibri" w:eastAsiaTheme="minorEastAsia" w:hAnsi="Calibri" w:cs="Calibri"/>
          <w:spacing w:val="-6"/>
          <w:szCs w:val="20"/>
          <w:lang w:eastAsia="pl-PL"/>
        </w:rPr>
        <w:t>a także informacje dotyczące podstawy nieudostępnienia informacji o umowie lub podstawy aktualizacji informacji.</w:t>
      </w:r>
    </w:p>
    <w:p w14:paraId="186D0B75" w14:textId="77777777" w:rsidR="0067766C" w:rsidRPr="005707F3" w:rsidRDefault="0067766C" w:rsidP="0067766C">
      <w:pPr>
        <w:widowControl w:val="0"/>
        <w:suppressAutoHyphens w:val="0"/>
        <w:spacing w:line="360" w:lineRule="auto"/>
        <w:ind w:left="851"/>
        <w:jc w:val="both"/>
        <w:rPr>
          <w:rFonts w:ascii="Calibri" w:eastAsiaTheme="minorEastAsia" w:hAnsi="Calibri" w:cs="Calibri"/>
          <w:spacing w:val="-6"/>
          <w:szCs w:val="20"/>
          <w:lang w:eastAsia="pl-PL"/>
        </w:rPr>
      </w:pPr>
      <w:r w:rsidRPr="00A76340">
        <w:rPr>
          <w:rFonts w:ascii="Calibri" w:eastAsiaTheme="minorEastAsia" w:hAnsi="Calibri" w:cs="Calibri"/>
          <w:spacing w:val="-6"/>
          <w:szCs w:val="20"/>
          <w:lang w:eastAsia="pl-PL"/>
        </w:rPr>
        <w:t xml:space="preserve">W CRU JSFP nie udostępnia się informacji o umowie, co do których prawo do informacji publicznej podlega ograniczeniu. CRU JSFP jest rejestrem jawnym, a informacje o umowie są usuwane z tego rejestru po upływie 5 lat, licząc od końca roku, w którym umowa przestała obowiązywać. W pozostałym zakresie zastosowanie ma klauzula informacyjna RODO zawarta </w:t>
      </w:r>
      <w:r>
        <w:rPr>
          <w:rFonts w:ascii="Calibri" w:eastAsiaTheme="minorEastAsia" w:hAnsi="Calibri" w:cs="Calibri"/>
          <w:spacing w:val="-6"/>
          <w:szCs w:val="20"/>
          <w:lang w:eastAsia="pl-PL"/>
        </w:rPr>
        <w:br/>
      </w:r>
      <w:r w:rsidRPr="00A76340">
        <w:rPr>
          <w:rFonts w:ascii="Calibri" w:eastAsiaTheme="minorEastAsia" w:hAnsi="Calibri" w:cs="Calibri"/>
          <w:spacing w:val="-6"/>
          <w:szCs w:val="20"/>
          <w:lang w:eastAsia="pl-PL"/>
        </w:rPr>
        <w:t>w niniejszej SWZ.</w:t>
      </w:r>
    </w:p>
    <w:p w14:paraId="15906082" w14:textId="5B70B941" w:rsidR="00F5280A" w:rsidRPr="00A70213" w:rsidRDefault="00DB0A31">
      <w:pPr>
        <w:pStyle w:val="Akapitzlist1"/>
        <w:widowControl w:val="0"/>
        <w:numPr>
          <w:ilvl w:val="0"/>
          <w:numId w:val="66"/>
        </w:numPr>
        <w:tabs>
          <w:tab w:val="left" w:pos="851"/>
        </w:tabs>
        <w:suppressAutoHyphens w:val="0"/>
        <w:spacing w:before="240" w:after="0" w:line="360" w:lineRule="auto"/>
        <w:ind w:left="851" w:hanging="851"/>
        <w:jc w:val="both"/>
        <w:outlineLvl w:val="0"/>
        <w:rPr>
          <w:rFonts w:cs="Calibri"/>
          <w:b/>
          <w:spacing w:val="-6"/>
          <w:sz w:val="24"/>
          <w:szCs w:val="24"/>
          <w:lang w:eastAsia="en-US"/>
        </w:rPr>
      </w:pPr>
      <w:bookmarkStart w:id="206" w:name="_Toc203239711"/>
      <w:r w:rsidRPr="00A70213">
        <w:rPr>
          <w:rFonts w:cs="Calibri"/>
          <w:b/>
          <w:spacing w:val="-6"/>
          <w:sz w:val="24"/>
          <w:szCs w:val="24"/>
          <w:lang w:eastAsia="en-US"/>
        </w:rPr>
        <w:t>Spis</w:t>
      </w:r>
      <w:r w:rsidR="00922AC0" w:rsidRPr="00A70213">
        <w:rPr>
          <w:rFonts w:cs="Calibri"/>
          <w:b/>
          <w:spacing w:val="-6"/>
          <w:sz w:val="24"/>
          <w:szCs w:val="24"/>
          <w:lang w:eastAsia="en-US"/>
        </w:rPr>
        <w:t xml:space="preserve"> </w:t>
      </w:r>
      <w:r w:rsidRPr="00A70213">
        <w:rPr>
          <w:rFonts w:cs="Calibri"/>
          <w:b/>
          <w:spacing w:val="-6"/>
          <w:sz w:val="24"/>
          <w:szCs w:val="24"/>
          <w:lang w:eastAsia="en-US"/>
        </w:rPr>
        <w:t>z</w:t>
      </w:r>
      <w:r w:rsidR="00922AC0" w:rsidRPr="00A70213">
        <w:rPr>
          <w:rFonts w:cs="Calibri"/>
          <w:b/>
          <w:spacing w:val="-6"/>
          <w:sz w:val="24"/>
          <w:szCs w:val="24"/>
          <w:lang w:eastAsia="en-US"/>
        </w:rPr>
        <w:t>ałączników</w:t>
      </w:r>
      <w:r w:rsidR="00F5280A" w:rsidRPr="00A70213">
        <w:rPr>
          <w:rFonts w:cs="Calibri"/>
          <w:b/>
          <w:spacing w:val="-6"/>
          <w:sz w:val="24"/>
          <w:szCs w:val="24"/>
          <w:lang w:eastAsia="en-US"/>
        </w:rPr>
        <w:t xml:space="preserve"> do SWZ</w:t>
      </w:r>
      <w:bookmarkEnd w:id="199"/>
      <w:bookmarkEnd w:id="200"/>
      <w:bookmarkEnd w:id="201"/>
      <w:r w:rsidR="00273E1D" w:rsidRPr="00A70213">
        <w:rPr>
          <w:rFonts w:cs="Calibri"/>
          <w:b/>
          <w:spacing w:val="-6"/>
          <w:sz w:val="24"/>
          <w:szCs w:val="24"/>
          <w:lang w:eastAsia="en-US"/>
        </w:rPr>
        <w:t>:</w:t>
      </w:r>
      <w:bookmarkEnd w:id="206"/>
    </w:p>
    <w:p w14:paraId="6768E400" w14:textId="77777777" w:rsidR="00BF4827" w:rsidRPr="00A70213" w:rsidRDefault="00BF4827" w:rsidP="00AA0C42">
      <w:pPr>
        <w:widowControl w:val="0"/>
        <w:suppressAutoHyphens w:val="0"/>
        <w:spacing w:line="360" w:lineRule="auto"/>
        <w:ind w:left="851"/>
        <w:jc w:val="both"/>
        <w:rPr>
          <w:rFonts w:ascii="Calibri" w:hAnsi="Calibri" w:cs="Calibri"/>
          <w:spacing w:val="-6"/>
        </w:rPr>
      </w:pPr>
      <w:r w:rsidRPr="00A70213">
        <w:rPr>
          <w:rFonts w:ascii="Calibri" w:hAnsi="Calibri" w:cs="Calibri"/>
          <w:b/>
          <w:spacing w:val="-6"/>
        </w:rPr>
        <w:t>Załącznik nr 1</w:t>
      </w:r>
      <w:r w:rsidRPr="00A70213">
        <w:rPr>
          <w:rFonts w:ascii="Calibri" w:hAnsi="Calibri" w:cs="Calibri"/>
          <w:spacing w:val="-6"/>
        </w:rPr>
        <w:t>: Szczegółowy opis przedmiotu zamówienia zawierający postanowienia obligatoryjne dotyczące realizacji wszystkich części zamówienia oraz dane do oceny ryzyka</w:t>
      </w:r>
    </w:p>
    <w:p w14:paraId="3DFFC01F" w14:textId="704BED5D" w:rsidR="00BF4827" w:rsidRPr="00A70213" w:rsidRDefault="00BF4827" w:rsidP="00AA0C42">
      <w:pPr>
        <w:widowControl w:val="0"/>
        <w:suppressAutoHyphens w:val="0"/>
        <w:spacing w:line="360" w:lineRule="auto"/>
        <w:ind w:left="851"/>
        <w:jc w:val="both"/>
        <w:rPr>
          <w:rFonts w:ascii="Calibri" w:hAnsi="Calibri" w:cs="Calibri"/>
          <w:spacing w:val="-6"/>
        </w:rPr>
      </w:pPr>
      <w:r w:rsidRPr="00A70213">
        <w:rPr>
          <w:rFonts w:ascii="Calibri" w:hAnsi="Calibri" w:cs="Calibri"/>
          <w:b/>
          <w:spacing w:val="-6"/>
        </w:rPr>
        <w:t>Załącznik nr 1a</w:t>
      </w:r>
      <w:r w:rsidRPr="00A70213">
        <w:rPr>
          <w:rFonts w:ascii="Calibri" w:hAnsi="Calibri" w:cs="Calibri"/>
          <w:spacing w:val="-6"/>
        </w:rPr>
        <w:t xml:space="preserve">: Szczegółowy opis przedmiotu zamówienia zawierający warunki obligatoryjne oraz klauzule dodatkowe i inne postanowienia szczególne fakultatywne dla ubezpieczenia majątku i odpowiedzialności cywilnej </w:t>
      </w:r>
      <w:r w:rsidR="00B662D8">
        <w:rPr>
          <w:rFonts w:ascii="Calibri" w:hAnsi="Calibri" w:cs="Calibri"/>
          <w:spacing w:val="-6"/>
        </w:rPr>
        <w:t xml:space="preserve">Powiatu Białostockiego </w:t>
      </w:r>
      <w:r w:rsidRPr="00A70213">
        <w:rPr>
          <w:rFonts w:ascii="Calibri" w:hAnsi="Calibri" w:cs="Calibri"/>
          <w:spacing w:val="-6"/>
        </w:rPr>
        <w:t>, dotyczący części I zamówienia</w:t>
      </w:r>
    </w:p>
    <w:p w14:paraId="177A4339" w14:textId="2CA90209" w:rsidR="00BF4827" w:rsidRPr="00A70213" w:rsidRDefault="00BF4827" w:rsidP="00AA0C42">
      <w:pPr>
        <w:widowControl w:val="0"/>
        <w:suppressAutoHyphens w:val="0"/>
        <w:spacing w:line="360" w:lineRule="auto"/>
        <w:ind w:left="851"/>
        <w:jc w:val="both"/>
        <w:rPr>
          <w:rFonts w:ascii="Calibri" w:hAnsi="Calibri" w:cs="Calibri"/>
          <w:spacing w:val="-6"/>
        </w:rPr>
      </w:pPr>
      <w:r w:rsidRPr="00A70213">
        <w:rPr>
          <w:rFonts w:ascii="Calibri" w:hAnsi="Calibri" w:cs="Calibri"/>
          <w:b/>
          <w:spacing w:val="-6"/>
        </w:rPr>
        <w:t>Załącznik nr 1b</w:t>
      </w:r>
      <w:r w:rsidRPr="00A70213">
        <w:rPr>
          <w:rFonts w:ascii="Calibri" w:hAnsi="Calibri" w:cs="Calibri"/>
          <w:spacing w:val="-6"/>
        </w:rPr>
        <w:t>: Szczegółowy opis przedmiotu zamówienia zawierający warunki obligatoryjne oraz klauzule dodatkowe i inne postanowienia szczególne fakultatywne dla</w:t>
      </w:r>
      <w:r w:rsidR="009B0C5B" w:rsidRPr="00A70213">
        <w:rPr>
          <w:rFonts w:ascii="Calibri" w:hAnsi="Calibri" w:cs="Calibri"/>
          <w:spacing w:val="-6"/>
        </w:rPr>
        <w:t xml:space="preserve"> </w:t>
      </w:r>
      <w:r w:rsidRPr="00A70213">
        <w:rPr>
          <w:rFonts w:ascii="Calibri" w:hAnsi="Calibri" w:cs="Calibri"/>
          <w:spacing w:val="-6"/>
        </w:rPr>
        <w:t xml:space="preserve">ubezpieczenia pojazdów mechanicznych </w:t>
      </w:r>
      <w:r w:rsidR="00B662D8">
        <w:rPr>
          <w:rFonts w:ascii="Calibri" w:hAnsi="Calibri" w:cs="Calibri"/>
          <w:spacing w:val="-6"/>
        </w:rPr>
        <w:t>Powiatu Białostockiego</w:t>
      </w:r>
      <w:r w:rsidRPr="00A70213">
        <w:rPr>
          <w:rFonts w:ascii="Calibri" w:hAnsi="Calibri" w:cs="Calibri"/>
          <w:spacing w:val="-6"/>
        </w:rPr>
        <w:t>, dotyczący części II zamówienia</w:t>
      </w:r>
    </w:p>
    <w:p w14:paraId="4CED0A46" w14:textId="41453129" w:rsidR="00BF4827" w:rsidRPr="00A70213" w:rsidRDefault="00BF4827" w:rsidP="00AA0C42">
      <w:pPr>
        <w:widowControl w:val="0"/>
        <w:suppressAutoHyphens w:val="0"/>
        <w:spacing w:line="360" w:lineRule="auto"/>
        <w:ind w:left="851"/>
        <w:jc w:val="both"/>
        <w:rPr>
          <w:rFonts w:ascii="Calibri" w:hAnsi="Calibri" w:cs="Calibri"/>
          <w:spacing w:val="-6"/>
        </w:rPr>
      </w:pPr>
      <w:r w:rsidRPr="00A70213">
        <w:rPr>
          <w:rFonts w:ascii="Calibri" w:hAnsi="Calibri" w:cs="Calibri"/>
          <w:b/>
          <w:spacing w:val="-6"/>
        </w:rPr>
        <w:t>Załącznik nr 1</w:t>
      </w:r>
      <w:r w:rsidR="0047346F">
        <w:rPr>
          <w:rFonts w:ascii="Calibri" w:hAnsi="Calibri" w:cs="Calibri"/>
          <w:b/>
          <w:spacing w:val="-6"/>
        </w:rPr>
        <w:t>c</w:t>
      </w:r>
      <w:r w:rsidRPr="00A70213">
        <w:rPr>
          <w:rFonts w:ascii="Calibri" w:hAnsi="Calibri" w:cs="Calibri"/>
          <w:spacing w:val="-6"/>
        </w:rPr>
        <w:t>: Szczegółowy opis przedmiotu zamówienia zawierający warunki obligato</w:t>
      </w:r>
      <w:r w:rsidRPr="00A70213">
        <w:rPr>
          <w:rFonts w:ascii="Calibri" w:hAnsi="Calibri" w:cs="Calibri"/>
          <w:spacing w:val="-6"/>
        </w:rPr>
        <w:softHyphen/>
        <w:t>ryjne – definicje pojęć i obligatoryjną treść klauzul dodatkowych, dotyczący części I</w:t>
      </w:r>
      <w:r w:rsidR="00B662D8">
        <w:rPr>
          <w:rFonts w:ascii="Calibri" w:hAnsi="Calibri" w:cs="Calibri"/>
          <w:spacing w:val="-6"/>
        </w:rPr>
        <w:t xml:space="preserve"> </w:t>
      </w:r>
      <w:r w:rsidRPr="00A70213">
        <w:rPr>
          <w:rFonts w:ascii="Calibri" w:hAnsi="Calibri" w:cs="Calibri"/>
          <w:spacing w:val="-6"/>
        </w:rPr>
        <w:t xml:space="preserve"> i </w:t>
      </w:r>
      <w:r w:rsidR="00B662D8">
        <w:rPr>
          <w:rFonts w:ascii="Calibri" w:hAnsi="Calibri" w:cs="Calibri"/>
          <w:spacing w:val="-6"/>
        </w:rPr>
        <w:t xml:space="preserve">  </w:t>
      </w:r>
      <w:r w:rsidRPr="00A70213">
        <w:rPr>
          <w:rFonts w:ascii="Calibri" w:hAnsi="Calibri" w:cs="Calibri"/>
          <w:spacing w:val="-6"/>
        </w:rPr>
        <w:t>II zamówienia</w:t>
      </w:r>
    </w:p>
    <w:p w14:paraId="3CB00243" w14:textId="2704544E" w:rsidR="00BF4827" w:rsidRPr="00A70213" w:rsidRDefault="00BF4827" w:rsidP="00AA0C42">
      <w:pPr>
        <w:widowControl w:val="0"/>
        <w:suppressAutoHyphens w:val="0"/>
        <w:spacing w:line="360" w:lineRule="auto"/>
        <w:ind w:left="851"/>
        <w:jc w:val="both"/>
        <w:rPr>
          <w:rFonts w:ascii="Calibri" w:hAnsi="Calibri" w:cs="Calibri"/>
          <w:spacing w:val="-6"/>
        </w:rPr>
      </w:pPr>
      <w:r w:rsidRPr="00A70213">
        <w:rPr>
          <w:rFonts w:ascii="Calibri" w:hAnsi="Calibri" w:cs="Calibri"/>
          <w:b/>
          <w:spacing w:val="-6"/>
        </w:rPr>
        <w:t>Załącznik nr 1</w:t>
      </w:r>
      <w:r w:rsidR="0047346F">
        <w:rPr>
          <w:rFonts w:ascii="Calibri" w:hAnsi="Calibri" w:cs="Calibri"/>
          <w:b/>
          <w:spacing w:val="-6"/>
        </w:rPr>
        <w:t>d</w:t>
      </w:r>
      <w:r w:rsidRPr="00A70213">
        <w:rPr>
          <w:rFonts w:ascii="Calibri" w:hAnsi="Calibri" w:cs="Calibri"/>
          <w:spacing w:val="-6"/>
        </w:rPr>
        <w:t xml:space="preserve">: Szczegółowy opis przedmiotu zamówienia zawierający klauzule dodatkowe </w:t>
      </w:r>
      <w:r w:rsidRPr="00A70213">
        <w:rPr>
          <w:rFonts w:ascii="Calibri" w:hAnsi="Calibri" w:cs="Calibri"/>
          <w:spacing w:val="-6"/>
        </w:rPr>
        <w:lastRenderedPageBreak/>
        <w:t>i inne postanowienia szczególne fakultatywne, dotyczący części I</w:t>
      </w:r>
      <w:r w:rsidR="00B662D8">
        <w:rPr>
          <w:rFonts w:ascii="Calibri" w:hAnsi="Calibri" w:cs="Calibri"/>
          <w:spacing w:val="-6"/>
        </w:rPr>
        <w:t xml:space="preserve">  </w:t>
      </w:r>
      <w:r w:rsidRPr="00A70213">
        <w:rPr>
          <w:rFonts w:ascii="Calibri" w:hAnsi="Calibri" w:cs="Calibri"/>
          <w:spacing w:val="-6"/>
        </w:rPr>
        <w:t xml:space="preserve"> i </w:t>
      </w:r>
      <w:r w:rsidR="00B662D8">
        <w:rPr>
          <w:rFonts w:ascii="Calibri" w:hAnsi="Calibri" w:cs="Calibri"/>
          <w:spacing w:val="-6"/>
        </w:rPr>
        <w:t xml:space="preserve">  </w:t>
      </w:r>
      <w:r w:rsidRPr="00A70213">
        <w:rPr>
          <w:rFonts w:ascii="Calibri" w:hAnsi="Calibri" w:cs="Calibri"/>
          <w:spacing w:val="-6"/>
        </w:rPr>
        <w:t>II zamówienia</w:t>
      </w:r>
    </w:p>
    <w:p w14:paraId="0C54EB64" w14:textId="6CFB0861" w:rsidR="00F23B42" w:rsidRPr="00A70213" w:rsidRDefault="00BF4827" w:rsidP="00AA0C42">
      <w:pPr>
        <w:widowControl w:val="0"/>
        <w:tabs>
          <w:tab w:val="left" w:pos="851"/>
        </w:tabs>
        <w:suppressAutoHyphens w:val="0"/>
        <w:spacing w:line="360" w:lineRule="auto"/>
        <w:ind w:left="851"/>
        <w:jc w:val="both"/>
        <w:rPr>
          <w:rFonts w:ascii="Calibri" w:hAnsi="Calibri" w:cs="Calibri"/>
          <w:i/>
          <w:spacing w:val="-6"/>
        </w:rPr>
      </w:pPr>
      <w:r w:rsidRPr="00A70213">
        <w:rPr>
          <w:rFonts w:ascii="Calibri" w:hAnsi="Calibri" w:cs="Calibri"/>
          <w:b/>
          <w:spacing w:val="-6"/>
        </w:rPr>
        <w:t>Załącznik nr 1</w:t>
      </w:r>
      <w:r w:rsidR="0047346F">
        <w:rPr>
          <w:rFonts w:ascii="Calibri" w:hAnsi="Calibri" w:cs="Calibri"/>
          <w:b/>
          <w:spacing w:val="-6"/>
        </w:rPr>
        <w:t>e</w:t>
      </w:r>
      <w:r w:rsidRPr="00A70213">
        <w:rPr>
          <w:rFonts w:ascii="Calibri" w:hAnsi="Calibri" w:cs="Calibri"/>
          <w:spacing w:val="-6"/>
        </w:rPr>
        <w:t xml:space="preserve">: Szczegółowy opis przedmiotu zamówienia zawierający wykaz mienia </w:t>
      </w:r>
      <w:r w:rsidRPr="00A70213">
        <w:rPr>
          <w:rFonts w:ascii="Calibri" w:hAnsi="Calibri" w:cs="Calibri"/>
          <w:bCs/>
          <w:spacing w:val="-6"/>
        </w:rPr>
        <w:t xml:space="preserve">zgłaszanego </w:t>
      </w:r>
      <w:r w:rsidRPr="00A70213">
        <w:rPr>
          <w:rFonts w:ascii="Calibri" w:hAnsi="Calibri" w:cs="Calibri"/>
          <w:spacing w:val="-6"/>
        </w:rPr>
        <w:t>do ubezpieczenia, dotyczący części I</w:t>
      </w:r>
      <w:r w:rsidR="00094235">
        <w:rPr>
          <w:rFonts w:ascii="Calibri" w:hAnsi="Calibri" w:cs="Calibri"/>
          <w:spacing w:val="-6"/>
        </w:rPr>
        <w:t xml:space="preserve"> </w:t>
      </w:r>
      <w:r w:rsidRPr="00A70213">
        <w:rPr>
          <w:rFonts w:ascii="Calibri" w:hAnsi="Calibri" w:cs="Calibri"/>
          <w:spacing w:val="-6"/>
        </w:rPr>
        <w:t xml:space="preserve"> i</w:t>
      </w:r>
      <w:r w:rsidR="00094235">
        <w:rPr>
          <w:rFonts w:ascii="Calibri" w:hAnsi="Calibri" w:cs="Calibri"/>
          <w:spacing w:val="-6"/>
        </w:rPr>
        <w:t xml:space="preserve"> </w:t>
      </w:r>
      <w:r w:rsidRPr="00A70213">
        <w:rPr>
          <w:rFonts w:ascii="Calibri" w:hAnsi="Calibri" w:cs="Calibri"/>
          <w:spacing w:val="-6"/>
        </w:rPr>
        <w:t xml:space="preserve"> II zamówienia</w:t>
      </w:r>
      <w:r w:rsidR="00F23B42" w:rsidRPr="00A70213">
        <w:rPr>
          <w:rFonts w:ascii="Calibri" w:hAnsi="Calibri" w:cs="Calibri"/>
          <w:spacing w:val="-6"/>
        </w:rPr>
        <w:t xml:space="preserve"> </w:t>
      </w:r>
    </w:p>
    <w:p w14:paraId="30D71759" w14:textId="77777777" w:rsidR="00F23B42" w:rsidRPr="00A70213" w:rsidRDefault="00F23B42" w:rsidP="00AA0C42">
      <w:pPr>
        <w:widowControl w:val="0"/>
        <w:tabs>
          <w:tab w:val="left" w:pos="851"/>
        </w:tabs>
        <w:suppressAutoHyphens w:val="0"/>
        <w:spacing w:line="360" w:lineRule="auto"/>
        <w:ind w:left="851"/>
        <w:jc w:val="both"/>
        <w:rPr>
          <w:rFonts w:ascii="Calibri" w:hAnsi="Calibri" w:cs="Calibri"/>
          <w:spacing w:val="-6"/>
        </w:rPr>
      </w:pPr>
      <w:r w:rsidRPr="00A70213">
        <w:rPr>
          <w:rFonts w:ascii="Calibri" w:hAnsi="Calibri" w:cs="Calibri"/>
          <w:b/>
          <w:spacing w:val="-6"/>
        </w:rPr>
        <w:t>Załącznik nr 2</w:t>
      </w:r>
      <w:r w:rsidRPr="00A70213">
        <w:rPr>
          <w:rFonts w:ascii="Calibri" w:hAnsi="Calibri" w:cs="Calibri"/>
          <w:spacing w:val="-6"/>
        </w:rPr>
        <w:t>: Formularz „Oferta”</w:t>
      </w:r>
    </w:p>
    <w:p w14:paraId="46A777C4" w14:textId="0791110C" w:rsidR="00F23B42" w:rsidRPr="00A70213" w:rsidRDefault="00F23B42" w:rsidP="00AA0C42">
      <w:pPr>
        <w:widowControl w:val="0"/>
        <w:tabs>
          <w:tab w:val="left" w:pos="851"/>
        </w:tabs>
        <w:suppressAutoHyphens w:val="0"/>
        <w:spacing w:line="360" w:lineRule="auto"/>
        <w:ind w:left="851"/>
        <w:jc w:val="both"/>
        <w:rPr>
          <w:rFonts w:ascii="Calibri" w:hAnsi="Calibri" w:cs="Calibri"/>
          <w:spacing w:val="-6"/>
        </w:rPr>
      </w:pPr>
      <w:r w:rsidRPr="00A70213">
        <w:rPr>
          <w:rFonts w:ascii="Calibri" w:hAnsi="Calibri" w:cs="Calibri"/>
          <w:b/>
          <w:spacing w:val="-6"/>
        </w:rPr>
        <w:t>Załącznik nr 3</w:t>
      </w:r>
      <w:r w:rsidRPr="00A70213">
        <w:rPr>
          <w:rFonts w:ascii="Calibri" w:hAnsi="Calibri" w:cs="Calibri"/>
          <w:spacing w:val="-6"/>
        </w:rPr>
        <w:t xml:space="preserve">: </w:t>
      </w:r>
      <w:r w:rsidR="007A4D97" w:rsidRPr="00A70213">
        <w:rPr>
          <w:rFonts w:ascii="Calibri" w:hAnsi="Calibri" w:cs="Calibri"/>
          <w:spacing w:val="-6"/>
        </w:rPr>
        <w:t>Wzór o</w:t>
      </w:r>
      <w:r w:rsidRPr="00A70213">
        <w:rPr>
          <w:rFonts w:ascii="Calibri" w:hAnsi="Calibri" w:cs="Calibri"/>
          <w:spacing w:val="-6"/>
        </w:rPr>
        <w:t>świadczeni</w:t>
      </w:r>
      <w:r w:rsidR="007A4D97" w:rsidRPr="00A70213">
        <w:rPr>
          <w:rFonts w:ascii="Calibri" w:hAnsi="Calibri" w:cs="Calibri"/>
          <w:spacing w:val="-6"/>
        </w:rPr>
        <w:t>a</w:t>
      </w:r>
      <w:r w:rsidRPr="00A70213">
        <w:rPr>
          <w:rFonts w:ascii="Calibri" w:hAnsi="Calibri" w:cs="Calibri"/>
          <w:spacing w:val="-6"/>
        </w:rPr>
        <w:t xml:space="preserve"> o niepodleganiu wykluczeniu i spełnianiu warunków udziału w postępowaniu</w:t>
      </w:r>
    </w:p>
    <w:p w14:paraId="5A0EF783" w14:textId="540F511D" w:rsidR="007A4D97" w:rsidRPr="00A70213" w:rsidRDefault="007A4D97" w:rsidP="00AA0C42">
      <w:pPr>
        <w:widowControl w:val="0"/>
        <w:tabs>
          <w:tab w:val="left" w:pos="851"/>
        </w:tabs>
        <w:suppressAutoHyphens w:val="0"/>
        <w:spacing w:line="360" w:lineRule="auto"/>
        <w:ind w:left="851"/>
        <w:jc w:val="both"/>
        <w:rPr>
          <w:rFonts w:ascii="Calibri" w:hAnsi="Calibri" w:cs="Calibri"/>
          <w:spacing w:val="-6"/>
        </w:rPr>
      </w:pPr>
      <w:r w:rsidRPr="00A70213">
        <w:rPr>
          <w:rFonts w:ascii="Calibri" w:hAnsi="Calibri" w:cs="Calibri"/>
          <w:b/>
          <w:spacing w:val="-6"/>
        </w:rPr>
        <w:t>Załącznik nr 3a</w:t>
      </w:r>
      <w:r w:rsidRPr="00A70213">
        <w:rPr>
          <w:rFonts w:ascii="Calibri" w:hAnsi="Calibri" w:cs="Calibri"/>
          <w:spacing w:val="-6"/>
        </w:rPr>
        <w:t>: Wzór oświadczenia wykonawców wspólnie ubiegających się o udzielenie zamówienia</w:t>
      </w:r>
    </w:p>
    <w:p w14:paraId="3B7EF508" w14:textId="7B6C15D5" w:rsidR="00C16455" w:rsidRPr="00A70213" w:rsidRDefault="00C16455" w:rsidP="00AA0C42">
      <w:pPr>
        <w:widowControl w:val="0"/>
        <w:tabs>
          <w:tab w:val="left" w:pos="851"/>
        </w:tabs>
        <w:suppressAutoHyphens w:val="0"/>
        <w:spacing w:line="360" w:lineRule="auto"/>
        <w:ind w:left="851"/>
        <w:jc w:val="both"/>
        <w:rPr>
          <w:rFonts w:ascii="Calibri" w:hAnsi="Calibri" w:cs="Calibri"/>
          <w:spacing w:val="-6"/>
        </w:rPr>
      </w:pPr>
      <w:r w:rsidRPr="00A70213">
        <w:rPr>
          <w:rFonts w:ascii="Calibri" w:hAnsi="Calibri" w:cs="Calibri"/>
          <w:b/>
          <w:bCs/>
          <w:spacing w:val="-6"/>
        </w:rPr>
        <w:t>Załącznik nr 3b:</w:t>
      </w:r>
      <w:r w:rsidRPr="00A70213">
        <w:rPr>
          <w:rFonts w:ascii="Calibri" w:hAnsi="Calibri" w:cs="Calibri"/>
          <w:spacing w:val="-6"/>
        </w:rPr>
        <w:t xml:space="preserve"> Wzór oświadczenia o aktualności informacji zawartych w oświadczeniu,  o którym mowa w art. 125 ust. 1 ustawy Prawo zamówień publicznych</w:t>
      </w:r>
    </w:p>
    <w:p w14:paraId="21AA6A27" w14:textId="77777777" w:rsidR="00F23B42" w:rsidRPr="00A70213" w:rsidRDefault="00F23B42" w:rsidP="00AA0C42">
      <w:pPr>
        <w:widowControl w:val="0"/>
        <w:tabs>
          <w:tab w:val="left" w:pos="851"/>
        </w:tabs>
        <w:suppressAutoHyphens w:val="0"/>
        <w:spacing w:line="360" w:lineRule="auto"/>
        <w:ind w:left="851"/>
        <w:jc w:val="both"/>
        <w:rPr>
          <w:rFonts w:ascii="Calibri" w:hAnsi="Calibri" w:cs="Calibri"/>
          <w:spacing w:val="-6"/>
        </w:rPr>
      </w:pPr>
      <w:r w:rsidRPr="00A70213">
        <w:rPr>
          <w:rFonts w:ascii="Calibri" w:hAnsi="Calibri" w:cs="Calibri"/>
          <w:b/>
          <w:spacing w:val="-6"/>
        </w:rPr>
        <w:t>Załącznik nr 4</w:t>
      </w:r>
      <w:r w:rsidRPr="00A70213">
        <w:rPr>
          <w:rFonts w:ascii="Calibri" w:hAnsi="Calibri" w:cs="Calibri"/>
          <w:spacing w:val="-6"/>
        </w:rPr>
        <w:t xml:space="preserve">: </w:t>
      </w:r>
      <w:bookmarkStart w:id="207" w:name="_Hlk61214964"/>
      <w:r w:rsidR="00167C26" w:rsidRPr="00A70213">
        <w:rPr>
          <w:rFonts w:ascii="Calibri" w:hAnsi="Calibri" w:cs="Calibri"/>
          <w:spacing w:val="-6"/>
        </w:rPr>
        <w:t>Projektowane postanowienia</w:t>
      </w:r>
      <w:r w:rsidRPr="00A70213">
        <w:rPr>
          <w:rFonts w:ascii="Calibri" w:hAnsi="Calibri" w:cs="Calibri"/>
          <w:spacing w:val="-6"/>
        </w:rPr>
        <w:t xml:space="preserve"> </w:t>
      </w:r>
      <w:bookmarkEnd w:id="207"/>
      <w:r w:rsidRPr="00A70213">
        <w:rPr>
          <w:rFonts w:ascii="Calibri" w:hAnsi="Calibri" w:cs="Calibri"/>
          <w:spacing w:val="-6"/>
        </w:rPr>
        <w:t>umowy dotycząc</w:t>
      </w:r>
      <w:r w:rsidR="003C1869" w:rsidRPr="00A70213">
        <w:rPr>
          <w:rFonts w:ascii="Calibri" w:hAnsi="Calibri" w:cs="Calibri"/>
          <w:spacing w:val="-6"/>
        </w:rPr>
        <w:t>ej</w:t>
      </w:r>
      <w:r w:rsidRPr="00A70213">
        <w:rPr>
          <w:rFonts w:ascii="Calibri" w:hAnsi="Calibri" w:cs="Calibri"/>
          <w:spacing w:val="-6"/>
        </w:rPr>
        <w:t xml:space="preserve"> części I zamówienia</w:t>
      </w:r>
    </w:p>
    <w:p w14:paraId="21B72CBE" w14:textId="5DA6CC3A" w:rsidR="00F23B42" w:rsidRPr="00A70213" w:rsidRDefault="00F23B42" w:rsidP="00AA0C42">
      <w:pPr>
        <w:widowControl w:val="0"/>
        <w:tabs>
          <w:tab w:val="left" w:pos="851"/>
        </w:tabs>
        <w:suppressAutoHyphens w:val="0"/>
        <w:spacing w:line="360" w:lineRule="auto"/>
        <w:ind w:left="851"/>
        <w:jc w:val="both"/>
        <w:rPr>
          <w:rFonts w:ascii="Calibri" w:hAnsi="Calibri" w:cs="Calibri"/>
          <w:spacing w:val="-6"/>
        </w:rPr>
      </w:pPr>
      <w:r w:rsidRPr="00A70213">
        <w:rPr>
          <w:rFonts w:ascii="Calibri" w:hAnsi="Calibri" w:cs="Calibri"/>
          <w:b/>
          <w:spacing w:val="-6"/>
        </w:rPr>
        <w:t>Załącznik nr 4a</w:t>
      </w:r>
      <w:r w:rsidRPr="00A70213">
        <w:rPr>
          <w:rFonts w:ascii="Calibri" w:hAnsi="Calibri" w:cs="Calibri"/>
          <w:spacing w:val="-6"/>
        </w:rPr>
        <w:t xml:space="preserve">: </w:t>
      </w:r>
      <w:r w:rsidR="00167C26" w:rsidRPr="00A70213">
        <w:rPr>
          <w:rFonts w:ascii="Calibri" w:hAnsi="Calibri" w:cs="Calibri"/>
          <w:spacing w:val="-6"/>
        </w:rPr>
        <w:t xml:space="preserve">Projektowane postanowienia </w:t>
      </w:r>
      <w:r w:rsidRPr="00A70213">
        <w:rPr>
          <w:rFonts w:ascii="Calibri" w:hAnsi="Calibri" w:cs="Calibri"/>
          <w:spacing w:val="-6"/>
        </w:rPr>
        <w:t>umowy dotycząc</w:t>
      </w:r>
      <w:r w:rsidR="003C1869" w:rsidRPr="00A70213">
        <w:rPr>
          <w:rFonts w:ascii="Calibri" w:hAnsi="Calibri" w:cs="Calibri"/>
          <w:spacing w:val="-6"/>
        </w:rPr>
        <w:t>ej</w:t>
      </w:r>
      <w:r w:rsidRPr="00A70213">
        <w:rPr>
          <w:rFonts w:ascii="Calibri" w:hAnsi="Calibri" w:cs="Calibri"/>
          <w:spacing w:val="-6"/>
        </w:rPr>
        <w:t xml:space="preserve"> części II zamówienia</w:t>
      </w:r>
    </w:p>
    <w:p w14:paraId="7E04402F" w14:textId="77777777" w:rsidR="001D54FA" w:rsidRDefault="001D54FA" w:rsidP="00AA0C42">
      <w:pPr>
        <w:widowControl w:val="0"/>
        <w:suppressAutoHyphens w:val="0"/>
        <w:spacing w:before="120" w:line="360" w:lineRule="auto"/>
        <w:jc w:val="both"/>
        <w:rPr>
          <w:rFonts w:ascii="Calibri" w:hAnsi="Calibri" w:cs="Calibri"/>
          <w:spacing w:val="-6"/>
        </w:rPr>
      </w:pPr>
    </w:p>
    <w:p w14:paraId="0505BB01" w14:textId="77777777" w:rsidR="001D54FA" w:rsidRPr="005D6015" w:rsidRDefault="001D54FA" w:rsidP="00094235">
      <w:pPr>
        <w:widowControl w:val="0"/>
        <w:suppressAutoHyphens w:val="0"/>
        <w:spacing w:line="276" w:lineRule="auto"/>
        <w:ind w:left="851"/>
        <w:jc w:val="both"/>
        <w:outlineLvl w:val="0"/>
        <w:rPr>
          <w:rFonts w:ascii="Calibri" w:hAnsi="Calibri" w:cs="Calibri"/>
          <w:b/>
          <w:bCs/>
        </w:rPr>
      </w:pPr>
      <w:r w:rsidRPr="0045235F">
        <w:rPr>
          <w:rFonts w:ascii="Calibri" w:hAnsi="Calibri" w:cs="Calibri"/>
          <w:b/>
          <w:bCs/>
        </w:rPr>
        <w:t>Szczegółowy opis przedmiotu zamówienia</w:t>
      </w:r>
      <w:r w:rsidRPr="005D6015">
        <w:rPr>
          <w:rFonts w:ascii="Calibri" w:hAnsi="Calibri" w:cs="Calibri"/>
          <w:b/>
          <w:bCs/>
        </w:rPr>
        <w:t xml:space="preserve"> – załączniki nr 1, 1a, 1b, 1c, 1d</w:t>
      </w:r>
      <w:r>
        <w:rPr>
          <w:rFonts w:ascii="Calibri" w:hAnsi="Calibri" w:cs="Calibri"/>
          <w:b/>
          <w:bCs/>
        </w:rPr>
        <w:t xml:space="preserve"> i  </w:t>
      </w:r>
      <w:r w:rsidRPr="005D6015">
        <w:rPr>
          <w:rFonts w:ascii="Calibri" w:hAnsi="Calibri" w:cs="Calibri"/>
          <w:b/>
          <w:bCs/>
        </w:rPr>
        <w:t xml:space="preserve">1e do SWZ </w:t>
      </w:r>
    </w:p>
    <w:p w14:paraId="47E3CDA2" w14:textId="437B7BA4" w:rsidR="001D54FA" w:rsidRDefault="001D54FA" w:rsidP="00094235">
      <w:pPr>
        <w:widowControl w:val="0"/>
        <w:suppressAutoHyphens w:val="0"/>
        <w:spacing w:line="276" w:lineRule="auto"/>
        <w:ind w:left="851"/>
        <w:jc w:val="both"/>
        <w:rPr>
          <w:rFonts w:ascii="Calibri" w:hAnsi="Calibri" w:cs="Calibri"/>
        </w:rPr>
      </w:pPr>
      <w:r w:rsidRPr="00FB1A1D">
        <w:rPr>
          <w:rFonts w:ascii="Calibri" w:hAnsi="Calibri" w:cs="Calibri"/>
        </w:rPr>
        <w:t xml:space="preserve">Szczegółowy opis przedmiotu zamówienia zawarty został w dwóch odrębnych dokumentach: </w:t>
      </w:r>
      <w:r w:rsidR="00094235">
        <w:rPr>
          <w:rFonts w:ascii="Calibri" w:hAnsi="Calibri" w:cs="Calibri"/>
        </w:rPr>
        <w:t xml:space="preserve">  </w:t>
      </w:r>
      <w:r w:rsidRPr="00FB1A1D">
        <w:rPr>
          <w:rFonts w:ascii="Calibri" w:hAnsi="Calibri" w:cs="Calibri"/>
        </w:rPr>
        <w:t xml:space="preserve">załączniki nr 1, 1a, 1b, 1c, 1d  do SWZ w jednym,    </w:t>
      </w:r>
    </w:p>
    <w:p w14:paraId="0954A981" w14:textId="77777777" w:rsidR="001D54FA" w:rsidRPr="00FB1A1D" w:rsidRDefault="001D54FA" w:rsidP="00094235">
      <w:pPr>
        <w:widowControl w:val="0"/>
        <w:suppressAutoHyphens w:val="0"/>
        <w:spacing w:line="276" w:lineRule="auto"/>
        <w:ind w:left="851"/>
        <w:jc w:val="both"/>
        <w:rPr>
          <w:rFonts w:ascii="Calibri" w:hAnsi="Calibri" w:cs="Calibri"/>
        </w:rPr>
      </w:pPr>
      <w:r w:rsidRPr="00FB1A1D">
        <w:rPr>
          <w:rFonts w:ascii="Calibri" w:hAnsi="Calibri" w:cs="Calibri"/>
        </w:rPr>
        <w:t>załącznik nr 1</w:t>
      </w:r>
      <w:r>
        <w:rPr>
          <w:rFonts w:ascii="Calibri" w:hAnsi="Calibri" w:cs="Calibri"/>
        </w:rPr>
        <w:t>e</w:t>
      </w:r>
      <w:r w:rsidRPr="00FB1A1D">
        <w:rPr>
          <w:rFonts w:ascii="Calibri" w:hAnsi="Calibri" w:cs="Calibri"/>
        </w:rPr>
        <w:t xml:space="preserve"> </w:t>
      </w:r>
      <w:r>
        <w:rPr>
          <w:rFonts w:ascii="Calibri" w:hAnsi="Calibri" w:cs="Calibri"/>
        </w:rPr>
        <w:t xml:space="preserve">do SWZ  </w:t>
      </w:r>
      <w:r w:rsidRPr="00FB1A1D">
        <w:rPr>
          <w:rFonts w:ascii="Calibri" w:hAnsi="Calibri" w:cs="Calibri"/>
        </w:rPr>
        <w:t xml:space="preserve">z wykazem majątku w drugim </w:t>
      </w:r>
      <w:r>
        <w:rPr>
          <w:rFonts w:ascii="Calibri" w:hAnsi="Calibri" w:cs="Calibri"/>
        </w:rPr>
        <w:t xml:space="preserve">  </w:t>
      </w:r>
      <w:r w:rsidRPr="00FB1A1D">
        <w:rPr>
          <w:rFonts w:ascii="Calibri" w:hAnsi="Calibri" w:cs="Calibri"/>
        </w:rPr>
        <w:t>(w formacie excel).</w:t>
      </w:r>
    </w:p>
    <w:p w14:paraId="0FF771B0" w14:textId="77777777" w:rsidR="001D54FA" w:rsidRPr="00775494" w:rsidRDefault="001D54FA" w:rsidP="001D54FA">
      <w:pPr>
        <w:widowControl w:val="0"/>
        <w:tabs>
          <w:tab w:val="left" w:pos="0"/>
        </w:tabs>
        <w:suppressAutoHyphens w:val="0"/>
        <w:spacing w:line="276" w:lineRule="auto"/>
        <w:jc w:val="both"/>
        <w:rPr>
          <w:rFonts w:ascii="Calibri" w:hAnsi="Calibri" w:cs="Calibri"/>
          <w:color w:val="FF0000"/>
        </w:rPr>
      </w:pPr>
    </w:p>
    <w:p w14:paraId="3C367B8B" w14:textId="77777777" w:rsidR="001D54FA" w:rsidRDefault="001D54FA" w:rsidP="00AA0C42">
      <w:pPr>
        <w:widowControl w:val="0"/>
        <w:suppressAutoHyphens w:val="0"/>
        <w:spacing w:before="120" w:line="360" w:lineRule="auto"/>
        <w:jc w:val="both"/>
        <w:rPr>
          <w:rFonts w:ascii="Calibri" w:hAnsi="Calibri" w:cs="Calibri"/>
          <w:spacing w:val="-6"/>
        </w:rPr>
      </w:pPr>
    </w:p>
    <w:p w14:paraId="38F0B2BC" w14:textId="77777777" w:rsidR="001D54FA" w:rsidRPr="00A70213" w:rsidRDefault="001D54FA" w:rsidP="00AA0C42">
      <w:pPr>
        <w:widowControl w:val="0"/>
        <w:suppressAutoHyphens w:val="0"/>
        <w:spacing w:before="120" w:line="360" w:lineRule="auto"/>
        <w:jc w:val="both"/>
        <w:rPr>
          <w:rFonts w:ascii="Calibri" w:hAnsi="Calibri" w:cs="Calibri"/>
          <w:spacing w:val="-6"/>
        </w:rPr>
      </w:pPr>
    </w:p>
    <w:p w14:paraId="0AC538EF" w14:textId="77777777" w:rsidR="00860EAC" w:rsidRPr="00A70213" w:rsidRDefault="00860EAC" w:rsidP="00AA0C42">
      <w:pPr>
        <w:widowControl w:val="0"/>
        <w:tabs>
          <w:tab w:val="left" w:pos="0"/>
        </w:tabs>
        <w:suppressAutoHyphens w:val="0"/>
        <w:spacing w:line="360" w:lineRule="auto"/>
        <w:jc w:val="both"/>
        <w:rPr>
          <w:rFonts w:ascii="Calibri" w:hAnsi="Calibri" w:cs="Calibri"/>
          <w:spacing w:val="-6"/>
        </w:rPr>
      </w:pPr>
    </w:p>
    <w:p w14:paraId="4B25ED75" w14:textId="77777777" w:rsidR="001C529A" w:rsidRPr="00A70213" w:rsidRDefault="001C529A" w:rsidP="00AA0C42">
      <w:pPr>
        <w:widowControl w:val="0"/>
        <w:suppressAutoHyphens w:val="0"/>
        <w:spacing w:line="360" w:lineRule="auto"/>
        <w:jc w:val="right"/>
        <w:rPr>
          <w:rFonts w:ascii="Calibri" w:hAnsi="Calibri" w:cs="Calibri"/>
          <w:bCs/>
          <w:spacing w:val="-6"/>
        </w:rPr>
        <w:sectPr w:rsidR="001C529A" w:rsidRPr="00A70213" w:rsidSect="00EA42E4">
          <w:pgSz w:w="11906" w:h="16838" w:code="9"/>
          <w:pgMar w:top="1814" w:right="1134" w:bottom="1134" w:left="1134" w:header="57" w:footer="624" w:gutter="0"/>
          <w:pgBorders w:offsetFrom="page">
            <w:top w:val="single" w:sz="8" w:space="14" w:color="24378C"/>
            <w:left w:val="single" w:sz="8" w:space="14" w:color="24378C"/>
            <w:bottom w:val="single" w:sz="8" w:space="14" w:color="24378C"/>
            <w:right w:val="single" w:sz="8" w:space="14" w:color="24378C"/>
          </w:pgBorders>
          <w:cols w:space="708"/>
          <w:docGrid w:linePitch="360"/>
        </w:sectPr>
      </w:pPr>
    </w:p>
    <w:p w14:paraId="09138A08" w14:textId="77777777" w:rsidR="00243373" w:rsidRPr="00A70213" w:rsidRDefault="00243373" w:rsidP="00AA0C42">
      <w:pPr>
        <w:widowControl w:val="0"/>
        <w:suppressAutoHyphens w:val="0"/>
        <w:spacing w:line="360" w:lineRule="auto"/>
        <w:outlineLvl w:val="0"/>
        <w:rPr>
          <w:rFonts w:ascii="Calibri" w:hAnsi="Calibri" w:cs="Calibri"/>
          <w:b/>
          <w:bCs/>
          <w:spacing w:val="-6"/>
        </w:rPr>
      </w:pPr>
      <w:bookmarkStart w:id="208" w:name="_Toc458156844"/>
      <w:bookmarkStart w:id="209" w:name="_Toc203239713"/>
      <w:r w:rsidRPr="00A70213">
        <w:rPr>
          <w:rFonts w:ascii="Calibri" w:hAnsi="Calibri" w:cs="Calibri"/>
          <w:b/>
          <w:bCs/>
          <w:spacing w:val="-6"/>
        </w:rPr>
        <w:lastRenderedPageBreak/>
        <w:t xml:space="preserve">Załącznik </w:t>
      </w:r>
      <w:r w:rsidR="001E01F3" w:rsidRPr="00A70213">
        <w:rPr>
          <w:rFonts w:ascii="Calibri" w:hAnsi="Calibri" w:cs="Calibri"/>
          <w:b/>
          <w:bCs/>
          <w:spacing w:val="-6"/>
        </w:rPr>
        <w:t>n</w:t>
      </w:r>
      <w:r w:rsidRPr="00A70213">
        <w:rPr>
          <w:rFonts w:ascii="Calibri" w:hAnsi="Calibri" w:cs="Calibri"/>
          <w:b/>
          <w:bCs/>
          <w:spacing w:val="-6"/>
        </w:rPr>
        <w:t>r 2 do SWZ</w:t>
      </w:r>
      <w:bookmarkEnd w:id="208"/>
      <w:r w:rsidR="00E2175C" w:rsidRPr="00A70213">
        <w:rPr>
          <w:rFonts w:ascii="Calibri" w:hAnsi="Calibri" w:cs="Calibri"/>
          <w:b/>
          <w:bCs/>
          <w:spacing w:val="-6"/>
        </w:rPr>
        <w:t>:</w:t>
      </w:r>
      <w:r w:rsidR="00A711BC" w:rsidRPr="00A70213">
        <w:rPr>
          <w:rFonts w:ascii="Calibri" w:hAnsi="Calibri" w:cs="Calibri"/>
          <w:b/>
          <w:bCs/>
          <w:spacing w:val="-6"/>
        </w:rPr>
        <w:t xml:space="preserve"> Formularz oferta</w:t>
      </w:r>
      <w:bookmarkEnd w:id="209"/>
    </w:p>
    <w:p w14:paraId="00FEF343" w14:textId="77777777" w:rsidR="00F26AA6" w:rsidRPr="003467F8" w:rsidRDefault="00F26AA6" w:rsidP="00AA0C42">
      <w:pPr>
        <w:widowControl w:val="0"/>
        <w:suppressAutoHyphens w:val="0"/>
        <w:spacing w:before="120" w:line="360" w:lineRule="auto"/>
        <w:jc w:val="center"/>
        <w:rPr>
          <w:rFonts w:ascii="Calibri" w:hAnsi="Calibri" w:cs="Calibri"/>
          <w:b/>
          <w:spacing w:val="-6"/>
          <w:sz w:val="28"/>
          <w:szCs w:val="28"/>
          <w:lang w:eastAsia="en-US"/>
        </w:rPr>
      </w:pPr>
      <w:r w:rsidRPr="003467F8">
        <w:rPr>
          <w:rFonts w:ascii="Calibri" w:hAnsi="Calibri" w:cs="Calibri"/>
          <w:b/>
          <w:spacing w:val="-6"/>
          <w:sz w:val="28"/>
          <w:szCs w:val="28"/>
          <w:lang w:eastAsia="en-US"/>
        </w:rPr>
        <w:t>OFERTA</w:t>
      </w:r>
    </w:p>
    <w:p w14:paraId="4FC6FF7F" w14:textId="77777777" w:rsidR="00F26AA6" w:rsidRPr="00A70213" w:rsidRDefault="00F26AA6">
      <w:pPr>
        <w:widowControl w:val="0"/>
        <w:numPr>
          <w:ilvl w:val="0"/>
          <w:numId w:val="61"/>
        </w:numPr>
        <w:tabs>
          <w:tab w:val="left" w:pos="426"/>
        </w:tabs>
        <w:suppressAutoHyphens w:val="0"/>
        <w:spacing w:after="120" w:line="360" w:lineRule="auto"/>
        <w:ind w:left="426" w:hanging="426"/>
        <w:jc w:val="both"/>
        <w:rPr>
          <w:rFonts w:ascii="Calibri" w:hAnsi="Calibri" w:cs="Calibri"/>
          <w:b/>
          <w:spacing w:val="-6"/>
          <w:lang w:eastAsia="en-US"/>
        </w:rPr>
      </w:pPr>
      <w:r w:rsidRPr="00A70213">
        <w:rPr>
          <w:rFonts w:ascii="Calibri" w:hAnsi="Calibri" w:cs="Calibri"/>
          <w:b/>
          <w:spacing w:val="-6"/>
          <w:lang w:eastAsia="en-US"/>
        </w:rPr>
        <w:t xml:space="preserve">Dane dotyczące wykonawcy </w:t>
      </w:r>
    </w:p>
    <w:p w14:paraId="204480C8" w14:textId="77777777" w:rsidR="00F26AA6" w:rsidRPr="00A70213" w:rsidRDefault="00F26AA6">
      <w:pPr>
        <w:widowControl w:val="0"/>
        <w:numPr>
          <w:ilvl w:val="0"/>
          <w:numId w:val="60"/>
        </w:numPr>
        <w:tabs>
          <w:tab w:val="left" w:pos="426"/>
        </w:tabs>
        <w:suppressAutoHyphens w:val="0"/>
        <w:spacing w:before="120" w:line="360" w:lineRule="auto"/>
        <w:ind w:left="426" w:hanging="426"/>
        <w:jc w:val="both"/>
        <w:rPr>
          <w:rFonts w:ascii="Calibri" w:hAnsi="Calibri" w:cs="Calibri"/>
          <w:spacing w:val="-6"/>
          <w:lang w:eastAsia="en-US"/>
        </w:rPr>
      </w:pPr>
      <w:r w:rsidRPr="00A70213">
        <w:rPr>
          <w:rFonts w:ascii="Calibri" w:hAnsi="Calibri" w:cs="Calibri"/>
          <w:b/>
          <w:spacing w:val="-6"/>
          <w:lang w:eastAsia="en-US"/>
        </w:rPr>
        <w:t>Firma wykonawcy</w:t>
      </w:r>
      <w:r w:rsidRPr="00A70213">
        <w:rPr>
          <w:rFonts w:ascii="Calibri" w:hAnsi="Calibri" w:cs="Calibri"/>
          <w:spacing w:val="-6"/>
          <w:lang w:eastAsia="en-US"/>
        </w:rPr>
        <w:t xml:space="preserve"> </w:t>
      </w:r>
      <w:r w:rsidRPr="00A70213">
        <w:rPr>
          <w:rFonts w:ascii="Calibri" w:hAnsi="Calibri" w:cs="Calibri"/>
          <w:i/>
          <w:spacing w:val="-6"/>
          <w:lang w:eastAsia="en-US"/>
        </w:rPr>
        <w:t>(należy wpisać dane wykonawcy, który posiada uprawnienia do wykonywania działalności ubezpieczeniowej, tzn. centralę zakładu ubezpieczeń lub główny oddział w Polsce w przypadku zagranicznego zakładu ubezpieczeń):</w:t>
      </w:r>
    </w:p>
    <w:p w14:paraId="7F0D4F32" w14:textId="7F9400B4" w:rsidR="00F26AA6" w:rsidRPr="00A70213" w:rsidRDefault="00F26AA6" w:rsidP="00AA0C42">
      <w:pPr>
        <w:widowControl w:val="0"/>
        <w:tabs>
          <w:tab w:val="left" w:pos="2127"/>
        </w:tabs>
        <w:suppressAutoHyphens w:val="0"/>
        <w:spacing w:line="360" w:lineRule="auto"/>
        <w:ind w:left="426"/>
        <w:rPr>
          <w:rFonts w:ascii="Calibri" w:hAnsi="Calibri" w:cs="Calibri"/>
          <w:spacing w:val="-6"/>
          <w:lang w:eastAsia="en-US"/>
        </w:rPr>
      </w:pPr>
      <w:r w:rsidRPr="00A70213">
        <w:rPr>
          <w:rFonts w:ascii="Calibri" w:hAnsi="Calibri" w:cs="Calibri"/>
          <w:spacing w:val="-6"/>
          <w:lang w:eastAsia="en-US"/>
        </w:rPr>
        <w:t>Firma (nazwa)*:</w:t>
      </w:r>
      <w:r w:rsidRPr="00A70213">
        <w:rPr>
          <w:rFonts w:ascii="Calibri" w:hAnsi="Calibri" w:cs="Calibri"/>
          <w:spacing w:val="-6"/>
          <w:lang w:eastAsia="en-US"/>
        </w:rPr>
        <w:tab/>
      </w:r>
    </w:p>
    <w:p w14:paraId="3CA42980" w14:textId="6BEBEE6D" w:rsidR="00F26AA6" w:rsidRPr="00A70213" w:rsidRDefault="00F26AA6" w:rsidP="00AA0C42">
      <w:pPr>
        <w:widowControl w:val="0"/>
        <w:tabs>
          <w:tab w:val="left" w:pos="2127"/>
        </w:tabs>
        <w:suppressAutoHyphens w:val="0"/>
        <w:spacing w:line="360" w:lineRule="auto"/>
        <w:ind w:left="426"/>
        <w:rPr>
          <w:rFonts w:ascii="Calibri" w:hAnsi="Calibri" w:cs="Calibri"/>
          <w:spacing w:val="-6"/>
          <w:lang w:eastAsia="en-US"/>
        </w:rPr>
      </w:pPr>
      <w:r w:rsidRPr="00A70213">
        <w:rPr>
          <w:rFonts w:ascii="Calibri" w:hAnsi="Calibri" w:cs="Calibri"/>
          <w:spacing w:val="-6"/>
          <w:lang w:eastAsia="en-US"/>
        </w:rPr>
        <w:t>Adres:</w:t>
      </w:r>
      <w:r w:rsidRPr="00A70213">
        <w:rPr>
          <w:rFonts w:ascii="Calibri" w:hAnsi="Calibri" w:cs="Calibri"/>
          <w:spacing w:val="-6"/>
          <w:lang w:eastAsia="en-US"/>
        </w:rPr>
        <w:tab/>
      </w:r>
    </w:p>
    <w:p w14:paraId="00D8E28E" w14:textId="5526C14F" w:rsidR="00F26AA6" w:rsidRPr="00A70213" w:rsidRDefault="00F26AA6" w:rsidP="00AA0C42">
      <w:pPr>
        <w:widowControl w:val="0"/>
        <w:tabs>
          <w:tab w:val="left" w:pos="2127"/>
        </w:tabs>
        <w:suppressAutoHyphens w:val="0"/>
        <w:spacing w:line="360" w:lineRule="auto"/>
        <w:ind w:left="426"/>
        <w:rPr>
          <w:rFonts w:ascii="Calibri" w:hAnsi="Calibri" w:cs="Calibri"/>
          <w:spacing w:val="-6"/>
          <w:lang w:eastAsia="en-US"/>
        </w:rPr>
      </w:pPr>
      <w:r w:rsidRPr="00A70213">
        <w:rPr>
          <w:rFonts w:ascii="Calibri" w:hAnsi="Calibri" w:cs="Calibri"/>
          <w:spacing w:val="-6"/>
          <w:lang w:eastAsia="en-US"/>
        </w:rPr>
        <w:t>Telefon/faks:</w:t>
      </w:r>
      <w:r w:rsidRPr="00A70213">
        <w:rPr>
          <w:rFonts w:ascii="Calibri" w:hAnsi="Calibri" w:cs="Calibri"/>
          <w:spacing w:val="-6"/>
          <w:lang w:eastAsia="en-US"/>
        </w:rPr>
        <w:tab/>
      </w:r>
    </w:p>
    <w:p w14:paraId="1B7806E7" w14:textId="4AD2DB53" w:rsidR="00F26AA6" w:rsidRPr="00A70213" w:rsidRDefault="00F26AA6" w:rsidP="00AA0C42">
      <w:pPr>
        <w:widowControl w:val="0"/>
        <w:tabs>
          <w:tab w:val="left" w:pos="2127"/>
        </w:tabs>
        <w:suppressAutoHyphens w:val="0"/>
        <w:spacing w:line="360" w:lineRule="auto"/>
        <w:ind w:left="426"/>
        <w:rPr>
          <w:rFonts w:ascii="Calibri" w:hAnsi="Calibri" w:cs="Calibri"/>
          <w:spacing w:val="-6"/>
          <w:lang w:val="en-US" w:eastAsia="en-US"/>
        </w:rPr>
      </w:pPr>
      <w:r w:rsidRPr="00A70213">
        <w:rPr>
          <w:rFonts w:ascii="Calibri" w:hAnsi="Calibri" w:cs="Calibri"/>
          <w:spacing w:val="-6"/>
          <w:lang w:val="en-US" w:eastAsia="en-US"/>
        </w:rPr>
        <w:t>NIP:</w:t>
      </w:r>
      <w:r w:rsidRPr="00A70213">
        <w:rPr>
          <w:rFonts w:ascii="Calibri" w:hAnsi="Calibri" w:cs="Calibri"/>
          <w:spacing w:val="-6"/>
          <w:lang w:val="en-US" w:eastAsia="en-US"/>
        </w:rPr>
        <w:tab/>
      </w:r>
    </w:p>
    <w:p w14:paraId="66AD90ED" w14:textId="1634E103" w:rsidR="00F26AA6" w:rsidRPr="00A70213" w:rsidRDefault="005A2F6E" w:rsidP="00AA0C42">
      <w:pPr>
        <w:widowControl w:val="0"/>
        <w:tabs>
          <w:tab w:val="left" w:pos="2127"/>
        </w:tabs>
        <w:suppressAutoHyphens w:val="0"/>
        <w:spacing w:line="360" w:lineRule="auto"/>
        <w:ind w:left="426"/>
        <w:rPr>
          <w:rFonts w:ascii="Calibri" w:hAnsi="Calibri" w:cs="Calibri"/>
          <w:spacing w:val="-6"/>
          <w:lang w:val="en-US" w:eastAsia="en-US"/>
        </w:rPr>
      </w:pPr>
      <w:bookmarkStart w:id="210" w:name="_Hlk47298905"/>
      <w:r w:rsidRPr="00A70213">
        <w:rPr>
          <w:rFonts w:ascii="Calibri" w:hAnsi="Calibri" w:cs="Calibri"/>
          <w:spacing w:val="-6"/>
          <w:lang w:val="en-US" w:eastAsia="en-US"/>
        </w:rPr>
        <w:t>REGON</w:t>
      </w:r>
      <w:r w:rsidR="00F26AA6" w:rsidRPr="00A70213">
        <w:rPr>
          <w:rFonts w:ascii="Calibri" w:hAnsi="Calibri" w:cs="Calibri"/>
          <w:spacing w:val="-6"/>
          <w:lang w:val="en-US" w:eastAsia="en-US"/>
        </w:rPr>
        <w:t>:</w:t>
      </w:r>
      <w:r w:rsidR="00F26AA6" w:rsidRPr="00A70213">
        <w:rPr>
          <w:rFonts w:ascii="Calibri" w:hAnsi="Calibri" w:cs="Calibri"/>
          <w:spacing w:val="-6"/>
          <w:lang w:val="en-US" w:eastAsia="en-US"/>
        </w:rPr>
        <w:tab/>
      </w:r>
    </w:p>
    <w:bookmarkEnd w:id="210"/>
    <w:p w14:paraId="2B9DC49B" w14:textId="05A8EC1C" w:rsidR="00F26AA6" w:rsidRPr="00A70213" w:rsidRDefault="00F26AA6" w:rsidP="00AA0C42">
      <w:pPr>
        <w:widowControl w:val="0"/>
        <w:tabs>
          <w:tab w:val="left" w:pos="2127"/>
        </w:tabs>
        <w:suppressAutoHyphens w:val="0"/>
        <w:spacing w:line="360" w:lineRule="auto"/>
        <w:ind w:left="426"/>
        <w:rPr>
          <w:rFonts w:ascii="Calibri" w:hAnsi="Calibri" w:cs="Calibri"/>
          <w:spacing w:val="-6"/>
          <w:lang w:val="en-US" w:eastAsia="en-US"/>
        </w:rPr>
      </w:pPr>
      <w:r w:rsidRPr="00A70213">
        <w:rPr>
          <w:rFonts w:ascii="Calibri" w:hAnsi="Calibri" w:cs="Calibri"/>
          <w:spacing w:val="-6"/>
          <w:lang w:val="en-US" w:eastAsia="en-US"/>
        </w:rPr>
        <w:t>KRS:</w:t>
      </w:r>
      <w:r w:rsidRPr="00A70213">
        <w:rPr>
          <w:rFonts w:ascii="Calibri" w:hAnsi="Calibri" w:cs="Calibri"/>
          <w:spacing w:val="-6"/>
          <w:lang w:val="en-US" w:eastAsia="en-US"/>
        </w:rPr>
        <w:tab/>
      </w:r>
    </w:p>
    <w:p w14:paraId="5E8C2AB3" w14:textId="3C76B49B" w:rsidR="00F26AA6" w:rsidRPr="00A70213" w:rsidRDefault="00F26AA6" w:rsidP="00AA0C42">
      <w:pPr>
        <w:widowControl w:val="0"/>
        <w:tabs>
          <w:tab w:val="left" w:pos="2127"/>
        </w:tabs>
        <w:suppressAutoHyphens w:val="0"/>
        <w:spacing w:line="360" w:lineRule="auto"/>
        <w:ind w:left="426"/>
        <w:rPr>
          <w:rFonts w:ascii="Calibri" w:hAnsi="Calibri" w:cs="Calibri"/>
          <w:spacing w:val="-6"/>
          <w:lang w:val="en-US" w:eastAsia="en-US"/>
        </w:rPr>
      </w:pPr>
      <w:r w:rsidRPr="00A70213">
        <w:rPr>
          <w:rFonts w:ascii="Calibri" w:hAnsi="Calibri" w:cs="Calibri"/>
          <w:spacing w:val="-6"/>
          <w:lang w:val="en-US" w:eastAsia="en-US"/>
        </w:rPr>
        <w:t>e-mail:</w:t>
      </w:r>
      <w:r w:rsidRPr="00A70213">
        <w:rPr>
          <w:rFonts w:ascii="Calibri" w:hAnsi="Calibri" w:cs="Calibri"/>
          <w:spacing w:val="-6"/>
          <w:lang w:val="en-US" w:eastAsia="en-US"/>
        </w:rPr>
        <w:tab/>
      </w:r>
    </w:p>
    <w:p w14:paraId="424EFE4D" w14:textId="77777777" w:rsidR="00F26AA6" w:rsidRPr="00A70213" w:rsidRDefault="00F26AA6" w:rsidP="00AA0C42">
      <w:pPr>
        <w:widowControl w:val="0"/>
        <w:suppressAutoHyphens w:val="0"/>
        <w:spacing w:before="120" w:after="120" w:line="360" w:lineRule="auto"/>
        <w:ind w:left="426"/>
        <w:jc w:val="both"/>
        <w:rPr>
          <w:rFonts w:ascii="Calibri" w:hAnsi="Calibri" w:cs="Calibri"/>
          <w:i/>
          <w:spacing w:val="-6"/>
          <w:lang w:eastAsia="en-US"/>
        </w:rPr>
      </w:pPr>
      <w:r w:rsidRPr="00A70213">
        <w:rPr>
          <w:rFonts w:ascii="Calibri" w:hAnsi="Calibri" w:cs="Calibri"/>
          <w:i/>
          <w:spacing w:val="-6"/>
          <w:lang w:eastAsia="en-US"/>
        </w:rPr>
        <w:t>*w przypadku składania oferty przez Wykonawców wspólnie ubiegających się o udzielenie zamówienia należy podać nazwy (firmy) oraz dokładne adresy wszystkich Wykonawców</w:t>
      </w:r>
    </w:p>
    <w:p w14:paraId="6B7EB1AD" w14:textId="77777777" w:rsidR="00F26AA6" w:rsidRPr="00A70213" w:rsidRDefault="00F26AA6">
      <w:pPr>
        <w:widowControl w:val="0"/>
        <w:numPr>
          <w:ilvl w:val="0"/>
          <w:numId w:val="60"/>
        </w:numPr>
        <w:tabs>
          <w:tab w:val="left" w:pos="426"/>
        </w:tabs>
        <w:suppressAutoHyphens w:val="0"/>
        <w:spacing w:before="120" w:line="360" w:lineRule="auto"/>
        <w:ind w:left="426" w:hanging="426"/>
        <w:jc w:val="both"/>
        <w:rPr>
          <w:rFonts w:ascii="Calibri" w:hAnsi="Calibri" w:cs="Calibri"/>
          <w:spacing w:val="-8"/>
          <w:lang w:eastAsia="en-US"/>
        </w:rPr>
      </w:pPr>
      <w:r w:rsidRPr="00A70213">
        <w:rPr>
          <w:rFonts w:ascii="Calibri" w:hAnsi="Calibri" w:cs="Calibri"/>
          <w:b/>
          <w:spacing w:val="-8"/>
          <w:lang w:eastAsia="en-US"/>
        </w:rPr>
        <w:t>Jednostka wykonawcy, która będzie brała udział w realizacji zamówienia</w:t>
      </w:r>
      <w:r w:rsidRPr="00A70213">
        <w:rPr>
          <w:rFonts w:ascii="Calibri" w:hAnsi="Calibri" w:cs="Calibri"/>
          <w:spacing w:val="-8"/>
          <w:lang w:eastAsia="en-US"/>
        </w:rPr>
        <w:t xml:space="preserve"> </w:t>
      </w:r>
      <w:r w:rsidRPr="00A70213">
        <w:rPr>
          <w:rFonts w:ascii="Calibri" w:hAnsi="Calibri" w:cs="Calibri"/>
          <w:i/>
          <w:spacing w:val="-8"/>
          <w:lang w:eastAsia="en-US"/>
        </w:rPr>
        <w:t>(należy wpisać dane oddziału, przedstawicielstwa, innej jednostki organizacyjnej wykonawcy lub przedsiębiorcy wykonującego czynności na rzecz wykonawcy w formie podobnej do przedstawicielstwa - jeśli dotyczy):</w:t>
      </w:r>
    </w:p>
    <w:p w14:paraId="767334A7" w14:textId="4556851C" w:rsidR="00F26AA6" w:rsidRPr="00A70213" w:rsidRDefault="00F26AA6" w:rsidP="00AA0C42">
      <w:pPr>
        <w:widowControl w:val="0"/>
        <w:tabs>
          <w:tab w:val="left" w:pos="2127"/>
        </w:tabs>
        <w:suppressAutoHyphens w:val="0"/>
        <w:spacing w:line="360" w:lineRule="auto"/>
        <w:ind w:left="426"/>
        <w:rPr>
          <w:rFonts w:ascii="Calibri" w:hAnsi="Calibri" w:cs="Calibri"/>
          <w:spacing w:val="-6"/>
          <w:lang w:eastAsia="en-US"/>
        </w:rPr>
      </w:pPr>
      <w:r w:rsidRPr="00A70213">
        <w:rPr>
          <w:rFonts w:ascii="Calibri" w:hAnsi="Calibri" w:cs="Calibri"/>
          <w:spacing w:val="-6"/>
          <w:lang w:eastAsia="en-US"/>
        </w:rPr>
        <w:t>Firma (nazwa):</w:t>
      </w:r>
      <w:r w:rsidRPr="00A70213">
        <w:rPr>
          <w:rFonts w:ascii="Calibri" w:hAnsi="Calibri" w:cs="Calibri"/>
          <w:spacing w:val="-6"/>
          <w:lang w:eastAsia="en-US"/>
        </w:rPr>
        <w:tab/>
      </w:r>
    </w:p>
    <w:p w14:paraId="3CB7DFC8" w14:textId="233D6C73" w:rsidR="00F26AA6" w:rsidRPr="00A70213" w:rsidRDefault="00F26AA6" w:rsidP="00AA0C42">
      <w:pPr>
        <w:widowControl w:val="0"/>
        <w:tabs>
          <w:tab w:val="left" w:pos="2127"/>
        </w:tabs>
        <w:suppressAutoHyphens w:val="0"/>
        <w:spacing w:line="360" w:lineRule="auto"/>
        <w:ind w:left="426"/>
        <w:rPr>
          <w:rFonts w:ascii="Calibri" w:hAnsi="Calibri" w:cs="Calibri"/>
          <w:spacing w:val="-6"/>
          <w:lang w:eastAsia="en-US"/>
        </w:rPr>
      </w:pPr>
      <w:r w:rsidRPr="00A70213">
        <w:rPr>
          <w:rFonts w:ascii="Calibri" w:hAnsi="Calibri" w:cs="Calibri"/>
          <w:spacing w:val="-6"/>
          <w:lang w:eastAsia="en-US"/>
        </w:rPr>
        <w:t>Adres:</w:t>
      </w:r>
      <w:r w:rsidRPr="00A70213">
        <w:rPr>
          <w:rFonts w:ascii="Calibri" w:hAnsi="Calibri" w:cs="Calibri"/>
          <w:spacing w:val="-6"/>
          <w:lang w:eastAsia="en-US"/>
        </w:rPr>
        <w:tab/>
      </w:r>
    </w:p>
    <w:p w14:paraId="7510D1E5" w14:textId="06763320" w:rsidR="00F26AA6" w:rsidRPr="00A70213" w:rsidRDefault="00F26AA6" w:rsidP="00AA0C42">
      <w:pPr>
        <w:widowControl w:val="0"/>
        <w:tabs>
          <w:tab w:val="left" w:pos="2127"/>
        </w:tabs>
        <w:suppressAutoHyphens w:val="0"/>
        <w:spacing w:line="360" w:lineRule="auto"/>
        <w:ind w:left="426"/>
        <w:rPr>
          <w:rFonts w:ascii="Calibri" w:hAnsi="Calibri" w:cs="Calibri"/>
          <w:spacing w:val="-6"/>
          <w:lang w:eastAsia="en-US"/>
        </w:rPr>
      </w:pPr>
      <w:r w:rsidRPr="00A70213">
        <w:rPr>
          <w:rFonts w:ascii="Calibri" w:hAnsi="Calibri" w:cs="Calibri"/>
          <w:spacing w:val="-6"/>
          <w:lang w:eastAsia="en-US"/>
        </w:rPr>
        <w:t>Telefon/faks:</w:t>
      </w:r>
      <w:r w:rsidRPr="00A70213">
        <w:rPr>
          <w:rFonts w:ascii="Calibri" w:hAnsi="Calibri" w:cs="Calibri"/>
          <w:spacing w:val="-6"/>
          <w:lang w:eastAsia="en-US"/>
        </w:rPr>
        <w:tab/>
      </w:r>
    </w:p>
    <w:p w14:paraId="21514105" w14:textId="77777777" w:rsidR="00F26AA6" w:rsidRPr="00A70213" w:rsidRDefault="00F26AA6">
      <w:pPr>
        <w:widowControl w:val="0"/>
        <w:numPr>
          <w:ilvl w:val="0"/>
          <w:numId w:val="60"/>
        </w:numPr>
        <w:tabs>
          <w:tab w:val="left" w:pos="426"/>
        </w:tabs>
        <w:suppressAutoHyphens w:val="0"/>
        <w:spacing w:before="120" w:line="360" w:lineRule="auto"/>
        <w:ind w:left="426" w:hanging="426"/>
        <w:jc w:val="both"/>
        <w:rPr>
          <w:rFonts w:ascii="Calibri" w:hAnsi="Calibri" w:cs="Calibri"/>
          <w:spacing w:val="-6"/>
          <w:lang w:eastAsia="en-US"/>
        </w:rPr>
      </w:pPr>
      <w:r w:rsidRPr="00A70213">
        <w:rPr>
          <w:rFonts w:ascii="Calibri" w:hAnsi="Calibri" w:cs="Calibri"/>
          <w:b/>
          <w:spacing w:val="-6"/>
          <w:lang w:eastAsia="en-US"/>
        </w:rPr>
        <w:t>Osoba uprawniona przez wykonawcę do podpisania i złożenia niniejszej oferty</w:t>
      </w:r>
      <w:r w:rsidRPr="00A70213">
        <w:rPr>
          <w:rFonts w:ascii="Calibri" w:hAnsi="Calibri" w:cs="Calibri"/>
          <w:spacing w:val="-6"/>
          <w:lang w:eastAsia="en-US"/>
        </w:rPr>
        <w:t xml:space="preserve"> </w:t>
      </w:r>
      <w:r w:rsidRPr="00A70213">
        <w:rPr>
          <w:rFonts w:ascii="Calibri" w:hAnsi="Calibri" w:cs="Calibri"/>
          <w:i/>
          <w:spacing w:val="-6"/>
          <w:lang w:eastAsia="en-US"/>
        </w:rPr>
        <w:t>(jeśli dotyczy):</w:t>
      </w:r>
    </w:p>
    <w:p w14:paraId="453815FD" w14:textId="3A5465F3" w:rsidR="00F26AA6" w:rsidRPr="00A70213" w:rsidRDefault="00F26AA6" w:rsidP="00AA0C42">
      <w:pPr>
        <w:widowControl w:val="0"/>
        <w:tabs>
          <w:tab w:val="left" w:pos="2127"/>
        </w:tabs>
        <w:suppressAutoHyphens w:val="0"/>
        <w:spacing w:line="360" w:lineRule="auto"/>
        <w:ind w:left="426"/>
        <w:rPr>
          <w:rFonts w:ascii="Calibri" w:hAnsi="Calibri" w:cs="Calibri"/>
          <w:spacing w:val="-6"/>
          <w:lang w:eastAsia="en-US"/>
        </w:rPr>
      </w:pPr>
      <w:r w:rsidRPr="00A70213">
        <w:rPr>
          <w:rFonts w:ascii="Calibri" w:hAnsi="Calibri" w:cs="Calibri"/>
          <w:spacing w:val="-6"/>
          <w:lang w:eastAsia="en-US"/>
        </w:rPr>
        <w:t>Imię i nazwisko:</w:t>
      </w:r>
      <w:r w:rsidRPr="00A70213">
        <w:rPr>
          <w:rFonts w:ascii="Calibri" w:hAnsi="Calibri" w:cs="Calibri"/>
          <w:spacing w:val="-6"/>
          <w:lang w:eastAsia="en-US"/>
        </w:rPr>
        <w:tab/>
      </w:r>
    </w:p>
    <w:p w14:paraId="13B05518" w14:textId="52D8018B" w:rsidR="00F26AA6" w:rsidRPr="00A70213" w:rsidRDefault="00F26AA6" w:rsidP="00AA0C42">
      <w:pPr>
        <w:widowControl w:val="0"/>
        <w:tabs>
          <w:tab w:val="left" w:pos="2127"/>
        </w:tabs>
        <w:suppressAutoHyphens w:val="0"/>
        <w:spacing w:line="360" w:lineRule="auto"/>
        <w:ind w:left="426"/>
        <w:rPr>
          <w:rFonts w:ascii="Calibri" w:hAnsi="Calibri" w:cs="Calibri"/>
          <w:spacing w:val="-6"/>
          <w:lang w:eastAsia="en-US"/>
        </w:rPr>
      </w:pPr>
      <w:r w:rsidRPr="00A70213">
        <w:rPr>
          <w:rFonts w:ascii="Calibri" w:hAnsi="Calibri" w:cs="Calibri"/>
          <w:spacing w:val="-6"/>
          <w:lang w:eastAsia="en-US"/>
        </w:rPr>
        <w:t>Stanowisko:</w:t>
      </w:r>
      <w:r w:rsidRPr="00A70213">
        <w:rPr>
          <w:rFonts w:ascii="Calibri" w:hAnsi="Calibri" w:cs="Calibri"/>
          <w:spacing w:val="-6"/>
          <w:lang w:eastAsia="en-US"/>
        </w:rPr>
        <w:tab/>
      </w:r>
    </w:p>
    <w:p w14:paraId="6EBD2673" w14:textId="43C02017" w:rsidR="00F26AA6" w:rsidRPr="00A70213" w:rsidRDefault="00F26AA6" w:rsidP="00AA0C42">
      <w:pPr>
        <w:widowControl w:val="0"/>
        <w:tabs>
          <w:tab w:val="left" w:pos="2127"/>
        </w:tabs>
        <w:suppressAutoHyphens w:val="0"/>
        <w:spacing w:line="360" w:lineRule="auto"/>
        <w:ind w:left="426"/>
        <w:rPr>
          <w:rFonts w:ascii="Calibri" w:hAnsi="Calibri" w:cs="Calibri"/>
          <w:spacing w:val="-6"/>
          <w:lang w:eastAsia="en-US"/>
        </w:rPr>
      </w:pPr>
      <w:r w:rsidRPr="00A70213">
        <w:rPr>
          <w:rFonts w:ascii="Calibri" w:hAnsi="Calibri" w:cs="Calibri"/>
          <w:spacing w:val="-6"/>
          <w:lang w:eastAsia="en-US"/>
        </w:rPr>
        <w:t>Telefon/faks:</w:t>
      </w:r>
      <w:r w:rsidRPr="00A70213">
        <w:rPr>
          <w:rFonts w:ascii="Calibri" w:hAnsi="Calibri" w:cs="Calibri"/>
          <w:spacing w:val="-6"/>
          <w:lang w:eastAsia="en-US"/>
        </w:rPr>
        <w:tab/>
      </w:r>
    </w:p>
    <w:p w14:paraId="6978F479" w14:textId="3C9BF017" w:rsidR="00F26AA6" w:rsidRPr="00A70213" w:rsidRDefault="00F26AA6" w:rsidP="00AA0C42">
      <w:pPr>
        <w:widowControl w:val="0"/>
        <w:tabs>
          <w:tab w:val="left" w:pos="2127"/>
        </w:tabs>
        <w:suppressAutoHyphens w:val="0"/>
        <w:spacing w:line="360" w:lineRule="auto"/>
        <w:ind w:left="426"/>
        <w:rPr>
          <w:rFonts w:ascii="Calibri" w:hAnsi="Calibri" w:cs="Calibri"/>
          <w:spacing w:val="-6"/>
          <w:lang w:eastAsia="en-US"/>
        </w:rPr>
      </w:pPr>
      <w:r w:rsidRPr="00A70213">
        <w:rPr>
          <w:rFonts w:ascii="Calibri" w:hAnsi="Calibri" w:cs="Calibri"/>
          <w:spacing w:val="-6"/>
          <w:lang w:eastAsia="en-US"/>
        </w:rPr>
        <w:t>e-mail:</w:t>
      </w:r>
      <w:r w:rsidRPr="00A70213">
        <w:rPr>
          <w:rFonts w:ascii="Calibri" w:hAnsi="Calibri" w:cs="Calibri"/>
          <w:spacing w:val="-6"/>
          <w:lang w:eastAsia="en-US"/>
        </w:rPr>
        <w:tab/>
      </w:r>
    </w:p>
    <w:p w14:paraId="3A8FFB54" w14:textId="77777777" w:rsidR="00F26AA6" w:rsidRPr="00A70213" w:rsidRDefault="00F26AA6">
      <w:pPr>
        <w:widowControl w:val="0"/>
        <w:numPr>
          <w:ilvl w:val="0"/>
          <w:numId w:val="61"/>
        </w:numPr>
        <w:tabs>
          <w:tab w:val="left" w:pos="426"/>
        </w:tabs>
        <w:suppressAutoHyphens w:val="0"/>
        <w:spacing w:before="120" w:line="360" w:lineRule="auto"/>
        <w:ind w:left="426" w:hanging="426"/>
        <w:jc w:val="both"/>
        <w:rPr>
          <w:rFonts w:ascii="Calibri" w:hAnsi="Calibri" w:cs="Calibri"/>
          <w:b/>
          <w:spacing w:val="-6"/>
          <w:lang w:eastAsia="en-US"/>
        </w:rPr>
      </w:pPr>
      <w:r w:rsidRPr="00A70213">
        <w:rPr>
          <w:rFonts w:ascii="Calibri" w:hAnsi="Calibri" w:cs="Calibri"/>
          <w:b/>
          <w:spacing w:val="-6"/>
          <w:lang w:eastAsia="en-US"/>
        </w:rPr>
        <w:t>Dane dotyczące zamawiającego:</w:t>
      </w:r>
    </w:p>
    <w:p w14:paraId="1C5C3746" w14:textId="199BBC49" w:rsidR="001D54FA" w:rsidRPr="003467F8" w:rsidRDefault="001D54FA" w:rsidP="001D54FA">
      <w:pPr>
        <w:ind w:left="20" w:firstLine="406"/>
        <w:rPr>
          <w:rFonts w:asciiTheme="minorHAnsi" w:eastAsia="Calibri" w:hAnsiTheme="minorHAnsi" w:cstheme="minorHAnsi"/>
          <w:b/>
          <w:bCs/>
          <w:color w:val="000000" w:themeColor="text1"/>
          <w:lang w:val="x-none"/>
        </w:rPr>
      </w:pPr>
      <w:r w:rsidRPr="0090411E">
        <w:rPr>
          <w:rFonts w:asciiTheme="minorHAnsi" w:eastAsia="Calibri" w:hAnsiTheme="minorHAnsi" w:cstheme="minorHAnsi"/>
          <w:b/>
          <w:bCs/>
          <w:lang w:val="x-none"/>
        </w:rPr>
        <w:t xml:space="preserve">Powiat </w:t>
      </w:r>
      <w:r w:rsidRPr="008E55DE">
        <w:rPr>
          <w:rFonts w:asciiTheme="minorHAnsi" w:eastAsia="Calibri" w:hAnsiTheme="minorHAnsi" w:cstheme="minorHAnsi"/>
          <w:b/>
          <w:bCs/>
          <w:lang w:val="x-none"/>
        </w:rPr>
        <w:t xml:space="preserve">Białostocki </w:t>
      </w:r>
      <w:r w:rsidR="003861B8" w:rsidRPr="008E55DE">
        <w:rPr>
          <w:rFonts w:asciiTheme="minorHAnsi" w:eastAsia="Calibri" w:hAnsiTheme="minorHAnsi" w:cstheme="minorHAnsi"/>
          <w:b/>
          <w:bCs/>
          <w:lang w:val="x-none"/>
        </w:rPr>
        <w:t xml:space="preserve">– Starostwo Powiatowe w Białymstoku </w:t>
      </w:r>
      <w:r w:rsidRPr="008E55DE">
        <w:rPr>
          <w:rFonts w:asciiTheme="minorHAnsi" w:eastAsia="Calibri" w:hAnsiTheme="minorHAnsi" w:cstheme="minorHAnsi"/>
          <w:b/>
          <w:bCs/>
          <w:lang w:val="x-none"/>
        </w:rPr>
        <w:br/>
      </w:r>
      <w:r w:rsidRPr="008E55DE">
        <w:rPr>
          <w:rFonts w:asciiTheme="minorHAnsi" w:eastAsia="Calibri" w:hAnsiTheme="minorHAnsi" w:cstheme="minorHAnsi"/>
          <w:b/>
          <w:bCs/>
        </w:rPr>
        <w:t xml:space="preserve">        </w:t>
      </w:r>
      <w:r w:rsidRPr="008E55DE">
        <w:rPr>
          <w:rFonts w:asciiTheme="minorHAnsi" w:eastAsia="Calibri" w:hAnsiTheme="minorHAnsi" w:cstheme="minorHAnsi"/>
          <w:b/>
          <w:bCs/>
          <w:lang w:val="x-none"/>
        </w:rPr>
        <w:t xml:space="preserve">ul. Borsucza 2 , 15 - 569 Białystok,  </w:t>
      </w:r>
    </w:p>
    <w:p w14:paraId="18C12829" w14:textId="77777777" w:rsidR="001D54FA" w:rsidRPr="003467F8" w:rsidRDefault="001D54FA" w:rsidP="001D54FA">
      <w:pPr>
        <w:ind w:left="20" w:firstLine="406"/>
        <w:rPr>
          <w:rFonts w:asciiTheme="minorHAnsi" w:eastAsia="Calibri" w:hAnsiTheme="minorHAnsi" w:cstheme="minorHAnsi"/>
          <w:b/>
          <w:bCs/>
          <w:color w:val="000000" w:themeColor="text1"/>
          <w:lang w:val="x-none"/>
        </w:rPr>
      </w:pPr>
      <w:r w:rsidRPr="003467F8">
        <w:rPr>
          <w:rFonts w:asciiTheme="minorHAnsi" w:eastAsia="Calibri" w:hAnsiTheme="minorHAnsi" w:cstheme="minorHAnsi"/>
          <w:b/>
          <w:bCs/>
          <w:color w:val="000000" w:themeColor="text1"/>
          <w:lang w:val="x-none"/>
        </w:rPr>
        <w:t>NIP:            9661579415</w:t>
      </w:r>
    </w:p>
    <w:p w14:paraId="452E7B6B" w14:textId="77777777" w:rsidR="001D54FA" w:rsidRPr="003467F8" w:rsidRDefault="001D54FA" w:rsidP="001D54FA">
      <w:pPr>
        <w:ind w:left="20" w:firstLine="406"/>
        <w:rPr>
          <w:rFonts w:asciiTheme="minorHAnsi" w:eastAsia="Calibri" w:hAnsiTheme="minorHAnsi" w:cstheme="minorHAnsi"/>
          <w:b/>
          <w:bCs/>
          <w:color w:val="000000" w:themeColor="text1"/>
          <w:lang w:val="x-none"/>
        </w:rPr>
      </w:pPr>
      <w:r w:rsidRPr="003467F8">
        <w:rPr>
          <w:rFonts w:asciiTheme="minorHAnsi" w:eastAsia="Calibri" w:hAnsiTheme="minorHAnsi" w:cstheme="minorHAnsi"/>
          <w:b/>
          <w:bCs/>
          <w:color w:val="000000" w:themeColor="text1"/>
          <w:lang w:val="x-none"/>
        </w:rPr>
        <w:t>REGON:</w:t>
      </w:r>
      <w:r w:rsidRPr="003467F8">
        <w:rPr>
          <w:rFonts w:asciiTheme="minorHAnsi" w:eastAsia="Calibri" w:hAnsiTheme="minorHAnsi" w:cstheme="minorHAnsi"/>
          <w:b/>
          <w:bCs/>
          <w:color w:val="000000" w:themeColor="text1"/>
          <w:lang w:val="x-none"/>
        </w:rPr>
        <w:tab/>
        <w:t xml:space="preserve">  </w:t>
      </w:r>
      <w:r w:rsidRPr="003467F8">
        <w:rPr>
          <w:rFonts w:asciiTheme="minorHAnsi" w:eastAsia="Calibri" w:hAnsiTheme="minorHAnsi" w:cstheme="minorHAnsi"/>
          <w:b/>
          <w:bCs/>
          <w:color w:val="000000" w:themeColor="text1"/>
        </w:rPr>
        <w:t xml:space="preserve"> </w:t>
      </w:r>
      <w:r w:rsidRPr="003467F8">
        <w:rPr>
          <w:rFonts w:asciiTheme="minorHAnsi" w:eastAsia="Calibri" w:hAnsiTheme="minorHAnsi" w:cstheme="minorHAnsi"/>
          <w:b/>
          <w:bCs/>
          <w:color w:val="000000" w:themeColor="text1"/>
          <w:lang w:val="x-none"/>
        </w:rPr>
        <w:t xml:space="preserve"> 050658396</w:t>
      </w:r>
    </w:p>
    <w:p w14:paraId="07E4856F" w14:textId="2C43D2B5" w:rsidR="00F26AA6" w:rsidRPr="00A70213" w:rsidRDefault="00F26AA6">
      <w:pPr>
        <w:widowControl w:val="0"/>
        <w:numPr>
          <w:ilvl w:val="0"/>
          <w:numId w:val="61"/>
        </w:numPr>
        <w:suppressAutoHyphens w:val="0"/>
        <w:spacing w:before="120" w:after="80" w:line="360" w:lineRule="auto"/>
        <w:ind w:left="426" w:hanging="426"/>
        <w:jc w:val="both"/>
        <w:rPr>
          <w:rFonts w:ascii="Calibri" w:eastAsia="Calibri" w:hAnsi="Calibri" w:cs="Calibri"/>
          <w:spacing w:val="-6"/>
          <w:lang w:eastAsia="en-US"/>
        </w:rPr>
      </w:pPr>
      <w:r w:rsidRPr="00A70213">
        <w:rPr>
          <w:rFonts w:ascii="Calibri" w:eastAsia="Calibri" w:hAnsi="Calibri" w:cs="Calibri"/>
          <w:spacing w:val="-6"/>
          <w:lang w:eastAsia="en-US"/>
        </w:rPr>
        <w:lastRenderedPageBreak/>
        <w:t>Składając ofertę w</w:t>
      </w:r>
      <w:r w:rsidR="006543BE" w:rsidRPr="00A70213">
        <w:rPr>
          <w:rFonts w:ascii="Calibri" w:eastAsia="Calibri" w:hAnsi="Calibri" w:cs="Calibri"/>
          <w:spacing w:val="-6"/>
          <w:lang w:eastAsia="en-US"/>
        </w:rPr>
        <w:t xml:space="preserve"> </w:t>
      </w:r>
      <w:r w:rsidRPr="00A70213">
        <w:rPr>
          <w:rFonts w:ascii="Calibri" w:eastAsia="Calibri" w:hAnsi="Calibri" w:cs="Calibri"/>
          <w:spacing w:val="-6"/>
          <w:lang w:eastAsia="en-US"/>
        </w:rPr>
        <w:t xml:space="preserve">postępowaniu o zamówienie publiczne, prowadzonym w trybie podstawowym na </w:t>
      </w:r>
      <w:r w:rsidRPr="00A70213">
        <w:rPr>
          <w:rFonts w:ascii="Calibri" w:eastAsia="Calibri" w:hAnsi="Calibri" w:cs="Calibri"/>
          <w:b/>
          <w:spacing w:val="-6"/>
          <w:lang w:eastAsia="en-US"/>
        </w:rPr>
        <w:t xml:space="preserve">,,Ubezpieczenie majątku i innych interesów </w:t>
      </w:r>
      <w:r w:rsidR="001D54FA" w:rsidRPr="0090411E">
        <w:rPr>
          <w:rFonts w:asciiTheme="minorHAnsi" w:hAnsiTheme="minorHAnsi" w:cstheme="minorHAnsi"/>
          <w:b/>
          <w:bCs/>
          <w:lang w:eastAsia="en-US"/>
        </w:rPr>
        <w:t xml:space="preserve">Powiatu Białostockiego </w:t>
      </w:r>
      <w:r w:rsidR="001D54FA" w:rsidRPr="0090411E">
        <w:rPr>
          <w:rFonts w:asciiTheme="minorHAnsi" w:hAnsiTheme="minorHAnsi" w:cstheme="minorHAnsi"/>
          <w:b/>
          <w:bCs/>
        </w:rPr>
        <w:t>i Skarbu Państwa</w:t>
      </w:r>
      <w:r w:rsidRPr="00A70213">
        <w:rPr>
          <w:rFonts w:ascii="Calibri" w:eastAsia="Calibri" w:hAnsi="Calibri" w:cs="Calibri"/>
          <w:b/>
          <w:spacing w:val="-6"/>
          <w:lang w:eastAsia="en-US"/>
        </w:rPr>
        <w:t>”</w:t>
      </w:r>
      <w:r w:rsidRPr="00A70213">
        <w:rPr>
          <w:rFonts w:ascii="Calibri" w:eastAsia="Calibri" w:hAnsi="Calibri" w:cs="Calibri"/>
          <w:spacing w:val="-6"/>
          <w:lang w:eastAsia="en-US"/>
        </w:rPr>
        <w:t xml:space="preserve">, </w:t>
      </w:r>
      <w:r w:rsidRPr="00A70213">
        <w:rPr>
          <w:rFonts w:ascii="Calibri" w:eastAsia="Calibri" w:hAnsi="Calibri" w:cs="Calibri"/>
          <w:bCs/>
          <w:spacing w:val="-6"/>
          <w:lang w:eastAsia="en-US"/>
        </w:rPr>
        <w:t>oferujemy wykonanie zamówienia, zgodnie z wymogami specyfikacji warunków zamówienia, za cenę:</w:t>
      </w:r>
    </w:p>
    <w:p w14:paraId="64DF9710" w14:textId="5CDAED9E" w:rsidR="00F26AA6" w:rsidRPr="00A70213" w:rsidRDefault="00F26AA6">
      <w:pPr>
        <w:pStyle w:val="Akapitzlist10"/>
        <w:widowControl w:val="0"/>
        <w:numPr>
          <w:ilvl w:val="0"/>
          <w:numId w:val="11"/>
        </w:numPr>
        <w:tabs>
          <w:tab w:val="left" w:pos="426"/>
        </w:tabs>
        <w:suppressAutoHyphens w:val="0"/>
        <w:spacing w:before="120" w:after="240" w:line="360" w:lineRule="auto"/>
        <w:ind w:left="426" w:hanging="426"/>
        <w:jc w:val="both"/>
        <w:rPr>
          <w:rFonts w:cs="Calibri"/>
          <w:b/>
          <w:spacing w:val="-6"/>
          <w:sz w:val="24"/>
          <w:szCs w:val="24"/>
        </w:rPr>
      </w:pPr>
      <w:r w:rsidRPr="00A70213">
        <w:rPr>
          <w:rFonts w:cs="Calibri"/>
          <w:b/>
          <w:spacing w:val="-6"/>
          <w:sz w:val="24"/>
          <w:szCs w:val="24"/>
        </w:rPr>
        <w:t>Część I zamówienia - „Ubezpieczenie majątku</w:t>
      </w:r>
      <w:r w:rsidR="005C0219" w:rsidRPr="00A70213">
        <w:rPr>
          <w:rFonts w:cs="Calibri"/>
          <w:b/>
          <w:spacing w:val="-6"/>
          <w:sz w:val="24"/>
          <w:szCs w:val="24"/>
        </w:rPr>
        <w:t xml:space="preserve"> i</w:t>
      </w:r>
      <w:r w:rsidRPr="00A70213">
        <w:rPr>
          <w:rFonts w:cs="Calibri"/>
          <w:b/>
          <w:spacing w:val="-6"/>
          <w:sz w:val="24"/>
          <w:szCs w:val="24"/>
        </w:rPr>
        <w:t xml:space="preserve"> odpowiedzialności cywilnej </w:t>
      </w:r>
      <w:r w:rsidR="001D54FA" w:rsidRPr="0090411E">
        <w:rPr>
          <w:rFonts w:asciiTheme="minorHAnsi" w:hAnsiTheme="minorHAnsi" w:cstheme="minorHAnsi"/>
          <w:b/>
          <w:bCs/>
          <w:sz w:val="24"/>
          <w:szCs w:val="24"/>
          <w:lang w:eastAsia="en-US"/>
        </w:rPr>
        <w:t xml:space="preserve">Powiatu Białostockiego </w:t>
      </w:r>
      <w:r w:rsidR="001D54FA" w:rsidRPr="0090411E">
        <w:rPr>
          <w:rFonts w:asciiTheme="minorHAnsi" w:hAnsiTheme="minorHAnsi" w:cstheme="minorHAnsi"/>
          <w:b/>
          <w:bCs/>
          <w:sz w:val="24"/>
          <w:szCs w:val="24"/>
        </w:rPr>
        <w:t xml:space="preserve">i </w:t>
      </w:r>
      <w:r w:rsidR="003467F8">
        <w:rPr>
          <w:rFonts w:asciiTheme="minorHAnsi" w:hAnsiTheme="minorHAnsi" w:cstheme="minorHAnsi"/>
          <w:b/>
          <w:bCs/>
          <w:sz w:val="24"/>
          <w:szCs w:val="24"/>
        </w:rPr>
        <w:t xml:space="preserve"> </w:t>
      </w:r>
      <w:r w:rsidR="001D54FA" w:rsidRPr="0090411E">
        <w:rPr>
          <w:rFonts w:asciiTheme="minorHAnsi" w:hAnsiTheme="minorHAnsi" w:cstheme="minorHAnsi"/>
          <w:b/>
          <w:bCs/>
          <w:sz w:val="24"/>
          <w:szCs w:val="24"/>
        </w:rPr>
        <w:t>Skarbu Państwa</w:t>
      </w:r>
      <w:r w:rsidR="00FD27DC" w:rsidRPr="00A70213">
        <w:rPr>
          <w:rFonts w:cs="Calibri"/>
          <w:b/>
          <w:spacing w:val="-6"/>
          <w:sz w:val="24"/>
          <w:szCs w:val="24"/>
        </w:rPr>
        <w:t>.</w:t>
      </w:r>
      <w:r w:rsidR="001D54FA">
        <w:rPr>
          <w:rFonts w:cs="Calibri"/>
          <w:b/>
          <w:spacing w:val="-6"/>
          <w:sz w:val="24"/>
          <w:szCs w:val="24"/>
        </w:rPr>
        <w:t xml:space="preserve"> </w:t>
      </w:r>
      <w:r w:rsidRPr="00A70213">
        <w:rPr>
          <w:rFonts w:cs="Calibri"/>
          <w:b/>
          <w:spacing w:val="-6"/>
          <w:sz w:val="24"/>
          <w:szCs w:val="24"/>
        </w:rPr>
        <w:t>”</w:t>
      </w:r>
    </w:p>
    <w:p w14:paraId="70B3334D" w14:textId="2B32535B" w:rsidR="00F26AA6" w:rsidRPr="00A70213" w:rsidRDefault="001D54FA" w:rsidP="00AA0C42">
      <w:pPr>
        <w:widowControl w:val="0"/>
        <w:suppressAutoHyphens w:val="0"/>
        <w:spacing w:line="360" w:lineRule="auto"/>
        <w:jc w:val="center"/>
        <w:rPr>
          <w:rFonts w:ascii="Calibri" w:hAnsi="Calibri" w:cs="Calibri"/>
          <w:b/>
          <w:bCs/>
          <w:spacing w:val="-6"/>
        </w:rPr>
      </w:pPr>
      <w:r w:rsidRPr="003467F8">
        <w:rPr>
          <w:rFonts w:ascii="Calibri" w:hAnsi="Calibri" w:cs="Calibri"/>
          <w:spacing w:val="-6"/>
        </w:rPr>
        <w:t>…………..</w:t>
      </w:r>
      <w:r w:rsidR="00F26AA6" w:rsidRPr="003467F8">
        <w:rPr>
          <w:rFonts w:ascii="Calibri" w:hAnsi="Calibri" w:cs="Calibri"/>
          <w:spacing w:val="-6"/>
        </w:rPr>
        <w:t> </w:t>
      </w:r>
      <w:r w:rsidR="003467F8">
        <w:rPr>
          <w:rFonts w:ascii="Calibri" w:hAnsi="Calibri" w:cs="Calibri"/>
          <w:b/>
          <w:bCs/>
          <w:spacing w:val="-6"/>
        </w:rPr>
        <w:t xml:space="preserve"> </w:t>
      </w:r>
      <w:r w:rsidR="00F26AA6" w:rsidRPr="00A70213">
        <w:rPr>
          <w:rFonts w:ascii="Calibri" w:hAnsi="Calibri" w:cs="Calibri"/>
          <w:b/>
          <w:bCs/>
          <w:spacing w:val="-6"/>
        </w:rPr>
        <w:t>złotych</w:t>
      </w:r>
    </w:p>
    <w:p w14:paraId="7FC314A4" w14:textId="77777777" w:rsidR="00414A78" w:rsidRPr="00A70213" w:rsidRDefault="00414A78" w:rsidP="00AA0C42">
      <w:pPr>
        <w:widowControl w:val="0"/>
        <w:suppressAutoHyphens w:val="0"/>
        <w:spacing w:line="276" w:lineRule="auto"/>
        <w:jc w:val="center"/>
        <w:rPr>
          <w:rFonts w:ascii="Calibri" w:hAnsi="Calibri" w:cs="Calibri"/>
          <w:spacing w:val="-6"/>
        </w:rPr>
      </w:pPr>
      <w:r w:rsidRPr="00A70213">
        <w:rPr>
          <w:rFonts w:ascii="Calibri" w:hAnsi="Calibri" w:cs="Calibri"/>
          <w:spacing w:val="-6"/>
        </w:rPr>
        <w:t xml:space="preserve">/usługa zwolniona z podatku VAT zgodnie z art. 43 ust. 1 pkt 37 </w:t>
      </w:r>
    </w:p>
    <w:p w14:paraId="6B38DB19" w14:textId="79FBDFCB" w:rsidR="00F26AA6" w:rsidRPr="00A70213" w:rsidRDefault="00414A78" w:rsidP="00AA0C42">
      <w:pPr>
        <w:widowControl w:val="0"/>
        <w:suppressAutoHyphens w:val="0"/>
        <w:spacing w:line="276" w:lineRule="auto"/>
        <w:jc w:val="center"/>
        <w:rPr>
          <w:rFonts w:ascii="Calibri" w:hAnsi="Calibri" w:cs="Calibri"/>
          <w:spacing w:val="-6"/>
        </w:rPr>
      </w:pPr>
      <w:r w:rsidRPr="00A70213">
        <w:rPr>
          <w:rFonts w:ascii="Calibri" w:hAnsi="Calibri" w:cs="Calibri"/>
          <w:spacing w:val="-6"/>
        </w:rPr>
        <w:t>ustawy z dnia 11 marca 2004 r. o podatku od towarów i usług/</w:t>
      </w:r>
    </w:p>
    <w:p w14:paraId="7F3A2B70" w14:textId="77777777" w:rsidR="00F26AA6" w:rsidRPr="00A70213" w:rsidRDefault="00F26AA6" w:rsidP="00AA0C42">
      <w:pPr>
        <w:widowControl w:val="0"/>
        <w:suppressAutoHyphens w:val="0"/>
        <w:spacing w:before="120" w:line="360" w:lineRule="auto"/>
        <w:jc w:val="both"/>
        <w:rPr>
          <w:rFonts w:ascii="Calibri" w:hAnsi="Calibri" w:cs="Calibri"/>
          <w:spacing w:val="-6"/>
          <w:lang w:eastAsia="en-US"/>
        </w:rPr>
      </w:pPr>
      <w:r w:rsidRPr="00A70213">
        <w:rPr>
          <w:rFonts w:ascii="Calibri" w:hAnsi="Calibri" w:cs="Calibri"/>
          <w:spacing w:val="-6"/>
          <w:lang w:eastAsia="en-US"/>
        </w:rPr>
        <w:t>wynikającą z wypełnionego formularza cenowego, zawartego poniżej.</w:t>
      </w:r>
    </w:p>
    <w:p w14:paraId="75A1747A" w14:textId="734316F2" w:rsidR="00F26AA6" w:rsidRPr="00A70213" w:rsidRDefault="00F26AA6" w:rsidP="00AA0C42">
      <w:pPr>
        <w:widowControl w:val="0"/>
        <w:suppressAutoHyphens w:val="0"/>
        <w:spacing w:before="120" w:line="360" w:lineRule="auto"/>
        <w:jc w:val="both"/>
        <w:rPr>
          <w:rFonts w:ascii="Calibri" w:hAnsi="Calibri" w:cs="Calibri"/>
          <w:spacing w:val="-6"/>
          <w:lang w:eastAsia="en-US"/>
        </w:rPr>
      </w:pPr>
      <w:r w:rsidRPr="00A70213">
        <w:rPr>
          <w:rFonts w:ascii="Calibri" w:hAnsi="Calibri" w:cs="Calibri"/>
          <w:spacing w:val="-6"/>
          <w:lang w:eastAsia="en-US"/>
        </w:rPr>
        <w:t xml:space="preserve">Termin wykonania zamówienia: </w:t>
      </w:r>
      <w:r w:rsidR="008A391C" w:rsidRPr="00A70213">
        <w:rPr>
          <w:rFonts w:ascii="Calibri" w:hAnsi="Calibri" w:cs="Calibri"/>
          <w:b/>
          <w:spacing w:val="-6"/>
          <w:lang w:eastAsia="en-US"/>
        </w:rPr>
        <w:t>od dnia</w:t>
      </w:r>
      <w:r w:rsidR="00094235">
        <w:rPr>
          <w:rFonts w:ascii="Calibri" w:hAnsi="Calibri" w:cs="Calibri"/>
          <w:b/>
          <w:spacing w:val="-6"/>
          <w:lang w:eastAsia="en-US"/>
        </w:rPr>
        <w:t xml:space="preserve"> </w:t>
      </w:r>
      <w:r w:rsidR="008A391C" w:rsidRPr="00A70213">
        <w:rPr>
          <w:rFonts w:ascii="Calibri" w:hAnsi="Calibri" w:cs="Calibri"/>
          <w:b/>
          <w:spacing w:val="-6"/>
          <w:lang w:eastAsia="en-US"/>
        </w:rPr>
        <w:t xml:space="preserve"> </w:t>
      </w:r>
      <w:r w:rsidR="00816FFB" w:rsidRPr="00A70213">
        <w:rPr>
          <w:rFonts w:ascii="Calibri" w:hAnsi="Calibri" w:cs="Calibri"/>
          <w:b/>
          <w:spacing w:val="-6"/>
          <w:lang w:eastAsia="en-US"/>
        </w:rPr>
        <w:t>01.0</w:t>
      </w:r>
      <w:r w:rsidR="001D54FA">
        <w:rPr>
          <w:rFonts w:ascii="Calibri" w:hAnsi="Calibri" w:cs="Calibri"/>
          <w:b/>
          <w:spacing w:val="-6"/>
          <w:lang w:eastAsia="en-US"/>
        </w:rPr>
        <w:t>1</w:t>
      </w:r>
      <w:r w:rsidR="00816FFB" w:rsidRPr="00A70213">
        <w:rPr>
          <w:rFonts w:ascii="Calibri" w:hAnsi="Calibri" w:cs="Calibri"/>
          <w:b/>
          <w:spacing w:val="-6"/>
          <w:lang w:eastAsia="en-US"/>
        </w:rPr>
        <w:t>.202</w:t>
      </w:r>
      <w:r w:rsidR="001D54FA">
        <w:rPr>
          <w:rFonts w:ascii="Calibri" w:hAnsi="Calibri" w:cs="Calibri"/>
          <w:b/>
          <w:spacing w:val="-6"/>
          <w:lang w:eastAsia="en-US"/>
        </w:rPr>
        <w:t>7</w:t>
      </w:r>
      <w:r w:rsidR="008A391C" w:rsidRPr="00A70213">
        <w:rPr>
          <w:rFonts w:ascii="Calibri" w:hAnsi="Calibri" w:cs="Calibri"/>
          <w:b/>
          <w:spacing w:val="-6"/>
          <w:lang w:eastAsia="en-US"/>
        </w:rPr>
        <w:t xml:space="preserve"> r. </w:t>
      </w:r>
      <w:r w:rsidR="003467F8">
        <w:rPr>
          <w:rFonts w:ascii="Calibri" w:hAnsi="Calibri" w:cs="Calibri"/>
          <w:b/>
          <w:spacing w:val="-6"/>
          <w:lang w:eastAsia="en-US"/>
        </w:rPr>
        <w:t xml:space="preserve">  </w:t>
      </w:r>
      <w:r w:rsidR="008A391C" w:rsidRPr="00A70213">
        <w:rPr>
          <w:rFonts w:ascii="Calibri" w:hAnsi="Calibri" w:cs="Calibri"/>
          <w:b/>
          <w:spacing w:val="-6"/>
          <w:lang w:eastAsia="en-US"/>
        </w:rPr>
        <w:t xml:space="preserve">do </w:t>
      </w:r>
      <w:r w:rsidR="003467F8">
        <w:rPr>
          <w:rFonts w:ascii="Calibri" w:hAnsi="Calibri" w:cs="Calibri"/>
          <w:b/>
          <w:spacing w:val="-6"/>
          <w:lang w:eastAsia="en-US"/>
        </w:rPr>
        <w:t xml:space="preserve"> </w:t>
      </w:r>
      <w:r w:rsidR="008A391C" w:rsidRPr="00A70213">
        <w:rPr>
          <w:rFonts w:ascii="Calibri" w:hAnsi="Calibri" w:cs="Calibri"/>
          <w:b/>
          <w:spacing w:val="-6"/>
          <w:lang w:eastAsia="en-US"/>
        </w:rPr>
        <w:t xml:space="preserve">dnia </w:t>
      </w:r>
      <w:r w:rsidR="001D54FA">
        <w:rPr>
          <w:rFonts w:ascii="Calibri" w:hAnsi="Calibri" w:cs="Calibri"/>
          <w:b/>
          <w:spacing w:val="-6"/>
          <w:lang w:eastAsia="en-US"/>
        </w:rPr>
        <w:t xml:space="preserve"> </w:t>
      </w:r>
      <w:r w:rsidR="00816FFB" w:rsidRPr="00A70213">
        <w:rPr>
          <w:rFonts w:ascii="Calibri" w:hAnsi="Calibri" w:cs="Calibri"/>
          <w:b/>
          <w:spacing w:val="-6"/>
          <w:lang w:eastAsia="en-US"/>
        </w:rPr>
        <w:t>31.</w:t>
      </w:r>
      <w:r w:rsidR="001D54FA">
        <w:rPr>
          <w:rFonts w:ascii="Calibri" w:hAnsi="Calibri" w:cs="Calibri"/>
          <w:b/>
          <w:spacing w:val="-6"/>
          <w:lang w:eastAsia="en-US"/>
        </w:rPr>
        <w:t>12</w:t>
      </w:r>
      <w:r w:rsidR="00816FFB" w:rsidRPr="00A70213">
        <w:rPr>
          <w:rFonts w:ascii="Calibri" w:hAnsi="Calibri" w:cs="Calibri"/>
          <w:b/>
          <w:spacing w:val="-6"/>
          <w:lang w:eastAsia="en-US"/>
        </w:rPr>
        <w:t>.202</w:t>
      </w:r>
      <w:r w:rsidR="001D54FA">
        <w:rPr>
          <w:rFonts w:ascii="Calibri" w:hAnsi="Calibri" w:cs="Calibri"/>
          <w:b/>
          <w:spacing w:val="-6"/>
          <w:lang w:eastAsia="en-US"/>
        </w:rPr>
        <w:t>8</w:t>
      </w:r>
      <w:r w:rsidR="008A391C" w:rsidRPr="00A70213">
        <w:rPr>
          <w:rFonts w:ascii="Calibri" w:hAnsi="Calibri" w:cs="Calibri"/>
          <w:b/>
          <w:spacing w:val="-6"/>
          <w:lang w:eastAsia="en-US"/>
        </w:rPr>
        <w:t xml:space="preserve"> r.</w:t>
      </w:r>
      <w:r w:rsidRPr="00A70213">
        <w:rPr>
          <w:rFonts w:ascii="Calibri" w:hAnsi="Calibri" w:cs="Calibri"/>
          <w:b/>
          <w:i/>
          <w:spacing w:val="-6"/>
          <w:lang w:eastAsia="en-US"/>
        </w:rPr>
        <w:t xml:space="preserve"> </w:t>
      </w:r>
    </w:p>
    <w:p w14:paraId="4DFE51D9" w14:textId="0EEB205C" w:rsidR="00F26AA6" w:rsidRPr="00A70213" w:rsidRDefault="00F26AA6" w:rsidP="00AA0C42">
      <w:pPr>
        <w:widowControl w:val="0"/>
        <w:suppressAutoHyphens w:val="0"/>
        <w:spacing w:before="120" w:line="360" w:lineRule="auto"/>
        <w:jc w:val="both"/>
        <w:rPr>
          <w:rFonts w:ascii="Calibri" w:hAnsi="Calibri" w:cs="Calibri"/>
          <w:spacing w:val="-6"/>
          <w:lang w:eastAsia="en-US"/>
        </w:rPr>
      </w:pPr>
      <w:r w:rsidRPr="00A70213">
        <w:rPr>
          <w:rFonts w:ascii="Calibri" w:hAnsi="Calibri" w:cs="Calibri"/>
          <w:spacing w:val="-6"/>
          <w:lang w:eastAsia="en-US"/>
        </w:rPr>
        <w:t>Termin związania ofertą i</w:t>
      </w:r>
      <w:r w:rsidR="0092273D" w:rsidRPr="00A70213">
        <w:rPr>
          <w:rFonts w:ascii="Calibri" w:hAnsi="Calibri" w:cs="Calibri"/>
          <w:spacing w:val="-6"/>
          <w:lang w:eastAsia="en-US"/>
        </w:rPr>
        <w:t xml:space="preserve"> </w:t>
      </w:r>
      <w:r w:rsidRPr="00A70213">
        <w:rPr>
          <w:rFonts w:ascii="Calibri" w:hAnsi="Calibri" w:cs="Calibri"/>
          <w:spacing w:val="-6"/>
          <w:lang w:eastAsia="en-US"/>
        </w:rPr>
        <w:t xml:space="preserve">warunki płatności: </w:t>
      </w:r>
      <w:r w:rsidRPr="00A70213">
        <w:rPr>
          <w:rFonts w:ascii="Calibri" w:hAnsi="Calibri" w:cs="Calibri"/>
          <w:b/>
          <w:spacing w:val="-6"/>
          <w:lang w:eastAsia="en-US"/>
        </w:rPr>
        <w:t>zgodne z</w:t>
      </w:r>
      <w:r w:rsidR="005C0219" w:rsidRPr="00A70213">
        <w:rPr>
          <w:rFonts w:ascii="Calibri" w:hAnsi="Calibri" w:cs="Calibri"/>
          <w:b/>
          <w:spacing w:val="-6"/>
          <w:lang w:eastAsia="en-US"/>
        </w:rPr>
        <w:t xml:space="preserve"> </w:t>
      </w:r>
      <w:r w:rsidRPr="00A70213">
        <w:rPr>
          <w:rFonts w:ascii="Calibri" w:hAnsi="Calibri" w:cs="Calibri"/>
          <w:b/>
          <w:spacing w:val="-6"/>
          <w:lang w:eastAsia="en-US"/>
        </w:rPr>
        <w:t>postanowieniami specyfikacji warunków zamówienia</w:t>
      </w:r>
      <w:r w:rsidRPr="00A70213">
        <w:rPr>
          <w:rFonts w:ascii="Calibri" w:hAnsi="Calibri" w:cs="Calibri"/>
          <w:spacing w:val="-6"/>
          <w:lang w:eastAsia="en-US"/>
        </w:rPr>
        <w:t>.</w:t>
      </w:r>
    </w:p>
    <w:p w14:paraId="3096D078" w14:textId="77777777" w:rsidR="00F26AA6" w:rsidRPr="00A70213" w:rsidRDefault="00F26AA6" w:rsidP="00AA0C42">
      <w:pPr>
        <w:widowControl w:val="0"/>
        <w:suppressAutoHyphens w:val="0"/>
        <w:spacing w:before="120" w:after="120" w:line="360" w:lineRule="auto"/>
        <w:jc w:val="center"/>
        <w:rPr>
          <w:rFonts w:ascii="Calibri" w:hAnsi="Calibri" w:cs="Calibri"/>
          <w:b/>
          <w:i/>
          <w:spacing w:val="-6"/>
          <w:lang w:eastAsia="en-US"/>
        </w:rPr>
      </w:pPr>
      <w:r w:rsidRPr="00A70213">
        <w:rPr>
          <w:rFonts w:ascii="Calibri" w:hAnsi="Calibri" w:cs="Calibri"/>
          <w:b/>
          <w:i/>
          <w:spacing w:val="-6"/>
          <w:lang w:eastAsia="en-US"/>
        </w:rPr>
        <w:t xml:space="preserve">Uwaga - jeśli Wykonawca nie składa oferty na niniejszą część zamówienia należy </w:t>
      </w:r>
      <w:r w:rsidRPr="00A70213">
        <w:rPr>
          <w:rFonts w:ascii="Calibri" w:hAnsi="Calibri" w:cs="Calibri"/>
          <w:b/>
          <w:i/>
          <w:spacing w:val="-6"/>
          <w:u w:val="single"/>
          <w:lang w:eastAsia="en-US"/>
        </w:rPr>
        <w:t>postawić kreskę</w:t>
      </w:r>
      <w:r w:rsidRPr="00A70213">
        <w:rPr>
          <w:rFonts w:ascii="Calibri" w:hAnsi="Calibri" w:cs="Calibri"/>
          <w:b/>
          <w:i/>
          <w:spacing w:val="-6"/>
          <w:lang w:eastAsia="en-US"/>
        </w:rPr>
        <w:t xml:space="preserve"> lub wprowadzić zapis: </w:t>
      </w:r>
      <w:r w:rsidRPr="00A70213">
        <w:rPr>
          <w:rFonts w:ascii="Calibri" w:hAnsi="Calibri" w:cs="Calibri"/>
          <w:b/>
          <w:i/>
          <w:spacing w:val="-6"/>
          <w:u w:val="single"/>
          <w:lang w:eastAsia="en-US"/>
        </w:rPr>
        <w:t>Nie dotyczy</w:t>
      </w:r>
      <w:r w:rsidRPr="00A70213">
        <w:rPr>
          <w:rFonts w:ascii="Calibri" w:hAnsi="Calibri" w:cs="Calibri"/>
          <w:b/>
          <w:i/>
          <w:spacing w:val="-6"/>
          <w:lang w:eastAsia="en-US"/>
        </w:rPr>
        <w:t>.</w:t>
      </w:r>
    </w:p>
    <w:p w14:paraId="24C84EE2" w14:textId="06868624" w:rsidR="00F26AA6" w:rsidRPr="00A70213" w:rsidRDefault="00F26AA6" w:rsidP="00AA0C42">
      <w:pPr>
        <w:widowControl w:val="0"/>
        <w:suppressAutoHyphens w:val="0"/>
        <w:spacing w:before="120" w:line="360" w:lineRule="auto"/>
        <w:jc w:val="both"/>
        <w:rPr>
          <w:rFonts w:ascii="Calibri" w:hAnsi="Calibri" w:cs="Calibri"/>
          <w:b/>
          <w:bCs/>
          <w:i/>
          <w:spacing w:val="-6"/>
          <w:lang w:eastAsia="en-US"/>
        </w:rPr>
      </w:pPr>
      <w:r w:rsidRPr="00A70213">
        <w:rPr>
          <w:rFonts w:ascii="Calibri" w:hAnsi="Calibri" w:cs="Calibri"/>
          <w:b/>
          <w:i/>
          <w:spacing w:val="-6"/>
          <w:lang w:eastAsia="en-US"/>
        </w:rPr>
        <w:t xml:space="preserve">Tabela nr 1: </w:t>
      </w:r>
      <w:r w:rsidRPr="00A70213">
        <w:rPr>
          <w:rFonts w:ascii="Calibri" w:hAnsi="Calibri" w:cs="Calibri"/>
          <w:b/>
          <w:bCs/>
          <w:i/>
          <w:spacing w:val="-6"/>
          <w:lang w:eastAsia="en-US"/>
        </w:rPr>
        <w:t>Formularz cenowy dotyczący części pierwszej zamówienia</w:t>
      </w:r>
      <w:r w:rsidR="003B75BB" w:rsidRPr="00A70213">
        <w:rPr>
          <w:rFonts w:ascii="Calibri" w:hAnsi="Calibri" w:cs="Calibri"/>
          <w:b/>
          <w:bCs/>
          <w:i/>
          <w:spacing w:val="-6"/>
          <w:lang w:eastAsia="en-US"/>
        </w:rPr>
        <w:t>.</w:t>
      </w:r>
    </w:p>
    <w:p w14:paraId="62CB5E6D" w14:textId="77A5FAFF" w:rsidR="005A2628" w:rsidRPr="00A70213" w:rsidRDefault="005A2628" w:rsidP="00AA0C42">
      <w:pPr>
        <w:widowControl w:val="0"/>
        <w:suppressAutoHyphens w:val="0"/>
        <w:spacing w:before="120" w:after="120" w:line="360" w:lineRule="auto"/>
        <w:jc w:val="both"/>
        <w:rPr>
          <w:rFonts w:ascii="Calibri" w:hAnsi="Calibri" w:cs="Calibri"/>
          <w:b/>
          <w:bCs/>
          <w:i/>
          <w:spacing w:val="-8"/>
          <w:lang w:eastAsia="en-US"/>
        </w:rPr>
      </w:pPr>
      <w:r w:rsidRPr="00A70213">
        <w:rPr>
          <w:rFonts w:ascii="Calibri" w:hAnsi="Calibri" w:cs="Calibri"/>
          <w:b/>
          <w:bCs/>
          <w:i/>
          <w:spacing w:val="-8"/>
          <w:lang w:eastAsia="en-US"/>
        </w:rPr>
        <w:t>Opis tabeli</w:t>
      </w:r>
      <w:r w:rsidRPr="00A70213">
        <w:rPr>
          <w:rFonts w:ascii="Calibri" w:hAnsi="Calibri" w:cs="Calibri"/>
          <w:i/>
          <w:spacing w:val="-8"/>
          <w:lang w:eastAsia="en-US"/>
        </w:rPr>
        <w:t>: tabela składa się z trzech kolumn. W kolumnie pierwszej od lewej strony określono liczbę porządkową, w kolumnie drugiej zakres zamówienia poprzez wskazanie rodzaju ubezpieczenia, a w kolumnie trzeciej składkę za cały okres zamówienia, w odniesieniu do danego rodzaju ubezpieczenia. Ostatni wiersz tabeli, na samym jej dole, zawiera podsumowanie składek, czyli składkę łączną za całą część zamówienia.</w:t>
      </w:r>
      <w:r w:rsidRPr="00A70213">
        <w:rPr>
          <w:rFonts w:ascii="Calibri" w:hAnsi="Calibri" w:cs="Calibri"/>
          <w:b/>
          <w:bCs/>
          <w:i/>
          <w:spacing w:val="-8"/>
          <w:lang w:eastAsia="en-US"/>
        </w:rPr>
        <w:t xml:space="preserve"> </w:t>
      </w:r>
    </w:p>
    <w:tbl>
      <w:tblPr>
        <w:tblW w:w="4985"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460"/>
        <w:gridCol w:w="7180"/>
        <w:gridCol w:w="1939"/>
      </w:tblGrid>
      <w:tr w:rsidR="005A2628" w:rsidRPr="00A70213" w14:paraId="24DDD7AB" w14:textId="77777777" w:rsidTr="00FB1178">
        <w:trPr>
          <w:trHeight w:val="510"/>
          <w:jc w:val="center"/>
        </w:trPr>
        <w:tc>
          <w:tcPr>
            <w:tcW w:w="5000" w:type="pct"/>
            <w:gridSpan w:val="3"/>
            <w:vAlign w:val="center"/>
          </w:tcPr>
          <w:p w14:paraId="2EF26A1E" w14:textId="77777777" w:rsidR="005A2628" w:rsidRPr="00A70213" w:rsidRDefault="005A2628" w:rsidP="00AA0C42">
            <w:pPr>
              <w:widowControl w:val="0"/>
              <w:suppressAutoHyphens w:val="0"/>
              <w:spacing w:line="276" w:lineRule="auto"/>
              <w:jc w:val="center"/>
              <w:rPr>
                <w:rFonts w:ascii="Calibri" w:hAnsi="Calibri" w:cs="Calibri"/>
                <w:b/>
                <w:spacing w:val="-6"/>
                <w:lang w:eastAsia="pl-PL"/>
              </w:rPr>
            </w:pPr>
            <w:r w:rsidRPr="00A70213">
              <w:rPr>
                <w:rFonts w:ascii="Calibri" w:hAnsi="Calibri" w:cs="Calibri"/>
                <w:b/>
                <w:spacing w:val="-6"/>
                <w:lang w:eastAsia="pl-PL"/>
              </w:rPr>
              <w:t>FORMULARZ CENOWY</w:t>
            </w:r>
          </w:p>
        </w:tc>
      </w:tr>
      <w:tr w:rsidR="005A2628" w:rsidRPr="00A70213" w14:paraId="5AD36FDE" w14:textId="77777777" w:rsidTr="00FB1178">
        <w:trPr>
          <w:trHeight w:val="510"/>
          <w:jc w:val="center"/>
        </w:trPr>
        <w:tc>
          <w:tcPr>
            <w:tcW w:w="240" w:type="pct"/>
            <w:vAlign w:val="center"/>
          </w:tcPr>
          <w:p w14:paraId="6DA77BA2" w14:textId="77777777" w:rsidR="005A2628" w:rsidRPr="00A70213" w:rsidRDefault="005A2628" w:rsidP="00AA0C42">
            <w:pPr>
              <w:widowControl w:val="0"/>
              <w:suppressAutoHyphens w:val="0"/>
              <w:spacing w:line="276" w:lineRule="auto"/>
              <w:jc w:val="center"/>
              <w:rPr>
                <w:rFonts w:ascii="Calibri" w:hAnsi="Calibri" w:cs="Calibri"/>
                <w:b/>
                <w:spacing w:val="-6"/>
                <w:lang w:eastAsia="pl-PL"/>
              </w:rPr>
            </w:pPr>
            <w:r w:rsidRPr="00A70213">
              <w:rPr>
                <w:rFonts w:ascii="Calibri" w:hAnsi="Calibri" w:cs="Calibri"/>
                <w:b/>
                <w:spacing w:val="-6"/>
                <w:lang w:eastAsia="pl-PL"/>
              </w:rPr>
              <w:t>lp.</w:t>
            </w:r>
          </w:p>
        </w:tc>
        <w:tc>
          <w:tcPr>
            <w:tcW w:w="3748" w:type="pct"/>
            <w:vAlign w:val="center"/>
          </w:tcPr>
          <w:p w14:paraId="4D3EDEC0" w14:textId="77777777" w:rsidR="005A2628" w:rsidRPr="00A70213" w:rsidRDefault="005A2628" w:rsidP="00AA0C42">
            <w:pPr>
              <w:widowControl w:val="0"/>
              <w:suppressAutoHyphens w:val="0"/>
              <w:spacing w:line="276" w:lineRule="auto"/>
              <w:jc w:val="center"/>
              <w:rPr>
                <w:rFonts w:ascii="Calibri" w:hAnsi="Calibri" w:cs="Calibri"/>
                <w:b/>
                <w:spacing w:val="-6"/>
                <w:lang w:eastAsia="pl-PL"/>
              </w:rPr>
            </w:pPr>
            <w:r w:rsidRPr="00A70213">
              <w:rPr>
                <w:rFonts w:ascii="Calibri" w:hAnsi="Calibri" w:cs="Calibri"/>
                <w:b/>
                <w:spacing w:val="-6"/>
                <w:lang w:eastAsia="pl-PL"/>
              </w:rPr>
              <w:t>Zakres zamówienia</w:t>
            </w:r>
          </w:p>
        </w:tc>
        <w:tc>
          <w:tcPr>
            <w:tcW w:w="1012" w:type="pct"/>
            <w:vAlign w:val="center"/>
          </w:tcPr>
          <w:p w14:paraId="7FF450F9" w14:textId="70925EF7" w:rsidR="005A2628" w:rsidRPr="00A70213" w:rsidRDefault="005A2628" w:rsidP="00AA0C42">
            <w:pPr>
              <w:widowControl w:val="0"/>
              <w:suppressAutoHyphens w:val="0"/>
              <w:spacing w:line="276" w:lineRule="auto"/>
              <w:jc w:val="center"/>
              <w:rPr>
                <w:rFonts w:ascii="Calibri" w:hAnsi="Calibri" w:cs="Calibri"/>
                <w:b/>
                <w:spacing w:val="-6"/>
                <w:lang w:eastAsia="pl-PL"/>
              </w:rPr>
            </w:pPr>
            <w:r w:rsidRPr="00A70213">
              <w:rPr>
                <w:rFonts w:ascii="Calibri" w:hAnsi="Calibri" w:cs="Calibri"/>
                <w:b/>
                <w:spacing w:val="-6"/>
                <w:lang w:eastAsia="pl-PL"/>
              </w:rPr>
              <w:t xml:space="preserve">Składka za </w:t>
            </w:r>
            <w:r w:rsidR="005562F9" w:rsidRPr="00A70213">
              <w:rPr>
                <w:rFonts w:ascii="Calibri" w:hAnsi="Calibri" w:cs="Calibri"/>
                <w:b/>
                <w:spacing w:val="-6"/>
                <w:lang w:eastAsia="pl-PL"/>
              </w:rPr>
              <w:t>cały okres zamówienia</w:t>
            </w:r>
          </w:p>
        </w:tc>
      </w:tr>
      <w:tr w:rsidR="005A2628" w:rsidRPr="00A70213" w14:paraId="5C935FB9" w14:textId="77777777" w:rsidTr="00FB1178">
        <w:trPr>
          <w:trHeight w:val="510"/>
          <w:jc w:val="center"/>
        </w:trPr>
        <w:tc>
          <w:tcPr>
            <w:tcW w:w="240" w:type="pct"/>
            <w:vAlign w:val="center"/>
          </w:tcPr>
          <w:p w14:paraId="7C778AF6" w14:textId="77777777" w:rsidR="005A2628" w:rsidRPr="00A70213" w:rsidRDefault="005A2628" w:rsidP="00AA0C42">
            <w:pPr>
              <w:widowControl w:val="0"/>
              <w:suppressAutoHyphens w:val="0"/>
              <w:spacing w:line="276" w:lineRule="auto"/>
              <w:jc w:val="center"/>
              <w:rPr>
                <w:rFonts w:ascii="Calibri" w:hAnsi="Calibri" w:cs="Calibri"/>
                <w:bCs/>
                <w:spacing w:val="-6"/>
                <w:lang w:eastAsia="pl-PL"/>
              </w:rPr>
            </w:pPr>
            <w:r w:rsidRPr="00A70213">
              <w:rPr>
                <w:rFonts w:ascii="Calibri" w:hAnsi="Calibri" w:cs="Calibri"/>
                <w:bCs/>
                <w:spacing w:val="-6"/>
                <w:lang w:eastAsia="pl-PL"/>
              </w:rPr>
              <w:t>1</w:t>
            </w:r>
          </w:p>
        </w:tc>
        <w:tc>
          <w:tcPr>
            <w:tcW w:w="3748" w:type="pct"/>
            <w:vAlign w:val="center"/>
          </w:tcPr>
          <w:p w14:paraId="111AEE1D" w14:textId="77777777" w:rsidR="005A2628" w:rsidRPr="00A70213" w:rsidRDefault="005A2628" w:rsidP="00AA0C42">
            <w:pPr>
              <w:widowControl w:val="0"/>
              <w:suppressAutoHyphens w:val="0"/>
              <w:spacing w:line="276" w:lineRule="auto"/>
              <w:rPr>
                <w:rFonts w:ascii="Calibri" w:hAnsi="Calibri" w:cs="Calibri"/>
                <w:bCs/>
                <w:spacing w:val="-6"/>
                <w:lang w:eastAsia="pl-PL"/>
              </w:rPr>
            </w:pPr>
            <w:r w:rsidRPr="00A70213">
              <w:rPr>
                <w:rFonts w:ascii="Calibri" w:hAnsi="Calibri" w:cs="Calibri"/>
                <w:bCs/>
                <w:spacing w:val="-6"/>
                <w:lang w:eastAsia="pl-PL"/>
              </w:rPr>
              <w:t>Ubezpieczenie mienia od wszystkich ryzyk</w:t>
            </w:r>
          </w:p>
        </w:tc>
        <w:tc>
          <w:tcPr>
            <w:tcW w:w="1012" w:type="pct"/>
            <w:vAlign w:val="center"/>
          </w:tcPr>
          <w:p w14:paraId="512D93FE" w14:textId="77777777" w:rsidR="005A2628" w:rsidRPr="00A70213" w:rsidRDefault="005A2628" w:rsidP="00AA0C42">
            <w:pPr>
              <w:widowControl w:val="0"/>
              <w:suppressAutoHyphens w:val="0"/>
              <w:spacing w:line="276" w:lineRule="auto"/>
              <w:jc w:val="right"/>
              <w:rPr>
                <w:rFonts w:ascii="Calibri" w:hAnsi="Calibri" w:cs="Calibri"/>
                <w:bCs/>
                <w:spacing w:val="-6"/>
                <w:lang w:eastAsia="pl-PL"/>
              </w:rPr>
            </w:pPr>
            <w:r w:rsidRPr="00A70213">
              <w:rPr>
                <w:rFonts w:ascii="Calibri" w:hAnsi="Calibri" w:cs="Calibri"/>
                <w:bCs/>
                <w:spacing w:val="-6"/>
                <w:lang w:eastAsia="pl-PL"/>
              </w:rPr>
              <w:t>zł</w:t>
            </w:r>
          </w:p>
        </w:tc>
      </w:tr>
      <w:tr w:rsidR="005A2628" w:rsidRPr="00A70213" w14:paraId="70E03F53" w14:textId="77777777" w:rsidTr="00FB1178">
        <w:trPr>
          <w:trHeight w:val="510"/>
          <w:jc w:val="center"/>
        </w:trPr>
        <w:tc>
          <w:tcPr>
            <w:tcW w:w="240" w:type="pct"/>
            <w:tcBorders>
              <w:bottom w:val="single" w:sz="6" w:space="0" w:color="auto"/>
            </w:tcBorders>
            <w:vAlign w:val="center"/>
          </w:tcPr>
          <w:p w14:paraId="1CCC1DFE" w14:textId="77777777" w:rsidR="005A2628" w:rsidRPr="00A70213" w:rsidRDefault="005A2628" w:rsidP="00AA0C42">
            <w:pPr>
              <w:widowControl w:val="0"/>
              <w:suppressAutoHyphens w:val="0"/>
              <w:spacing w:line="276" w:lineRule="auto"/>
              <w:jc w:val="center"/>
              <w:rPr>
                <w:rFonts w:ascii="Calibri" w:hAnsi="Calibri" w:cs="Calibri"/>
                <w:bCs/>
                <w:spacing w:val="-6"/>
                <w:lang w:eastAsia="pl-PL"/>
              </w:rPr>
            </w:pPr>
            <w:r w:rsidRPr="00A70213">
              <w:rPr>
                <w:rFonts w:ascii="Calibri" w:hAnsi="Calibri" w:cs="Calibri"/>
                <w:bCs/>
                <w:spacing w:val="-6"/>
                <w:lang w:eastAsia="pl-PL"/>
              </w:rPr>
              <w:t>2</w:t>
            </w:r>
          </w:p>
        </w:tc>
        <w:tc>
          <w:tcPr>
            <w:tcW w:w="3748" w:type="pct"/>
            <w:tcBorders>
              <w:bottom w:val="single" w:sz="6" w:space="0" w:color="auto"/>
            </w:tcBorders>
            <w:vAlign w:val="center"/>
          </w:tcPr>
          <w:p w14:paraId="5DA74E52" w14:textId="77777777" w:rsidR="005A2628" w:rsidRPr="00A70213" w:rsidRDefault="005A2628" w:rsidP="00AA0C42">
            <w:pPr>
              <w:widowControl w:val="0"/>
              <w:suppressAutoHyphens w:val="0"/>
              <w:spacing w:line="276" w:lineRule="auto"/>
              <w:rPr>
                <w:rFonts w:ascii="Calibri" w:hAnsi="Calibri" w:cs="Calibri"/>
                <w:bCs/>
                <w:spacing w:val="-6"/>
                <w:lang w:eastAsia="pl-PL"/>
              </w:rPr>
            </w:pPr>
            <w:r w:rsidRPr="00A70213">
              <w:rPr>
                <w:rFonts w:ascii="Calibri" w:hAnsi="Calibri" w:cs="Calibri"/>
                <w:bCs/>
                <w:spacing w:val="-6"/>
                <w:lang w:eastAsia="pl-PL"/>
              </w:rPr>
              <w:t>Ubezpieczenie sprzętu elektronicznego od wszystkich ryzyk</w:t>
            </w:r>
          </w:p>
        </w:tc>
        <w:tc>
          <w:tcPr>
            <w:tcW w:w="1012" w:type="pct"/>
            <w:tcBorders>
              <w:bottom w:val="single" w:sz="6" w:space="0" w:color="auto"/>
            </w:tcBorders>
            <w:vAlign w:val="center"/>
          </w:tcPr>
          <w:p w14:paraId="767490B4" w14:textId="77777777" w:rsidR="005A2628" w:rsidRPr="00A70213" w:rsidRDefault="005A2628" w:rsidP="00AA0C42">
            <w:pPr>
              <w:widowControl w:val="0"/>
              <w:suppressAutoHyphens w:val="0"/>
              <w:spacing w:line="276" w:lineRule="auto"/>
              <w:jc w:val="right"/>
              <w:rPr>
                <w:rFonts w:ascii="Calibri" w:hAnsi="Calibri" w:cs="Calibri"/>
                <w:bCs/>
                <w:spacing w:val="-6"/>
                <w:lang w:eastAsia="pl-PL"/>
              </w:rPr>
            </w:pPr>
            <w:r w:rsidRPr="00A70213">
              <w:rPr>
                <w:rFonts w:ascii="Calibri" w:hAnsi="Calibri" w:cs="Calibri"/>
                <w:bCs/>
                <w:spacing w:val="-6"/>
                <w:lang w:eastAsia="pl-PL"/>
              </w:rPr>
              <w:t>zł</w:t>
            </w:r>
          </w:p>
        </w:tc>
      </w:tr>
      <w:tr w:rsidR="005A2628" w:rsidRPr="00A70213" w14:paraId="2CD85489" w14:textId="77777777" w:rsidTr="00FB1178">
        <w:trPr>
          <w:trHeight w:val="510"/>
          <w:jc w:val="center"/>
        </w:trPr>
        <w:tc>
          <w:tcPr>
            <w:tcW w:w="240" w:type="pct"/>
            <w:tcBorders>
              <w:top w:val="single" w:sz="6" w:space="0" w:color="auto"/>
              <w:bottom w:val="single" w:sz="6" w:space="0" w:color="auto"/>
            </w:tcBorders>
            <w:vAlign w:val="center"/>
          </w:tcPr>
          <w:p w14:paraId="65EA4FC2" w14:textId="77777777" w:rsidR="005A2628" w:rsidRPr="00A70213" w:rsidRDefault="005A2628" w:rsidP="00AA0C42">
            <w:pPr>
              <w:widowControl w:val="0"/>
              <w:suppressAutoHyphens w:val="0"/>
              <w:spacing w:line="276" w:lineRule="auto"/>
              <w:jc w:val="center"/>
              <w:rPr>
                <w:rFonts w:ascii="Calibri" w:hAnsi="Calibri" w:cs="Calibri"/>
                <w:bCs/>
                <w:spacing w:val="-6"/>
                <w:lang w:eastAsia="pl-PL"/>
              </w:rPr>
            </w:pPr>
            <w:r w:rsidRPr="00A70213">
              <w:rPr>
                <w:rFonts w:ascii="Calibri" w:hAnsi="Calibri" w:cs="Calibri"/>
                <w:bCs/>
                <w:spacing w:val="-6"/>
                <w:lang w:eastAsia="pl-PL"/>
              </w:rPr>
              <w:t>3</w:t>
            </w:r>
          </w:p>
        </w:tc>
        <w:tc>
          <w:tcPr>
            <w:tcW w:w="3748" w:type="pct"/>
            <w:tcBorders>
              <w:top w:val="single" w:sz="6" w:space="0" w:color="auto"/>
            </w:tcBorders>
            <w:vAlign w:val="center"/>
          </w:tcPr>
          <w:p w14:paraId="6902A203" w14:textId="77777777" w:rsidR="005A2628" w:rsidRPr="00A70213" w:rsidRDefault="005A2628" w:rsidP="00AA0C42">
            <w:pPr>
              <w:widowControl w:val="0"/>
              <w:suppressAutoHyphens w:val="0"/>
              <w:spacing w:line="276" w:lineRule="auto"/>
              <w:rPr>
                <w:rFonts w:ascii="Calibri" w:hAnsi="Calibri" w:cs="Calibri"/>
                <w:bCs/>
                <w:spacing w:val="-6"/>
                <w:lang w:eastAsia="pl-PL"/>
              </w:rPr>
            </w:pPr>
            <w:r w:rsidRPr="00A70213">
              <w:rPr>
                <w:rFonts w:ascii="Calibri" w:hAnsi="Calibri" w:cs="Calibri"/>
                <w:bCs/>
                <w:spacing w:val="-6"/>
                <w:lang w:eastAsia="pl-PL"/>
              </w:rPr>
              <w:t xml:space="preserve">Ubezpieczenie odpowiedzialności cywilnej </w:t>
            </w:r>
          </w:p>
        </w:tc>
        <w:tc>
          <w:tcPr>
            <w:tcW w:w="1012" w:type="pct"/>
            <w:tcBorders>
              <w:top w:val="single" w:sz="6" w:space="0" w:color="auto"/>
              <w:bottom w:val="single" w:sz="6" w:space="0" w:color="auto"/>
            </w:tcBorders>
            <w:vAlign w:val="center"/>
          </w:tcPr>
          <w:p w14:paraId="250E3372" w14:textId="77777777" w:rsidR="005A2628" w:rsidRPr="00A70213" w:rsidRDefault="005A2628" w:rsidP="00AA0C42">
            <w:pPr>
              <w:widowControl w:val="0"/>
              <w:suppressAutoHyphens w:val="0"/>
              <w:spacing w:line="276" w:lineRule="auto"/>
              <w:jc w:val="right"/>
              <w:rPr>
                <w:rFonts w:ascii="Calibri" w:hAnsi="Calibri" w:cs="Calibri"/>
                <w:bCs/>
                <w:spacing w:val="-6"/>
                <w:lang w:eastAsia="pl-PL"/>
              </w:rPr>
            </w:pPr>
            <w:r w:rsidRPr="00A70213">
              <w:rPr>
                <w:rFonts w:ascii="Calibri" w:hAnsi="Calibri" w:cs="Calibri"/>
                <w:bCs/>
                <w:spacing w:val="-6"/>
                <w:lang w:eastAsia="pl-PL"/>
              </w:rPr>
              <w:t>zł</w:t>
            </w:r>
          </w:p>
        </w:tc>
      </w:tr>
      <w:tr w:rsidR="001D54FA" w:rsidRPr="00A70213" w14:paraId="57C3750A" w14:textId="77777777" w:rsidTr="00FB1178">
        <w:trPr>
          <w:trHeight w:val="510"/>
          <w:jc w:val="center"/>
        </w:trPr>
        <w:tc>
          <w:tcPr>
            <w:tcW w:w="240" w:type="pct"/>
            <w:tcBorders>
              <w:top w:val="single" w:sz="6" w:space="0" w:color="auto"/>
              <w:bottom w:val="single" w:sz="6" w:space="0" w:color="auto"/>
            </w:tcBorders>
            <w:vAlign w:val="center"/>
          </w:tcPr>
          <w:p w14:paraId="21DD616A" w14:textId="4DC3E9D5" w:rsidR="001D54FA" w:rsidRPr="00A70213" w:rsidRDefault="001D54FA" w:rsidP="001D54FA">
            <w:pPr>
              <w:widowControl w:val="0"/>
              <w:suppressAutoHyphens w:val="0"/>
              <w:spacing w:line="276" w:lineRule="auto"/>
              <w:jc w:val="center"/>
              <w:rPr>
                <w:rFonts w:ascii="Calibri" w:hAnsi="Calibri" w:cs="Calibri"/>
                <w:bCs/>
                <w:spacing w:val="-6"/>
                <w:lang w:eastAsia="pl-PL"/>
              </w:rPr>
            </w:pPr>
            <w:r>
              <w:rPr>
                <w:rFonts w:ascii="Calibri" w:hAnsi="Calibri" w:cs="Calibri"/>
                <w:bCs/>
                <w:spacing w:val="-6"/>
                <w:lang w:eastAsia="pl-PL"/>
              </w:rPr>
              <w:t>4</w:t>
            </w:r>
          </w:p>
        </w:tc>
        <w:tc>
          <w:tcPr>
            <w:tcW w:w="3748" w:type="pct"/>
            <w:tcBorders>
              <w:top w:val="single" w:sz="6" w:space="0" w:color="auto"/>
            </w:tcBorders>
            <w:vAlign w:val="center"/>
          </w:tcPr>
          <w:p w14:paraId="44EEE497" w14:textId="6FEE5DB4" w:rsidR="001D54FA" w:rsidRPr="00A70213" w:rsidRDefault="001D54FA" w:rsidP="001D54FA">
            <w:pPr>
              <w:widowControl w:val="0"/>
              <w:suppressAutoHyphens w:val="0"/>
              <w:spacing w:line="276" w:lineRule="auto"/>
              <w:rPr>
                <w:rFonts w:ascii="Calibri" w:hAnsi="Calibri" w:cs="Calibri"/>
                <w:bCs/>
                <w:spacing w:val="-6"/>
                <w:lang w:eastAsia="pl-PL"/>
              </w:rPr>
            </w:pPr>
            <w:r w:rsidRPr="002E428B">
              <w:rPr>
                <w:rFonts w:asciiTheme="minorHAnsi" w:hAnsiTheme="minorHAnsi" w:cstheme="minorHAnsi"/>
                <w:bCs/>
                <w:spacing w:val="-6"/>
                <w:lang w:eastAsia="pl-PL"/>
              </w:rPr>
              <w:t>Ubezpieczenie</w:t>
            </w:r>
            <w:r>
              <w:rPr>
                <w:rFonts w:asciiTheme="minorHAnsi" w:hAnsiTheme="minorHAnsi" w:cstheme="minorHAnsi"/>
                <w:bCs/>
                <w:spacing w:val="-6"/>
                <w:lang w:eastAsia="pl-PL"/>
              </w:rPr>
              <w:t xml:space="preserve"> następstw  nieszczęśliwych wypadków</w:t>
            </w:r>
          </w:p>
        </w:tc>
        <w:tc>
          <w:tcPr>
            <w:tcW w:w="1012" w:type="pct"/>
            <w:tcBorders>
              <w:top w:val="single" w:sz="6" w:space="0" w:color="auto"/>
              <w:bottom w:val="single" w:sz="6" w:space="0" w:color="auto"/>
            </w:tcBorders>
            <w:vAlign w:val="center"/>
          </w:tcPr>
          <w:p w14:paraId="1BC460D4" w14:textId="0D1620B3" w:rsidR="001D54FA" w:rsidRPr="00A70213" w:rsidRDefault="00A6127B" w:rsidP="001D54FA">
            <w:pPr>
              <w:widowControl w:val="0"/>
              <w:suppressAutoHyphens w:val="0"/>
              <w:spacing w:line="276" w:lineRule="auto"/>
              <w:jc w:val="right"/>
              <w:rPr>
                <w:rFonts w:ascii="Calibri" w:hAnsi="Calibri" w:cs="Calibri"/>
                <w:bCs/>
                <w:spacing w:val="-6"/>
                <w:lang w:eastAsia="pl-PL"/>
              </w:rPr>
            </w:pPr>
            <w:r>
              <w:rPr>
                <w:rFonts w:ascii="Calibri" w:hAnsi="Calibri" w:cs="Calibri"/>
                <w:bCs/>
                <w:spacing w:val="-6"/>
                <w:lang w:eastAsia="pl-PL"/>
              </w:rPr>
              <w:t>zł</w:t>
            </w:r>
          </w:p>
        </w:tc>
      </w:tr>
      <w:tr w:rsidR="005A2628" w:rsidRPr="00A70213" w14:paraId="05E362E1" w14:textId="77777777" w:rsidTr="00FB1178">
        <w:trPr>
          <w:trHeight w:val="510"/>
          <w:jc w:val="center"/>
        </w:trPr>
        <w:tc>
          <w:tcPr>
            <w:tcW w:w="3988" w:type="pct"/>
            <w:gridSpan w:val="2"/>
            <w:vAlign w:val="center"/>
          </w:tcPr>
          <w:p w14:paraId="5C4F86DF" w14:textId="09E8D02B" w:rsidR="00295778" w:rsidRDefault="00C832DF" w:rsidP="00AA0C42">
            <w:pPr>
              <w:widowControl w:val="0"/>
              <w:suppressAutoHyphens w:val="0"/>
              <w:spacing w:line="276" w:lineRule="auto"/>
              <w:jc w:val="both"/>
              <w:rPr>
                <w:rFonts w:ascii="Calibri" w:hAnsi="Calibri" w:cs="Calibri"/>
                <w:b/>
                <w:spacing w:val="-6"/>
                <w:lang w:eastAsia="pl-PL"/>
              </w:rPr>
            </w:pPr>
            <w:r w:rsidRPr="00A70213">
              <w:rPr>
                <w:rFonts w:ascii="Calibri" w:hAnsi="Calibri" w:cs="Calibri"/>
                <w:b/>
                <w:spacing w:val="-6"/>
                <w:lang w:eastAsia="pl-PL"/>
              </w:rPr>
              <w:t xml:space="preserve">Razem składka do zapłaty za </w:t>
            </w:r>
            <w:r w:rsidR="00295778">
              <w:rPr>
                <w:rFonts w:ascii="Calibri" w:hAnsi="Calibri" w:cs="Calibri"/>
                <w:b/>
                <w:spacing w:val="-6"/>
                <w:lang w:eastAsia="pl-PL"/>
              </w:rPr>
              <w:t xml:space="preserve"> </w:t>
            </w:r>
            <w:r w:rsidRPr="00A70213">
              <w:rPr>
                <w:rFonts w:ascii="Calibri" w:hAnsi="Calibri" w:cs="Calibri"/>
                <w:b/>
                <w:spacing w:val="-6"/>
                <w:lang w:eastAsia="pl-PL"/>
              </w:rPr>
              <w:t xml:space="preserve">I część </w:t>
            </w:r>
            <w:r w:rsidR="00295778">
              <w:rPr>
                <w:rFonts w:ascii="Calibri" w:hAnsi="Calibri" w:cs="Calibri"/>
                <w:b/>
                <w:spacing w:val="-6"/>
                <w:lang w:eastAsia="pl-PL"/>
              </w:rPr>
              <w:t xml:space="preserve"> </w:t>
            </w:r>
            <w:r w:rsidRPr="00A70213">
              <w:rPr>
                <w:rFonts w:ascii="Calibri" w:hAnsi="Calibri" w:cs="Calibri"/>
                <w:b/>
                <w:spacing w:val="-6"/>
                <w:lang w:eastAsia="pl-PL"/>
              </w:rPr>
              <w:t>zamówienia</w:t>
            </w:r>
          </w:p>
          <w:p w14:paraId="2E8683B7" w14:textId="71F5F9AB" w:rsidR="005A2628" w:rsidRPr="00A70213" w:rsidRDefault="00C832DF" w:rsidP="00295778">
            <w:pPr>
              <w:widowControl w:val="0"/>
              <w:suppressAutoHyphens w:val="0"/>
              <w:spacing w:line="276" w:lineRule="auto"/>
              <w:jc w:val="both"/>
              <w:rPr>
                <w:rFonts w:ascii="Calibri" w:hAnsi="Calibri" w:cs="Calibri"/>
                <w:b/>
                <w:spacing w:val="-6"/>
                <w:lang w:eastAsia="pl-PL"/>
              </w:rPr>
            </w:pPr>
            <w:r w:rsidRPr="00A70213">
              <w:rPr>
                <w:rFonts w:ascii="Calibri" w:hAnsi="Calibri" w:cs="Calibri"/>
                <w:b/>
                <w:spacing w:val="-6"/>
                <w:lang w:eastAsia="pl-PL"/>
              </w:rPr>
              <w:t xml:space="preserve"> (suma składek z wierszy 1, 2 </w:t>
            </w:r>
            <w:r w:rsidR="00295778">
              <w:rPr>
                <w:rFonts w:ascii="Calibri" w:hAnsi="Calibri" w:cs="Calibri"/>
                <w:b/>
                <w:spacing w:val="-6"/>
                <w:lang w:eastAsia="pl-PL"/>
              </w:rPr>
              <w:t xml:space="preserve">,3  i 4 </w:t>
            </w:r>
            <w:r w:rsidRPr="00A70213">
              <w:rPr>
                <w:rFonts w:ascii="Calibri" w:hAnsi="Calibri" w:cs="Calibri"/>
                <w:b/>
                <w:spacing w:val="-6"/>
                <w:lang w:eastAsia="pl-PL"/>
              </w:rPr>
              <w:t>):</w:t>
            </w:r>
          </w:p>
        </w:tc>
        <w:tc>
          <w:tcPr>
            <w:tcW w:w="1012" w:type="pct"/>
            <w:vAlign w:val="center"/>
          </w:tcPr>
          <w:p w14:paraId="7977D997" w14:textId="77777777" w:rsidR="005A2628" w:rsidRPr="00A70213" w:rsidRDefault="005A2628" w:rsidP="00AA0C42">
            <w:pPr>
              <w:widowControl w:val="0"/>
              <w:suppressAutoHyphens w:val="0"/>
              <w:spacing w:line="276" w:lineRule="auto"/>
              <w:jc w:val="right"/>
              <w:rPr>
                <w:rFonts w:ascii="Calibri" w:hAnsi="Calibri" w:cs="Calibri"/>
                <w:b/>
                <w:spacing w:val="-6"/>
                <w:lang w:eastAsia="pl-PL"/>
              </w:rPr>
            </w:pPr>
            <w:r w:rsidRPr="00A70213">
              <w:rPr>
                <w:rFonts w:ascii="Calibri" w:hAnsi="Calibri" w:cs="Calibri"/>
                <w:b/>
                <w:spacing w:val="-6"/>
                <w:lang w:eastAsia="pl-PL"/>
              </w:rPr>
              <w:t>zł</w:t>
            </w:r>
          </w:p>
        </w:tc>
      </w:tr>
    </w:tbl>
    <w:p w14:paraId="7D5F4D82" w14:textId="40BE26E0" w:rsidR="005A2628" w:rsidRPr="00A70213" w:rsidRDefault="005A2628" w:rsidP="00AA0C42">
      <w:pPr>
        <w:widowControl w:val="0"/>
        <w:suppressAutoHyphens w:val="0"/>
        <w:spacing w:before="240" w:line="360" w:lineRule="auto"/>
        <w:jc w:val="both"/>
        <w:rPr>
          <w:rFonts w:ascii="Calibri" w:hAnsi="Calibri" w:cs="Calibri"/>
          <w:b/>
          <w:bCs/>
          <w:i/>
          <w:spacing w:val="-6"/>
          <w:lang w:eastAsia="en-US"/>
        </w:rPr>
      </w:pPr>
      <w:r w:rsidRPr="00A70213">
        <w:rPr>
          <w:rFonts w:ascii="Calibri" w:hAnsi="Calibri" w:cs="Calibri"/>
          <w:b/>
          <w:i/>
          <w:spacing w:val="-6"/>
          <w:lang w:eastAsia="en-US"/>
        </w:rPr>
        <w:lastRenderedPageBreak/>
        <w:t xml:space="preserve">Tabela nr 2: </w:t>
      </w:r>
      <w:r w:rsidRPr="00A70213">
        <w:rPr>
          <w:rFonts w:ascii="Calibri" w:hAnsi="Calibri" w:cs="Calibri"/>
          <w:b/>
          <w:bCs/>
          <w:i/>
          <w:spacing w:val="-6"/>
          <w:lang w:eastAsia="en-US"/>
        </w:rPr>
        <w:t>Klauzule dodatkowe i inne postanowienia szczególne fakultatywne, dotyczące części pierwszej zamówienia.</w:t>
      </w:r>
    </w:p>
    <w:p w14:paraId="4C2D7806" w14:textId="77777777" w:rsidR="005A2628" w:rsidRDefault="005A2628" w:rsidP="00AA0C42">
      <w:pPr>
        <w:widowControl w:val="0"/>
        <w:suppressAutoHyphens w:val="0"/>
        <w:spacing w:before="60" w:after="120" w:line="360" w:lineRule="auto"/>
        <w:jc w:val="both"/>
        <w:rPr>
          <w:rFonts w:ascii="Calibri" w:hAnsi="Calibri" w:cs="Calibri"/>
          <w:i/>
          <w:spacing w:val="-6"/>
          <w:lang w:eastAsia="en-US"/>
        </w:rPr>
      </w:pPr>
      <w:r w:rsidRPr="00A70213">
        <w:rPr>
          <w:rFonts w:ascii="Calibri" w:hAnsi="Calibri" w:cs="Calibri"/>
          <w:b/>
          <w:bCs/>
          <w:i/>
          <w:spacing w:val="-6"/>
          <w:lang w:eastAsia="en-US"/>
        </w:rPr>
        <w:t>Opis tabeli</w:t>
      </w:r>
      <w:r w:rsidRPr="00A70213">
        <w:rPr>
          <w:rFonts w:ascii="Calibri" w:hAnsi="Calibri" w:cs="Calibri"/>
          <w:i/>
          <w:spacing w:val="-6"/>
          <w:lang w:eastAsia="en-US"/>
        </w:rPr>
        <w:t>: tabela składa się z dwóch kolumn. W kolumnie pierwszej od lewej strony zawarty jest wykaz klauzul fakultatywnych, a w kolumnie drugiej przewidziano miejsce do akceptacji lub braku akceptacji danej klauzuli.</w:t>
      </w:r>
    </w:p>
    <w:tbl>
      <w:tblPr>
        <w:tblW w:w="5218"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70" w:type="dxa"/>
          <w:right w:w="70" w:type="dxa"/>
        </w:tblCellMar>
        <w:tblLook w:val="0000" w:firstRow="0" w:lastRow="0" w:firstColumn="0" w:lastColumn="0" w:noHBand="0" w:noVBand="0"/>
      </w:tblPr>
      <w:tblGrid>
        <w:gridCol w:w="8066"/>
        <w:gridCol w:w="1951"/>
        <w:gridCol w:w="10"/>
      </w:tblGrid>
      <w:tr w:rsidR="002300CC" w:rsidRPr="0055572A" w14:paraId="22AFD492" w14:textId="77777777" w:rsidTr="00CC1356">
        <w:trPr>
          <w:gridAfter w:val="1"/>
          <w:wAfter w:w="4" w:type="pct"/>
          <w:cantSplit/>
          <w:trHeight w:val="290"/>
          <w:jc w:val="center"/>
        </w:trPr>
        <w:tc>
          <w:tcPr>
            <w:tcW w:w="4022" w:type="pct"/>
            <w:tcBorders>
              <w:bottom w:val="single" w:sz="6" w:space="0" w:color="000000"/>
            </w:tcBorders>
            <w:vAlign w:val="center"/>
          </w:tcPr>
          <w:p w14:paraId="1818B374"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r w:rsidRPr="0055572A">
              <w:rPr>
                <w:rFonts w:asciiTheme="minorHAnsi" w:hAnsiTheme="minorHAnsi" w:cstheme="minorHAnsi"/>
                <w:b/>
                <w:bCs/>
                <w:spacing w:val="-6"/>
                <w:lang w:eastAsia="pl-PL"/>
              </w:rPr>
              <w:t xml:space="preserve">      Wykaz     klauzul</w:t>
            </w:r>
          </w:p>
        </w:tc>
        <w:tc>
          <w:tcPr>
            <w:tcW w:w="973" w:type="pct"/>
            <w:tcBorders>
              <w:bottom w:val="single" w:sz="6" w:space="0" w:color="000000"/>
            </w:tcBorders>
            <w:vAlign w:val="center"/>
          </w:tcPr>
          <w:p w14:paraId="06A929A8"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r w:rsidRPr="0055572A">
              <w:rPr>
                <w:rFonts w:asciiTheme="minorHAnsi" w:hAnsiTheme="minorHAnsi" w:cstheme="minorHAnsi"/>
                <w:b/>
                <w:bCs/>
                <w:spacing w:val="-6"/>
                <w:lang w:eastAsia="pl-PL"/>
              </w:rPr>
              <w:t>Akceptacja</w:t>
            </w:r>
          </w:p>
        </w:tc>
      </w:tr>
      <w:tr w:rsidR="002300CC" w:rsidRPr="0055572A" w14:paraId="51EEBDF7" w14:textId="77777777" w:rsidTr="00CC1356">
        <w:trPr>
          <w:cantSplit/>
          <w:trHeight w:val="454"/>
          <w:jc w:val="center"/>
        </w:trPr>
        <w:tc>
          <w:tcPr>
            <w:tcW w:w="5000" w:type="pct"/>
            <w:gridSpan w:val="3"/>
            <w:tcBorders>
              <w:top w:val="single" w:sz="6" w:space="0" w:color="000000"/>
              <w:bottom w:val="single" w:sz="6" w:space="0" w:color="000000"/>
            </w:tcBorders>
            <w:shd w:val="clear" w:color="auto" w:fill="D9D9D9"/>
            <w:vAlign w:val="center"/>
          </w:tcPr>
          <w:p w14:paraId="4E7AA3E7"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r w:rsidRPr="0055572A">
              <w:rPr>
                <w:rFonts w:asciiTheme="minorHAnsi" w:hAnsiTheme="minorHAnsi" w:cstheme="minorHAnsi"/>
                <w:b/>
                <w:bCs/>
                <w:spacing w:val="-6"/>
                <w:lang w:eastAsia="pl-PL"/>
              </w:rPr>
              <w:t>Ubezpieczenie mienia od wszystkich ryzyk</w:t>
            </w:r>
          </w:p>
        </w:tc>
      </w:tr>
      <w:tr w:rsidR="002300CC" w:rsidRPr="0055572A" w14:paraId="374BD110" w14:textId="77777777" w:rsidTr="00CC1356">
        <w:trPr>
          <w:gridAfter w:val="1"/>
          <w:wAfter w:w="4" w:type="pct"/>
          <w:cantSplit/>
          <w:trHeight w:val="454"/>
          <w:jc w:val="center"/>
        </w:trPr>
        <w:tc>
          <w:tcPr>
            <w:tcW w:w="4022" w:type="pct"/>
            <w:tcBorders>
              <w:top w:val="single" w:sz="6" w:space="0" w:color="000000"/>
            </w:tcBorders>
            <w:vAlign w:val="center"/>
          </w:tcPr>
          <w:p w14:paraId="4EFA9FE5" w14:textId="77777777" w:rsidR="002300CC" w:rsidRPr="00081AD2" w:rsidRDefault="002300CC" w:rsidP="00CC1356">
            <w:pPr>
              <w:widowControl w:val="0"/>
              <w:suppressAutoHyphens w:val="0"/>
              <w:spacing w:line="276" w:lineRule="auto"/>
              <w:jc w:val="both"/>
              <w:rPr>
                <w:rFonts w:asciiTheme="minorHAnsi" w:hAnsiTheme="minorHAnsi" w:cstheme="minorHAnsi"/>
              </w:rPr>
            </w:pPr>
            <w:r w:rsidRPr="00081AD2">
              <w:rPr>
                <w:rFonts w:asciiTheme="minorHAnsi" w:hAnsiTheme="minorHAnsi" w:cstheme="minorHAnsi"/>
              </w:rPr>
              <w:t xml:space="preserve">Przyjęcie podanej klauzuli ubezpieczenia mienia wyłączonego z eksploatacji - </w:t>
            </w:r>
          </w:p>
          <w:p w14:paraId="7FD4F4FF" w14:textId="77777777" w:rsidR="002300CC" w:rsidRPr="00081AD2" w:rsidRDefault="002300CC" w:rsidP="00CC1356">
            <w:pPr>
              <w:widowControl w:val="0"/>
              <w:suppressAutoHyphens w:val="0"/>
              <w:spacing w:line="276" w:lineRule="auto"/>
              <w:jc w:val="both"/>
              <w:rPr>
                <w:rFonts w:asciiTheme="minorHAnsi" w:hAnsiTheme="minorHAnsi" w:cstheme="minorHAnsi"/>
                <w:spacing w:val="-6"/>
                <w:lang w:eastAsia="pl-PL"/>
              </w:rPr>
            </w:pPr>
            <w:r w:rsidRPr="00081AD2">
              <w:rPr>
                <w:rFonts w:asciiTheme="minorHAnsi" w:hAnsiTheme="minorHAnsi" w:cstheme="minorHAnsi"/>
              </w:rPr>
              <w:t>5 punktów</w:t>
            </w:r>
          </w:p>
        </w:tc>
        <w:tc>
          <w:tcPr>
            <w:tcW w:w="973" w:type="pct"/>
            <w:tcBorders>
              <w:top w:val="single" w:sz="6" w:space="0" w:color="000000"/>
            </w:tcBorders>
            <w:vAlign w:val="center"/>
          </w:tcPr>
          <w:p w14:paraId="27C7CE8D"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p>
        </w:tc>
      </w:tr>
      <w:tr w:rsidR="002300CC" w:rsidRPr="0055572A" w14:paraId="362CD0FD" w14:textId="77777777" w:rsidTr="00CC1356">
        <w:trPr>
          <w:gridAfter w:val="1"/>
          <w:wAfter w:w="4" w:type="pct"/>
          <w:cantSplit/>
          <w:trHeight w:val="454"/>
          <w:jc w:val="center"/>
        </w:trPr>
        <w:tc>
          <w:tcPr>
            <w:tcW w:w="4022" w:type="pct"/>
            <w:vAlign w:val="center"/>
          </w:tcPr>
          <w:p w14:paraId="72A0247B" w14:textId="2A240DAB" w:rsidR="002300CC" w:rsidRPr="00081AD2" w:rsidRDefault="002300CC" w:rsidP="00CC1356">
            <w:pPr>
              <w:widowControl w:val="0"/>
              <w:suppressAutoHyphens w:val="0"/>
              <w:spacing w:line="276" w:lineRule="auto"/>
              <w:jc w:val="both"/>
              <w:rPr>
                <w:rFonts w:asciiTheme="minorHAnsi" w:eastAsia="Calibri" w:hAnsiTheme="minorHAnsi" w:cstheme="minorHAnsi"/>
                <w:spacing w:val="-6"/>
                <w:lang w:eastAsia="en-US"/>
              </w:rPr>
            </w:pPr>
            <w:r w:rsidRPr="00081AD2">
              <w:rPr>
                <w:rFonts w:asciiTheme="minorHAnsi" w:hAnsiTheme="minorHAnsi" w:cstheme="minorHAnsi"/>
              </w:rPr>
              <w:t xml:space="preserve">Przyjęcie podanej klauzuli nadwyżkowej sumy ubezpieczenia - </w:t>
            </w:r>
            <w:r w:rsidR="00D06003">
              <w:rPr>
                <w:rFonts w:asciiTheme="minorHAnsi" w:hAnsiTheme="minorHAnsi" w:cstheme="minorHAnsi"/>
              </w:rPr>
              <w:t>5</w:t>
            </w:r>
            <w:r w:rsidRPr="00081AD2">
              <w:rPr>
                <w:rFonts w:asciiTheme="minorHAnsi" w:hAnsiTheme="minorHAnsi" w:cstheme="minorHAnsi"/>
              </w:rPr>
              <w:t xml:space="preserve"> punktów </w:t>
            </w:r>
          </w:p>
        </w:tc>
        <w:tc>
          <w:tcPr>
            <w:tcW w:w="973" w:type="pct"/>
            <w:vAlign w:val="center"/>
          </w:tcPr>
          <w:p w14:paraId="04A48271"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p>
        </w:tc>
      </w:tr>
      <w:tr w:rsidR="002300CC" w:rsidRPr="0055572A" w14:paraId="0CB3C317" w14:textId="77777777" w:rsidTr="00CC1356">
        <w:trPr>
          <w:gridAfter w:val="1"/>
          <w:wAfter w:w="4" w:type="pct"/>
          <w:cantSplit/>
          <w:trHeight w:val="454"/>
          <w:jc w:val="center"/>
        </w:trPr>
        <w:tc>
          <w:tcPr>
            <w:tcW w:w="4022" w:type="pct"/>
            <w:vAlign w:val="center"/>
          </w:tcPr>
          <w:p w14:paraId="705A4CA1" w14:textId="77777777" w:rsidR="002300CC" w:rsidRPr="00081AD2" w:rsidRDefault="002300CC" w:rsidP="00CC1356">
            <w:pPr>
              <w:widowControl w:val="0"/>
              <w:suppressAutoHyphens w:val="0"/>
              <w:spacing w:line="276" w:lineRule="auto"/>
              <w:jc w:val="both"/>
              <w:rPr>
                <w:rFonts w:asciiTheme="minorHAnsi" w:hAnsiTheme="minorHAnsi" w:cstheme="minorHAnsi"/>
                <w:spacing w:val="-6"/>
                <w:lang w:eastAsia="pl-PL"/>
              </w:rPr>
            </w:pPr>
            <w:r w:rsidRPr="00081AD2">
              <w:rPr>
                <w:rFonts w:asciiTheme="minorHAnsi" w:hAnsiTheme="minorHAnsi" w:cstheme="minorHAnsi"/>
              </w:rPr>
              <w:t>Przyjęcie podanej klauzuli aktów terroryzmu - 4 punkty</w:t>
            </w:r>
          </w:p>
        </w:tc>
        <w:tc>
          <w:tcPr>
            <w:tcW w:w="973" w:type="pct"/>
            <w:vAlign w:val="center"/>
          </w:tcPr>
          <w:p w14:paraId="533AAAB5"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p>
        </w:tc>
      </w:tr>
      <w:tr w:rsidR="002300CC" w:rsidRPr="0055572A" w14:paraId="0855F9D9" w14:textId="77777777" w:rsidTr="00CC1356">
        <w:trPr>
          <w:gridAfter w:val="1"/>
          <w:wAfter w:w="4" w:type="pct"/>
          <w:cantSplit/>
          <w:trHeight w:val="454"/>
          <w:jc w:val="center"/>
        </w:trPr>
        <w:tc>
          <w:tcPr>
            <w:tcW w:w="4022" w:type="pct"/>
            <w:vAlign w:val="center"/>
          </w:tcPr>
          <w:p w14:paraId="674FFAF5" w14:textId="77777777" w:rsidR="002300CC" w:rsidRPr="00081AD2" w:rsidRDefault="002300CC" w:rsidP="00CC1356">
            <w:pPr>
              <w:widowControl w:val="0"/>
              <w:suppressAutoHyphens w:val="0"/>
              <w:spacing w:line="276" w:lineRule="auto"/>
              <w:jc w:val="both"/>
              <w:rPr>
                <w:rFonts w:asciiTheme="minorHAnsi" w:hAnsiTheme="minorHAnsi" w:cstheme="minorHAnsi"/>
                <w:spacing w:val="-6"/>
                <w:lang w:eastAsia="pl-PL"/>
              </w:rPr>
            </w:pPr>
            <w:r w:rsidRPr="00081AD2">
              <w:rPr>
                <w:rFonts w:asciiTheme="minorHAnsi" w:hAnsiTheme="minorHAnsi" w:cstheme="minorHAnsi"/>
              </w:rPr>
              <w:t>Przyjęcie podanej klauzuli kosztów alarmu - 4 punkty</w:t>
            </w:r>
          </w:p>
        </w:tc>
        <w:tc>
          <w:tcPr>
            <w:tcW w:w="973" w:type="pct"/>
            <w:vAlign w:val="center"/>
          </w:tcPr>
          <w:p w14:paraId="025B6C4A"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p>
        </w:tc>
      </w:tr>
      <w:tr w:rsidR="002300CC" w:rsidRPr="0055572A" w14:paraId="1F5105D3" w14:textId="77777777" w:rsidTr="00CC1356">
        <w:trPr>
          <w:gridAfter w:val="1"/>
          <w:wAfter w:w="4" w:type="pct"/>
          <w:cantSplit/>
          <w:trHeight w:val="454"/>
          <w:jc w:val="center"/>
        </w:trPr>
        <w:tc>
          <w:tcPr>
            <w:tcW w:w="4022" w:type="pct"/>
            <w:vAlign w:val="center"/>
          </w:tcPr>
          <w:p w14:paraId="655EBEB1" w14:textId="77777777" w:rsidR="002300CC" w:rsidRPr="00081AD2" w:rsidRDefault="002300CC" w:rsidP="00CC1356">
            <w:pPr>
              <w:widowControl w:val="0"/>
              <w:suppressAutoHyphens w:val="0"/>
              <w:spacing w:line="276" w:lineRule="auto"/>
              <w:jc w:val="both"/>
              <w:rPr>
                <w:rFonts w:asciiTheme="minorHAnsi" w:hAnsiTheme="minorHAnsi" w:cstheme="minorHAnsi"/>
                <w:spacing w:val="-6"/>
                <w:lang w:eastAsia="pl-PL"/>
              </w:rPr>
            </w:pPr>
            <w:r w:rsidRPr="00081AD2">
              <w:rPr>
                <w:rFonts w:asciiTheme="minorHAnsi" w:hAnsiTheme="minorHAnsi" w:cstheme="minorHAnsi"/>
              </w:rPr>
              <w:t>Przyjęcie podanej klauzuli naprawy szkód dodatkowych - 2 punkty</w:t>
            </w:r>
          </w:p>
        </w:tc>
        <w:tc>
          <w:tcPr>
            <w:tcW w:w="973" w:type="pct"/>
            <w:vAlign w:val="center"/>
          </w:tcPr>
          <w:p w14:paraId="7EC67A5C"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p>
        </w:tc>
      </w:tr>
      <w:tr w:rsidR="002300CC" w:rsidRPr="0055572A" w14:paraId="55789AB9" w14:textId="77777777" w:rsidTr="00CC1356">
        <w:trPr>
          <w:gridAfter w:val="1"/>
          <w:wAfter w:w="4" w:type="pct"/>
          <w:cantSplit/>
          <w:trHeight w:val="454"/>
          <w:jc w:val="center"/>
        </w:trPr>
        <w:tc>
          <w:tcPr>
            <w:tcW w:w="4022" w:type="pct"/>
            <w:vAlign w:val="center"/>
          </w:tcPr>
          <w:p w14:paraId="0259206F" w14:textId="77777777" w:rsidR="002300CC" w:rsidRPr="00081AD2" w:rsidRDefault="002300CC" w:rsidP="00CC1356">
            <w:pPr>
              <w:widowControl w:val="0"/>
              <w:suppressAutoHyphens w:val="0"/>
              <w:spacing w:line="276" w:lineRule="auto"/>
              <w:jc w:val="both"/>
              <w:rPr>
                <w:rFonts w:asciiTheme="minorHAnsi" w:hAnsiTheme="minorHAnsi" w:cstheme="minorHAnsi"/>
                <w:spacing w:val="-6"/>
                <w:lang w:eastAsia="pl-PL"/>
              </w:rPr>
            </w:pPr>
            <w:r w:rsidRPr="00081AD2">
              <w:rPr>
                <w:rFonts w:asciiTheme="minorHAnsi" w:hAnsiTheme="minorHAnsi" w:cstheme="minorHAnsi"/>
              </w:rPr>
              <w:t>Przyjęcie podanej klauzuli wyrównania sumy ubezpieczenia - 2 punkty</w:t>
            </w:r>
          </w:p>
        </w:tc>
        <w:tc>
          <w:tcPr>
            <w:tcW w:w="973" w:type="pct"/>
            <w:vAlign w:val="center"/>
          </w:tcPr>
          <w:p w14:paraId="303DFF51"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p>
        </w:tc>
      </w:tr>
      <w:tr w:rsidR="002300CC" w:rsidRPr="0055572A" w14:paraId="512B4A5B" w14:textId="77777777" w:rsidTr="00CC1356">
        <w:trPr>
          <w:gridAfter w:val="1"/>
          <w:wAfter w:w="4" w:type="pct"/>
          <w:cantSplit/>
          <w:trHeight w:val="454"/>
          <w:jc w:val="center"/>
        </w:trPr>
        <w:tc>
          <w:tcPr>
            <w:tcW w:w="4022" w:type="pct"/>
            <w:vAlign w:val="center"/>
          </w:tcPr>
          <w:p w14:paraId="0ED482F4" w14:textId="77777777" w:rsidR="002300CC" w:rsidRPr="00081AD2" w:rsidRDefault="002300CC" w:rsidP="00CC1356">
            <w:pPr>
              <w:widowControl w:val="0"/>
              <w:suppressAutoHyphens w:val="0"/>
              <w:spacing w:line="276" w:lineRule="auto"/>
              <w:jc w:val="both"/>
              <w:rPr>
                <w:rFonts w:asciiTheme="minorHAnsi" w:hAnsiTheme="minorHAnsi" w:cstheme="minorHAnsi"/>
                <w:spacing w:val="-6"/>
                <w:lang w:eastAsia="pl-PL"/>
              </w:rPr>
            </w:pPr>
            <w:r w:rsidRPr="00081AD2">
              <w:rPr>
                <w:rFonts w:asciiTheme="minorHAnsi" w:hAnsiTheme="minorHAnsi" w:cstheme="minorHAnsi"/>
              </w:rPr>
              <w:t xml:space="preserve">Przyjęcie podanej klauzuli zrównoważonej odbudowy - </w:t>
            </w:r>
            <w:r>
              <w:rPr>
                <w:rFonts w:asciiTheme="minorHAnsi" w:hAnsiTheme="minorHAnsi" w:cstheme="minorHAnsi"/>
              </w:rPr>
              <w:t>2</w:t>
            </w:r>
            <w:r w:rsidRPr="00081AD2">
              <w:rPr>
                <w:rFonts w:asciiTheme="minorHAnsi" w:hAnsiTheme="minorHAnsi" w:cstheme="minorHAnsi"/>
              </w:rPr>
              <w:t xml:space="preserve"> punkty</w:t>
            </w:r>
          </w:p>
        </w:tc>
        <w:tc>
          <w:tcPr>
            <w:tcW w:w="973" w:type="pct"/>
            <w:vAlign w:val="center"/>
          </w:tcPr>
          <w:p w14:paraId="09B072A8"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p>
        </w:tc>
      </w:tr>
      <w:tr w:rsidR="002300CC" w:rsidRPr="0055572A" w14:paraId="38C89FBC" w14:textId="77777777" w:rsidTr="00CC1356">
        <w:trPr>
          <w:gridAfter w:val="1"/>
          <w:wAfter w:w="4" w:type="pct"/>
          <w:cantSplit/>
          <w:trHeight w:val="454"/>
          <w:jc w:val="center"/>
        </w:trPr>
        <w:tc>
          <w:tcPr>
            <w:tcW w:w="4022" w:type="pct"/>
            <w:vAlign w:val="center"/>
          </w:tcPr>
          <w:p w14:paraId="04D06F29" w14:textId="77777777" w:rsidR="002300CC" w:rsidRPr="00081AD2" w:rsidRDefault="002300CC" w:rsidP="00CC1356">
            <w:pPr>
              <w:widowControl w:val="0"/>
              <w:suppressAutoHyphens w:val="0"/>
              <w:spacing w:line="276" w:lineRule="auto"/>
              <w:jc w:val="both"/>
              <w:rPr>
                <w:rFonts w:asciiTheme="minorHAnsi" w:hAnsiTheme="minorHAnsi" w:cstheme="minorHAnsi"/>
                <w:spacing w:val="-6"/>
                <w:lang w:eastAsia="pl-PL"/>
              </w:rPr>
            </w:pPr>
            <w:r w:rsidRPr="00081AD2">
              <w:rPr>
                <w:rFonts w:asciiTheme="minorHAnsi" w:hAnsiTheme="minorHAnsi" w:cstheme="minorHAnsi"/>
              </w:rPr>
              <w:t>Przyjęcie podanej klauzuli pokrycia kosztów naprawy uszkodzeń powstałych w mieniu otaczającym - 2 punkty</w:t>
            </w:r>
          </w:p>
        </w:tc>
        <w:tc>
          <w:tcPr>
            <w:tcW w:w="973" w:type="pct"/>
            <w:vAlign w:val="center"/>
          </w:tcPr>
          <w:p w14:paraId="4B45332A"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p>
        </w:tc>
      </w:tr>
      <w:tr w:rsidR="002300CC" w:rsidRPr="0055572A" w14:paraId="1CF76EA2" w14:textId="77777777" w:rsidTr="00CC1356">
        <w:trPr>
          <w:gridAfter w:val="1"/>
          <w:wAfter w:w="4" w:type="pct"/>
          <w:cantSplit/>
          <w:trHeight w:val="454"/>
          <w:jc w:val="center"/>
        </w:trPr>
        <w:tc>
          <w:tcPr>
            <w:tcW w:w="4022" w:type="pct"/>
            <w:vAlign w:val="center"/>
          </w:tcPr>
          <w:p w14:paraId="03A4C219" w14:textId="77777777" w:rsidR="002300CC" w:rsidRPr="0055572A" w:rsidRDefault="002300CC" w:rsidP="00CC1356">
            <w:pPr>
              <w:widowControl w:val="0"/>
              <w:suppressAutoHyphens w:val="0"/>
              <w:spacing w:line="276" w:lineRule="auto"/>
              <w:jc w:val="both"/>
              <w:rPr>
                <w:rFonts w:asciiTheme="minorHAnsi" w:hAnsiTheme="minorHAnsi" w:cstheme="minorHAnsi"/>
                <w:spacing w:val="-6"/>
                <w:lang w:eastAsia="pl-PL"/>
              </w:rPr>
            </w:pPr>
            <w:r w:rsidRPr="0055572A">
              <w:rPr>
                <w:rFonts w:asciiTheme="minorHAnsi" w:hAnsiTheme="minorHAnsi" w:cstheme="minorHAnsi"/>
              </w:rPr>
              <w:t xml:space="preserve">Przyjęcie podanej klauzuli zmiany lokalizacji odbudowy </w:t>
            </w:r>
            <w:r>
              <w:rPr>
                <w:rFonts w:asciiTheme="minorHAnsi" w:hAnsiTheme="minorHAnsi" w:cstheme="minorHAnsi"/>
              </w:rPr>
              <w:t>- 2 punkty</w:t>
            </w:r>
          </w:p>
        </w:tc>
        <w:tc>
          <w:tcPr>
            <w:tcW w:w="973" w:type="pct"/>
            <w:vAlign w:val="center"/>
          </w:tcPr>
          <w:p w14:paraId="62B6E18B"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p>
        </w:tc>
      </w:tr>
      <w:tr w:rsidR="002300CC" w:rsidRPr="0055572A" w14:paraId="43DD4D34" w14:textId="77777777" w:rsidTr="00CC1356">
        <w:trPr>
          <w:gridAfter w:val="1"/>
          <w:wAfter w:w="4" w:type="pct"/>
          <w:cantSplit/>
          <w:trHeight w:val="454"/>
          <w:jc w:val="center"/>
        </w:trPr>
        <w:tc>
          <w:tcPr>
            <w:tcW w:w="4022" w:type="pct"/>
            <w:vAlign w:val="center"/>
          </w:tcPr>
          <w:p w14:paraId="5B5C0E39" w14:textId="12BE736D" w:rsidR="002300CC" w:rsidRPr="0055572A" w:rsidRDefault="002300CC" w:rsidP="00CC1356">
            <w:pPr>
              <w:widowControl w:val="0"/>
              <w:suppressAutoHyphens w:val="0"/>
              <w:spacing w:line="276" w:lineRule="auto"/>
              <w:jc w:val="both"/>
              <w:rPr>
                <w:rFonts w:asciiTheme="minorHAnsi" w:hAnsiTheme="minorHAnsi" w:cstheme="minorHAnsi"/>
                <w:spacing w:val="-6"/>
                <w:lang w:eastAsia="pl-PL"/>
              </w:rPr>
            </w:pPr>
            <w:r w:rsidRPr="0055572A">
              <w:rPr>
                <w:rFonts w:asciiTheme="minorHAnsi" w:hAnsiTheme="minorHAnsi" w:cstheme="minorHAnsi"/>
              </w:rPr>
              <w:t>Zwiększenie do kwoty 10 000 000,00 zł bezskładkowego limitu w klauzuli automatycznego pokrycia</w:t>
            </w:r>
            <w:r>
              <w:rPr>
                <w:rFonts w:asciiTheme="minorHAnsi" w:hAnsiTheme="minorHAnsi" w:cstheme="minorHAnsi"/>
              </w:rPr>
              <w:t xml:space="preserve"> - </w:t>
            </w:r>
            <w:r w:rsidR="00D06003">
              <w:rPr>
                <w:rFonts w:asciiTheme="minorHAnsi" w:hAnsiTheme="minorHAnsi" w:cstheme="minorHAnsi"/>
              </w:rPr>
              <w:t>5</w:t>
            </w:r>
            <w:r>
              <w:rPr>
                <w:rFonts w:asciiTheme="minorHAnsi" w:hAnsiTheme="minorHAnsi" w:cstheme="minorHAnsi"/>
              </w:rPr>
              <w:t xml:space="preserve"> punktów</w:t>
            </w:r>
          </w:p>
        </w:tc>
        <w:tc>
          <w:tcPr>
            <w:tcW w:w="973" w:type="pct"/>
            <w:vAlign w:val="center"/>
          </w:tcPr>
          <w:p w14:paraId="759A8495"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p>
        </w:tc>
      </w:tr>
      <w:tr w:rsidR="002300CC" w:rsidRPr="0055572A" w14:paraId="7A716A70" w14:textId="77777777" w:rsidTr="00CC1356">
        <w:trPr>
          <w:gridAfter w:val="1"/>
          <w:wAfter w:w="4" w:type="pct"/>
          <w:cantSplit/>
          <w:trHeight w:val="454"/>
          <w:jc w:val="center"/>
        </w:trPr>
        <w:tc>
          <w:tcPr>
            <w:tcW w:w="4022" w:type="pct"/>
            <w:vAlign w:val="center"/>
          </w:tcPr>
          <w:p w14:paraId="1BE78E26" w14:textId="77777777" w:rsidR="002300CC" w:rsidRPr="0055572A" w:rsidRDefault="002300CC" w:rsidP="00CC1356">
            <w:pPr>
              <w:widowControl w:val="0"/>
              <w:suppressAutoHyphens w:val="0"/>
              <w:spacing w:line="276" w:lineRule="auto"/>
              <w:jc w:val="both"/>
              <w:rPr>
                <w:rFonts w:asciiTheme="minorHAnsi" w:hAnsiTheme="minorHAnsi" w:cstheme="minorHAnsi"/>
                <w:spacing w:val="-6"/>
                <w:lang w:eastAsia="pl-PL"/>
              </w:rPr>
            </w:pPr>
            <w:r w:rsidRPr="0055572A">
              <w:rPr>
                <w:rFonts w:asciiTheme="minorHAnsi" w:hAnsiTheme="minorHAnsi" w:cstheme="minorHAnsi"/>
              </w:rPr>
              <w:t xml:space="preserve">Zniesienie franszyzy integralnej </w:t>
            </w:r>
            <w:r>
              <w:rPr>
                <w:rFonts w:asciiTheme="minorHAnsi" w:hAnsiTheme="minorHAnsi" w:cstheme="minorHAnsi"/>
              </w:rPr>
              <w:t>- 5 punktów</w:t>
            </w:r>
          </w:p>
        </w:tc>
        <w:tc>
          <w:tcPr>
            <w:tcW w:w="973" w:type="pct"/>
            <w:vAlign w:val="center"/>
          </w:tcPr>
          <w:p w14:paraId="1D44FB82"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p>
        </w:tc>
      </w:tr>
      <w:tr w:rsidR="002300CC" w:rsidRPr="0055572A" w14:paraId="5313549D" w14:textId="77777777" w:rsidTr="00CC1356">
        <w:trPr>
          <w:cantSplit/>
          <w:trHeight w:val="454"/>
          <w:jc w:val="center"/>
        </w:trPr>
        <w:tc>
          <w:tcPr>
            <w:tcW w:w="5000" w:type="pct"/>
            <w:gridSpan w:val="3"/>
            <w:tcBorders>
              <w:top w:val="single" w:sz="6" w:space="0" w:color="000000"/>
              <w:bottom w:val="single" w:sz="6" w:space="0" w:color="000000"/>
            </w:tcBorders>
            <w:shd w:val="clear" w:color="auto" w:fill="D9D9D9"/>
            <w:vAlign w:val="center"/>
          </w:tcPr>
          <w:p w14:paraId="6C0D3E13"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r w:rsidRPr="0055572A">
              <w:rPr>
                <w:rFonts w:asciiTheme="minorHAnsi" w:hAnsiTheme="minorHAnsi" w:cstheme="minorHAnsi"/>
                <w:b/>
                <w:bCs/>
                <w:spacing w:val="-6"/>
                <w:lang w:eastAsia="pl-PL"/>
              </w:rPr>
              <w:t>Ubezpieczenie sprzętu elektronicznego od wszystkich ryzyk</w:t>
            </w:r>
          </w:p>
        </w:tc>
      </w:tr>
      <w:tr w:rsidR="002300CC" w:rsidRPr="0055572A" w14:paraId="5FA6BCA1" w14:textId="77777777" w:rsidTr="00CC1356">
        <w:trPr>
          <w:gridAfter w:val="1"/>
          <w:wAfter w:w="4" w:type="pct"/>
          <w:cantSplit/>
          <w:trHeight w:val="454"/>
          <w:jc w:val="center"/>
        </w:trPr>
        <w:tc>
          <w:tcPr>
            <w:tcW w:w="4022" w:type="pct"/>
            <w:tcBorders>
              <w:top w:val="single" w:sz="6" w:space="0" w:color="000000"/>
            </w:tcBorders>
          </w:tcPr>
          <w:p w14:paraId="27A1F2AA" w14:textId="62D1810A" w:rsidR="002300CC" w:rsidRPr="0055572A" w:rsidRDefault="002300CC" w:rsidP="00CC1356">
            <w:pPr>
              <w:widowControl w:val="0"/>
              <w:tabs>
                <w:tab w:val="left" w:pos="567"/>
              </w:tabs>
              <w:suppressAutoHyphens w:val="0"/>
              <w:spacing w:line="276" w:lineRule="auto"/>
              <w:rPr>
                <w:rFonts w:asciiTheme="minorHAnsi" w:hAnsiTheme="minorHAnsi" w:cstheme="minorHAnsi"/>
                <w:spacing w:val="-6"/>
                <w:lang w:eastAsia="pl-PL"/>
              </w:rPr>
            </w:pPr>
            <w:r w:rsidRPr="0055572A">
              <w:rPr>
                <w:rFonts w:asciiTheme="minorHAnsi" w:hAnsiTheme="minorHAnsi" w:cstheme="minorHAnsi"/>
              </w:rPr>
              <w:t xml:space="preserve">Zwiększenie do kwoty 1 000 000,00 zł bezskładkowego limitu w klauzuli automatycznego pokrycia </w:t>
            </w:r>
            <w:r>
              <w:rPr>
                <w:rFonts w:asciiTheme="minorHAnsi" w:hAnsiTheme="minorHAnsi" w:cstheme="minorHAnsi"/>
              </w:rPr>
              <w:t xml:space="preserve">- </w:t>
            </w:r>
            <w:r w:rsidR="00D06003">
              <w:rPr>
                <w:rFonts w:asciiTheme="minorHAnsi" w:hAnsiTheme="minorHAnsi" w:cstheme="minorHAnsi"/>
              </w:rPr>
              <w:t>5</w:t>
            </w:r>
            <w:r>
              <w:rPr>
                <w:rFonts w:asciiTheme="minorHAnsi" w:hAnsiTheme="minorHAnsi" w:cstheme="minorHAnsi"/>
              </w:rPr>
              <w:t xml:space="preserve"> punktów</w:t>
            </w:r>
          </w:p>
        </w:tc>
        <w:tc>
          <w:tcPr>
            <w:tcW w:w="973" w:type="pct"/>
            <w:tcBorders>
              <w:top w:val="single" w:sz="6" w:space="0" w:color="000000"/>
            </w:tcBorders>
          </w:tcPr>
          <w:p w14:paraId="0AE71F41"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spacing w:val="-6"/>
                <w:lang w:eastAsia="pl-PL"/>
              </w:rPr>
            </w:pPr>
          </w:p>
        </w:tc>
      </w:tr>
      <w:tr w:rsidR="002300CC" w:rsidRPr="0055572A" w14:paraId="6C116F2A" w14:textId="77777777" w:rsidTr="00CC1356">
        <w:trPr>
          <w:gridAfter w:val="1"/>
          <w:wAfter w:w="4" w:type="pct"/>
          <w:cantSplit/>
          <w:trHeight w:val="454"/>
          <w:jc w:val="center"/>
        </w:trPr>
        <w:tc>
          <w:tcPr>
            <w:tcW w:w="4022" w:type="pct"/>
          </w:tcPr>
          <w:p w14:paraId="1A9F5949" w14:textId="08F64262" w:rsidR="002300CC" w:rsidRPr="0055572A" w:rsidRDefault="002300CC" w:rsidP="00CC1356">
            <w:pPr>
              <w:widowControl w:val="0"/>
              <w:tabs>
                <w:tab w:val="left" w:pos="567"/>
              </w:tabs>
              <w:suppressAutoHyphens w:val="0"/>
              <w:spacing w:line="276" w:lineRule="auto"/>
              <w:rPr>
                <w:rFonts w:asciiTheme="minorHAnsi" w:hAnsiTheme="minorHAnsi" w:cstheme="minorHAnsi"/>
                <w:spacing w:val="-6"/>
                <w:lang w:eastAsia="pl-PL"/>
              </w:rPr>
            </w:pPr>
            <w:r w:rsidRPr="0055572A">
              <w:rPr>
                <w:rFonts w:asciiTheme="minorHAnsi" w:hAnsiTheme="minorHAnsi" w:cstheme="minorHAnsi"/>
              </w:rPr>
              <w:t xml:space="preserve">Zniesienie udziału własnego </w:t>
            </w:r>
            <w:r>
              <w:rPr>
                <w:rFonts w:asciiTheme="minorHAnsi" w:hAnsiTheme="minorHAnsi" w:cstheme="minorHAnsi"/>
              </w:rPr>
              <w:t xml:space="preserve">- </w:t>
            </w:r>
            <w:r w:rsidR="00D06003">
              <w:rPr>
                <w:rFonts w:asciiTheme="minorHAnsi" w:hAnsiTheme="minorHAnsi" w:cstheme="minorHAnsi"/>
              </w:rPr>
              <w:t>4</w:t>
            </w:r>
            <w:r>
              <w:rPr>
                <w:rFonts w:asciiTheme="minorHAnsi" w:hAnsiTheme="minorHAnsi" w:cstheme="minorHAnsi"/>
              </w:rPr>
              <w:t xml:space="preserve"> punkt</w:t>
            </w:r>
            <w:r w:rsidR="00D06003">
              <w:rPr>
                <w:rFonts w:asciiTheme="minorHAnsi" w:hAnsiTheme="minorHAnsi" w:cstheme="minorHAnsi"/>
              </w:rPr>
              <w:t>y</w:t>
            </w:r>
          </w:p>
        </w:tc>
        <w:tc>
          <w:tcPr>
            <w:tcW w:w="973" w:type="pct"/>
          </w:tcPr>
          <w:p w14:paraId="6E311577"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spacing w:val="-6"/>
                <w:lang w:eastAsia="pl-PL"/>
              </w:rPr>
            </w:pPr>
          </w:p>
        </w:tc>
      </w:tr>
      <w:tr w:rsidR="002300CC" w:rsidRPr="0055572A" w14:paraId="53231D73" w14:textId="77777777" w:rsidTr="00CC1356">
        <w:trPr>
          <w:cantSplit/>
          <w:trHeight w:val="454"/>
          <w:jc w:val="center"/>
        </w:trPr>
        <w:tc>
          <w:tcPr>
            <w:tcW w:w="5000" w:type="pct"/>
            <w:gridSpan w:val="3"/>
            <w:tcBorders>
              <w:top w:val="single" w:sz="6" w:space="0" w:color="000000"/>
              <w:bottom w:val="single" w:sz="6" w:space="0" w:color="000000"/>
            </w:tcBorders>
            <w:shd w:val="clear" w:color="auto" w:fill="D9D9D9"/>
            <w:vAlign w:val="center"/>
          </w:tcPr>
          <w:p w14:paraId="73E27EB0"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r w:rsidRPr="0055572A">
              <w:rPr>
                <w:rFonts w:asciiTheme="minorHAnsi" w:hAnsiTheme="minorHAnsi" w:cstheme="minorHAnsi"/>
                <w:b/>
                <w:bCs/>
                <w:spacing w:val="-6"/>
                <w:lang w:eastAsia="pl-PL"/>
              </w:rPr>
              <w:t>Ubezpieczenie odpowiedzialności cywilnej</w:t>
            </w:r>
          </w:p>
        </w:tc>
      </w:tr>
      <w:tr w:rsidR="002300CC" w:rsidRPr="0055572A" w14:paraId="7B072CAB" w14:textId="77777777" w:rsidTr="00CC1356">
        <w:trPr>
          <w:gridAfter w:val="1"/>
          <w:wAfter w:w="4" w:type="pct"/>
          <w:cantSplit/>
          <w:trHeight w:val="454"/>
          <w:jc w:val="center"/>
        </w:trPr>
        <w:tc>
          <w:tcPr>
            <w:tcW w:w="4022" w:type="pct"/>
            <w:tcBorders>
              <w:top w:val="single" w:sz="6" w:space="0" w:color="000000"/>
            </w:tcBorders>
          </w:tcPr>
          <w:p w14:paraId="052D93D5" w14:textId="52C85B85" w:rsidR="002300CC" w:rsidRPr="0055572A" w:rsidRDefault="002300CC" w:rsidP="00CC1356">
            <w:pPr>
              <w:widowControl w:val="0"/>
              <w:suppressAutoHyphens w:val="0"/>
              <w:spacing w:line="276" w:lineRule="auto"/>
              <w:jc w:val="both"/>
              <w:rPr>
                <w:rFonts w:asciiTheme="minorHAnsi" w:hAnsiTheme="minorHAnsi" w:cstheme="minorHAnsi"/>
                <w:spacing w:val="-6"/>
                <w:lang w:eastAsia="pl-PL"/>
              </w:rPr>
            </w:pPr>
            <w:r w:rsidRPr="0055572A">
              <w:rPr>
                <w:rFonts w:asciiTheme="minorHAnsi" w:hAnsiTheme="minorHAnsi" w:cstheme="minorHAnsi"/>
              </w:rPr>
              <w:t xml:space="preserve">Zwiększenie wysokości sumy gwarancyjnej do kwoty </w:t>
            </w:r>
            <w:r w:rsidR="00D06003">
              <w:rPr>
                <w:rFonts w:asciiTheme="minorHAnsi" w:hAnsiTheme="minorHAnsi" w:cstheme="minorHAnsi"/>
              </w:rPr>
              <w:t>2 0</w:t>
            </w:r>
            <w:r w:rsidRPr="0055572A">
              <w:rPr>
                <w:rFonts w:asciiTheme="minorHAnsi" w:hAnsiTheme="minorHAnsi" w:cstheme="minorHAnsi"/>
              </w:rPr>
              <w:t xml:space="preserve">00 000,00 zł na jeden i wszystkie wypadki ubezpieczeniowe w każdym okresie ubezpieczenia </w:t>
            </w:r>
            <w:r>
              <w:rPr>
                <w:rFonts w:asciiTheme="minorHAnsi" w:hAnsiTheme="minorHAnsi" w:cstheme="minorHAnsi"/>
              </w:rPr>
              <w:t>- 5 punktów</w:t>
            </w:r>
          </w:p>
        </w:tc>
        <w:tc>
          <w:tcPr>
            <w:tcW w:w="973" w:type="pct"/>
            <w:tcBorders>
              <w:top w:val="single" w:sz="6" w:space="0" w:color="000000"/>
            </w:tcBorders>
          </w:tcPr>
          <w:p w14:paraId="408CF7B2"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spacing w:val="-6"/>
                <w:lang w:eastAsia="pl-PL"/>
              </w:rPr>
            </w:pPr>
          </w:p>
        </w:tc>
      </w:tr>
      <w:tr w:rsidR="002300CC" w:rsidRPr="0055572A" w14:paraId="5CF232C0" w14:textId="77777777" w:rsidTr="00CC1356">
        <w:trPr>
          <w:gridAfter w:val="1"/>
          <w:wAfter w:w="4" w:type="pct"/>
          <w:cantSplit/>
          <w:trHeight w:val="454"/>
          <w:jc w:val="center"/>
        </w:trPr>
        <w:tc>
          <w:tcPr>
            <w:tcW w:w="4022" w:type="pct"/>
            <w:tcBorders>
              <w:top w:val="single" w:sz="6" w:space="0" w:color="000000"/>
            </w:tcBorders>
          </w:tcPr>
          <w:p w14:paraId="5D49A77C" w14:textId="77777777" w:rsidR="002300CC" w:rsidRPr="0055572A" w:rsidRDefault="002300CC" w:rsidP="00CC1356">
            <w:pPr>
              <w:widowControl w:val="0"/>
              <w:suppressAutoHyphens w:val="0"/>
              <w:spacing w:line="276" w:lineRule="auto"/>
              <w:jc w:val="both"/>
              <w:rPr>
                <w:rFonts w:asciiTheme="minorHAnsi" w:hAnsiTheme="minorHAnsi" w:cstheme="minorHAnsi"/>
                <w:spacing w:val="-6"/>
                <w:lang w:eastAsia="pl-PL"/>
              </w:rPr>
            </w:pPr>
            <w:r w:rsidRPr="0055572A">
              <w:rPr>
                <w:rFonts w:asciiTheme="minorHAnsi" w:hAnsiTheme="minorHAnsi" w:cstheme="minorHAnsi"/>
              </w:rPr>
              <w:t xml:space="preserve">Zwiększenie obligatoryjnego podlimitu odpowiedzialności w ubezpieczeniu czystych strat finansowych - z 500 000,00 zł do wysokości sumy gwarancyjnej na jeden i wszystkie wypadki ubezpieczeniowe </w:t>
            </w:r>
            <w:r>
              <w:rPr>
                <w:rFonts w:asciiTheme="minorHAnsi" w:hAnsiTheme="minorHAnsi" w:cstheme="minorHAnsi"/>
              </w:rPr>
              <w:t>- 4 punkty</w:t>
            </w:r>
          </w:p>
        </w:tc>
        <w:tc>
          <w:tcPr>
            <w:tcW w:w="973" w:type="pct"/>
            <w:tcBorders>
              <w:top w:val="single" w:sz="6" w:space="0" w:color="000000"/>
            </w:tcBorders>
          </w:tcPr>
          <w:p w14:paraId="6DAB3A8D"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spacing w:val="-6"/>
                <w:lang w:eastAsia="pl-PL"/>
              </w:rPr>
            </w:pPr>
          </w:p>
        </w:tc>
      </w:tr>
      <w:tr w:rsidR="002300CC" w:rsidRPr="0055572A" w14:paraId="1CCA66B0" w14:textId="77777777" w:rsidTr="00CC1356">
        <w:trPr>
          <w:gridAfter w:val="1"/>
          <w:wAfter w:w="4" w:type="pct"/>
          <w:cantSplit/>
          <w:trHeight w:val="454"/>
          <w:jc w:val="center"/>
        </w:trPr>
        <w:tc>
          <w:tcPr>
            <w:tcW w:w="4022" w:type="pct"/>
          </w:tcPr>
          <w:p w14:paraId="5291CF95" w14:textId="19B4A65B" w:rsidR="002300CC" w:rsidRPr="0055572A" w:rsidRDefault="002300CC" w:rsidP="00CC1356">
            <w:pPr>
              <w:widowControl w:val="0"/>
              <w:suppressAutoHyphens w:val="0"/>
              <w:spacing w:line="276" w:lineRule="auto"/>
              <w:jc w:val="both"/>
              <w:rPr>
                <w:rFonts w:asciiTheme="minorHAnsi" w:eastAsia="Calibri" w:hAnsiTheme="minorHAnsi" w:cstheme="minorHAnsi"/>
                <w:spacing w:val="-6"/>
                <w:lang w:eastAsia="en-US"/>
              </w:rPr>
            </w:pPr>
            <w:r w:rsidRPr="0055572A">
              <w:rPr>
                <w:rFonts w:asciiTheme="minorHAnsi" w:hAnsiTheme="minorHAnsi" w:cstheme="minorHAnsi"/>
              </w:rPr>
              <w:lastRenderedPageBreak/>
              <w:t>Zwiększenie obligatoryjnego podlimitu odpowiedzialności w ubezpieczeniu czystych strat finansowych w związku z wykonywaniem czynności (lub ich zaniechaniem) z zakresu administracji publicznej - z 500 000,00 zł do wysokości sumy gwarancyjnej na jeden i wszystkie wypadki ubezpieczeniowe</w:t>
            </w:r>
            <w:r>
              <w:rPr>
                <w:rFonts w:asciiTheme="minorHAnsi" w:hAnsiTheme="minorHAnsi" w:cstheme="minorHAnsi"/>
              </w:rPr>
              <w:t xml:space="preserve"> - </w:t>
            </w:r>
            <w:r w:rsidR="00D06003">
              <w:rPr>
                <w:rFonts w:asciiTheme="minorHAnsi" w:hAnsiTheme="minorHAnsi" w:cstheme="minorHAnsi"/>
              </w:rPr>
              <w:t>3</w:t>
            </w:r>
            <w:r>
              <w:rPr>
                <w:rFonts w:asciiTheme="minorHAnsi" w:hAnsiTheme="minorHAnsi" w:cstheme="minorHAnsi"/>
              </w:rPr>
              <w:t xml:space="preserve"> punkty </w:t>
            </w:r>
            <w:r w:rsidRPr="0055572A">
              <w:rPr>
                <w:rFonts w:asciiTheme="minorHAnsi" w:hAnsiTheme="minorHAnsi" w:cstheme="minorHAnsi"/>
              </w:rPr>
              <w:t xml:space="preserve"> </w:t>
            </w:r>
          </w:p>
        </w:tc>
        <w:tc>
          <w:tcPr>
            <w:tcW w:w="973" w:type="pct"/>
          </w:tcPr>
          <w:p w14:paraId="3ED56D2E"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spacing w:val="-6"/>
                <w:lang w:eastAsia="pl-PL"/>
              </w:rPr>
            </w:pPr>
          </w:p>
        </w:tc>
      </w:tr>
      <w:tr w:rsidR="002300CC" w:rsidRPr="0055572A" w14:paraId="59F56250" w14:textId="77777777" w:rsidTr="00CC1356">
        <w:trPr>
          <w:gridAfter w:val="1"/>
          <w:wAfter w:w="4" w:type="pct"/>
          <w:cantSplit/>
          <w:trHeight w:val="454"/>
          <w:jc w:val="center"/>
        </w:trPr>
        <w:tc>
          <w:tcPr>
            <w:tcW w:w="4022" w:type="pct"/>
          </w:tcPr>
          <w:p w14:paraId="1BD233C6" w14:textId="77777777" w:rsidR="002300CC" w:rsidRPr="0055572A" w:rsidRDefault="002300CC" w:rsidP="00CC1356">
            <w:pPr>
              <w:widowControl w:val="0"/>
              <w:suppressAutoHyphens w:val="0"/>
              <w:spacing w:line="276" w:lineRule="auto"/>
              <w:jc w:val="both"/>
              <w:rPr>
                <w:rFonts w:asciiTheme="minorHAnsi" w:hAnsiTheme="minorHAnsi" w:cstheme="minorHAnsi"/>
                <w:spacing w:val="-6"/>
                <w:lang w:eastAsia="pl-PL"/>
              </w:rPr>
            </w:pPr>
            <w:r w:rsidRPr="0055572A">
              <w:rPr>
                <w:rFonts w:asciiTheme="minorHAnsi" w:hAnsiTheme="minorHAnsi" w:cstheme="minorHAnsi"/>
              </w:rPr>
              <w:t xml:space="preserve">Zwiększenie obligatoryjnego limitu odpowiedzialności dla klauzuli reprezentantów w ubezpieczeniu OC z 500 000,00 zł do wysokości sumy gwarancyjnej na jeden i wszystkie wypadki ubezpieczeniowe w każdym okresie ubezpieczenia </w:t>
            </w:r>
            <w:r>
              <w:rPr>
                <w:rFonts w:asciiTheme="minorHAnsi" w:hAnsiTheme="minorHAnsi" w:cstheme="minorHAnsi"/>
              </w:rPr>
              <w:t xml:space="preserve">- 4 punkty </w:t>
            </w:r>
            <w:r w:rsidRPr="0055572A">
              <w:rPr>
                <w:rFonts w:asciiTheme="minorHAnsi" w:hAnsiTheme="minorHAnsi" w:cstheme="minorHAnsi"/>
              </w:rPr>
              <w:t xml:space="preserve"> </w:t>
            </w:r>
          </w:p>
        </w:tc>
        <w:tc>
          <w:tcPr>
            <w:tcW w:w="973" w:type="pct"/>
          </w:tcPr>
          <w:p w14:paraId="6A18F17E"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spacing w:val="-6"/>
                <w:lang w:eastAsia="pl-PL"/>
              </w:rPr>
            </w:pPr>
          </w:p>
        </w:tc>
      </w:tr>
      <w:tr w:rsidR="002300CC" w:rsidRPr="0055572A" w14:paraId="5958C437" w14:textId="77777777" w:rsidTr="00CC1356">
        <w:trPr>
          <w:gridAfter w:val="1"/>
          <w:wAfter w:w="4" w:type="pct"/>
          <w:cantSplit/>
          <w:trHeight w:val="454"/>
          <w:jc w:val="center"/>
        </w:trPr>
        <w:tc>
          <w:tcPr>
            <w:tcW w:w="4022" w:type="pct"/>
          </w:tcPr>
          <w:p w14:paraId="35C97459" w14:textId="77777777" w:rsidR="002300CC" w:rsidRPr="0055572A" w:rsidRDefault="002300CC" w:rsidP="00CC1356">
            <w:pPr>
              <w:widowControl w:val="0"/>
              <w:suppressAutoHyphens w:val="0"/>
              <w:spacing w:line="276" w:lineRule="auto"/>
              <w:jc w:val="both"/>
              <w:rPr>
                <w:rFonts w:asciiTheme="minorHAnsi" w:hAnsiTheme="minorHAnsi" w:cstheme="minorHAnsi"/>
                <w:spacing w:val="-6"/>
                <w:lang w:eastAsia="pl-PL"/>
              </w:rPr>
            </w:pPr>
            <w:r w:rsidRPr="0055572A">
              <w:rPr>
                <w:rFonts w:asciiTheme="minorHAnsi" w:hAnsiTheme="minorHAnsi" w:cstheme="minorHAnsi"/>
              </w:rPr>
              <w:t>Objęcie ochroną ubezpieczeniową w zakresie klauzuli reprezentantów w ubezpieczeniu OC - do limitu w wysokości 300 000,00 zł na jeden i wszystkie wypadki ubezpieczeniowe – również</w:t>
            </w:r>
            <w:r>
              <w:rPr>
                <w:rFonts w:asciiTheme="minorHAnsi" w:hAnsiTheme="minorHAnsi" w:cstheme="minorHAnsi"/>
              </w:rPr>
              <w:t xml:space="preserve"> </w:t>
            </w:r>
            <w:r w:rsidRPr="0055572A">
              <w:rPr>
                <w:rFonts w:asciiTheme="minorHAnsi" w:hAnsiTheme="minorHAnsi" w:cstheme="minorHAnsi"/>
              </w:rPr>
              <w:t xml:space="preserve">reprezentantów </w:t>
            </w:r>
            <w:r>
              <w:rPr>
                <w:rFonts w:asciiTheme="minorHAnsi" w:hAnsiTheme="minorHAnsi" w:cstheme="minorHAnsi"/>
              </w:rPr>
              <w:t>u</w:t>
            </w:r>
            <w:r w:rsidRPr="0055572A">
              <w:rPr>
                <w:rFonts w:asciiTheme="minorHAnsi" w:hAnsiTheme="minorHAnsi" w:cstheme="minorHAnsi"/>
              </w:rPr>
              <w:t>bezpieczającego/ubezpieczonego</w:t>
            </w:r>
            <w:r>
              <w:rPr>
                <w:rFonts w:asciiTheme="minorHAnsi" w:hAnsiTheme="minorHAnsi" w:cstheme="minorHAnsi"/>
              </w:rPr>
              <w:t xml:space="preserve"> - 4 punkty </w:t>
            </w:r>
            <w:r w:rsidRPr="0055572A">
              <w:rPr>
                <w:rFonts w:asciiTheme="minorHAnsi" w:hAnsiTheme="minorHAnsi" w:cstheme="minorHAnsi"/>
              </w:rPr>
              <w:t xml:space="preserve"> </w:t>
            </w:r>
          </w:p>
        </w:tc>
        <w:tc>
          <w:tcPr>
            <w:tcW w:w="973" w:type="pct"/>
          </w:tcPr>
          <w:p w14:paraId="0C8159A5"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spacing w:val="-6"/>
                <w:lang w:eastAsia="pl-PL"/>
              </w:rPr>
            </w:pPr>
          </w:p>
        </w:tc>
      </w:tr>
      <w:tr w:rsidR="002300CC" w:rsidRPr="0055572A" w14:paraId="7E25248E" w14:textId="77777777" w:rsidTr="00CC1356">
        <w:trPr>
          <w:gridAfter w:val="1"/>
          <w:wAfter w:w="4" w:type="pct"/>
          <w:cantSplit/>
          <w:trHeight w:val="454"/>
          <w:jc w:val="center"/>
        </w:trPr>
        <w:tc>
          <w:tcPr>
            <w:tcW w:w="4022" w:type="pct"/>
          </w:tcPr>
          <w:p w14:paraId="3D6C5171" w14:textId="77777777" w:rsidR="002300CC" w:rsidRPr="0055572A" w:rsidRDefault="002300CC" w:rsidP="00CC1356">
            <w:pPr>
              <w:widowControl w:val="0"/>
              <w:suppressAutoHyphens w:val="0"/>
              <w:spacing w:line="276" w:lineRule="auto"/>
              <w:jc w:val="both"/>
              <w:rPr>
                <w:rFonts w:asciiTheme="minorHAnsi" w:hAnsiTheme="minorHAnsi" w:cstheme="minorHAnsi"/>
                <w:spacing w:val="-6"/>
                <w:lang w:eastAsia="pl-PL"/>
              </w:rPr>
            </w:pPr>
            <w:r w:rsidRPr="0055572A">
              <w:rPr>
                <w:rFonts w:asciiTheme="minorHAnsi" w:hAnsiTheme="minorHAnsi" w:cstheme="minorHAnsi"/>
              </w:rPr>
              <w:t>Objęcie ochroną ubezpieczeniową kar pieniężnych, kar umownych, grzywien sądowych i administracyjnych, zadatków, odszkodowań o charakterze karnym, jeżeli zostały nałożone na ubezpieczonego</w:t>
            </w:r>
            <w:r>
              <w:rPr>
                <w:rFonts w:asciiTheme="minorHAnsi" w:hAnsiTheme="minorHAnsi" w:cstheme="minorHAnsi"/>
              </w:rPr>
              <w:t xml:space="preserve"> - 3 punkty </w:t>
            </w:r>
            <w:r w:rsidRPr="0055572A">
              <w:rPr>
                <w:rFonts w:asciiTheme="minorHAnsi" w:hAnsiTheme="minorHAnsi" w:cstheme="minorHAnsi"/>
              </w:rPr>
              <w:t xml:space="preserve"> </w:t>
            </w:r>
          </w:p>
        </w:tc>
        <w:tc>
          <w:tcPr>
            <w:tcW w:w="973" w:type="pct"/>
          </w:tcPr>
          <w:p w14:paraId="7F7D1F42"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spacing w:val="-6"/>
                <w:lang w:eastAsia="pl-PL"/>
              </w:rPr>
            </w:pPr>
          </w:p>
        </w:tc>
      </w:tr>
      <w:tr w:rsidR="002300CC" w:rsidRPr="0055572A" w14:paraId="5300D859" w14:textId="77777777" w:rsidTr="00CC1356">
        <w:trPr>
          <w:gridAfter w:val="1"/>
          <w:wAfter w:w="4" w:type="pct"/>
          <w:cantSplit/>
          <w:trHeight w:val="454"/>
          <w:jc w:val="center"/>
        </w:trPr>
        <w:tc>
          <w:tcPr>
            <w:tcW w:w="4022" w:type="pct"/>
          </w:tcPr>
          <w:p w14:paraId="71F845E8" w14:textId="77777777" w:rsidR="002300CC" w:rsidRPr="0055572A" w:rsidRDefault="002300CC" w:rsidP="00CC1356">
            <w:pPr>
              <w:widowControl w:val="0"/>
              <w:suppressAutoHyphens w:val="0"/>
              <w:spacing w:line="276" w:lineRule="auto"/>
              <w:jc w:val="both"/>
              <w:rPr>
                <w:rFonts w:asciiTheme="minorHAnsi" w:hAnsiTheme="minorHAnsi" w:cstheme="minorHAnsi"/>
                <w:spacing w:val="-6"/>
                <w:lang w:eastAsia="pl-PL"/>
              </w:rPr>
            </w:pPr>
            <w:r w:rsidRPr="0055572A">
              <w:rPr>
                <w:rFonts w:asciiTheme="minorHAnsi" w:hAnsiTheme="minorHAnsi" w:cstheme="minorHAnsi"/>
              </w:rPr>
              <w:t>Rozszerzenie zakresu ubezpieczenia o odpowiedzialność za szkody polegające na naruszeniu przepisów o ochronie danych osobowych, do podlimitu w wysokości 100 000,00 zł na jeden   i wszystkie wypadki ubezpieczeniowe w każdym okresie ubezpieczenia</w:t>
            </w:r>
            <w:r>
              <w:rPr>
                <w:rFonts w:asciiTheme="minorHAnsi" w:hAnsiTheme="minorHAnsi" w:cstheme="minorHAnsi"/>
              </w:rPr>
              <w:t xml:space="preserve"> - 4 punkty </w:t>
            </w:r>
            <w:r w:rsidRPr="0055572A">
              <w:rPr>
                <w:rFonts w:asciiTheme="minorHAnsi" w:hAnsiTheme="minorHAnsi" w:cstheme="minorHAnsi"/>
              </w:rPr>
              <w:t xml:space="preserve"> </w:t>
            </w:r>
          </w:p>
        </w:tc>
        <w:tc>
          <w:tcPr>
            <w:tcW w:w="973" w:type="pct"/>
          </w:tcPr>
          <w:p w14:paraId="5C9ECBE4"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spacing w:val="-6"/>
                <w:lang w:eastAsia="pl-PL"/>
              </w:rPr>
            </w:pPr>
          </w:p>
        </w:tc>
      </w:tr>
      <w:tr w:rsidR="002300CC" w:rsidRPr="0055572A" w14:paraId="66461DE7" w14:textId="77777777" w:rsidTr="00CC1356">
        <w:trPr>
          <w:gridAfter w:val="1"/>
          <w:wAfter w:w="4" w:type="pct"/>
          <w:cantSplit/>
          <w:trHeight w:val="454"/>
          <w:jc w:val="center"/>
        </w:trPr>
        <w:tc>
          <w:tcPr>
            <w:tcW w:w="4022" w:type="pct"/>
          </w:tcPr>
          <w:p w14:paraId="6278A519" w14:textId="77777777" w:rsidR="002300CC" w:rsidRPr="0055572A" w:rsidRDefault="002300CC" w:rsidP="00CC1356">
            <w:pPr>
              <w:widowControl w:val="0"/>
              <w:suppressAutoHyphens w:val="0"/>
              <w:spacing w:line="276" w:lineRule="auto"/>
              <w:jc w:val="both"/>
              <w:rPr>
                <w:rFonts w:asciiTheme="minorHAnsi" w:hAnsiTheme="minorHAnsi" w:cstheme="minorHAnsi"/>
                <w:spacing w:val="-6"/>
                <w:lang w:eastAsia="pl-PL"/>
              </w:rPr>
            </w:pPr>
            <w:r w:rsidRPr="0055572A">
              <w:rPr>
                <w:rFonts w:asciiTheme="minorHAnsi" w:hAnsiTheme="minorHAnsi" w:cstheme="minorHAnsi"/>
              </w:rPr>
              <w:t>Zniesienie franszyzy integralnych i redukcyjnych (za wyjątkiem OC pracodawcy)</w:t>
            </w:r>
            <w:r>
              <w:rPr>
                <w:rFonts w:asciiTheme="minorHAnsi" w:hAnsiTheme="minorHAnsi" w:cstheme="minorHAnsi"/>
              </w:rPr>
              <w:t xml:space="preserve"> - 4 punkty </w:t>
            </w:r>
            <w:r w:rsidRPr="0055572A">
              <w:rPr>
                <w:rFonts w:asciiTheme="minorHAnsi" w:hAnsiTheme="minorHAnsi" w:cstheme="minorHAnsi"/>
              </w:rPr>
              <w:t xml:space="preserve"> </w:t>
            </w:r>
          </w:p>
        </w:tc>
        <w:tc>
          <w:tcPr>
            <w:tcW w:w="973" w:type="pct"/>
          </w:tcPr>
          <w:p w14:paraId="496296F5"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spacing w:val="-6"/>
                <w:lang w:eastAsia="pl-PL"/>
              </w:rPr>
            </w:pPr>
          </w:p>
        </w:tc>
      </w:tr>
      <w:tr w:rsidR="002300CC" w:rsidRPr="0055572A" w14:paraId="3C3CD07E" w14:textId="77777777" w:rsidTr="00CC1356">
        <w:trPr>
          <w:cantSplit/>
          <w:trHeight w:val="454"/>
          <w:jc w:val="center"/>
        </w:trPr>
        <w:tc>
          <w:tcPr>
            <w:tcW w:w="5000" w:type="pct"/>
            <w:gridSpan w:val="3"/>
            <w:tcBorders>
              <w:top w:val="single" w:sz="6" w:space="0" w:color="000000"/>
              <w:bottom w:val="single" w:sz="6" w:space="0" w:color="000000"/>
            </w:tcBorders>
            <w:shd w:val="clear" w:color="auto" w:fill="D9D9D9"/>
            <w:vAlign w:val="center"/>
          </w:tcPr>
          <w:p w14:paraId="2AF60C26"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b/>
                <w:bCs/>
                <w:spacing w:val="-6"/>
                <w:lang w:eastAsia="pl-PL"/>
              </w:rPr>
            </w:pPr>
            <w:r w:rsidRPr="0055572A">
              <w:rPr>
                <w:rFonts w:asciiTheme="minorHAnsi" w:hAnsiTheme="minorHAnsi" w:cstheme="minorHAnsi"/>
                <w:b/>
                <w:bCs/>
                <w:spacing w:val="-6"/>
                <w:lang w:eastAsia="pl-PL"/>
              </w:rPr>
              <w:t>Pozostałe</w:t>
            </w:r>
            <w:r>
              <w:rPr>
                <w:rFonts w:asciiTheme="minorHAnsi" w:hAnsiTheme="minorHAnsi" w:cstheme="minorHAnsi"/>
                <w:b/>
                <w:bCs/>
                <w:spacing w:val="-6"/>
                <w:lang w:eastAsia="pl-PL"/>
              </w:rPr>
              <w:t xml:space="preserve"> </w:t>
            </w:r>
            <w:r w:rsidRPr="0055572A">
              <w:rPr>
                <w:rFonts w:asciiTheme="minorHAnsi" w:hAnsiTheme="minorHAnsi" w:cstheme="minorHAnsi"/>
                <w:b/>
                <w:bCs/>
                <w:spacing w:val="-6"/>
                <w:lang w:eastAsia="pl-PL"/>
              </w:rPr>
              <w:t xml:space="preserve">klauzule </w:t>
            </w:r>
            <w:r>
              <w:rPr>
                <w:rFonts w:asciiTheme="minorHAnsi" w:hAnsiTheme="minorHAnsi" w:cstheme="minorHAnsi"/>
                <w:b/>
                <w:bCs/>
                <w:spacing w:val="-6"/>
                <w:lang w:eastAsia="pl-PL"/>
              </w:rPr>
              <w:t xml:space="preserve">  </w:t>
            </w:r>
            <w:r w:rsidRPr="0055572A">
              <w:rPr>
                <w:rFonts w:asciiTheme="minorHAnsi" w:hAnsiTheme="minorHAnsi" w:cstheme="minorHAnsi"/>
                <w:b/>
                <w:bCs/>
                <w:spacing w:val="-6"/>
                <w:lang w:eastAsia="pl-PL"/>
              </w:rPr>
              <w:t>dodatkowe</w:t>
            </w:r>
          </w:p>
        </w:tc>
      </w:tr>
      <w:tr w:rsidR="002300CC" w:rsidRPr="0055572A" w14:paraId="4638DB2B" w14:textId="77777777" w:rsidTr="00CC1356">
        <w:trPr>
          <w:gridAfter w:val="1"/>
          <w:wAfter w:w="4" w:type="pct"/>
          <w:cantSplit/>
          <w:trHeight w:val="454"/>
          <w:jc w:val="center"/>
        </w:trPr>
        <w:tc>
          <w:tcPr>
            <w:tcW w:w="4022" w:type="pct"/>
            <w:tcBorders>
              <w:top w:val="single" w:sz="6" w:space="0" w:color="000000"/>
            </w:tcBorders>
            <w:vAlign w:val="center"/>
          </w:tcPr>
          <w:p w14:paraId="04173E94" w14:textId="172F949B" w:rsidR="002300CC" w:rsidRPr="0055572A" w:rsidRDefault="002300CC" w:rsidP="00CC1356">
            <w:pPr>
              <w:widowControl w:val="0"/>
              <w:suppressAutoHyphens w:val="0"/>
              <w:spacing w:line="276" w:lineRule="auto"/>
              <w:jc w:val="both"/>
              <w:rPr>
                <w:rFonts w:asciiTheme="minorHAnsi" w:hAnsiTheme="minorHAnsi" w:cstheme="minorHAnsi"/>
                <w:spacing w:val="-6"/>
                <w:lang w:eastAsia="pl-PL"/>
              </w:rPr>
            </w:pPr>
            <w:r w:rsidRPr="0055572A">
              <w:rPr>
                <w:rFonts w:asciiTheme="minorHAnsi" w:hAnsiTheme="minorHAnsi" w:cstheme="minorHAnsi"/>
              </w:rPr>
              <w:t xml:space="preserve">Przyjęcie podanej klauzuli funduszu prewencyjnego </w:t>
            </w:r>
            <w:r>
              <w:rPr>
                <w:rFonts w:asciiTheme="minorHAnsi" w:hAnsiTheme="minorHAnsi" w:cstheme="minorHAnsi"/>
              </w:rPr>
              <w:t xml:space="preserve">- </w:t>
            </w:r>
            <w:r w:rsidR="00D06003">
              <w:rPr>
                <w:rFonts w:asciiTheme="minorHAnsi" w:hAnsiTheme="minorHAnsi" w:cstheme="minorHAnsi"/>
              </w:rPr>
              <w:t>10</w:t>
            </w:r>
            <w:r>
              <w:rPr>
                <w:rFonts w:asciiTheme="minorHAnsi" w:hAnsiTheme="minorHAnsi" w:cstheme="minorHAnsi"/>
              </w:rPr>
              <w:t xml:space="preserve"> punktów</w:t>
            </w:r>
          </w:p>
        </w:tc>
        <w:tc>
          <w:tcPr>
            <w:tcW w:w="973" w:type="pct"/>
            <w:tcBorders>
              <w:top w:val="single" w:sz="6" w:space="0" w:color="000000"/>
            </w:tcBorders>
          </w:tcPr>
          <w:p w14:paraId="0AC86E37"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spacing w:val="-6"/>
                <w:lang w:eastAsia="pl-PL"/>
              </w:rPr>
            </w:pPr>
          </w:p>
        </w:tc>
      </w:tr>
      <w:tr w:rsidR="002300CC" w:rsidRPr="0055572A" w14:paraId="4EA8C7A2" w14:textId="77777777" w:rsidTr="00CC1356">
        <w:trPr>
          <w:gridAfter w:val="1"/>
          <w:wAfter w:w="4" w:type="pct"/>
          <w:cantSplit/>
          <w:trHeight w:val="454"/>
          <w:jc w:val="center"/>
        </w:trPr>
        <w:tc>
          <w:tcPr>
            <w:tcW w:w="4022" w:type="pct"/>
            <w:vAlign w:val="center"/>
          </w:tcPr>
          <w:p w14:paraId="0E3CDA63" w14:textId="02557022" w:rsidR="002300CC" w:rsidRPr="0055572A" w:rsidRDefault="002300CC" w:rsidP="00CC1356">
            <w:pPr>
              <w:widowControl w:val="0"/>
              <w:suppressAutoHyphens w:val="0"/>
              <w:spacing w:line="276" w:lineRule="auto"/>
              <w:jc w:val="both"/>
              <w:rPr>
                <w:rFonts w:asciiTheme="minorHAnsi" w:hAnsiTheme="minorHAnsi" w:cstheme="minorHAnsi"/>
                <w:spacing w:val="-6"/>
                <w:lang w:eastAsia="pl-PL"/>
              </w:rPr>
            </w:pPr>
            <w:r w:rsidRPr="0055572A">
              <w:rPr>
                <w:rFonts w:asciiTheme="minorHAnsi" w:hAnsiTheme="minorHAnsi" w:cstheme="minorHAnsi"/>
              </w:rPr>
              <w:t xml:space="preserve">Zwiększenie limitu w ryzyku katastrofy budowlanej do kwoty </w:t>
            </w:r>
            <w:r w:rsidR="00D06003">
              <w:rPr>
                <w:rFonts w:asciiTheme="minorHAnsi" w:hAnsiTheme="minorHAnsi" w:cstheme="minorHAnsi"/>
              </w:rPr>
              <w:t>20</w:t>
            </w:r>
            <w:r w:rsidRPr="0055572A">
              <w:rPr>
                <w:rFonts w:asciiTheme="minorHAnsi" w:hAnsiTheme="minorHAnsi" w:cstheme="minorHAnsi"/>
              </w:rPr>
              <w:t xml:space="preserve"> 000 000,00 zł (limit wspólny w ubezpieczeniu mienia i sprzętu elektronicznego od wszystkich ryzyk) </w:t>
            </w:r>
            <w:r>
              <w:rPr>
                <w:rFonts w:asciiTheme="minorHAnsi" w:hAnsiTheme="minorHAnsi" w:cstheme="minorHAnsi"/>
              </w:rPr>
              <w:t xml:space="preserve">- 3 punkty </w:t>
            </w:r>
            <w:r w:rsidRPr="0055572A">
              <w:rPr>
                <w:rFonts w:asciiTheme="minorHAnsi" w:hAnsiTheme="minorHAnsi" w:cstheme="minorHAnsi"/>
              </w:rPr>
              <w:t xml:space="preserve"> </w:t>
            </w:r>
          </w:p>
        </w:tc>
        <w:tc>
          <w:tcPr>
            <w:tcW w:w="973" w:type="pct"/>
          </w:tcPr>
          <w:p w14:paraId="4F92D2AB"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spacing w:val="-6"/>
                <w:lang w:eastAsia="pl-PL"/>
              </w:rPr>
            </w:pPr>
          </w:p>
        </w:tc>
      </w:tr>
      <w:tr w:rsidR="002300CC" w:rsidRPr="0055572A" w14:paraId="65EE9957" w14:textId="77777777" w:rsidTr="00CC1356">
        <w:trPr>
          <w:gridAfter w:val="1"/>
          <w:wAfter w:w="4" w:type="pct"/>
          <w:cantSplit/>
          <w:trHeight w:val="454"/>
          <w:jc w:val="center"/>
        </w:trPr>
        <w:tc>
          <w:tcPr>
            <w:tcW w:w="4022" w:type="pct"/>
            <w:vAlign w:val="center"/>
          </w:tcPr>
          <w:p w14:paraId="3BFF5FB4" w14:textId="77777777" w:rsidR="002300CC" w:rsidRPr="0055572A" w:rsidRDefault="002300CC" w:rsidP="00CC1356">
            <w:pPr>
              <w:widowControl w:val="0"/>
              <w:suppressAutoHyphens w:val="0"/>
              <w:spacing w:line="276" w:lineRule="auto"/>
              <w:jc w:val="both"/>
              <w:rPr>
                <w:rFonts w:asciiTheme="minorHAnsi" w:hAnsiTheme="minorHAnsi" w:cstheme="minorHAnsi"/>
                <w:spacing w:val="-6"/>
                <w:lang w:eastAsia="pl-PL"/>
              </w:rPr>
            </w:pPr>
            <w:r w:rsidRPr="0055572A">
              <w:rPr>
                <w:rFonts w:asciiTheme="minorHAnsi" w:hAnsiTheme="minorHAnsi" w:cstheme="minorHAnsi"/>
              </w:rPr>
              <w:t xml:space="preserve">Przyjęcie podanej klauzuli szkód powstałych wskutek powolnego oddziaływania </w:t>
            </w:r>
            <w:r>
              <w:rPr>
                <w:rFonts w:asciiTheme="minorHAnsi" w:hAnsiTheme="minorHAnsi" w:cstheme="minorHAnsi"/>
              </w:rPr>
              <w:t xml:space="preserve">- 4 punkty </w:t>
            </w:r>
            <w:r w:rsidRPr="0055572A">
              <w:rPr>
                <w:rFonts w:asciiTheme="minorHAnsi" w:hAnsiTheme="minorHAnsi" w:cstheme="minorHAnsi"/>
              </w:rPr>
              <w:t xml:space="preserve"> </w:t>
            </w:r>
          </w:p>
        </w:tc>
        <w:tc>
          <w:tcPr>
            <w:tcW w:w="973" w:type="pct"/>
          </w:tcPr>
          <w:p w14:paraId="4F074BAA"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spacing w:val="-6"/>
                <w:lang w:eastAsia="pl-PL"/>
              </w:rPr>
            </w:pPr>
          </w:p>
        </w:tc>
      </w:tr>
      <w:tr w:rsidR="002300CC" w:rsidRPr="0055572A" w14:paraId="5F4CD2D6" w14:textId="77777777" w:rsidTr="00CC1356">
        <w:trPr>
          <w:gridAfter w:val="1"/>
          <w:wAfter w:w="4" w:type="pct"/>
          <w:cantSplit/>
          <w:trHeight w:val="454"/>
          <w:jc w:val="center"/>
        </w:trPr>
        <w:tc>
          <w:tcPr>
            <w:tcW w:w="4022" w:type="pct"/>
            <w:vAlign w:val="center"/>
          </w:tcPr>
          <w:p w14:paraId="0D7D7D9E" w14:textId="77777777" w:rsidR="002300CC" w:rsidRPr="0055572A" w:rsidRDefault="002300CC" w:rsidP="00CC1356">
            <w:pPr>
              <w:widowControl w:val="0"/>
              <w:suppressAutoHyphens w:val="0"/>
              <w:spacing w:line="276" w:lineRule="auto"/>
              <w:rPr>
                <w:rFonts w:asciiTheme="minorHAnsi" w:hAnsiTheme="minorHAnsi" w:cstheme="minorHAnsi"/>
                <w:spacing w:val="-6"/>
                <w:lang w:eastAsia="pl-PL"/>
              </w:rPr>
            </w:pPr>
            <w:r w:rsidRPr="0055572A">
              <w:rPr>
                <w:rFonts w:asciiTheme="minorHAnsi" w:hAnsiTheme="minorHAnsi" w:cstheme="minorHAnsi"/>
              </w:rPr>
              <w:t xml:space="preserve">Przyjęcie podanej klauzuli automatycznego pokrycia konsumpcji sumy ubezpieczenia w ubezpieczeniu mienia systemem pierwszego ryzyka </w:t>
            </w:r>
            <w:r>
              <w:rPr>
                <w:rFonts w:asciiTheme="minorHAnsi" w:hAnsiTheme="minorHAnsi" w:cstheme="minorHAnsi"/>
              </w:rPr>
              <w:t xml:space="preserve">- 3 punkty </w:t>
            </w:r>
            <w:r w:rsidRPr="0055572A">
              <w:rPr>
                <w:rFonts w:asciiTheme="minorHAnsi" w:hAnsiTheme="minorHAnsi" w:cstheme="minorHAnsi"/>
              </w:rPr>
              <w:t xml:space="preserve"> </w:t>
            </w:r>
          </w:p>
        </w:tc>
        <w:tc>
          <w:tcPr>
            <w:tcW w:w="973" w:type="pct"/>
          </w:tcPr>
          <w:p w14:paraId="2248D62A"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spacing w:val="-6"/>
                <w:lang w:eastAsia="pl-PL"/>
              </w:rPr>
            </w:pPr>
          </w:p>
        </w:tc>
      </w:tr>
      <w:tr w:rsidR="002300CC" w:rsidRPr="0055572A" w14:paraId="52043716" w14:textId="77777777" w:rsidTr="00CC1356">
        <w:trPr>
          <w:gridAfter w:val="1"/>
          <w:wAfter w:w="4" w:type="pct"/>
          <w:cantSplit/>
          <w:trHeight w:val="531"/>
          <w:jc w:val="center"/>
        </w:trPr>
        <w:tc>
          <w:tcPr>
            <w:tcW w:w="4022" w:type="pct"/>
            <w:vAlign w:val="center"/>
          </w:tcPr>
          <w:p w14:paraId="214143D2" w14:textId="77777777" w:rsidR="002300CC" w:rsidRPr="0055572A" w:rsidRDefault="002300CC" w:rsidP="00CC1356">
            <w:pPr>
              <w:widowControl w:val="0"/>
              <w:suppressAutoHyphens w:val="0"/>
              <w:spacing w:line="276" w:lineRule="auto"/>
              <w:jc w:val="both"/>
              <w:rPr>
                <w:rFonts w:asciiTheme="minorHAnsi" w:hAnsiTheme="minorHAnsi" w:cstheme="minorHAnsi"/>
                <w:spacing w:val="-6"/>
                <w:lang w:eastAsia="pl-PL"/>
              </w:rPr>
            </w:pPr>
            <w:r w:rsidRPr="0055572A">
              <w:rPr>
                <w:rFonts w:asciiTheme="minorHAnsi" w:hAnsiTheme="minorHAnsi" w:cstheme="minorHAnsi"/>
              </w:rPr>
              <w:t xml:space="preserve">Przyjęcie podanej klauzuli udziału w zysku </w:t>
            </w:r>
            <w:r>
              <w:rPr>
                <w:rFonts w:asciiTheme="minorHAnsi" w:hAnsiTheme="minorHAnsi" w:cstheme="minorHAnsi"/>
              </w:rPr>
              <w:t>-</w:t>
            </w:r>
            <w:r w:rsidRPr="0055572A">
              <w:rPr>
                <w:rFonts w:asciiTheme="minorHAnsi" w:hAnsiTheme="minorHAnsi" w:cstheme="minorHAnsi"/>
              </w:rPr>
              <w:t xml:space="preserve"> </w:t>
            </w:r>
            <w:r>
              <w:rPr>
                <w:rFonts w:asciiTheme="minorHAnsi" w:hAnsiTheme="minorHAnsi" w:cstheme="minorHAnsi"/>
              </w:rPr>
              <w:t xml:space="preserve">2 punkty </w:t>
            </w:r>
            <w:r w:rsidRPr="0055572A">
              <w:rPr>
                <w:rFonts w:asciiTheme="minorHAnsi" w:hAnsiTheme="minorHAnsi" w:cstheme="minorHAnsi"/>
              </w:rPr>
              <w:t xml:space="preserve"> </w:t>
            </w:r>
          </w:p>
        </w:tc>
        <w:tc>
          <w:tcPr>
            <w:tcW w:w="973" w:type="pct"/>
          </w:tcPr>
          <w:p w14:paraId="5FD38E3A" w14:textId="77777777" w:rsidR="002300CC" w:rsidRPr="0055572A" w:rsidRDefault="002300CC" w:rsidP="00CC1356">
            <w:pPr>
              <w:widowControl w:val="0"/>
              <w:tabs>
                <w:tab w:val="left" w:pos="567"/>
              </w:tabs>
              <w:suppressAutoHyphens w:val="0"/>
              <w:snapToGrid w:val="0"/>
              <w:spacing w:line="276" w:lineRule="auto"/>
              <w:jc w:val="center"/>
              <w:rPr>
                <w:rFonts w:asciiTheme="minorHAnsi" w:hAnsiTheme="minorHAnsi" w:cstheme="minorHAnsi"/>
                <w:spacing w:val="-6"/>
                <w:lang w:eastAsia="pl-PL"/>
              </w:rPr>
            </w:pPr>
          </w:p>
        </w:tc>
      </w:tr>
    </w:tbl>
    <w:p w14:paraId="5EFF3886" w14:textId="756172E3" w:rsidR="00390D08" w:rsidRPr="00A70213" w:rsidRDefault="006E6B06" w:rsidP="00AA0C42">
      <w:pPr>
        <w:widowControl w:val="0"/>
        <w:suppressAutoHyphens w:val="0"/>
        <w:spacing w:before="120" w:line="360" w:lineRule="auto"/>
        <w:jc w:val="both"/>
        <w:rPr>
          <w:rFonts w:ascii="Calibri" w:hAnsi="Calibri" w:cs="Calibri"/>
          <w:i/>
          <w:spacing w:val="-6"/>
          <w:lang w:eastAsia="en-US"/>
        </w:rPr>
      </w:pPr>
      <w:r w:rsidRPr="00A70213">
        <w:rPr>
          <w:rFonts w:ascii="Calibri" w:hAnsi="Calibri" w:cs="Calibri"/>
          <w:i/>
          <w:spacing w:val="-6"/>
          <w:lang w:eastAsia="en-US"/>
        </w:rPr>
        <w:t>W kolumnie „Akceptacja” w wierszu dotyczącym akceptowanej klauzuli dodatkowej lub postanowień szczególnych należy wpisać słowo „Tak” w przypadku przyjęcia danej klauzuli lub postanowienia szczególnego oraz słowo „Nie” w przypadku nieprzyjęcia. Brak słowa „Tak” lub „Nie” uznany zostanie jako niezaakceptowanie danej klauzuli lub postanowienia szczególnego. W przypadku przyjęcia danej klauzuli lub postanowienia szczególnego, lecz w innej wersji niż podana w niniejszej specyfikacji, Zamawiający nie przyzna punktów dodatkowych.</w:t>
      </w:r>
    </w:p>
    <w:p w14:paraId="49680BDD" w14:textId="02DDC9A2" w:rsidR="005A2628" w:rsidRPr="00A70213" w:rsidRDefault="005A2628">
      <w:pPr>
        <w:pStyle w:val="Akapitzlist10"/>
        <w:widowControl w:val="0"/>
        <w:numPr>
          <w:ilvl w:val="0"/>
          <w:numId w:val="11"/>
        </w:numPr>
        <w:tabs>
          <w:tab w:val="left" w:pos="426"/>
        </w:tabs>
        <w:suppressAutoHyphens w:val="0"/>
        <w:spacing w:before="240" w:after="0" w:line="360" w:lineRule="auto"/>
        <w:ind w:left="426" w:hanging="426"/>
        <w:jc w:val="both"/>
        <w:rPr>
          <w:rFonts w:cs="Calibri"/>
          <w:b/>
          <w:spacing w:val="-6"/>
          <w:sz w:val="24"/>
          <w:szCs w:val="24"/>
          <w:lang w:eastAsia="en-US"/>
        </w:rPr>
      </w:pPr>
      <w:r w:rsidRPr="00A70213">
        <w:rPr>
          <w:rFonts w:cs="Calibri"/>
          <w:b/>
          <w:spacing w:val="-6"/>
          <w:sz w:val="24"/>
          <w:szCs w:val="24"/>
          <w:lang w:eastAsia="en-US"/>
        </w:rPr>
        <w:lastRenderedPageBreak/>
        <w:t xml:space="preserve">Część II zamówienia - „Ubezpieczenie pojazdów mechanicznych </w:t>
      </w:r>
      <w:r w:rsidR="00295778">
        <w:rPr>
          <w:rFonts w:cs="Calibri"/>
          <w:b/>
          <w:spacing w:val="-6"/>
          <w:sz w:val="24"/>
          <w:szCs w:val="24"/>
          <w:lang w:eastAsia="en-US"/>
        </w:rPr>
        <w:t xml:space="preserve"> Powiatu Białostockiego</w:t>
      </w:r>
      <w:r w:rsidRPr="00A70213">
        <w:rPr>
          <w:rFonts w:cs="Calibri"/>
          <w:b/>
          <w:spacing w:val="-6"/>
          <w:sz w:val="24"/>
          <w:szCs w:val="24"/>
          <w:lang w:eastAsia="en-US"/>
        </w:rPr>
        <w:t>”</w:t>
      </w:r>
    </w:p>
    <w:p w14:paraId="379BE7B1" w14:textId="3B332095" w:rsidR="005A2628" w:rsidRPr="00A70213" w:rsidRDefault="00295778" w:rsidP="00AA0C42">
      <w:pPr>
        <w:widowControl w:val="0"/>
        <w:suppressAutoHyphens w:val="0"/>
        <w:spacing w:before="240" w:line="360" w:lineRule="auto"/>
        <w:jc w:val="center"/>
        <w:rPr>
          <w:rFonts w:ascii="Calibri" w:hAnsi="Calibri" w:cs="Calibri"/>
          <w:b/>
          <w:bCs/>
          <w:spacing w:val="-6"/>
          <w:lang w:eastAsia="en-US"/>
        </w:rPr>
      </w:pPr>
      <w:r>
        <w:rPr>
          <w:rFonts w:ascii="Calibri" w:hAnsi="Calibri" w:cs="Calibri"/>
          <w:b/>
          <w:bCs/>
          <w:spacing w:val="-6"/>
          <w:lang w:eastAsia="en-US"/>
        </w:rPr>
        <w:t xml:space="preserve"> ……..</w:t>
      </w:r>
      <w:r w:rsidR="005A2628" w:rsidRPr="00A70213">
        <w:rPr>
          <w:rFonts w:ascii="Calibri" w:hAnsi="Calibri" w:cs="Calibri"/>
          <w:b/>
          <w:bCs/>
          <w:spacing w:val="-6"/>
          <w:lang w:eastAsia="en-US"/>
        </w:rPr>
        <w:t> złotych</w:t>
      </w:r>
    </w:p>
    <w:p w14:paraId="731432EF" w14:textId="77777777" w:rsidR="005A2628" w:rsidRPr="00A70213" w:rsidRDefault="005A2628" w:rsidP="00AA0C42">
      <w:pPr>
        <w:widowControl w:val="0"/>
        <w:suppressAutoHyphens w:val="0"/>
        <w:spacing w:line="276" w:lineRule="auto"/>
        <w:jc w:val="center"/>
        <w:rPr>
          <w:rFonts w:ascii="Calibri" w:hAnsi="Calibri" w:cs="Calibri"/>
          <w:spacing w:val="-6"/>
        </w:rPr>
      </w:pPr>
      <w:r w:rsidRPr="00A70213">
        <w:rPr>
          <w:rFonts w:ascii="Calibri" w:hAnsi="Calibri" w:cs="Calibri"/>
          <w:spacing w:val="-6"/>
        </w:rPr>
        <w:t xml:space="preserve">/usługa zwolniona z podatku VAT zgodnie z art. 43 ust. 1 pkt 37 </w:t>
      </w:r>
    </w:p>
    <w:p w14:paraId="68F2FF85" w14:textId="77777777" w:rsidR="005A2628" w:rsidRPr="00A70213" w:rsidRDefault="005A2628" w:rsidP="00AA0C42">
      <w:pPr>
        <w:widowControl w:val="0"/>
        <w:suppressAutoHyphens w:val="0"/>
        <w:spacing w:line="276" w:lineRule="auto"/>
        <w:jc w:val="center"/>
        <w:rPr>
          <w:rFonts w:ascii="Calibri" w:hAnsi="Calibri" w:cs="Calibri"/>
          <w:spacing w:val="-6"/>
          <w:lang w:eastAsia="en-US"/>
        </w:rPr>
      </w:pPr>
      <w:r w:rsidRPr="00A70213">
        <w:rPr>
          <w:rFonts w:ascii="Calibri" w:hAnsi="Calibri" w:cs="Calibri"/>
          <w:spacing w:val="-6"/>
        </w:rPr>
        <w:t>ustawy z dnia 11 marca 2004 r. o podatku od towarów i usług/</w:t>
      </w:r>
    </w:p>
    <w:p w14:paraId="4D418588" w14:textId="77777777" w:rsidR="005A2628" w:rsidRPr="00A70213" w:rsidRDefault="005A2628" w:rsidP="00AA0C42">
      <w:pPr>
        <w:widowControl w:val="0"/>
        <w:suppressAutoHyphens w:val="0"/>
        <w:spacing w:before="120" w:line="360" w:lineRule="auto"/>
        <w:jc w:val="both"/>
        <w:rPr>
          <w:rFonts w:ascii="Calibri" w:hAnsi="Calibri" w:cs="Calibri"/>
          <w:spacing w:val="-6"/>
          <w:lang w:eastAsia="en-US"/>
        </w:rPr>
      </w:pPr>
      <w:r w:rsidRPr="00A70213">
        <w:rPr>
          <w:rFonts w:ascii="Calibri" w:hAnsi="Calibri" w:cs="Calibri"/>
          <w:spacing w:val="-6"/>
          <w:lang w:eastAsia="en-US"/>
        </w:rPr>
        <w:t>wynikającą z wypełnionego formularza cenowego, zawartego poniżej.</w:t>
      </w:r>
    </w:p>
    <w:p w14:paraId="65AC81AE" w14:textId="4B85565D" w:rsidR="005A2628" w:rsidRPr="00A70213" w:rsidRDefault="005A2628" w:rsidP="00AA0C42">
      <w:pPr>
        <w:widowControl w:val="0"/>
        <w:suppressAutoHyphens w:val="0"/>
        <w:spacing w:before="60" w:line="360" w:lineRule="auto"/>
        <w:jc w:val="both"/>
        <w:rPr>
          <w:rFonts w:ascii="Calibri" w:hAnsi="Calibri" w:cs="Calibri"/>
          <w:bCs/>
          <w:spacing w:val="-6"/>
          <w:lang w:eastAsia="en-US"/>
        </w:rPr>
      </w:pPr>
      <w:r w:rsidRPr="00A70213">
        <w:rPr>
          <w:rFonts w:ascii="Calibri" w:hAnsi="Calibri" w:cs="Calibri"/>
          <w:spacing w:val="-6"/>
          <w:lang w:eastAsia="en-US"/>
        </w:rPr>
        <w:t xml:space="preserve">Termin wykonania zamówienia: </w:t>
      </w:r>
      <w:r w:rsidR="008A391C" w:rsidRPr="00A70213">
        <w:rPr>
          <w:rFonts w:ascii="Calibri" w:hAnsi="Calibri" w:cs="Calibri"/>
          <w:b/>
          <w:spacing w:val="-6"/>
          <w:lang w:eastAsia="en-US"/>
        </w:rPr>
        <w:t xml:space="preserve">24 miesiące </w:t>
      </w:r>
      <w:r w:rsidR="008A391C" w:rsidRPr="00A70213">
        <w:rPr>
          <w:rFonts w:ascii="Calibri" w:hAnsi="Calibri" w:cs="Calibri"/>
          <w:bCs/>
          <w:spacing w:val="-6"/>
          <w:lang w:eastAsia="en-US"/>
        </w:rPr>
        <w:t xml:space="preserve">(w terminach indywidualnych dla każdego pojazdu), przy czym ostatnim dniem umożliwiającym ubezpieczenie pojazdu mechanicznego na warunkach umowy </w:t>
      </w:r>
      <w:r w:rsidR="008A391C" w:rsidRPr="00A70213">
        <w:rPr>
          <w:rFonts w:ascii="Calibri" w:hAnsi="Calibri" w:cs="Calibri"/>
          <w:bCs/>
          <w:spacing w:val="-6"/>
          <w:lang w:eastAsia="en-US"/>
        </w:rPr>
        <w:br/>
        <w:t xml:space="preserve">o udzielenie zamówienia publicznego jest dzień </w:t>
      </w:r>
      <w:r w:rsidR="00295778">
        <w:rPr>
          <w:rFonts w:ascii="Calibri" w:hAnsi="Calibri" w:cs="Calibri"/>
          <w:bCs/>
          <w:spacing w:val="-6"/>
          <w:lang w:eastAsia="en-US"/>
        </w:rPr>
        <w:t xml:space="preserve"> </w:t>
      </w:r>
      <w:r w:rsidR="00816FFB" w:rsidRPr="00A70213">
        <w:rPr>
          <w:rFonts w:ascii="Calibri" w:hAnsi="Calibri" w:cs="Calibri"/>
          <w:bCs/>
          <w:spacing w:val="-6"/>
          <w:lang w:eastAsia="en-US"/>
        </w:rPr>
        <w:t>31.</w:t>
      </w:r>
      <w:r w:rsidR="00295778">
        <w:rPr>
          <w:rFonts w:ascii="Calibri" w:hAnsi="Calibri" w:cs="Calibri"/>
          <w:bCs/>
          <w:spacing w:val="-6"/>
          <w:lang w:eastAsia="en-US"/>
        </w:rPr>
        <w:t>12</w:t>
      </w:r>
      <w:r w:rsidR="00816FFB" w:rsidRPr="00A70213">
        <w:rPr>
          <w:rFonts w:ascii="Calibri" w:hAnsi="Calibri" w:cs="Calibri"/>
          <w:bCs/>
          <w:spacing w:val="-6"/>
          <w:lang w:eastAsia="en-US"/>
        </w:rPr>
        <w:t>.2028</w:t>
      </w:r>
      <w:r w:rsidR="008A391C" w:rsidRPr="00A70213">
        <w:rPr>
          <w:rFonts w:ascii="Calibri" w:hAnsi="Calibri" w:cs="Calibri"/>
          <w:bCs/>
          <w:spacing w:val="-6"/>
          <w:lang w:eastAsia="en-US"/>
        </w:rPr>
        <w:t xml:space="preserve"> r. Maksymalnie okres ubezpieczenia pojazdów zakończy się dnia </w:t>
      </w:r>
      <w:r w:rsidR="00816FFB" w:rsidRPr="00A70213">
        <w:rPr>
          <w:rFonts w:ascii="Calibri" w:hAnsi="Calibri" w:cs="Calibri"/>
          <w:bCs/>
          <w:spacing w:val="-6"/>
          <w:lang w:eastAsia="en-US"/>
        </w:rPr>
        <w:t>3</w:t>
      </w:r>
      <w:r w:rsidR="00204CBD">
        <w:rPr>
          <w:rFonts w:ascii="Calibri" w:hAnsi="Calibri" w:cs="Calibri"/>
          <w:bCs/>
          <w:spacing w:val="-6"/>
          <w:lang w:eastAsia="en-US"/>
        </w:rPr>
        <w:t>0</w:t>
      </w:r>
      <w:r w:rsidR="00816FFB" w:rsidRPr="00A70213">
        <w:rPr>
          <w:rFonts w:ascii="Calibri" w:hAnsi="Calibri" w:cs="Calibri"/>
          <w:bCs/>
          <w:spacing w:val="-6"/>
          <w:lang w:eastAsia="en-US"/>
        </w:rPr>
        <w:t>.</w:t>
      </w:r>
      <w:r w:rsidR="00204CBD">
        <w:rPr>
          <w:rFonts w:ascii="Calibri" w:hAnsi="Calibri" w:cs="Calibri"/>
          <w:bCs/>
          <w:spacing w:val="-6"/>
          <w:lang w:eastAsia="en-US"/>
        </w:rPr>
        <w:t>12</w:t>
      </w:r>
      <w:r w:rsidR="00816FFB" w:rsidRPr="00A70213">
        <w:rPr>
          <w:rFonts w:ascii="Calibri" w:hAnsi="Calibri" w:cs="Calibri"/>
          <w:bCs/>
          <w:spacing w:val="-6"/>
          <w:lang w:eastAsia="en-US"/>
        </w:rPr>
        <w:t>.2029</w:t>
      </w:r>
      <w:r w:rsidR="008A391C" w:rsidRPr="00A70213">
        <w:rPr>
          <w:rFonts w:ascii="Calibri" w:hAnsi="Calibri" w:cs="Calibri"/>
          <w:bCs/>
          <w:spacing w:val="-6"/>
          <w:lang w:eastAsia="en-US"/>
        </w:rPr>
        <w:t xml:space="preserve"> r.</w:t>
      </w:r>
      <w:r w:rsidRPr="00A70213">
        <w:rPr>
          <w:rFonts w:ascii="Calibri" w:hAnsi="Calibri" w:cs="Calibri"/>
          <w:bCs/>
          <w:spacing w:val="-6"/>
          <w:lang w:eastAsia="en-US"/>
        </w:rPr>
        <w:t xml:space="preserve">  </w:t>
      </w:r>
    </w:p>
    <w:p w14:paraId="25F7D0CC" w14:textId="77777777" w:rsidR="005A2628" w:rsidRPr="00A70213" w:rsidRDefault="005A2628" w:rsidP="00AA0C42">
      <w:pPr>
        <w:widowControl w:val="0"/>
        <w:suppressAutoHyphens w:val="0"/>
        <w:spacing w:before="120" w:line="360" w:lineRule="auto"/>
        <w:jc w:val="both"/>
        <w:rPr>
          <w:rFonts w:ascii="Calibri" w:hAnsi="Calibri" w:cs="Calibri"/>
          <w:spacing w:val="-6"/>
          <w:lang w:eastAsia="en-US"/>
        </w:rPr>
      </w:pPr>
      <w:r w:rsidRPr="00A70213">
        <w:rPr>
          <w:rFonts w:ascii="Calibri" w:hAnsi="Calibri" w:cs="Calibri"/>
          <w:spacing w:val="-6"/>
          <w:lang w:eastAsia="en-US"/>
        </w:rPr>
        <w:t xml:space="preserve">Termin związania ofertą i warunki płatności: </w:t>
      </w:r>
      <w:r w:rsidRPr="00A70213">
        <w:rPr>
          <w:rFonts w:ascii="Calibri" w:hAnsi="Calibri" w:cs="Calibri"/>
          <w:b/>
          <w:spacing w:val="-6"/>
          <w:lang w:eastAsia="en-US"/>
        </w:rPr>
        <w:t>zgodne z postanowieniami specyfikacji warunków zamówienia</w:t>
      </w:r>
      <w:r w:rsidRPr="00A70213">
        <w:rPr>
          <w:rFonts w:ascii="Calibri" w:hAnsi="Calibri" w:cs="Calibri"/>
          <w:spacing w:val="-6"/>
          <w:lang w:eastAsia="en-US"/>
        </w:rPr>
        <w:t>.</w:t>
      </w:r>
    </w:p>
    <w:p w14:paraId="2F11DAC2" w14:textId="77777777" w:rsidR="005A2628" w:rsidRPr="00A70213" w:rsidRDefault="005A2628" w:rsidP="00AA0C42">
      <w:pPr>
        <w:widowControl w:val="0"/>
        <w:suppressAutoHyphens w:val="0"/>
        <w:spacing w:before="120" w:line="360" w:lineRule="auto"/>
        <w:jc w:val="center"/>
        <w:rPr>
          <w:rFonts w:ascii="Calibri" w:hAnsi="Calibri" w:cs="Calibri"/>
          <w:b/>
          <w:i/>
          <w:spacing w:val="-6"/>
          <w:lang w:eastAsia="en-US"/>
        </w:rPr>
      </w:pPr>
      <w:r w:rsidRPr="00A70213">
        <w:rPr>
          <w:rFonts w:ascii="Calibri" w:hAnsi="Calibri" w:cs="Calibri"/>
          <w:b/>
          <w:i/>
          <w:spacing w:val="-6"/>
          <w:lang w:eastAsia="en-US"/>
        </w:rPr>
        <w:t xml:space="preserve">Uwaga - jeśli Wykonawca nie składa oferty na niniejszą część zamówienia należy </w:t>
      </w:r>
      <w:r w:rsidRPr="00A70213">
        <w:rPr>
          <w:rFonts w:ascii="Calibri" w:hAnsi="Calibri" w:cs="Calibri"/>
          <w:b/>
          <w:i/>
          <w:spacing w:val="-6"/>
          <w:u w:val="single"/>
          <w:lang w:eastAsia="en-US"/>
        </w:rPr>
        <w:t>postawić kreskę</w:t>
      </w:r>
      <w:r w:rsidRPr="00A70213">
        <w:rPr>
          <w:rFonts w:ascii="Calibri" w:hAnsi="Calibri" w:cs="Calibri"/>
          <w:b/>
          <w:i/>
          <w:spacing w:val="-6"/>
          <w:lang w:eastAsia="en-US"/>
        </w:rPr>
        <w:t xml:space="preserve"> lub wprowadzić zapis: </w:t>
      </w:r>
      <w:r w:rsidRPr="00A70213">
        <w:rPr>
          <w:rFonts w:ascii="Calibri" w:hAnsi="Calibri" w:cs="Calibri"/>
          <w:b/>
          <w:i/>
          <w:spacing w:val="-6"/>
          <w:u w:val="single"/>
          <w:lang w:eastAsia="en-US"/>
        </w:rPr>
        <w:t>Nie dotyczy</w:t>
      </w:r>
      <w:r w:rsidRPr="00A70213">
        <w:rPr>
          <w:rFonts w:ascii="Calibri" w:hAnsi="Calibri" w:cs="Calibri"/>
          <w:b/>
          <w:i/>
          <w:spacing w:val="-6"/>
          <w:lang w:eastAsia="en-US"/>
        </w:rPr>
        <w:t>.</w:t>
      </w:r>
    </w:p>
    <w:p w14:paraId="5B02043D" w14:textId="77777777" w:rsidR="005A2628" w:rsidRPr="00A70213" w:rsidRDefault="005A2628" w:rsidP="00AA0C42">
      <w:pPr>
        <w:widowControl w:val="0"/>
        <w:suppressAutoHyphens w:val="0"/>
        <w:spacing w:before="120" w:line="360" w:lineRule="auto"/>
        <w:jc w:val="both"/>
        <w:rPr>
          <w:rFonts w:ascii="Calibri" w:hAnsi="Calibri" w:cs="Calibri"/>
          <w:b/>
          <w:bCs/>
          <w:i/>
          <w:spacing w:val="-6"/>
          <w:lang w:eastAsia="en-US"/>
        </w:rPr>
      </w:pPr>
      <w:r w:rsidRPr="00A70213">
        <w:rPr>
          <w:rFonts w:ascii="Calibri" w:hAnsi="Calibri" w:cs="Calibri"/>
          <w:b/>
          <w:i/>
          <w:spacing w:val="-6"/>
          <w:lang w:eastAsia="en-US"/>
        </w:rPr>
        <w:t xml:space="preserve">Tabela nr 3: </w:t>
      </w:r>
      <w:r w:rsidRPr="00A70213">
        <w:rPr>
          <w:rFonts w:ascii="Calibri" w:hAnsi="Calibri" w:cs="Calibri"/>
          <w:b/>
          <w:bCs/>
          <w:i/>
          <w:spacing w:val="-6"/>
          <w:lang w:eastAsia="en-US"/>
        </w:rPr>
        <w:t>Formularz cenowy dotyczący części drugiej zamówienia.</w:t>
      </w:r>
    </w:p>
    <w:p w14:paraId="7769881A" w14:textId="44CF531D" w:rsidR="005A2628" w:rsidRPr="00A70213" w:rsidRDefault="005A2628" w:rsidP="00AA0C42">
      <w:pPr>
        <w:widowControl w:val="0"/>
        <w:suppressAutoHyphens w:val="0"/>
        <w:spacing w:before="120" w:after="240" w:line="360" w:lineRule="auto"/>
        <w:jc w:val="both"/>
        <w:rPr>
          <w:rFonts w:ascii="Calibri" w:hAnsi="Calibri" w:cs="Calibri"/>
          <w:b/>
          <w:bCs/>
          <w:i/>
          <w:spacing w:val="-8"/>
          <w:lang w:eastAsia="en-US"/>
        </w:rPr>
      </w:pPr>
      <w:r w:rsidRPr="00A70213">
        <w:rPr>
          <w:rFonts w:ascii="Calibri" w:hAnsi="Calibri" w:cs="Calibri"/>
          <w:b/>
          <w:bCs/>
          <w:i/>
          <w:spacing w:val="-8"/>
          <w:lang w:eastAsia="en-US"/>
        </w:rPr>
        <w:t>Opis tabeli</w:t>
      </w:r>
      <w:r w:rsidRPr="00A70213">
        <w:rPr>
          <w:rFonts w:ascii="Calibri" w:hAnsi="Calibri" w:cs="Calibri"/>
          <w:i/>
          <w:spacing w:val="-8"/>
          <w:lang w:eastAsia="en-US"/>
        </w:rPr>
        <w:t>: tabela składa się z trzech kolumn. W kolumnie pierwszej od lewej strony określono liczbę porządkową, w kolumnie drugiej zakres zamówienia poprzez wskazanie rodzaju ubezpieczenia, a w kolumnie trzeciej składkę za cały okres zamówienia, w odniesieniu do danego rodzaju ubezpieczenia. Ostatni wiersz tabeli, na samym jej dole, zawiera podsumowanie składek, czyli składkę łączną za całą część zamówienia.</w:t>
      </w:r>
      <w:r w:rsidRPr="00A70213">
        <w:rPr>
          <w:rFonts w:ascii="Calibri" w:hAnsi="Calibri" w:cs="Calibri"/>
          <w:b/>
          <w:bCs/>
          <w:i/>
          <w:spacing w:val="-8"/>
          <w:lang w:eastAsia="en-US"/>
        </w:rPr>
        <w:t xml:space="preserve"> </w:t>
      </w:r>
    </w:p>
    <w:tbl>
      <w:tblPr>
        <w:tblW w:w="948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514"/>
        <w:gridCol w:w="6701"/>
        <w:gridCol w:w="2268"/>
      </w:tblGrid>
      <w:tr w:rsidR="005A2628" w:rsidRPr="00A70213" w14:paraId="11ED14B3" w14:textId="77777777" w:rsidTr="00204CBD">
        <w:trPr>
          <w:trHeight w:val="454"/>
          <w:jc w:val="center"/>
        </w:trPr>
        <w:tc>
          <w:tcPr>
            <w:tcW w:w="9483" w:type="dxa"/>
            <w:gridSpan w:val="3"/>
            <w:vAlign w:val="center"/>
          </w:tcPr>
          <w:p w14:paraId="26973586" w14:textId="77777777" w:rsidR="005A2628" w:rsidRPr="00A70213" w:rsidRDefault="005A2628" w:rsidP="00AA0C42">
            <w:pPr>
              <w:widowControl w:val="0"/>
              <w:suppressAutoHyphens w:val="0"/>
              <w:spacing w:line="276" w:lineRule="auto"/>
              <w:jc w:val="center"/>
              <w:rPr>
                <w:rFonts w:ascii="Calibri" w:hAnsi="Calibri" w:cs="Calibri"/>
                <w:b/>
                <w:spacing w:val="-6"/>
                <w:lang w:eastAsia="pl-PL"/>
              </w:rPr>
            </w:pPr>
            <w:r w:rsidRPr="00A70213">
              <w:rPr>
                <w:rFonts w:ascii="Calibri" w:hAnsi="Calibri" w:cs="Calibri"/>
                <w:b/>
                <w:spacing w:val="-6"/>
                <w:lang w:eastAsia="pl-PL"/>
              </w:rPr>
              <w:t xml:space="preserve">FORMULARZ CENOWY </w:t>
            </w:r>
          </w:p>
        </w:tc>
      </w:tr>
      <w:tr w:rsidR="004F2FD0" w:rsidRPr="00A70213" w14:paraId="17496F2F" w14:textId="77777777" w:rsidTr="00204CBD">
        <w:trPr>
          <w:trHeight w:val="454"/>
          <w:jc w:val="center"/>
        </w:trPr>
        <w:tc>
          <w:tcPr>
            <w:tcW w:w="514" w:type="dxa"/>
            <w:tcBorders>
              <w:bottom w:val="single" w:sz="6" w:space="0" w:color="auto"/>
            </w:tcBorders>
            <w:vAlign w:val="center"/>
          </w:tcPr>
          <w:p w14:paraId="4F3FC149" w14:textId="77777777" w:rsidR="004F2FD0" w:rsidRPr="00A70213" w:rsidRDefault="004F2FD0" w:rsidP="00AA0C42">
            <w:pPr>
              <w:widowControl w:val="0"/>
              <w:suppressAutoHyphens w:val="0"/>
              <w:spacing w:line="276" w:lineRule="auto"/>
              <w:jc w:val="center"/>
              <w:rPr>
                <w:rFonts w:ascii="Calibri" w:hAnsi="Calibri" w:cs="Calibri"/>
                <w:b/>
                <w:spacing w:val="-6"/>
                <w:lang w:eastAsia="pl-PL"/>
              </w:rPr>
            </w:pPr>
            <w:r w:rsidRPr="00A70213">
              <w:rPr>
                <w:rFonts w:ascii="Calibri" w:hAnsi="Calibri" w:cs="Calibri"/>
                <w:b/>
                <w:spacing w:val="-6"/>
                <w:lang w:eastAsia="pl-PL"/>
              </w:rPr>
              <w:t>lp.</w:t>
            </w:r>
          </w:p>
        </w:tc>
        <w:tc>
          <w:tcPr>
            <w:tcW w:w="6701" w:type="dxa"/>
            <w:tcBorders>
              <w:bottom w:val="single" w:sz="6" w:space="0" w:color="auto"/>
            </w:tcBorders>
            <w:vAlign w:val="center"/>
          </w:tcPr>
          <w:p w14:paraId="5BE6F871" w14:textId="77777777" w:rsidR="004F2FD0" w:rsidRPr="00A70213" w:rsidRDefault="004F2FD0" w:rsidP="00AA0C42">
            <w:pPr>
              <w:widowControl w:val="0"/>
              <w:suppressAutoHyphens w:val="0"/>
              <w:spacing w:line="276" w:lineRule="auto"/>
              <w:jc w:val="center"/>
              <w:rPr>
                <w:rFonts w:ascii="Calibri" w:hAnsi="Calibri" w:cs="Calibri"/>
                <w:b/>
                <w:spacing w:val="-6"/>
                <w:lang w:eastAsia="pl-PL"/>
              </w:rPr>
            </w:pPr>
            <w:r w:rsidRPr="00A70213">
              <w:rPr>
                <w:rFonts w:ascii="Calibri" w:hAnsi="Calibri" w:cs="Calibri"/>
                <w:b/>
                <w:spacing w:val="-6"/>
                <w:lang w:eastAsia="pl-PL"/>
              </w:rPr>
              <w:t>Zakres zamówienia</w:t>
            </w:r>
          </w:p>
        </w:tc>
        <w:tc>
          <w:tcPr>
            <w:tcW w:w="2268" w:type="dxa"/>
            <w:vAlign w:val="center"/>
          </w:tcPr>
          <w:p w14:paraId="46D5E89B" w14:textId="79D19E45" w:rsidR="004F2FD0" w:rsidRPr="00A70213" w:rsidRDefault="004F2FD0" w:rsidP="00AA0C42">
            <w:pPr>
              <w:widowControl w:val="0"/>
              <w:suppressAutoHyphens w:val="0"/>
              <w:spacing w:line="276" w:lineRule="auto"/>
              <w:jc w:val="center"/>
              <w:rPr>
                <w:rFonts w:ascii="Calibri" w:hAnsi="Calibri" w:cs="Calibri"/>
                <w:b/>
                <w:spacing w:val="-6"/>
                <w:lang w:eastAsia="pl-PL"/>
              </w:rPr>
            </w:pPr>
            <w:r w:rsidRPr="00A70213">
              <w:rPr>
                <w:rFonts w:ascii="Calibri" w:hAnsi="Calibri" w:cs="Calibri"/>
                <w:b/>
                <w:spacing w:val="-6"/>
                <w:lang w:eastAsia="pl-PL"/>
              </w:rPr>
              <w:t>Składka za cały okres zamówienia</w:t>
            </w:r>
          </w:p>
        </w:tc>
      </w:tr>
      <w:tr w:rsidR="005A2628" w:rsidRPr="00A70213" w14:paraId="62A46351" w14:textId="77777777" w:rsidTr="00204CBD">
        <w:trPr>
          <w:trHeight w:val="454"/>
          <w:jc w:val="center"/>
        </w:trPr>
        <w:tc>
          <w:tcPr>
            <w:tcW w:w="514" w:type="dxa"/>
            <w:tcBorders>
              <w:top w:val="single" w:sz="6" w:space="0" w:color="auto"/>
              <w:bottom w:val="single" w:sz="6" w:space="0" w:color="auto"/>
            </w:tcBorders>
            <w:vAlign w:val="center"/>
          </w:tcPr>
          <w:p w14:paraId="773B0EA0" w14:textId="77777777" w:rsidR="005A2628" w:rsidRPr="00A70213" w:rsidRDefault="005A2628" w:rsidP="00AA0C42">
            <w:pPr>
              <w:widowControl w:val="0"/>
              <w:suppressAutoHyphens w:val="0"/>
              <w:spacing w:line="276" w:lineRule="auto"/>
              <w:jc w:val="center"/>
              <w:rPr>
                <w:rFonts w:ascii="Calibri" w:hAnsi="Calibri" w:cs="Calibri"/>
                <w:spacing w:val="-6"/>
                <w:lang w:eastAsia="pl-PL"/>
              </w:rPr>
            </w:pPr>
            <w:r w:rsidRPr="00A70213">
              <w:rPr>
                <w:rFonts w:ascii="Calibri" w:hAnsi="Calibri" w:cs="Calibri"/>
                <w:spacing w:val="-6"/>
                <w:lang w:eastAsia="pl-PL"/>
              </w:rPr>
              <w:t>1</w:t>
            </w:r>
          </w:p>
        </w:tc>
        <w:tc>
          <w:tcPr>
            <w:tcW w:w="6701" w:type="dxa"/>
            <w:tcBorders>
              <w:top w:val="single" w:sz="6" w:space="0" w:color="auto"/>
              <w:bottom w:val="single" w:sz="6" w:space="0" w:color="auto"/>
            </w:tcBorders>
            <w:vAlign w:val="center"/>
          </w:tcPr>
          <w:p w14:paraId="2FAD04F1" w14:textId="4336C771" w:rsidR="005A2628" w:rsidRPr="00A70213" w:rsidRDefault="005A2628" w:rsidP="00AA0C42">
            <w:pPr>
              <w:widowControl w:val="0"/>
              <w:suppressAutoHyphens w:val="0"/>
              <w:spacing w:line="276" w:lineRule="auto"/>
              <w:jc w:val="both"/>
              <w:rPr>
                <w:rFonts w:ascii="Calibri" w:hAnsi="Calibri" w:cs="Calibri"/>
                <w:spacing w:val="-6"/>
                <w:lang w:eastAsia="pl-PL"/>
              </w:rPr>
            </w:pPr>
            <w:r w:rsidRPr="00A70213">
              <w:rPr>
                <w:rFonts w:ascii="Calibri" w:hAnsi="Calibri" w:cs="Calibri"/>
                <w:spacing w:val="-6"/>
                <w:lang w:eastAsia="pl-PL"/>
              </w:rPr>
              <w:t>Ubezpieczenie odpowiedzialności cywilnej posiadaczy pojazdów mechanicznych</w:t>
            </w:r>
            <w:r w:rsidR="00897175">
              <w:rPr>
                <w:rFonts w:ascii="Calibri" w:hAnsi="Calibri" w:cs="Calibri"/>
                <w:spacing w:val="-6"/>
                <w:lang w:eastAsia="pl-PL"/>
              </w:rPr>
              <w:t>, Zielona Karta</w:t>
            </w:r>
          </w:p>
        </w:tc>
        <w:tc>
          <w:tcPr>
            <w:tcW w:w="2268" w:type="dxa"/>
            <w:tcBorders>
              <w:top w:val="single" w:sz="6" w:space="0" w:color="auto"/>
              <w:bottom w:val="single" w:sz="6" w:space="0" w:color="auto"/>
            </w:tcBorders>
            <w:vAlign w:val="center"/>
          </w:tcPr>
          <w:p w14:paraId="1BA34BEC" w14:textId="77777777" w:rsidR="005A2628" w:rsidRPr="00A70213" w:rsidRDefault="005A2628" w:rsidP="00AA0C42">
            <w:pPr>
              <w:widowControl w:val="0"/>
              <w:suppressAutoHyphens w:val="0"/>
              <w:spacing w:line="276" w:lineRule="auto"/>
              <w:jc w:val="right"/>
              <w:rPr>
                <w:rFonts w:ascii="Calibri" w:hAnsi="Calibri" w:cs="Calibri"/>
                <w:bCs/>
                <w:spacing w:val="-6"/>
                <w:lang w:eastAsia="pl-PL"/>
              </w:rPr>
            </w:pPr>
            <w:r w:rsidRPr="00A70213">
              <w:rPr>
                <w:rFonts w:ascii="Calibri" w:hAnsi="Calibri" w:cs="Calibri"/>
                <w:bCs/>
                <w:spacing w:val="-6"/>
                <w:lang w:eastAsia="pl-PL"/>
              </w:rPr>
              <w:t>zł</w:t>
            </w:r>
          </w:p>
        </w:tc>
      </w:tr>
      <w:tr w:rsidR="005A2628" w:rsidRPr="00A70213" w14:paraId="10B60BE2" w14:textId="77777777" w:rsidTr="00204CBD">
        <w:trPr>
          <w:trHeight w:val="454"/>
          <w:jc w:val="center"/>
        </w:trPr>
        <w:tc>
          <w:tcPr>
            <w:tcW w:w="514" w:type="dxa"/>
            <w:tcBorders>
              <w:top w:val="single" w:sz="6" w:space="0" w:color="auto"/>
              <w:bottom w:val="single" w:sz="6" w:space="0" w:color="auto"/>
            </w:tcBorders>
            <w:vAlign w:val="center"/>
          </w:tcPr>
          <w:p w14:paraId="5782F84F" w14:textId="77777777" w:rsidR="005A2628" w:rsidRPr="00A70213" w:rsidRDefault="005A2628" w:rsidP="00AA0C42">
            <w:pPr>
              <w:widowControl w:val="0"/>
              <w:suppressAutoHyphens w:val="0"/>
              <w:spacing w:line="276" w:lineRule="auto"/>
              <w:jc w:val="center"/>
              <w:rPr>
                <w:rFonts w:ascii="Calibri" w:hAnsi="Calibri" w:cs="Calibri"/>
                <w:spacing w:val="-6"/>
                <w:lang w:eastAsia="pl-PL"/>
              </w:rPr>
            </w:pPr>
            <w:r w:rsidRPr="00A70213">
              <w:rPr>
                <w:rFonts w:ascii="Calibri" w:hAnsi="Calibri" w:cs="Calibri"/>
                <w:spacing w:val="-6"/>
                <w:lang w:eastAsia="pl-PL"/>
              </w:rPr>
              <w:t>2</w:t>
            </w:r>
          </w:p>
        </w:tc>
        <w:tc>
          <w:tcPr>
            <w:tcW w:w="6701" w:type="dxa"/>
            <w:tcBorders>
              <w:top w:val="single" w:sz="6" w:space="0" w:color="auto"/>
              <w:bottom w:val="single" w:sz="6" w:space="0" w:color="auto"/>
            </w:tcBorders>
            <w:vAlign w:val="center"/>
          </w:tcPr>
          <w:p w14:paraId="567CDF64" w14:textId="77777777" w:rsidR="005A2628" w:rsidRPr="00A70213" w:rsidRDefault="005A2628" w:rsidP="00AA0C42">
            <w:pPr>
              <w:widowControl w:val="0"/>
              <w:suppressAutoHyphens w:val="0"/>
              <w:spacing w:line="276" w:lineRule="auto"/>
              <w:rPr>
                <w:rFonts w:ascii="Calibri" w:hAnsi="Calibri" w:cs="Calibri"/>
                <w:spacing w:val="-6"/>
                <w:lang w:eastAsia="pl-PL"/>
              </w:rPr>
            </w:pPr>
            <w:r w:rsidRPr="00A70213">
              <w:rPr>
                <w:rFonts w:ascii="Calibri" w:hAnsi="Calibri" w:cs="Calibri"/>
                <w:spacing w:val="-6"/>
                <w:lang w:eastAsia="pl-PL"/>
              </w:rPr>
              <w:t>Ubezpieczenie auto casco</w:t>
            </w:r>
          </w:p>
        </w:tc>
        <w:tc>
          <w:tcPr>
            <w:tcW w:w="2268" w:type="dxa"/>
            <w:tcBorders>
              <w:top w:val="single" w:sz="6" w:space="0" w:color="auto"/>
            </w:tcBorders>
            <w:vAlign w:val="center"/>
          </w:tcPr>
          <w:p w14:paraId="0F92E05D" w14:textId="77777777" w:rsidR="005A2628" w:rsidRPr="00A70213" w:rsidRDefault="005A2628" w:rsidP="00AA0C42">
            <w:pPr>
              <w:widowControl w:val="0"/>
              <w:suppressAutoHyphens w:val="0"/>
              <w:spacing w:line="276" w:lineRule="auto"/>
              <w:jc w:val="right"/>
              <w:rPr>
                <w:rFonts w:ascii="Calibri" w:hAnsi="Calibri" w:cs="Calibri"/>
                <w:bCs/>
                <w:spacing w:val="-6"/>
                <w:lang w:eastAsia="pl-PL"/>
              </w:rPr>
            </w:pPr>
            <w:r w:rsidRPr="00A70213">
              <w:rPr>
                <w:rFonts w:ascii="Calibri" w:hAnsi="Calibri" w:cs="Calibri"/>
                <w:bCs/>
                <w:spacing w:val="-6"/>
                <w:lang w:eastAsia="pl-PL"/>
              </w:rPr>
              <w:t>zł</w:t>
            </w:r>
          </w:p>
        </w:tc>
      </w:tr>
      <w:tr w:rsidR="00F34FAE" w:rsidRPr="00A70213" w14:paraId="31E0FCC0" w14:textId="77777777" w:rsidTr="00204CBD">
        <w:trPr>
          <w:trHeight w:val="454"/>
          <w:jc w:val="center"/>
        </w:trPr>
        <w:tc>
          <w:tcPr>
            <w:tcW w:w="514" w:type="dxa"/>
            <w:tcBorders>
              <w:top w:val="single" w:sz="6" w:space="0" w:color="auto"/>
              <w:bottom w:val="single" w:sz="6" w:space="0" w:color="auto"/>
            </w:tcBorders>
            <w:vAlign w:val="center"/>
          </w:tcPr>
          <w:p w14:paraId="70C5A5F3" w14:textId="6BC9B4E3" w:rsidR="00F34FAE" w:rsidRPr="00A70213" w:rsidRDefault="00F34FAE" w:rsidP="00AA0C42">
            <w:pPr>
              <w:widowControl w:val="0"/>
              <w:suppressAutoHyphens w:val="0"/>
              <w:spacing w:line="276" w:lineRule="auto"/>
              <w:jc w:val="center"/>
              <w:rPr>
                <w:rFonts w:ascii="Calibri" w:hAnsi="Calibri" w:cs="Calibri"/>
                <w:spacing w:val="-6"/>
                <w:lang w:eastAsia="pl-PL"/>
              </w:rPr>
            </w:pPr>
            <w:r w:rsidRPr="00A70213">
              <w:rPr>
                <w:rFonts w:ascii="Calibri" w:hAnsi="Calibri" w:cs="Calibri"/>
                <w:spacing w:val="-6"/>
                <w:lang w:eastAsia="pl-PL"/>
              </w:rPr>
              <w:t>3</w:t>
            </w:r>
          </w:p>
        </w:tc>
        <w:tc>
          <w:tcPr>
            <w:tcW w:w="6701" w:type="dxa"/>
            <w:tcBorders>
              <w:top w:val="single" w:sz="6" w:space="0" w:color="auto"/>
              <w:bottom w:val="single" w:sz="6" w:space="0" w:color="auto"/>
            </w:tcBorders>
            <w:vAlign w:val="center"/>
          </w:tcPr>
          <w:p w14:paraId="697C4CCB" w14:textId="2A467380" w:rsidR="00F34FAE" w:rsidRPr="00A70213" w:rsidRDefault="00F34FAE" w:rsidP="00AA0C42">
            <w:pPr>
              <w:widowControl w:val="0"/>
              <w:suppressAutoHyphens w:val="0"/>
              <w:spacing w:line="276" w:lineRule="auto"/>
              <w:rPr>
                <w:rFonts w:ascii="Calibri" w:hAnsi="Calibri" w:cs="Calibri"/>
                <w:spacing w:val="-6"/>
                <w:lang w:eastAsia="pl-PL"/>
              </w:rPr>
            </w:pPr>
            <w:r w:rsidRPr="00A70213">
              <w:rPr>
                <w:rFonts w:ascii="Calibri" w:hAnsi="Calibri" w:cs="Calibri"/>
                <w:spacing w:val="-6"/>
                <w:lang w:eastAsia="pl-PL"/>
              </w:rPr>
              <w:t>Odpłatne, rozszerzone ubezpieczenie assistance</w:t>
            </w:r>
          </w:p>
        </w:tc>
        <w:tc>
          <w:tcPr>
            <w:tcW w:w="2268" w:type="dxa"/>
            <w:tcBorders>
              <w:top w:val="single" w:sz="6" w:space="0" w:color="auto"/>
            </w:tcBorders>
            <w:vAlign w:val="center"/>
          </w:tcPr>
          <w:p w14:paraId="609AE8C7" w14:textId="112CFFA6" w:rsidR="00F34FAE" w:rsidRPr="00A70213" w:rsidRDefault="00F34FAE" w:rsidP="00AA0C42">
            <w:pPr>
              <w:widowControl w:val="0"/>
              <w:suppressAutoHyphens w:val="0"/>
              <w:spacing w:line="276" w:lineRule="auto"/>
              <w:jc w:val="right"/>
              <w:rPr>
                <w:rFonts w:ascii="Calibri" w:hAnsi="Calibri" w:cs="Calibri"/>
                <w:bCs/>
                <w:spacing w:val="-6"/>
                <w:lang w:eastAsia="pl-PL"/>
              </w:rPr>
            </w:pPr>
            <w:r w:rsidRPr="00A70213">
              <w:rPr>
                <w:rFonts w:ascii="Calibri" w:hAnsi="Calibri" w:cs="Calibri"/>
                <w:bCs/>
                <w:spacing w:val="-6"/>
                <w:lang w:eastAsia="pl-PL"/>
              </w:rPr>
              <w:t>zł</w:t>
            </w:r>
          </w:p>
        </w:tc>
      </w:tr>
      <w:tr w:rsidR="005A2628" w:rsidRPr="00A70213" w14:paraId="4C5DACD5" w14:textId="77777777" w:rsidTr="00204CBD">
        <w:trPr>
          <w:trHeight w:val="454"/>
          <w:jc w:val="center"/>
        </w:trPr>
        <w:tc>
          <w:tcPr>
            <w:tcW w:w="514" w:type="dxa"/>
            <w:tcBorders>
              <w:top w:val="single" w:sz="6" w:space="0" w:color="auto"/>
              <w:bottom w:val="single" w:sz="6" w:space="0" w:color="auto"/>
            </w:tcBorders>
            <w:vAlign w:val="center"/>
          </w:tcPr>
          <w:p w14:paraId="32F28424" w14:textId="4B2C8FDA" w:rsidR="005A2628" w:rsidRPr="00A70213" w:rsidRDefault="00F34FAE" w:rsidP="00AA0C42">
            <w:pPr>
              <w:widowControl w:val="0"/>
              <w:suppressAutoHyphens w:val="0"/>
              <w:spacing w:line="276" w:lineRule="auto"/>
              <w:jc w:val="center"/>
              <w:rPr>
                <w:rFonts w:ascii="Calibri" w:hAnsi="Calibri" w:cs="Calibri"/>
                <w:spacing w:val="-6"/>
                <w:lang w:eastAsia="pl-PL"/>
              </w:rPr>
            </w:pPr>
            <w:r w:rsidRPr="00A70213">
              <w:rPr>
                <w:rFonts w:ascii="Calibri" w:hAnsi="Calibri" w:cs="Calibri"/>
                <w:spacing w:val="-6"/>
                <w:lang w:eastAsia="pl-PL"/>
              </w:rPr>
              <w:t>4</w:t>
            </w:r>
          </w:p>
        </w:tc>
        <w:tc>
          <w:tcPr>
            <w:tcW w:w="6701" w:type="dxa"/>
            <w:tcBorders>
              <w:top w:val="single" w:sz="6" w:space="0" w:color="auto"/>
              <w:bottom w:val="single" w:sz="6" w:space="0" w:color="auto"/>
            </w:tcBorders>
            <w:vAlign w:val="center"/>
          </w:tcPr>
          <w:p w14:paraId="1CC424E8" w14:textId="77777777" w:rsidR="005A2628" w:rsidRPr="00A70213" w:rsidRDefault="005A2628" w:rsidP="00AA0C42">
            <w:pPr>
              <w:widowControl w:val="0"/>
              <w:suppressAutoHyphens w:val="0"/>
              <w:spacing w:line="276" w:lineRule="auto"/>
              <w:rPr>
                <w:rFonts w:ascii="Calibri" w:hAnsi="Calibri" w:cs="Calibri"/>
                <w:spacing w:val="-6"/>
                <w:lang w:eastAsia="pl-PL"/>
              </w:rPr>
            </w:pPr>
            <w:r w:rsidRPr="00A70213">
              <w:rPr>
                <w:rFonts w:ascii="Calibri" w:hAnsi="Calibri" w:cs="Calibri"/>
                <w:spacing w:val="-6"/>
                <w:lang w:eastAsia="pl-PL"/>
              </w:rPr>
              <w:t>Ubezpieczenie następstw nieszczęśliwych wypadków kierowców i pasażerów</w:t>
            </w:r>
          </w:p>
        </w:tc>
        <w:tc>
          <w:tcPr>
            <w:tcW w:w="2268" w:type="dxa"/>
            <w:vAlign w:val="center"/>
          </w:tcPr>
          <w:p w14:paraId="2BC8AB3A" w14:textId="77777777" w:rsidR="005A2628" w:rsidRPr="00A70213" w:rsidRDefault="005A2628" w:rsidP="00AA0C42">
            <w:pPr>
              <w:widowControl w:val="0"/>
              <w:suppressAutoHyphens w:val="0"/>
              <w:spacing w:line="276" w:lineRule="auto"/>
              <w:jc w:val="right"/>
              <w:rPr>
                <w:rFonts w:ascii="Calibri" w:hAnsi="Calibri" w:cs="Calibri"/>
                <w:bCs/>
                <w:spacing w:val="-6"/>
                <w:lang w:eastAsia="pl-PL"/>
              </w:rPr>
            </w:pPr>
            <w:r w:rsidRPr="00A70213">
              <w:rPr>
                <w:rFonts w:ascii="Calibri" w:hAnsi="Calibri" w:cs="Calibri"/>
                <w:bCs/>
                <w:spacing w:val="-6"/>
                <w:lang w:eastAsia="pl-PL"/>
              </w:rPr>
              <w:t>zł</w:t>
            </w:r>
          </w:p>
        </w:tc>
      </w:tr>
      <w:tr w:rsidR="005A2628" w:rsidRPr="00A70213" w14:paraId="0093A55A" w14:textId="77777777" w:rsidTr="00204CBD">
        <w:trPr>
          <w:trHeight w:val="701"/>
          <w:jc w:val="center"/>
        </w:trPr>
        <w:tc>
          <w:tcPr>
            <w:tcW w:w="7215" w:type="dxa"/>
            <w:gridSpan w:val="2"/>
            <w:tcBorders>
              <w:top w:val="single" w:sz="12" w:space="0" w:color="auto"/>
              <w:bottom w:val="single" w:sz="12" w:space="0" w:color="auto"/>
            </w:tcBorders>
            <w:vAlign w:val="center"/>
          </w:tcPr>
          <w:p w14:paraId="020FDA8F" w14:textId="554F16AF" w:rsidR="005A2628" w:rsidRPr="00A70213" w:rsidRDefault="00200A23" w:rsidP="00AA0C42">
            <w:pPr>
              <w:widowControl w:val="0"/>
              <w:suppressAutoHyphens w:val="0"/>
              <w:spacing w:line="276" w:lineRule="auto"/>
              <w:jc w:val="both"/>
              <w:rPr>
                <w:rFonts w:ascii="Calibri" w:hAnsi="Calibri" w:cs="Calibri"/>
                <w:b/>
                <w:spacing w:val="-6"/>
                <w:lang w:eastAsia="pl-PL"/>
              </w:rPr>
            </w:pPr>
            <w:r w:rsidRPr="00A70213">
              <w:rPr>
                <w:rFonts w:ascii="Calibri" w:hAnsi="Calibri" w:cs="Calibri"/>
                <w:b/>
                <w:spacing w:val="-6"/>
                <w:lang w:eastAsia="pl-PL"/>
              </w:rPr>
              <w:t>Razem składka do zapłaty za II część zamówienia (suma składek z wierszy 1,2,3 i 4):</w:t>
            </w:r>
          </w:p>
        </w:tc>
        <w:tc>
          <w:tcPr>
            <w:tcW w:w="2268" w:type="dxa"/>
            <w:tcBorders>
              <w:top w:val="single" w:sz="12" w:space="0" w:color="auto"/>
              <w:bottom w:val="single" w:sz="12" w:space="0" w:color="auto"/>
            </w:tcBorders>
            <w:vAlign w:val="center"/>
          </w:tcPr>
          <w:p w14:paraId="35405899" w14:textId="77777777" w:rsidR="005A2628" w:rsidRPr="00A70213" w:rsidRDefault="005A2628" w:rsidP="00AA0C42">
            <w:pPr>
              <w:widowControl w:val="0"/>
              <w:suppressAutoHyphens w:val="0"/>
              <w:spacing w:line="276" w:lineRule="auto"/>
              <w:jc w:val="right"/>
              <w:rPr>
                <w:rFonts w:ascii="Calibri" w:hAnsi="Calibri" w:cs="Calibri"/>
                <w:b/>
                <w:spacing w:val="-6"/>
                <w:lang w:eastAsia="pl-PL"/>
              </w:rPr>
            </w:pPr>
            <w:r w:rsidRPr="00A70213">
              <w:rPr>
                <w:rFonts w:ascii="Calibri" w:hAnsi="Calibri" w:cs="Calibri"/>
                <w:b/>
                <w:spacing w:val="-6"/>
                <w:lang w:eastAsia="pl-PL"/>
              </w:rPr>
              <w:t>zł</w:t>
            </w:r>
          </w:p>
        </w:tc>
      </w:tr>
    </w:tbl>
    <w:p w14:paraId="46DDC4DA" w14:textId="77777777" w:rsidR="00D06003" w:rsidRDefault="00D06003" w:rsidP="00AA0C42">
      <w:pPr>
        <w:widowControl w:val="0"/>
        <w:suppressAutoHyphens w:val="0"/>
        <w:spacing w:before="120" w:line="360" w:lineRule="auto"/>
        <w:jc w:val="both"/>
        <w:rPr>
          <w:rFonts w:ascii="Calibri" w:hAnsi="Calibri" w:cs="Calibri"/>
          <w:b/>
          <w:i/>
          <w:spacing w:val="-6"/>
          <w:lang w:eastAsia="en-US"/>
        </w:rPr>
      </w:pPr>
      <w:bookmarkStart w:id="211" w:name="_Hlk98752070"/>
    </w:p>
    <w:p w14:paraId="67771B04" w14:textId="6F84011D" w:rsidR="005A2628" w:rsidRPr="00A70213" w:rsidRDefault="005A2628" w:rsidP="00AA0C42">
      <w:pPr>
        <w:widowControl w:val="0"/>
        <w:suppressAutoHyphens w:val="0"/>
        <w:spacing w:before="120" w:line="360" w:lineRule="auto"/>
        <w:jc w:val="both"/>
        <w:rPr>
          <w:rFonts w:ascii="Calibri" w:hAnsi="Calibri" w:cs="Calibri"/>
          <w:b/>
          <w:bCs/>
          <w:i/>
          <w:spacing w:val="-6"/>
          <w:lang w:eastAsia="en-US"/>
        </w:rPr>
      </w:pPr>
      <w:r w:rsidRPr="00A70213">
        <w:rPr>
          <w:rFonts w:ascii="Calibri" w:hAnsi="Calibri" w:cs="Calibri"/>
          <w:b/>
          <w:i/>
          <w:spacing w:val="-6"/>
          <w:lang w:eastAsia="en-US"/>
        </w:rPr>
        <w:lastRenderedPageBreak/>
        <w:t xml:space="preserve">Tabela nr 4: </w:t>
      </w:r>
      <w:r w:rsidRPr="00A70213">
        <w:rPr>
          <w:rFonts w:ascii="Calibri" w:hAnsi="Calibri" w:cs="Calibri"/>
          <w:b/>
          <w:bCs/>
          <w:i/>
          <w:spacing w:val="-6"/>
          <w:lang w:eastAsia="en-US"/>
        </w:rPr>
        <w:t>Klauzule dodatkowe i inne postanowienia szczególne fakultatywne, dotyczące części drugiej </w:t>
      </w:r>
      <w:r w:rsidR="00A919FF">
        <w:rPr>
          <w:rFonts w:ascii="Calibri" w:hAnsi="Calibri" w:cs="Calibri"/>
          <w:b/>
          <w:bCs/>
          <w:i/>
          <w:spacing w:val="-6"/>
          <w:lang w:eastAsia="en-US"/>
        </w:rPr>
        <w:t xml:space="preserve"> </w:t>
      </w:r>
      <w:r w:rsidRPr="00A70213">
        <w:rPr>
          <w:rFonts w:ascii="Calibri" w:hAnsi="Calibri" w:cs="Calibri"/>
          <w:b/>
          <w:bCs/>
          <w:i/>
          <w:spacing w:val="-6"/>
          <w:lang w:eastAsia="en-US"/>
        </w:rPr>
        <w:t>zamówienia.</w:t>
      </w:r>
    </w:p>
    <w:p w14:paraId="5F545A0B" w14:textId="77777777" w:rsidR="005A2628" w:rsidRDefault="005A2628" w:rsidP="00AA0C42">
      <w:pPr>
        <w:widowControl w:val="0"/>
        <w:suppressAutoHyphens w:val="0"/>
        <w:spacing w:before="120" w:after="120" w:line="360" w:lineRule="auto"/>
        <w:jc w:val="both"/>
        <w:rPr>
          <w:rFonts w:ascii="Calibri" w:hAnsi="Calibri" w:cs="Calibri"/>
          <w:i/>
          <w:spacing w:val="-6"/>
          <w:lang w:eastAsia="en-US"/>
        </w:rPr>
      </w:pPr>
      <w:r w:rsidRPr="00A70213">
        <w:rPr>
          <w:rFonts w:ascii="Calibri" w:hAnsi="Calibri" w:cs="Calibri"/>
          <w:b/>
          <w:bCs/>
          <w:i/>
          <w:spacing w:val="-6"/>
          <w:lang w:eastAsia="en-US"/>
        </w:rPr>
        <w:t>Opis tabeli</w:t>
      </w:r>
      <w:r w:rsidRPr="00A70213">
        <w:rPr>
          <w:rFonts w:ascii="Calibri" w:hAnsi="Calibri" w:cs="Calibri"/>
          <w:i/>
          <w:spacing w:val="-6"/>
          <w:lang w:eastAsia="en-US"/>
        </w:rPr>
        <w:t>: tabela składa się z dwóch kolumn. W kolumnie pierwszej od lewej strony zawarty jest wykaz klauzul fakultatywnych, a w kolumnie drugiej przewidziano miejsce do akceptacji lub braku akceptacji danej klauzuli.</w:t>
      </w:r>
    </w:p>
    <w:tbl>
      <w:tblPr>
        <w:tblW w:w="5090" w:type="pct"/>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70" w:type="dxa"/>
          <w:right w:w="70" w:type="dxa"/>
        </w:tblCellMar>
        <w:tblLook w:val="0000" w:firstRow="0" w:lastRow="0" w:firstColumn="0" w:lastColumn="0" w:noHBand="0" w:noVBand="0"/>
      </w:tblPr>
      <w:tblGrid>
        <w:gridCol w:w="8193"/>
        <w:gridCol w:w="1588"/>
      </w:tblGrid>
      <w:tr w:rsidR="002300CC" w:rsidRPr="002E428B" w14:paraId="0171A34A" w14:textId="77777777" w:rsidTr="00CC1356">
        <w:trPr>
          <w:cantSplit/>
          <w:trHeight w:val="20"/>
        </w:trPr>
        <w:tc>
          <w:tcPr>
            <w:tcW w:w="4188" w:type="pct"/>
            <w:vAlign w:val="center"/>
          </w:tcPr>
          <w:p w14:paraId="3091CD14" w14:textId="77777777" w:rsidR="002300CC" w:rsidRPr="008608BF" w:rsidRDefault="002300CC" w:rsidP="00CC1356">
            <w:pPr>
              <w:widowControl w:val="0"/>
              <w:tabs>
                <w:tab w:val="left" w:pos="567"/>
              </w:tabs>
              <w:snapToGrid w:val="0"/>
              <w:spacing w:after="60"/>
              <w:jc w:val="center"/>
              <w:rPr>
                <w:rFonts w:asciiTheme="minorHAnsi" w:hAnsiTheme="minorHAnsi" w:cstheme="minorHAnsi"/>
                <w:b/>
                <w:bCs/>
              </w:rPr>
            </w:pPr>
            <w:r w:rsidRPr="008608BF">
              <w:rPr>
                <w:rFonts w:ascii="Calibri" w:hAnsi="Calibri" w:cs="Calibri"/>
                <w:b/>
                <w:bCs/>
                <w:spacing w:val="-6"/>
              </w:rPr>
              <w:t>Wykaz klauzul</w:t>
            </w:r>
            <w:r w:rsidRPr="008608BF">
              <w:rPr>
                <w:rFonts w:asciiTheme="minorHAnsi" w:hAnsiTheme="minorHAnsi" w:cstheme="minorHAnsi"/>
                <w:b/>
                <w:bCs/>
              </w:rPr>
              <w:t xml:space="preserve"> </w:t>
            </w:r>
          </w:p>
        </w:tc>
        <w:tc>
          <w:tcPr>
            <w:tcW w:w="812" w:type="pct"/>
            <w:vAlign w:val="center"/>
          </w:tcPr>
          <w:p w14:paraId="647541FE" w14:textId="77777777" w:rsidR="002300CC" w:rsidRPr="002E428B" w:rsidRDefault="002300CC" w:rsidP="00CC1356">
            <w:pPr>
              <w:widowControl w:val="0"/>
              <w:tabs>
                <w:tab w:val="left" w:pos="567"/>
              </w:tabs>
              <w:snapToGrid w:val="0"/>
              <w:spacing w:after="60"/>
              <w:jc w:val="center"/>
              <w:rPr>
                <w:rFonts w:asciiTheme="minorHAnsi" w:hAnsiTheme="minorHAnsi" w:cstheme="minorHAnsi"/>
                <w:b/>
                <w:bCs/>
              </w:rPr>
            </w:pPr>
            <w:r w:rsidRPr="002E428B">
              <w:rPr>
                <w:rFonts w:asciiTheme="minorHAnsi" w:hAnsiTheme="minorHAnsi" w:cstheme="minorHAnsi"/>
                <w:b/>
                <w:bCs/>
              </w:rPr>
              <w:t>Akceptacja</w:t>
            </w:r>
          </w:p>
        </w:tc>
      </w:tr>
      <w:tr w:rsidR="002300CC" w:rsidRPr="002E428B" w14:paraId="1FF05F06" w14:textId="77777777" w:rsidTr="00CC1356">
        <w:trPr>
          <w:cantSplit/>
          <w:trHeight w:val="567"/>
        </w:trPr>
        <w:tc>
          <w:tcPr>
            <w:tcW w:w="4188" w:type="pct"/>
            <w:vAlign w:val="center"/>
          </w:tcPr>
          <w:p w14:paraId="7F920494" w14:textId="77777777" w:rsidR="002300CC" w:rsidRPr="00A73A9C" w:rsidRDefault="002300CC" w:rsidP="00CC1356">
            <w:pPr>
              <w:widowControl w:val="0"/>
              <w:spacing w:after="60"/>
              <w:jc w:val="both"/>
              <w:rPr>
                <w:rFonts w:asciiTheme="minorHAnsi" w:hAnsiTheme="minorHAnsi" w:cstheme="minorHAnsi"/>
              </w:rPr>
            </w:pPr>
            <w:r w:rsidRPr="00A73A9C">
              <w:rPr>
                <w:rFonts w:asciiTheme="minorHAnsi" w:hAnsiTheme="minorHAnsi" w:cstheme="minorHAnsi"/>
              </w:rPr>
              <w:t xml:space="preserve">Uznanie za szkodę częściową uszkodzenie ubezpieczonego pojazdu w takim zakresie, że koszt jego naprawy nie przekracza 80% jego wartości rynkowej na dzień ustalania odszkodowania - </w:t>
            </w:r>
            <w:r w:rsidRPr="00A73A9C">
              <w:rPr>
                <w:rFonts w:asciiTheme="minorHAnsi" w:hAnsiTheme="minorHAnsi" w:cstheme="minorHAnsi"/>
                <w:b/>
                <w:bCs/>
              </w:rPr>
              <w:t>20 punktów</w:t>
            </w:r>
          </w:p>
        </w:tc>
        <w:tc>
          <w:tcPr>
            <w:tcW w:w="812" w:type="pct"/>
            <w:vAlign w:val="center"/>
          </w:tcPr>
          <w:p w14:paraId="1FC69289" w14:textId="77777777" w:rsidR="002300CC" w:rsidRPr="002E428B" w:rsidRDefault="002300CC" w:rsidP="00CC1356">
            <w:pPr>
              <w:widowControl w:val="0"/>
              <w:tabs>
                <w:tab w:val="left" w:pos="567"/>
              </w:tabs>
              <w:snapToGrid w:val="0"/>
              <w:spacing w:after="60"/>
              <w:jc w:val="center"/>
              <w:rPr>
                <w:rFonts w:asciiTheme="minorHAnsi" w:hAnsiTheme="minorHAnsi" w:cstheme="minorHAnsi"/>
                <w:b/>
                <w:bCs/>
              </w:rPr>
            </w:pPr>
          </w:p>
        </w:tc>
      </w:tr>
      <w:tr w:rsidR="002300CC" w:rsidRPr="002E428B" w14:paraId="21709396" w14:textId="77777777" w:rsidTr="00CC1356">
        <w:trPr>
          <w:cantSplit/>
          <w:trHeight w:val="567"/>
        </w:trPr>
        <w:tc>
          <w:tcPr>
            <w:tcW w:w="4188" w:type="pct"/>
            <w:vAlign w:val="center"/>
          </w:tcPr>
          <w:p w14:paraId="637A2712" w14:textId="77777777" w:rsidR="002300CC" w:rsidRPr="00A73A9C" w:rsidRDefault="002300CC" w:rsidP="00CC1356">
            <w:pPr>
              <w:widowControl w:val="0"/>
              <w:spacing w:after="60"/>
              <w:jc w:val="both"/>
              <w:rPr>
                <w:rFonts w:asciiTheme="minorHAnsi" w:hAnsiTheme="minorHAnsi" w:cstheme="minorHAnsi"/>
              </w:rPr>
            </w:pPr>
            <w:r w:rsidRPr="00A73A9C">
              <w:rPr>
                <w:rFonts w:asciiTheme="minorHAnsi" w:hAnsiTheme="minorHAnsi" w:cstheme="minorHAnsi"/>
              </w:rPr>
              <w:t xml:space="preserve">Przyjęcie podanej klauzuli szkody całkowitej - </w:t>
            </w:r>
            <w:r w:rsidRPr="00A73A9C">
              <w:rPr>
                <w:rFonts w:asciiTheme="minorHAnsi" w:hAnsiTheme="minorHAnsi" w:cstheme="minorHAnsi"/>
                <w:b/>
                <w:bCs/>
              </w:rPr>
              <w:t>10 punktów</w:t>
            </w:r>
          </w:p>
        </w:tc>
        <w:tc>
          <w:tcPr>
            <w:tcW w:w="812" w:type="pct"/>
            <w:vAlign w:val="center"/>
          </w:tcPr>
          <w:p w14:paraId="6039B8BA" w14:textId="77777777" w:rsidR="002300CC" w:rsidRPr="002E428B" w:rsidRDefault="002300CC" w:rsidP="00CC1356">
            <w:pPr>
              <w:widowControl w:val="0"/>
              <w:tabs>
                <w:tab w:val="left" w:pos="567"/>
              </w:tabs>
              <w:snapToGrid w:val="0"/>
              <w:spacing w:after="60"/>
              <w:jc w:val="center"/>
              <w:rPr>
                <w:rFonts w:asciiTheme="minorHAnsi" w:hAnsiTheme="minorHAnsi" w:cstheme="minorHAnsi"/>
                <w:b/>
                <w:bCs/>
              </w:rPr>
            </w:pPr>
          </w:p>
        </w:tc>
      </w:tr>
      <w:tr w:rsidR="002300CC" w:rsidRPr="002E428B" w14:paraId="142A30AF" w14:textId="77777777" w:rsidTr="00CC1356">
        <w:trPr>
          <w:cantSplit/>
          <w:trHeight w:val="567"/>
        </w:trPr>
        <w:tc>
          <w:tcPr>
            <w:tcW w:w="4188" w:type="pct"/>
            <w:vAlign w:val="center"/>
          </w:tcPr>
          <w:p w14:paraId="76DA9710" w14:textId="41365AA0" w:rsidR="002300CC" w:rsidRPr="00A73A9C" w:rsidRDefault="002300CC" w:rsidP="00CC1356">
            <w:pPr>
              <w:widowControl w:val="0"/>
              <w:spacing w:after="60"/>
              <w:jc w:val="both"/>
              <w:rPr>
                <w:rFonts w:asciiTheme="minorHAnsi" w:hAnsiTheme="minorHAnsi" w:cstheme="minorHAnsi"/>
              </w:rPr>
            </w:pPr>
            <w:r w:rsidRPr="00A73A9C">
              <w:rPr>
                <w:rFonts w:asciiTheme="minorHAnsi" w:hAnsiTheme="minorHAnsi" w:cstheme="minorHAnsi"/>
              </w:rPr>
              <w:t xml:space="preserve">Przyjęcie odpowiedzialności za szkody z ubezpieczenia Auto Casco powstałe podczas kierowania pojazdem w stanie nietrzeźwości albo po spożyciu alkoholu, lub pod wpływem środków odurzających, substancji psychotropowych lub środków zastępczych w rozumieniu przepisów o przeciwdziałaniu narkomanii - </w:t>
            </w:r>
            <w:r w:rsidR="00D05FB5">
              <w:rPr>
                <w:rFonts w:asciiTheme="minorHAnsi" w:hAnsiTheme="minorHAnsi" w:cstheme="minorHAnsi"/>
              </w:rPr>
              <w:t xml:space="preserve"> </w:t>
            </w:r>
            <w:r w:rsidR="00D05FB5" w:rsidRPr="00D05FB5">
              <w:rPr>
                <w:rFonts w:asciiTheme="minorHAnsi" w:hAnsiTheme="minorHAnsi" w:cstheme="minorHAnsi"/>
                <w:b/>
                <w:bCs/>
              </w:rPr>
              <w:t>5</w:t>
            </w:r>
            <w:r w:rsidRPr="00A73A9C">
              <w:rPr>
                <w:rFonts w:asciiTheme="minorHAnsi" w:hAnsiTheme="minorHAnsi" w:cstheme="minorHAnsi"/>
                <w:b/>
                <w:bCs/>
              </w:rPr>
              <w:t xml:space="preserve"> punktów</w:t>
            </w:r>
          </w:p>
        </w:tc>
        <w:tc>
          <w:tcPr>
            <w:tcW w:w="812" w:type="pct"/>
            <w:vAlign w:val="center"/>
          </w:tcPr>
          <w:p w14:paraId="3AE23C25" w14:textId="77777777" w:rsidR="002300CC" w:rsidRPr="002E428B" w:rsidRDefault="002300CC" w:rsidP="00CC1356">
            <w:pPr>
              <w:widowControl w:val="0"/>
              <w:tabs>
                <w:tab w:val="left" w:pos="567"/>
              </w:tabs>
              <w:snapToGrid w:val="0"/>
              <w:spacing w:after="60"/>
              <w:jc w:val="center"/>
              <w:rPr>
                <w:rFonts w:asciiTheme="minorHAnsi" w:hAnsiTheme="minorHAnsi" w:cstheme="minorHAnsi"/>
                <w:b/>
                <w:bCs/>
              </w:rPr>
            </w:pPr>
          </w:p>
        </w:tc>
      </w:tr>
      <w:tr w:rsidR="002300CC" w:rsidRPr="002E428B" w14:paraId="1575F063" w14:textId="77777777" w:rsidTr="00CC1356">
        <w:trPr>
          <w:cantSplit/>
          <w:trHeight w:val="567"/>
        </w:trPr>
        <w:tc>
          <w:tcPr>
            <w:tcW w:w="4188" w:type="pct"/>
            <w:vAlign w:val="center"/>
          </w:tcPr>
          <w:p w14:paraId="319A69DD" w14:textId="77777777" w:rsidR="002300CC" w:rsidRPr="00A73A9C" w:rsidRDefault="002300CC" w:rsidP="00CC1356">
            <w:pPr>
              <w:widowControl w:val="0"/>
              <w:suppressAutoHyphens w:val="0"/>
              <w:spacing w:after="60"/>
              <w:jc w:val="both"/>
              <w:rPr>
                <w:rFonts w:asciiTheme="minorHAnsi" w:hAnsiTheme="minorHAnsi" w:cstheme="minorHAnsi"/>
                <w:spacing w:val="-4"/>
              </w:rPr>
            </w:pPr>
            <w:r w:rsidRPr="00A73A9C">
              <w:rPr>
                <w:rFonts w:asciiTheme="minorHAnsi" w:hAnsiTheme="minorHAnsi" w:cstheme="minorHAnsi"/>
                <w:spacing w:val="-4"/>
              </w:rPr>
              <w:t xml:space="preserve">Przyjęcie gwarantowanej sumy ubezpieczenia auto casco przez każdy roczny okres ubezpieczenia pojazdów; warunek odnoszący się do gwarantowanej sumy ubezpieczenia dotyczy wyłącznie pojazdów do 10 roku eksploatacji - </w:t>
            </w:r>
            <w:r w:rsidRPr="00A73A9C">
              <w:rPr>
                <w:rFonts w:asciiTheme="minorHAnsi" w:hAnsiTheme="minorHAnsi" w:cstheme="minorHAnsi"/>
                <w:b/>
                <w:bCs/>
                <w:spacing w:val="-4"/>
              </w:rPr>
              <w:t>2</w:t>
            </w:r>
            <w:r>
              <w:rPr>
                <w:rFonts w:asciiTheme="minorHAnsi" w:hAnsiTheme="minorHAnsi" w:cstheme="minorHAnsi"/>
                <w:b/>
                <w:bCs/>
                <w:spacing w:val="-4"/>
              </w:rPr>
              <w:t>0</w:t>
            </w:r>
            <w:r w:rsidRPr="00A73A9C">
              <w:rPr>
                <w:rFonts w:asciiTheme="minorHAnsi" w:hAnsiTheme="minorHAnsi" w:cstheme="minorHAnsi"/>
                <w:b/>
                <w:bCs/>
              </w:rPr>
              <w:t xml:space="preserve"> punktów</w:t>
            </w:r>
          </w:p>
        </w:tc>
        <w:tc>
          <w:tcPr>
            <w:tcW w:w="812" w:type="pct"/>
            <w:vAlign w:val="center"/>
          </w:tcPr>
          <w:p w14:paraId="0BDC1749" w14:textId="77777777" w:rsidR="002300CC" w:rsidRPr="002E428B" w:rsidRDefault="002300CC" w:rsidP="00CC1356">
            <w:pPr>
              <w:widowControl w:val="0"/>
              <w:tabs>
                <w:tab w:val="left" w:pos="567"/>
              </w:tabs>
              <w:snapToGrid w:val="0"/>
              <w:spacing w:after="60"/>
              <w:jc w:val="center"/>
              <w:rPr>
                <w:rFonts w:asciiTheme="minorHAnsi" w:hAnsiTheme="minorHAnsi" w:cstheme="minorHAnsi"/>
                <w:b/>
                <w:bCs/>
              </w:rPr>
            </w:pPr>
          </w:p>
        </w:tc>
      </w:tr>
      <w:tr w:rsidR="002300CC" w:rsidRPr="002E428B" w14:paraId="0DBE570B" w14:textId="77777777" w:rsidTr="00CC1356">
        <w:trPr>
          <w:cantSplit/>
          <w:trHeight w:val="487"/>
        </w:trPr>
        <w:tc>
          <w:tcPr>
            <w:tcW w:w="4188" w:type="pct"/>
            <w:vAlign w:val="center"/>
          </w:tcPr>
          <w:p w14:paraId="6893C786" w14:textId="6417336E" w:rsidR="002300CC" w:rsidRPr="008608BF" w:rsidRDefault="002300CC" w:rsidP="00CC1356">
            <w:pPr>
              <w:widowControl w:val="0"/>
              <w:suppressAutoHyphens w:val="0"/>
              <w:spacing w:before="60" w:line="276" w:lineRule="auto"/>
              <w:jc w:val="both"/>
              <w:rPr>
                <w:rFonts w:ascii="Calibri" w:hAnsi="Calibri" w:cs="Calibri"/>
                <w:spacing w:val="-6"/>
              </w:rPr>
            </w:pPr>
            <w:r w:rsidRPr="008608BF">
              <w:rPr>
                <w:rFonts w:ascii="Calibri" w:hAnsi="Calibri" w:cs="Calibri"/>
                <w:spacing w:val="-6"/>
              </w:rPr>
              <w:t xml:space="preserve">Rozszerzenie zakresu ubezpieczenia assistance (odpłatnego) o usługę pojazdu zastępczego bez względu na przyczynę uszkodzenia lub unieruchomienia pojazdu (brak awarii, kolizji, wypadku, kradzieży) – </w:t>
            </w:r>
            <w:r w:rsidR="00D05FB5">
              <w:rPr>
                <w:rFonts w:ascii="Calibri" w:hAnsi="Calibri" w:cs="Calibri"/>
                <w:spacing w:val="-6"/>
              </w:rPr>
              <w:t xml:space="preserve"> </w:t>
            </w:r>
            <w:r w:rsidR="00D05FB5" w:rsidRPr="00D05FB5">
              <w:rPr>
                <w:rFonts w:ascii="Calibri" w:hAnsi="Calibri" w:cs="Calibri"/>
                <w:b/>
                <w:bCs/>
                <w:spacing w:val="-6"/>
              </w:rPr>
              <w:t>5</w:t>
            </w:r>
            <w:r w:rsidRPr="008608BF">
              <w:rPr>
                <w:rFonts w:ascii="Calibri" w:hAnsi="Calibri" w:cs="Calibri"/>
                <w:b/>
                <w:bCs/>
                <w:spacing w:val="-6"/>
              </w:rPr>
              <w:t xml:space="preserve"> punktów</w:t>
            </w:r>
          </w:p>
        </w:tc>
        <w:tc>
          <w:tcPr>
            <w:tcW w:w="812" w:type="pct"/>
            <w:vAlign w:val="center"/>
          </w:tcPr>
          <w:p w14:paraId="085A5D6A" w14:textId="77777777" w:rsidR="002300CC" w:rsidRPr="002E428B" w:rsidRDefault="002300CC" w:rsidP="00CC1356">
            <w:pPr>
              <w:widowControl w:val="0"/>
              <w:tabs>
                <w:tab w:val="left" w:pos="567"/>
              </w:tabs>
              <w:snapToGrid w:val="0"/>
              <w:spacing w:after="60"/>
              <w:jc w:val="center"/>
              <w:rPr>
                <w:rFonts w:asciiTheme="minorHAnsi" w:hAnsiTheme="minorHAnsi" w:cstheme="minorHAnsi"/>
                <w:b/>
                <w:bCs/>
              </w:rPr>
            </w:pPr>
          </w:p>
        </w:tc>
      </w:tr>
      <w:tr w:rsidR="002300CC" w:rsidRPr="002E428B" w14:paraId="1134C108" w14:textId="77777777" w:rsidTr="00CC1356">
        <w:trPr>
          <w:cantSplit/>
          <w:trHeight w:val="567"/>
        </w:trPr>
        <w:tc>
          <w:tcPr>
            <w:tcW w:w="4188" w:type="pct"/>
            <w:vAlign w:val="center"/>
          </w:tcPr>
          <w:p w14:paraId="5A1E08ED" w14:textId="77777777" w:rsidR="002300CC" w:rsidRPr="008608BF" w:rsidRDefault="002300CC" w:rsidP="00CC1356">
            <w:pPr>
              <w:widowControl w:val="0"/>
              <w:spacing w:after="60"/>
              <w:jc w:val="both"/>
              <w:rPr>
                <w:rFonts w:asciiTheme="minorHAnsi" w:hAnsiTheme="minorHAnsi" w:cstheme="minorHAnsi"/>
              </w:rPr>
            </w:pPr>
            <w:r w:rsidRPr="008608BF">
              <w:rPr>
                <w:rFonts w:asciiTheme="minorHAnsi" w:hAnsiTheme="minorHAnsi" w:cstheme="minorHAnsi"/>
              </w:rPr>
              <w:t xml:space="preserve">Przyjęcie podanej klauzuli ubezpieczenia pojazdu niezabezpieczonego - </w:t>
            </w:r>
            <w:r w:rsidRPr="00583C02">
              <w:rPr>
                <w:rFonts w:asciiTheme="minorHAnsi" w:hAnsiTheme="minorHAnsi" w:cstheme="minorHAnsi"/>
                <w:b/>
                <w:bCs/>
              </w:rPr>
              <w:t xml:space="preserve">5 </w:t>
            </w:r>
            <w:r w:rsidRPr="008608BF">
              <w:rPr>
                <w:rFonts w:asciiTheme="minorHAnsi" w:hAnsiTheme="minorHAnsi" w:cstheme="minorHAnsi"/>
                <w:b/>
                <w:bCs/>
              </w:rPr>
              <w:t>punktów</w:t>
            </w:r>
          </w:p>
        </w:tc>
        <w:tc>
          <w:tcPr>
            <w:tcW w:w="812" w:type="pct"/>
            <w:vAlign w:val="center"/>
          </w:tcPr>
          <w:p w14:paraId="4D495453" w14:textId="77777777" w:rsidR="002300CC" w:rsidRPr="002E428B" w:rsidRDefault="002300CC" w:rsidP="00CC1356">
            <w:pPr>
              <w:widowControl w:val="0"/>
              <w:tabs>
                <w:tab w:val="left" w:pos="567"/>
              </w:tabs>
              <w:snapToGrid w:val="0"/>
              <w:spacing w:after="60"/>
              <w:jc w:val="center"/>
              <w:rPr>
                <w:rFonts w:asciiTheme="minorHAnsi" w:hAnsiTheme="minorHAnsi" w:cstheme="minorHAnsi"/>
                <w:b/>
                <w:bCs/>
              </w:rPr>
            </w:pPr>
          </w:p>
        </w:tc>
      </w:tr>
      <w:tr w:rsidR="002300CC" w:rsidRPr="002E428B" w14:paraId="62EB7E7B" w14:textId="77777777" w:rsidTr="00CC1356">
        <w:trPr>
          <w:cantSplit/>
          <w:trHeight w:val="567"/>
        </w:trPr>
        <w:tc>
          <w:tcPr>
            <w:tcW w:w="4188" w:type="pct"/>
            <w:vAlign w:val="center"/>
          </w:tcPr>
          <w:p w14:paraId="2FDE1152" w14:textId="6D05D30D" w:rsidR="002300CC" w:rsidRPr="008608BF" w:rsidRDefault="002300CC" w:rsidP="00CC1356">
            <w:pPr>
              <w:widowControl w:val="0"/>
              <w:spacing w:after="60"/>
              <w:jc w:val="both"/>
              <w:rPr>
                <w:rFonts w:asciiTheme="minorHAnsi" w:hAnsiTheme="minorHAnsi" w:cstheme="minorHAnsi"/>
              </w:rPr>
            </w:pPr>
            <w:r w:rsidRPr="008608BF">
              <w:rPr>
                <w:rFonts w:asciiTheme="minorHAnsi" w:hAnsiTheme="minorHAnsi" w:cstheme="minorHAnsi"/>
              </w:rPr>
              <w:t xml:space="preserve">Przyjęcie podanej klauzuli funduszu prewencyjnego - </w:t>
            </w:r>
            <w:r w:rsidR="00D05FB5" w:rsidRPr="00D05FB5">
              <w:rPr>
                <w:rFonts w:asciiTheme="minorHAnsi" w:hAnsiTheme="minorHAnsi" w:cstheme="minorHAnsi"/>
                <w:b/>
                <w:bCs/>
              </w:rPr>
              <w:t>3</w:t>
            </w:r>
            <w:r w:rsidRPr="00D05FB5">
              <w:rPr>
                <w:rFonts w:asciiTheme="minorHAnsi" w:hAnsiTheme="minorHAnsi" w:cstheme="minorHAnsi"/>
                <w:b/>
                <w:bCs/>
              </w:rPr>
              <w:t>0</w:t>
            </w:r>
            <w:r w:rsidRPr="008608BF">
              <w:rPr>
                <w:rFonts w:asciiTheme="minorHAnsi" w:hAnsiTheme="minorHAnsi" w:cstheme="minorHAnsi"/>
                <w:b/>
                <w:bCs/>
              </w:rPr>
              <w:t xml:space="preserve"> punktów</w:t>
            </w:r>
          </w:p>
        </w:tc>
        <w:tc>
          <w:tcPr>
            <w:tcW w:w="812" w:type="pct"/>
            <w:vAlign w:val="center"/>
          </w:tcPr>
          <w:p w14:paraId="754B4037" w14:textId="77777777" w:rsidR="002300CC" w:rsidRPr="002E428B" w:rsidRDefault="002300CC" w:rsidP="00CC1356">
            <w:pPr>
              <w:widowControl w:val="0"/>
              <w:tabs>
                <w:tab w:val="left" w:pos="567"/>
              </w:tabs>
              <w:snapToGrid w:val="0"/>
              <w:spacing w:after="60"/>
              <w:jc w:val="center"/>
              <w:rPr>
                <w:rFonts w:asciiTheme="minorHAnsi" w:hAnsiTheme="minorHAnsi" w:cstheme="minorHAnsi"/>
                <w:b/>
                <w:bCs/>
              </w:rPr>
            </w:pPr>
          </w:p>
        </w:tc>
      </w:tr>
      <w:tr w:rsidR="002300CC" w:rsidRPr="002E428B" w14:paraId="6F90155E" w14:textId="77777777" w:rsidTr="00CC1356">
        <w:trPr>
          <w:cantSplit/>
          <w:trHeight w:val="567"/>
        </w:trPr>
        <w:tc>
          <w:tcPr>
            <w:tcW w:w="4188" w:type="pct"/>
            <w:vAlign w:val="center"/>
          </w:tcPr>
          <w:p w14:paraId="7F60224D" w14:textId="77777777" w:rsidR="002300CC" w:rsidRPr="008608BF" w:rsidRDefault="002300CC" w:rsidP="00CC1356">
            <w:pPr>
              <w:widowControl w:val="0"/>
              <w:spacing w:after="60"/>
              <w:jc w:val="both"/>
              <w:rPr>
                <w:rFonts w:asciiTheme="minorHAnsi" w:hAnsiTheme="minorHAnsi" w:cstheme="minorHAnsi"/>
              </w:rPr>
            </w:pPr>
            <w:r w:rsidRPr="008608BF">
              <w:rPr>
                <w:rFonts w:asciiTheme="minorHAnsi" w:hAnsiTheme="minorHAnsi" w:cstheme="minorHAnsi"/>
              </w:rPr>
              <w:t xml:space="preserve">Przyjęcie podanej klauzuli udziału w zysku - </w:t>
            </w:r>
            <w:r w:rsidRPr="008608BF">
              <w:rPr>
                <w:rFonts w:asciiTheme="minorHAnsi" w:hAnsiTheme="minorHAnsi" w:cstheme="minorHAnsi"/>
                <w:b/>
                <w:bCs/>
              </w:rPr>
              <w:t>5 punktów</w:t>
            </w:r>
          </w:p>
        </w:tc>
        <w:tc>
          <w:tcPr>
            <w:tcW w:w="812" w:type="pct"/>
            <w:vAlign w:val="center"/>
          </w:tcPr>
          <w:p w14:paraId="2610DA36" w14:textId="77777777" w:rsidR="002300CC" w:rsidRPr="002E428B" w:rsidRDefault="002300CC" w:rsidP="00CC1356">
            <w:pPr>
              <w:widowControl w:val="0"/>
              <w:tabs>
                <w:tab w:val="left" w:pos="567"/>
              </w:tabs>
              <w:snapToGrid w:val="0"/>
              <w:spacing w:after="60"/>
              <w:jc w:val="center"/>
              <w:rPr>
                <w:rFonts w:asciiTheme="minorHAnsi" w:hAnsiTheme="minorHAnsi" w:cstheme="minorHAnsi"/>
                <w:b/>
                <w:bCs/>
              </w:rPr>
            </w:pPr>
          </w:p>
        </w:tc>
      </w:tr>
    </w:tbl>
    <w:bookmarkEnd w:id="211"/>
    <w:p w14:paraId="5D795F5C" w14:textId="7E6DB9CF" w:rsidR="005A2628" w:rsidRDefault="006E6B06" w:rsidP="00AA0C42">
      <w:pPr>
        <w:widowControl w:val="0"/>
        <w:suppressAutoHyphens w:val="0"/>
        <w:spacing w:before="120" w:line="360" w:lineRule="auto"/>
        <w:jc w:val="both"/>
        <w:rPr>
          <w:rFonts w:ascii="Calibri" w:hAnsi="Calibri" w:cs="Calibri"/>
          <w:i/>
          <w:spacing w:val="-6"/>
          <w:lang w:eastAsia="en-US"/>
        </w:rPr>
      </w:pPr>
      <w:r w:rsidRPr="00A70213">
        <w:rPr>
          <w:rFonts w:ascii="Calibri" w:hAnsi="Calibri" w:cs="Calibri"/>
          <w:i/>
          <w:spacing w:val="-6"/>
          <w:lang w:eastAsia="en-US"/>
        </w:rPr>
        <w:t>W kolumnie „Akceptacja” w wierszu dotyczącym akceptowanej klauzuli dodatkowej lub postanowień szczególnych należy wpisać słowo „Tak” w przypadku przyjęcia danej klauzuli lub postanowienia szczególnego oraz słowo „Nie” w przypadku nieprzyjęcia. Brak słowa „Tak” lub „Nie” uznany zostanie jako niezaakceptowanie danej klauzuli lub postanowienia szczególnego. W przypadku przyjęcia danej klauzuli lub postanowienia szczególnego, lecz w innej wersji niż podana w niniejszej specyfikacji, Zamawiający nie przyzna punktów dodatkowych.</w:t>
      </w:r>
    </w:p>
    <w:p w14:paraId="0051DDD0" w14:textId="77777777" w:rsidR="00F26AA6" w:rsidRPr="00A70213" w:rsidRDefault="00F26AA6">
      <w:pPr>
        <w:widowControl w:val="0"/>
        <w:numPr>
          <w:ilvl w:val="0"/>
          <w:numId w:val="61"/>
        </w:numPr>
        <w:tabs>
          <w:tab w:val="left" w:pos="426"/>
        </w:tabs>
        <w:suppressAutoHyphens w:val="0"/>
        <w:spacing w:before="120" w:line="360" w:lineRule="auto"/>
        <w:ind w:left="425" w:hanging="425"/>
        <w:rPr>
          <w:rFonts w:ascii="Calibri" w:eastAsia="Calibri" w:hAnsi="Calibri" w:cs="Calibri"/>
          <w:b/>
          <w:spacing w:val="-6"/>
          <w:lang w:eastAsia="en-US"/>
        </w:rPr>
      </w:pPr>
      <w:r w:rsidRPr="00A70213">
        <w:rPr>
          <w:rFonts w:ascii="Calibri" w:eastAsia="Calibri" w:hAnsi="Calibri" w:cs="Calibri"/>
          <w:b/>
          <w:spacing w:val="-6"/>
          <w:lang w:eastAsia="en-US"/>
        </w:rPr>
        <w:t>Oświadczamy, że:</w:t>
      </w:r>
    </w:p>
    <w:p w14:paraId="5FB71441" w14:textId="3E877955" w:rsidR="00F26AA6" w:rsidRPr="00A70213" w:rsidRDefault="00F26AA6">
      <w:pPr>
        <w:widowControl w:val="0"/>
        <w:numPr>
          <w:ilvl w:val="0"/>
          <w:numId w:val="62"/>
        </w:numPr>
        <w:tabs>
          <w:tab w:val="left" w:pos="426"/>
        </w:tabs>
        <w:suppressAutoHyphens w:val="0"/>
        <w:spacing w:line="360" w:lineRule="auto"/>
        <w:ind w:left="425" w:hanging="425"/>
        <w:jc w:val="both"/>
        <w:rPr>
          <w:rFonts w:ascii="Calibri" w:hAnsi="Calibri" w:cs="Calibri"/>
          <w:spacing w:val="-6"/>
          <w:lang w:eastAsia="en-US"/>
        </w:rPr>
      </w:pPr>
      <w:r w:rsidRPr="00A70213">
        <w:rPr>
          <w:rFonts w:ascii="Calibri" w:hAnsi="Calibri" w:cs="Calibri"/>
          <w:spacing w:val="-6"/>
          <w:lang w:eastAsia="en-US"/>
        </w:rPr>
        <w:t xml:space="preserve">nie partycypujemy w jakiejkolwiek innej ofercie dotyczącej tego samego postępowania (części zamówienia), </w:t>
      </w:r>
      <w:r w:rsidR="00943C52">
        <w:rPr>
          <w:rFonts w:ascii="Calibri" w:hAnsi="Calibri" w:cs="Calibri"/>
          <w:spacing w:val="-6"/>
          <w:lang w:eastAsia="en-US"/>
        </w:rPr>
        <w:t xml:space="preserve">  </w:t>
      </w:r>
      <w:r w:rsidRPr="00A70213">
        <w:rPr>
          <w:rFonts w:ascii="Calibri" w:hAnsi="Calibri" w:cs="Calibri"/>
          <w:spacing w:val="-6"/>
          <w:lang w:eastAsia="en-US"/>
        </w:rPr>
        <w:t>jako wykonawca,</w:t>
      </w:r>
    </w:p>
    <w:p w14:paraId="0D90FB74" w14:textId="77777777" w:rsidR="00F26AA6" w:rsidRPr="00A70213" w:rsidRDefault="00F26AA6">
      <w:pPr>
        <w:widowControl w:val="0"/>
        <w:numPr>
          <w:ilvl w:val="0"/>
          <w:numId w:val="62"/>
        </w:numPr>
        <w:tabs>
          <w:tab w:val="left" w:pos="426"/>
        </w:tabs>
        <w:suppressAutoHyphens w:val="0"/>
        <w:spacing w:line="360" w:lineRule="auto"/>
        <w:ind w:left="425" w:hanging="425"/>
        <w:jc w:val="both"/>
        <w:rPr>
          <w:rFonts w:ascii="Calibri" w:hAnsi="Calibri" w:cs="Calibri"/>
          <w:spacing w:val="-6"/>
          <w:lang w:eastAsia="en-US"/>
        </w:rPr>
      </w:pPr>
      <w:r w:rsidRPr="00A70213">
        <w:rPr>
          <w:rFonts w:ascii="Calibri" w:hAnsi="Calibri" w:cs="Calibri"/>
          <w:spacing w:val="-6"/>
          <w:lang w:eastAsia="en-US"/>
        </w:rPr>
        <w:lastRenderedPageBreak/>
        <w:t>zapoznaliśmy się ze specyfikacją warunków zamówienia oraz z wyjaśnieniami do specyfikacji i jej modyfikacjami (jeżeli takie miały miejsce) i nie wnosimy do nich zastrzeżeń,</w:t>
      </w:r>
    </w:p>
    <w:p w14:paraId="0E0B39FB" w14:textId="77777777" w:rsidR="00F26AA6" w:rsidRPr="00A70213" w:rsidRDefault="00F26AA6">
      <w:pPr>
        <w:widowControl w:val="0"/>
        <w:numPr>
          <w:ilvl w:val="0"/>
          <w:numId w:val="62"/>
        </w:numPr>
        <w:tabs>
          <w:tab w:val="left" w:pos="426"/>
        </w:tabs>
        <w:suppressAutoHyphens w:val="0"/>
        <w:spacing w:line="360" w:lineRule="auto"/>
        <w:ind w:left="425" w:hanging="425"/>
        <w:jc w:val="both"/>
        <w:rPr>
          <w:rFonts w:ascii="Calibri" w:hAnsi="Calibri" w:cs="Calibri"/>
          <w:spacing w:val="-6"/>
          <w:lang w:eastAsia="en-US"/>
        </w:rPr>
      </w:pPr>
      <w:r w:rsidRPr="00A70213">
        <w:rPr>
          <w:rFonts w:ascii="Calibri" w:hAnsi="Calibri" w:cs="Calibri"/>
          <w:spacing w:val="-6"/>
          <w:lang w:eastAsia="en-US"/>
        </w:rPr>
        <w:t>zdobyliśmy konieczne informacje dotyczące realizacji zamówienia oraz przygotowania i złożenia oferty,</w:t>
      </w:r>
    </w:p>
    <w:p w14:paraId="5FBC056F" w14:textId="0C27D81B" w:rsidR="00F26AA6" w:rsidRPr="00A70213" w:rsidRDefault="00F26AA6">
      <w:pPr>
        <w:widowControl w:val="0"/>
        <w:numPr>
          <w:ilvl w:val="0"/>
          <w:numId w:val="62"/>
        </w:numPr>
        <w:tabs>
          <w:tab w:val="left" w:pos="426"/>
        </w:tabs>
        <w:suppressAutoHyphens w:val="0"/>
        <w:autoSpaceDE w:val="0"/>
        <w:autoSpaceDN w:val="0"/>
        <w:adjustRightInd w:val="0"/>
        <w:spacing w:line="360" w:lineRule="auto"/>
        <w:ind w:left="425" w:hanging="425"/>
        <w:jc w:val="both"/>
        <w:rPr>
          <w:rFonts w:ascii="Calibri" w:hAnsi="Calibri" w:cs="Calibri"/>
          <w:spacing w:val="-6"/>
          <w:lang w:eastAsia="en-US"/>
        </w:rPr>
      </w:pPr>
      <w:r w:rsidRPr="00A70213">
        <w:rPr>
          <w:rFonts w:ascii="Calibri" w:hAnsi="Calibri" w:cs="Calibri"/>
          <w:spacing w:val="-6"/>
          <w:lang w:eastAsia="en-US"/>
        </w:rPr>
        <w:t>uważamy</w:t>
      </w:r>
      <w:r w:rsidR="005D1E1B" w:rsidRPr="00A70213">
        <w:rPr>
          <w:rFonts w:ascii="Calibri" w:hAnsi="Calibri" w:cs="Calibri"/>
          <w:spacing w:val="-6"/>
          <w:lang w:eastAsia="en-US"/>
        </w:rPr>
        <w:t xml:space="preserve"> </w:t>
      </w:r>
      <w:r w:rsidRPr="00A70213">
        <w:rPr>
          <w:rFonts w:ascii="Calibri" w:hAnsi="Calibri" w:cs="Calibri"/>
          <w:spacing w:val="-6"/>
          <w:lang w:eastAsia="en-US"/>
        </w:rPr>
        <w:t>się związani niniejszą ofertą przez</w:t>
      </w:r>
      <w:r w:rsidR="005D1E1B" w:rsidRPr="00A70213">
        <w:rPr>
          <w:rFonts w:ascii="Calibri" w:hAnsi="Calibri" w:cs="Calibri"/>
          <w:spacing w:val="-6"/>
          <w:lang w:eastAsia="en-US"/>
        </w:rPr>
        <w:t xml:space="preserve"> </w:t>
      </w:r>
      <w:r w:rsidRPr="00A70213">
        <w:rPr>
          <w:rFonts w:ascii="Calibri" w:hAnsi="Calibri" w:cs="Calibri"/>
          <w:spacing w:val="-6"/>
          <w:lang w:eastAsia="en-US"/>
        </w:rPr>
        <w:t>okres wskazany przez</w:t>
      </w:r>
      <w:r w:rsidR="007F1AF7" w:rsidRPr="00A70213">
        <w:rPr>
          <w:rFonts w:ascii="Calibri" w:hAnsi="Calibri" w:cs="Calibri"/>
          <w:spacing w:val="-6"/>
          <w:lang w:eastAsia="en-US"/>
        </w:rPr>
        <w:t xml:space="preserve"> </w:t>
      </w:r>
      <w:r w:rsidRPr="00A70213">
        <w:rPr>
          <w:rFonts w:ascii="Calibri" w:hAnsi="Calibri" w:cs="Calibri"/>
          <w:spacing w:val="-6"/>
          <w:lang w:eastAsia="en-US"/>
        </w:rPr>
        <w:t>zamawiającego w specyfikacji</w:t>
      </w:r>
      <w:r w:rsidR="007F1AF7" w:rsidRPr="00A70213">
        <w:rPr>
          <w:rFonts w:ascii="Calibri" w:hAnsi="Calibri" w:cs="Calibri"/>
          <w:spacing w:val="-6"/>
          <w:lang w:eastAsia="en-US"/>
        </w:rPr>
        <w:t xml:space="preserve"> </w:t>
      </w:r>
      <w:r w:rsidRPr="00A70213">
        <w:rPr>
          <w:rFonts w:ascii="Calibri" w:hAnsi="Calibri" w:cs="Calibri"/>
          <w:spacing w:val="-6"/>
          <w:lang w:eastAsia="en-US"/>
        </w:rPr>
        <w:t>warunków zamówienia,</w:t>
      </w:r>
    </w:p>
    <w:p w14:paraId="4B295674" w14:textId="26401FE4" w:rsidR="00F26AA6" w:rsidRPr="00A70213" w:rsidRDefault="00F26AA6">
      <w:pPr>
        <w:widowControl w:val="0"/>
        <w:numPr>
          <w:ilvl w:val="0"/>
          <w:numId w:val="62"/>
        </w:numPr>
        <w:tabs>
          <w:tab w:val="left" w:pos="426"/>
        </w:tabs>
        <w:suppressAutoHyphens w:val="0"/>
        <w:autoSpaceDE w:val="0"/>
        <w:autoSpaceDN w:val="0"/>
        <w:adjustRightInd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przedstawione w specyfikacji warunków zamówienia warunki zawarcia umowy zostały przez nas zaakceptowane</w:t>
      </w:r>
      <w:r w:rsidRPr="00A70213">
        <w:rPr>
          <w:rFonts w:ascii="Calibri" w:hAnsi="Calibri" w:cs="Calibri"/>
          <w:spacing w:val="-6"/>
        </w:rPr>
        <w:t xml:space="preserve"> </w:t>
      </w:r>
      <w:r w:rsidRPr="00A70213">
        <w:rPr>
          <w:rFonts w:ascii="Calibri" w:hAnsi="Calibri" w:cs="Calibri"/>
          <w:spacing w:val="-6"/>
          <w:lang w:eastAsia="en-US"/>
        </w:rPr>
        <w:t>i wyrażamy gotowość realizacji zamówienia zgodnie z postanowie</w:t>
      </w:r>
      <w:r w:rsidRPr="00A70213">
        <w:rPr>
          <w:rFonts w:ascii="Calibri" w:hAnsi="Calibri" w:cs="Calibri"/>
          <w:spacing w:val="-6"/>
          <w:lang w:eastAsia="en-US"/>
        </w:rPr>
        <w:softHyphen/>
        <w:t xml:space="preserve">niami specyfikacji </w:t>
      </w:r>
      <w:r w:rsidR="008A78B4" w:rsidRPr="00A70213">
        <w:rPr>
          <w:rFonts w:ascii="Calibri" w:hAnsi="Calibri" w:cs="Calibri"/>
          <w:spacing w:val="-6"/>
          <w:lang w:eastAsia="en-US"/>
        </w:rPr>
        <w:br/>
      </w:r>
      <w:r w:rsidRPr="00A70213">
        <w:rPr>
          <w:rFonts w:ascii="Calibri" w:hAnsi="Calibri" w:cs="Calibri"/>
          <w:spacing w:val="-6"/>
          <w:lang w:eastAsia="en-US"/>
        </w:rPr>
        <w:t>i umowy,</w:t>
      </w:r>
    </w:p>
    <w:p w14:paraId="2B16B22E" w14:textId="18C53DD0" w:rsidR="008203DE" w:rsidRPr="00A70213" w:rsidRDefault="008203DE">
      <w:pPr>
        <w:widowControl w:val="0"/>
        <w:numPr>
          <w:ilvl w:val="0"/>
          <w:numId w:val="62"/>
        </w:numPr>
        <w:tabs>
          <w:tab w:val="left" w:pos="426"/>
        </w:tabs>
        <w:suppressAutoHyphens w:val="0"/>
        <w:autoSpaceDE w:val="0"/>
        <w:autoSpaceDN w:val="0"/>
        <w:adjustRightInd w:val="0"/>
        <w:spacing w:line="360" w:lineRule="auto"/>
        <w:ind w:left="425" w:hanging="425"/>
        <w:jc w:val="both"/>
        <w:rPr>
          <w:rFonts w:ascii="Calibri" w:hAnsi="Calibri" w:cs="Calibri"/>
          <w:spacing w:val="-6"/>
          <w:lang w:eastAsia="en-US"/>
        </w:rPr>
      </w:pPr>
      <w:r w:rsidRPr="00A70213">
        <w:rPr>
          <w:rFonts w:ascii="Calibri" w:hAnsi="Calibri" w:cs="Calibri"/>
          <w:spacing w:val="-6"/>
          <w:lang w:eastAsia="en-US"/>
        </w:rPr>
        <w:t>najpóźniej w terminie 3 dni przed datą zawarcia umowy przedstawimy dokument kalkulacyjny stanowiący jej załącznik, określający szczegółowy sposób obliczenia składki, tzn. zastosowane stawki i składki roczne w odniesieniu do poszczególnych składników mienia</w:t>
      </w:r>
      <w:r w:rsidR="005D1E1B" w:rsidRPr="00A70213">
        <w:rPr>
          <w:rFonts w:ascii="Calibri" w:hAnsi="Calibri" w:cs="Calibri"/>
          <w:spacing w:val="-6"/>
          <w:lang w:eastAsia="en-US"/>
        </w:rPr>
        <w:t xml:space="preserve"> i </w:t>
      </w:r>
      <w:r w:rsidRPr="00A70213">
        <w:rPr>
          <w:rFonts w:ascii="Calibri" w:hAnsi="Calibri" w:cs="Calibri"/>
          <w:spacing w:val="-6"/>
          <w:lang w:eastAsia="en-US"/>
        </w:rPr>
        <w:t>rodzajów ubezpieczenia,</w:t>
      </w:r>
    </w:p>
    <w:p w14:paraId="61E11EE4" w14:textId="594EA20F" w:rsidR="002D03D8" w:rsidRPr="00A70213" w:rsidRDefault="002D03D8">
      <w:pPr>
        <w:widowControl w:val="0"/>
        <w:numPr>
          <w:ilvl w:val="0"/>
          <w:numId w:val="62"/>
        </w:numPr>
        <w:tabs>
          <w:tab w:val="left" w:pos="426"/>
        </w:tabs>
        <w:suppressAutoHyphens w:val="0"/>
        <w:autoSpaceDE w:val="0"/>
        <w:autoSpaceDN w:val="0"/>
        <w:adjustRightInd w:val="0"/>
        <w:spacing w:line="360" w:lineRule="auto"/>
        <w:ind w:left="425" w:hanging="425"/>
        <w:jc w:val="both"/>
        <w:rPr>
          <w:rFonts w:ascii="Calibri" w:hAnsi="Calibri" w:cs="Calibri"/>
          <w:spacing w:val="-6"/>
          <w:lang w:eastAsia="en-US"/>
        </w:rPr>
      </w:pPr>
      <w:r w:rsidRPr="00A70213">
        <w:rPr>
          <w:rFonts w:ascii="Calibri" w:hAnsi="Calibri" w:cs="Calibri"/>
          <w:spacing w:val="-6"/>
          <w:lang w:eastAsia="en-US"/>
        </w:rPr>
        <w:t>do umowy w sprawie zamówienia dołączymy ogólne lub szczególne warunki ubezpieczenia wskazane w niniejszej ofercie</w:t>
      </w:r>
      <w:r w:rsidR="00D81701" w:rsidRPr="00A70213">
        <w:rPr>
          <w:rFonts w:ascii="Calibri" w:hAnsi="Calibri" w:cs="Calibri"/>
          <w:spacing w:val="-6"/>
          <w:lang w:eastAsia="en-US"/>
        </w:rPr>
        <w:t xml:space="preserve"> oraz dokumenty zawierające informacje o produkcie ubezpieczeniowym,</w:t>
      </w:r>
    </w:p>
    <w:p w14:paraId="0BE685E6" w14:textId="09E180CB" w:rsidR="00F26AA6" w:rsidRPr="00A70213" w:rsidRDefault="00F26AA6">
      <w:pPr>
        <w:widowControl w:val="0"/>
        <w:numPr>
          <w:ilvl w:val="0"/>
          <w:numId w:val="62"/>
        </w:numPr>
        <w:tabs>
          <w:tab w:val="left" w:pos="426"/>
        </w:tabs>
        <w:suppressAutoHyphens w:val="0"/>
        <w:autoSpaceDE w:val="0"/>
        <w:autoSpaceDN w:val="0"/>
        <w:adjustRightInd w:val="0"/>
        <w:spacing w:line="360" w:lineRule="auto"/>
        <w:ind w:left="425" w:hanging="425"/>
        <w:jc w:val="both"/>
        <w:rPr>
          <w:rFonts w:ascii="Calibri" w:hAnsi="Calibri" w:cs="Calibri"/>
          <w:spacing w:val="-6"/>
          <w:lang w:eastAsia="en-US"/>
        </w:rPr>
      </w:pPr>
      <w:r w:rsidRPr="00A70213">
        <w:rPr>
          <w:rFonts w:ascii="Calibri" w:hAnsi="Calibri" w:cs="Calibri"/>
          <w:spacing w:val="-6"/>
          <w:lang w:eastAsia="en-US"/>
        </w:rPr>
        <w:t>wybór niniejszej oferty:</w:t>
      </w:r>
    </w:p>
    <w:p w14:paraId="25AB6F4B" w14:textId="77777777" w:rsidR="00F26AA6" w:rsidRPr="00A70213" w:rsidRDefault="00F26AA6">
      <w:pPr>
        <w:widowControl w:val="0"/>
        <w:numPr>
          <w:ilvl w:val="0"/>
          <w:numId w:val="65"/>
        </w:numPr>
        <w:tabs>
          <w:tab w:val="num" w:pos="709"/>
        </w:tabs>
        <w:suppressAutoHyphens w:val="0"/>
        <w:spacing w:line="360" w:lineRule="auto"/>
        <w:ind w:left="426" w:firstLine="0"/>
        <w:jc w:val="both"/>
        <w:rPr>
          <w:rFonts w:ascii="Calibri" w:hAnsi="Calibri" w:cs="Calibri"/>
          <w:spacing w:val="-6"/>
          <w:lang w:eastAsia="en-US"/>
        </w:rPr>
      </w:pPr>
      <w:r w:rsidRPr="00A70213">
        <w:rPr>
          <w:rFonts w:ascii="Calibri" w:hAnsi="Calibri" w:cs="Calibri"/>
          <w:spacing w:val="-6"/>
          <w:lang w:eastAsia="en-US"/>
        </w:rPr>
        <w:t>nie będzie prowadzić do powstania u zamawiającego obowiązku podatkowego;</w:t>
      </w:r>
      <w:r w:rsidRPr="00A70213">
        <w:rPr>
          <w:rFonts w:ascii="Calibri" w:hAnsi="Calibri" w:cs="Calibri"/>
          <w:b/>
          <w:spacing w:val="-6"/>
          <w:lang w:eastAsia="en-US"/>
        </w:rPr>
        <w:t>*</w:t>
      </w:r>
    </w:p>
    <w:p w14:paraId="3CD96690" w14:textId="5CECE993" w:rsidR="00F26AA6" w:rsidRPr="00A70213" w:rsidRDefault="00F26AA6">
      <w:pPr>
        <w:widowControl w:val="0"/>
        <w:numPr>
          <w:ilvl w:val="0"/>
          <w:numId w:val="65"/>
        </w:numPr>
        <w:tabs>
          <w:tab w:val="num" w:pos="709"/>
        </w:tabs>
        <w:suppressAutoHyphens w:val="0"/>
        <w:spacing w:line="360" w:lineRule="auto"/>
        <w:ind w:left="426" w:firstLine="0"/>
        <w:jc w:val="both"/>
        <w:rPr>
          <w:rFonts w:ascii="Calibri" w:hAnsi="Calibri" w:cs="Calibri"/>
          <w:spacing w:val="-6"/>
          <w:lang w:eastAsia="en-US"/>
        </w:rPr>
      </w:pPr>
      <w:r w:rsidRPr="00A70213">
        <w:rPr>
          <w:rFonts w:ascii="Calibri" w:hAnsi="Calibri" w:cs="Calibri"/>
          <w:spacing w:val="-6"/>
          <w:lang w:eastAsia="en-US"/>
        </w:rPr>
        <w:t>będzie prowadzić do powstania u zamawiającego obowiązku podatkowego w następującym zakresie:</w:t>
      </w:r>
      <w:r w:rsidRPr="00A70213">
        <w:rPr>
          <w:rFonts w:ascii="Calibri" w:hAnsi="Calibri" w:cs="Calibri"/>
          <w:b/>
          <w:spacing w:val="-6"/>
          <w:lang w:eastAsia="en-US"/>
        </w:rPr>
        <w:t>*</w:t>
      </w:r>
      <w:r w:rsidRPr="00A70213">
        <w:rPr>
          <w:rFonts w:ascii="Calibri" w:hAnsi="Calibri" w:cs="Calibri"/>
          <w:spacing w:val="-6"/>
          <w:u w:val="dotted"/>
          <w:lang w:eastAsia="en-US"/>
        </w:rPr>
        <w:t xml:space="preserve"> </w:t>
      </w:r>
    </w:p>
    <w:p w14:paraId="7B4085BD" w14:textId="5445F2CA" w:rsidR="00F26AA6" w:rsidRPr="00F5713D" w:rsidRDefault="00F26AA6" w:rsidP="00AA0C42">
      <w:pPr>
        <w:widowControl w:val="0"/>
        <w:tabs>
          <w:tab w:val="left" w:pos="426"/>
        </w:tabs>
        <w:suppressAutoHyphens w:val="0"/>
        <w:autoSpaceDE w:val="0"/>
        <w:autoSpaceDN w:val="0"/>
        <w:adjustRightInd w:val="0"/>
        <w:spacing w:line="360" w:lineRule="auto"/>
        <w:ind w:left="425"/>
        <w:jc w:val="both"/>
        <w:rPr>
          <w:rFonts w:ascii="Calibri" w:hAnsi="Calibri" w:cs="Calibri"/>
          <w:i/>
          <w:spacing w:val="-6"/>
          <w:sz w:val="28"/>
          <w:szCs w:val="28"/>
          <w:lang w:eastAsia="en-US"/>
        </w:rPr>
      </w:pPr>
      <w:r w:rsidRPr="00A70213">
        <w:rPr>
          <w:rFonts w:ascii="Calibri" w:hAnsi="Calibri" w:cs="Calibri"/>
          <w:i/>
          <w:spacing w:val="-6"/>
          <w:lang w:eastAsia="en-US"/>
        </w:rPr>
        <w:t xml:space="preserve">Wykonawca, składając ofertę, zobowiązany jest poinformować zamawiającego, czy wybór oferty będzie prowadzić do powstania u zamawiającego obowiązku podatkowego zgodnie z przepisami </w:t>
      </w:r>
      <w:r w:rsidR="00E42A66" w:rsidRPr="00A70213">
        <w:rPr>
          <w:rFonts w:ascii="Calibri" w:hAnsi="Calibri" w:cs="Calibri"/>
          <w:i/>
          <w:spacing w:val="-6"/>
          <w:lang w:eastAsia="en-US"/>
        </w:rPr>
        <w:br/>
      </w:r>
      <w:r w:rsidRPr="00A70213">
        <w:rPr>
          <w:rFonts w:ascii="Calibri" w:hAnsi="Calibri" w:cs="Calibri"/>
          <w:i/>
          <w:spacing w:val="-6"/>
          <w:lang w:eastAsia="en-US"/>
        </w:rPr>
        <w:t xml:space="preserve">o podatku od towarów i usług, wskazując nazwę (rodzaj) usługi, której świadczenie będzie prowadzić do jego powstania oraz wskazując jej wartość bez kwoty podatku. Brak wymaganych skreśleń </w:t>
      </w:r>
      <w:r w:rsidR="00E42A66" w:rsidRPr="00A70213">
        <w:rPr>
          <w:rFonts w:ascii="Calibri" w:hAnsi="Calibri" w:cs="Calibri"/>
          <w:i/>
          <w:spacing w:val="-6"/>
          <w:lang w:eastAsia="en-US"/>
        </w:rPr>
        <w:br/>
      </w:r>
      <w:r w:rsidRPr="00A70213">
        <w:rPr>
          <w:rFonts w:ascii="Calibri" w:hAnsi="Calibri" w:cs="Calibri"/>
          <w:i/>
          <w:spacing w:val="-6"/>
          <w:lang w:eastAsia="en-US"/>
        </w:rPr>
        <w:t xml:space="preserve">w </w:t>
      </w:r>
      <w:r w:rsidRPr="00F5713D">
        <w:rPr>
          <w:rFonts w:ascii="Calibri" w:hAnsi="Calibri" w:cs="Calibri"/>
          <w:i/>
          <w:spacing w:val="-6"/>
          <w:lang w:eastAsia="en-US"/>
        </w:rPr>
        <w:t>oświadczeniu wyżej oznacza, że złożona oferta nie będzie prowadzić do powstania u zamawiającego obowiązku podatkowego.</w:t>
      </w:r>
    </w:p>
    <w:p w14:paraId="11136BF5" w14:textId="77777777" w:rsidR="00BA19DF" w:rsidRPr="00F5713D" w:rsidRDefault="00BA19DF" w:rsidP="00BA19DF">
      <w:pPr>
        <w:widowControl w:val="0"/>
        <w:numPr>
          <w:ilvl w:val="0"/>
          <w:numId w:val="62"/>
        </w:numPr>
        <w:tabs>
          <w:tab w:val="left" w:pos="426"/>
        </w:tabs>
        <w:suppressAutoHyphens w:val="0"/>
        <w:spacing w:line="360" w:lineRule="auto"/>
        <w:ind w:left="426" w:hanging="426"/>
        <w:jc w:val="both"/>
        <w:rPr>
          <w:rFonts w:ascii="Calibri" w:hAnsi="Calibri" w:cs="Calibri"/>
          <w:spacing w:val="-6"/>
          <w:lang w:eastAsia="en-US"/>
        </w:rPr>
      </w:pPr>
      <w:r w:rsidRPr="00F5713D">
        <w:rPr>
          <w:rFonts w:ascii="Calibri" w:hAnsi="Calibri" w:cs="Calibri"/>
          <w:spacing w:val="-6"/>
          <w:lang w:eastAsia="en-US"/>
        </w:rPr>
        <w:t>oferowany przez wykonawcę przedmiot zamówienia nie obejmuje:</w:t>
      </w:r>
    </w:p>
    <w:p w14:paraId="312142BD" w14:textId="77777777" w:rsidR="00BA19DF" w:rsidRPr="00F5713D" w:rsidRDefault="00BA19DF" w:rsidP="00BA19DF">
      <w:pPr>
        <w:pStyle w:val="Akapitzlist"/>
        <w:widowControl w:val="0"/>
        <w:numPr>
          <w:ilvl w:val="0"/>
          <w:numId w:val="149"/>
        </w:numPr>
        <w:tabs>
          <w:tab w:val="left" w:pos="851"/>
        </w:tabs>
        <w:suppressAutoHyphens w:val="0"/>
        <w:spacing w:line="360" w:lineRule="auto"/>
        <w:ind w:left="851" w:hanging="284"/>
        <w:jc w:val="both"/>
        <w:rPr>
          <w:rFonts w:ascii="Calibri" w:hAnsi="Calibri" w:cs="Calibri"/>
          <w:spacing w:val="-6"/>
          <w:lang w:eastAsia="en-US"/>
        </w:rPr>
      </w:pPr>
      <w:r w:rsidRPr="00F5713D">
        <w:rPr>
          <w:rFonts w:ascii="Calibri" w:hAnsi="Calibri" w:cs="Calibri"/>
          <w:spacing w:val="-6"/>
          <w:lang w:eastAsia="en-US"/>
        </w:rPr>
        <w:t>produktów ICT, usług ICT lub procesów ICT wskazanych w rekomendacji, o której mowa w art. 33 ust. 4 ustawy z dnia 5 lipca 2018 r. o krajowym systemie cyberbezpieczeństwa, stwierdzającej ich negatywny wpływ na podstawowy interes bezpieczeństwa państwa;</w:t>
      </w:r>
    </w:p>
    <w:p w14:paraId="0F06C07E" w14:textId="6720DDDC" w:rsidR="00BA19DF" w:rsidRPr="00F5713D" w:rsidRDefault="00BA19DF" w:rsidP="00BA19DF">
      <w:pPr>
        <w:pStyle w:val="Akapitzlist"/>
        <w:widowControl w:val="0"/>
        <w:numPr>
          <w:ilvl w:val="0"/>
          <w:numId w:val="149"/>
        </w:numPr>
        <w:tabs>
          <w:tab w:val="left" w:pos="851"/>
        </w:tabs>
        <w:suppressAutoHyphens w:val="0"/>
        <w:spacing w:line="360" w:lineRule="auto"/>
        <w:ind w:left="851" w:hanging="284"/>
        <w:jc w:val="both"/>
        <w:rPr>
          <w:rFonts w:ascii="Calibri" w:hAnsi="Calibri" w:cs="Calibri"/>
          <w:spacing w:val="-6"/>
          <w:lang w:eastAsia="en-US"/>
        </w:rPr>
      </w:pPr>
      <w:r w:rsidRPr="00F5713D">
        <w:rPr>
          <w:rFonts w:ascii="Calibri" w:hAnsi="Calibri" w:cs="Calibri"/>
          <w:spacing w:val="-6"/>
          <w:lang w:eastAsia="en-US"/>
        </w:rPr>
        <w:t xml:space="preserve">żadnego produktu ICT, którego typ został określony w decyzji w sprawie uznania dostawcy </w:t>
      </w:r>
      <w:r w:rsidR="00241431" w:rsidRPr="00F5713D">
        <w:rPr>
          <w:rFonts w:ascii="Calibri" w:hAnsi="Calibri" w:cs="Calibri"/>
          <w:spacing w:val="-6"/>
          <w:lang w:eastAsia="en-US"/>
        </w:rPr>
        <w:br/>
      </w:r>
      <w:r w:rsidRPr="00F5713D">
        <w:rPr>
          <w:rFonts w:ascii="Calibri" w:hAnsi="Calibri" w:cs="Calibri"/>
          <w:spacing w:val="-6"/>
          <w:lang w:eastAsia="en-US"/>
        </w:rPr>
        <w:t xml:space="preserve">za dostawcę wysokiego ryzyka, o której mowa w art. 67b ust. 15 ustawy z dnia 5 lipca 2018 r. </w:t>
      </w:r>
      <w:r w:rsidR="00241431" w:rsidRPr="00F5713D">
        <w:rPr>
          <w:rFonts w:ascii="Calibri" w:hAnsi="Calibri" w:cs="Calibri"/>
          <w:spacing w:val="-6"/>
          <w:lang w:eastAsia="en-US"/>
        </w:rPr>
        <w:br/>
      </w:r>
      <w:r w:rsidRPr="00F5713D">
        <w:rPr>
          <w:rFonts w:ascii="Calibri" w:hAnsi="Calibri" w:cs="Calibri"/>
          <w:spacing w:val="-6"/>
          <w:lang w:eastAsia="en-US"/>
        </w:rPr>
        <w:t xml:space="preserve">o krajowym systemie cyberbezpieczeństwa, lub usług ICT, lub procesów ICT, określonych w tej </w:t>
      </w:r>
      <w:r w:rsidRPr="00F5713D">
        <w:rPr>
          <w:rFonts w:ascii="Calibri" w:hAnsi="Calibri" w:cs="Calibri"/>
          <w:spacing w:val="-6"/>
          <w:lang w:eastAsia="en-US"/>
        </w:rPr>
        <w:lastRenderedPageBreak/>
        <w:t>decyzji.</w:t>
      </w:r>
    </w:p>
    <w:p w14:paraId="7557A548" w14:textId="5BACCB79" w:rsidR="00F26AA6" w:rsidRPr="00F5713D" w:rsidRDefault="00F26AA6">
      <w:pPr>
        <w:widowControl w:val="0"/>
        <w:numPr>
          <w:ilvl w:val="0"/>
          <w:numId w:val="62"/>
        </w:numPr>
        <w:tabs>
          <w:tab w:val="left" w:pos="426"/>
        </w:tabs>
        <w:suppressAutoHyphens w:val="0"/>
        <w:spacing w:line="360" w:lineRule="auto"/>
        <w:ind w:left="426" w:hanging="426"/>
        <w:jc w:val="both"/>
        <w:rPr>
          <w:rFonts w:ascii="Calibri" w:hAnsi="Calibri" w:cs="Calibri"/>
          <w:spacing w:val="-6"/>
          <w:lang w:eastAsia="en-US"/>
        </w:rPr>
      </w:pPr>
      <w:r w:rsidRPr="00F5713D">
        <w:rPr>
          <w:rFonts w:ascii="Calibri" w:hAnsi="Calibri" w:cs="Calibri"/>
          <w:spacing w:val="-6"/>
          <w:lang w:eastAsia="en-US"/>
        </w:rPr>
        <w:t>Wyrażamy zgodę na:</w:t>
      </w:r>
    </w:p>
    <w:p w14:paraId="3E6CC4A6" w14:textId="77777777" w:rsidR="00F26AA6" w:rsidRPr="00A70213" w:rsidRDefault="00F26AA6">
      <w:pPr>
        <w:widowControl w:val="0"/>
        <w:numPr>
          <w:ilvl w:val="1"/>
          <w:numId w:val="64"/>
        </w:numPr>
        <w:tabs>
          <w:tab w:val="left" w:pos="709"/>
        </w:tabs>
        <w:suppressAutoHyphens w:val="0"/>
        <w:spacing w:line="360" w:lineRule="auto"/>
        <w:ind w:left="709" w:hanging="283"/>
        <w:jc w:val="both"/>
        <w:rPr>
          <w:rFonts w:ascii="Calibri" w:hAnsi="Calibri" w:cs="Calibri"/>
          <w:spacing w:val="-6"/>
          <w:lang w:eastAsia="en-US"/>
        </w:rPr>
      </w:pPr>
      <w:r w:rsidRPr="00F5713D">
        <w:rPr>
          <w:rFonts w:ascii="Calibri" w:hAnsi="Calibri" w:cs="Calibri"/>
          <w:spacing w:val="-6"/>
          <w:lang w:eastAsia="en-US"/>
        </w:rPr>
        <w:t>ratalną płatność składki, z zastrzeżeniami zawartymi w specyfikacji</w:t>
      </w:r>
      <w:r w:rsidRPr="00A70213">
        <w:rPr>
          <w:rFonts w:ascii="Calibri" w:hAnsi="Calibri" w:cs="Calibri"/>
          <w:spacing w:val="-6"/>
          <w:lang w:eastAsia="en-US"/>
        </w:rPr>
        <w:t xml:space="preserve"> warunków zamówienia,</w:t>
      </w:r>
    </w:p>
    <w:p w14:paraId="6DC0FA21" w14:textId="77777777" w:rsidR="00F26AA6" w:rsidRPr="00A70213" w:rsidRDefault="00F26AA6">
      <w:pPr>
        <w:widowControl w:val="0"/>
        <w:numPr>
          <w:ilvl w:val="1"/>
          <w:numId w:val="64"/>
        </w:numPr>
        <w:tabs>
          <w:tab w:val="left" w:pos="709"/>
        </w:tabs>
        <w:suppressAutoHyphens w:val="0"/>
        <w:spacing w:line="360" w:lineRule="auto"/>
        <w:ind w:left="709" w:hanging="283"/>
        <w:jc w:val="both"/>
        <w:rPr>
          <w:rFonts w:ascii="Calibri" w:hAnsi="Calibri" w:cs="Calibri"/>
          <w:spacing w:val="-6"/>
          <w:lang w:eastAsia="en-US"/>
        </w:rPr>
      </w:pPr>
      <w:r w:rsidRPr="00A70213">
        <w:rPr>
          <w:rFonts w:ascii="Calibri" w:hAnsi="Calibri" w:cs="Calibri"/>
          <w:spacing w:val="-6"/>
          <w:lang w:eastAsia="en-US"/>
        </w:rPr>
        <w:t>przyjęcie do ochrony wszystkich miejsc prowadzenia działalności,</w:t>
      </w:r>
    </w:p>
    <w:p w14:paraId="1F48BE6C" w14:textId="528AF1A9" w:rsidR="00F26AA6" w:rsidRPr="00A70213" w:rsidRDefault="00F26AA6">
      <w:pPr>
        <w:widowControl w:val="0"/>
        <w:numPr>
          <w:ilvl w:val="1"/>
          <w:numId w:val="64"/>
        </w:numPr>
        <w:tabs>
          <w:tab w:val="left" w:pos="709"/>
        </w:tabs>
        <w:suppressAutoHyphens w:val="0"/>
        <w:spacing w:line="360" w:lineRule="auto"/>
        <w:ind w:left="709" w:hanging="283"/>
        <w:jc w:val="both"/>
        <w:rPr>
          <w:rFonts w:ascii="Calibri" w:hAnsi="Calibri" w:cs="Calibri"/>
          <w:spacing w:val="-6"/>
          <w:lang w:eastAsia="en-US"/>
        </w:rPr>
      </w:pPr>
      <w:r w:rsidRPr="00A70213">
        <w:rPr>
          <w:rFonts w:ascii="Calibri" w:hAnsi="Calibri" w:cs="Calibri"/>
          <w:spacing w:val="-6"/>
          <w:lang w:eastAsia="en-US"/>
        </w:rPr>
        <w:t xml:space="preserve">przyjęcie wszystkich warunków wymaganych przez zamawiającego (obligatoryjnych) </w:t>
      </w:r>
      <w:r w:rsidR="00312832" w:rsidRPr="00A70213">
        <w:rPr>
          <w:rFonts w:ascii="Calibri" w:hAnsi="Calibri" w:cs="Calibri"/>
          <w:spacing w:val="-6"/>
          <w:lang w:eastAsia="en-US"/>
        </w:rPr>
        <w:br/>
      </w:r>
      <w:r w:rsidRPr="00A70213">
        <w:rPr>
          <w:rFonts w:ascii="Calibri" w:hAnsi="Calibri" w:cs="Calibri"/>
          <w:spacing w:val="-6"/>
          <w:lang w:eastAsia="en-US"/>
        </w:rPr>
        <w:t>dla poszczególnych rodzajów ubezpieczeń i ryzyk wymienionych w</w:t>
      </w:r>
      <w:r w:rsidR="000D31A9" w:rsidRPr="00A70213">
        <w:rPr>
          <w:rFonts w:ascii="Calibri" w:hAnsi="Calibri" w:cs="Calibri"/>
          <w:spacing w:val="-6"/>
          <w:lang w:eastAsia="en-US"/>
        </w:rPr>
        <w:t xml:space="preserve"> </w:t>
      </w:r>
      <w:r w:rsidRPr="00A70213">
        <w:rPr>
          <w:rFonts w:ascii="Calibri" w:hAnsi="Calibri" w:cs="Calibri"/>
          <w:spacing w:val="-6"/>
          <w:lang w:eastAsia="en-US"/>
        </w:rPr>
        <w:t>specyfikacji i jej załącznikach,</w:t>
      </w:r>
    </w:p>
    <w:p w14:paraId="44BE0795" w14:textId="71FFE6EE" w:rsidR="00F26AA6" w:rsidRPr="00A70213" w:rsidRDefault="00F26AA6">
      <w:pPr>
        <w:widowControl w:val="0"/>
        <w:numPr>
          <w:ilvl w:val="1"/>
          <w:numId w:val="64"/>
        </w:numPr>
        <w:tabs>
          <w:tab w:val="left" w:pos="709"/>
        </w:tabs>
        <w:suppressAutoHyphens w:val="0"/>
        <w:spacing w:line="360" w:lineRule="auto"/>
        <w:ind w:left="709" w:hanging="283"/>
        <w:jc w:val="both"/>
        <w:rPr>
          <w:rFonts w:ascii="Calibri" w:hAnsi="Calibri" w:cs="Calibri"/>
          <w:spacing w:val="-6"/>
          <w:lang w:eastAsia="en-US"/>
        </w:rPr>
      </w:pPr>
      <w:r w:rsidRPr="00A70213">
        <w:rPr>
          <w:rFonts w:ascii="Calibri" w:hAnsi="Calibri" w:cs="Calibri"/>
          <w:spacing w:val="-6"/>
          <w:lang w:eastAsia="en-US"/>
        </w:rPr>
        <w:t>przyjęcie zaznaczonych przez nas warunków fakultatywnych przypisanych</w:t>
      </w:r>
      <w:r w:rsidR="001A4E68" w:rsidRPr="00A70213">
        <w:rPr>
          <w:rFonts w:ascii="Calibri" w:hAnsi="Calibri" w:cs="Calibri"/>
          <w:spacing w:val="-6"/>
          <w:lang w:eastAsia="en-US"/>
        </w:rPr>
        <w:t xml:space="preserve"> </w:t>
      </w:r>
      <w:r w:rsidRPr="00A70213">
        <w:rPr>
          <w:rFonts w:ascii="Calibri" w:hAnsi="Calibri" w:cs="Calibri"/>
          <w:spacing w:val="-6"/>
          <w:lang w:eastAsia="en-US"/>
        </w:rPr>
        <w:t>dla</w:t>
      </w:r>
      <w:r w:rsidR="005D1E1B" w:rsidRPr="00A70213">
        <w:rPr>
          <w:rFonts w:ascii="Calibri" w:hAnsi="Calibri" w:cs="Calibri"/>
          <w:spacing w:val="-6"/>
          <w:lang w:eastAsia="en-US"/>
        </w:rPr>
        <w:t xml:space="preserve"> </w:t>
      </w:r>
      <w:r w:rsidRPr="00A70213">
        <w:rPr>
          <w:rFonts w:ascii="Calibri" w:hAnsi="Calibri" w:cs="Calibri"/>
          <w:spacing w:val="-6"/>
          <w:lang w:eastAsia="en-US"/>
        </w:rPr>
        <w:t>poszczególnych rodzajów ubezpieczeń,</w:t>
      </w:r>
    </w:p>
    <w:p w14:paraId="4935AA82" w14:textId="77777777" w:rsidR="00F26AA6" w:rsidRPr="00A70213" w:rsidRDefault="00F26AA6">
      <w:pPr>
        <w:widowControl w:val="0"/>
        <w:numPr>
          <w:ilvl w:val="1"/>
          <w:numId w:val="64"/>
        </w:numPr>
        <w:tabs>
          <w:tab w:val="left" w:pos="709"/>
        </w:tabs>
        <w:suppressAutoHyphens w:val="0"/>
        <w:spacing w:line="360" w:lineRule="auto"/>
        <w:ind w:left="709" w:hanging="283"/>
        <w:jc w:val="both"/>
        <w:rPr>
          <w:rFonts w:ascii="Calibri" w:hAnsi="Calibri" w:cs="Calibri"/>
          <w:spacing w:val="-6"/>
          <w:lang w:eastAsia="en-US"/>
        </w:rPr>
      </w:pPr>
      <w:r w:rsidRPr="00A70213">
        <w:rPr>
          <w:rFonts w:ascii="Calibri" w:hAnsi="Calibri" w:cs="Calibri"/>
          <w:spacing w:val="-6"/>
          <w:lang w:eastAsia="en-US"/>
        </w:rPr>
        <w:t>na wystawianie dokumentów ubezpieczeniowych na okres krótszy niż 1 rok; w takim przypadku składka rozliczana będzie „co do dnia” za faktyczny okres ochrony,</w:t>
      </w:r>
    </w:p>
    <w:p w14:paraId="2ADB0CBA" w14:textId="77777777" w:rsidR="00F26AA6" w:rsidRPr="00A70213" w:rsidRDefault="00F26AA6">
      <w:pPr>
        <w:widowControl w:val="0"/>
        <w:numPr>
          <w:ilvl w:val="1"/>
          <w:numId w:val="64"/>
        </w:numPr>
        <w:tabs>
          <w:tab w:val="left" w:pos="709"/>
        </w:tabs>
        <w:suppressAutoHyphens w:val="0"/>
        <w:spacing w:line="360" w:lineRule="auto"/>
        <w:ind w:left="709" w:hanging="283"/>
        <w:jc w:val="both"/>
        <w:rPr>
          <w:rFonts w:ascii="Calibri" w:hAnsi="Calibri" w:cs="Calibri"/>
          <w:spacing w:val="-6"/>
          <w:lang w:eastAsia="en-US"/>
        </w:rPr>
      </w:pPr>
      <w:r w:rsidRPr="00A70213">
        <w:rPr>
          <w:rFonts w:ascii="Calibri" w:hAnsi="Calibri" w:cs="Calibri"/>
          <w:spacing w:val="-6"/>
          <w:lang w:eastAsia="en-US"/>
        </w:rPr>
        <w:t>rezygnację ze stosowania składki minimalnej z polisy, bez względu na czas trwania umowy ubezpieczenia.</w:t>
      </w:r>
    </w:p>
    <w:p w14:paraId="30840AB2" w14:textId="77777777" w:rsidR="00F26AA6" w:rsidRPr="00A70213" w:rsidRDefault="00F26AA6">
      <w:pPr>
        <w:widowControl w:val="0"/>
        <w:numPr>
          <w:ilvl w:val="0"/>
          <w:numId w:val="62"/>
        </w:numPr>
        <w:tabs>
          <w:tab w:val="left" w:pos="426"/>
        </w:tabs>
        <w:suppressAutoHyphens w:val="0"/>
        <w:autoSpaceDE w:val="0"/>
        <w:autoSpaceDN w:val="0"/>
        <w:adjustRightInd w:val="0"/>
        <w:spacing w:line="360" w:lineRule="auto"/>
        <w:ind w:left="425" w:hanging="425"/>
        <w:jc w:val="both"/>
        <w:rPr>
          <w:rFonts w:ascii="Calibri" w:hAnsi="Calibri" w:cs="Calibri"/>
          <w:i/>
          <w:spacing w:val="-6"/>
          <w:lang w:eastAsia="en-US"/>
        </w:rPr>
      </w:pPr>
      <w:r w:rsidRPr="00A70213">
        <w:rPr>
          <w:rFonts w:ascii="Calibri" w:hAnsi="Calibri" w:cs="Calibri"/>
          <w:b/>
          <w:spacing w:val="-6"/>
          <w:lang w:eastAsia="en-US"/>
        </w:rPr>
        <w:t>zamierzamy/ nie zamierzamy</w:t>
      </w:r>
      <w:r w:rsidRPr="00A70213">
        <w:rPr>
          <w:rFonts w:ascii="Calibri" w:hAnsi="Calibri" w:cs="Calibri"/>
          <w:spacing w:val="-6"/>
          <w:lang w:eastAsia="en-US"/>
        </w:rPr>
        <w:t xml:space="preserve">* powierzyć podwykonawcom następujący zakres usług, objętych przedmiotem zamówienia:  </w:t>
      </w:r>
    </w:p>
    <w:p w14:paraId="549B214F" w14:textId="64A82D27" w:rsidR="00F26AA6" w:rsidRPr="00A70213" w:rsidRDefault="00F26AA6" w:rsidP="00AA0C42">
      <w:pPr>
        <w:widowControl w:val="0"/>
        <w:tabs>
          <w:tab w:val="left" w:pos="426"/>
        </w:tabs>
        <w:suppressAutoHyphens w:val="0"/>
        <w:autoSpaceDE w:val="0"/>
        <w:autoSpaceDN w:val="0"/>
        <w:adjustRightInd w:val="0"/>
        <w:spacing w:before="120" w:line="360" w:lineRule="auto"/>
        <w:ind w:left="425"/>
        <w:jc w:val="both"/>
        <w:rPr>
          <w:rFonts w:ascii="Calibri" w:hAnsi="Calibri" w:cs="Calibri"/>
          <w:b/>
          <w:i/>
          <w:iCs/>
          <w:spacing w:val="-6"/>
          <w:lang w:eastAsia="en-US"/>
        </w:rPr>
      </w:pPr>
      <w:r w:rsidRPr="00A70213">
        <w:rPr>
          <w:rFonts w:ascii="Calibri" w:hAnsi="Calibri" w:cs="Calibri"/>
          <w:b/>
          <w:i/>
          <w:iCs/>
          <w:spacing w:val="-6"/>
          <w:lang w:eastAsia="en-US"/>
        </w:rPr>
        <w:t>Tabela nr</w:t>
      </w:r>
      <w:r w:rsidR="005D1E1B" w:rsidRPr="00A70213">
        <w:rPr>
          <w:rFonts w:ascii="Calibri" w:hAnsi="Calibri" w:cs="Calibri"/>
          <w:b/>
          <w:i/>
          <w:iCs/>
          <w:spacing w:val="-6"/>
          <w:lang w:eastAsia="en-US"/>
        </w:rPr>
        <w:t xml:space="preserve"> </w:t>
      </w:r>
      <w:r w:rsidR="0027118C">
        <w:rPr>
          <w:rFonts w:ascii="Calibri" w:hAnsi="Calibri" w:cs="Calibri"/>
          <w:b/>
          <w:i/>
          <w:iCs/>
          <w:spacing w:val="-6"/>
          <w:lang w:eastAsia="en-US"/>
        </w:rPr>
        <w:t>5</w:t>
      </w:r>
      <w:r w:rsidRPr="00A70213">
        <w:rPr>
          <w:rFonts w:ascii="Calibri" w:hAnsi="Calibri" w:cs="Calibri"/>
          <w:b/>
          <w:i/>
          <w:iCs/>
          <w:spacing w:val="-6"/>
          <w:lang w:eastAsia="en-US"/>
        </w:rPr>
        <w:t xml:space="preserve">: </w:t>
      </w:r>
      <w:r w:rsidR="0027118C">
        <w:rPr>
          <w:rFonts w:ascii="Calibri" w:hAnsi="Calibri" w:cs="Calibri"/>
          <w:b/>
          <w:i/>
          <w:iCs/>
          <w:spacing w:val="-6"/>
          <w:lang w:eastAsia="en-US"/>
        </w:rPr>
        <w:t xml:space="preserve"> </w:t>
      </w:r>
      <w:r w:rsidRPr="00A70213">
        <w:rPr>
          <w:rFonts w:ascii="Calibri" w:hAnsi="Calibri" w:cs="Calibri"/>
          <w:b/>
          <w:i/>
          <w:iCs/>
          <w:spacing w:val="-6"/>
          <w:lang w:eastAsia="en-US"/>
        </w:rPr>
        <w:t>Wykaz podwykonawców i zakres świadczonych przez nich usług</w:t>
      </w:r>
      <w:r w:rsidR="003B75BB" w:rsidRPr="00A70213">
        <w:rPr>
          <w:rFonts w:ascii="Calibri" w:hAnsi="Calibri" w:cs="Calibri"/>
          <w:b/>
          <w:i/>
          <w:iCs/>
          <w:spacing w:val="-6"/>
          <w:lang w:eastAsia="en-US"/>
        </w:rPr>
        <w:t>.</w:t>
      </w:r>
    </w:p>
    <w:p w14:paraId="6ECAD4C9" w14:textId="70B7552B" w:rsidR="00D91D82" w:rsidRPr="00A70213" w:rsidRDefault="00D91D82" w:rsidP="00AA0C42">
      <w:pPr>
        <w:widowControl w:val="0"/>
        <w:tabs>
          <w:tab w:val="left" w:pos="426"/>
        </w:tabs>
        <w:suppressAutoHyphens w:val="0"/>
        <w:autoSpaceDE w:val="0"/>
        <w:autoSpaceDN w:val="0"/>
        <w:adjustRightInd w:val="0"/>
        <w:spacing w:before="120" w:after="120" w:line="360" w:lineRule="auto"/>
        <w:ind w:left="425"/>
        <w:jc w:val="both"/>
        <w:rPr>
          <w:rFonts w:ascii="Calibri" w:hAnsi="Calibri" w:cs="Calibri"/>
          <w:i/>
          <w:spacing w:val="-6"/>
          <w:lang w:eastAsia="en-US"/>
        </w:rPr>
      </w:pPr>
      <w:r w:rsidRPr="00A70213">
        <w:rPr>
          <w:rFonts w:ascii="Calibri" w:hAnsi="Calibri" w:cs="Calibri"/>
          <w:b/>
          <w:bCs/>
          <w:i/>
          <w:spacing w:val="-6"/>
          <w:lang w:eastAsia="en-US"/>
        </w:rPr>
        <w:t>Opis tabeli</w:t>
      </w:r>
      <w:r w:rsidRPr="00A70213">
        <w:rPr>
          <w:rFonts w:ascii="Calibri" w:hAnsi="Calibri" w:cs="Calibri"/>
          <w:i/>
          <w:spacing w:val="-6"/>
          <w:lang w:eastAsia="en-US"/>
        </w:rPr>
        <w:t xml:space="preserve">: tabela składa się z dwóch kolumn. W kolumnie pierwszej od lewej strony zawarty jest wykaz powierzonych usług ubezpieczeniowych, a w kolumnie drugiej przewidziano miejsce </w:t>
      </w:r>
      <w:r w:rsidR="00E42A66" w:rsidRPr="00A70213">
        <w:rPr>
          <w:rFonts w:ascii="Calibri" w:hAnsi="Calibri" w:cs="Calibri"/>
          <w:i/>
          <w:spacing w:val="-6"/>
          <w:lang w:eastAsia="en-US"/>
        </w:rPr>
        <w:br/>
      </w:r>
      <w:r w:rsidRPr="00A70213">
        <w:rPr>
          <w:rFonts w:ascii="Calibri" w:hAnsi="Calibri" w:cs="Calibri"/>
          <w:i/>
          <w:spacing w:val="-6"/>
          <w:lang w:eastAsia="en-US"/>
        </w:rPr>
        <w:t>na wpisanie firmy (nazwy) i innych danych podwykonawcy.</w:t>
      </w:r>
    </w:p>
    <w:tbl>
      <w:tblPr>
        <w:tblW w:w="9185"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435"/>
        <w:gridCol w:w="4750"/>
      </w:tblGrid>
      <w:tr w:rsidR="00434096" w:rsidRPr="00A70213" w14:paraId="0C9B8398" w14:textId="77777777" w:rsidTr="00E42A66">
        <w:trPr>
          <w:trHeight w:val="397"/>
          <w:jc w:val="right"/>
        </w:trPr>
        <w:tc>
          <w:tcPr>
            <w:tcW w:w="4435" w:type="dxa"/>
            <w:vAlign w:val="center"/>
          </w:tcPr>
          <w:p w14:paraId="3365E1A8" w14:textId="77777777" w:rsidR="00D91D82" w:rsidRPr="00A70213" w:rsidRDefault="00D91D82" w:rsidP="00AA0C42">
            <w:pPr>
              <w:widowControl w:val="0"/>
              <w:tabs>
                <w:tab w:val="left" w:pos="360"/>
              </w:tabs>
              <w:suppressAutoHyphens w:val="0"/>
              <w:overflowPunct w:val="0"/>
              <w:autoSpaceDE w:val="0"/>
              <w:jc w:val="center"/>
              <w:textAlignment w:val="baseline"/>
              <w:rPr>
                <w:rFonts w:ascii="Calibri" w:hAnsi="Calibri" w:cs="Calibri"/>
                <w:b/>
                <w:spacing w:val="-6"/>
              </w:rPr>
            </w:pPr>
            <w:r w:rsidRPr="00A70213">
              <w:rPr>
                <w:rFonts w:ascii="Calibri" w:hAnsi="Calibri" w:cs="Calibri"/>
                <w:b/>
                <w:spacing w:val="-6"/>
              </w:rPr>
              <w:t>Zakres usług ubezpieczeniowych</w:t>
            </w:r>
          </w:p>
        </w:tc>
        <w:tc>
          <w:tcPr>
            <w:tcW w:w="4750" w:type="dxa"/>
            <w:vAlign w:val="center"/>
          </w:tcPr>
          <w:p w14:paraId="668EBAA7" w14:textId="77777777" w:rsidR="00D91D82" w:rsidRPr="00A70213" w:rsidRDefault="00D91D82" w:rsidP="00AA0C42">
            <w:pPr>
              <w:widowControl w:val="0"/>
              <w:tabs>
                <w:tab w:val="left" w:pos="360"/>
              </w:tabs>
              <w:suppressAutoHyphens w:val="0"/>
              <w:overflowPunct w:val="0"/>
              <w:autoSpaceDE w:val="0"/>
              <w:jc w:val="center"/>
              <w:textAlignment w:val="baseline"/>
              <w:rPr>
                <w:rFonts w:ascii="Calibri" w:hAnsi="Calibri" w:cs="Calibri"/>
                <w:b/>
                <w:spacing w:val="-6"/>
              </w:rPr>
            </w:pPr>
            <w:r w:rsidRPr="00A70213">
              <w:rPr>
                <w:rFonts w:ascii="Calibri" w:hAnsi="Calibri" w:cs="Calibri"/>
                <w:b/>
                <w:spacing w:val="-6"/>
              </w:rPr>
              <w:t>Podwykonawca (firma)</w:t>
            </w:r>
          </w:p>
        </w:tc>
      </w:tr>
      <w:tr w:rsidR="00312832" w:rsidRPr="00A70213" w14:paraId="209F58F6" w14:textId="77777777" w:rsidTr="00E42A66">
        <w:trPr>
          <w:trHeight w:val="397"/>
          <w:jc w:val="right"/>
        </w:trPr>
        <w:tc>
          <w:tcPr>
            <w:tcW w:w="4435" w:type="dxa"/>
          </w:tcPr>
          <w:p w14:paraId="7959067C" w14:textId="77777777" w:rsidR="00312832" w:rsidRPr="00A70213" w:rsidRDefault="00312832" w:rsidP="00AA0C42">
            <w:pPr>
              <w:widowControl w:val="0"/>
              <w:tabs>
                <w:tab w:val="left" w:pos="360"/>
              </w:tabs>
              <w:suppressAutoHyphens w:val="0"/>
              <w:overflowPunct w:val="0"/>
              <w:autoSpaceDE w:val="0"/>
              <w:jc w:val="both"/>
              <w:textAlignment w:val="baseline"/>
              <w:rPr>
                <w:rFonts w:ascii="Calibri" w:hAnsi="Calibri" w:cs="Calibri"/>
                <w:spacing w:val="-6"/>
              </w:rPr>
            </w:pPr>
          </w:p>
        </w:tc>
        <w:tc>
          <w:tcPr>
            <w:tcW w:w="4750" w:type="dxa"/>
          </w:tcPr>
          <w:p w14:paraId="675AC75E" w14:textId="77777777" w:rsidR="00312832" w:rsidRPr="00A70213" w:rsidRDefault="00312832" w:rsidP="00AA0C42">
            <w:pPr>
              <w:widowControl w:val="0"/>
              <w:tabs>
                <w:tab w:val="left" w:pos="360"/>
              </w:tabs>
              <w:suppressAutoHyphens w:val="0"/>
              <w:overflowPunct w:val="0"/>
              <w:autoSpaceDE w:val="0"/>
              <w:jc w:val="both"/>
              <w:textAlignment w:val="baseline"/>
              <w:rPr>
                <w:rFonts w:ascii="Calibri" w:hAnsi="Calibri" w:cs="Calibri"/>
                <w:spacing w:val="-6"/>
              </w:rPr>
            </w:pPr>
          </w:p>
        </w:tc>
      </w:tr>
      <w:tr w:rsidR="00312832" w:rsidRPr="00A70213" w14:paraId="52137AAE" w14:textId="77777777" w:rsidTr="00E42A66">
        <w:trPr>
          <w:trHeight w:val="397"/>
          <w:jc w:val="right"/>
        </w:trPr>
        <w:tc>
          <w:tcPr>
            <w:tcW w:w="4435" w:type="dxa"/>
          </w:tcPr>
          <w:p w14:paraId="4A802A5A" w14:textId="77777777" w:rsidR="00312832" w:rsidRPr="00A70213" w:rsidRDefault="00312832" w:rsidP="00AA0C42">
            <w:pPr>
              <w:widowControl w:val="0"/>
              <w:tabs>
                <w:tab w:val="left" w:pos="360"/>
              </w:tabs>
              <w:suppressAutoHyphens w:val="0"/>
              <w:overflowPunct w:val="0"/>
              <w:autoSpaceDE w:val="0"/>
              <w:jc w:val="both"/>
              <w:textAlignment w:val="baseline"/>
              <w:rPr>
                <w:rFonts w:ascii="Calibri" w:hAnsi="Calibri" w:cs="Calibri"/>
                <w:spacing w:val="-6"/>
              </w:rPr>
            </w:pPr>
          </w:p>
        </w:tc>
        <w:tc>
          <w:tcPr>
            <w:tcW w:w="4750" w:type="dxa"/>
          </w:tcPr>
          <w:p w14:paraId="31E5A5B9" w14:textId="77777777" w:rsidR="00312832" w:rsidRPr="00A70213" w:rsidRDefault="00312832" w:rsidP="00AA0C42">
            <w:pPr>
              <w:widowControl w:val="0"/>
              <w:tabs>
                <w:tab w:val="left" w:pos="360"/>
              </w:tabs>
              <w:suppressAutoHyphens w:val="0"/>
              <w:overflowPunct w:val="0"/>
              <w:autoSpaceDE w:val="0"/>
              <w:jc w:val="both"/>
              <w:textAlignment w:val="baseline"/>
              <w:rPr>
                <w:rFonts w:ascii="Calibri" w:hAnsi="Calibri" w:cs="Calibri"/>
                <w:spacing w:val="-6"/>
              </w:rPr>
            </w:pPr>
          </w:p>
        </w:tc>
      </w:tr>
    </w:tbl>
    <w:p w14:paraId="02CC061B" w14:textId="1C2499DB" w:rsidR="00F26AA6" w:rsidRPr="00A70213" w:rsidRDefault="00F26AA6" w:rsidP="00AA0C42">
      <w:pPr>
        <w:widowControl w:val="0"/>
        <w:tabs>
          <w:tab w:val="left" w:pos="426"/>
        </w:tabs>
        <w:suppressAutoHyphens w:val="0"/>
        <w:autoSpaceDE w:val="0"/>
        <w:autoSpaceDN w:val="0"/>
        <w:adjustRightInd w:val="0"/>
        <w:spacing w:before="120" w:line="360" w:lineRule="auto"/>
        <w:ind w:left="426"/>
        <w:jc w:val="both"/>
        <w:rPr>
          <w:rFonts w:ascii="Calibri" w:hAnsi="Calibri" w:cs="Calibri"/>
          <w:i/>
          <w:spacing w:val="-6"/>
          <w:lang w:eastAsia="en-US"/>
        </w:rPr>
      </w:pPr>
      <w:r w:rsidRPr="00A70213">
        <w:rPr>
          <w:rFonts w:ascii="Calibri" w:hAnsi="Calibri" w:cs="Calibri"/>
          <w:i/>
          <w:spacing w:val="-6"/>
          <w:lang w:eastAsia="en-US"/>
        </w:rPr>
        <w:t>* niepotrzebne skreślić</w:t>
      </w:r>
    </w:p>
    <w:p w14:paraId="6812DA07" w14:textId="77777777" w:rsidR="00F26AA6" w:rsidRPr="00A70213" w:rsidRDefault="00F26AA6">
      <w:pPr>
        <w:widowControl w:val="0"/>
        <w:numPr>
          <w:ilvl w:val="0"/>
          <w:numId w:val="61"/>
        </w:numPr>
        <w:tabs>
          <w:tab w:val="left" w:pos="426"/>
        </w:tabs>
        <w:suppressAutoHyphens w:val="0"/>
        <w:spacing w:before="80" w:line="360" w:lineRule="auto"/>
        <w:ind w:left="426" w:hanging="426"/>
        <w:jc w:val="both"/>
        <w:rPr>
          <w:rFonts w:ascii="Calibri" w:eastAsia="Calibri" w:hAnsi="Calibri" w:cs="Calibri"/>
          <w:spacing w:val="-6"/>
        </w:rPr>
      </w:pPr>
      <w:r w:rsidRPr="00A70213">
        <w:rPr>
          <w:rFonts w:ascii="Calibri" w:eastAsia="Calibri" w:hAnsi="Calibri" w:cs="Calibri"/>
          <w:spacing w:val="-6"/>
        </w:rPr>
        <w:t>Sposób reprezentowania wykonawców wspólnie ubiegających się o udzielenie zamówienia* (pełnomocnik) na potrzeby niniejszego zamówienia jest następujący:</w:t>
      </w:r>
    </w:p>
    <w:p w14:paraId="36431C6E" w14:textId="07C9A305" w:rsidR="00F26AA6" w:rsidRPr="00A70213" w:rsidRDefault="00F26AA6" w:rsidP="00AA0C42">
      <w:pPr>
        <w:widowControl w:val="0"/>
        <w:tabs>
          <w:tab w:val="left" w:pos="2891"/>
        </w:tabs>
        <w:suppressAutoHyphens w:val="0"/>
        <w:spacing w:line="360" w:lineRule="auto"/>
        <w:ind w:left="426"/>
        <w:rPr>
          <w:rFonts w:ascii="Calibri" w:hAnsi="Calibri" w:cs="Calibri"/>
          <w:spacing w:val="-6"/>
        </w:rPr>
      </w:pPr>
      <w:r w:rsidRPr="00A70213">
        <w:rPr>
          <w:rFonts w:ascii="Calibri" w:hAnsi="Calibri" w:cs="Calibri"/>
          <w:spacing w:val="-6"/>
        </w:rPr>
        <w:t>Imię i nazwisko:</w:t>
      </w:r>
      <w:r w:rsidRPr="00A70213">
        <w:rPr>
          <w:rFonts w:ascii="Calibri" w:hAnsi="Calibri" w:cs="Calibri"/>
          <w:spacing w:val="-6"/>
        </w:rPr>
        <w:tab/>
      </w:r>
    </w:p>
    <w:p w14:paraId="47A6894B" w14:textId="5D7F9888" w:rsidR="00F26AA6" w:rsidRPr="00A70213" w:rsidRDefault="00F26AA6" w:rsidP="00AA0C42">
      <w:pPr>
        <w:widowControl w:val="0"/>
        <w:tabs>
          <w:tab w:val="left" w:pos="2891"/>
        </w:tabs>
        <w:suppressAutoHyphens w:val="0"/>
        <w:spacing w:line="360" w:lineRule="auto"/>
        <w:ind w:left="426"/>
        <w:rPr>
          <w:rFonts w:ascii="Calibri" w:hAnsi="Calibri" w:cs="Calibri"/>
          <w:spacing w:val="-6"/>
        </w:rPr>
      </w:pPr>
      <w:r w:rsidRPr="00A70213">
        <w:rPr>
          <w:rFonts w:ascii="Calibri" w:hAnsi="Calibri" w:cs="Calibri"/>
          <w:spacing w:val="-6"/>
        </w:rPr>
        <w:t>Stanowisko:</w:t>
      </w:r>
      <w:r w:rsidRPr="00A70213">
        <w:rPr>
          <w:rFonts w:ascii="Calibri" w:hAnsi="Calibri" w:cs="Calibri"/>
          <w:spacing w:val="-6"/>
        </w:rPr>
        <w:tab/>
      </w:r>
    </w:p>
    <w:p w14:paraId="5AEDDA36" w14:textId="030B8F92" w:rsidR="00F26AA6" w:rsidRPr="00A70213" w:rsidRDefault="00F26AA6" w:rsidP="00AA0C42">
      <w:pPr>
        <w:widowControl w:val="0"/>
        <w:tabs>
          <w:tab w:val="left" w:pos="2891"/>
        </w:tabs>
        <w:suppressAutoHyphens w:val="0"/>
        <w:spacing w:line="360" w:lineRule="auto"/>
        <w:ind w:left="426"/>
        <w:rPr>
          <w:rFonts w:ascii="Calibri" w:hAnsi="Calibri" w:cs="Calibri"/>
          <w:spacing w:val="-6"/>
        </w:rPr>
      </w:pPr>
      <w:r w:rsidRPr="00A70213">
        <w:rPr>
          <w:rFonts w:ascii="Calibri" w:hAnsi="Calibri" w:cs="Calibri"/>
          <w:spacing w:val="-6"/>
        </w:rPr>
        <w:t>Telefon / Faks</w:t>
      </w:r>
      <w:r w:rsidRPr="00A70213">
        <w:rPr>
          <w:rFonts w:ascii="Calibri" w:hAnsi="Calibri" w:cs="Calibri"/>
          <w:spacing w:val="-6"/>
        </w:rPr>
        <w:tab/>
      </w:r>
    </w:p>
    <w:p w14:paraId="71D92CE5" w14:textId="77777777" w:rsidR="00F26AA6" w:rsidRPr="00A70213" w:rsidRDefault="00F26AA6" w:rsidP="00AA0C42">
      <w:pPr>
        <w:widowControl w:val="0"/>
        <w:suppressAutoHyphens w:val="0"/>
        <w:spacing w:before="60" w:line="360" w:lineRule="auto"/>
        <w:ind w:left="426"/>
        <w:rPr>
          <w:rFonts w:ascii="Calibri" w:hAnsi="Calibri" w:cs="Calibri"/>
          <w:spacing w:val="-6"/>
        </w:rPr>
      </w:pPr>
      <w:r w:rsidRPr="00A70213">
        <w:rPr>
          <w:rFonts w:ascii="Calibri" w:hAnsi="Calibri" w:cs="Calibri"/>
          <w:spacing w:val="-6"/>
        </w:rPr>
        <w:t>Zakres pełnomocnictwa:</w:t>
      </w:r>
    </w:p>
    <w:p w14:paraId="339C40E2" w14:textId="77777777" w:rsidR="00F26AA6" w:rsidRPr="00A70213" w:rsidRDefault="00F26AA6">
      <w:pPr>
        <w:widowControl w:val="0"/>
        <w:numPr>
          <w:ilvl w:val="0"/>
          <w:numId w:val="12"/>
        </w:numPr>
        <w:tabs>
          <w:tab w:val="left" w:pos="851"/>
        </w:tabs>
        <w:suppressAutoHyphens w:val="0"/>
        <w:spacing w:line="360" w:lineRule="auto"/>
        <w:ind w:left="851" w:hanging="425"/>
        <w:rPr>
          <w:rFonts w:ascii="Calibri" w:hAnsi="Calibri" w:cs="Calibri"/>
          <w:spacing w:val="-6"/>
        </w:rPr>
      </w:pPr>
      <w:r w:rsidRPr="00A70213">
        <w:rPr>
          <w:rFonts w:ascii="Calibri" w:hAnsi="Calibri" w:cs="Calibri"/>
          <w:spacing w:val="-6"/>
        </w:rPr>
        <w:t>do reprezentowania w postępowaniu*</w:t>
      </w:r>
    </w:p>
    <w:p w14:paraId="0C71E2F7" w14:textId="77777777" w:rsidR="00F26AA6" w:rsidRPr="00A70213" w:rsidRDefault="00F26AA6">
      <w:pPr>
        <w:widowControl w:val="0"/>
        <w:numPr>
          <w:ilvl w:val="0"/>
          <w:numId w:val="12"/>
        </w:numPr>
        <w:tabs>
          <w:tab w:val="left" w:pos="851"/>
        </w:tabs>
        <w:suppressAutoHyphens w:val="0"/>
        <w:spacing w:line="360" w:lineRule="auto"/>
        <w:ind w:left="851" w:hanging="425"/>
        <w:rPr>
          <w:rFonts w:ascii="Calibri" w:hAnsi="Calibri" w:cs="Calibri"/>
          <w:spacing w:val="-6"/>
        </w:rPr>
      </w:pPr>
      <w:r w:rsidRPr="00A70213">
        <w:rPr>
          <w:rFonts w:ascii="Calibri" w:hAnsi="Calibri" w:cs="Calibri"/>
          <w:spacing w:val="-6"/>
        </w:rPr>
        <w:t>do reprezentowania w postępowaniu i zawarcia umowy*</w:t>
      </w:r>
    </w:p>
    <w:p w14:paraId="081CCE70" w14:textId="77777777" w:rsidR="00F26AA6" w:rsidRPr="00A70213" w:rsidRDefault="00F26AA6" w:rsidP="00AA0C42">
      <w:pPr>
        <w:widowControl w:val="0"/>
        <w:suppressAutoHyphens w:val="0"/>
        <w:spacing w:line="360" w:lineRule="auto"/>
        <w:ind w:left="426"/>
        <w:rPr>
          <w:rFonts w:ascii="Calibri" w:hAnsi="Calibri" w:cs="Calibri"/>
          <w:i/>
          <w:spacing w:val="-6"/>
        </w:rPr>
      </w:pPr>
      <w:r w:rsidRPr="00A70213">
        <w:rPr>
          <w:rFonts w:ascii="Calibri" w:hAnsi="Calibri" w:cs="Calibri"/>
          <w:i/>
          <w:spacing w:val="-6"/>
        </w:rPr>
        <w:lastRenderedPageBreak/>
        <w:t>* niepotrzebne skreślić (wypełniają wyłącznie wykonawcy składający ofertę wspólną)</w:t>
      </w:r>
    </w:p>
    <w:p w14:paraId="542854B6" w14:textId="77777777" w:rsidR="00F26AA6" w:rsidRPr="00A70213" w:rsidRDefault="00F26AA6">
      <w:pPr>
        <w:widowControl w:val="0"/>
        <w:numPr>
          <w:ilvl w:val="0"/>
          <w:numId w:val="61"/>
        </w:numPr>
        <w:tabs>
          <w:tab w:val="left" w:pos="426"/>
        </w:tabs>
        <w:suppressAutoHyphens w:val="0"/>
        <w:spacing w:before="60" w:line="360" w:lineRule="auto"/>
        <w:ind w:left="426" w:hanging="426"/>
        <w:jc w:val="both"/>
        <w:rPr>
          <w:rFonts w:ascii="Calibri" w:eastAsia="Calibri" w:hAnsi="Calibri" w:cs="Calibri"/>
          <w:i/>
          <w:spacing w:val="-6"/>
          <w:lang w:eastAsia="en-US"/>
        </w:rPr>
      </w:pPr>
      <w:bookmarkStart w:id="212" w:name="_Hlk9502581"/>
      <w:r w:rsidRPr="00A70213">
        <w:rPr>
          <w:rFonts w:ascii="Calibri" w:eastAsia="Calibri" w:hAnsi="Calibri" w:cs="Calibri"/>
          <w:spacing w:val="-6"/>
          <w:lang w:eastAsia="en-US"/>
        </w:rPr>
        <w:t xml:space="preserve">Informacje dotyczące wykonawcy: </w:t>
      </w:r>
    </w:p>
    <w:bookmarkEnd w:id="212"/>
    <w:p w14:paraId="2A46A289" w14:textId="77777777" w:rsidR="00F26AA6" w:rsidRPr="00A70213" w:rsidRDefault="00F26AA6">
      <w:pPr>
        <w:pStyle w:val="Akapitzlist"/>
        <w:widowControl w:val="0"/>
        <w:numPr>
          <w:ilvl w:val="4"/>
          <w:numId w:val="64"/>
        </w:numPr>
        <w:suppressAutoHyphens w:val="0"/>
        <w:spacing w:line="360" w:lineRule="auto"/>
        <w:ind w:left="709" w:hanging="283"/>
        <w:jc w:val="both"/>
        <w:rPr>
          <w:rFonts w:ascii="Calibri" w:hAnsi="Calibri" w:cs="Calibri"/>
          <w:spacing w:val="-6"/>
          <w:lang w:eastAsia="en-US"/>
        </w:rPr>
      </w:pPr>
      <w:r w:rsidRPr="00A70213">
        <w:rPr>
          <w:rFonts w:ascii="Calibri" w:hAnsi="Calibri" w:cs="Calibri"/>
          <w:spacing w:val="-6"/>
          <w:lang w:eastAsia="en-US"/>
        </w:rPr>
        <w:t>Czy wykonawca jest mikro przedsiębiorstwem ?  TAK/NIE*</w:t>
      </w:r>
    </w:p>
    <w:p w14:paraId="72D62221" w14:textId="77777777" w:rsidR="00F26AA6" w:rsidRPr="00A70213" w:rsidRDefault="00F26AA6">
      <w:pPr>
        <w:pStyle w:val="Akapitzlist"/>
        <w:widowControl w:val="0"/>
        <w:numPr>
          <w:ilvl w:val="4"/>
          <w:numId w:val="64"/>
        </w:numPr>
        <w:suppressAutoHyphens w:val="0"/>
        <w:spacing w:line="360" w:lineRule="auto"/>
        <w:ind w:left="709" w:hanging="283"/>
        <w:jc w:val="both"/>
        <w:rPr>
          <w:rFonts w:ascii="Calibri" w:hAnsi="Calibri" w:cs="Calibri"/>
          <w:spacing w:val="-6"/>
          <w:lang w:eastAsia="en-US"/>
        </w:rPr>
      </w:pPr>
      <w:r w:rsidRPr="00A70213">
        <w:rPr>
          <w:rFonts w:ascii="Calibri" w:hAnsi="Calibri" w:cs="Calibri"/>
          <w:spacing w:val="-6"/>
          <w:lang w:eastAsia="en-US"/>
        </w:rPr>
        <w:t>Czy wykonawca jest małym przedsiębiorstwem ?  TAK/NIE*</w:t>
      </w:r>
    </w:p>
    <w:p w14:paraId="1BE84D51" w14:textId="77777777" w:rsidR="00F26AA6" w:rsidRPr="00A70213" w:rsidRDefault="00F26AA6">
      <w:pPr>
        <w:pStyle w:val="Akapitzlist"/>
        <w:widowControl w:val="0"/>
        <w:numPr>
          <w:ilvl w:val="4"/>
          <w:numId w:val="64"/>
        </w:numPr>
        <w:suppressAutoHyphens w:val="0"/>
        <w:spacing w:line="360" w:lineRule="auto"/>
        <w:ind w:left="709" w:hanging="283"/>
        <w:jc w:val="both"/>
        <w:rPr>
          <w:rFonts w:ascii="Calibri" w:hAnsi="Calibri" w:cs="Calibri"/>
          <w:spacing w:val="-6"/>
          <w:lang w:eastAsia="en-US"/>
        </w:rPr>
      </w:pPr>
      <w:r w:rsidRPr="00A70213">
        <w:rPr>
          <w:rFonts w:ascii="Calibri" w:hAnsi="Calibri" w:cs="Calibri"/>
          <w:spacing w:val="-6"/>
          <w:lang w:eastAsia="en-US"/>
        </w:rPr>
        <w:t>Czy wykonawca jest średnim przedsiębiorstwem? TAK/NIE*</w:t>
      </w:r>
    </w:p>
    <w:p w14:paraId="39EAE3AF" w14:textId="77777777" w:rsidR="00F26AA6" w:rsidRPr="00A70213" w:rsidRDefault="00F26AA6">
      <w:pPr>
        <w:pStyle w:val="Akapitzlist"/>
        <w:widowControl w:val="0"/>
        <w:numPr>
          <w:ilvl w:val="4"/>
          <w:numId w:val="64"/>
        </w:numPr>
        <w:suppressAutoHyphens w:val="0"/>
        <w:spacing w:line="360" w:lineRule="auto"/>
        <w:ind w:left="709" w:hanging="283"/>
        <w:jc w:val="both"/>
        <w:rPr>
          <w:rFonts w:ascii="Calibri" w:hAnsi="Calibri" w:cs="Calibri"/>
          <w:spacing w:val="-6"/>
          <w:lang w:eastAsia="en-US"/>
        </w:rPr>
      </w:pPr>
      <w:r w:rsidRPr="00A70213">
        <w:rPr>
          <w:rFonts w:ascii="Calibri" w:hAnsi="Calibri" w:cs="Calibri"/>
          <w:spacing w:val="-6"/>
          <w:lang w:eastAsia="en-US"/>
        </w:rPr>
        <w:t xml:space="preserve">Czy wykonawca należy do grupy kapitałowej w rozumieniu ustawy z dnia 16 lutego 2007 r. </w:t>
      </w:r>
      <w:r w:rsidRPr="00A70213">
        <w:rPr>
          <w:rFonts w:ascii="Calibri" w:hAnsi="Calibri" w:cs="Calibri"/>
          <w:spacing w:val="-6"/>
          <w:lang w:eastAsia="en-US"/>
        </w:rPr>
        <w:br/>
        <w:t>o ochronie konkurencji i konsumentów? TAK/NIE**</w:t>
      </w:r>
    </w:p>
    <w:p w14:paraId="032D8074" w14:textId="77777777" w:rsidR="00F26AA6" w:rsidRPr="00A70213" w:rsidRDefault="00F26AA6">
      <w:pPr>
        <w:pStyle w:val="Akapitzlist"/>
        <w:widowControl w:val="0"/>
        <w:numPr>
          <w:ilvl w:val="4"/>
          <w:numId w:val="64"/>
        </w:numPr>
        <w:suppressAutoHyphens w:val="0"/>
        <w:spacing w:line="360" w:lineRule="auto"/>
        <w:ind w:left="709" w:hanging="283"/>
        <w:jc w:val="both"/>
        <w:rPr>
          <w:rFonts w:ascii="Calibri" w:hAnsi="Calibri" w:cs="Calibri"/>
          <w:spacing w:val="-6"/>
          <w:lang w:eastAsia="en-US"/>
        </w:rPr>
      </w:pPr>
      <w:r w:rsidRPr="00A70213">
        <w:rPr>
          <w:rFonts w:ascii="Calibri" w:hAnsi="Calibri" w:cs="Calibri"/>
          <w:spacing w:val="-6"/>
          <w:lang w:eastAsia="en-US"/>
        </w:rPr>
        <w:t>Jeśli wykonawca jest członkiem grupy kapitałowej, należy podać następujące informacje dodatkowe**:</w:t>
      </w:r>
    </w:p>
    <w:p w14:paraId="03A58762" w14:textId="6D8F98AC" w:rsidR="00F26AA6" w:rsidRPr="00A70213" w:rsidRDefault="00F26AA6">
      <w:pPr>
        <w:pStyle w:val="Akapitzlist"/>
        <w:widowControl w:val="0"/>
        <w:numPr>
          <w:ilvl w:val="0"/>
          <w:numId w:val="71"/>
        </w:numPr>
        <w:suppressAutoHyphens w:val="0"/>
        <w:spacing w:line="360" w:lineRule="auto"/>
        <w:ind w:left="709" w:hanging="283"/>
        <w:jc w:val="both"/>
        <w:rPr>
          <w:rFonts w:ascii="Calibri" w:hAnsi="Calibri" w:cs="Calibri"/>
          <w:spacing w:val="-6"/>
          <w:lang w:eastAsia="en-US"/>
        </w:rPr>
      </w:pPr>
      <w:r w:rsidRPr="00A70213">
        <w:rPr>
          <w:rFonts w:ascii="Calibri" w:hAnsi="Calibri" w:cs="Calibri"/>
          <w:spacing w:val="-6"/>
          <w:lang w:eastAsia="en-US"/>
        </w:rPr>
        <w:t>nazwa grupy kapitałowej, jeśli grupa ją posiada</w:t>
      </w:r>
      <w:bookmarkStart w:id="213" w:name="_Hlk62121554"/>
      <w:r w:rsidRPr="00A70213">
        <w:rPr>
          <w:rFonts w:ascii="Calibri" w:hAnsi="Calibri" w:cs="Calibri"/>
          <w:spacing w:val="-6"/>
          <w:lang w:eastAsia="en-US"/>
        </w:rPr>
        <w:t>:</w:t>
      </w:r>
      <w:bookmarkEnd w:id="213"/>
      <w:r w:rsidRPr="00A70213">
        <w:rPr>
          <w:rFonts w:ascii="Calibri" w:hAnsi="Calibri" w:cs="Calibri"/>
          <w:spacing w:val="-6"/>
          <w:lang w:eastAsia="en-US"/>
        </w:rPr>
        <w:t xml:space="preserve"> **</w:t>
      </w:r>
    </w:p>
    <w:p w14:paraId="004778A6" w14:textId="77777777" w:rsidR="00F26AA6" w:rsidRPr="00A70213" w:rsidRDefault="00F26AA6">
      <w:pPr>
        <w:pStyle w:val="Akapitzlist"/>
        <w:widowControl w:val="0"/>
        <w:numPr>
          <w:ilvl w:val="0"/>
          <w:numId w:val="71"/>
        </w:numPr>
        <w:suppressAutoHyphens w:val="0"/>
        <w:spacing w:line="360" w:lineRule="auto"/>
        <w:ind w:left="709" w:hanging="283"/>
        <w:jc w:val="both"/>
        <w:rPr>
          <w:rFonts w:ascii="Calibri" w:hAnsi="Calibri" w:cs="Calibri"/>
          <w:spacing w:val="-6"/>
          <w:lang w:eastAsia="en-US"/>
        </w:rPr>
      </w:pPr>
      <w:r w:rsidRPr="00A70213">
        <w:rPr>
          <w:rFonts w:ascii="Calibri" w:hAnsi="Calibri" w:cs="Calibri"/>
          <w:spacing w:val="-6"/>
          <w:lang w:eastAsia="en-US"/>
        </w:rPr>
        <w:t>czy grupa kapitałowa zawiera w swoim składzie inne zakłady ubezpieczeń? TAK/NIE**</w:t>
      </w:r>
    </w:p>
    <w:p w14:paraId="50EC2BB2" w14:textId="38E0E703" w:rsidR="00F26AA6" w:rsidRPr="00A70213" w:rsidRDefault="00F26AA6">
      <w:pPr>
        <w:pStyle w:val="Akapitzlist"/>
        <w:widowControl w:val="0"/>
        <w:numPr>
          <w:ilvl w:val="0"/>
          <w:numId w:val="71"/>
        </w:numPr>
        <w:suppressAutoHyphens w:val="0"/>
        <w:spacing w:line="360" w:lineRule="auto"/>
        <w:ind w:left="709" w:hanging="283"/>
        <w:jc w:val="both"/>
        <w:rPr>
          <w:rFonts w:ascii="Calibri" w:hAnsi="Calibri" w:cs="Calibri"/>
          <w:spacing w:val="-6"/>
          <w:lang w:eastAsia="en-US"/>
        </w:rPr>
      </w:pPr>
      <w:r w:rsidRPr="00A70213">
        <w:rPr>
          <w:rFonts w:ascii="Calibri" w:hAnsi="Calibri" w:cs="Calibri"/>
          <w:spacing w:val="-6"/>
          <w:lang w:eastAsia="en-US"/>
        </w:rPr>
        <w:t>lista innych zakładów ubezpieczeń należących do grupy kapitałowej: **</w:t>
      </w:r>
    </w:p>
    <w:p w14:paraId="0F552D7A" w14:textId="77777777" w:rsidR="00F26AA6" w:rsidRPr="00A70213" w:rsidRDefault="00F26AA6" w:rsidP="00AA0C42">
      <w:pPr>
        <w:widowControl w:val="0"/>
        <w:suppressAutoHyphens w:val="0"/>
        <w:spacing w:line="360" w:lineRule="auto"/>
        <w:ind w:left="426"/>
        <w:rPr>
          <w:rFonts w:ascii="Calibri" w:hAnsi="Calibri" w:cs="Calibri"/>
          <w:i/>
          <w:spacing w:val="-6"/>
          <w:lang w:eastAsia="en-US"/>
        </w:rPr>
      </w:pPr>
      <w:r w:rsidRPr="00A70213">
        <w:rPr>
          <w:rFonts w:ascii="Calibri" w:hAnsi="Calibri" w:cs="Calibri"/>
          <w:i/>
          <w:spacing w:val="-6"/>
          <w:lang w:eastAsia="en-US"/>
        </w:rPr>
        <w:t>* niepotrzebne skreślić (dotyczy całego zakładu ubezpieczeń, a nie jego jednostki terenowej)</w:t>
      </w:r>
    </w:p>
    <w:p w14:paraId="51BE6C2C" w14:textId="77777777" w:rsidR="00F26AA6" w:rsidRPr="00A70213" w:rsidRDefault="00F26AA6" w:rsidP="00AA0C42">
      <w:pPr>
        <w:widowControl w:val="0"/>
        <w:suppressAutoHyphens w:val="0"/>
        <w:spacing w:line="360" w:lineRule="auto"/>
        <w:ind w:left="426"/>
        <w:rPr>
          <w:rFonts w:ascii="Calibri" w:hAnsi="Calibri" w:cs="Calibri"/>
          <w:i/>
          <w:spacing w:val="-6"/>
          <w:lang w:eastAsia="en-US"/>
        </w:rPr>
      </w:pPr>
      <w:r w:rsidRPr="00A70213">
        <w:rPr>
          <w:rFonts w:ascii="Calibri" w:hAnsi="Calibri" w:cs="Calibri"/>
          <w:i/>
          <w:spacing w:val="-6"/>
          <w:lang w:eastAsia="en-US"/>
        </w:rPr>
        <w:t>** niepotrzebne skreślić</w:t>
      </w:r>
    </w:p>
    <w:p w14:paraId="2EE4CAEF" w14:textId="77777777" w:rsidR="00F26AA6" w:rsidRPr="00A70213" w:rsidRDefault="00F26AA6">
      <w:pPr>
        <w:widowControl w:val="0"/>
        <w:numPr>
          <w:ilvl w:val="0"/>
          <w:numId w:val="61"/>
        </w:numPr>
        <w:tabs>
          <w:tab w:val="left" w:pos="426"/>
        </w:tabs>
        <w:suppressAutoHyphens w:val="0"/>
        <w:spacing w:before="120" w:line="360" w:lineRule="auto"/>
        <w:ind w:left="426" w:hanging="426"/>
        <w:rPr>
          <w:rFonts w:ascii="Calibri" w:eastAsia="Calibri" w:hAnsi="Calibri" w:cs="Calibri"/>
          <w:b/>
          <w:spacing w:val="-6"/>
          <w:lang w:eastAsia="en-US"/>
        </w:rPr>
      </w:pPr>
      <w:r w:rsidRPr="00A70213">
        <w:rPr>
          <w:rFonts w:ascii="Calibri" w:eastAsia="Calibri" w:hAnsi="Calibri" w:cs="Calibri"/>
          <w:b/>
          <w:spacing w:val="-6"/>
          <w:lang w:eastAsia="en-US"/>
        </w:rPr>
        <w:t xml:space="preserve">Oświadczamy*, że </w:t>
      </w:r>
    </w:p>
    <w:p w14:paraId="1A4A02DA" w14:textId="77777777" w:rsidR="00F26AA6" w:rsidRPr="00A70213" w:rsidRDefault="00F26AA6">
      <w:pPr>
        <w:widowControl w:val="0"/>
        <w:numPr>
          <w:ilvl w:val="0"/>
          <w:numId w:val="63"/>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statut reprezentowanego przez nas wykonawcy – towarzystwa ubezpieczeń wzajemnych przewiduje, że towarzystwo ubezpiecza także osoby niebędące członkami towarzystwa;</w:t>
      </w:r>
    </w:p>
    <w:p w14:paraId="245C1860" w14:textId="77777777" w:rsidR="00F26AA6" w:rsidRPr="00A70213" w:rsidRDefault="00F26AA6">
      <w:pPr>
        <w:widowControl w:val="0"/>
        <w:numPr>
          <w:ilvl w:val="0"/>
          <w:numId w:val="63"/>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w przypadku wyboru oferty reprezentowanego przez nas wykonawcy – towarzystwa ubezpieczeń wzajemnych, towarzystwo udzieli ochrony ubezpieczeniowej zamawiającemu, jako osobie niebędącej członkiem towarzystwa;</w:t>
      </w:r>
    </w:p>
    <w:p w14:paraId="7C1FD0AC" w14:textId="43A7ED93" w:rsidR="00F26AA6" w:rsidRPr="00A70213" w:rsidRDefault="00F26AA6">
      <w:pPr>
        <w:widowControl w:val="0"/>
        <w:numPr>
          <w:ilvl w:val="0"/>
          <w:numId w:val="63"/>
        </w:numPr>
        <w:tabs>
          <w:tab w:val="left" w:pos="426"/>
        </w:tabs>
        <w:suppressAutoHyphens w:val="0"/>
        <w:spacing w:line="360" w:lineRule="auto"/>
        <w:ind w:left="426" w:hanging="426"/>
        <w:jc w:val="both"/>
        <w:rPr>
          <w:rFonts w:ascii="Calibri" w:hAnsi="Calibri" w:cs="Calibri"/>
          <w:spacing w:val="-4"/>
          <w:lang w:eastAsia="en-US"/>
        </w:rPr>
      </w:pPr>
      <w:r w:rsidRPr="00A70213">
        <w:rPr>
          <w:rFonts w:ascii="Calibri" w:hAnsi="Calibri" w:cs="Calibri"/>
          <w:spacing w:val="-4"/>
          <w:lang w:eastAsia="en-US"/>
        </w:rPr>
        <w:t>wybór oferty towarzystwa ubezpieczeń wzajemnych nie będzie skutkował członkostwem w tym towarzystwie i koniecznością wnoszenia składki członkowskiej, nawet jeśli w przeszłości którykolwiek z podmiotów objętych zamówieniem był lub nadal jest członkiem towarzystwa ubezpieczeń wzajemnych;</w:t>
      </w:r>
    </w:p>
    <w:p w14:paraId="6B95405B" w14:textId="77777777" w:rsidR="00F26AA6" w:rsidRPr="00A70213" w:rsidRDefault="00F26AA6">
      <w:pPr>
        <w:widowControl w:val="0"/>
        <w:numPr>
          <w:ilvl w:val="0"/>
          <w:numId w:val="63"/>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 xml:space="preserve">zgodnie z art. 111 ust 2 ustawy z dnia 11 września 2015 r. o działalności ubezpieczeniowej </w:t>
      </w:r>
      <w:r w:rsidRPr="00A70213">
        <w:rPr>
          <w:rFonts w:ascii="Calibri" w:hAnsi="Calibri" w:cs="Calibri"/>
          <w:spacing w:val="-6"/>
          <w:lang w:eastAsia="en-US"/>
        </w:rPr>
        <w:br/>
        <w:t>i reasekuracyjnej Zamawiający nie będzie zobowiązany do pokrywania strat towarzystwa przez wnoszenie dodatkowej składki ubezpieczeniowej.</w:t>
      </w:r>
    </w:p>
    <w:p w14:paraId="57D2D639" w14:textId="77777777" w:rsidR="00F26AA6" w:rsidRPr="00A70213" w:rsidRDefault="00F26AA6" w:rsidP="00AA0C42">
      <w:pPr>
        <w:widowControl w:val="0"/>
        <w:suppressAutoHyphens w:val="0"/>
        <w:spacing w:before="120" w:line="360" w:lineRule="auto"/>
        <w:ind w:left="426"/>
        <w:rPr>
          <w:rFonts w:ascii="Calibri" w:hAnsi="Calibri" w:cs="Calibri"/>
          <w:i/>
          <w:spacing w:val="-6"/>
          <w:lang w:eastAsia="en-US"/>
        </w:rPr>
      </w:pPr>
      <w:r w:rsidRPr="00A70213">
        <w:rPr>
          <w:rFonts w:ascii="Calibri" w:hAnsi="Calibri" w:cs="Calibri"/>
          <w:i/>
          <w:spacing w:val="-6"/>
          <w:lang w:eastAsia="en-US"/>
        </w:rPr>
        <w:t>* dotyczy wyłącznie wykonawcy, który działa w formie towarzystwa ubezpieczeń wzajemnych</w:t>
      </w:r>
    </w:p>
    <w:p w14:paraId="4E712997" w14:textId="283E61CD" w:rsidR="00F26AA6" w:rsidRPr="00A70213" w:rsidRDefault="00F26AA6">
      <w:pPr>
        <w:pStyle w:val="Akapitzlist"/>
        <w:widowControl w:val="0"/>
        <w:numPr>
          <w:ilvl w:val="0"/>
          <w:numId w:val="61"/>
        </w:numPr>
        <w:suppressAutoHyphens w:val="0"/>
        <w:spacing w:before="60" w:line="360" w:lineRule="auto"/>
        <w:ind w:left="426" w:hanging="426"/>
        <w:jc w:val="both"/>
        <w:rPr>
          <w:rFonts w:ascii="Calibri" w:eastAsia="Calibri" w:hAnsi="Calibri" w:cs="Calibri"/>
          <w:spacing w:val="-6"/>
        </w:rPr>
      </w:pPr>
      <w:r w:rsidRPr="00A70213">
        <w:rPr>
          <w:rFonts w:ascii="Calibri" w:eastAsia="Calibri" w:hAnsi="Calibri" w:cs="Calibri"/>
          <w:spacing w:val="-6"/>
        </w:rPr>
        <w:t xml:space="preserve">Oświadczam, że wypełniłem obowiązki informacyjne przewidziane w art. 13 lub art. 14 rozporządzenia Parlamentu Europejskiego i Rady (UE) 2016/679 z dnia 27 kwietnia 2016 r. </w:t>
      </w:r>
      <w:r w:rsidR="00561452" w:rsidRPr="00A70213">
        <w:rPr>
          <w:rFonts w:ascii="Calibri" w:eastAsia="Calibri" w:hAnsi="Calibri" w:cs="Calibri"/>
          <w:spacing w:val="-6"/>
        </w:rPr>
        <w:br/>
      </w:r>
      <w:r w:rsidRPr="00A70213">
        <w:rPr>
          <w:rFonts w:ascii="Calibri" w:eastAsia="Calibri" w:hAnsi="Calibri" w:cs="Calibri"/>
          <w:spacing w:val="-6"/>
        </w:rPr>
        <w:t xml:space="preserve">w sprawie ochrony osób fizycznych w związku z przetwarzaniem danych osobowych i w sprawie </w:t>
      </w:r>
      <w:r w:rsidRPr="00A70213">
        <w:rPr>
          <w:rFonts w:ascii="Calibri" w:eastAsia="Calibri" w:hAnsi="Calibri" w:cs="Calibri"/>
          <w:spacing w:val="-6"/>
        </w:rPr>
        <w:lastRenderedPageBreak/>
        <w:t>swobodnego przepływu takich danych oraz uchylenia dyrektywy 95/46/WE (ogólne rozporzą</w:t>
      </w:r>
      <w:r w:rsidRPr="00A70213">
        <w:rPr>
          <w:rFonts w:ascii="Calibri" w:eastAsia="Calibri" w:hAnsi="Calibri" w:cs="Calibri"/>
          <w:spacing w:val="-6"/>
        </w:rPr>
        <w:softHyphen/>
        <w:t xml:space="preserve">dzenie o ochronie danych) (Dz. Urz. UE L 119 z 04.05.2016) wobec osób fizycznych, od których dane osobowe bezpośrednio lub pośrednio pozyskałem w celu ubiegania się o udzielenie zamówienia publicznego </w:t>
      </w:r>
      <w:r w:rsidR="00717BBA" w:rsidRPr="00A70213">
        <w:rPr>
          <w:rFonts w:ascii="Calibri" w:eastAsia="Calibri" w:hAnsi="Calibri" w:cs="Calibri"/>
          <w:spacing w:val="-6"/>
        </w:rPr>
        <w:br/>
      </w:r>
      <w:r w:rsidRPr="00A70213">
        <w:rPr>
          <w:rFonts w:ascii="Calibri" w:eastAsia="Calibri" w:hAnsi="Calibri" w:cs="Calibri"/>
          <w:spacing w:val="-6"/>
        </w:rPr>
        <w:t>w niniejszym postępowaniu.*</w:t>
      </w:r>
    </w:p>
    <w:p w14:paraId="66555A5F" w14:textId="77777777" w:rsidR="00F26AA6" w:rsidRPr="00A70213" w:rsidRDefault="00F26AA6" w:rsidP="00AA0C42">
      <w:pPr>
        <w:widowControl w:val="0"/>
        <w:tabs>
          <w:tab w:val="left" w:pos="426"/>
        </w:tabs>
        <w:suppressAutoHyphens w:val="0"/>
        <w:spacing w:line="360" w:lineRule="auto"/>
        <w:ind w:left="426"/>
        <w:jc w:val="both"/>
        <w:rPr>
          <w:rFonts w:ascii="Calibri" w:hAnsi="Calibri" w:cs="Calibri"/>
          <w:b/>
          <w:spacing w:val="-6"/>
          <w:lang w:eastAsia="en-US"/>
        </w:rPr>
      </w:pPr>
      <w:r w:rsidRPr="00A70213">
        <w:rPr>
          <w:rFonts w:ascii="Calibri" w:hAnsi="Calibri" w:cs="Calibri"/>
          <w:i/>
          <w:spacing w:val="-6"/>
          <w:lang w:eastAsia="en-US"/>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7378EA84" w14:textId="71C0C053" w:rsidR="00F26AA6" w:rsidRPr="00A70213" w:rsidRDefault="00F26AA6">
      <w:pPr>
        <w:widowControl w:val="0"/>
        <w:numPr>
          <w:ilvl w:val="0"/>
          <w:numId w:val="61"/>
        </w:numPr>
        <w:tabs>
          <w:tab w:val="left" w:pos="426"/>
        </w:tabs>
        <w:suppressAutoHyphens w:val="0"/>
        <w:spacing w:before="60" w:line="360" w:lineRule="auto"/>
        <w:ind w:left="426" w:hanging="426"/>
        <w:jc w:val="both"/>
        <w:rPr>
          <w:rFonts w:ascii="Calibri" w:hAnsi="Calibri" w:cs="Calibri"/>
          <w:spacing w:val="-6"/>
          <w:lang w:eastAsia="en-US"/>
        </w:rPr>
      </w:pPr>
      <w:r w:rsidRPr="00A70213">
        <w:rPr>
          <w:rFonts w:ascii="Calibri" w:hAnsi="Calibri" w:cs="Calibri"/>
          <w:spacing w:val="-6"/>
          <w:lang w:eastAsia="en-US"/>
        </w:rPr>
        <w:t xml:space="preserve">Oświadczam, że zapoznałem się z klauzulą informacyjną z art. 13 rozporządzenia Parlamentu Europejskiego i Rady (UE) 2016/679 z dnia 27 kwietnia 2016 r. w sprawie ochrony osób fizycznych </w:t>
      </w:r>
      <w:r w:rsidR="00717BBA" w:rsidRPr="00A70213">
        <w:rPr>
          <w:rFonts w:ascii="Calibri" w:hAnsi="Calibri" w:cs="Calibri"/>
          <w:spacing w:val="-6"/>
          <w:lang w:eastAsia="en-US"/>
        </w:rPr>
        <w:br/>
      </w:r>
      <w:r w:rsidRPr="00A70213">
        <w:rPr>
          <w:rFonts w:ascii="Calibri" w:hAnsi="Calibri" w:cs="Calibri"/>
          <w:spacing w:val="-6"/>
          <w:lang w:eastAsia="en-US"/>
        </w:rPr>
        <w:t xml:space="preserve">w związku z przetwarzaniem danych osobowych i w sprawie swobodnego przepływu takich danych oraz uchylenia dyrektywy 95/46/WE (ogólne rozporządzenie o ochronie danych) (Dz. Urz. UE L 119 </w:t>
      </w:r>
      <w:r w:rsidR="00717BBA" w:rsidRPr="00A70213">
        <w:rPr>
          <w:rFonts w:ascii="Calibri" w:hAnsi="Calibri" w:cs="Calibri"/>
          <w:spacing w:val="-6"/>
          <w:lang w:eastAsia="en-US"/>
        </w:rPr>
        <w:br/>
      </w:r>
      <w:r w:rsidRPr="00A70213">
        <w:rPr>
          <w:rFonts w:ascii="Calibri" w:hAnsi="Calibri" w:cs="Calibri"/>
          <w:spacing w:val="-6"/>
          <w:lang w:eastAsia="en-US"/>
        </w:rPr>
        <w:t>z 04.05.2016), przedstawioną przez zamawiającego w specyfikacji warunków zamówienia, w celu związanym z niniejszym postępowaniem o udzielenie zamówienia publicznego.</w:t>
      </w:r>
    </w:p>
    <w:p w14:paraId="66D00CED" w14:textId="73A2CE5E" w:rsidR="008D6349" w:rsidRPr="00A70213" w:rsidRDefault="008D6349">
      <w:pPr>
        <w:widowControl w:val="0"/>
        <w:numPr>
          <w:ilvl w:val="0"/>
          <w:numId w:val="61"/>
        </w:numPr>
        <w:tabs>
          <w:tab w:val="left" w:pos="426"/>
        </w:tabs>
        <w:suppressAutoHyphens w:val="0"/>
        <w:spacing w:before="60" w:line="360" w:lineRule="auto"/>
        <w:ind w:left="425" w:hanging="425"/>
        <w:jc w:val="both"/>
        <w:rPr>
          <w:rFonts w:ascii="Calibri" w:eastAsia="Calibri" w:hAnsi="Calibri" w:cs="Calibri"/>
          <w:bCs/>
          <w:iCs/>
          <w:spacing w:val="-6"/>
          <w:lang w:eastAsia="en-US"/>
        </w:rPr>
      </w:pPr>
      <w:r w:rsidRPr="00A70213">
        <w:rPr>
          <w:rFonts w:ascii="Calibri" w:eastAsia="Calibri" w:hAnsi="Calibri" w:cs="Calibri"/>
          <w:bCs/>
          <w:iCs/>
          <w:spacing w:val="-6"/>
          <w:lang w:eastAsia="en-US"/>
        </w:rPr>
        <w:t xml:space="preserve">Pod groźbą odpowiedzialności karnej oświadczamy, że wszystkie załączone do oferty dokumenty </w:t>
      </w:r>
      <w:r w:rsidRPr="00A70213">
        <w:rPr>
          <w:rFonts w:ascii="Calibri" w:eastAsia="Calibri" w:hAnsi="Calibri" w:cs="Calibri"/>
          <w:bCs/>
          <w:iCs/>
          <w:spacing w:val="-6"/>
          <w:lang w:eastAsia="en-US"/>
        </w:rPr>
        <w:br/>
        <w:t>i złożone oświadczenia opisują stan faktyczny i prawny, aktualny na dzień składania ofert (art. 297 Kodeksu karnego).</w:t>
      </w:r>
    </w:p>
    <w:p w14:paraId="00C9BB66" w14:textId="2A42FC26" w:rsidR="00F26AA6" w:rsidRPr="00A70213" w:rsidRDefault="00F26AA6">
      <w:pPr>
        <w:widowControl w:val="0"/>
        <w:numPr>
          <w:ilvl w:val="0"/>
          <w:numId w:val="61"/>
        </w:numPr>
        <w:tabs>
          <w:tab w:val="left" w:pos="426"/>
        </w:tabs>
        <w:suppressAutoHyphens w:val="0"/>
        <w:spacing w:before="60" w:line="360" w:lineRule="auto"/>
        <w:ind w:left="425" w:hanging="425"/>
        <w:jc w:val="both"/>
        <w:rPr>
          <w:rFonts w:ascii="Calibri" w:eastAsia="Calibri" w:hAnsi="Calibri" w:cs="Calibri"/>
          <w:bCs/>
          <w:i/>
          <w:spacing w:val="-6"/>
          <w:lang w:eastAsia="en-US"/>
        </w:rPr>
      </w:pPr>
      <w:r w:rsidRPr="00A70213">
        <w:rPr>
          <w:rFonts w:ascii="Calibri" w:eastAsia="Calibri" w:hAnsi="Calibri" w:cs="Calibri"/>
          <w:bCs/>
          <w:spacing w:val="-6"/>
          <w:lang w:eastAsia="en-US"/>
        </w:rPr>
        <w:t xml:space="preserve">W sprawach nieuregulowanych w specyfikacji warunków zamówienia i w ofercie mają zastosowanie następujące ogólne lub/i szczególne warunki ubezpieczenia oraz aneksy do tych warunków </w:t>
      </w:r>
      <w:r w:rsidRPr="00A70213">
        <w:rPr>
          <w:rFonts w:ascii="Calibri" w:eastAsia="Calibri" w:hAnsi="Calibri" w:cs="Calibri"/>
          <w:bCs/>
          <w:i/>
          <w:spacing w:val="-6"/>
          <w:lang w:eastAsia="en-US"/>
        </w:rPr>
        <w:t>(należy wpisać wszystkie ogólne i szczególne warunki z datami zatwierdzenia przez zarząd wykonawcy i wszystkie aneksy do tych warunków obowiązujące na dzień składania oferty):</w:t>
      </w:r>
    </w:p>
    <w:p w14:paraId="5626EBD4" w14:textId="7C6B332E" w:rsidR="00F26AA6" w:rsidRPr="00A70213" w:rsidRDefault="00F26AA6" w:rsidP="00AA0C42">
      <w:pPr>
        <w:widowControl w:val="0"/>
        <w:tabs>
          <w:tab w:val="left" w:pos="426"/>
        </w:tabs>
        <w:suppressAutoHyphens w:val="0"/>
        <w:spacing w:before="120" w:line="360" w:lineRule="auto"/>
        <w:ind w:left="425"/>
        <w:jc w:val="both"/>
        <w:rPr>
          <w:rFonts w:ascii="Calibri" w:eastAsia="Calibri" w:hAnsi="Calibri" w:cs="Calibri"/>
          <w:b/>
          <w:i/>
          <w:spacing w:val="-6"/>
          <w:lang w:eastAsia="en-US"/>
        </w:rPr>
      </w:pPr>
      <w:r w:rsidRPr="00A70213">
        <w:rPr>
          <w:rFonts w:ascii="Calibri" w:eastAsia="Calibri" w:hAnsi="Calibri" w:cs="Calibri"/>
          <w:b/>
          <w:i/>
          <w:spacing w:val="-6"/>
          <w:lang w:eastAsia="en-US"/>
        </w:rPr>
        <w:t xml:space="preserve">Tabela nr </w:t>
      </w:r>
      <w:r w:rsidR="0027118C">
        <w:rPr>
          <w:rFonts w:ascii="Calibri" w:eastAsia="Calibri" w:hAnsi="Calibri" w:cs="Calibri"/>
          <w:b/>
          <w:i/>
          <w:spacing w:val="-6"/>
          <w:lang w:eastAsia="en-US"/>
        </w:rPr>
        <w:t>6</w:t>
      </w:r>
      <w:r w:rsidRPr="00A70213">
        <w:rPr>
          <w:rFonts w:ascii="Calibri" w:eastAsia="Calibri" w:hAnsi="Calibri" w:cs="Calibri"/>
          <w:b/>
          <w:i/>
          <w:spacing w:val="-6"/>
          <w:lang w:eastAsia="en-US"/>
        </w:rPr>
        <w:t>: Wyszczególnienie wszystkich obowiązujących ogólnych i szczególnych warunków ubezpieczenia oraz aneksów do tych warunków, mających zastosowanie do niniejszego zamówienia</w:t>
      </w:r>
      <w:r w:rsidR="003B75BB" w:rsidRPr="00A70213">
        <w:rPr>
          <w:rFonts w:ascii="Calibri" w:eastAsia="Calibri" w:hAnsi="Calibri" w:cs="Calibri"/>
          <w:b/>
          <w:i/>
          <w:spacing w:val="-6"/>
          <w:lang w:eastAsia="en-US"/>
        </w:rPr>
        <w:t>.</w:t>
      </w:r>
    </w:p>
    <w:p w14:paraId="157F8A4F" w14:textId="3CB150A7" w:rsidR="00D91D82" w:rsidRPr="00A70213" w:rsidRDefault="00D91D82" w:rsidP="00AA0C42">
      <w:pPr>
        <w:widowControl w:val="0"/>
        <w:tabs>
          <w:tab w:val="left" w:pos="426"/>
        </w:tabs>
        <w:suppressAutoHyphens w:val="0"/>
        <w:spacing w:before="120" w:after="120" w:line="360" w:lineRule="auto"/>
        <w:ind w:left="425"/>
        <w:jc w:val="both"/>
        <w:rPr>
          <w:rFonts w:ascii="Calibri" w:hAnsi="Calibri" w:cs="Calibri"/>
          <w:i/>
          <w:spacing w:val="-8"/>
          <w:lang w:eastAsia="en-US"/>
        </w:rPr>
      </w:pPr>
      <w:r w:rsidRPr="00A70213">
        <w:rPr>
          <w:rFonts w:ascii="Calibri" w:hAnsi="Calibri" w:cs="Calibri"/>
          <w:b/>
          <w:bCs/>
          <w:i/>
          <w:spacing w:val="-8"/>
          <w:lang w:eastAsia="en-US"/>
        </w:rPr>
        <w:t>Opis tabeli</w:t>
      </w:r>
      <w:r w:rsidRPr="00A70213">
        <w:rPr>
          <w:rFonts w:ascii="Calibri" w:hAnsi="Calibri" w:cs="Calibri"/>
          <w:i/>
          <w:spacing w:val="-8"/>
          <w:lang w:eastAsia="en-US"/>
        </w:rPr>
        <w:t>: tabela składa się z trzech kolumn. W kolumnie pierwszej</w:t>
      </w:r>
      <w:r w:rsidR="003B75BB" w:rsidRPr="00A70213">
        <w:rPr>
          <w:rFonts w:ascii="Calibri" w:hAnsi="Calibri" w:cs="Calibri"/>
          <w:i/>
          <w:spacing w:val="-8"/>
          <w:lang w:eastAsia="en-US"/>
        </w:rPr>
        <w:t xml:space="preserve"> przewidziano numer porządkowy, w kolumnie drugiej wyszczególnienie warunków ubezpieczenia i aneksów, z podziałem na rodzaje ubezpieczeń, w kolumnie trzeciej zaś datę zatwierdzenia warunków i aneksów przez zarząd wykonawcy. </w:t>
      </w:r>
      <w:r w:rsidRPr="00A70213">
        <w:rPr>
          <w:rFonts w:ascii="Calibri" w:hAnsi="Calibri" w:cs="Calibri"/>
          <w:i/>
          <w:spacing w:val="-8"/>
          <w:lang w:eastAsia="en-US"/>
        </w:rPr>
        <w:t xml:space="preserve"> </w:t>
      </w:r>
    </w:p>
    <w:tbl>
      <w:tblPr>
        <w:tblW w:w="9213" w:type="dxa"/>
        <w:tblInd w:w="41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708"/>
        <w:gridCol w:w="6379"/>
        <w:gridCol w:w="2126"/>
      </w:tblGrid>
      <w:tr w:rsidR="009A74F1" w:rsidRPr="00A70213" w14:paraId="41011091" w14:textId="77777777" w:rsidTr="00E42A66">
        <w:trPr>
          <w:trHeight w:val="616"/>
        </w:trPr>
        <w:tc>
          <w:tcPr>
            <w:tcW w:w="708" w:type="dxa"/>
            <w:vAlign w:val="center"/>
          </w:tcPr>
          <w:p w14:paraId="1F8EB66F" w14:textId="77777777" w:rsidR="009A74F1" w:rsidRPr="00A70213" w:rsidRDefault="009A74F1" w:rsidP="00AA0C42">
            <w:pPr>
              <w:widowControl w:val="0"/>
              <w:suppressAutoHyphens w:val="0"/>
              <w:spacing w:line="276" w:lineRule="auto"/>
              <w:jc w:val="center"/>
              <w:rPr>
                <w:rFonts w:ascii="Calibri" w:hAnsi="Calibri" w:cs="Calibri"/>
                <w:b/>
                <w:spacing w:val="-6"/>
                <w:lang w:eastAsia="en-US"/>
              </w:rPr>
            </w:pPr>
            <w:r w:rsidRPr="00A70213">
              <w:rPr>
                <w:rFonts w:ascii="Calibri" w:hAnsi="Calibri" w:cs="Calibri"/>
                <w:b/>
                <w:spacing w:val="-6"/>
                <w:lang w:eastAsia="en-US"/>
              </w:rPr>
              <w:t>Lp.</w:t>
            </w:r>
          </w:p>
        </w:tc>
        <w:tc>
          <w:tcPr>
            <w:tcW w:w="6379" w:type="dxa"/>
            <w:vAlign w:val="center"/>
          </w:tcPr>
          <w:p w14:paraId="40F992D2" w14:textId="77777777" w:rsidR="009A74F1" w:rsidRPr="00A70213" w:rsidRDefault="009A74F1" w:rsidP="00AA0C42">
            <w:pPr>
              <w:widowControl w:val="0"/>
              <w:suppressAutoHyphens w:val="0"/>
              <w:spacing w:line="276" w:lineRule="auto"/>
              <w:jc w:val="center"/>
              <w:rPr>
                <w:rFonts w:ascii="Calibri" w:hAnsi="Calibri" w:cs="Calibri"/>
                <w:b/>
                <w:spacing w:val="-6"/>
                <w:lang w:eastAsia="en-US"/>
              </w:rPr>
            </w:pPr>
            <w:r w:rsidRPr="00A70213">
              <w:rPr>
                <w:rFonts w:ascii="Calibri" w:hAnsi="Calibri" w:cs="Calibri"/>
                <w:b/>
                <w:spacing w:val="-6"/>
                <w:lang w:eastAsia="en-US"/>
              </w:rPr>
              <w:t xml:space="preserve">Wyszczególnienie </w:t>
            </w:r>
          </w:p>
        </w:tc>
        <w:tc>
          <w:tcPr>
            <w:tcW w:w="2126" w:type="dxa"/>
            <w:vAlign w:val="center"/>
          </w:tcPr>
          <w:p w14:paraId="41825B9B" w14:textId="77777777" w:rsidR="009A74F1" w:rsidRPr="00A70213" w:rsidRDefault="009A74F1" w:rsidP="00AA0C42">
            <w:pPr>
              <w:widowControl w:val="0"/>
              <w:suppressAutoHyphens w:val="0"/>
              <w:spacing w:line="276" w:lineRule="auto"/>
              <w:jc w:val="center"/>
              <w:rPr>
                <w:rFonts w:ascii="Calibri" w:hAnsi="Calibri" w:cs="Calibri"/>
                <w:b/>
                <w:spacing w:val="-6"/>
                <w:lang w:eastAsia="en-US"/>
              </w:rPr>
            </w:pPr>
            <w:r w:rsidRPr="00A70213">
              <w:rPr>
                <w:rFonts w:ascii="Calibri" w:hAnsi="Calibri" w:cs="Calibri"/>
                <w:b/>
                <w:spacing w:val="-6"/>
                <w:lang w:eastAsia="en-US"/>
              </w:rPr>
              <w:t>Data zatwierdzenia przez Zarząd Wykonawcy</w:t>
            </w:r>
          </w:p>
        </w:tc>
      </w:tr>
      <w:tr w:rsidR="009A74F1" w:rsidRPr="00A70213" w14:paraId="59CF9ED3" w14:textId="77777777" w:rsidTr="00E42A66">
        <w:trPr>
          <w:trHeight w:val="340"/>
        </w:trPr>
        <w:tc>
          <w:tcPr>
            <w:tcW w:w="9213" w:type="dxa"/>
            <w:gridSpan w:val="3"/>
            <w:shd w:val="pct10" w:color="auto" w:fill="auto"/>
            <w:vAlign w:val="center"/>
          </w:tcPr>
          <w:p w14:paraId="60E55A8C" w14:textId="77777777" w:rsidR="009A74F1" w:rsidRPr="00A70213" w:rsidRDefault="009A74F1" w:rsidP="00AA0C42">
            <w:pPr>
              <w:widowControl w:val="0"/>
              <w:suppressAutoHyphens w:val="0"/>
              <w:spacing w:line="276" w:lineRule="auto"/>
              <w:jc w:val="center"/>
              <w:rPr>
                <w:rFonts w:ascii="Calibri" w:hAnsi="Calibri" w:cs="Calibri"/>
                <w:b/>
                <w:spacing w:val="-6"/>
                <w:lang w:eastAsia="en-US"/>
              </w:rPr>
            </w:pPr>
            <w:r w:rsidRPr="00A70213">
              <w:rPr>
                <w:rFonts w:ascii="Calibri" w:hAnsi="Calibri" w:cs="Calibri"/>
                <w:b/>
                <w:spacing w:val="-6"/>
                <w:lang w:eastAsia="en-US"/>
              </w:rPr>
              <w:t>Część I zamówienia</w:t>
            </w:r>
          </w:p>
        </w:tc>
      </w:tr>
      <w:tr w:rsidR="009A74F1" w:rsidRPr="00A70213" w14:paraId="4355A736" w14:textId="77777777" w:rsidTr="00E42A66">
        <w:trPr>
          <w:trHeight w:val="340"/>
        </w:trPr>
        <w:tc>
          <w:tcPr>
            <w:tcW w:w="9213" w:type="dxa"/>
            <w:gridSpan w:val="3"/>
            <w:vAlign w:val="center"/>
          </w:tcPr>
          <w:p w14:paraId="0D0CE90F" w14:textId="77777777" w:rsidR="009A74F1" w:rsidRPr="00A70213" w:rsidRDefault="009A74F1" w:rsidP="00AA0C42">
            <w:pPr>
              <w:widowControl w:val="0"/>
              <w:suppressAutoHyphens w:val="0"/>
              <w:spacing w:line="276" w:lineRule="auto"/>
              <w:jc w:val="center"/>
              <w:rPr>
                <w:rFonts w:ascii="Calibri" w:hAnsi="Calibri" w:cs="Calibri"/>
                <w:b/>
                <w:spacing w:val="-6"/>
                <w:lang w:eastAsia="en-US"/>
              </w:rPr>
            </w:pPr>
            <w:r w:rsidRPr="00A70213">
              <w:rPr>
                <w:rFonts w:ascii="Calibri" w:hAnsi="Calibri" w:cs="Calibri"/>
                <w:b/>
                <w:spacing w:val="-6"/>
                <w:lang w:eastAsia="en-US"/>
              </w:rPr>
              <w:lastRenderedPageBreak/>
              <w:t>Ubezpieczenie mienia od wszystkich ryzyk</w:t>
            </w:r>
          </w:p>
        </w:tc>
      </w:tr>
      <w:tr w:rsidR="009A74F1" w:rsidRPr="00A70213" w14:paraId="7DA15175" w14:textId="77777777" w:rsidTr="00E42A66">
        <w:trPr>
          <w:trHeight w:val="340"/>
        </w:trPr>
        <w:tc>
          <w:tcPr>
            <w:tcW w:w="708" w:type="dxa"/>
            <w:vAlign w:val="center"/>
          </w:tcPr>
          <w:p w14:paraId="47FC9663"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p>
        </w:tc>
        <w:tc>
          <w:tcPr>
            <w:tcW w:w="6379" w:type="dxa"/>
            <w:vAlign w:val="center"/>
          </w:tcPr>
          <w:p w14:paraId="402230A7"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p>
        </w:tc>
        <w:tc>
          <w:tcPr>
            <w:tcW w:w="2126" w:type="dxa"/>
            <w:vAlign w:val="center"/>
          </w:tcPr>
          <w:p w14:paraId="7AB14497"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p>
        </w:tc>
      </w:tr>
      <w:tr w:rsidR="009A74F1" w:rsidRPr="00A70213" w14:paraId="65A17971" w14:textId="77777777" w:rsidTr="00E42A66">
        <w:trPr>
          <w:trHeight w:val="340"/>
        </w:trPr>
        <w:tc>
          <w:tcPr>
            <w:tcW w:w="9213" w:type="dxa"/>
            <w:gridSpan w:val="3"/>
            <w:vAlign w:val="center"/>
          </w:tcPr>
          <w:p w14:paraId="3C215408" w14:textId="77777777" w:rsidR="009A74F1" w:rsidRPr="00A70213" w:rsidRDefault="009A74F1" w:rsidP="00AA0C42">
            <w:pPr>
              <w:widowControl w:val="0"/>
              <w:suppressAutoHyphens w:val="0"/>
              <w:spacing w:line="276" w:lineRule="auto"/>
              <w:jc w:val="center"/>
              <w:rPr>
                <w:rFonts w:ascii="Calibri" w:hAnsi="Calibri" w:cs="Calibri"/>
                <w:b/>
                <w:spacing w:val="-6"/>
                <w:lang w:eastAsia="en-US"/>
              </w:rPr>
            </w:pPr>
            <w:r w:rsidRPr="00A70213">
              <w:rPr>
                <w:rFonts w:ascii="Calibri" w:hAnsi="Calibri" w:cs="Calibri"/>
                <w:b/>
                <w:spacing w:val="-6"/>
                <w:lang w:eastAsia="en-US"/>
              </w:rPr>
              <w:t>Ubezpieczenie sprzętu elektronicznego od wszystkich ryzyk</w:t>
            </w:r>
          </w:p>
        </w:tc>
      </w:tr>
      <w:tr w:rsidR="009A74F1" w:rsidRPr="00A70213" w14:paraId="0466B921" w14:textId="77777777" w:rsidTr="00E42A66">
        <w:trPr>
          <w:trHeight w:val="340"/>
        </w:trPr>
        <w:tc>
          <w:tcPr>
            <w:tcW w:w="708" w:type="dxa"/>
            <w:vAlign w:val="center"/>
          </w:tcPr>
          <w:p w14:paraId="635EC5B5"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p>
        </w:tc>
        <w:tc>
          <w:tcPr>
            <w:tcW w:w="6379" w:type="dxa"/>
            <w:vAlign w:val="center"/>
          </w:tcPr>
          <w:p w14:paraId="45D38B58"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p>
        </w:tc>
        <w:tc>
          <w:tcPr>
            <w:tcW w:w="2126" w:type="dxa"/>
            <w:vAlign w:val="center"/>
          </w:tcPr>
          <w:p w14:paraId="5F957999"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p>
        </w:tc>
      </w:tr>
      <w:tr w:rsidR="009A74F1" w:rsidRPr="00A70213" w14:paraId="6014067B" w14:textId="77777777" w:rsidTr="00E42A66">
        <w:trPr>
          <w:trHeight w:val="340"/>
        </w:trPr>
        <w:tc>
          <w:tcPr>
            <w:tcW w:w="9213" w:type="dxa"/>
            <w:gridSpan w:val="3"/>
            <w:vAlign w:val="center"/>
          </w:tcPr>
          <w:p w14:paraId="73D8D298"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r w:rsidRPr="00A70213">
              <w:rPr>
                <w:rFonts w:ascii="Calibri" w:hAnsi="Calibri" w:cs="Calibri"/>
                <w:b/>
                <w:spacing w:val="-6"/>
                <w:lang w:eastAsia="en-US"/>
              </w:rPr>
              <w:t>Ubezpieczenie odpowiedzialności cywilnej</w:t>
            </w:r>
          </w:p>
        </w:tc>
      </w:tr>
      <w:tr w:rsidR="00252556" w:rsidRPr="00A70213" w14:paraId="764F0A25" w14:textId="77777777" w:rsidTr="00E42A66">
        <w:trPr>
          <w:trHeight w:val="340"/>
        </w:trPr>
        <w:tc>
          <w:tcPr>
            <w:tcW w:w="9213" w:type="dxa"/>
            <w:gridSpan w:val="3"/>
            <w:vAlign w:val="center"/>
          </w:tcPr>
          <w:p w14:paraId="246FF677" w14:textId="77777777" w:rsidR="00252556" w:rsidRPr="00A70213" w:rsidRDefault="00252556" w:rsidP="00AA0C42">
            <w:pPr>
              <w:widowControl w:val="0"/>
              <w:suppressAutoHyphens w:val="0"/>
              <w:spacing w:line="276" w:lineRule="auto"/>
              <w:jc w:val="center"/>
              <w:rPr>
                <w:rFonts w:ascii="Calibri" w:hAnsi="Calibri" w:cs="Calibri"/>
                <w:b/>
                <w:spacing w:val="-6"/>
                <w:lang w:eastAsia="en-US"/>
              </w:rPr>
            </w:pPr>
          </w:p>
        </w:tc>
      </w:tr>
      <w:tr w:rsidR="00252556" w:rsidRPr="00A70213" w14:paraId="51FD77C9" w14:textId="77777777" w:rsidTr="00FC6EC9">
        <w:trPr>
          <w:trHeight w:val="340"/>
        </w:trPr>
        <w:tc>
          <w:tcPr>
            <w:tcW w:w="9213" w:type="dxa"/>
            <w:gridSpan w:val="3"/>
            <w:vAlign w:val="center"/>
          </w:tcPr>
          <w:p w14:paraId="1B1A10A6" w14:textId="516219F7" w:rsidR="00252556" w:rsidRPr="00A70213" w:rsidRDefault="00252556" w:rsidP="00DD2632">
            <w:pPr>
              <w:widowControl w:val="0"/>
              <w:suppressAutoHyphens w:val="0"/>
              <w:spacing w:line="276" w:lineRule="auto"/>
              <w:jc w:val="center"/>
              <w:rPr>
                <w:rFonts w:ascii="Calibri" w:hAnsi="Calibri" w:cs="Calibri"/>
                <w:spacing w:val="-6"/>
                <w:lang w:eastAsia="en-US"/>
              </w:rPr>
            </w:pPr>
            <w:r w:rsidRPr="00A70213">
              <w:rPr>
                <w:rFonts w:ascii="Calibri" w:hAnsi="Calibri" w:cs="Calibri"/>
                <w:b/>
                <w:spacing w:val="-6"/>
                <w:lang w:eastAsia="en-US"/>
              </w:rPr>
              <w:t xml:space="preserve">Ubezpieczenie </w:t>
            </w:r>
            <w:r>
              <w:rPr>
                <w:rFonts w:ascii="Calibri" w:hAnsi="Calibri" w:cs="Calibri"/>
                <w:b/>
                <w:spacing w:val="-6"/>
                <w:lang w:eastAsia="en-US"/>
              </w:rPr>
              <w:t>następstw nie</w:t>
            </w:r>
            <w:r w:rsidR="00DD2632">
              <w:rPr>
                <w:rFonts w:ascii="Calibri" w:hAnsi="Calibri" w:cs="Calibri"/>
                <w:b/>
                <w:spacing w:val="-6"/>
                <w:lang w:eastAsia="en-US"/>
              </w:rPr>
              <w:t>szczęśliwych wypadków</w:t>
            </w:r>
          </w:p>
        </w:tc>
      </w:tr>
      <w:tr w:rsidR="00252556" w:rsidRPr="00A70213" w14:paraId="71144503" w14:textId="77777777" w:rsidTr="00E42A66">
        <w:trPr>
          <w:trHeight w:val="340"/>
        </w:trPr>
        <w:tc>
          <w:tcPr>
            <w:tcW w:w="708" w:type="dxa"/>
            <w:vAlign w:val="center"/>
          </w:tcPr>
          <w:p w14:paraId="1CCAB82A" w14:textId="77777777" w:rsidR="00252556" w:rsidRPr="00A70213" w:rsidRDefault="00252556" w:rsidP="00AA0C42">
            <w:pPr>
              <w:widowControl w:val="0"/>
              <w:suppressAutoHyphens w:val="0"/>
              <w:spacing w:line="276" w:lineRule="auto"/>
              <w:jc w:val="center"/>
              <w:rPr>
                <w:rFonts w:ascii="Calibri" w:hAnsi="Calibri" w:cs="Calibri"/>
                <w:spacing w:val="-6"/>
                <w:lang w:eastAsia="en-US"/>
              </w:rPr>
            </w:pPr>
          </w:p>
        </w:tc>
        <w:tc>
          <w:tcPr>
            <w:tcW w:w="6379" w:type="dxa"/>
            <w:vAlign w:val="center"/>
          </w:tcPr>
          <w:p w14:paraId="2807F1C9" w14:textId="77777777" w:rsidR="00252556" w:rsidRPr="00A70213" w:rsidRDefault="00252556" w:rsidP="00AA0C42">
            <w:pPr>
              <w:widowControl w:val="0"/>
              <w:suppressAutoHyphens w:val="0"/>
              <w:spacing w:line="276" w:lineRule="auto"/>
              <w:jc w:val="center"/>
              <w:rPr>
                <w:rFonts w:ascii="Calibri" w:hAnsi="Calibri" w:cs="Calibri"/>
                <w:spacing w:val="-6"/>
                <w:lang w:eastAsia="en-US"/>
              </w:rPr>
            </w:pPr>
          </w:p>
        </w:tc>
        <w:tc>
          <w:tcPr>
            <w:tcW w:w="2126" w:type="dxa"/>
            <w:vAlign w:val="center"/>
          </w:tcPr>
          <w:p w14:paraId="53D36D48" w14:textId="77777777" w:rsidR="00252556" w:rsidRPr="00A70213" w:rsidRDefault="00252556" w:rsidP="00AA0C42">
            <w:pPr>
              <w:widowControl w:val="0"/>
              <w:suppressAutoHyphens w:val="0"/>
              <w:spacing w:line="276" w:lineRule="auto"/>
              <w:jc w:val="center"/>
              <w:rPr>
                <w:rFonts w:ascii="Calibri" w:hAnsi="Calibri" w:cs="Calibri"/>
                <w:spacing w:val="-6"/>
                <w:lang w:eastAsia="en-US"/>
              </w:rPr>
            </w:pPr>
          </w:p>
        </w:tc>
      </w:tr>
      <w:tr w:rsidR="009A74F1" w:rsidRPr="00A70213" w14:paraId="261AFDB7" w14:textId="77777777" w:rsidTr="00E42A66">
        <w:trPr>
          <w:trHeight w:val="340"/>
        </w:trPr>
        <w:tc>
          <w:tcPr>
            <w:tcW w:w="9213" w:type="dxa"/>
            <w:gridSpan w:val="3"/>
            <w:shd w:val="pct10" w:color="auto" w:fill="auto"/>
            <w:vAlign w:val="center"/>
          </w:tcPr>
          <w:p w14:paraId="03E93ECD" w14:textId="77777777" w:rsidR="009A74F1" w:rsidRPr="00A70213" w:rsidRDefault="009A74F1" w:rsidP="00AA0C42">
            <w:pPr>
              <w:widowControl w:val="0"/>
              <w:suppressAutoHyphens w:val="0"/>
              <w:spacing w:line="276" w:lineRule="auto"/>
              <w:jc w:val="center"/>
              <w:rPr>
                <w:rFonts w:ascii="Calibri" w:hAnsi="Calibri" w:cs="Calibri"/>
                <w:b/>
                <w:spacing w:val="-6"/>
                <w:lang w:eastAsia="en-US"/>
              </w:rPr>
            </w:pPr>
            <w:r w:rsidRPr="00A70213">
              <w:rPr>
                <w:rFonts w:ascii="Calibri" w:hAnsi="Calibri" w:cs="Calibri"/>
                <w:b/>
                <w:spacing w:val="-6"/>
                <w:lang w:eastAsia="en-US"/>
              </w:rPr>
              <w:t>Część II zamówienia</w:t>
            </w:r>
          </w:p>
        </w:tc>
      </w:tr>
      <w:tr w:rsidR="009A74F1" w:rsidRPr="00A70213" w14:paraId="0A18DC81" w14:textId="77777777" w:rsidTr="00E42A66">
        <w:trPr>
          <w:trHeight w:val="340"/>
        </w:trPr>
        <w:tc>
          <w:tcPr>
            <w:tcW w:w="9213" w:type="dxa"/>
            <w:gridSpan w:val="3"/>
            <w:vAlign w:val="center"/>
          </w:tcPr>
          <w:p w14:paraId="748414A4"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r w:rsidRPr="00A70213">
              <w:rPr>
                <w:rFonts w:ascii="Calibri" w:hAnsi="Calibri" w:cs="Calibri"/>
                <w:b/>
                <w:spacing w:val="-6"/>
                <w:lang w:eastAsia="en-US"/>
              </w:rPr>
              <w:t>Ubezpieczenie auto casco</w:t>
            </w:r>
          </w:p>
        </w:tc>
      </w:tr>
      <w:tr w:rsidR="009A74F1" w:rsidRPr="00A70213" w14:paraId="22A15160" w14:textId="77777777" w:rsidTr="00E42A66">
        <w:trPr>
          <w:trHeight w:val="340"/>
        </w:trPr>
        <w:tc>
          <w:tcPr>
            <w:tcW w:w="708" w:type="dxa"/>
            <w:vAlign w:val="center"/>
          </w:tcPr>
          <w:p w14:paraId="76CFFD54"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p>
        </w:tc>
        <w:tc>
          <w:tcPr>
            <w:tcW w:w="6379" w:type="dxa"/>
            <w:vAlign w:val="center"/>
          </w:tcPr>
          <w:p w14:paraId="24366FC3" w14:textId="77777777" w:rsidR="009A74F1" w:rsidRPr="00A70213" w:rsidRDefault="009A74F1" w:rsidP="00AA0C42">
            <w:pPr>
              <w:widowControl w:val="0"/>
              <w:suppressAutoHyphens w:val="0"/>
              <w:spacing w:line="276" w:lineRule="auto"/>
              <w:jc w:val="center"/>
              <w:rPr>
                <w:rFonts w:ascii="Calibri" w:hAnsi="Calibri" w:cs="Calibri"/>
                <w:b/>
                <w:spacing w:val="-6"/>
                <w:lang w:eastAsia="en-US"/>
              </w:rPr>
            </w:pPr>
          </w:p>
        </w:tc>
        <w:tc>
          <w:tcPr>
            <w:tcW w:w="2126" w:type="dxa"/>
            <w:vAlign w:val="center"/>
          </w:tcPr>
          <w:p w14:paraId="576A4336"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p>
        </w:tc>
      </w:tr>
      <w:tr w:rsidR="009A74F1" w:rsidRPr="00A70213" w14:paraId="33FB0ABA" w14:textId="77777777" w:rsidTr="00E42A66">
        <w:trPr>
          <w:trHeight w:val="340"/>
        </w:trPr>
        <w:tc>
          <w:tcPr>
            <w:tcW w:w="9213" w:type="dxa"/>
            <w:gridSpan w:val="3"/>
            <w:vAlign w:val="center"/>
          </w:tcPr>
          <w:p w14:paraId="21BB92CA"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r w:rsidRPr="00A70213">
              <w:rPr>
                <w:rFonts w:ascii="Calibri" w:hAnsi="Calibri" w:cs="Calibri"/>
                <w:b/>
                <w:spacing w:val="-6"/>
                <w:lang w:eastAsia="en-US"/>
              </w:rPr>
              <w:t>Ubezpieczenie NNW kierowcy i pasażerów</w:t>
            </w:r>
          </w:p>
        </w:tc>
      </w:tr>
      <w:tr w:rsidR="009A74F1" w:rsidRPr="00A70213" w14:paraId="2FE07E0E" w14:textId="77777777" w:rsidTr="00E42A66">
        <w:trPr>
          <w:trHeight w:val="340"/>
        </w:trPr>
        <w:tc>
          <w:tcPr>
            <w:tcW w:w="708" w:type="dxa"/>
            <w:vAlign w:val="center"/>
          </w:tcPr>
          <w:p w14:paraId="40D75604"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p>
        </w:tc>
        <w:tc>
          <w:tcPr>
            <w:tcW w:w="6379" w:type="dxa"/>
            <w:vAlign w:val="center"/>
          </w:tcPr>
          <w:p w14:paraId="200BA621" w14:textId="77777777" w:rsidR="009A74F1" w:rsidRPr="00A70213" w:rsidRDefault="009A74F1" w:rsidP="00AA0C42">
            <w:pPr>
              <w:widowControl w:val="0"/>
              <w:suppressAutoHyphens w:val="0"/>
              <w:spacing w:line="276" w:lineRule="auto"/>
              <w:jc w:val="center"/>
              <w:rPr>
                <w:rFonts w:ascii="Calibri" w:hAnsi="Calibri" w:cs="Calibri"/>
                <w:b/>
                <w:spacing w:val="-6"/>
                <w:lang w:eastAsia="en-US"/>
              </w:rPr>
            </w:pPr>
          </w:p>
        </w:tc>
        <w:tc>
          <w:tcPr>
            <w:tcW w:w="2126" w:type="dxa"/>
            <w:vAlign w:val="center"/>
          </w:tcPr>
          <w:p w14:paraId="79F10F2F"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p>
        </w:tc>
      </w:tr>
      <w:tr w:rsidR="009A74F1" w:rsidRPr="00A70213" w14:paraId="3FE8AA0A" w14:textId="77777777" w:rsidTr="00E42A66">
        <w:trPr>
          <w:trHeight w:val="340"/>
        </w:trPr>
        <w:tc>
          <w:tcPr>
            <w:tcW w:w="9213" w:type="dxa"/>
            <w:gridSpan w:val="3"/>
            <w:vAlign w:val="center"/>
          </w:tcPr>
          <w:p w14:paraId="5ED581FD"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r w:rsidRPr="00A70213">
              <w:rPr>
                <w:rFonts w:ascii="Calibri" w:hAnsi="Calibri" w:cs="Calibri"/>
                <w:b/>
                <w:spacing w:val="-6"/>
                <w:lang w:eastAsia="en-US"/>
              </w:rPr>
              <w:t>Ubezpieczenie mini assistance (bezskładkowe)</w:t>
            </w:r>
          </w:p>
        </w:tc>
      </w:tr>
      <w:tr w:rsidR="009A74F1" w:rsidRPr="00A70213" w14:paraId="13D51D35" w14:textId="77777777" w:rsidTr="00E42A66">
        <w:trPr>
          <w:trHeight w:val="340"/>
        </w:trPr>
        <w:tc>
          <w:tcPr>
            <w:tcW w:w="708" w:type="dxa"/>
            <w:vAlign w:val="center"/>
          </w:tcPr>
          <w:p w14:paraId="5BD02762"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p>
        </w:tc>
        <w:tc>
          <w:tcPr>
            <w:tcW w:w="6379" w:type="dxa"/>
            <w:vAlign w:val="center"/>
          </w:tcPr>
          <w:p w14:paraId="5B83CE11" w14:textId="77777777" w:rsidR="009A74F1" w:rsidRPr="00A70213" w:rsidRDefault="009A74F1" w:rsidP="00AA0C42">
            <w:pPr>
              <w:widowControl w:val="0"/>
              <w:suppressAutoHyphens w:val="0"/>
              <w:spacing w:line="276" w:lineRule="auto"/>
              <w:jc w:val="center"/>
              <w:rPr>
                <w:rFonts w:ascii="Calibri" w:hAnsi="Calibri" w:cs="Calibri"/>
                <w:b/>
                <w:spacing w:val="-6"/>
                <w:lang w:eastAsia="en-US"/>
              </w:rPr>
            </w:pPr>
          </w:p>
        </w:tc>
        <w:tc>
          <w:tcPr>
            <w:tcW w:w="2126" w:type="dxa"/>
            <w:vAlign w:val="center"/>
          </w:tcPr>
          <w:p w14:paraId="6A85387E"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p>
        </w:tc>
      </w:tr>
      <w:tr w:rsidR="009A74F1" w:rsidRPr="00A70213" w14:paraId="0DF3CE27" w14:textId="77777777" w:rsidTr="00E42A66">
        <w:trPr>
          <w:trHeight w:val="340"/>
        </w:trPr>
        <w:tc>
          <w:tcPr>
            <w:tcW w:w="9213" w:type="dxa"/>
            <w:gridSpan w:val="3"/>
            <w:vAlign w:val="center"/>
          </w:tcPr>
          <w:p w14:paraId="71CE2F27"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r w:rsidRPr="00A70213">
              <w:rPr>
                <w:rFonts w:ascii="Calibri" w:hAnsi="Calibri" w:cs="Calibri"/>
                <w:b/>
                <w:spacing w:val="-6"/>
                <w:lang w:eastAsia="en-US"/>
              </w:rPr>
              <w:t>Ubezpieczenie Zielona Karta</w:t>
            </w:r>
          </w:p>
        </w:tc>
      </w:tr>
      <w:tr w:rsidR="009A74F1" w:rsidRPr="00A70213" w14:paraId="15CEE68E" w14:textId="77777777" w:rsidTr="00E42A66">
        <w:trPr>
          <w:trHeight w:val="340"/>
        </w:trPr>
        <w:tc>
          <w:tcPr>
            <w:tcW w:w="708" w:type="dxa"/>
            <w:vAlign w:val="center"/>
          </w:tcPr>
          <w:p w14:paraId="5D385FB2"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p>
        </w:tc>
        <w:tc>
          <w:tcPr>
            <w:tcW w:w="6379" w:type="dxa"/>
            <w:vAlign w:val="center"/>
          </w:tcPr>
          <w:p w14:paraId="56BC0BFA" w14:textId="77777777" w:rsidR="009A74F1" w:rsidRPr="00A70213" w:rsidRDefault="009A74F1" w:rsidP="00AA0C42">
            <w:pPr>
              <w:widowControl w:val="0"/>
              <w:suppressAutoHyphens w:val="0"/>
              <w:spacing w:line="276" w:lineRule="auto"/>
              <w:jc w:val="center"/>
              <w:rPr>
                <w:rFonts w:ascii="Calibri" w:hAnsi="Calibri" w:cs="Calibri"/>
                <w:b/>
                <w:spacing w:val="-6"/>
                <w:lang w:eastAsia="en-US"/>
              </w:rPr>
            </w:pPr>
          </w:p>
        </w:tc>
        <w:tc>
          <w:tcPr>
            <w:tcW w:w="2126" w:type="dxa"/>
            <w:vAlign w:val="center"/>
          </w:tcPr>
          <w:p w14:paraId="07244745" w14:textId="77777777" w:rsidR="009A74F1" w:rsidRPr="00A70213" w:rsidRDefault="009A74F1" w:rsidP="00AA0C42">
            <w:pPr>
              <w:widowControl w:val="0"/>
              <w:suppressAutoHyphens w:val="0"/>
              <w:spacing w:line="276" w:lineRule="auto"/>
              <w:jc w:val="center"/>
              <w:rPr>
                <w:rFonts w:ascii="Calibri" w:hAnsi="Calibri" w:cs="Calibri"/>
                <w:spacing w:val="-6"/>
                <w:lang w:eastAsia="en-US"/>
              </w:rPr>
            </w:pPr>
          </w:p>
        </w:tc>
      </w:tr>
      <w:tr w:rsidR="002E5C6A" w:rsidRPr="00A70213" w14:paraId="06630450" w14:textId="77777777" w:rsidTr="00E42A66">
        <w:trPr>
          <w:trHeight w:val="340"/>
        </w:trPr>
        <w:tc>
          <w:tcPr>
            <w:tcW w:w="9213" w:type="dxa"/>
            <w:gridSpan w:val="3"/>
            <w:vAlign w:val="center"/>
          </w:tcPr>
          <w:p w14:paraId="0E7700B6" w14:textId="70E033E1" w:rsidR="002E5C6A" w:rsidRPr="00A70213" w:rsidRDefault="002E5C6A" w:rsidP="00AA0C42">
            <w:pPr>
              <w:widowControl w:val="0"/>
              <w:suppressAutoHyphens w:val="0"/>
              <w:spacing w:line="276" w:lineRule="auto"/>
              <w:jc w:val="center"/>
              <w:rPr>
                <w:rFonts w:ascii="Calibri" w:hAnsi="Calibri" w:cs="Calibri"/>
                <w:spacing w:val="-6"/>
                <w:lang w:eastAsia="en-US"/>
              </w:rPr>
            </w:pPr>
            <w:r w:rsidRPr="00A70213">
              <w:rPr>
                <w:rFonts w:ascii="Calibri" w:hAnsi="Calibri" w:cs="Calibri"/>
                <w:b/>
                <w:spacing w:val="-6"/>
                <w:lang w:eastAsia="en-US"/>
              </w:rPr>
              <w:t>Ubezpieczenie assistance (rozszerzone, odpłatne)</w:t>
            </w:r>
          </w:p>
        </w:tc>
      </w:tr>
      <w:tr w:rsidR="002E5C6A" w:rsidRPr="00A70213" w14:paraId="552B8F57" w14:textId="77777777" w:rsidTr="00E42A66">
        <w:trPr>
          <w:trHeight w:val="340"/>
        </w:trPr>
        <w:tc>
          <w:tcPr>
            <w:tcW w:w="708" w:type="dxa"/>
            <w:vAlign w:val="center"/>
          </w:tcPr>
          <w:p w14:paraId="1C3E6E3E" w14:textId="77777777" w:rsidR="002E5C6A" w:rsidRPr="00A70213" w:rsidRDefault="002E5C6A" w:rsidP="00AA0C42">
            <w:pPr>
              <w:widowControl w:val="0"/>
              <w:suppressAutoHyphens w:val="0"/>
              <w:spacing w:line="276" w:lineRule="auto"/>
              <w:jc w:val="center"/>
              <w:rPr>
                <w:rFonts w:ascii="Calibri" w:hAnsi="Calibri" w:cs="Calibri"/>
                <w:spacing w:val="-6"/>
                <w:lang w:eastAsia="en-US"/>
              </w:rPr>
            </w:pPr>
          </w:p>
        </w:tc>
        <w:tc>
          <w:tcPr>
            <w:tcW w:w="6379" w:type="dxa"/>
            <w:vAlign w:val="center"/>
          </w:tcPr>
          <w:p w14:paraId="22180C5A" w14:textId="77777777" w:rsidR="002E5C6A" w:rsidRPr="00A70213" w:rsidRDefault="002E5C6A" w:rsidP="00AA0C42">
            <w:pPr>
              <w:widowControl w:val="0"/>
              <w:suppressAutoHyphens w:val="0"/>
              <w:spacing w:line="276" w:lineRule="auto"/>
              <w:jc w:val="center"/>
              <w:rPr>
                <w:rFonts w:ascii="Calibri" w:hAnsi="Calibri" w:cs="Calibri"/>
                <w:b/>
                <w:spacing w:val="-6"/>
                <w:lang w:eastAsia="en-US"/>
              </w:rPr>
            </w:pPr>
          </w:p>
        </w:tc>
        <w:tc>
          <w:tcPr>
            <w:tcW w:w="2126" w:type="dxa"/>
            <w:vAlign w:val="center"/>
          </w:tcPr>
          <w:p w14:paraId="0F9EABA5" w14:textId="77777777" w:rsidR="002E5C6A" w:rsidRPr="00A70213" w:rsidRDefault="002E5C6A" w:rsidP="00AA0C42">
            <w:pPr>
              <w:widowControl w:val="0"/>
              <w:suppressAutoHyphens w:val="0"/>
              <w:spacing w:line="276" w:lineRule="auto"/>
              <w:jc w:val="center"/>
              <w:rPr>
                <w:rFonts w:ascii="Calibri" w:hAnsi="Calibri" w:cs="Calibri"/>
                <w:spacing w:val="-6"/>
                <w:lang w:eastAsia="en-US"/>
              </w:rPr>
            </w:pPr>
          </w:p>
        </w:tc>
      </w:tr>
      <w:tr w:rsidR="002E5C6A" w:rsidRPr="00A70213" w14:paraId="5A51E19B" w14:textId="77777777" w:rsidTr="00E42A66">
        <w:trPr>
          <w:trHeight w:val="340"/>
        </w:trPr>
        <w:tc>
          <w:tcPr>
            <w:tcW w:w="9213" w:type="dxa"/>
            <w:gridSpan w:val="3"/>
            <w:vAlign w:val="center"/>
          </w:tcPr>
          <w:p w14:paraId="4B7172E7" w14:textId="1591F1E3" w:rsidR="002E5C6A" w:rsidRPr="00A70213" w:rsidRDefault="004F2FD0" w:rsidP="00AA0C42">
            <w:pPr>
              <w:widowControl w:val="0"/>
              <w:suppressAutoHyphens w:val="0"/>
              <w:spacing w:line="276" w:lineRule="auto"/>
              <w:jc w:val="center"/>
              <w:rPr>
                <w:rFonts w:ascii="Calibri" w:hAnsi="Calibri" w:cs="Calibri"/>
                <w:spacing w:val="-6"/>
                <w:lang w:eastAsia="en-US"/>
              </w:rPr>
            </w:pPr>
            <w:r w:rsidRPr="00A70213">
              <w:rPr>
                <w:rFonts w:ascii="Calibri" w:hAnsi="Calibri" w:cs="Calibri"/>
                <w:b/>
                <w:spacing w:val="-6"/>
                <w:lang w:eastAsia="en-US"/>
              </w:rPr>
              <w:t>Nazwa zastosowanego najszerszego wariantu assistance (najszerszego wg o.w.u.)*</w:t>
            </w:r>
          </w:p>
        </w:tc>
      </w:tr>
      <w:tr w:rsidR="002E5C6A" w:rsidRPr="00A70213" w14:paraId="09EE01CC" w14:textId="77777777" w:rsidTr="00CA686F">
        <w:trPr>
          <w:trHeight w:val="708"/>
        </w:trPr>
        <w:tc>
          <w:tcPr>
            <w:tcW w:w="9213" w:type="dxa"/>
            <w:gridSpan w:val="3"/>
            <w:vAlign w:val="center"/>
          </w:tcPr>
          <w:p w14:paraId="297F0BA2" w14:textId="77777777" w:rsidR="002E5C6A" w:rsidRPr="00A70213" w:rsidRDefault="002E5C6A" w:rsidP="00AA0C42">
            <w:pPr>
              <w:widowControl w:val="0"/>
              <w:suppressAutoHyphens w:val="0"/>
              <w:spacing w:line="276" w:lineRule="auto"/>
              <w:jc w:val="center"/>
              <w:rPr>
                <w:rFonts w:ascii="Calibri" w:hAnsi="Calibri" w:cs="Calibri"/>
                <w:spacing w:val="-6"/>
                <w:lang w:eastAsia="en-US"/>
              </w:rPr>
            </w:pPr>
          </w:p>
        </w:tc>
      </w:tr>
    </w:tbl>
    <w:p w14:paraId="6A40A76A" w14:textId="54718BAC" w:rsidR="004F2FD0" w:rsidRPr="00A70213" w:rsidRDefault="004F2FD0" w:rsidP="00816FFB">
      <w:pPr>
        <w:widowControl w:val="0"/>
        <w:tabs>
          <w:tab w:val="left" w:pos="426"/>
        </w:tabs>
        <w:suppressAutoHyphens w:val="0"/>
        <w:spacing w:before="120" w:line="360" w:lineRule="auto"/>
        <w:ind w:left="426"/>
        <w:jc w:val="both"/>
        <w:rPr>
          <w:rFonts w:ascii="Calibri" w:eastAsia="Calibri" w:hAnsi="Calibri" w:cs="Calibri"/>
          <w:bCs/>
          <w:spacing w:val="-6"/>
          <w:lang w:eastAsia="en-US"/>
        </w:rPr>
      </w:pPr>
      <w:r w:rsidRPr="00A70213">
        <w:rPr>
          <w:rFonts w:ascii="Calibri" w:eastAsia="Calibri" w:hAnsi="Calibri" w:cs="Calibri"/>
          <w:bCs/>
          <w:spacing w:val="-6"/>
          <w:lang w:eastAsia="en-US"/>
        </w:rPr>
        <w:t>* wykonawca wskazuje najszerszy wg o.w.u. wariant assistance</w:t>
      </w:r>
      <w:r w:rsidR="00816FFB" w:rsidRPr="00A70213">
        <w:rPr>
          <w:rFonts w:ascii="Calibri" w:eastAsia="Calibri" w:hAnsi="Calibri" w:cs="Calibri"/>
          <w:bCs/>
          <w:spacing w:val="-6"/>
          <w:lang w:eastAsia="en-US"/>
        </w:rPr>
        <w:t xml:space="preserve"> (w przypadku braku wypełnienia tabeli w zakresie najszerszego wariantu assistance, </w:t>
      </w:r>
      <w:r w:rsidR="00890EB1" w:rsidRPr="00A70213">
        <w:rPr>
          <w:rFonts w:ascii="Calibri" w:eastAsia="Calibri" w:hAnsi="Calibri" w:cs="Calibri"/>
          <w:bCs/>
          <w:spacing w:val="-6"/>
          <w:lang w:eastAsia="en-US"/>
        </w:rPr>
        <w:t>z</w:t>
      </w:r>
      <w:r w:rsidR="00816FFB" w:rsidRPr="00A70213">
        <w:rPr>
          <w:rFonts w:ascii="Calibri" w:eastAsia="Calibri" w:hAnsi="Calibri" w:cs="Calibri"/>
          <w:bCs/>
          <w:spacing w:val="-6"/>
          <w:lang w:eastAsia="en-US"/>
        </w:rPr>
        <w:t>amawiający poprawi ofertę wpisując wariant najszerszy zgodnie ze wskazanymi przez wykonawcę ogólnymi warunkami ubezpieczenia)</w:t>
      </w:r>
    </w:p>
    <w:p w14:paraId="72F5CA1B" w14:textId="1AF9550E" w:rsidR="00F26AA6" w:rsidRPr="00A70213" w:rsidRDefault="00F26AA6">
      <w:pPr>
        <w:widowControl w:val="0"/>
        <w:numPr>
          <w:ilvl w:val="0"/>
          <w:numId w:val="61"/>
        </w:numPr>
        <w:tabs>
          <w:tab w:val="left" w:pos="426"/>
        </w:tabs>
        <w:suppressAutoHyphens w:val="0"/>
        <w:spacing w:before="240" w:line="360" w:lineRule="auto"/>
        <w:ind w:left="426" w:hanging="426"/>
        <w:rPr>
          <w:rFonts w:ascii="Calibri" w:eastAsia="Calibri" w:hAnsi="Calibri" w:cs="Calibri"/>
          <w:b/>
          <w:spacing w:val="-6"/>
          <w:lang w:eastAsia="en-US"/>
        </w:rPr>
      </w:pPr>
      <w:r w:rsidRPr="00A70213">
        <w:rPr>
          <w:rFonts w:ascii="Calibri" w:eastAsia="Calibri" w:hAnsi="Calibri" w:cs="Calibri"/>
          <w:b/>
          <w:spacing w:val="-6"/>
          <w:lang w:eastAsia="en-US"/>
        </w:rPr>
        <w:t>Załącznikami do niniejszej oferty są następujące dokumenty:</w:t>
      </w:r>
    </w:p>
    <w:p w14:paraId="5A577042" w14:textId="4436C2A8" w:rsidR="00F26AA6" w:rsidRPr="00A70213" w:rsidRDefault="00F26AA6" w:rsidP="00AA0C42">
      <w:pPr>
        <w:widowControl w:val="0"/>
        <w:tabs>
          <w:tab w:val="left" w:pos="426"/>
        </w:tabs>
        <w:suppressAutoHyphens w:val="0"/>
        <w:spacing w:before="120" w:line="360" w:lineRule="auto"/>
        <w:ind w:left="426"/>
        <w:rPr>
          <w:rFonts w:ascii="Calibri" w:eastAsia="Calibri" w:hAnsi="Calibri" w:cs="Calibri"/>
          <w:b/>
          <w:i/>
          <w:iCs/>
          <w:spacing w:val="-6"/>
          <w:lang w:eastAsia="en-US"/>
        </w:rPr>
      </w:pPr>
      <w:r w:rsidRPr="00A70213">
        <w:rPr>
          <w:rFonts w:ascii="Calibri" w:eastAsia="Calibri" w:hAnsi="Calibri" w:cs="Calibri"/>
          <w:b/>
          <w:i/>
          <w:iCs/>
          <w:spacing w:val="-6"/>
          <w:lang w:eastAsia="en-US"/>
        </w:rPr>
        <w:t xml:space="preserve">Tabela nr </w:t>
      </w:r>
      <w:r w:rsidR="0027118C">
        <w:rPr>
          <w:rFonts w:ascii="Calibri" w:eastAsia="Calibri" w:hAnsi="Calibri" w:cs="Calibri"/>
          <w:b/>
          <w:i/>
          <w:iCs/>
          <w:spacing w:val="-6"/>
          <w:lang w:eastAsia="en-US"/>
        </w:rPr>
        <w:t>7</w:t>
      </w:r>
      <w:r w:rsidRPr="00A70213">
        <w:rPr>
          <w:rFonts w:ascii="Calibri" w:eastAsia="Calibri" w:hAnsi="Calibri" w:cs="Calibri"/>
          <w:b/>
          <w:i/>
          <w:iCs/>
          <w:spacing w:val="-6"/>
          <w:lang w:eastAsia="en-US"/>
        </w:rPr>
        <w:t>: Wykaz załączników do oferty</w:t>
      </w:r>
      <w:r w:rsidR="007F1AF7" w:rsidRPr="00A70213">
        <w:rPr>
          <w:rFonts w:ascii="Calibri" w:eastAsia="Calibri" w:hAnsi="Calibri" w:cs="Calibri"/>
          <w:b/>
          <w:i/>
          <w:iCs/>
          <w:spacing w:val="-6"/>
          <w:lang w:eastAsia="en-US"/>
        </w:rPr>
        <w:t>.</w:t>
      </w:r>
    </w:p>
    <w:p w14:paraId="44401278" w14:textId="0286A83D" w:rsidR="007F1AF7" w:rsidRPr="00A70213" w:rsidRDefault="007F1AF7" w:rsidP="00AA0C42">
      <w:pPr>
        <w:widowControl w:val="0"/>
        <w:tabs>
          <w:tab w:val="left" w:pos="426"/>
        </w:tabs>
        <w:suppressAutoHyphens w:val="0"/>
        <w:spacing w:before="120" w:after="120" w:line="360" w:lineRule="auto"/>
        <w:ind w:left="426"/>
        <w:rPr>
          <w:rFonts w:ascii="Calibri" w:hAnsi="Calibri" w:cs="Calibri"/>
          <w:i/>
          <w:spacing w:val="-6"/>
          <w:lang w:eastAsia="en-US"/>
        </w:rPr>
      </w:pPr>
      <w:r w:rsidRPr="00A70213">
        <w:rPr>
          <w:rFonts w:ascii="Calibri" w:hAnsi="Calibri" w:cs="Calibri"/>
          <w:b/>
          <w:bCs/>
          <w:i/>
          <w:spacing w:val="-6"/>
          <w:lang w:eastAsia="en-US"/>
        </w:rPr>
        <w:t>Opis tabeli</w:t>
      </w:r>
      <w:r w:rsidRPr="00A70213">
        <w:rPr>
          <w:rFonts w:ascii="Calibri" w:hAnsi="Calibri" w:cs="Calibri"/>
          <w:i/>
          <w:spacing w:val="-6"/>
          <w:lang w:eastAsia="en-US"/>
        </w:rPr>
        <w:t>: tabela składa się z dwóch kolumn. W kolumnie pierwszej przewidziano numer porządkowy, w kolumnie drugiej wyszczególnienie załączników do oferty.</w:t>
      </w:r>
    </w:p>
    <w:tbl>
      <w:tblPr>
        <w:tblW w:w="0" w:type="auto"/>
        <w:tblInd w:w="41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493"/>
        <w:gridCol w:w="8647"/>
      </w:tblGrid>
      <w:tr w:rsidR="00434096" w:rsidRPr="00A70213" w14:paraId="098589A3" w14:textId="77777777" w:rsidTr="008D6349">
        <w:trPr>
          <w:trHeight w:val="397"/>
        </w:trPr>
        <w:tc>
          <w:tcPr>
            <w:tcW w:w="425" w:type="dxa"/>
            <w:vAlign w:val="center"/>
          </w:tcPr>
          <w:p w14:paraId="677A76F4" w14:textId="77777777" w:rsidR="00F26AA6" w:rsidRPr="00A70213" w:rsidRDefault="00F26AA6" w:rsidP="00AA0C42">
            <w:pPr>
              <w:widowControl w:val="0"/>
              <w:suppressAutoHyphens w:val="0"/>
              <w:spacing w:line="276" w:lineRule="auto"/>
              <w:jc w:val="center"/>
              <w:rPr>
                <w:rFonts w:ascii="Calibri" w:hAnsi="Calibri" w:cs="Calibri"/>
                <w:b/>
                <w:spacing w:val="-6"/>
                <w:lang w:eastAsia="en-US"/>
              </w:rPr>
            </w:pPr>
            <w:r w:rsidRPr="00A70213">
              <w:rPr>
                <w:rFonts w:ascii="Calibri" w:hAnsi="Calibri" w:cs="Calibri"/>
                <w:b/>
                <w:spacing w:val="-6"/>
                <w:lang w:eastAsia="en-US"/>
              </w:rPr>
              <w:t>Lp.</w:t>
            </w:r>
          </w:p>
        </w:tc>
        <w:tc>
          <w:tcPr>
            <w:tcW w:w="8647" w:type="dxa"/>
            <w:vAlign w:val="center"/>
          </w:tcPr>
          <w:p w14:paraId="60326CD1" w14:textId="77777777" w:rsidR="00F26AA6" w:rsidRPr="00A70213" w:rsidRDefault="00F26AA6" w:rsidP="00AA0C42">
            <w:pPr>
              <w:widowControl w:val="0"/>
              <w:suppressAutoHyphens w:val="0"/>
              <w:spacing w:line="276" w:lineRule="auto"/>
              <w:jc w:val="center"/>
              <w:rPr>
                <w:rFonts w:ascii="Calibri" w:hAnsi="Calibri" w:cs="Calibri"/>
                <w:b/>
                <w:spacing w:val="-6"/>
                <w:lang w:eastAsia="en-US"/>
              </w:rPr>
            </w:pPr>
            <w:r w:rsidRPr="00A70213">
              <w:rPr>
                <w:rFonts w:ascii="Calibri" w:hAnsi="Calibri" w:cs="Calibri"/>
                <w:b/>
                <w:spacing w:val="-6"/>
                <w:lang w:eastAsia="en-US"/>
              </w:rPr>
              <w:t>Wyszczególnienie</w:t>
            </w:r>
          </w:p>
        </w:tc>
      </w:tr>
      <w:tr w:rsidR="00434096" w:rsidRPr="00A70213" w14:paraId="4822FE14" w14:textId="77777777" w:rsidTr="008D6349">
        <w:trPr>
          <w:trHeight w:val="397"/>
        </w:trPr>
        <w:tc>
          <w:tcPr>
            <w:tcW w:w="425" w:type="dxa"/>
            <w:vAlign w:val="center"/>
          </w:tcPr>
          <w:p w14:paraId="62FDE16B" w14:textId="77777777" w:rsidR="00F26AA6" w:rsidRPr="00A70213" w:rsidRDefault="00F26AA6" w:rsidP="00AA0C42">
            <w:pPr>
              <w:widowControl w:val="0"/>
              <w:suppressAutoHyphens w:val="0"/>
              <w:spacing w:line="276" w:lineRule="auto"/>
              <w:jc w:val="center"/>
              <w:rPr>
                <w:rFonts w:ascii="Calibri" w:hAnsi="Calibri" w:cs="Calibri"/>
                <w:spacing w:val="-6"/>
                <w:lang w:eastAsia="en-US"/>
              </w:rPr>
            </w:pPr>
          </w:p>
        </w:tc>
        <w:tc>
          <w:tcPr>
            <w:tcW w:w="8647" w:type="dxa"/>
            <w:vAlign w:val="center"/>
          </w:tcPr>
          <w:p w14:paraId="40BDB058" w14:textId="77777777" w:rsidR="00F26AA6" w:rsidRPr="00A70213" w:rsidRDefault="00F26AA6" w:rsidP="00AA0C42">
            <w:pPr>
              <w:widowControl w:val="0"/>
              <w:suppressAutoHyphens w:val="0"/>
              <w:spacing w:line="276" w:lineRule="auto"/>
              <w:jc w:val="center"/>
              <w:rPr>
                <w:rFonts w:ascii="Calibri" w:hAnsi="Calibri" w:cs="Calibri"/>
                <w:spacing w:val="-6"/>
                <w:lang w:eastAsia="en-US"/>
              </w:rPr>
            </w:pPr>
          </w:p>
        </w:tc>
      </w:tr>
      <w:tr w:rsidR="00D6793C" w:rsidRPr="00A70213" w14:paraId="069F10D7" w14:textId="77777777" w:rsidTr="008D6349">
        <w:trPr>
          <w:trHeight w:val="397"/>
        </w:trPr>
        <w:tc>
          <w:tcPr>
            <w:tcW w:w="425" w:type="dxa"/>
            <w:vAlign w:val="center"/>
          </w:tcPr>
          <w:p w14:paraId="2C303A75" w14:textId="77777777" w:rsidR="00D6793C" w:rsidRPr="00A70213" w:rsidRDefault="00D6793C" w:rsidP="00AA0C42">
            <w:pPr>
              <w:widowControl w:val="0"/>
              <w:suppressAutoHyphens w:val="0"/>
              <w:spacing w:line="276" w:lineRule="auto"/>
              <w:jc w:val="center"/>
              <w:rPr>
                <w:rFonts w:ascii="Calibri" w:hAnsi="Calibri" w:cs="Calibri"/>
                <w:spacing w:val="-6"/>
                <w:lang w:eastAsia="en-US"/>
              </w:rPr>
            </w:pPr>
          </w:p>
        </w:tc>
        <w:tc>
          <w:tcPr>
            <w:tcW w:w="8647" w:type="dxa"/>
            <w:vAlign w:val="center"/>
          </w:tcPr>
          <w:p w14:paraId="513F5B51" w14:textId="77777777" w:rsidR="00D6793C" w:rsidRPr="00A70213" w:rsidRDefault="00D6793C" w:rsidP="00AA0C42">
            <w:pPr>
              <w:widowControl w:val="0"/>
              <w:suppressAutoHyphens w:val="0"/>
              <w:spacing w:line="276" w:lineRule="auto"/>
              <w:jc w:val="center"/>
              <w:rPr>
                <w:rFonts w:ascii="Calibri" w:hAnsi="Calibri" w:cs="Calibri"/>
                <w:spacing w:val="-6"/>
                <w:lang w:eastAsia="en-US"/>
              </w:rPr>
            </w:pPr>
          </w:p>
        </w:tc>
      </w:tr>
      <w:tr w:rsidR="00D6793C" w:rsidRPr="00A70213" w14:paraId="26323141" w14:textId="77777777" w:rsidTr="008D6349">
        <w:trPr>
          <w:trHeight w:val="397"/>
        </w:trPr>
        <w:tc>
          <w:tcPr>
            <w:tcW w:w="425" w:type="dxa"/>
            <w:vAlign w:val="center"/>
          </w:tcPr>
          <w:p w14:paraId="4E18B54C" w14:textId="77777777" w:rsidR="00D6793C" w:rsidRPr="00A70213" w:rsidRDefault="00D6793C" w:rsidP="00AA0C42">
            <w:pPr>
              <w:widowControl w:val="0"/>
              <w:suppressAutoHyphens w:val="0"/>
              <w:spacing w:line="276" w:lineRule="auto"/>
              <w:jc w:val="center"/>
              <w:rPr>
                <w:rFonts w:ascii="Calibri" w:hAnsi="Calibri" w:cs="Calibri"/>
                <w:spacing w:val="-6"/>
                <w:lang w:eastAsia="en-US"/>
              </w:rPr>
            </w:pPr>
          </w:p>
        </w:tc>
        <w:tc>
          <w:tcPr>
            <w:tcW w:w="8647" w:type="dxa"/>
            <w:vAlign w:val="center"/>
          </w:tcPr>
          <w:p w14:paraId="24EFFFB9" w14:textId="77777777" w:rsidR="00D6793C" w:rsidRPr="00A70213" w:rsidRDefault="00D6793C" w:rsidP="00AA0C42">
            <w:pPr>
              <w:widowControl w:val="0"/>
              <w:suppressAutoHyphens w:val="0"/>
              <w:spacing w:line="276" w:lineRule="auto"/>
              <w:jc w:val="center"/>
              <w:rPr>
                <w:rFonts w:ascii="Calibri" w:hAnsi="Calibri" w:cs="Calibri"/>
                <w:spacing w:val="-6"/>
                <w:lang w:eastAsia="en-US"/>
              </w:rPr>
            </w:pPr>
          </w:p>
        </w:tc>
      </w:tr>
      <w:tr w:rsidR="00434096" w:rsidRPr="00A70213" w14:paraId="67A0B033" w14:textId="77777777" w:rsidTr="008D6349">
        <w:trPr>
          <w:trHeight w:val="397"/>
        </w:trPr>
        <w:tc>
          <w:tcPr>
            <w:tcW w:w="425" w:type="dxa"/>
            <w:vAlign w:val="center"/>
          </w:tcPr>
          <w:p w14:paraId="017A2481" w14:textId="77777777" w:rsidR="00F26AA6" w:rsidRPr="00A70213" w:rsidRDefault="00F26AA6" w:rsidP="00AA0C42">
            <w:pPr>
              <w:widowControl w:val="0"/>
              <w:suppressAutoHyphens w:val="0"/>
              <w:spacing w:line="276" w:lineRule="auto"/>
              <w:jc w:val="center"/>
              <w:rPr>
                <w:rFonts w:ascii="Calibri" w:hAnsi="Calibri" w:cs="Calibri"/>
                <w:spacing w:val="-6"/>
                <w:lang w:eastAsia="en-US"/>
              </w:rPr>
            </w:pPr>
          </w:p>
        </w:tc>
        <w:tc>
          <w:tcPr>
            <w:tcW w:w="8647" w:type="dxa"/>
            <w:vAlign w:val="center"/>
          </w:tcPr>
          <w:p w14:paraId="45D7172B" w14:textId="77777777" w:rsidR="00F26AA6" w:rsidRPr="00A70213" w:rsidRDefault="00F26AA6" w:rsidP="00AA0C42">
            <w:pPr>
              <w:widowControl w:val="0"/>
              <w:suppressAutoHyphens w:val="0"/>
              <w:spacing w:line="276" w:lineRule="auto"/>
              <w:jc w:val="center"/>
              <w:rPr>
                <w:rFonts w:ascii="Calibri" w:hAnsi="Calibri" w:cs="Calibri"/>
                <w:spacing w:val="-6"/>
                <w:lang w:eastAsia="en-US"/>
              </w:rPr>
            </w:pPr>
          </w:p>
        </w:tc>
      </w:tr>
      <w:tr w:rsidR="00434096" w:rsidRPr="00A70213" w14:paraId="2E74AF8A" w14:textId="77777777" w:rsidTr="008D6349">
        <w:trPr>
          <w:trHeight w:val="397"/>
        </w:trPr>
        <w:tc>
          <w:tcPr>
            <w:tcW w:w="425" w:type="dxa"/>
            <w:vAlign w:val="center"/>
          </w:tcPr>
          <w:p w14:paraId="1A948931" w14:textId="77777777" w:rsidR="00F26AA6" w:rsidRPr="00A70213" w:rsidRDefault="00F26AA6" w:rsidP="00AA0C42">
            <w:pPr>
              <w:widowControl w:val="0"/>
              <w:suppressAutoHyphens w:val="0"/>
              <w:spacing w:line="276" w:lineRule="auto"/>
              <w:jc w:val="center"/>
              <w:rPr>
                <w:rFonts w:ascii="Calibri" w:hAnsi="Calibri" w:cs="Calibri"/>
                <w:spacing w:val="-6"/>
                <w:lang w:eastAsia="en-US"/>
              </w:rPr>
            </w:pPr>
          </w:p>
        </w:tc>
        <w:tc>
          <w:tcPr>
            <w:tcW w:w="8647" w:type="dxa"/>
            <w:vAlign w:val="center"/>
          </w:tcPr>
          <w:p w14:paraId="4F5FEF85" w14:textId="77777777" w:rsidR="00F26AA6" w:rsidRPr="00A70213" w:rsidRDefault="00F26AA6" w:rsidP="00AA0C42">
            <w:pPr>
              <w:widowControl w:val="0"/>
              <w:suppressAutoHyphens w:val="0"/>
              <w:spacing w:line="276" w:lineRule="auto"/>
              <w:jc w:val="center"/>
              <w:rPr>
                <w:rFonts w:ascii="Calibri" w:hAnsi="Calibri" w:cs="Calibri"/>
                <w:spacing w:val="-6"/>
                <w:lang w:eastAsia="en-US"/>
              </w:rPr>
            </w:pPr>
          </w:p>
        </w:tc>
      </w:tr>
    </w:tbl>
    <w:p w14:paraId="4D7EFC07" w14:textId="270B377B" w:rsidR="00F26AA6" w:rsidRPr="00A70213" w:rsidRDefault="00F26AA6" w:rsidP="00AA0C42">
      <w:pPr>
        <w:widowControl w:val="0"/>
        <w:tabs>
          <w:tab w:val="left" w:pos="426"/>
        </w:tabs>
        <w:suppressAutoHyphens w:val="0"/>
        <w:autoSpaceDE w:val="0"/>
        <w:autoSpaceDN w:val="0"/>
        <w:adjustRightInd w:val="0"/>
        <w:spacing w:before="240" w:line="360" w:lineRule="auto"/>
        <w:ind w:left="426"/>
        <w:jc w:val="both"/>
        <w:rPr>
          <w:rFonts w:ascii="Calibri" w:hAnsi="Calibri" w:cs="Calibri"/>
          <w:spacing w:val="-6"/>
          <w:lang w:eastAsia="en-US"/>
        </w:rPr>
      </w:pPr>
      <w:r w:rsidRPr="00A70213">
        <w:rPr>
          <w:rFonts w:ascii="Calibri" w:hAnsi="Calibri" w:cs="Calibri"/>
          <w:spacing w:val="-6"/>
          <w:lang w:eastAsia="en-US"/>
        </w:rPr>
        <w:t xml:space="preserve">Niniejsza oferta oraz załączniki do niej są jawne i nie zawierają informacji stanowiących tajemnicę przedsiębiorstwa w rozumieniu przepisów o zwalczaniu nieuczciwej konkurencji, za wyjątkiem: </w:t>
      </w:r>
    </w:p>
    <w:p w14:paraId="1B97698B" w14:textId="77777777" w:rsidR="00F26AA6" w:rsidRPr="00A70213" w:rsidRDefault="00F26AA6" w:rsidP="00AA0C42">
      <w:pPr>
        <w:widowControl w:val="0"/>
        <w:suppressAutoHyphens w:val="0"/>
        <w:spacing w:line="360" w:lineRule="auto"/>
        <w:rPr>
          <w:rFonts w:ascii="Calibri" w:hAnsi="Calibri" w:cs="Calibri"/>
          <w:spacing w:val="-6"/>
          <w:lang w:eastAsia="en-US"/>
        </w:rPr>
      </w:pPr>
    </w:p>
    <w:p w14:paraId="0B180F97" w14:textId="7593CBFE" w:rsidR="00F26AA6" w:rsidRPr="00A70213" w:rsidRDefault="00F26AA6" w:rsidP="00AA0C42">
      <w:pPr>
        <w:widowControl w:val="0"/>
        <w:suppressAutoHyphens w:val="0"/>
        <w:spacing w:before="600" w:line="360" w:lineRule="auto"/>
        <w:rPr>
          <w:rFonts w:ascii="Calibri" w:hAnsi="Calibri" w:cs="Calibri"/>
          <w:spacing w:val="-6"/>
          <w:lang w:eastAsia="en-US"/>
        </w:rPr>
      </w:pPr>
      <w:bookmarkStart w:id="214" w:name="_Hlk47299289"/>
      <w:r w:rsidRPr="00A70213">
        <w:rPr>
          <w:rFonts w:ascii="Calibri" w:hAnsi="Calibri" w:cs="Calibri"/>
          <w:spacing w:val="-6"/>
          <w:lang w:eastAsia="en-US"/>
        </w:rPr>
        <w:t xml:space="preserve">Miejscowość i data: </w:t>
      </w:r>
      <w:r w:rsidR="00CA686F">
        <w:rPr>
          <w:rFonts w:ascii="Calibri" w:hAnsi="Calibri" w:cs="Calibri"/>
          <w:spacing w:val="-6"/>
          <w:lang w:eastAsia="en-US"/>
        </w:rPr>
        <w:t>….</w:t>
      </w:r>
    </w:p>
    <w:p w14:paraId="5771FA6A" w14:textId="2AFCDACA" w:rsidR="00561452" w:rsidRPr="00A70213" w:rsidRDefault="00CA686F" w:rsidP="00AA0C42">
      <w:pPr>
        <w:widowControl w:val="0"/>
        <w:suppressAutoHyphens w:val="0"/>
        <w:spacing w:line="360" w:lineRule="auto"/>
        <w:jc w:val="both"/>
        <w:outlineLvl w:val="0"/>
        <w:rPr>
          <w:rFonts w:ascii="Calibri" w:hAnsi="Calibri" w:cs="Calibri"/>
          <w:b/>
          <w:bCs/>
          <w:spacing w:val="-6"/>
          <w:lang w:eastAsia="en-US"/>
        </w:rPr>
        <w:sectPr w:rsidR="00561452" w:rsidRPr="00A70213" w:rsidSect="00EA42E4">
          <w:type w:val="nextColumn"/>
          <w:pgSz w:w="11906" w:h="16838" w:code="9"/>
          <w:pgMar w:top="1814" w:right="1134" w:bottom="1134" w:left="1134" w:header="57" w:footer="624" w:gutter="0"/>
          <w:pgBorders w:offsetFrom="page">
            <w:top w:val="single" w:sz="8" w:space="14" w:color="24378C"/>
            <w:left w:val="single" w:sz="8" w:space="14" w:color="24378C"/>
            <w:bottom w:val="single" w:sz="8" w:space="14" w:color="24378C"/>
            <w:right w:val="single" w:sz="8" w:space="14" w:color="24378C"/>
          </w:pgBorders>
          <w:cols w:space="708"/>
          <w:docGrid w:linePitch="360"/>
        </w:sectPr>
      </w:pPr>
      <w:bookmarkStart w:id="215" w:name="_Toc458156845"/>
      <w:bookmarkStart w:id="216" w:name="_Toc93182151"/>
      <w:bookmarkEnd w:id="214"/>
      <w:r>
        <w:rPr>
          <w:rFonts w:ascii="Calibri" w:hAnsi="Calibri" w:cs="Calibri"/>
          <w:b/>
          <w:bCs/>
          <w:spacing w:val="-6"/>
          <w:lang w:eastAsia="en-US"/>
        </w:rPr>
        <w:t xml:space="preserve"> </w:t>
      </w:r>
    </w:p>
    <w:p w14:paraId="780C77E9" w14:textId="77777777" w:rsidR="00F26AA6" w:rsidRPr="00A70213" w:rsidRDefault="00F26AA6" w:rsidP="00AA0C42">
      <w:pPr>
        <w:widowControl w:val="0"/>
        <w:suppressAutoHyphens w:val="0"/>
        <w:spacing w:line="360" w:lineRule="auto"/>
        <w:jc w:val="both"/>
        <w:outlineLvl w:val="0"/>
        <w:rPr>
          <w:rFonts w:ascii="Calibri" w:hAnsi="Calibri" w:cs="Calibri"/>
          <w:b/>
          <w:bCs/>
          <w:spacing w:val="-6"/>
          <w:lang w:eastAsia="en-US"/>
        </w:rPr>
      </w:pPr>
      <w:bookmarkStart w:id="217" w:name="_Toc203239714"/>
      <w:r w:rsidRPr="00A70213">
        <w:rPr>
          <w:rFonts w:ascii="Calibri" w:hAnsi="Calibri" w:cs="Calibri"/>
          <w:b/>
          <w:bCs/>
          <w:spacing w:val="-6"/>
          <w:lang w:eastAsia="en-US"/>
        </w:rPr>
        <w:lastRenderedPageBreak/>
        <w:t>Załącznik nr 3 do SWZ</w:t>
      </w:r>
      <w:bookmarkEnd w:id="215"/>
      <w:r w:rsidRPr="00A70213">
        <w:rPr>
          <w:rFonts w:ascii="Calibri" w:hAnsi="Calibri" w:cs="Calibri"/>
          <w:b/>
          <w:bCs/>
          <w:spacing w:val="-6"/>
          <w:lang w:eastAsia="en-US"/>
        </w:rPr>
        <w:t>: Wzór oświadczenia o niepodleganiu wykluczeniu i spełnianiu warunków udziału w postępowaniu</w:t>
      </w:r>
      <w:bookmarkEnd w:id="216"/>
      <w:bookmarkEnd w:id="217"/>
      <w:r w:rsidRPr="00A70213">
        <w:rPr>
          <w:rFonts w:ascii="Calibri" w:hAnsi="Calibri" w:cs="Calibri"/>
          <w:b/>
          <w:bCs/>
          <w:spacing w:val="-6"/>
          <w:lang w:eastAsia="en-US"/>
        </w:rPr>
        <w:t xml:space="preserve"> </w:t>
      </w:r>
    </w:p>
    <w:p w14:paraId="55D9344E" w14:textId="77777777" w:rsidR="00F26AA6" w:rsidRPr="00A70213" w:rsidRDefault="00F26AA6" w:rsidP="00AA0C42">
      <w:pPr>
        <w:widowControl w:val="0"/>
        <w:suppressAutoHyphens w:val="0"/>
        <w:autoSpaceDE w:val="0"/>
        <w:spacing w:before="120" w:line="360" w:lineRule="auto"/>
        <w:jc w:val="both"/>
        <w:rPr>
          <w:rFonts w:ascii="Calibri" w:hAnsi="Calibri" w:cs="Calibri"/>
          <w:b/>
          <w:bCs/>
          <w:spacing w:val="-6"/>
        </w:rPr>
      </w:pPr>
      <w:r w:rsidRPr="00A70213">
        <w:rPr>
          <w:rFonts w:ascii="Calibri" w:hAnsi="Calibri" w:cs="Calibri"/>
          <w:b/>
          <w:bCs/>
          <w:spacing w:val="-6"/>
        </w:rPr>
        <w:t>WYKONAWCA:*</w:t>
      </w:r>
    </w:p>
    <w:p w14:paraId="08B88615" w14:textId="10D9B166" w:rsidR="00F26AA6" w:rsidRPr="00A70213" w:rsidRDefault="00F26AA6" w:rsidP="00AA0C42">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Firma (nazwa):</w:t>
      </w:r>
      <w:r w:rsidRPr="00A70213">
        <w:rPr>
          <w:rFonts w:ascii="Calibri" w:hAnsi="Calibri" w:cs="Calibri"/>
          <w:spacing w:val="-6"/>
          <w:lang w:eastAsia="en-US"/>
        </w:rPr>
        <w:tab/>
      </w:r>
    </w:p>
    <w:p w14:paraId="29FC7CC4" w14:textId="0A77621C" w:rsidR="00F26AA6" w:rsidRPr="00A70213" w:rsidRDefault="00F26AA6" w:rsidP="00AA0C42">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Adres:</w:t>
      </w:r>
      <w:r w:rsidRPr="00A70213">
        <w:rPr>
          <w:rFonts w:ascii="Calibri" w:hAnsi="Calibri" w:cs="Calibri"/>
          <w:spacing w:val="-6"/>
          <w:lang w:eastAsia="en-US"/>
        </w:rPr>
        <w:tab/>
      </w:r>
    </w:p>
    <w:p w14:paraId="564B3A54" w14:textId="20FB8DA9" w:rsidR="00F26AA6" w:rsidRPr="00A70213" w:rsidRDefault="00F26AA6" w:rsidP="00AA0C42">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Telefon/faks:</w:t>
      </w:r>
      <w:r w:rsidRPr="00A70213">
        <w:rPr>
          <w:rFonts w:ascii="Calibri" w:hAnsi="Calibri" w:cs="Calibri"/>
          <w:spacing w:val="-6"/>
          <w:lang w:eastAsia="en-US"/>
        </w:rPr>
        <w:tab/>
      </w:r>
    </w:p>
    <w:p w14:paraId="1F097B2A" w14:textId="6D765CCA" w:rsidR="00F26AA6" w:rsidRPr="00A70213" w:rsidRDefault="00F26AA6" w:rsidP="00AA0C42">
      <w:pPr>
        <w:widowControl w:val="0"/>
        <w:tabs>
          <w:tab w:val="left" w:pos="2109"/>
        </w:tabs>
        <w:suppressAutoHyphens w:val="0"/>
        <w:spacing w:line="360" w:lineRule="auto"/>
        <w:rPr>
          <w:rFonts w:ascii="Calibri" w:hAnsi="Calibri" w:cs="Calibri"/>
          <w:spacing w:val="-6"/>
          <w:lang w:val="en-US" w:eastAsia="en-US"/>
        </w:rPr>
      </w:pPr>
      <w:r w:rsidRPr="00A70213">
        <w:rPr>
          <w:rFonts w:ascii="Calibri" w:hAnsi="Calibri" w:cs="Calibri"/>
          <w:spacing w:val="-6"/>
          <w:lang w:val="en-US" w:eastAsia="en-US"/>
        </w:rPr>
        <w:t>NIP:</w:t>
      </w:r>
      <w:r w:rsidRPr="00A70213">
        <w:rPr>
          <w:rFonts w:ascii="Calibri" w:hAnsi="Calibri" w:cs="Calibri"/>
          <w:spacing w:val="-6"/>
          <w:lang w:val="en-US" w:eastAsia="en-US"/>
        </w:rPr>
        <w:tab/>
      </w:r>
    </w:p>
    <w:p w14:paraId="49C6BB25" w14:textId="70D2ADC3" w:rsidR="00F26AA6" w:rsidRPr="00A70213" w:rsidRDefault="005A2F6E" w:rsidP="00AA0C42">
      <w:pPr>
        <w:widowControl w:val="0"/>
        <w:tabs>
          <w:tab w:val="left" w:pos="2109"/>
        </w:tabs>
        <w:suppressAutoHyphens w:val="0"/>
        <w:spacing w:line="360" w:lineRule="auto"/>
        <w:rPr>
          <w:rFonts w:ascii="Calibri" w:hAnsi="Calibri" w:cs="Calibri"/>
          <w:spacing w:val="-6"/>
          <w:lang w:val="en-US" w:eastAsia="en-US"/>
        </w:rPr>
      </w:pPr>
      <w:r w:rsidRPr="00A70213">
        <w:rPr>
          <w:rFonts w:ascii="Calibri" w:hAnsi="Calibri" w:cs="Calibri"/>
          <w:spacing w:val="-6"/>
          <w:lang w:val="en-US" w:eastAsia="en-US"/>
        </w:rPr>
        <w:t>REGON</w:t>
      </w:r>
      <w:r w:rsidR="00F26AA6" w:rsidRPr="00A70213">
        <w:rPr>
          <w:rFonts w:ascii="Calibri" w:hAnsi="Calibri" w:cs="Calibri"/>
          <w:spacing w:val="-6"/>
          <w:lang w:val="en-US" w:eastAsia="en-US"/>
        </w:rPr>
        <w:t>:</w:t>
      </w:r>
      <w:r w:rsidR="00F26AA6" w:rsidRPr="00A70213">
        <w:rPr>
          <w:rFonts w:ascii="Calibri" w:hAnsi="Calibri" w:cs="Calibri"/>
          <w:spacing w:val="-6"/>
          <w:lang w:val="en-US" w:eastAsia="en-US"/>
        </w:rPr>
        <w:tab/>
      </w:r>
    </w:p>
    <w:p w14:paraId="68065FD1" w14:textId="5D60FFC2" w:rsidR="00F26AA6" w:rsidRPr="00A70213" w:rsidRDefault="00F26AA6" w:rsidP="00AA0C42">
      <w:pPr>
        <w:widowControl w:val="0"/>
        <w:tabs>
          <w:tab w:val="left" w:pos="2109"/>
        </w:tabs>
        <w:suppressAutoHyphens w:val="0"/>
        <w:spacing w:line="360" w:lineRule="auto"/>
        <w:rPr>
          <w:rFonts w:ascii="Calibri" w:hAnsi="Calibri" w:cs="Calibri"/>
          <w:spacing w:val="-6"/>
          <w:lang w:val="en-US" w:eastAsia="en-US"/>
        </w:rPr>
      </w:pPr>
      <w:r w:rsidRPr="00A70213">
        <w:rPr>
          <w:rFonts w:ascii="Calibri" w:hAnsi="Calibri" w:cs="Calibri"/>
          <w:spacing w:val="-6"/>
          <w:lang w:val="en-US" w:eastAsia="en-US"/>
        </w:rPr>
        <w:t>KRS:</w:t>
      </w:r>
      <w:r w:rsidRPr="00A70213">
        <w:rPr>
          <w:rFonts w:ascii="Calibri" w:hAnsi="Calibri" w:cs="Calibri"/>
          <w:spacing w:val="-6"/>
          <w:lang w:val="en-US" w:eastAsia="en-US"/>
        </w:rPr>
        <w:tab/>
      </w:r>
    </w:p>
    <w:p w14:paraId="5796CBE9" w14:textId="6D40A14C" w:rsidR="00F26AA6" w:rsidRPr="00A70213" w:rsidRDefault="00F26AA6" w:rsidP="00AA0C42">
      <w:pPr>
        <w:widowControl w:val="0"/>
        <w:tabs>
          <w:tab w:val="left" w:pos="2109"/>
        </w:tabs>
        <w:suppressAutoHyphens w:val="0"/>
        <w:spacing w:line="360" w:lineRule="auto"/>
        <w:rPr>
          <w:rFonts w:ascii="Calibri" w:hAnsi="Calibri" w:cs="Calibri"/>
          <w:spacing w:val="-6"/>
          <w:lang w:val="en-US" w:eastAsia="en-US"/>
        </w:rPr>
      </w:pPr>
      <w:r w:rsidRPr="00A70213">
        <w:rPr>
          <w:rFonts w:ascii="Calibri" w:hAnsi="Calibri" w:cs="Calibri"/>
          <w:spacing w:val="-6"/>
          <w:lang w:val="en-US" w:eastAsia="en-US"/>
        </w:rPr>
        <w:t>e-mail:</w:t>
      </w:r>
      <w:r w:rsidRPr="00A70213">
        <w:rPr>
          <w:rFonts w:ascii="Calibri" w:hAnsi="Calibri" w:cs="Calibri"/>
          <w:spacing w:val="-6"/>
          <w:lang w:val="en-US" w:eastAsia="en-US"/>
        </w:rPr>
        <w:tab/>
      </w:r>
    </w:p>
    <w:p w14:paraId="2365603C" w14:textId="4346F3B4" w:rsidR="00F26AA6" w:rsidRPr="00A70213" w:rsidRDefault="00F26AA6" w:rsidP="00AA0C42">
      <w:pPr>
        <w:widowControl w:val="0"/>
        <w:suppressAutoHyphens w:val="0"/>
        <w:spacing w:before="60" w:line="360" w:lineRule="auto"/>
        <w:jc w:val="both"/>
        <w:rPr>
          <w:rFonts w:ascii="Calibri" w:hAnsi="Calibri" w:cs="Calibri"/>
          <w:i/>
          <w:spacing w:val="-6"/>
        </w:rPr>
      </w:pPr>
      <w:r w:rsidRPr="00A70213">
        <w:rPr>
          <w:rFonts w:ascii="Calibri" w:hAnsi="Calibri" w:cs="Calibri"/>
          <w:i/>
          <w:spacing w:val="-6"/>
        </w:rPr>
        <w:t>* w przypadku składania oferty przez wykonawców wspólnie ubiegających się o udzielenie zamówienia, należy podać</w:t>
      </w:r>
      <w:r w:rsidRPr="00A70213">
        <w:rPr>
          <w:rFonts w:ascii="Calibri" w:hAnsi="Calibri" w:cs="Calibri"/>
          <w:spacing w:val="-6"/>
        </w:rPr>
        <w:t xml:space="preserve"> </w:t>
      </w:r>
      <w:r w:rsidRPr="00A70213">
        <w:rPr>
          <w:rFonts w:ascii="Calibri" w:hAnsi="Calibri" w:cs="Calibri"/>
          <w:i/>
          <w:spacing w:val="-6"/>
        </w:rPr>
        <w:t>nazwy (firmy) oraz dokładne adresy i pozostałe dane wszystkich wykonawców</w:t>
      </w:r>
    </w:p>
    <w:p w14:paraId="0329A44F" w14:textId="77777777" w:rsidR="00F26AA6" w:rsidRPr="00A70213" w:rsidRDefault="00F26AA6" w:rsidP="00AA0C42">
      <w:pPr>
        <w:widowControl w:val="0"/>
        <w:suppressAutoHyphens w:val="0"/>
        <w:spacing w:before="120" w:after="60" w:line="360" w:lineRule="auto"/>
        <w:jc w:val="center"/>
        <w:rPr>
          <w:rFonts w:ascii="Calibri" w:hAnsi="Calibri" w:cs="Calibri"/>
          <w:b/>
          <w:spacing w:val="-6"/>
        </w:rPr>
      </w:pPr>
      <w:r w:rsidRPr="00A70213">
        <w:rPr>
          <w:rFonts w:ascii="Calibri" w:hAnsi="Calibri" w:cs="Calibri"/>
          <w:b/>
          <w:spacing w:val="-6"/>
        </w:rPr>
        <w:t xml:space="preserve">OŚWIADCZENIE </w:t>
      </w:r>
    </w:p>
    <w:p w14:paraId="6F911B40" w14:textId="2C165E59" w:rsidR="00F26AA6" w:rsidRPr="00A70213" w:rsidRDefault="00F26AA6" w:rsidP="00AA0C42">
      <w:pPr>
        <w:widowControl w:val="0"/>
        <w:suppressAutoHyphens w:val="0"/>
        <w:spacing w:line="360" w:lineRule="auto"/>
        <w:ind w:firstLine="255"/>
        <w:jc w:val="both"/>
        <w:rPr>
          <w:rFonts w:ascii="Calibri" w:hAnsi="Calibri" w:cs="Calibri"/>
          <w:spacing w:val="-6"/>
        </w:rPr>
      </w:pPr>
      <w:r w:rsidRPr="00A70213">
        <w:rPr>
          <w:rFonts w:ascii="Calibri" w:hAnsi="Calibri" w:cs="Calibri"/>
          <w:spacing w:val="-6"/>
        </w:rPr>
        <w:t>Działając zgodnie z art. 125 ust. 1 ustawy dnia 11 września 2019 r. Prawo zamówień publicznych (</w:t>
      </w:r>
      <w:r w:rsidR="00817FA6" w:rsidRPr="00A70213">
        <w:rPr>
          <w:rFonts w:ascii="Calibri" w:hAnsi="Calibri" w:cs="Calibri"/>
          <w:spacing w:val="-6"/>
        </w:rPr>
        <w:t>tekst jednolity Dz.U. z 202</w:t>
      </w:r>
      <w:r w:rsidR="00011022">
        <w:rPr>
          <w:rFonts w:ascii="Calibri" w:hAnsi="Calibri" w:cs="Calibri"/>
          <w:spacing w:val="-6"/>
        </w:rPr>
        <w:t>6</w:t>
      </w:r>
      <w:r w:rsidR="00817FA6" w:rsidRPr="00A70213">
        <w:rPr>
          <w:rFonts w:ascii="Calibri" w:hAnsi="Calibri" w:cs="Calibri"/>
          <w:spacing w:val="-6"/>
        </w:rPr>
        <w:t xml:space="preserve"> r. poz. </w:t>
      </w:r>
      <w:r w:rsidR="00011022">
        <w:rPr>
          <w:rFonts w:ascii="Calibri" w:hAnsi="Calibri" w:cs="Calibri"/>
          <w:spacing w:val="-6"/>
        </w:rPr>
        <w:t>793</w:t>
      </w:r>
      <w:r w:rsidR="00817FA6" w:rsidRPr="00A70213">
        <w:rPr>
          <w:rFonts w:ascii="Calibri" w:hAnsi="Calibri" w:cs="Calibri"/>
          <w:spacing w:val="-6"/>
        </w:rPr>
        <w:t xml:space="preserve"> ze zm.</w:t>
      </w:r>
      <w:r w:rsidRPr="00A70213">
        <w:rPr>
          <w:rFonts w:ascii="Calibri" w:hAnsi="Calibri" w:cs="Calibri"/>
          <w:spacing w:val="-6"/>
        </w:rPr>
        <w:t>), składając ofertę w postępowaniu w sprawie zamówienia publicznego prowadzonego w trybie podstawowym na:</w:t>
      </w:r>
    </w:p>
    <w:p w14:paraId="2CCF5B11" w14:textId="0F9693ED" w:rsidR="00F26AA6" w:rsidRPr="00A70213" w:rsidRDefault="00F26AA6" w:rsidP="00AA0C42">
      <w:pPr>
        <w:widowControl w:val="0"/>
        <w:suppressAutoHyphens w:val="0"/>
        <w:spacing w:before="80" w:after="80" w:line="360" w:lineRule="auto"/>
        <w:jc w:val="center"/>
        <w:rPr>
          <w:rFonts w:ascii="Calibri" w:hAnsi="Calibri" w:cs="Calibri"/>
          <w:b/>
          <w:spacing w:val="-6"/>
        </w:rPr>
      </w:pPr>
      <w:r w:rsidRPr="00A70213">
        <w:rPr>
          <w:rFonts w:ascii="Calibri" w:hAnsi="Calibri" w:cs="Calibri"/>
          <w:b/>
          <w:spacing w:val="-6"/>
        </w:rPr>
        <w:t xml:space="preserve">„Ubezpieczenie majątku i innych interesów </w:t>
      </w:r>
      <w:r w:rsidR="00472DE7" w:rsidRPr="00472DE7">
        <w:rPr>
          <w:rFonts w:ascii="Calibri" w:hAnsi="Calibri" w:cs="Calibri"/>
          <w:b/>
          <w:spacing w:val="-6"/>
        </w:rPr>
        <w:t>Powiatu Białostockiego i  Skarbu Państwa</w:t>
      </w:r>
      <w:r w:rsidRPr="00A70213">
        <w:rPr>
          <w:rFonts w:ascii="Calibri" w:hAnsi="Calibri" w:cs="Calibri"/>
          <w:b/>
          <w:spacing w:val="-6"/>
        </w:rPr>
        <w:t>”</w:t>
      </w:r>
    </w:p>
    <w:p w14:paraId="29E56C7A" w14:textId="0E4261B9" w:rsidR="00F26AA6" w:rsidRPr="00A70213" w:rsidRDefault="003E6F7E">
      <w:pPr>
        <w:widowControl w:val="0"/>
        <w:numPr>
          <w:ilvl w:val="0"/>
          <w:numId w:val="19"/>
        </w:numPr>
        <w:tabs>
          <w:tab w:val="left" w:pos="284"/>
        </w:tabs>
        <w:suppressAutoHyphens w:val="0"/>
        <w:spacing w:line="360" w:lineRule="auto"/>
        <w:ind w:left="284" w:hanging="284"/>
        <w:jc w:val="both"/>
        <w:rPr>
          <w:rFonts w:ascii="Calibri" w:hAnsi="Calibri" w:cs="Calibri"/>
          <w:bCs/>
          <w:spacing w:val="-6"/>
        </w:rPr>
      </w:pPr>
      <w:bookmarkStart w:id="218" w:name="_Hlk101272843"/>
      <w:r w:rsidRPr="00A70213">
        <w:rPr>
          <w:rFonts w:ascii="Calibri" w:hAnsi="Calibri" w:cs="Calibri"/>
          <w:bCs/>
          <w:spacing w:val="-6"/>
        </w:rPr>
        <w:t xml:space="preserve">Oświadczamy, że reprezentowany przez nas Wykonawca nie podlega wykluczeniu z postępowania na podstawie art. 108 ust. 1 ustawy Prawo zamówień publicznych oraz art. 7 ust. 1 ustawy </w:t>
      </w:r>
      <w:r w:rsidR="005750ED" w:rsidRPr="00A70213">
        <w:rPr>
          <w:rFonts w:ascii="Calibri" w:hAnsi="Calibri" w:cs="Calibri"/>
          <w:bCs/>
          <w:spacing w:val="-6"/>
        </w:rPr>
        <w:br/>
      </w:r>
      <w:r w:rsidRPr="00A70213">
        <w:rPr>
          <w:rFonts w:ascii="Calibri" w:hAnsi="Calibri" w:cs="Calibri"/>
          <w:bCs/>
          <w:spacing w:val="-6"/>
        </w:rPr>
        <w:t>o szczególnych rozwiązaniach w zakresie przeciwdziałania wspieraniu agresji na Ukrainę oraz służących ochronie bezpieczeństwa narodowego</w:t>
      </w:r>
      <w:bookmarkEnd w:id="218"/>
      <w:r w:rsidR="00F26AA6" w:rsidRPr="00A70213">
        <w:rPr>
          <w:rFonts w:ascii="Calibri" w:hAnsi="Calibri" w:cs="Calibri"/>
          <w:bCs/>
          <w:spacing w:val="-6"/>
        </w:rPr>
        <w:t>.</w:t>
      </w:r>
    </w:p>
    <w:p w14:paraId="6902397A" w14:textId="44C74A8A" w:rsidR="00F26AA6" w:rsidRPr="00A70213" w:rsidRDefault="00F26AA6" w:rsidP="00AA0C42">
      <w:pPr>
        <w:widowControl w:val="0"/>
        <w:suppressAutoHyphens w:val="0"/>
        <w:spacing w:before="120" w:line="360" w:lineRule="auto"/>
        <w:ind w:left="284"/>
        <w:rPr>
          <w:rFonts w:ascii="Calibri" w:hAnsi="Calibri" w:cs="Calibri"/>
          <w:spacing w:val="-6"/>
          <w:lang w:eastAsia="en-US"/>
        </w:rPr>
      </w:pPr>
      <w:r w:rsidRPr="00A70213">
        <w:rPr>
          <w:rFonts w:ascii="Calibri" w:hAnsi="Calibri" w:cs="Calibri"/>
          <w:spacing w:val="-6"/>
          <w:lang w:eastAsia="en-US"/>
        </w:rPr>
        <w:t xml:space="preserve">Miejscowość i data: </w:t>
      </w:r>
    </w:p>
    <w:p w14:paraId="1563ED91" w14:textId="77777777" w:rsidR="00F26AA6" w:rsidRPr="00A70213" w:rsidRDefault="00F26AA6" w:rsidP="00AA0C42">
      <w:pPr>
        <w:widowControl w:val="0"/>
        <w:suppressAutoHyphens w:val="0"/>
        <w:spacing w:before="120" w:after="120" w:line="360" w:lineRule="auto"/>
        <w:ind w:left="993" w:right="-1" w:hanging="709"/>
        <w:rPr>
          <w:rFonts w:ascii="Calibri" w:hAnsi="Calibri" w:cs="Calibri"/>
          <w:i/>
          <w:spacing w:val="-6"/>
        </w:rPr>
      </w:pPr>
      <w:r w:rsidRPr="00A70213">
        <w:rPr>
          <w:rFonts w:ascii="Calibri" w:hAnsi="Calibri" w:cs="Calibri"/>
          <w:bCs/>
          <w:spacing w:val="-6"/>
        </w:rPr>
        <w:t>albo</w:t>
      </w:r>
      <w:r w:rsidRPr="00A70213">
        <w:rPr>
          <w:rFonts w:ascii="Calibri" w:hAnsi="Calibri" w:cs="Calibri"/>
          <w:b/>
          <w:spacing w:val="-6"/>
        </w:rPr>
        <w:t xml:space="preserve"> </w:t>
      </w:r>
      <w:r w:rsidRPr="00A70213">
        <w:rPr>
          <w:rFonts w:ascii="Calibri" w:hAnsi="Calibri" w:cs="Calibri"/>
          <w:i/>
          <w:spacing w:val="-6"/>
        </w:rPr>
        <w:t>(należy złożyć oświadczenie tylko wtedy, jeżeli dotyczy)</w:t>
      </w:r>
    </w:p>
    <w:p w14:paraId="359D8AE6" w14:textId="4540C7AA" w:rsidR="00F26AA6" w:rsidRPr="00A70213" w:rsidRDefault="00F26AA6" w:rsidP="00AA0C42">
      <w:pPr>
        <w:widowControl w:val="0"/>
        <w:suppressAutoHyphens w:val="0"/>
        <w:spacing w:line="360" w:lineRule="auto"/>
        <w:ind w:left="284"/>
        <w:jc w:val="both"/>
        <w:rPr>
          <w:rFonts w:ascii="Calibri" w:hAnsi="Calibri" w:cs="Calibri"/>
          <w:bCs/>
          <w:spacing w:val="-6"/>
        </w:rPr>
      </w:pPr>
      <w:r w:rsidRPr="00A70213">
        <w:rPr>
          <w:rFonts w:ascii="Calibri" w:hAnsi="Calibri" w:cs="Calibri"/>
          <w:bCs/>
          <w:spacing w:val="-6"/>
        </w:rPr>
        <w:t>Oświadczamy</w:t>
      </w:r>
      <w:r w:rsidR="0033451E">
        <w:rPr>
          <w:rFonts w:ascii="Calibri" w:hAnsi="Calibri" w:cs="Calibri"/>
          <w:bCs/>
          <w:spacing w:val="-6"/>
        </w:rPr>
        <w:t>**</w:t>
      </w:r>
      <w:r w:rsidRPr="00A70213">
        <w:rPr>
          <w:rFonts w:ascii="Calibri" w:hAnsi="Calibri" w:cs="Calibri"/>
          <w:bCs/>
          <w:spacing w:val="-6"/>
        </w:rPr>
        <w:t>, że zachodzą w stosunku do reprezentowanego przez nas Wykonawcy podstawy wykluczenia z postępowania na podstawie art. …. ustawy Prawo zamówień publicznych (podać mającą zastosowanie podstawę wykluczenia spośród wymienionych w art. 108 ust. 1 pkt 1, 2 i 5 ustawy). Jednocześnie oświadczamy, że w związku z ww. okolicznością, na podstawie art. 110 ust. 2 u.p.z.p. reprezentowany przez nas Wykonawca podjął następujące środki naprawcze:</w:t>
      </w:r>
      <w:r w:rsidR="00010E59" w:rsidRPr="00A70213">
        <w:rPr>
          <w:rFonts w:ascii="Calibri" w:hAnsi="Calibri" w:cs="Calibri"/>
          <w:bCs/>
          <w:spacing w:val="-6"/>
        </w:rPr>
        <w:t xml:space="preserve"> </w:t>
      </w:r>
    </w:p>
    <w:p w14:paraId="77E66E5F" w14:textId="2C837609" w:rsidR="00F26AA6" w:rsidRPr="00A70213" w:rsidRDefault="00F26AA6" w:rsidP="00AA0C42">
      <w:pPr>
        <w:widowControl w:val="0"/>
        <w:suppressAutoHyphens w:val="0"/>
        <w:spacing w:before="120" w:line="360" w:lineRule="auto"/>
        <w:ind w:left="284"/>
        <w:rPr>
          <w:rFonts w:ascii="Calibri" w:hAnsi="Calibri" w:cs="Calibri"/>
          <w:spacing w:val="-6"/>
          <w:lang w:eastAsia="en-US"/>
        </w:rPr>
      </w:pPr>
      <w:bookmarkStart w:id="219" w:name="_Hlk47300070"/>
      <w:r w:rsidRPr="00A70213">
        <w:rPr>
          <w:rFonts w:ascii="Calibri" w:hAnsi="Calibri" w:cs="Calibri"/>
          <w:spacing w:val="-6"/>
          <w:lang w:eastAsia="en-US"/>
        </w:rPr>
        <w:t xml:space="preserve">Miejscowość i data: </w:t>
      </w:r>
    </w:p>
    <w:bookmarkEnd w:id="219"/>
    <w:p w14:paraId="5E252407" w14:textId="1F4C2678" w:rsidR="00F26AA6" w:rsidRPr="00A70213" w:rsidRDefault="00F26AA6">
      <w:pPr>
        <w:widowControl w:val="0"/>
        <w:numPr>
          <w:ilvl w:val="0"/>
          <w:numId w:val="19"/>
        </w:numPr>
        <w:tabs>
          <w:tab w:val="left" w:pos="284"/>
        </w:tabs>
        <w:suppressAutoHyphens w:val="0"/>
        <w:spacing w:before="240" w:line="360" w:lineRule="auto"/>
        <w:ind w:left="284" w:hanging="284"/>
        <w:jc w:val="both"/>
        <w:rPr>
          <w:rFonts w:ascii="Calibri" w:hAnsi="Calibri" w:cs="Calibri"/>
          <w:bCs/>
          <w:spacing w:val="-6"/>
        </w:rPr>
      </w:pPr>
      <w:r w:rsidRPr="00A70213">
        <w:rPr>
          <w:rFonts w:ascii="Calibri" w:hAnsi="Calibri" w:cs="Calibri"/>
          <w:bCs/>
          <w:spacing w:val="-6"/>
        </w:rPr>
        <w:lastRenderedPageBreak/>
        <w:t>Oświadczamy, że reprezentowany przez nas Wykonawca spełnia warunki udziału w postępowaniu, określone przez Zamawiającego w specyfikacji warunków zamówienia.</w:t>
      </w:r>
    </w:p>
    <w:p w14:paraId="331D46DC" w14:textId="164F2EC7" w:rsidR="00F26AA6" w:rsidRPr="00A70213" w:rsidRDefault="00F26AA6" w:rsidP="00AA0C42">
      <w:pPr>
        <w:widowControl w:val="0"/>
        <w:suppressAutoHyphens w:val="0"/>
        <w:spacing w:before="120" w:line="360" w:lineRule="auto"/>
        <w:ind w:left="284"/>
        <w:rPr>
          <w:rFonts w:ascii="Calibri" w:hAnsi="Calibri" w:cs="Calibri"/>
          <w:spacing w:val="-6"/>
          <w:lang w:eastAsia="en-US"/>
        </w:rPr>
      </w:pPr>
      <w:r w:rsidRPr="00A70213">
        <w:rPr>
          <w:rFonts w:ascii="Calibri" w:hAnsi="Calibri" w:cs="Calibri"/>
          <w:spacing w:val="-6"/>
          <w:lang w:eastAsia="en-US"/>
        </w:rPr>
        <w:t xml:space="preserve">Miejscowość i data: </w:t>
      </w:r>
    </w:p>
    <w:p w14:paraId="05343354" w14:textId="16087465" w:rsidR="00F26AA6" w:rsidRPr="00A70213" w:rsidRDefault="00F26AA6" w:rsidP="00AA0C42">
      <w:pPr>
        <w:widowControl w:val="0"/>
        <w:suppressAutoHyphens w:val="0"/>
        <w:spacing w:before="480" w:line="360" w:lineRule="auto"/>
        <w:ind w:left="284"/>
        <w:jc w:val="both"/>
        <w:rPr>
          <w:rFonts w:ascii="Calibri" w:hAnsi="Calibri" w:cs="Calibri"/>
          <w:bCs/>
          <w:spacing w:val="-6"/>
        </w:rPr>
      </w:pPr>
      <w:r w:rsidRPr="00A70213">
        <w:rPr>
          <w:rFonts w:ascii="Calibri" w:hAnsi="Calibri" w:cs="Calibri"/>
          <w:bCs/>
          <w:spacing w:val="-6"/>
        </w:rPr>
        <w:t xml:space="preserve">Oświadczamy, że wszystkie informacje podane w powyższych oświadczeniach są aktualne i zgodne </w:t>
      </w:r>
      <w:r w:rsidR="00ED4E5F" w:rsidRPr="00A70213">
        <w:rPr>
          <w:rFonts w:ascii="Calibri" w:hAnsi="Calibri" w:cs="Calibri"/>
          <w:bCs/>
          <w:spacing w:val="-6"/>
        </w:rPr>
        <w:br/>
      </w:r>
      <w:r w:rsidRPr="00A70213">
        <w:rPr>
          <w:rFonts w:ascii="Calibri" w:hAnsi="Calibri" w:cs="Calibri"/>
          <w:bCs/>
          <w:spacing w:val="-6"/>
        </w:rPr>
        <w:t>z prawdą oraz zostały przedstawione z pełną świadomością konsekwencji wprowadzenia Zamawiającego w błąd przy przedstawianiu informacji.</w:t>
      </w:r>
    </w:p>
    <w:p w14:paraId="3EA1C2FB" w14:textId="76C2461B" w:rsidR="00F26AA6" w:rsidRPr="00067181" w:rsidRDefault="00F26AA6" w:rsidP="00AA0C42">
      <w:pPr>
        <w:widowControl w:val="0"/>
        <w:suppressAutoHyphens w:val="0"/>
        <w:spacing w:before="120" w:line="360" w:lineRule="auto"/>
        <w:ind w:left="284"/>
        <w:rPr>
          <w:rFonts w:ascii="Calibri" w:hAnsi="Calibri" w:cs="Calibri"/>
          <w:spacing w:val="-6"/>
          <w:lang w:eastAsia="en-US"/>
        </w:rPr>
      </w:pPr>
      <w:r w:rsidRPr="00067181">
        <w:rPr>
          <w:rFonts w:ascii="Calibri" w:hAnsi="Calibri" w:cs="Calibri"/>
          <w:spacing w:val="-6"/>
          <w:lang w:eastAsia="en-US"/>
        </w:rPr>
        <w:t xml:space="preserve">Miejscowość i data: </w:t>
      </w:r>
    </w:p>
    <w:p w14:paraId="68CF14C5" w14:textId="77777777" w:rsidR="0033451E" w:rsidRPr="00067181" w:rsidRDefault="0033451E" w:rsidP="0033451E">
      <w:pPr>
        <w:widowControl w:val="0"/>
        <w:suppressAutoHyphens w:val="0"/>
        <w:spacing w:before="360" w:line="360" w:lineRule="auto"/>
        <w:ind w:left="284"/>
        <w:jc w:val="both"/>
        <w:rPr>
          <w:rFonts w:ascii="Calibri" w:hAnsi="Calibri" w:cs="Calibri"/>
          <w:spacing w:val="-6"/>
          <w:lang w:eastAsia="en-US"/>
        </w:rPr>
      </w:pPr>
      <w:r w:rsidRPr="00067181">
        <w:rPr>
          <w:rFonts w:ascii="Calibri" w:hAnsi="Calibri" w:cs="Calibri"/>
          <w:spacing w:val="-6"/>
          <w:lang w:eastAsia="en-US"/>
        </w:rPr>
        <w:t xml:space="preserve">Oświadczamy**, że zamierzamy posługiwać się certyfikatem, o którym mowa w ustawie z dnia </w:t>
      </w:r>
      <w:r w:rsidRPr="00067181">
        <w:rPr>
          <w:rFonts w:ascii="Calibri" w:hAnsi="Calibri" w:cs="Calibri"/>
          <w:spacing w:val="-6"/>
          <w:lang w:eastAsia="en-US"/>
        </w:rPr>
        <w:br/>
        <w:t>5 sierpnia 2025 r. o certyfikacji wykonawców zamówień publicznych.</w:t>
      </w:r>
    </w:p>
    <w:p w14:paraId="6B5CC51F" w14:textId="77777777" w:rsidR="0033451E" w:rsidRPr="00067181" w:rsidRDefault="0033451E" w:rsidP="0033451E">
      <w:pPr>
        <w:widowControl w:val="0"/>
        <w:suppressAutoHyphens w:val="0"/>
        <w:spacing w:line="360" w:lineRule="auto"/>
        <w:ind w:left="284"/>
        <w:jc w:val="both"/>
        <w:rPr>
          <w:rFonts w:ascii="Calibri" w:hAnsi="Calibri" w:cs="Calibri"/>
          <w:spacing w:val="-6"/>
          <w:lang w:eastAsia="en-US"/>
        </w:rPr>
      </w:pPr>
      <w:r w:rsidRPr="00067181">
        <w:rPr>
          <w:rFonts w:ascii="Calibri" w:hAnsi="Calibri" w:cs="Calibri"/>
          <w:spacing w:val="-6"/>
          <w:lang w:eastAsia="en-US"/>
        </w:rPr>
        <w:t>Certyfikat, którym zamierzamy się posługiwać:</w:t>
      </w:r>
    </w:p>
    <w:p w14:paraId="61032441" w14:textId="77777777" w:rsidR="0033451E" w:rsidRPr="00067181" w:rsidRDefault="0033451E" w:rsidP="0011171C">
      <w:pPr>
        <w:widowControl w:val="0"/>
        <w:numPr>
          <w:ilvl w:val="0"/>
          <w:numId w:val="150"/>
        </w:numPr>
        <w:tabs>
          <w:tab w:val="clear" w:pos="720"/>
          <w:tab w:val="num" w:pos="567"/>
        </w:tabs>
        <w:suppressAutoHyphens w:val="0"/>
        <w:spacing w:line="360" w:lineRule="auto"/>
        <w:ind w:left="567" w:hanging="283"/>
        <w:jc w:val="both"/>
        <w:rPr>
          <w:rFonts w:ascii="Calibri" w:hAnsi="Calibri" w:cs="Calibri"/>
          <w:spacing w:val="-6"/>
          <w:lang w:eastAsia="en-US"/>
        </w:rPr>
      </w:pPr>
      <w:r w:rsidRPr="00067181">
        <w:rPr>
          <w:rFonts w:ascii="Calibri" w:hAnsi="Calibri" w:cs="Calibri"/>
          <w:spacing w:val="-6"/>
          <w:lang w:eastAsia="en-US"/>
        </w:rPr>
        <w:t xml:space="preserve">numer i oznaczenie certyfikatu: </w:t>
      </w:r>
    </w:p>
    <w:p w14:paraId="5092C454" w14:textId="77777777" w:rsidR="0033451E" w:rsidRPr="00067181" w:rsidRDefault="0033451E" w:rsidP="0011171C">
      <w:pPr>
        <w:widowControl w:val="0"/>
        <w:numPr>
          <w:ilvl w:val="0"/>
          <w:numId w:val="150"/>
        </w:numPr>
        <w:tabs>
          <w:tab w:val="clear" w:pos="720"/>
          <w:tab w:val="num" w:pos="567"/>
        </w:tabs>
        <w:suppressAutoHyphens w:val="0"/>
        <w:spacing w:line="360" w:lineRule="auto"/>
        <w:ind w:left="567" w:hanging="283"/>
        <w:jc w:val="both"/>
        <w:rPr>
          <w:rFonts w:ascii="Calibri" w:hAnsi="Calibri" w:cs="Calibri"/>
          <w:spacing w:val="-6"/>
          <w:lang w:eastAsia="en-US"/>
        </w:rPr>
      </w:pPr>
      <w:r w:rsidRPr="00067181">
        <w:rPr>
          <w:rFonts w:ascii="Calibri" w:hAnsi="Calibri" w:cs="Calibri"/>
          <w:spacing w:val="-6"/>
          <w:lang w:eastAsia="en-US"/>
        </w:rPr>
        <w:t xml:space="preserve">nazwa podmiotu certyfikującego: </w:t>
      </w:r>
    </w:p>
    <w:p w14:paraId="2982A7E1" w14:textId="77777777" w:rsidR="0033451E" w:rsidRPr="00067181" w:rsidRDefault="0033451E" w:rsidP="0011171C">
      <w:pPr>
        <w:widowControl w:val="0"/>
        <w:numPr>
          <w:ilvl w:val="0"/>
          <w:numId w:val="150"/>
        </w:numPr>
        <w:tabs>
          <w:tab w:val="clear" w:pos="720"/>
          <w:tab w:val="num" w:pos="567"/>
        </w:tabs>
        <w:suppressAutoHyphens w:val="0"/>
        <w:spacing w:line="360" w:lineRule="auto"/>
        <w:ind w:left="567" w:hanging="283"/>
        <w:jc w:val="both"/>
        <w:rPr>
          <w:rFonts w:ascii="Calibri" w:hAnsi="Calibri" w:cs="Calibri"/>
          <w:spacing w:val="-6"/>
          <w:lang w:eastAsia="en-US"/>
        </w:rPr>
      </w:pPr>
      <w:r w:rsidRPr="00067181">
        <w:rPr>
          <w:rFonts w:ascii="Calibri" w:hAnsi="Calibri" w:cs="Calibri"/>
          <w:spacing w:val="-6"/>
          <w:lang w:eastAsia="en-US"/>
        </w:rPr>
        <w:t xml:space="preserve">okres ważności certyfikatu: </w:t>
      </w:r>
    </w:p>
    <w:p w14:paraId="146F22A8" w14:textId="77777777" w:rsidR="0033451E" w:rsidRPr="00067181" w:rsidRDefault="0033451E" w:rsidP="0011171C">
      <w:pPr>
        <w:widowControl w:val="0"/>
        <w:numPr>
          <w:ilvl w:val="0"/>
          <w:numId w:val="150"/>
        </w:numPr>
        <w:tabs>
          <w:tab w:val="clear" w:pos="720"/>
          <w:tab w:val="num" w:pos="567"/>
        </w:tabs>
        <w:suppressAutoHyphens w:val="0"/>
        <w:spacing w:line="360" w:lineRule="auto"/>
        <w:ind w:left="567" w:hanging="283"/>
        <w:jc w:val="both"/>
        <w:rPr>
          <w:rFonts w:ascii="Calibri" w:hAnsi="Calibri" w:cs="Calibri"/>
          <w:spacing w:val="-6"/>
          <w:lang w:eastAsia="en-US"/>
        </w:rPr>
      </w:pPr>
      <w:r w:rsidRPr="00067181">
        <w:rPr>
          <w:rFonts w:ascii="Calibri" w:hAnsi="Calibri" w:cs="Calibri"/>
          <w:spacing w:val="-6"/>
          <w:lang w:eastAsia="en-US"/>
        </w:rPr>
        <w:t>zakres, w jakim wykonawca zamierza posługiwać się certyfikatem:</w:t>
      </w:r>
    </w:p>
    <w:p w14:paraId="06913830" w14:textId="77777777" w:rsidR="0033451E" w:rsidRPr="00067181" w:rsidRDefault="0033451E" w:rsidP="0033451E">
      <w:pPr>
        <w:widowControl w:val="0"/>
        <w:suppressAutoHyphens w:val="0"/>
        <w:spacing w:before="120" w:line="360" w:lineRule="auto"/>
        <w:ind w:left="284"/>
        <w:rPr>
          <w:rFonts w:ascii="Calibri" w:hAnsi="Calibri" w:cs="Calibri"/>
          <w:spacing w:val="-6"/>
          <w:lang w:eastAsia="en-US"/>
        </w:rPr>
      </w:pPr>
      <w:r w:rsidRPr="00067181">
        <w:rPr>
          <w:rFonts w:ascii="Calibri" w:hAnsi="Calibri" w:cs="Calibri"/>
          <w:spacing w:val="-6"/>
          <w:lang w:eastAsia="en-US"/>
        </w:rPr>
        <w:t xml:space="preserve">Miejscowość i data: </w:t>
      </w:r>
    </w:p>
    <w:p w14:paraId="0C2542E9" w14:textId="77777777" w:rsidR="0033451E" w:rsidRPr="00067181" w:rsidRDefault="0033451E" w:rsidP="0033451E">
      <w:pPr>
        <w:widowControl w:val="0"/>
        <w:suppressAutoHyphens w:val="0"/>
        <w:spacing w:line="360" w:lineRule="auto"/>
        <w:jc w:val="both"/>
        <w:rPr>
          <w:rFonts w:ascii="Calibri" w:hAnsi="Calibri" w:cs="Calibri"/>
          <w:i/>
          <w:spacing w:val="-6"/>
        </w:rPr>
      </w:pPr>
    </w:p>
    <w:p w14:paraId="0C84A456" w14:textId="77777777" w:rsidR="0033451E" w:rsidRPr="0040160B" w:rsidRDefault="0033451E" w:rsidP="0033451E">
      <w:pPr>
        <w:widowControl w:val="0"/>
        <w:suppressAutoHyphens w:val="0"/>
        <w:spacing w:line="360" w:lineRule="auto"/>
        <w:jc w:val="both"/>
        <w:rPr>
          <w:rFonts w:ascii="Calibri" w:hAnsi="Calibri" w:cs="Calibri"/>
          <w:spacing w:val="-6"/>
          <w:lang w:eastAsia="en-US"/>
        </w:rPr>
      </w:pPr>
      <w:r w:rsidRPr="00067181">
        <w:rPr>
          <w:rFonts w:ascii="Calibri" w:hAnsi="Calibri" w:cs="Calibri"/>
          <w:i/>
          <w:spacing w:val="-6"/>
        </w:rPr>
        <w:t>** niepotrzebne wykreślić lub usunąć</w:t>
      </w:r>
    </w:p>
    <w:p w14:paraId="5EC1EA21" w14:textId="77777777" w:rsidR="0033451E" w:rsidRPr="00A70213" w:rsidRDefault="0033451E" w:rsidP="00AA0C42">
      <w:pPr>
        <w:widowControl w:val="0"/>
        <w:suppressAutoHyphens w:val="0"/>
        <w:spacing w:before="240" w:line="360" w:lineRule="auto"/>
        <w:ind w:left="284"/>
        <w:rPr>
          <w:rFonts w:ascii="Calibri" w:hAnsi="Calibri" w:cs="Calibri"/>
          <w:spacing w:val="-6"/>
          <w:lang w:eastAsia="en-US"/>
        </w:rPr>
        <w:sectPr w:rsidR="0033451E" w:rsidRPr="00A70213" w:rsidSect="00EA42E4">
          <w:pgSz w:w="11906" w:h="16838" w:code="9"/>
          <w:pgMar w:top="1814" w:right="1134" w:bottom="1134" w:left="1134" w:header="57" w:footer="624" w:gutter="0"/>
          <w:pgBorders w:offsetFrom="page">
            <w:top w:val="single" w:sz="8" w:space="14" w:color="24378C"/>
            <w:left w:val="single" w:sz="8" w:space="14" w:color="24378C"/>
            <w:bottom w:val="single" w:sz="8" w:space="14" w:color="24378C"/>
            <w:right w:val="single" w:sz="8" w:space="14" w:color="24378C"/>
          </w:pgBorders>
          <w:cols w:space="708"/>
          <w:docGrid w:linePitch="360"/>
        </w:sectPr>
      </w:pPr>
    </w:p>
    <w:p w14:paraId="503FD0C0" w14:textId="5A2C727B" w:rsidR="00F26AA6" w:rsidRPr="00A70213" w:rsidRDefault="00F26AA6" w:rsidP="00AA0C42">
      <w:pPr>
        <w:widowControl w:val="0"/>
        <w:suppressAutoHyphens w:val="0"/>
        <w:spacing w:line="360" w:lineRule="auto"/>
        <w:jc w:val="both"/>
        <w:outlineLvl w:val="0"/>
        <w:rPr>
          <w:rFonts w:ascii="Calibri" w:hAnsi="Calibri" w:cs="Calibri"/>
          <w:b/>
          <w:bCs/>
          <w:spacing w:val="-6"/>
          <w:lang w:eastAsia="en-US"/>
        </w:rPr>
      </w:pPr>
      <w:bookmarkStart w:id="220" w:name="_Toc203239715"/>
      <w:r w:rsidRPr="00A70213">
        <w:rPr>
          <w:rFonts w:ascii="Calibri" w:hAnsi="Calibri" w:cs="Calibri"/>
          <w:b/>
          <w:bCs/>
          <w:spacing w:val="-6"/>
          <w:lang w:eastAsia="en-US"/>
        </w:rPr>
        <w:lastRenderedPageBreak/>
        <w:t>Załącznik nr 3a do SWZ: Wzór oświadczenia wykonawców wspólnie ubiegających się o udzielenie zamówienia</w:t>
      </w:r>
      <w:bookmarkEnd w:id="220"/>
    </w:p>
    <w:p w14:paraId="74C8CE0F" w14:textId="77777777" w:rsidR="00F26AA6" w:rsidRPr="00A70213" w:rsidRDefault="00F26AA6" w:rsidP="00AA0C42">
      <w:pPr>
        <w:widowControl w:val="0"/>
        <w:suppressAutoHyphens w:val="0"/>
        <w:autoSpaceDE w:val="0"/>
        <w:spacing w:before="120" w:line="360" w:lineRule="auto"/>
        <w:jc w:val="both"/>
        <w:rPr>
          <w:rFonts w:ascii="Calibri" w:hAnsi="Calibri" w:cs="Calibri"/>
          <w:b/>
          <w:bCs/>
          <w:spacing w:val="-6"/>
        </w:rPr>
      </w:pPr>
      <w:r w:rsidRPr="00A70213">
        <w:rPr>
          <w:rFonts w:ascii="Calibri" w:hAnsi="Calibri" w:cs="Calibri"/>
          <w:b/>
          <w:bCs/>
          <w:spacing w:val="-6"/>
        </w:rPr>
        <w:t>WYKONAWCA NR 1:*</w:t>
      </w:r>
    </w:p>
    <w:p w14:paraId="2D2C8A6E" w14:textId="77777777" w:rsidR="00ED4E5F" w:rsidRPr="00A70213" w:rsidRDefault="00ED4E5F" w:rsidP="00ED4E5F">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Firma (nazwa):</w:t>
      </w:r>
      <w:r w:rsidRPr="00A70213">
        <w:rPr>
          <w:rFonts w:ascii="Calibri" w:hAnsi="Calibri" w:cs="Calibri"/>
          <w:spacing w:val="-6"/>
          <w:lang w:eastAsia="en-US"/>
        </w:rPr>
        <w:tab/>
      </w:r>
    </w:p>
    <w:p w14:paraId="20C77674" w14:textId="77777777" w:rsidR="00ED4E5F" w:rsidRPr="00A70213" w:rsidRDefault="00ED4E5F" w:rsidP="00ED4E5F">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Adres:</w:t>
      </w:r>
      <w:r w:rsidRPr="00A70213">
        <w:rPr>
          <w:rFonts w:ascii="Calibri" w:hAnsi="Calibri" w:cs="Calibri"/>
          <w:spacing w:val="-6"/>
          <w:lang w:eastAsia="en-US"/>
        </w:rPr>
        <w:tab/>
      </w:r>
    </w:p>
    <w:p w14:paraId="1F18077A" w14:textId="77777777" w:rsidR="00ED4E5F" w:rsidRPr="00A70213" w:rsidRDefault="00ED4E5F" w:rsidP="00ED4E5F">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Telefon/faks:</w:t>
      </w:r>
      <w:r w:rsidRPr="00A70213">
        <w:rPr>
          <w:rFonts w:ascii="Calibri" w:hAnsi="Calibri" w:cs="Calibri"/>
          <w:spacing w:val="-6"/>
          <w:lang w:eastAsia="en-US"/>
        </w:rPr>
        <w:tab/>
      </w:r>
    </w:p>
    <w:p w14:paraId="77E383CC" w14:textId="77777777" w:rsidR="00ED4E5F" w:rsidRPr="00A70213" w:rsidRDefault="00ED4E5F" w:rsidP="00ED4E5F">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NIP:</w:t>
      </w:r>
      <w:r w:rsidRPr="00A70213">
        <w:rPr>
          <w:rFonts w:ascii="Calibri" w:hAnsi="Calibri" w:cs="Calibri"/>
          <w:spacing w:val="-6"/>
          <w:lang w:eastAsia="en-US"/>
        </w:rPr>
        <w:tab/>
      </w:r>
    </w:p>
    <w:p w14:paraId="6E4416F4" w14:textId="77777777" w:rsidR="00ED4E5F" w:rsidRPr="00A70213" w:rsidRDefault="00ED4E5F" w:rsidP="00ED4E5F">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REGON:</w:t>
      </w:r>
      <w:r w:rsidRPr="00A70213">
        <w:rPr>
          <w:rFonts w:ascii="Calibri" w:hAnsi="Calibri" w:cs="Calibri"/>
          <w:spacing w:val="-6"/>
          <w:lang w:eastAsia="en-US"/>
        </w:rPr>
        <w:tab/>
      </w:r>
    </w:p>
    <w:p w14:paraId="45317392" w14:textId="77777777" w:rsidR="00ED4E5F" w:rsidRPr="00A70213" w:rsidRDefault="00ED4E5F" w:rsidP="00ED4E5F">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KRS:</w:t>
      </w:r>
      <w:r w:rsidRPr="00A70213">
        <w:rPr>
          <w:rFonts w:ascii="Calibri" w:hAnsi="Calibri" w:cs="Calibri"/>
          <w:spacing w:val="-6"/>
          <w:lang w:eastAsia="en-US"/>
        </w:rPr>
        <w:tab/>
      </w:r>
    </w:p>
    <w:p w14:paraId="697A1EB6" w14:textId="152B754B" w:rsidR="00F26AA6" w:rsidRPr="00A70213" w:rsidRDefault="00ED4E5F" w:rsidP="00ED4E5F">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e-mail:</w:t>
      </w:r>
    </w:p>
    <w:p w14:paraId="4C9C492E" w14:textId="77777777" w:rsidR="00F26AA6" w:rsidRPr="00A70213" w:rsidRDefault="00F26AA6" w:rsidP="00AA0C42">
      <w:pPr>
        <w:widowControl w:val="0"/>
        <w:suppressAutoHyphens w:val="0"/>
        <w:autoSpaceDE w:val="0"/>
        <w:spacing w:before="120" w:line="360" w:lineRule="auto"/>
        <w:jc w:val="both"/>
        <w:rPr>
          <w:rFonts w:ascii="Calibri" w:hAnsi="Calibri" w:cs="Calibri"/>
          <w:b/>
          <w:bCs/>
          <w:spacing w:val="-6"/>
        </w:rPr>
      </w:pPr>
      <w:r w:rsidRPr="00A70213">
        <w:rPr>
          <w:rFonts w:ascii="Calibri" w:hAnsi="Calibri" w:cs="Calibri"/>
          <w:b/>
          <w:bCs/>
          <w:spacing w:val="-6"/>
        </w:rPr>
        <w:t>WYKONAWCA NR 2:*</w:t>
      </w:r>
    </w:p>
    <w:p w14:paraId="5F7F232C" w14:textId="77777777" w:rsidR="00ED4E5F" w:rsidRPr="00A70213" w:rsidRDefault="00ED4E5F" w:rsidP="00ED4E5F">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Firma (nazwa):</w:t>
      </w:r>
      <w:r w:rsidRPr="00A70213">
        <w:rPr>
          <w:rFonts w:ascii="Calibri" w:hAnsi="Calibri" w:cs="Calibri"/>
          <w:spacing w:val="-6"/>
          <w:lang w:eastAsia="en-US"/>
        </w:rPr>
        <w:tab/>
      </w:r>
    </w:p>
    <w:p w14:paraId="2B7541DA" w14:textId="77777777" w:rsidR="00ED4E5F" w:rsidRPr="00A70213" w:rsidRDefault="00ED4E5F" w:rsidP="00ED4E5F">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Adres:</w:t>
      </w:r>
      <w:r w:rsidRPr="00A70213">
        <w:rPr>
          <w:rFonts w:ascii="Calibri" w:hAnsi="Calibri" w:cs="Calibri"/>
          <w:spacing w:val="-6"/>
          <w:lang w:eastAsia="en-US"/>
        </w:rPr>
        <w:tab/>
      </w:r>
    </w:p>
    <w:p w14:paraId="4C6C0D21" w14:textId="77777777" w:rsidR="00ED4E5F" w:rsidRPr="00A70213" w:rsidRDefault="00ED4E5F" w:rsidP="00ED4E5F">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Telefon/faks:</w:t>
      </w:r>
      <w:r w:rsidRPr="00A70213">
        <w:rPr>
          <w:rFonts w:ascii="Calibri" w:hAnsi="Calibri" w:cs="Calibri"/>
          <w:spacing w:val="-6"/>
          <w:lang w:eastAsia="en-US"/>
        </w:rPr>
        <w:tab/>
      </w:r>
    </w:p>
    <w:p w14:paraId="68408905" w14:textId="77777777" w:rsidR="00ED4E5F" w:rsidRPr="00A70213" w:rsidRDefault="00ED4E5F" w:rsidP="00ED4E5F">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NIP:</w:t>
      </w:r>
      <w:r w:rsidRPr="00A70213">
        <w:rPr>
          <w:rFonts w:ascii="Calibri" w:hAnsi="Calibri" w:cs="Calibri"/>
          <w:spacing w:val="-6"/>
          <w:lang w:eastAsia="en-US"/>
        </w:rPr>
        <w:tab/>
      </w:r>
    </w:p>
    <w:p w14:paraId="0ED58373" w14:textId="77777777" w:rsidR="00ED4E5F" w:rsidRPr="00A70213" w:rsidRDefault="00ED4E5F" w:rsidP="00ED4E5F">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REGON:</w:t>
      </w:r>
      <w:r w:rsidRPr="00A70213">
        <w:rPr>
          <w:rFonts w:ascii="Calibri" w:hAnsi="Calibri" w:cs="Calibri"/>
          <w:spacing w:val="-6"/>
          <w:lang w:eastAsia="en-US"/>
        </w:rPr>
        <w:tab/>
      </w:r>
    </w:p>
    <w:p w14:paraId="30208535" w14:textId="77777777" w:rsidR="00ED4E5F" w:rsidRPr="00A70213" w:rsidRDefault="00ED4E5F" w:rsidP="00ED4E5F">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KRS:</w:t>
      </w:r>
      <w:r w:rsidRPr="00A70213">
        <w:rPr>
          <w:rFonts w:ascii="Calibri" w:hAnsi="Calibri" w:cs="Calibri"/>
          <w:spacing w:val="-6"/>
          <w:lang w:eastAsia="en-US"/>
        </w:rPr>
        <w:tab/>
      </w:r>
    </w:p>
    <w:p w14:paraId="20EFD9B2" w14:textId="6AA2FF18" w:rsidR="00F26AA6" w:rsidRPr="00A70213" w:rsidRDefault="00ED4E5F" w:rsidP="00ED4E5F">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e-mail:</w:t>
      </w:r>
    </w:p>
    <w:p w14:paraId="2C7F3BBC" w14:textId="77777777" w:rsidR="00F26AA6" w:rsidRPr="00A70213" w:rsidRDefault="00F26AA6" w:rsidP="00AA0C42">
      <w:pPr>
        <w:widowControl w:val="0"/>
        <w:suppressAutoHyphens w:val="0"/>
        <w:spacing w:before="60" w:line="360" w:lineRule="auto"/>
        <w:jc w:val="both"/>
        <w:rPr>
          <w:rFonts w:ascii="Calibri" w:hAnsi="Calibri" w:cs="Calibri"/>
          <w:i/>
          <w:spacing w:val="-6"/>
        </w:rPr>
      </w:pPr>
      <w:r w:rsidRPr="00A70213">
        <w:rPr>
          <w:rFonts w:ascii="Calibri" w:hAnsi="Calibri" w:cs="Calibri"/>
          <w:i/>
          <w:spacing w:val="-6"/>
        </w:rPr>
        <w:t>*  należy podać nazwy (firmy) oraz dokładne adresy i pozostałe dane wszystkich wykonawców składających ofertę wspólną</w:t>
      </w:r>
    </w:p>
    <w:p w14:paraId="28236C5F" w14:textId="77777777" w:rsidR="00F26AA6" w:rsidRPr="00A70213" w:rsidRDefault="00F26AA6"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 xml:space="preserve">OŚWIADCZENIE </w:t>
      </w:r>
    </w:p>
    <w:p w14:paraId="72014084" w14:textId="7F356041" w:rsidR="00F26AA6" w:rsidRPr="00A70213" w:rsidRDefault="00F26AA6" w:rsidP="00AA0C42">
      <w:pPr>
        <w:widowControl w:val="0"/>
        <w:suppressAutoHyphens w:val="0"/>
        <w:spacing w:before="60" w:line="360" w:lineRule="auto"/>
        <w:ind w:firstLine="255"/>
        <w:jc w:val="both"/>
        <w:rPr>
          <w:rFonts w:ascii="Calibri" w:hAnsi="Calibri" w:cs="Calibri"/>
          <w:spacing w:val="-6"/>
        </w:rPr>
      </w:pPr>
      <w:r w:rsidRPr="00A70213">
        <w:rPr>
          <w:rFonts w:ascii="Calibri" w:hAnsi="Calibri" w:cs="Calibri"/>
          <w:spacing w:val="-6"/>
        </w:rPr>
        <w:t xml:space="preserve">Działając zgodnie z art. 117 ust. 4 ustawy dnia 11 września 2019 r. - Prawo zamówień publicznych </w:t>
      </w:r>
      <w:r w:rsidR="00817FA6" w:rsidRPr="00A70213">
        <w:rPr>
          <w:rFonts w:ascii="Calibri" w:hAnsi="Calibri" w:cs="Calibri"/>
          <w:spacing w:val="-6"/>
        </w:rPr>
        <w:t>tekst jednolity Dz.U. z 202</w:t>
      </w:r>
      <w:r w:rsidR="00067181">
        <w:rPr>
          <w:rFonts w:ascii="Calibri" w:hAnsi="Calibri" w:cs="Calibri"/>
          <w:spacing w:val="-6"/>
        </w:rPr>
        <w:t>6</w:t>
      </w:r>
      <w:r w:rsidR="00817FA6" w:rsidRPr="00A70213">
        <w:rPr>
          <w:rFonts w:ascii="Calibri" w:hAnsi="Calibri" w:cs="Calibri"/>
          <w:spacing w:val="-6"/>
        </w:rPr>
        <w:t xml:space="preserve"> r. poz. </w:t>
      </w:r>
      <w:r w:rsidR="00067181">
        <w:rPr>
          <w:rFonts w:ascii="Calibri" w:hAnsi="Calibri" w:cs="Calibri"/>
          <w:spacing w:val="-6"/>
        </w:rPr>
        <w:t>793</w:t>
      </w:r>
      <w:r w:rsidR="00817FA6" w:rsidRPr="00A70213">
        <w:rPr>
          <w:rFonts w:ascii="Calibri" w:hAnsi="Calibri" w:cs="Calibri"/>
          <w:spacing w:val="-6"/>
        </w:rPr>
        <w:t xml:space="preserve"> ze zm.</w:t>
      </w:r>
      <w:r w:rsidRPr="00A70213">
        <w:rPr>
          <w:rFonts w:ascii="Calibri" w:hAnsi="Calibri" w:cs="Calibri"/>
          <w:spacing w:val="-6"/>
        </w:rPr>
        <w:t>), składając ofertę w postępowaniu w sprawie zamówienia publicznego prowadzonego w trybie podstawowym na:</w:t>
      </w:r>
    </w:p>
    <w:p w14:paraId="3514F726" w14:textId="1CD4A4A8" w:rsidR="00F26AA6" w:rsidRPr="00A70213" w:rsidRDefault="00F26AA6" w:rsidP="00AA0C42">
      <w:pPr>
        <w:widowControl w:val="0"/>
        <w:suppressAutoHyphens w:val="0"/>
        <w:spacing w:before="120" w:line="360" w:lineRule="auto"/>
        <w:jc w:val="center"/>
        <w:rPr>
          <w:rFonts w:ascii="Calibri" w:hAnsi="Calibri" w:cs="Calibri"/>
          <w:b/>
          <w:spacing w:val="-6"/>
        </w:rPr>
      </w:pPr>
      <w:r w:rsidRPr="00A70213">
        <w:rPr>
          <w:rFonts w:ascii="Calibri" w:hAnsi="Calibri" w:cs="Calibri"/>
          <w:b/>
          <w:spacing w:val="-6"/>
        </w:rPr>
        <w:t xml:space="preserve">„Ubezpieczenie majątku i innych interesów </w:t>
      </w:r>
      <w:r w:rsidR="00067181" w:rsidRPr="00472DE7">
        <w:rPr>
          <w:rFonts w:ascii="Calibri" w:hAnsi="Calibri" w:cs="Calibri"/>
          <w:b/>
          <w:spacing w:val="-6"/>
        </w:rPr>
        <w:t>Powiatu Białostockiego i  Skarbu Państwa</w:t>
      </w:r>
      <w:r w:rsidRPr="00A70213">
        <w:rPr>
          <w:rFonts w:ascii="Calibri" w:hAnsi="Calibri" w:cs="Calibri"/>
          <w:b/>
          <w:spacing w:val="-6"/>
        </w:rPr>
        <w:t>”</w:t>
      </w:r>
    </w:p>
    <w:p w14:paraId="005A3590" w14:textId="77777777" w:rsidR="00F26AA6" w:rsidRPr="00A70213" w:rsidRDefault="00F26AA6" w:rsidP="00AA0C42">
      <w:pPr>
        <w:widowControl w:val="0"/>
        <w:tabs>
          <w:tab w:val="left" w:pos="284"/>
        </w:tabs>
        <w:suppressAutoHyphens w:val="0"/>
        <w:spacing w:line="360" w:lineRule="auto"/>
        <w:jc w:val="both"/>
        <w:rPr>
          <w:rFonts w:ascii="Calibri" w:hAnsi="Calibri" w:cs="Calibri"/>
          <w:bCs/>
          <w:spacing w:val="-6"/>
        </w:rPr>
      </w:pPr>
      <w:r w:rsidRPr="00A70213">
        <w:rPr>
          <w:rFonts w:ascii="Calibri" w:hAnsi="Calibri" w:cs="Calibri"/>
          <w:bCs/>
          <w:spacing w:val="-6"/>
        </w:rPr>
        <w:t xml:space="preserve">oświadczamy, że: </w:t>
      </w:r>
    </w:p>
    <w:p w14:paraId="53BBB777" w14:textId="1E51B681" w:rsidR="0017533E" w:rsidRPr="00067181" w:rsidRDefault="0017533E">
      <w:pPr>
        <w:pStyle w:val="Akapitzlist10"/>
        <w:widowControl w:val="0"/>
        <w:numPr>
          <w:ilvl w:val="0"/>
          <w:numId w:val="84"/>
        </w:numPr>
        <w:tabs>
          <w:tab w:val="left" w:pos="426"/>
        </w:tabs>
        <w:suppressAutoHyphens w:val="0"/>
        <w:spacing w:before="120" w:after="0" w:line="360" w:lineRule="auto"/>
        <w:ind w:left="426" w:hanging="412"/>
        <w:jc w:val="both"/>
        <w:rPr>
          <w:rFonts w:cs="Calibri"/>
          <w:b/>
          <w:spacing w:val="-6"/>
          <w:sz w:val="24"/>
          <w:szCs w:val="24"/>
        </w:rPr>
      </w:pPr>
      <w:r w:rsidRPr="00A70213">
        <w:rPr>
          <w:rFonts w:cs="Calibri"/>
          <w:b/>
          <w:spacing w:val="-6"/>
          <w:sz w:val="24"/>
          <w:szCs w:val="24"/>
        </w:rPr>
        <w:t xml:space="preserve">Część I zamówienia - „Ubezpieczenie majątku i </w:t>
      </w:r>
      <w:r w:rsidRPr="00067181">
        <w:rPr>
          <w:rFonts w:cs="Calibri"/>
          <w:b/>
          <w:spacing w:val="-6"/>
          <w:sz w:val="24"/>
          <w:szCs w:val="24"/>
        </w:rPr>
        <w:t xml:space="preserve">odpowiedzialności cywilnej </w:t>
      </w:r>
      <w:r w:rsidR="00067181" w:rsidRPr="00067181">
        <w:rPr>
          <w:rFonts w:cs="Calibri"/>
          <w:b/>
          <w:spacing w:val="-6"/>
          <w:sz w:val="24"/>
          <w:szCs w:val="24"/>
        </w:rPr>
        <w:t>Powiatu Białostockiego i  Skarbu Państwa</w:t>
      </w:r>
      <w:r w:rsidRPr="00067181">
        <w:rPr>
          <w:rFonts w:cs="Calibri"/>
          <w:b/>
          <w:spacing w:val="-6"/>
          <w:sz w:val="24"/>
          <w:szCs w:val="24"/>
        </w:rPr>
        <w:t>”</w:t>
      </w:r>
    </w:p>
    <w:p w14:paraId="637A3B27" w14:textId="77777777" w:rsidR="0017533E" w:rsidRPr="00A70213" w:rsidRDefault="0017533E">
      <w:pPr>
        <w:widowControl w:val="0"/>
        <w:numPr>
          <w:ilvl w:val="0"/>
          <w:numId w:val="74"/>
        </w:numPr>
        <w:suppressAutoHyphens w:val="0"/>
        <w:spacing w:line="360" w:lineRule="auto"/>
        <w:ind w:left="426" w:firstLine="0"/>
        <w:jc w:val="both"/>
        <w:rPr>
          <w:rFonts w:ascii="Calibri" w:hAnsi="Calibri" w:cs="Calibri"/>
          <w:spacing w:val="-6"/>
          <w:lang w:eastAsia="en-US"/>
        </w:rPr>
      </w:pPr>
      <w:bookmarkStart w:id="221" w:name="_Hlk107134602"/>
      <w:r w:rsidRPr="00A70213">
        <w:rPr>
          <w:rFonts w:ascii="Calibri" w:hAnsi="Calibri" w:cs="Calibri"/>
          <w:spacing w:val="-6"/>
          <w:lang w:eastAsia="en-US"/>
        </w:rPr>
        <w:t xml:space="preserve">Wykonawca: </w:t>
      </w:r>
      <w:r w:rsidRPr="00A70213">
        <w:rPr>
          <w:rFonts w:ascii="Calibri" w:hAnsi="Calibri" w:cs="Calibri"/>
          <w:i/>
          <w:spacing w:val="-6"/>
          <w:lang w:eastAsia="en-US"/>
        </w:rPr>
        <w:t xml:space="preserve">(firma wykonawcy)     </w:t>
      </w:r>
    </w:p>
    <w:p w14:paraId="633C28B9" w14:textId="77777777" w:rsidR="0017533E" w:rsidRPr="00A70213" w:rsidRDefault="0017533E" w:rsidP="00AA0C42">
      <w:pPr>
        <w:widowControl w:val="0"/>
        <w:suppressAutoHyphens w:val="0"/>
        <w:spacing w:line="360" w:lineRule="auto"/>
        <w:ind w:left="709" w:hanging="283"/>
        <w:jc w:val="both"/>
        <w:rPr>
          <w:rFonts w:ascii="Calibri" w:hAnsi="Calibri" w:cs="Calibri"/>
          <w:i/>
          <w:spacing w:val="-6"/>
          <w:lang w:eastAsia="en-US"/>
        </w:rPr>
      </w:pPr>
      <w:r w:rsidRPr="00A70213">
        <w:rPr>
          <w:rFonts w:ascii="Calibri" w:hAnsi="Calibri" w:cs="Calibri"/>
          <w:spacing w:val="-6"/>
          <w:lang w:eastAsia="en-US"/>
        </w:rPr>
        <w:t xml:space="preserve">wykona następujący zakres przedmiotu zamówienia:  </w:t>
      </w:r>
      <w:r w:rsidRPr="00A70213">
        <w:rPr>
          <w:rFonts w:ascii="Calibri" w:hAnsi="Calibri" w:cs="Calibri"/>
          <w:i/>
          <w:spacing w:val="-6"/>
          <w:lang w:eastAsia="en-US"/>
        </w:rPr>
        <w:t xml:space="preserve">                      </w:t>
      </w:r>
    </w:p>
    <w:p w14:paraId="15F32E15" w14:textId="77777777" w:rsidR="0017533E" w:rsidRPr="00A70213" w:rsidRDefault="0017533E">
      <w:pPr>
        <w:widowControl w:val="0"/>
        <w:numPr>
          <w:ilvl w:val="0"/>
          <w:numId w:val="74"/>
        </w:numPr>
        <w:suppressAutoHyphens w:val="0"/>
        <w:spacing w:before="60" w:line="360" w:lineRule="auto"/>
        <w:ind w:left="709" w:hanging="283"/>
        <w:jc w:val="both"/>
        <w:rPr>
          <w:rFonts w:ascii="Calibri" w:hAnsi="Calibri" w:cs="Calibri"/>
          <w:i/>
          <w:spacing w:val="-6"/>
          <w:lang w:eastAsia="en-US"/>
        </w:rPr>
      </w:pPr>
      <w:r w:rsidRPr="00A70213">
        <w:rPr>
          <w:rFonts w:ascii="Calibri" w:hAnsi="Calibri" w:cs="Calibri"/>
          <w:spacing w:val="-6"/>
          <w:lang w:eastAsia="en-US"/>
        </w:rPr>
        <w:lastRenderedPageBreak/>
        <w:t xml:space="preserve">Wykonawca: </w:t>
      </w:r>
      <w:r w:rsidRPr="00A70213">
        <w:rPr>
          <w:rFonts w:ascii="Calibri" w:hAnsi="Calibri" w:cs="Calibri"/>
          <w:i/>
          <w:spacing w:val="-6"/>
          <w:lang w:eastAsia="en-US"/>
        </w:rPr>
        <w:t xml:space="preserve">(firma wykonawcy)     </w:t>
      </w:r>
    </w:p>
    <w:p w14:paraId="2D3B8C2F" w14:textId="77777777" w:rsidR="0017533E" w:rsidRDefault="0017533E" w:rsidP="00AA0C42">
      <w:pPr>
        <w:widowControl w:val="0"/>
        <w:suppressAutoHyphens w:val="0"/>
        <w:spacing w:line="360" w:lineRule="auto"/>
        <w:ind w:left="426"/>
        <w:jc w:val="both"/>
        <w:rPr>
          <w:rFonts w:ascii="Calibri" w:hAnsi="Calibri" w:cs="Calibri"/>
          <w:spacing w:val="-6"/>
          <w:lang w:eastAsia="en-US"/>
        </w:rPr>
      </w:pPr>
      <w:r w:rsidRPr="00A70213">
        <w:rPr>
          <w:rFonts w:ascii="Calibri" w:hAnsi="Calibri" w:cs="Calibri"/>
          <w:spacing w:val="-6"/>
          <w:lang w:eastAsia="en-US"/>
        </w:rPr>
        <w:t>wykona następujący zakres przedmiotu zamówienia:</w:t>
      </w:r>
    </w:p>
    <w:p w14:paraId="63744DBE" w14:textId="77777777" w:rsidR="00067181" w:rsidRPr="00A70213" w:rsidRDefault="00067181" w:rsidP="00AA0C42">
      <w:pPr>
        <w:widowControl w:val="0"/>
        <w:suppressAutoHyphens w:val="0"/>
        <w:spacing w:line="360" w:lineRule="auto"/>
        <w:ind w:left="426"/>
        <w:jc w:val="both"/>
        <w:rPr>
          <w:rFonts w:ascii="Calibri" w:hAnsi="Calibri" w:cs="Calibri"/>
          <w:spacing w:val="-6"/>
          <w:lang w:eastAsia="en-US"/>
        </w:rPr>
      </w:pPr>
    </w:p>
    <w:bookmarkEnd w:id="221"/>
    <w:p w14:paraId="51A9B656" w14:textId="70BAEFD5" w:rsidR="0017533E" w:rsidRPr="00A70213" w:rsidRDefault="0017533E">
      <w:pPr>
        <w:pStyle w:val="Akapitzlist10"/>
        <w:widowControl w:val="0"/>
        <w:numPr>
          <w:ilvl w:val="0"/>
          <w:numId w:val="84"/>
        </w:numPr>
        <w:tabs>
          <w:tab w:val="left" w:pos="426"/>
        </w:tabs>
        <w:suppressAutoHyphens w:val="0"/>
        <w:spacing w:before="240" w:after="0" w:line="360" w:lineRule="auto"/>
        <w:ind w:left="426" w:hanging="426"/>
        <w:jc w:val="both"/>
        <w:rPr>
          <w:rFonts w:cs="Calibri"/>
          <w:b/>
          <w:spacing w:val="-6"/>
          <w:sz w:val="24"/>
          <w:szCs w:val="24"/>
          <w:lang w:eastAsia="en-US"/>
        </w:rPr>
      </w:pPr>
      <w:r w:rsidRPr="00A70213">
        <w:rPr>
          <w:rFonts w:cs="Calibri"/>
          <w:b/>
          <w:spacing w:val="-6"/>
          <w:sz w:val="24"/>
          <w:szCs w:val="24"/>
          <w:lang w:eastAsia="en-US"/>
        </w:rPr>
        <w:t xml:space="preserve">Część II zamówienia - „Ubezpieczenie pojazdów mechanicznych </w:t>
      </w:r>
      <w:r w:rsidR="00067181">
        <w:rPr>
          <w:rFonts w:cs="Calibri"/>
          <w:b/>
          <w:spacing w:val="-6"/>
          <w:sz w:val="24"/>
          <w:szCs w:val="24"/>
          <w:lang w:eastAsia="en-US"/>
        </w:rPr>
        <w:t>Powiatu Białostockiego</w:t>
      </w:r>
      <w:r w:rsidRPr="00A70213">
        <w:rPr>
          <w:rFonts w:cs="Calibri"/>
          <w:b/>
          <w:spacing w:val="-6"/>
          <w:sz w:val="24"/>
          <w:szCs w:val="24"/>
          <w:lang w:eastAsia="en-US"/>
        </w:rPr>
        <w:t>”</w:t>
      </w:r>
      <w:r w:rsidRPr="00A70213">
        <w:rPr>
          <w:rFonts w:cs="Calibri"/>
          <w:bCs/>
          <w:spacing w:val="-6"/>
          <w:sz w:val="24"/>
          <w:szCs w:val="24"/>
        </w:rPr>
        <w:t xml:space="preserve"> </w:t>
      </w:r>
    </w:p>
    <w:p w14:paraId="76C4E737" w14:textId="77777777" w:rsidR="0017533E" w:rsidRPr="00A70213" w:rsidRDefault="0017533E">
      <w:pPr>
        <w:widowControl w:val="0"/>
        <w:numPr>
          <w:ilvl w:val="0"/>
          <w:numId w:val="83"/>
        </w:numPr>
        <w:suppressAutoHyphens w:val="0"/>
        <w:spacing w:line="360" w:lineRule="auto"/>
        <w:ind w:left="426" w:firstLine="0"/>
        <w:jc w:val="both"/>
        <w:rPr>
          <w:rFonts w:ascii="Calibri" w:hAnsi="Calibri" w:cs="Calibri"/>
          <w:spacing w:val="-6"/>
          <w:lang w:eastAsia="en-US"/>
        </w:rPr>
      </w:pPr>
      <w:r w:rsidRPr="00A70213">
        <w:rPr>
          <w:rFonts w:ascii="Calibri" w:hAnsi="Calibri" w:cs="Calibri"/>
          <w:spacing w:val="-6"/>
          <w:lang w:eastAsia="en-US"/>
        </w:rPr>
        <w:t xml:space="preserve">Wykonawca: </w:t>
      </w:r>
      <w:r w:rsidRPr="00A70213">
        <w:rPr>
          <w:rFonts w:ascii="Calibri" w:hAnsi="Calibri" w:cs="Calibri"/>
          <w:i/>
          <w:spacing w:val="-6"/>
          <w:lang w:eastAsia="en-US"/>
        </w:rPr>
        <w:t xml:space="preserve">(firma wykonawcy)     </w:t>
      </w:r>
    </w:p>
    <w:p w14:paraId="7AE73159" w14:textId="77777777" w:rsidR="0017533E" w:rsidRPr="00A70213" w:rsidRDefault="0017533E" w:rsidP="00AA0C42">
      <w:pPr>
        <w:widowControl w:val="0"/>
        <w:suppressAutoHyphens w:val="0"/>
        <w:spacing w:line="360" w:lineRule="auto"/>
        <w:ind w:left="709" w:hanging="283"/>
        <w:jc w:val="both"/>
        <w:rPr>
          <w:rFonts w:ascii="Calibri" w:hAnsi="Calibri" w:cs="Calibri"/>
          <w:i/>
          <w:spacing w:val="-6"/>
          <w:lang w:eastAsia="en-US"/>
        </w:rPr>
      </w:pPr>
      <w:r w:rsidRPr="00A70213">
        <w:rPr>
          <w:rFonts w:ascii="Calibri" w:hAnsi="Calibri" w:cs="Calibri"/>
          <w:spacing w:val="-6"/>
          <w:lang w:eastAsia="en-US"/>
        </w:rPr>
        <w:t xml:space="preserve">wykona następujący zakres przedmiotu zamówienia:  </w:t>
      </w:r>
      <w:r w:rsidRPr="00A70213">
        <w:rPr>
          <w:rFonts w:ascii="Calibri" w:hAnsi="Calibri" w:cs="Calibri"/>
          <w:i/>
          <w:spacing w:val="-6"/>
          <w:lang w:eastAsia="en-US"/>
        </w:rPr>
        <w:t xml:space="preserve">                      </w:t>
      </w:r>
    </w:p>
    <w:p w14:paraId="125D13A7" w14:textId="77777777" w:rsidR="0017533E" w:rsidRPr="00A70213" w:rsidRDefault="0017533E">
      <w:pPr>
        <w:widowControl w:val="0"/>
        <w:numPr>
          <w:ilvl w:val="0"/>
          <w:numId w:val="83"/>
        </w:numPr>
        <w:suppressAutoHyphens w:val="0"/>
        <w:spacing w:before="60" w:line="360" w:lineRule="auto"/>
        <w:ind w:left="426" w:firstLine="0"/>
        <w:jc w:val="both"/>
        <w:rPr>
          <w:rFonts w:ascii="Calibri" w:hAnsi="Calibri" w:cs="Calibri"/>
          <w:i/>
          <w:spacing w:val="-6"/>
          <w:lang w:eastAsia="en-US"/>
        </w:rPr>
      </w:pPr>
      <w:r w:rsidRPr="00A70213">
        <w:rPr>
          <w:rFonts w:ascii="Calibri" w:hAnsi="Calibri" w:cs="Calibri"/>
          <w:spacing w:val="-6"/>
          <w:lang w:eastAsia="en-US"/>
        </w:rPr>
        <w:t xml:space="preserve">Wykonawca: </w:t>
      </w:r>
      <w:r w:rsidRPr="00A70213">
        <w:rPr>
          <w:rFonts w:ascii="Calibri" w:hAnsi="Calibri" w:cs="Calibri"/>
          <w:i/>
          <w:spacing w:val="-6"/>
          <w:lang w:eastAsia="en-US"/>
        </w:rPr>
        <w:t xml:space="preserve">(firma wykonawcy)     </w:t>
      </w:r>
    </w:p>
    <w:p w14:paraId="48079B8B" w14:textId="257B695B" w:rsidR="00805EBF" w:rsidRDefault="0017533E" w:rsidP="00AA0C42">
      <w:pPr>
        <w:widowControl w:val="0"/>
        <w:suppressAutoHyphens w:val="0"/>
        <w:spacing w:line="360" w:lineRule="auto"/>
        <w:ind w:left="426"/>
        <w:jc w:val="both"/>
        <w:rPr>
          <w:rFonts w:ascii="Calibri" w:hAnsi="Calibri" w:cs="Calibri"/>
          <w:i/>
          <w:spacing w:val="-6"/>
          <w:lang w:eastAsia="en-US"/>
        </w:rPr>
      </w:pPr>
      <w:r w:rsidRPr="00A70213">
        <w:rPr>
          <w:rFonts w:ascii="Calibri" w:hAnsi="Calibri" w:cs="Calibri"/>
          <w:spacing w:val="-6"/>
          <w:lang w:eastAsia="en-US"/>
        </w:rPr>
        <w:t xml:space="preserve">wykona następujący zakres przedmiotu zamówienia:  </w:t>
      </w:r>
      <w:r w:rsidRPr="00A70213">
        <w:rPr>
          <w:rFonts w:ascii="Calibri" w:hAnsi="Calibri" w:cs="Calibri"/>
          <w:i/>
          <w:spacing w:val="-6"/>
          <w:lang w:eastAsia="en-US"/>
        </w:rPr>
        <w:t xml:space="preserve">    </w:t>
      </w:r>
    </w:p>
    <w:p w14:paraId="7B612DF1" w14:textId="77777777" w:rsidR="00067181" w:rsidRDefault="00067181" w:rsidP="00AA0C42">
      <w:pPr>
        <w:widowControl w:val="0"/>
        <w:suppressAutoHyphens w:val="0"/>
        <w:spacing w:line="360" w:lineRule="auto"/>
        <w:ind w:left="426"/>
        <w:jc w:val="both"/>
        <w:rPr>
          <w:rFonts w:ascii="Calibri" w:hAnsi="Calibri" w:cs="Calibri"/>
          <w:i/>
          <w:spacing w:val="-6"/>
          <w:lang w:eastAsia="en-US"/>
        </w:rPr>
      </w:pPr>
    </w:p>
    <w:p w14:paraId="590D0EEE" w14:textId="77777777" w:rsidR="00067181" w:rsidRPr="00A70213" w:rsidRDefault="00067181" w:rsidP="00AA0C42">
      <w:pPr>
        <w:widowControl w:val="0"/>
        <w:suppressAutoHyphens w:val="0"/>
        <w:spacing w:line="360" w:lineRule="auto"/>
        <w:ind w:left="426"/>
        <w:jc w:val="both"/>
        <w:rPr>
          <w:rFonts w:ascii="Calibri" w:hAnsi="Calibri" w:cs="Calibri"/>
          <w:i/>
          <w:spacing w:val="-6"/>
          <w:lang w:eastAsia="en-US"/>
        </w:rPr>
      </w:pPr>
    </w:p>
    <w:p w14:paraId="17C7ABF0" w14:textId="0A212871" w:rsidR="0017533E" w:rsidRPr="00A70213" w:rsidRDefault="00805EBF" w:rsidP="00AA0C42">
      <w:pPr>
        <w:widowControl w:val="0"/>
        <w:suppressAutoHyphens w:val="0"/>
        <w:spacing w:before="360" w:line="360" w:lineRule="auto"/>
        <w:jc w:val="both"/>
        <w:rPr>
          <w:rFonts w:ascii="Calibri" w:hAnsi="Calibri" w:cs="Calibri"/>
          <w:spacing w:val="-6"/>
          <w:lang w:eastAsia="en-US"/>
        </w:rPr>
      </w:pPr>
      <w:r w:rsidRPr="00A70213">
        <w:rPr>
          <w:rFonts w:ascii="Calibri" w:hAnsi="Calibri" w:cs="Calibri"/>
          <w:spacing w:val="-6"/>
          <w:lang w:eastAsia="en-US"/>
        </w:rPr>
        <w:t xml:space="preserve">Miejscowość i data: </w:t>
      </w:r>
    </w:p>
    <w:p w14:paraId="63889179" w14:textId="77777777" w:rsidR="00F25951" w:rsidRPr="00A70213" w:rsidRDefault="00F25951" w:rsidP="00AA0C42">
      <w:pPr>
        <w:widowControl w:val="0"/>
        <w:suppressAutoHyphens w:val="0"/>
        <w:spacing w:before="360" w:line="360" w:lineRule="auto"/>
        <w:jc w:val="both"/>
        <w:rPr>
          <w:rFonts w:ascii="Calibri" w:hAnsi="Calibri" w:cs="Calibri"/>
          <w:spacing w:val="-6"/>
          <w:lang w:eastAsia="en-US"/>
        </w:rPr>
      </w:pPr>
    </w:p>
    <w:p w14:paraId="5F2E7203" w14:textId="77777777" w:rsidR="00F25951" w:rsidRPr="00A70213" w:rsidRDefault="00F25951" w:rsidP="00AA0C42">
      <w:pPr>
        <w:widowControl w:val="0"/>
        <w:suppressAutoHyphens w:val="0"/>
        <w:spacing w:before="360" w:line="360" w:lineRule="auto"/>
        <w:jc w:val="both"/>
        <w:rPr>
          <w:rFonts w:ascii="Calibri" w:hAnsi="Calibri" w:cs="Calibri"/>
          <w:spacing w:val="-6"/>
          <w:lang w:eastAsia="en-US"/>
        </w:rPr>
      </w:pPr>
    </w:p>
    <w:p w14:paraId="753AB9C1" w14:textId="77777777" w:rsidR="00F25951" w:rsidRPr="00A70213" w:rsidRDefault="00F25951" w:rsidP="00AA0C42">
      <w:pPr>
        <w:widowControl w:val="0"/>
        <w:suppressAutoHyphens w:val="0"/>
        <w:spacing w:before="360" w:line="360" w:lineRule="auto"/>
        <w:jc w:val="both"/>
        <w:rPr>
          <w:rFonts w:ascii="Calibri" w:hAnsi="Calibri" w:cs="Calibri"/>
          <w:i/>
          <w:spacing w:val="-6"/>
          <w:lang w:eastAsia="en-US"/>
        </w:rPr>
        <w:sectPr w:rsidR="00F25951" w:rsidRPr="00A70213" w:rsidSect="00EA42E4">
          <w:type w:val="nextColumn"/>
          <w:pgSz w:w="11906" w:h="16838" w:code="9"/>
          <w:pgMar w:top="1814" w:right="1134" w:bottom="1134" w:left="1134" w:header="57" w:footer="624" w:gutter="0"/>
          <w:pgBorders w:offsetFrom="page">
            <w:top w:val="single" w:sz="8" w:space="14" w:color="24378C"/>
            <w:left w:val="single" w:sz="8" w:space="14" w:color="24378C"/>
            <w:bottom w:val="single" w:sz="8" w:space="14" w:color="24378C"/>
            <w:right w:val="single" w:sz="8" w:space="14" w:color="24378C"/>
          </w:pgBorders>
          <w:cols w:space="708"/>
          <w:docGrid w:linePitch="360"/>
        </w:sectPr>
      </w:pPr>
    </w:p>
    <w:p w14:paraId="68F50C1C" w14:textId="05D6997A" w:rsidR="00F25951" w:rsidRPr="00A70213" w:rsidRDefault="00F25951" w:rsidP="00F25951">
      <w:pPr>
        <w:widowControl w:val="0"/>
        <w:suppressAutoHyphens w:val="0"/>
        <w:spacing w:line="360" w:lineRule="auto"/>
        <w:jc w:val="both"/>
        <w:outlineLvl w:val="0"/>
        <w:rPr>
          <w:rFonts w:ascii="Calibri" w:hAnsi="Calibri" w:cs="Calibri"/>
          <w:b/>
          <w:bCs/>
          <w:spacing w:val="-6"/>
          <w:lang w:eastAsia="en-US"/>
        </w:rPr>
      </w:pPr>
      <w:bookmarkStart w:id="222" w:name="_Toc203239716"/>
      <w:r w:rsidRPr="00A70213">
        <w:rPr>
          <w:rFonts w:ascii="Calibri" w:hAnsi="Calibri" w:cs="Calibri"/>
          <w:b/>
          <w:bCs/>
          <w:spacing w:val="-6"/>
          <w:lang w:eastAsia="en-US"/>
        </w:rPr>
        <w:lastRenderedPageBreak/>
        <w:t>Załącznik nr 3b do SWZ: Wzór oświadczenia o aktualności informacji zawartych w oświadczeniu,</w:t>
      </w:r>
      <w:r w:rsidR="00732AA9" w:rsidRPr="00A70213">
        <w:rPr>
          <w:rFonts w:ascii="Calibri" w:hAnsi="Calibri" w:cs="Calibri"/>
          <w:b/>
          <w:bCs/>
          <w:spacing w:val="-6"/>
          <w:lang w:eastAsia="en-US"/>
        </w:rPr>
        <w:t xml:space="preserve"> </w:t>
      </w:r>
      <w:r w:rsidR="00732AA9" w:rsidRPr="00A70213">
        <w:rPr>
          <w:rFonts w:ascii="Calibri" w:hAnsi="Calibri" w:cs="Calibri"/>
          <w:b/>
          <w:bCs/>
          <w:spacing w:val="-6"/>
          <w:lang w:eastAsia="en-US"/>
        </w:rPr>
        <w:br/>
      </w:r>
      <w:r w:rsidRPr="00A70213">
        <w:rPr>
          <w:rFonts w:ascii="Calibri" w:hAnsi="Calibri" w:cs="Calibri"/>
          <w:b/>
          <w:bCs/>
          <w:spacing w:val="-6"/>
          <w:lang w:eastAsia="en-US"/>
        </w:rPr>
        <w:t>o którym mowa w art. 125 ust. 1 ustawy Prawo zamówień publicznych</w:t>
      </w:r>
      <w:bookmarkEnd w:id="222"/>
    </w:p>
    <w:p w14:paraId="1BDE8516" w14:textId="34AB9643" w:rsidR="00F25951" w:rsidRPr="00A70213" w:rsidRDefault="00F25951" w:rsidP="00F25951">
      <w:pPr>
        <w:widowControl w:val="0"/>
        <w:suppressAutoHyphens w:val="0"/>
        <w:autoSpaceDE w:val="0"/>
        <w:spacing w:before="120" w:line="360" w:lineRule="auto"/>
        <w:jc w:val="both"/>
        <w:rPr>
          <w:rFonts w:ascii="Calibri" w:hAnsi="Calibri" w:cs="Calibri"/>
          <w:b/>
          <w:bCs/>
          <w:spacing w:val="-6"/>
        </w:rPr>
      </w:pPr>
      <w:r w:rsidRPr="00A70213">
        <w:rPr>
          <w:rFonts w:ascii="Calibri" w:hAnsi="Calibri" w:cs="Calibri"/>
          <w:b/>
          <w:bCs/>
          <w:spacing w:val="-6"/>
        </w:rPr>
        <w:t>WYKONAWCA</w:t>
      </w:r>
      <w:r w:rsidR="00207593" w:rsidRPr="00A70213">
        <w:rPr>
          <w:rFonts w:ascii="Calibri" w:hAnsi="Calibri" w:cs="Calibri"/>
          <w:b/>
          <w:bCs/>
          <w:spacing w:val="-6"/>
        </w:rPr>
        <w:t>*</w:t>
      </w:r>
      <w:r w:rsidRPr="00A70213">
        <w:rPr>
          <w:rFonts w:ascii="Calibri" w:hAnsi="Calibri" w:cs="Calibri"/>
          <w:b/>
          <w:bCs/>
          <w:spacing w:val="-6"/>
        </w:rPr>
        <w:t>:</w:t>
      </w:r>
    </w:p>
    <w:p w14:paraId="42A45A95" w14:textId="77777777" w:rsidR="00F25951" w:rsidRPr="00A70213" w:rsidRDefault="00F25951" w:rsidP="00F25951">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Firma (nazwa):</w:t>
      </w:r>
      <w:r w:rsidRPr="00A70213">
        <w:rPr>
          <w:rFonts w:ascii="Calibri" w:hAnsi="Calibri" w:cs="Calibri"/>
          <w:spacing w:val="-6"/>
          <w:lang w:eastAsia="en-US"/>
        </w:rPr>
        <w:tab/>
      </w:r>
    </w:p>
    <w:p w14:paraId="3633EBCF" w14:textId="77777777" w:rsidR="00F25951" w:rsidRPr="00A70213" w:rsidRDefault="00F25951" w:rsidP="00F25951">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Adres:</w:t>
      </w:r>
      <w:r w:rsidRPr="00A70213">
        <w:rPr>
          <w:rFonts w:ascii="Calibri" w:hAnsi="Calibri" w:cs="Calibri"/>
          <w:spacing w:val="-6"/>
          <w:lang w:eastAsia="en-US"/>
        </w:rPr>
        <w:tab/>
      </w:r>
    </w:p>
    <w:p w14:paraId="00EA2A56" w14:textId="77777777" w:rsidR="00F25951" w:rsidRPr="00A70213" w:rsidRDefault="00F25951" w:rsidP="00F25951">
      <w:pPr>
        <w:widowControl w:val="0"/>
        <w:tabs>
          <w:tab w:val="left" w:pos="2109"/>
        </w:tabs>
        <w:suppressAutoHyphens w:val="0"/>
        <w:spacing w:line="360" w:lineRule="auto"/>
        <w:rPr>
          <w:rFonts w:ascii="Calibri" w:hAnsi="Calibri" w:cs="Calibri"/>
          <w:spacing w:val="-6"/>
          <w:lang w:eastAsia="en-US"/>
        </w:rPr>
      </w:pPr>
      <w:r w:rsidRPr="00A70213">
        <w:rPr>
          <w:rFonts w:ascii="Calibri" w:hAnsi="Calibri" w:cs="Calibri"/>
          <w:spacing w:val="-6"/>
          <w:lang w:eastAsia="en-US"/>
        </w:rPr>
        <w:t>Telefon/faks:</w:t>
      </w:r>
      <w:r w:rsidRPr="00A70213">
        <w:rPr>
          <w:rFonts w:ascii="Calibri" w:hAnsi="Calibri" w:cs="Calibri"/>
          <w:spacing w:val="-6"/>
          <w:lang w:eastAsia="en-US"/>
        </w:rPr>
        <w:tab/>
      </w:r>
    </w:p>
    <w:p w14:paraId="3266D952" w14:textId="77777777" w:rsidR="00F25951" w:rsidRPr="00A70213" w:rsidRDefault="00F25951" w:rsidP="00F25951">
      <w:pPr>
        <w:widowControl w:val="0"/>
        <w:tabs>
          <w:tab w:val="left" w:pos="2109"/>
        </w:tabs>
        <w:suppressAutoHyphens w:val="0"/>
        <w:spacing w:line="360" w:lineRule="auto"/>
        <w:rPr>
          <w:rFonts w:ascii="Calibri" w:hAnsi="Calibri" w:cs="Calibri"/>
          <w:spacing w:val="-6"/>
          <w:lang w:val="en-US" w:eastAsia="en-US"/>
        </w:rPr>
      </w:pPr>
      <w:r w:rsidRPr="00A70213">
        <w:rPr>
          <w:rFonts w:ascii="Calibri" w:hAnsi="Calibri" w:cs="Calibri"/>
          <w:spacing w:val="-6"/>
          <w:lang w:val="en-US" w:eastAsia="en-US"/>
        </w:rPr>
        <w:t>NIP:</w:t>
      </w:r>
      <w:r w:rsidRPr="00A70213">
        <w:rPr>
          <w:rFonts w:ascii="Calibri" w:hAnsi="Calibri" w:cs="Calibri"/>
          <w:spacing w:val="-6"/>
          <w:lang w:val="en-US" w:eastAsia="en-US"/>
        </w:rPr>
        <w:tab/>
      </w:r>
    </w:p>
    <w:p w14:paraId="2EABDB7C" w14:textId="77777777" w:rsidR="00F25951" w:rsidRPr="00A70213" w:rsidRDefault="00F25951" w:rsidP="00F25951">
      <w:pPr>
        <w:widowControl w:val="0"/>
        <w:tabs>
          <w:tab w:val="left" w:pos="2109"/>
        </w:tabs>
        <w:suppressAutoHyphens w:val="0"/>
        <w:spacing w:line="360" w:lineRule="auto"/>
        <w:rPr>
          <w:rFonts w:ascii="Calibri" w:hAnsi="Calibri" w:cs="Calibri"/>
          <w:spacing w:val="-6"/>
          <w:lang w:val="en-US" w:eastAsia="en-US"/>
        </w:rPr>
      </w:pPr>
      <w:r w:rsidRPr="00A70213">
        <w:rPr>
          <w:rFonts w:ascii="Calibri" w:hAnsi="Calibri" w:cs="Calibri"/>
          <w:spacing w:val="-6"/>
          <w:lang w:val="en-US" w:eastAsia="en-US"/>
        </w:rPr>
        <w:t>REGON:</w:t>
      </w:r>
      <w:r w:rsidRPr="00A70213">
        <w:rPr>
          <w:rFonts w:ascii="Calibri" w:hAnsi="Calibri" w:cs="Calibri"/>
          <w:spacing w:val="-6"/>
          <w:lang w:val="en-US" w:eastAsia="en-US"/>
        </w:rPr>
        <w:tab/>
      </w:r>
    </w:p>
    <w:p w14:paraId="120FE7F9" w14:textId="77777777" w:rsidR="00F25951" w:rsidRPr="00A70213" w:rsidRDefault="00F25951" w:rsidP="00F25951">
      <w:pPr>
        <w:widowControl w:val="0"/>
        <w:tabs>
          <w:tab w:val="left" w:pos="2109"/>
        </w:tabs>
        <w:suppressAutoHyphens w:val="0"/>
        <w:spacing w:line="360" w:lineRule="auto"/>
        <w:rPr>
          <w:rFonts w:ascii="Calibri" w:hAnsi="Calibri" w:cs="Calibri"/>
          <w:spacing w:val="-6"/>
          <w:lang w:val="en-US" w:eastAsia="en-US"/>
        </w:rPr>
      </w:pPr>
      <w:r w:rsidRPr="00A70213">
        <w:rPr>
          <w:rFonts w:ascii="Calibri" w:hAnsi="Calibri" w:cs="Calibri"/>
          <w:spacing w:val="-6"/>
          <w:lang w:val="en-US" w:eastAsia="en-US"/>
        </w:rPr>
        <w:t>KRS:</w:t>
      </w:r>
      <w:r w:rsidRPr="00A70213">
        <w:rPr>
          <w:rFonts w:ascii="Calibri" w:hAnsi="Calibri" w:cs="Calibri"/>
          <w:spacing w:val="-6"/>
          <w:lang w:val="en-US" w:eastAsia="en-US"/>
        </w:rPr>
        <w:tab/>
      </w:r>
    </w:p>
    <w:p w14:paraId="0742F4F8" w14:textId="77777777" w:rsidR="00F25951" w:rsidRPr="00A70213" w:rsidRDefault="00F25951" w:rsidP="00F25951">
      <w:pPr>
        <w:widowControl w:val="0"/>
        <w:tabs>
          <w:tab w:val="left" w:pos="2109"/>
        </w:tabs>
        <w:suppressAutoHyphens w:val="0"/>
        <w:spacing w:line="360" w:lineRule="auto"/>
        <w:rPr>
          <w:rFonts w:ascii="Calibri" w:hAnsi="Calibri" w:cs="Calibri"/>
          <w:spacing w:val="-6"/>
          <w:lang w:val="en-US" w:eastAsia="en-US"/>
        </w:rPr>
      </w:pPr>
      <w:r w:rsidRPr="00A70213">
        <w:rPr>
          <w:rFonts w:ascii="Calibri" w:hAnsi="Calibri" w:cs="Calibri"/>
          <w:spacing w:val="-6"/>
          <w:lang w:val="en-US" w:eastAsia="en-US"/>
        </w:rPr>
        <w:t>e-mail:</w:t>
      </w:r>
    </w:p>
    <w:p w14:paraId="6DC2108A" w14:textId="77777777" w:rsidR="00F25951" w:rsidRPr="00A70213" w:rsidRDefault="00F25951" w:rsidP="00F25951">
      <w:pPr>
        <w:widowControl w:val="0"/>
        <w:suppressAutoHyphens w:val="0"/>
        <w:spacing w:line="360" w:lineRule="auto"/>
        <w:jc w:val="center"/>
        <w:rPr>
          <w:rFonts w:ascii="Calibri" w:hAnsi="Calibri" w:cs="Calibri"/>
          <w:b/>
          <w:spacing w:val="-6"/>
        </w:rPr>
      </w:pPr>
      <w:r w:rsidRPr="00A70213">
        <w:rPr>
          <w:rFonts w:ascii="Calibri" w:hAnsi="Calibri" w:cs="Calibri"/>
          <w:b/>
          <w:spacing w:val="-6"/>
        </w:rPr>
        <w:t xml:space="preserve">OŚWIADCZENIE </w:t>
      </w:r>
    </w:p>
    <w:p w14:paraId="49017C89" w14:textId="4CF6F23E" w:rsidR="00F25951" w:rsidRPr="00A70213" w:rsidRDefault="00F25951" w:rsidP="00207593">
      <w:pPr>
        <w:widowControl w:val="0"/>
        <w:suppressAutoHyphens w:val="0"/>
        <w:spacing w:before="120" w:line="360" w:lineRule="auto"/>
        <w:ind w:firstLine="255"/>
        <w:jc w:val="both"/>
        <w:rPr>
          <w:rFonts w:ascii="Calibri" w:hAnsi="Calibri" w:cs="Calibri"/>
          <w:spacing w:val="-2"/>
        </w:rPr>
      </w:pPr>
      <w:r w:rsidRPr="00A70213">
        <w:rPr>
          <w:rFonts w:ascii="Calibri" w:hAnsi="Calibri" w:cs="Calibri"/>
          <w:spacing w:val="-2"/>
        </w:rPr>
        <w:t>Na potrzeby postępowania w sprawie zamówienia publicznego prowadzonego w trybie podstawowym na:</w:t>
      </w:r>
    </w:p>
    <w:p w14:paraId="59137E17" w14:textId="5ED7475D" w:rsidR="00F25951" w:rsidRPr="00A70213" w:rsidRDefault="00F25951" w:rsidP="00207593">
      <w:pPr>
        <w:widowControl w:val="0"/>
        <w:suppressAutoHyphens w:val="0"/>
        <w:spacing w:line="360" w:lineRule="auto"/>
        <w:jc w:val="center"/>
        <w:rPr>
          <w:rFonts w:ascii="Calibri" w:hAnsi="Calibri" w:cs="Calibri"/>
          <w:b/>
          <w:spacing w:val="-6"/>
        </w:rPr>
      </w:pPr>
      <w:r w:rsidRPr="00A70213">
        <w:rPr>
          <w:rFonts w:ascii="Calibri" w:hAnsi="Calibri" w:cs="Calibri"/>
          <w:b/>
          <w:spacing w:val="-6"/>
        </w:rPr>
        <w:t xml:space="preserve">„Ubezpieczenie majątku i innych interesów </w:t>
      </w:r>
      <w:r w:rsidR="00067181" w:rsidRPr="00472DE7">
        <w:rPr>
          <w:rFonts w:ascii="Calibri" w:hAnsi="Calibri" w:cs="Calibri"/>
          <w:b/>
          <w:spacing w:val="-6"/>
        </w:rPr>
        <w:t>Powiatu Białostockiego i  Skarbu Państwa</w:t>
      </w:r>
      <w:r w:rsidRPr="00A70213">
        <w:rPr>
          <w:rFonts w:ascii="Calibri" w:hAnsi="Calibri" w:cs="Calibri"/>
          <w:b/>
          <w:spacing w:val="-6"/>
        </w:rPr>
        <w:t>”</w:t>
      </w:r>
    </w:p>
    <w:p w14:paraId="5BD92EE4" w14:textId="7B2E99CC" w:rsidR="00F25951" w:rsidRPr="00A70213" w:rsidRDefault="00F25951" w:rsidP="00207593">
      <w:pPr>
        <w:widowControl w:val="0"/>
        <w:tabs>
          <w:tab w:val="left" w:pos="284"/>
        </w:tabs>
        <w:suppressAutoHyphens w:val="0"/>
        <w:spacing w:before="240" w:line="360" w:lineRule="auto"/>
        <w:jc w:val="both"/>
        <w:rPr>
          <w:rFonts w:ascii="Calibri" w:hAnsi="Calibri" w:cs="Calibri"/>
          <w:bCs/>
          <w:spacing w:val="-6"/>
        </w:rPr>
      </w:pPr>
      <w:r w:rsidRPr="00A70213">
        <w:rPr>
          <w:rFonts w:ascii="Calibri" w:hAnsi="Calibri" w:cs="Calibri"/>
          <w:bCs/>
          <w:spacing w:val="-6"/>
        </w:rPr>
        <w:t xml:space="preserve">oświadczamy, że </w:t>
      </w:r>
      <w:r w:rsidR="00207593" w:rsidRPr="00A70213">
        <w:rPr>
          <w:rFonts w:ascii="Calibri" w:hAnsi="Calibri" w:cs="Calibri"/>
          <w:bCs/>
          <w:spacing w:val="-6"/>
        </w:rPr>
        <w:t xml:space="preserve">potwierdzamy aktualność informacji zawartych w oświadczeniu, o którym mowa w art. 125 ust. 1 ustawy Prawo zamówień publicznych w zakresie podstaw wykluczenia z postępowania wskazanych przez zamawiającego, o których mowa w art. 108 ust. 1 ustawy oraz w  art. 7 ust. 1 ustawy </w:t>
      </w:r>
      <w:r w:rsidR="00207593" w:rsidRPr="00A70213">
        <w:rPr>
          <w:rFonts w:ascii="Calibri" w:hAnsi="Calibri" w:cs="Calibri"/>
          <w:bCs/>
          <w:spacing w:val="-6"/>
        </w:rPr>
        <w:br/>
        <w:t>z dnia 13 kwietnia 2022 r. o szczególnych rozwiązaniach w zakresie przeciwdziałania wspieraniu agresji na Ukrainę oraz służących ochronie bezpieczeństwa narodowego.</w:t>
      </w:r>
    </w:p>
    <w:p w14:paraId="4990FD72" w14:textId="77777777" w:rsidR="00207593" w:rsidRPr="00A70213" w:rsidRDefault="00207593" w:rsidP="00207593">
      <w:pPr>
        <w:widowControl w:val="0"/>
        <w:suppressAutoHyphens w:val="0"/>
        <w:spacing w:before="360" w:line="360" w:lineRule="auto"/>
        <w:jc w:val="both"/>
        <w:rPr>
          <w:rFonts w:ascii="Calibri" w:hAnsi="Calibri" w:cs="Calibri"/>
          <w:spacing w:val="-6"/>
          <w:lang w:eastAsia="en-US"/>
        </w:rPr>
      </w:pPr>
      <w:r w:rsidRPr="00A70213">
        <w:rPr>
          <w:rFonts w:ascii="Calibri" w:hAnsi="Calibri" w:cs="Calibri"/>
          <w:spacing w:val="-6"/>
          <w:lang w:eastAsia="en-US"/>
        </w:rPr>
        <w:t>Miejscowość i data:</w:t>
      </w:r>
    </w:p>
    <w:p w14:paraId="76217204" w14:textId="77777777" w:rsidR="00207593" w:rsidRPr="00A70213" w:rsidRDefault="00207593" w:rsidP="00207593">
      <w:pPr>
        <w:widowControl w:val="0"/>
        <w:suppressAutoHyphens w:val="0"/>
        <w:spacing w:before="360" w:line="360" w:lineRule="auto"/>
        <w:jc w:val="both"/>
        <w:rPr>
          <w:rFonts w:ascii="Calibri" w:hAnsi="Calibri" w:cs="Calibri"/>
          <w:spacing w:val="-6"/>
          <w:lang w:eastAsia="en-US"/>
        </w:rPr>
      </w:pPr>
    </w:p>
    <w:p w14:paraId="72AC3C30" w14:textId="77777777" w:rsidR="00207593" w:rsidRPr="00A70213" w:rsidRDefault="00207593" w:rsidP="00207593">
      <w:pPr>
        <w:widowControl w:val="0"/>
        <w:suppressAutoHyphens w:val="0"/>
        <w:spacing w:before="360" w:line="360" w:lineRule="auto"/>
        <w:jc w:val="both"/>
        <w:rPr>
          <w:rFonts w:ascii="Calibri" w:hAnsi="Calibri" w:cs="Calibri"/>
          <w:spacing w:val="-6"/>
          <w:lang w:eastAsia="en-US"/>
        </w:rPr>
      </w:pPr>
    </w:p>
    <w:p w14:paraId="003E687A" w14:textId="5339EE8D" w:rsidR="00F25951" w:rsidRPr="00A70213" w:rsidRDefault="00207593" w:rsidP="00207593">
      <w:pPr>
        <w:widowControl w:val="0"/>
        <w:suppressAutoHyphens w:val="0"/>
        <w:spacing w:before="1440" w:line="360" w:lineRule="auto"/>
        <w:jc w:val="both"/>
        <w:rPr>
          <w:rFonts w:ascii="Calibri" w:hAnsi="Calibri" w:cs="Calibri"/>
          <w:i/>
          <w:iCs/>
          <w:spacing w:val="-6"/>
          <w:lang w:eastAsia="en-US"/>
        </w:rPr>
      </w:pPr>
      <w:r w:rsidRPr="00A70213">
        <w:rPr>
          <w:rFonts w:ascii="Calibri" w:hAnsi="Calibri" w:cs="Calibri"/>
          <w:i/>
          <w:iCs/>
          <w:spacing w:val="-6"/>
          <w:lang w:eastAsia="en-US"/>
        </w:rPr>
        <w:t xml:space="preserve">*  W przypadku wspólnego ubiegania się przez wykonawców o zamówienie, oświadczenie składa każdy </w:t>
      </w:r>
      <w:r w:rsidRPr="00A70213">
        <w:rPr>
          <w:rFonts w:ascii="Calibri" w:hAnsi="Calibri" w:cs="Calibri"/>
          <w:i/>
          <w:iCs/>
          <w:spacing w:val="-6"/>
          <w:lang w:eastAsia="en-US"/>
        </w:rPr>
        <w:br/>
        <w:t>z nich odrębnie.</w:t>
      </w:r>
    </w:p>
    <w:p w14:paraId="19D2077D" w14:textId="77777777" w:rsidR="00CC7D70" w:rsidRPr="00A70213" w:rsidRDefault="00CC7D70" w:rsidP="00AA0C42">
      <w:pPr>
        <w:widowControl w:val="0"/>
        <w:suppressAutoHyphens w:val="0"/>
        <w:spacing w:line="360" w:lineRule="auto"/>
        <w:jc w:val="right"/>
        <w:rPr>
          <w:rFonts w:ascii="Calibri" w:hAnsi="Calibri" w:cs="Calibri"/>
          <w:bCs/>
          <w:iCs/>
          <w:spacing w:val="-6"/>
        </w:rPr>
      </w:pPr>
    </w:p>
    <w:p w14:paraId="2036D313" w14:textId="77777777" w:rsidR="00B1209D" w:rsidRPr="00A70213" w:rsidRDefault="00B1209D" w:rsidP="00AA0C42">
      <w:pPr>
        <w:widowControl w:val="0"/>
        <w:suppressAutoHyphens w:val="0"/>
        <w:spacing w:line="360" w:lineRule="auto"/>
        <w:outlineLvl w:val="0"/>
        <w:rPr>
          <w:rFonts w:ascii="Calibri" w:hAnsi="Calibri" w:cs="Calibri"/>
          <w:b/>
          <w:bCs/>
          <w:spacing w:val="-6"/>
          <w:lang w:eastAsia="en-US"/>
        </w:rPr>
      </w:pPr>
      <w:bookmarkStart w:id="223" w:name="_Toc458156848"/>
      <w:bookmarkStart w:id="224" w:name="_Toc203239717"/>
      <w:r w:rsidRPr="00A70213">
        <w:rPr>
          <w:rFonts w:ascii="Calibri" w:hAnsi="Calibri" w:cs="Calibri"/>
          <w:b/>
          <w:bCs/>
          <w:spacing w:val="-6"/>
          <w:lang w:eastAsia="en-US"/>
        </w:rPr>
        <w:lastRenderedPageBreak/>
        <w:t>Załącznik nr 4 do SWZ</w:t>
      </w:r>
      <w:bookmarkEnd w:id="223"/>
      <w:r w:rsidRPr="00A70213">
        <w:rPr>
          <w:rFonts w:ascii="Calibri" w:hAnsi="Calibri" w:cs="Calibri"/>
          <w:b/>
          <w:bCs/>
          <w:spacing w:val="-6"/>
          <w:lang w:eastAsia="en-US"/>
        </w:rPr>
        <w:t>: Projektowane postanowienia umowy dotyczącej części I zamówienia</w:t>
      </w:r>
      <w:bookmarkEnd w:id="224"/>
    </w:p>
    <w:p w14:paraId="724C42E3" w14:textId="53FD6974" w:rsidR="00B1209D" w:rsidRPr="00A70213" w:rsidRDefault="00B1209D" w:rsidP="00AA0C42">
      <w:pPr>
        <w:widowControl w:val="0"/>
        <w:tabs>
          <w:tab w:val="left" w:pos="1407"/>
        </w:tabs>
        <w:suppressAutoHyphens w:val="0"/>
        <w:spacing w:before="120" w:line="360" w:lineRule="auto"/>
        <w:jc w:val="center"/>
        <w:rPr>
          <w:rFonts w:ascii="Calibri" w:hAnsi="Calibri" w:cs="Calibri"/>
          <w:b/>
          <w:spacing w:val="-6"/>
          <w:u w:val="single"/>
        </w:rPr>
      </w:pPr>
      <w:r w:rsidRPr="00A70213">
        <w:rPr>
          <w:rFonts w:ascii="Calibri" w:hAnsi="Calibri" w:cs="Calibri"/>
          <w:b/>
          <w:spacing w:val="-6"/>
        </w:rPr>
        <w:t>UMOWA</w:t>
      </w:r>
      <w:r w:rsidR="008548A6">
        <w:rPr>
          <w:rFonts w:ascii="Calibri" w:hAnsi="Calibri" w:cs="Calibri"/>
          <w:b/>
          <w:spacing w:val="-6"/>
        </w:rPr>
        <w:t xml:space="preserve"> </w:t>
      </w:r>
      <w:r w:rsidRPr="00A70213">
        <w:rPr>
          <w:rFonts w:ascii="Calibri" w:hAnsi="Calibri" w:cs="Calibri"/>
          <w:b/>
          <w:spacing w:val="-6"/>
        </w:rPr>
        <w:t xml:space="preserve"> NR</w:t>
      </w:r>
      <w:r w:rsidR="00943124" w:rsidRPr="00A70213">
        <w:rPr>
          <w:rFonts w:ascii="Calibri" w:hAnsi="Calibri" w:cs="Calibri"/>
          <w:b/>
          <w:spacing w:val="-6"/>
          <w:u w:val="single"/>
        </w:rPr>
        <w:t xml:space="preserve"> </w:t>
      </w:r>
      <w:r w:rsidRPr="00A70213">
        <w:rPr>
          <w:rFonts w:ascii="Calibri" w:hAnsi="Calibri" w:cs="Calibri"/>
          <w:b/>
          <w:spacing w:val="-6"/>
        </w:rPr>
        <w:t xml:space="preserve"> </w:t>
      </w:r>
      <w:r w:rsidR="00943124" w:rsidRPr="00A70213">
        <w:rPr>
          <w:rFonts w:ascii="Calibri" w:hAnsi="Calibri" w:cs="Calibri"/>
          <w:b/>
          <w:spacing w:val="-6"/>
          <w:u w:val="single"/>
        </w:rPr>
        <w:t xml:space="preserve">               </w:t>
      </w:r>
    </w:p>
    <w:p w14:paraId="2A74E4FA" w14:textId="5F43960D" w:rsidR="001E0747" w:rsidRPr="00A70213" w:rsidRDefault="001E0747" w:rsidP="00AA0C42">
      <w:pPr>
        <w:widowControl w:val="0"/>
        <w:suppressAutoHyphens w:val="0"/>
        <w:spacing w:line="360" w:lineRule="auto"/>
        <w:jc w:val="both"/>
        <w:rPr>
          <w:rFonts w:ascii="Calibri" w:hAnsi="Calibri" w:cs="Calibri"/>
          <w:spacing w:val="-6"/>
        </w:rPr>
      </w:pPr>
      <w:bookmarkStart w:id="225" w:name="_Hlk113223745"/>
      <w:r w:rsidRPr="00A70213">
        <w:rPr>
          <w:rFonts w:ascii="Calibri" w:hAnsi="Calibri" w:cs="Calibri"/>
          <w:spacing w:val="-6"/>
        </w:rPr>
        <w:t xml:space="preserve">zawarta w dniu </w:t>
      </w:r>
      <w:r w:rsidR="00943124" w:rsidRPr="00A70213">
        <w:rPr>
          <w:rFonts w:ascii="Calibri" w:hAnsi="Calibri" w:cs="Calibri"/>
          <w:spacing w:val="-6"/>
          <w:u w:val="single"/>
        </w:rPr>
        <w:t xml:space="preserve">    </w:t>
      </w:r>
      <w:r w:rsidRPr="00A70213">
        <w:rPr>
          <w:rFonts w:ascii="Calibri" w:hAnsi="Calibri" w:cs="Calibri"/>
          <w:spacing w:val="-6"/>
        </w:rPr>
        <w:t xml:space="preserve"> pomiędzy: </w:t>
      </w:r>
      <w:r w:rsidRPr="00A70213">
        <w:rPr>
          <w:rFonts w:ascii="Calibri" w:hAnsi="Calibri" w:cs="Calibri"/>
          <w:i/>
          <w:iCs/>
          <w:spacing w:val="-6"/>
        </w:rPr>
        <w:t>lub</w:t>
      </w:r>
      <w:r w:rsidRPr="00A70213">
        <w:rPr>
          <w:rFonts w:ascii="Calibri" w:hAnsi="Calibri" w:cs="Calibri"/>
          <w:spacing w:val="-6"/>
        </w:rPr>
        <w:t xml:space="preserve"> zawarta w dacie wskazanej przez znacznik czasu z </w:t>
      </w:r>
      <w:bookmarkStart w:id="226" w:name="_Hlk110074721"/>
      <w:r w:rsidRPr="00A70213">
        <w:rPr>
          <w:rFonts w:ascii="Calibri" w:hAnsi="Calibri" w:cs="Calibri"/>
          <w:spacing w:val="-6"/>
        </w:rPr>
        <w:t xml:space="preserve">ostatniego ze złożonych chronologicznie kwalifikowanych podpisów elektronicznych pomiędzy: </w:t>
      </w:r>
    </w:p>
    <w:p w14:paraId="5477E62C" w14:textId="268AFF95" w:rsidR="008548A6" w:rsidRPr="008548A6" w:rsidRDefault="008548A6" w:rsidP="009A7FC4">
      <w:pPr>
        <w:widowControl w:val="0"/>
        <w:suppressAutoHyphens w:val="0"/>
        <w:spacing w:line="360" w:lineRule="auto"/>
        <w:jc w:val="both"/>
        <w:rPr>
          <w:rFonts w:asciiTheme="minorHAnsi" w:hAnsiTheme="minorHAnsi" w:cstheme="minorHAnsi"/>
          <w:b/>
          <w:bCs/>
          <w:lang w:eastAsia="pl-PL"/>
        </w:rPr>
      </w:pPr>
      <w:bookmarkStart w:id="227" w:name="_Hlk176690087"/>
      <w:bookmarkEnd w:id="226"/>
      <w:r w:rsidRPr="000A1DDF">
        <w:rPr>
          <w:rFonts w:asciiTheme="minorHAnsi" w:hAnsiTheme="minorHAnsi" w:cstheme="minorHAnsi"/>
          <w:b/>
          <w:bCs/>
          <w:lang w:eastAsia="pl-PL"/>
        </w:rPr>
        <w:t>Powiatem Białostockim – Starostwem Powiatowym w Białymstoku</w:t>
      </w:r>
      <w:r w:rsidRPr="000A1DDF">
        <w:rPr>
          <w:rFonts w:asciiTheme="minorHAnsi" w:hAnsiTheme="minorHAnsi" w:cstheme="minorHAnsi"/>
          <w:lang w:eastAsia="pl-PL"/>
        </w:rPr>
        <w:t xml:space="preserve">, </w:t>
      </w:r>
      <w:r w:rsidRPr="008548A6">
        <w:rPr>
          <w:rFonts w:asciiTheme="minorHAnsi" w:hAnsiTheme="minorHAnsi" w:cstheme="minorHAnsi"/>
          <w:b/>
          <w:bCs/>
          <w:lang w:eastAsia="pl-PL"/>
        </w:rPr>
        <w:t xml:space="preserve">z siedzibą w Białymstoku             15-569, </w:t>
      </w:r>
      <w:r>
        <w:rPr>
          <w:rFonts w:asciiTheme="minorHAnsi" w:hAnsiTheme="minorHAnsi" w:cstheme="minorHAnsi"/>
          <w:b/>
          <w:bCs/>
          <w:lang w:eastAsia="pl-PL"/>
        </w:rPr>
        <w:t xml:space="preserve"> </w:t>
      </w:r>
      <w:r w:rsidRPr="008548A6">
        <w:rPr>
          <w:rFonts w:asciiTheme="minorHAnsi" w:hAnsiTheme="minorHAnsi" w:cstheme="minorHAnsi"/>
          <w:b/>
          <w:bCs/>
          <w:lang w:eastAsia="pl-PL"/>
        </w:rPr>
        <w:t xml:space="preserve">ul. Borsucza 2  , Regon: 050663983;  NIP: 9661579415 ,  </w:t>
      </w:r>
    </w:p>
    <w:p w14:paraId="16C60452" w14:textId="77777777" w:rsidR="008548A6" w:rsidRPr="000A1DDF" w:rsidRDefault="008548A6" w:rsidP="009A7FC4">
      <w:pPr>
        <w:widowControl w:val="0"/>
        <w:suppressAutoHyphens w:val="0"/>
        <w:spacing w:line="360" w:lineRule="auto"/>
        <w:jc w:val="both"/>
        <w:rPr>
          <w:rFonts w:asciiTheme="minorHAnsi" w:hAnsiTheme="minorHAnsi" w:cstheme="minorHAnsi"/>
          <w:lang w:eastAsia="pl-PL"/>
        </w:rPr>
      </w:pPr>
      <w:r w:rsidRPr="000A1DDF">
        <w:rPr>
          <w:rFonts w:asciiTheme="minorHAnsi" w:hAnsiTheme="minorHAnsi" w:cstheme="minorHAnsi"/>
          <w:lang w:eastAsia="pl-PL"/>
        </w:rPr>
        <w:t>reprezentowanym  przez:</w:t>
      </w:r>
    </w:p>
    <w:p w14:paraId="45A08B91" w14:textId="0029C53C" w:rsidR="008548A6" w:rsidRPr="000A1DDF" w:rsidRDefault="00EB6034" w:rsidP="008548A6">
      <w:pPr>
        <w:widowControl w:val="0"/>
        <w:suppressAutoHyphens w:val="0"/>
        <w:spacing w:before="120" w:after="120"/>
        <w:jc w:val="both"/>
        <w:rPr>
          <w:rFonts w:asciiTheme="minorHAnsi" w:hAnsiTheme="minorHAnsi" w:cstheme="minorHAnsi"/>
          <w:b/>
          <w:lang w:eastAsia="pl-PL"/>
        </w:rPr>
      </w:pPr>
      <w:r>
        <w:rPr>
          <w:rFonts w:asciiTheme="minorHAnsi" w:hAnsiTheme="minorHAnsi" w:cstheme="minorHAnsi"/>
          <w:b/>
          <w:lang w:eastAsia="pl-PL"/>
        </w:rPr>
        <w:t xml:space="preserve">1. </w:t>
      </w:r>
      <w:r w:rsidR="008548A6">
        <w:rPr>
          <w:rFonts w:asciiTheme="minorHAnsi" w:hAnsiTheme="minorHAnsi" w:cstheme="minorHAnsi"/>
          <w:b/>
          <w:lang w:eastAsia="pl-PL"/>
        </w:rPr>
        <w:t xml:space="preserve">Pana  </w:t>
      </w:r>
      <w:r w:rsidR="008548A6" w:rsidRPr="000A1DDF">
        <w:rPr>
          <w:rFonts w:asciiTheme="minorHAnsi" w:hAnsiTheme="minorHAnsi" w:cstheme="minorHAnsi"/>
          <w:b/>
          <w:lang w:eastAsia="pl-PL"/>
        </w:rPr>
        <w:t>Jana  Bolesława Perkowskiego  -   Starostę Powiatu Białostockiego ,</w:t>
      </w:r>
    </w:p>
    <w:p w14:paraId="3B1701FB" w14:textId="18C95E0D" w:rsidR="008548A6" w:rsidRPr="000A1DDF" w:rsidRDefault="00EB6034" w:rsidP="008548A6">
      <w:pPr>
        <w:widowControl w:val="0"/>
        <w:suppressAutoHyphens w:val="0"/>
        <w:spacing w:before="120" w:after="120"/>
        <w:jc w:val="both"/>
        <w:rPr>
          <w:rFonts w:asciiTheme="minorHAnsi" w:hAnsiTheme="minorHAnsi" w:cstheme="minorHAnsi"/>
          <w:bCs/>
          <w:lang w:eastAsia="pl-PL"/>
        </w:rPr>
      </w:pPr>
      <w:r>
        <w:rPr>
          <w:rFonts w:asciiTheme="minorHAnsi" w:hAnsiTheme="minorHAnsi" w:cstheme="minorHAnsi"/>
          <w:bCs/>
          <w:lang w:eastAsia="pl-PL"/>
        </w:rPr>
        <w:t xml:space="preserve">2. </w:t>
      </w:r>
      <w:r w:rsidR="008548A6" w:rsidRPr="000A1DDF">
        <w:rPr>
          <w:rFonts w:asciiTheme="minorHAnsi" w:hAnsiTheme="minorHAnsi" w:cstheme="minorHAnsi"/>
          <w:bCs/>
          <w:lang w:eastAsia="pl-PL"/>
        </w:rPr>
        <w:t>……………………………………………………………………………………………………..</w:t>
      </w:r>
    </w:p>
    <w:p w14:paraId="7CB3DEE2" w14:textId="77777777" w:rsidR="008548A6" w:rsidRPr="000A1DDF" w:rsidRDefault="008548A6" w:rsidP="008548A6">
      <w:pPr>
        <w:widowControl w:val="0"/>
        <w:suppressAutoHyphens w:val="0"/>
        <w:spacing w:before="60"/>
        <w:jc w:val="both"/>
        <w:rPr>
          <w:rFonts w:asciiTheme="minorHAnsi" w:hAnsiTheme="minorHAnsi" w:cstheme="minorHAnsi"/>
          <w:b/>
          <w:bCs/>
          <w:lang w:eastAsia="pl-PL"/>
        </w:rPr>
      </w:pPr>
    </w:p>
    <w:p w14:paraId="1B7A891A" w14:textId="77777777" w:rsidR="008548A6" w:rsidRPr="000A1DDF" w:rsidRDefault="008548A6" w:rsidP="008548A6">
      <w:pPr>
        <w:widowControl w:val="0"/>
        <w:suppressAutoHyphens w:val="0"/>
        <w:spacing w:before="60"/>
        <w:jc w:val="both"/>
        <w:rPr>
          <w:rFonts w:asciiTheme="minorHAnsi" w:hAnsiTheme="minorHAnsi" w:cstheme="minorHAnsi"/>
          <w:lang w:eastAsia="pl-PL"/>
        </w:rPr>
      </w:pPr>
      <w:r w:rsidRPr="000A1DDF">
        <w:rPr>
          <w:rFonts w:asciiTheme="minorHAnsi" w:hAnsiTheme="minorHAnsi" w:cstheme="minorHAnsi"/>
          <w:lang w:eastAsia="pl-PL"/>
        </w:rPr>
        <w:t>przy kontrasygnacie Skarbnika  –  Pani Marty Szczuka</w:t>
      </w:r>
    </w:p>
    <w:bookmarkEnd w:id="227"/>
    <w:p w14:paraId="72983489" w14:textId="46EA6DCE" w:rsidR="008548A6" w:rsidRDefault="008548A6" w:rsidP="008548A6">
      <w:pPr>
        <w:widowControl w:val="0"/>
        <w:suppressAutoHyphens w:val="0"/>
        <w:spacing w:line="360" w:lineRule="auto"/>
        <w:jc w:val="both"/>
        <w:rPr>
          <w:rFonts w:ascii="Calibri" w:hAnsi="Calibri" w:cs="Calibri"/>
          <w:b/>
          <w:bCs/>
          <w:spacing w:val="-6"/>
        </w:rPr>
      </w:pPr>
      <w:r w:rsidRPr="000A1DDF">
        <w:rPr>
          <w:rFonts w:asciiTheme="minorHAnsi" w:hAnsiTheme="minorHAnsi" w:cstheme="minorHAnsi"/>
          <w:lang w:eastAsia="pl-PL"/>
        </w:rPr>
        <w:t xml:space="preserve">zwanym dalej </w:t>
      </w:r>
      <w:r w:rsidRPr="000A1DDF">
        <w:rPr>
          <w:rFonts w:asciiTheme="minorHAnsi" w:hAnsiTheme="minorHAnsi" w:cstheme="minorHAnsi"/>
          <w:bCs/>
        </w:rPr>
        <w:t>„</w:t>
      </w:r>
      <w:r w:rsidRPr="000A1DDF">
        <w:rPr>
          <w:rFonts w:asciiTheme="minorHAnsi" w:hAnsiTheme="minorHAnsi" w:cstheme="minorHAnsi"/>
          <w:b/>
          <w:bCs/>
        </w:rPr>
        <w:t>Zamawiającym</w:t>
      </w:r>
    </w:p>
    <w:bookmarkEnd w:id="225"/>
    <w:p w14:paraId="2CD39589" w14:textId="77777777" w:rsidR="00B1209D" w:rsidRPr="00A70213" w:rsidRDefault="00B1209D" w:rsidP="00AA0C42">
      <w:pPr>
        <w:widowControl w:val="0"/>
        <w:tabs>
          <w:tab w:val="left" w:pos="0"/>
        </w:tabs>
        <w:suppressAutoHyphens w:val="0"/>
        <w:spacing w:line="360" w:lineRule="auto"/>
        <w:jc w:val="center"/>
        <w:rPr>
          <w:rFonts w:ascii="Calibri" w:hAnsi="Calibri" w:cs="Calibri"/>
          <w:spacing w:val="-6"/>
        </w:rPr>
      </w:pPr>
      <w:r w:rsidRPr="00A70213">
        <w:rPr>
          <w:rFonts w:ascii="Calibri" w:hAnsi="Calibri" w:cs="Calibri"/>
          <w:spacing w:val="-6"/>
        </w:rPr>
        <w:t>a</w:t>
      </w:r>
    </w:p>
    <w:p w14:paraId="4C1C6443" w14:textId="5617C141" w:rsidR="00B1209D" w:rsidRPr="00A70213" w:rsidRDefault="00943124" w:rsidP="00AA0C42">
      <w:pPr>
        <w:widowControl w:val="0"/>
        <w:suppressAutoHyphens w:val="0"/>
        <w:spacing w:line="360" w:lineRule="auto"/>
        <w:jc w:val="both"/>
        <w:rPr>
          <w:rFonts w:ascii="Calibri" w:hAnsi="Calibri" w:cs="Calibri"/>
          <w:spacing w:val="-6"/>
          <w:lang w:eastAsia="pl-PL"/>
        </w:rPr>
      </w:pPr>
      <w:r w:rsidRPr="00A70213">
        <w:rPr>
          <w:rFonts w:ascii="Calibri" w:eastAsia="Calibri" w:hAnsi="Calibri" w:cs="Calibri"/>
          <w:spacing w:val="-6"/>
          <w:u w:val="single"/>
        </w:rPr>
        <w:t xml:space="preserve">                        </w:t>
      </w:r>
      <w:r w:rsidR="00B1209D" w:rsidRPr="00A70213">
        <w:rPr>
          <w:rFonts w:ascii="Calibri" w:eastAsia="Calibri" w:hAnsi="Calibri" w:cs="Calibri"/>
          <w:spacing w:val="-6"/>
        </w:rPr>
        <w:t>, z siedzibą w</w:t>
      </w:r>
      <w:r w:rsidRPr="00A70213">
        <w:rPr>
          <w:rFonts w:ascii="Calibri" w:eastAsia="Calibri" w:hAnsi="Calibri" w:cs="Calibri"/>
          <w:spacing w:val="-6"/>
          <w:u w:val="single"/>
        </w:rPr>
        <w:t xml:space="preserve">          </w:t>
      </w:r>
      <w:r w:rsidR="00B1209D" w:rsidRPr="00A70213">
        <w:rPr>
          <w:rFonts w:ascii="Calibri" w:eastAsia="Calibri" w:hAnsi="Calibri" w:cs="Calibri"/>
          <w:spacing w:val="-6"/>
        </w:rPr>
        <w:t>, prowadzącym działalność ubezpieczeniową zarejestrowaną w </w:t>
      </w:r>
      <w:r w:rsidRPr="00A70213">
        <w:rPr>
          <w:rFonts w:ascii="Calibri" w:eastAsia="Calibri" w:hAnsi="Calibri" w:cs="Calibri"/>
          <w:spacing w:val="-6"/>
          <w:u w:val="single"/>
        </w:rPr>
        <w:t xml:space="preserve">                </w:t>
      </w:r>
      <w:r w:rsidRPr="00A70213">
        <w:rPr>
          <w:rFonts w:ascii="Calibri" w:eastAsia="Calibri" w:hAnsi="Calibri" w:cs="Calibri"/>
          <w:spacing w:val="-6"/>
        </w:rPr>
        <w:t xml:space="preserve"> p</w:t>
      </w:r>
      <w:r w:rsidR="00B1209D" w:rsidRPr="00A70213">
        <w:rPr>
          <w:rFonts w:ascii="Calibri" w:eastAsia="Calibri" w:hAnsi="Calibri" w:cs="Calibri"/>
          <w:spacing w:val="-6"/>
        </w:rPr>
        <w:t xml:space="preserve">od numerem KRS </w:t>
      </w:r>
      <w:r w:rsidRPr="00A70213">
        <w:rPr>
          <w:rFonts w:ascii="Calibri" w:eastAsia="Calibri" w:hAnsi="Calibri" w:cs="Calibri"/>
          <w:spacing w:val="-6"/>
          <w:u w:val="single"/>
        </w:rPr>
        <w:t xml:space="preserve">                 </w:t>
      </w:r>
      <w:r w:rsidR="00B1209D" w:rsidRPr="00A70213">
        <w:rPr>
          <w:rFonts w:ascii="Calibri" w:eastAsia="Calibri" w:hAnsi="Calibri" w:cs="Calibri"/>
          <w:spacing w:val="-6"/>
        </w:rPr>
        <w:t xml:space="preserve"> NIP: </w:t>
      </w:r>
      <w:r w:rsidRPr="00A70213">
        <w:rPr>
          <w:rFonts w:ascii="Calibri" w:eastAsia="Calibri" w:hAnsi="Calibri" w:cs="Calibri"/>
          <w:spacing w:val="-6"/>
          <w:u w:val="single"/>
        </w:rPr>
        <w:t xml:space="preserve">                 </w:t>
      </w:r>
      <w:r w:rsidR="00B1209D" w:rsidRPr="00A70213">
        <w:rPr>
          <w:rFonts w:ascii="Calibri" w:eastAsia="Calibri" w:hAnsi="Calibri" w:cs="Calibri"/>
          <w:spacing w:val="-6"/>
        </w:rPr>
        <w:t xml:space="preserve">, </w:t>
      </w:r>
      <w:r w:rsidR="005A2F6E" w:rsidRPr="00A70213">
        <w:rPr>
          <w:rFonts w:ascii="Calibri" w:eastAsia="Calibri" w:hAnsi="Calibri" w:cs="Calibri"/>
          <w:spacing w:val="-6"/>
        </w:rPr>
        <w:t>REGON</w:t>
      </w:r>
      <w:r w:rsidR="00B1209D" w:rsidRPr="00A70213">
        <w:rPr>
          <w:rFonts w:ascii="Calibri" w:eastAsia="Calibri" w:hAnsi="Calibri" w:cs="Calibri"/>
          <w:spacing w:val="-6"/>
        </w:rPr>
        <w:t>:</w:t>
      </w:r>
      <w:r w:rsidRPr="00A70213">
        <w:rPr>
          <w:rFonts w:ascii="Calibri" w:eastAsia="Calibri" w:hAnsi="Calibri" w:cs="Calibri"/>
          <w:spacing w:val="-6"/>
          <w:u w:val="single"/>
        </w:rPr>
        <w:t xml:space="preserve">              </w:t>
      </w:r>
      <w:r w:rsidR="00B1209D" w:rsidRPr="00A70213">
        <w:rPr>
          <w:rFonts w:ascii="Calibri" w:eastAsia="Calibri" w:hAnsi="Calibri" w:cs="Calibri"/>
          <w:spacing w:val="-6"/>
        </w:rPr>
        <w:t>, reprezentowanym przez:</w:t>
      </w:r>
    </w:p>
    <w:p w14:paraId="783F40B8" w14:textId="786A7157" w:rsidR="00B1209D" w:rsidRPr="008548A6" w:rsidRDefault="008548A6">
      <w:pPr>
        <w:widowControl w:val="0"/>
        <w:numPr>
          <w:ilvl w:val="0"/>
          <w:numId w:val="79"/>
        </w:numPr>
        <w:tabs>
          <w:tab w:val="clear" w:pos="255"/>
          <w:tab w:val="left" w:pos="284"/>
        </w:tabs>
        <w:suppressAutoHyphens w:val="0"/>
        <w:spacing w:line="360" w:lineRule="auto"/>
        <w:ind w:left="0"/>
        <w:jc w:val="both"/>
        <w:rPr>
          <w:rFonts w:ascii="Calibri" w:hAnsi="Calibri" w:cs="Calibri"/>
          <w:spacing w:val="-6"/>
        </w:rPr>
      </w:pPr>
      <w:r w:rsidRPr="008548A6">
        <w:rPr>
          <w:rFonts w:ascii="Calibri" w:hAnsi="Calibri" w:cs="Calibri"/>
          <w:spacing w:val="-6"/>
        </w:rPr>
        <w:t>…</w:t>
      </w:r>
      <w:r w:rsidR="00943124" w:rsidRPr="008548A6">
        <w:rPr>
          <w:rFonts w:ascii="Calibri" w:hAnsi="Calibri" w:cs="Calibri"/>
          <w:spacing w:val="-6"/>
        </w:rPr>
        <w:t xml:space="preserve">         </w:t>
      </w:r>
    </w:p>
    <w:p w14:paraId="2DA2BFA4" w14:textId="352ED4BD" w:rsidR="00B1209D" w:rsidRPr="00A70213" w:rsidRDefault="008548A6">
      <w:pPr>
        <w:widowControl w:val="0"/>
        <w:numPr>
          <w:ilvl w:val="0"/>
          <w:numId w:val="79"/>
        </w:numPr>
        <w:tabs>
          <w:tab w:val="left" w:pos="284"/>
        </w:tabs>
        <w:suppressAutoHyphens w:val="0"/>
        <w:spacing w:line="360" w:lineRule="auto"/>
        <w:ind w:left="0"/>
        <w:jc w:val="both"/>
        <w:rPr>
          <w:rFonts w:ascii="Calibri" w:hAnsi="Calibri" w:cs="Calibri"/>
          <w:spacing w:val="-6"/>
        </w:rPr>
      </w:pPr>
      <w:r>
        <w:rPr>
          <w:rFonts w:ascii="Calibri" w:hAnsi="Calibri" w:cs="Calibri"/>
          <w:spacing w:val="-6"/>
        </w:rPr>
        <w:t>…</w:t>
      </w:r>
    </w:p>
    <w:p w14:paraId="0132FB9E" w14:textId="6DC758F4" w:rsidR="00B1209D" w:rsidRPr="00A70213" w:rsidRDefault="00B1209D" w:rsidP="00943124">
      <w:pPr>
        <w:widowControl w:val="0"/>
        <w:tabs>
          <w:tab w:val="left" w:pos="1407"/>
        </w:tabs>
        <w:suppressAutoHyphens w:val="0"/>
        <w:spacing w:before="60" w:line="360" w:lineRule="auto"/>
        <w:jc w:val="both"/>
        <w:rPr>
          <w:rFonts w:ascii="Calibri" w:hAnsi="Calibri" w:cs="Calibri"/>
          <w:b/>
          <w:spacing w:val="-6"/>
        </w:rPr>
      </w:pPr>
      <w:r w:rsidRPr="00A70213">
        <w:rPr>
          <w:rFonts w:ascii="Calibri" w:hAnsi="Calibri" w:cs="Calibri"/>
          <w:spacing w:val="-6"/>
        </w:rPr>
        <w:t xml:space="preserve">zwanym dalej </w:t>
      </w:r>
      <w:r w:rsidRPr="00A70213">
        <w:rPr>
          <w:rFonts w:ascii="Calibri" w:hAnsi="Calibri" w:cs="Calibri"/>
          <w:b/>
          <w:spacing w:val="-6"/>
        </w:rPr>
        <w:t>„Wykonawcą”</w:t>
      </w:r>
      <w:r w:rsidR="00943124" w:rsidRPr="00A70213">
        <w:rPr>
          <w:rFonts w:ascii="Calibri" w:hAnsi="Calibri" w:cs="Calibri"/>
          <w:b/>
          <w:spacing w:val="-6"/>
        </w:rPr>
        <w:t xml:space="preserve">, </w:t>
      </w:r>
      <w:r w:rsidRPr="00A70213">
        <w:rPr>
          <w:rFonts w:ascii="Calibri" w:hAnsi="Calibri" w:cs="Calibri"/>
          <w:bCs/>
          <w:spacing w:val="-6"/>
        </w:rPr>
        <w:t>zwanymi łącznie</w:t>
      </w:r>
      <w:r w:rsidRPr="00A70213">
        <w:rPr>
          <w:rFonts w:ascii="Calibri" w:hAnsi="Calibri" w:cs="Calibri"/>
          <w:b/>
          <w:spacing w:val="-6"/>
        </w:rPr>
        <w:t xml:space="preserve"> „Stronami”</w:t>
      </w:r>
    </w:p>
    <w:p w14:paraId="28B40E2C" w14:textId="34379F24" w:rsidR="00905EDD" w:rsidRPr="00A70213" w:rsidRDefault="00905EDD" w:rsidP="00AA0C42">
      <w:pPr>
        <w:widowControl w:val="0"/>
        <w:suppressAutoHyphens w:val="0"/>
        <w:spacing w:before="60" w:line="360" w:lineRule="auto"/>
        <w:jc w:val="both"/>
        <w:rPr>
          <w:rFonts w:ascii="Calibri" w:hAnsi="Calibri" w:cs="Calibri"/>
          <w:spacing w:val="-6"/>
          <w:lang w:eastAsia="en-US"/>
        </w:rPr>
      </w:pPr>
      <w:r w:rsidRPr="00A70213">
        <w:rPr>
          <w:rFonts w:ascii="Calibri" w:hAnsi="Calibri" w:cs="Calibri"/>
          <w:spacing w:val="-6"/>
          <w:lang w:eastAsia="en-US"/>
        </w:rPr>
        <w:t xml:space="preserve">przy udziale i za pośrednictwem brokera ubezpieczeniowego Inter-Broker sp. z o.o. z siedzibą w Toruniu, przy ul. Żółkiewskiego 5, 87–100 Toruń; NIP: 879-101-30-31; </w:t>
      </w:r>
      <w:r w:rsidR="005A2F6E" w:rsidRPr="00A70213">
        <w:rPr>
          <w:rFonts w:ascii="Calibri" w:hAnsi="Calibri" w:cs="Calibri"/>
          <w:spacing w:val="-6"/>
          <w:lang w:eastAsia="en-US"/>
        </w:rPr>
        <w:t>REGON</w:t>
      </w:r>
      <w:r w:rsidRPr="00A70213">
        <w:rPr>
          <w:rFonts w:ascii="Calibri" w:hAnsi="Calibri" w:cs="Calibri"/>
          <w:spacing w:val="-6"/>
          <w:lang w:eastAsia="en-US"/>
        </w:rPr>
        <w:t>: 870315750; wpisan</w:t>
      </w:r>
      <w:r w:rsidR="00C339EE" w:rsidRPr="00A70213">
        <w:rPr>
          <w:rFonts w:ascii="Calibri" w:hAnsi="Calibri" w:cs="Calibri"/>
          <w:spacing w:val="-6"/>
          <w:lang w:eastAsia="en-US"/>
        </w:rPr>
        <w:t>ej</w:t>
      </w:r>
      <w:r w:rsidRPr="00A70213">
        <w:rPr>
          <w:rFonts w:ascii="Calibri" w:hAnsi="Calibri" w:cs="Calibri"/>
          <w:spacing w:val="-6"/>
          <w:lang w:eastAsia="en-US"/>
        </w:rPr>
        <w:t xml:space="preserve"> do rejestru przedsiębiorców prowadzonego przez Sąd Rejonowy w Toruniu VII Wydział Gospodarczy Krajowego Rejestru Sądowego – KRS nr 0000180910; kapitał zakładowy – 90 000,00 zł; posiadając</w:t>
      </w:r>
      <w:r w:rsidR="00C339EE" w:rsidRPr="00A70213">
        <w:rPr>
          <w:rFonts w:ascii="Calibri" w:hAnsi="Calibri" w:cs="Calibri"/>
          <w:spacing w:val="-6"/>
          <w:lang w:eastAsia="en-US"/>
        </w:rPr>
        <w:t>ej</w:t>
      </w:r>
      <w:r w:rsidRPr="00A70213">
        <w:rPr>
          <w:rFonts w:ascii="Calibri" w:hAnsi="Calibri" w:cs="Calibri"/>
          <w:spacing w:val="-6"/>
          <w:lang w:eastAsia="en-US"/>
        </w:rPr>
        <w:t xml:space="preserve"> zezwolenie Państwowego Urzędu Nadzoru Ubezpieczeń na prowadzenie działalności brokerskiej numer 404/98 z dnia 02.07.1998 r., wpisan</w:t>
      </w:r>
      <w:r w:rsidR="00C339EE" w:rsidRPr="00A70213">
        <w:rPr>
          <w:rFonts w:ascii="Calibri" w:hAnsi="Calibri" w:cs="Calibri"/>
          <w:spacing w:val="-6"/>
          <w:lang w:eastAsia="en-US"/>
        </w:rPr>
        <w:t>ej</w:t>
      </w:r>
      <w:r w:rsidRPr="00A70213">
        <w:rPr>
          <w:rFonts w:ascii="Calibri" w:hAnsi="Calibri" w:cs="Calibri"/>
          <w:spacing w:val="-6"/>
          <w:lang w:eastAsia="en-US"/>
        </w:rPr>
        <w:t xml:space="preserve"> do Rejestru brokerów ubezpieczeniowych pod pozycją 00000418/U.</w:t>
      </w:r>
    </w:p>
    <w:p w14:paraId="37F28AED" w14:textId="586294F2" w:rsidR="00B1209D" w:rsidRPr="00A70213" w:rsidRDefault="00B1209D" w:rsidP="008548A6">
      <w:pPr>
        <w:widowControl w:val="0"/>
        <w:tabs>
          <w:tab w:val="left" w:pos="360"/>
        </w:tabs>
        <w:suppressAutoHyphens w:val="0"/>
        <w:spacing w:before="60" w:line="360" w:lineRule="auto"/>
        <w:jc w:val="both"/>
        <w:rPr>
          <w:rFonts w:ascii="Calibri" w:hAnsi="Calibri" w:cs="Calibri"/>
          <w:spacing w:val="-6"/>
        </w:rPr>
      </w:pPr>
      <w:r w:rsidRPr="00A70213">
        <w:rPr>
          <w:rFonts w:ascii="Calibri" w:hAnsi="Calibri" w:cs="Calibri"/>
          <w:spacing w:val="-6"/>
        </w:rPr>
        <w:t xml:space="preserve">W rezultacie dokonania przez Zamawiającego wyboru oferty Wykonawcy w postępowaniu o udzielenie zamówienia publicznego na wykonanie zadania pn.: Ubezpieczenie majątku i innych interesów </w:t>
      </w:r>
      <w:bookmarkStart w:id="228" w:name="_Hlk102685048"/>
      <w:r w:rsidR="008548A6" w:rsidRPr="008548A6">
        <w:rPr>
          <w:rFonts w:asciiTheme="minorHAnsi" w:hAnsiTheme="minorHAnsi" w:cstheme="minorHAnsi"/>
        </w:rPr>
        <w:t xml:space="preserve"> </w:t>
      </w:r>
      <w:r w:rsidR="008548A6">
        <w:rPr>
          <w:rFonts w:asciiTheme="minorHAnsi" w:hAnsiTheme="minorHAnsi" w:cstheme="minorHAnsi"/>
        </w:rPr>
        <w:t xml:space="preserve">Powiatu Białostockiego </w:t>
      </w:r>
      <w:r w:rsidR="008548A6" w:rsidRPr="0081371E">
        <w:rPr>
          <w:rFonts w:asciiTheme="minorHAnsi" w:hAnsiTheme="minorHAnsi" w:cstheme="minorHAnsi"/>
        </w:rPr>
        <w:t>i Skarbu Państwa</w:t>
      </w:r>
      <w:bookmarkEnd w:id="228"/>
      <w:r w:rsidRPr="00A70213">
        <w:rPr>
          <w:rFonts w:ascii="Calibri" w:hAnsi="Calibri" w:cs="Calibri"/>
          <w:spacing w:val="-6"/>
        </w:rPr>
        <w:t xml:space="preserve"> - </w:t>
      </w:r>
      <w:r w:rsidRPr="008548A6">
        <w:rPr>
          <w:rFonts w:ascii="Calibri" w:hAnsi="Calibri" w:cs="Calibri"/>
          <w:b/>
          <w:bCs/>
          <w:spacing w:val="-6"/>
        </w:rPr>
        <w:t xml:space="preserve">część I zamówienia: Ubezpieczenie majątku i odpowiedzialności cywilnej </w:t>
      </w:r>
      <w:r w:rsidR="008548A6" w:rsidRPr="008548A6">
        <w:rPr>
          <w:rFonts w:ascii="Calibri" w:hAnsi="Calibri" w:cs="Calibri"/>
          <w:b/>
          <w:bCs/>
          <w:spacing w:val="-6"/>
        </w:rPr>
        <w:t>Powiatu Białostockiego i Skarbu Państwa</w:t>
      </w:r>
      <w:r w:rsidR="008548A6">
        <w:rPr>
          <w:rFonts w:ascii="Calibri" w:hAnsi="Calibri" w:cs="Calibri"/>
          <w:spacing w:val="-6"/>
        </w:rPr>
        <w:t xml:space="preserve"> </w:t>
      </w:r>
      <w:r w:rsidRPr="00A70213">
        <w:rPr>
          <w:rFonts w:ascii="Calibri" w:hAnsi="Calibri" w:cs="Calibri"/>
          <w:spacing w:val="-6"/>
        </w:rPr>
        <w:t>, przeprowadzonego w trybie podstawowym zgodnie z ustawą z dnia 11 września 2019 r. – Prawo zamówień publicznych (</w:t>
      </w:r>
      <w:r w:rsidR="00817FA6" w:rsidRPr="00A70213">
        <w:rPr>
          <w:rFonts w:ascii="Calibri" w:hAnsi="Calibri" w:cs="Calibri"/>
          <w:spacing w:val="-6"/>
        </w:rPr>
        <w:t>tekst jednolity Dz.U. z 202</w:t>
      </w:r>
      <w:r w:rsidR="008548A6">
        <w:rPr>
          <w:rFonts w:ascii="Calibri" w:hAnsi="Calibri" w:cs="Calibri"/>
          <w:spacing w:val="-6"/>
        </w:rPr>
        <w:t>6</w:t>
      </w:r>
      <w:r w:rsidR="00817FA6" w:rsidRPr="00A70213">
        <w:rPr>
          <w:rFonts w:ascii="Calibri" w:hAnsi="Calibri" w:cs="Calibri"/>
          <w:spacing w:val="-6"/>
        </w:rPr>
        <w:t xml:space="preserve"> r. poz. </w:t>
      </w:r>
      <w:r w:rsidR="008548A6">
        <w:rPr>
          <w:rFonts w:ascii="Calibri" w:hAnsi="Calibri" w:cs="Calibri"/>
          <w:spacing w:val="-6"/>
        </w:rPr>
        <w:t>793</w:t>
      </w:r>
      <w:r w:rsidR="00817FA6" w:rsidRPr="00A70213">
        <w:rPr>
          <w:rFonts w:ascii="Calibri" w:hAnsi="Calibri" w:cs="Calibri"/>
          <w:spacing w:val="-6"/>
        </w:rPr>
        <w:t xml:space="preserve"> ze zm.</w:t>
      </w:r>
      <w:r w:rsidRPr="00A70213">
        <w:rPr>
          <w:rFonts w:ascii="Calibri" w:hAnsi="Calibri" w:cs="Calibri"/>
          <w:spacing w:val="-6"/>
        </w:rPr>
        <w:t xml:space="preserve">) została zawarta umowa </w:t>
      </w:r>
      <w:r w:rsidR="008548A6">
        <w:rPr>
          <w:rFonts w:ascii="Calibri" w:hAnsi="Calibri" w:cs="Calibri"/>
          <w:spacing w:val="-6"/>
        </w:rPr>
        <w:t xml:space="preserve"> </w:t>
      </w:r>
      <w:r w:rsidRPr="00A70213">
        <w:rPr>
          <w:rFonts w:ascii="Calibri" w:hAnsi="Calibri" w:cs="Calibri"/>
          <w:spacing w:val="-6"/>
        </w:rPr>
        <w:t>o następującej treści:</w:t>
      </w:r>
    </w:p>
    <w:p w14:paraId="6EC881D8" w14:textId="77777777" w:rsidR="00B1209D" w:rsidRPr="00A70213" w:rsidRDefault="00B1209D" w:rsidP="00943124">
      <w:pPr>
        <w:widowControl w:val="0"/>
        <w:tabs>
          <w:tab w:val="left" w:pos="360"/>
        </w:tabs>
        <w:suppressAutoHyphens w:val="0"/>
        <w:spacing w:line="360" w:lineRule="auto"/>
        <w:jc w:val="center"/>
        <w:rPr>
          <w:rFonts w:ascii="Calibri" w:hAnsi="Calibri" w:cs="Calibri"/>
          <w:b/>
          <w:spacing w:val="-6"/>
        </w:rPr>
      </w:pPr>
      <w:r w:rsidRPr="00A70213">
        <w:rPr>
          <w:rFonts w:ascii="Calibri" w:hAnsi="Calibri" w:cs="Calibri"/>
          <w:b/>
          <w:spacing w:val="-6"/>
          <w:lang w:eastAsia="en-US"/>
        </w:rPr>
        <w:t>Postanowienia</w:t>
      </w:r>
      <w:r w:rsidRPr="00A70213">
        <w:rPr>
          <w:rFonts w:ascii="Calibri" w:hAnsi="Calibri" w:cs="Calibri"/>
          <w:b/>
          <w:spacing w:val="-6"/>
        </w:rPr>
        <w:t xml:space="preserve"> ogólne</w:t>
      </w:r>
    </w:p>
    <w:p w14:paraId="1D2A389A" w14:textId="77777777" w:rsidR="00B1209D" w:rsidRPr="00A70213" w:rsidRDefault="00B1209D" w:rsidP="00AA0C42">
      <w:pPr>
        <w:widowControl w:val="0"/>
        <w:suppressAutoHyphens w:val="0"/>
        <w:spacing w:line="360" w:lineRule="auto"/>
        <w:jc w:val="center"/>
        <w:rPr>
          <w:rFonts w:ascii="Calibri" w:hAnsi="Calibri" w:cs="Calibri"/>
          <w:b/>
          <w:spacing w:val="-6"/>
          <w:lang w:eastAsia="en-US"/>
        </w:rPr>
      </w:pPr>
      <w:r w:rsidRPr="00A70213">
        <w:rPr>
          <w:rFonts w:ascii="Calibri" w:hAnsi="Calibri" w:cs="Calibri"/>
          <w:b/>
          <w:spacing w:val="-6"/>
          <w:lang w:eastAsia="en-US"/>
        </w:rPr>
        <w:lastRenderedPageBreak/>
        <w:t>§1</w:t>
      </w:r>
    </w:p>
    <w:p w14:paraId="77CA2C9B" w14:textId="77777777" w:rsidR="00B1209D" w:rsidRPr="00A70213" w:rsidRDefault="00B1209D">
      <w:pPr>
        <w:widowControl w:val="0"/>
        <w:numPr>
          <w:ilvl w:val="0"/>
          <w:numId w:val="27"/>
        </w:numPr>
        <w:tabs>
          <w:tab w:val="clear" w:pos="720"/>
          <w:tab w:val="num" w:pos="426"/>
        </w:tabs>
        <w:suppressAutoHyphens w:val="0"/>
        <w:spacing w:line="360" w:lineRule="auto"/>
        <w:ind w:left="426" w:hanging="426"/>
        <w:jc w:val="both"/>
        <w:rPr>
          <w:rFonts w:ascii="Calibri" w:hAnsi="Calibri" w:cs="Calibri"/>
          <w:spacing w:val="-6"/>
          <w:lang w:eastAsia="pl-PL"/>
        </w:rPr>
      </w:pPr>
      <w:r w:rsidRPr="00A70213">
        <w:rPr>
          <w:rFonts w:ascii="Calibri" w:hAnsi="Calibri" w:cs="Calibri"/>
          <w:spacing w:val="-6"/>
          <w:lang w:eastAsia="pl-PL"/>
        </w:rPr>
        <w:t>Niniejsza umowa określa warunki wykonania zamówienia oraz prawa i obowiązki Stron.</w:t>
      </w:r>
    </w:p>
    <w:p w14:paraId="221E2D26" w14:textId="77777777" w:rsidR="00B1209D" w:rsidRPr="00A70213" w:rsidRDefault="00B1209D">
      <w:pPr>
        <w:widowControl w:val="0"/>
        <w:numPr>
          <w:ilvl w:val="0"/>
          <w:numId w:val="27"/>
        </w:numPr>
        <w:tabs>
          <w:tab w:val="clear" w:pos="720"/>
          <w:tab w:val="num" w:pos="426"/>
        </w:tabs>
        <w:suppressAutoHyphens w:val="0"/>
        <w:spacing w:line="360" w:lineRule="auto"/>
        <w:ind w:left="426" w:hanging="426"/>
        <w:jc w:val="both"/>
        <w:rPr>
          <w:rFonts w:ascii="Calibri" w:hAnsi="Calibri" w:cs="Calibri"/>
          <w:spacing w:val="-4"/>
          <w:lang w:eastAsia="pl-PL"/>
        </w:rPr>
      </w:pPr>
      <w:bookmarkStart w:id="229" w:name="_Hlk47957241"/>
      <w:r w:rsidRPr="00A70213">
        <w:rPr>
          <w:rFonts w:ascii="Calibri" w:hAnsi="Calibri" w:cs="Calibri"/>
          <w:spacing w:val="-4"/>
          <w:lang w:eastAsia="pl-PL"/>
        </w:rPr>
        <w:t xml:space="preserve">Ilekroć zapisy umowy odnoszą się do Zamawiającego, dotyczą one również ubezpieczających </w:t>
      </w:r>
      <w:r w:rsidRPr="00A70213">
        <w:rPr>
          <w:rFonts w:ascii="Calibri" w:hAnsi="Calibri" w:cs="Calibri"/>
          <w:spacing w:val="-4"/>
          <w:lang w:eastAsia="pl-PL"/>
        </w:rPr>
        <w:br/>
        <w:t>i ubezpieczonych objętych zamówieniem, szczególnie w odniesieniu do zakresu i przedmiotu ubezpieczenia, likwidacji szkód i płatności składek</w:t>
      </w:r>
      <w:bookmarkEnd w:id="229"/>
      <w:r w:rsidRPr="00A70213">
        <w:rPr>
          <w:rFonts w:ascii="Calibri" w:hAnsi="Calibri" w:cs="Calibri"/>
          <w:spacing w:val="-4"/>
          <w:lang w:eastAsia="pl-PL"/>
        </w:rPr>
        <w:t xml:space="preserve">. </w:t>
      </w:r>
    </w:p>
    <w:p w14:paraId="7AB6C193" w14:textId="1AB4F30D" w:rsidR="00B1209D" w:rsidRPr="00A70213" w:rsidRDefault="00B1209D" w:rsidP="00AD2301">
      <w:pPr>
        <w:widowControl w:val="0"/>
        <w:suppressAutoHyphens w:val="0"/>
        <w:spacing w:line="360" w:lineRule="auto"/>
        <w:jc w:val="center"/>
        <w:rPr>
          <w:rFonts w:ascii="Calibri" w:hAnsi="Calibri" w:cs="Calibri"/>
          <w:b/>
          <w:bCs/>
          <w:spacing w:val="-6"/>
        </w:rPr>
      </w:pPr>
      <w:r w:rsidRPr="00A70213">
        <w:rPr>
          <w:rFonts w:ascii="Calibri" w:hAnsi="Calibri" w:cs="Calibri"/>
          <w:b/>
          <w:bCs/>
          <w:spacing w:val="-6"/>
        </w:rPr>
        <w:t>§2</w:t>
      </w:r>
    </w:p>
    <w:p w14:paraId="502D1C23" w14:textId="77777777" w:rsidR="00B1209D" w:rsidRPr="00A70213" w:rsidRDefault="00B1209D" w:rsidP="00AA0C42">
      <w:pPr>
        <w:widowControl w:val="0"/>
        <w:tabs>
          <w:tab w:val="left" w:pos="360"/>
        </w:tabs>
        <w:suppressAutoHyphens w:val="0"/>
        <w:spacing w:line="360" w:lineRule="auto"/>
        <w:jc w:val="both"/>
        <w:rPr>
          <w:rFonts w:ascii="Calibri" w:hAnsi="Calibri" w:cs="Calibri"/>
          <w:spacing w:val="-6"/>
        </w:rPr>
      </w:pPr>
      <w:r w:rsidRPr="00A70213">
        <w:rPr>
          <w:rFonts w:ascii="Calibri" w:hAnsi="Calibri" w:cs="Calibri"/>
          <w:spacing w:val="-6"/>
        </w:rPr>
        <w:t>W celu należytej realizacji zamówienia Zamawiający i Wykonawca obowiązani są współdziałać przy wykonaniu niniejszej umowy.</w:t>
      </w:r>
    </w:p>
    <w:p w14:paraId="6D9D4EBE" w14:textId="77777777" w:rsidR="00B1209D" w:rsidRPr="00A70213" w:rsidRDefault="00B1209D" w:rsidP="00AA0C42">
      <w:pPr>
        <w:widowControl w:val="0"/>
        <w:tabs>
          <w:tab w:val="left" w:pos="360"/>
        </w:tabs>
        <w:suppressAutoHyphens w:val="0"/>
        <w:spacing w:line="360" w:lineRule="auto"/>
        <w:jc w:val="center"/>
        <w:rPr>
          <w:rFonts w:ascii="Calibri" w:hAnsi="Calibri" w:cs="Calibri"/>
          <w:b/>
          <w:spacing w:val="-6"/>
        </w:rPr>
      </w:pPr>
      <w:r w:rsidRPr="00A70213">
        <w:rPr>
          <w:rFonts w:ascii="Calibri" w:hAnsi="Calibri" w:cs="Calibri"/>
          <w:b/>
          <w:spacing w:val="-6"/>
        </w:rPr>
        <w:t xml:space="preserve">Przedmiot i </w:t>
      </w:r>
      <w:r w:rsidRPr="00A70213">
        <w:rPr>
          <w:rFonts w:ascii="Calibri" w:hAnsi="Calibri" w:cs="Calibri"/>
          <w:b/>
          <w:spacing w:val="-6"/>
          <w:lang w:eastAsia="en-US"/>
        </w:rPr>
        <w:t>zakres</w:t>
      </w:r>
      <w:r w:rsidRPr="00A70213">
        <w:rPr>
          <w:rFonts w:ascii="Calibri" w:hAnsi="Calibri" w:cs="Calibri"/>
          <w:b/>
          <w:spacing w:val="-6"/>
        </w:rPr>
        <w:t xml:space="preserve"> zamówienia (umowy)</w:t>
      </w:r>
    </w:p>
    <w:p w14:paraId="46E2BBAB" w14:textId="77777777"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§3</w:t>
      </w:r>
    </w:p>
    <w:p w14:paraId="034677A6" w14:textId="02918283" w:rsidR="00B1209D" w:rsidRPr="008548A6" w:rsidRDefault="00B1209D">
      <w:pPr>
        <w:widowControl w:val="0"/>
        <w:numPr>
          <w:ilvl w:val="0"/>
          <w:numId w:val="7"/>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Przedmiotem zamówienia (umowy) jest ubezpieczenie majątku i </w:t>
      </w:r>
      <w:r w:rsidR="001078BC" w:rsidRPr="00A70213">
        <w:rPr>
          <w:rFonts w:ascii="Calibri" w:hAnsi="Calibri" w:cs="Calibri"/>
          <w:spacing w:val="-6"/>
        </w:rPr>
        <w:t xml:space="preserve">odpowiedzialności </w:t>
      </w:r>
      <w:r w:rsidR="001078BC" w:rsidRPr="008548A6">
        <w:rPr>
          <w:rFonts w:ascii="Calibri" w:hAnsi="Calibri" w:cs="Calibri"/>
          <w:spacing w:val="-6"/>
        </w:rPr>
        <w:t>cywilnej</w:t>
      </w:r>
      <w:r w:rsidRPr="008548A6">
        <w:rPr>
          <w:rFonts w:ascii="Calibri" w:hAnsi="Calibri" w:cs="Calibri"/>
          <w:spacing w:val="-6"/>
        </w:rPr>
        <w:t xml:space="preserve"> </w:t>
      </w:r>
      <w:r w:rsidR="008548A6" w:rsidRPr="008548A6">
        <w:rPr>
          <w:rFonts w:ascii="Calibri" w:hAnsi="Calibri" w:cs="Calibri"/>
          <w:spacing w:val="-6"/>
        </w:rPr>
        <w:t xml:space="preserve"> Powiatu Białostockiego i Skarbu Państwa</w:t>
      </w:r>
      <w:r w:rsidRPr="008548A6">
        <w:rPr>
          <w:rFonts w:ascii="Calibri" w:hAnsi="Calibri" w:cs="Calibri"/>
          <w:spacing w:val="-6"/>
        </w:rPr>
        <w:t>. Zakres zamówienia obejmuje:</w:t>
      </w:r>
    </w:p>
    <w:p w14:paraId="4168DDB1" w14:textId="77777777" w:rsidR="00B1209D" w:rsidRPr="00A70213" w:rsidRDefault="00B1209D">
      <w:pPr>
        <w:widowControl w:val="0"/>
        <w:numPr>
          <w:ilvl w:val="4"/>
          <w:numId w:val="56"/>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ubezpieczenie mienia od wszystkich ryzyk,</w:t>
      </w:r>
    </w:p>
    <w:p w14:paraId="6F0DA698" w14:textId="77777777" w:rsidR="00B1209D" w:rsidRPr="00A70213" w:rsidRDefault="00B1209D">
      <w:pPr>
        <w:widowControl w:val="0"/>
        <w:numPr>
          <w:ilvl w:val="4"/>
          <w:numId w:val="56"/>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ubezpieczenie sprzętu elektronicznego od wszystkich ryzyk,</w:t>
      </w:r>
    </w:p>
    <w:p w14:paraId="79BCF726" w14:textId="135815EB" w:rsidR="00B1209D" w:rsidRDefault="00B1209D">
      <w:pPr>
        <w:widowControl w:val="0"/>
        <w:numPr>
          <w:ilvl w:val="4"/>
          <w:numId w:val="56"/>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ubezpieczenie odpowiedzialności cywilnej</w:t>
      </w:r>
      <w:r w:rsidR="001F4D1F" w:rsidRPr="00A70213">
        <w:rPr>
          <w:rFonts w:ascii="Calibri" w:hAnsi="Calibri" w:cs="Calibri"/>
          <w:spacing w:val="-6"/>
        </w:rPr>
        <w:t>.</w:t>
      </w:r>
    </w:p>
    <w:p w14:paraId="2FD9E363" w14:textId="6D1F1BBE" w:rsidR="008548A6" w:rsidRPr="00A70213" w:rsidRDefault="008548A6">
      <w:pPr>
        <w:widowControl w:val="0"/>
        <w:numPr>
          <w:ilvl w:val="4"/>
          <w:numId w:val="56"/>
        </w:numPr>
        <w:tabs>
          <w:tab w:val="left" w:pos="851"/>
        </w:tabs>
        <w:suppressAutoHyphens w:val="0"/>
        <w:spacing w:line="360" w:lineRule="auto"/>
        <w:ind w:left="851" w:hanging="425"/>
        <w:jc w:val="both"/>
        <w:rPr>
          <w:rFonts w:ascii="Calibri" w:hAnsi="Calibri" w:cs="Calibri"/>
          <w:spacing w:val="-6"/>
        </w:rPr>
      </w:pPr>
      <w:r>
        <w:rPr>
          <w:rFonts w:ascii="Calibri" w:hAnsi="Calibri" w:cs="Calibri"/>
          <w:spacing w:val="-6"/>
        </w:rPr>
        <w:t>u</w:t>
      </w:r>
      <w:r w:rsidRPr="00A70213">
        <w:rPr>
          <w:rFonts w:ascii="Calibri" w:hAnsi="Calibri" w:cs="Calibri"/>
          <w:spacing w:val="-6"/>
        </w:rPr>
        <w:t>bezpieczenie</w:t>
      </w:r>
      <w:r>
        <w:rPr>
          <w:rFonts w:ascii="Calibri" w:hAnsi="Calibri" w:cs="Calibri"/>
          <w:spacing w:val="-6"/>
        </w:rPr>
        <w:t xml:space="preserve"> następstw nieszczęśliwych  wypadków.</w:t>
      </w:r>
    </w:p>
    <w:p w14:paraId="6162563A" w14:textId="1CC8E266" w:rsidR="00B1209D" w:rsidRPr="00A70213" w:rsidRDefault="00A43169">
      <w:pPr>
        <w:widowControl w:val="0"/>
        <w:numPr>
          <w:ilvl w:val="0"/>
          <w:numId w:val="7"/>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Postępowanie w sprawie zamówienia publicznego prowadzone było przy udziale brokera ubezpiecze</w:t>
      </w:r>
      <w:r w:rsidRPr="00A70213">
        <w:rPr>
          <w:rFonts w:ascii="Calibri" w:hAnsi="Calibri" w:cs="Calibri"/>
          <w:spacing w:val="-6"/>
        </w:rPr>
        <w:softHyphen/>
        <w:t>niowego, Inter-Broker sp. z o.o., który jako pośrednik ubezpieczeniowy działa w imieniu i na rzecz Zamawiającego</w:t>
      </w:r>
      <w:r w:rsidR="00EA58EA" w:rsidRPr="00A70213">
        <w:rPr>
          <w:rFonts w:ascii="Calibri" w:hAnsi="Calibri" w:cs="Calibri"/>
          <w:spacing w:val="-6"/>
        </w:rPr>
        <w:t xml:space="preserve"> i wszystkich podmiotów objętych zamówieniem</w:t>
      </w:r>
      <w:r w:rsidR="00B1209D" w:rsidRPr="00A70213">
        <w:rPr>
          <w:rFonts w:ascii="Calibri" w:hAnsi="Calibri" w:cs="Calibri"/>
          <w:spacing w:val="-6"/>
        </w:rPr>
        <w:t xml:space="preserve">. </w:t>
      </w:r>
    </w:p>
    <w:p w14:paraId="1492DECB" w14:textId="46DC8EC6" w:rsidR="00B1209D" w:rsidRPr="00A70213" w:rsidRDefault="00B1209D">
      <w:pPr>
        <w:widowControl w:val="0"/>
        <w:numPr>
          <w:ilvl w:val="0"/>
          <w:numId w:val="7"/>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Broker ubezpieczeniowy będzie nadzorował realizację niniejszej umowy, a także będzie pośredniczył przy zawieraniu poszczególnych umów ubezpieczenia.</w:t>
      </w:r>
    </w:p>
    <w:p w14:paraId="6179BE8D" w14:textId="52CD6978" w:rsidR="00B1209D" w:rsidRPr="00A70213" w:rsidRDefault="00B1209D">
      <w:pPr>
        <w:widowControl w:val="0"/>
        <w:numPr>
          <w:ilvl w:val="0"/>
          <w:numId w:val="7"/>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Wykonawca zapłaci </w:t>
      </w:r>
      <w:r w:rsidR="00A43169" w:rsidRPr="00A70213">
        <w:rPr>
          <w:rFonts w:ascii="Calibri" w:hAnsi="Calibri" w:cs="Calibri"/>
          <w:spacing w:val="-6"/>
        </w:rPr>
        <w:t>Inter-Broker</w:t>
      </w:r>
      <w:r w:rsidR="00291481" w:rsidRPr="00A70213">
        <w:rPr>
          <w:rFonts w:ascii="Calibri" w:hAnsi="Calibri" w:cs="Calibri"/>
          <w:spacing w:val="-6"/>
        </w:rPr>
        <w:t xml:space="preserve"> </w:t>
      </w:r>
      <w:r w:rsidRPr="00A70213">
        <w:rPr>
          <w:rFonts w:ascii="Calibri" w:hAnsi="Calibri" w:cs="Calibri"/>
          <w:spacing w:val="-6"/>
        </w:rPr>
        <w:t xml:space="preserve">sp. z o.o. kurtaż w wysokości zwyczajowo stosowanej, </w:t>
      </w:r>
      <w:r w:rsidR="00EA58EA" w:rsidRPr="00A70213">
        <w:rPr>
          <w:rFonts w:ascii="Calibri" w:hAnsi="Calibri" w:cs="Calibri"/>
          <w:spacing w:val="-6"/>
        </w:rPr>
        <w:br/>
      </w:r>
      <w:r w:rsidRPr="00A70213">
        <w:rPr>
          <w:rFonts w:ascii="Calibri" w:hAnsi="Calibri" w:cs="Calibri"/>
          <w:spacing w:val="-6"/>
        </w:rPr>
        <w:t>z zachowaniem zasad wskazanych w specyfikacji warunków zamówienia, przez cały okres obowiązywania niniejszej umowy o wykonanie zamówienia i poszczególnych, wynikających z niej umów ubezpieczenia.</w:t>
      </w:r>
    </w:p>
    <w:p w14:paraId="169018E4" w14:textId="77777777" w:rsidR="00B1209D" w:rsidRPr="00A70213" w:rsidRDefault="00B1209D" w:rsidP="00AA0C42">
      <w:pPr>
        <w:widowControl w:val="0"/>
        <w:tabs>
          <w:tab w:val="left" w:pos="360"/>
        </w:tabs>
        <w:suppressAutoHyphens w:val="0"/>
        <w:spacing w:line="360" w:lineRule="auto"/>
        <w:jc w:val="center"/>
        <w:rPr>
          <w:rFonts w:ascii="Calibri" w:hAnsi="Calibri" w:cs="Calibri"/>
          <w:b/>
          <w:spacing w:val="-6"/>
        </w:rPr>
      </w:pPr>
      <w:r w:rsidRPr="00A70213">
        <w:rPr>
          <w:rFonts w:ascii="Calibri" w:hAnsi="Calibri" w:cs="Calibri"/>
          <w:b/>
          <w:spacing w:val="-6"/>
        </w:rPr>
        <w:t>Warunki wykonania zamówienia</w:t>
      </w:r>
    </w:p>
    <w:p w14:paraId="3117AB5C" w14:textId="77777777"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§4</w:t>
      </w:r>
    </w:p>
    <w:p w14:paraId="7415BBAA" w14:textId="77777777" w:rsidR="00B1209D" w:rsidRPr="00A70213" w:rsidRDefault="00B1209D">
      <w:pPr>
        <w:widowControl w:val="0"/>
        <w:numPr>
          <w:ilvl w:val="0"/>
          <w:numId w:val="28"/>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Warunki wykonywania zamówienia określa:</w:t>
      </w:r>
    </w:p>
    <w:p w14:paraId="00CD6166" w14:textId="77777777" w:rsidR="00B1209D" w:rsidRPr="00A70213" w:rsidRDefault="00B1209D">
      <w:pPr>
        <w:widowControl w:val="0"/>
        <w:numPr>
          <w:ilvl w:val="1"/>
          <w:numId w:val="55"/>
        </w:numPr>
        <w:tabs>
          <w:tab w:val="left"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specyfikacja warunków zamówienia wraz z załącznikami,</w:t>
      </w:r>
    </w:p>
    <w:p w14:paraId="621E2440" w14:textId="77777777" w:rsidR="00B1209D" w:rsidRPr="00A70213" w:rsidRDefault="00B1209D">
      <w:pPr>
        <w:widowControl w:val="0"/>
        <w:numPr>
          <w:ilvl w:val="1"/>
          <w:numId w:val="55"/>
        </w:numPr>
        <w:tabs>
          <w:tab w:val="left"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oferta złożona przez Wykonawcę,</w:t>
      </w:r>
    </w:p>
    <w:p w14:paraId="39618CCF" w14:textId="77777777" w:rsidR="00B1209D" w:rsidRPr="00A70213" w:rsidRDefault="00B1209D">
      <w:pPr>
        <w:widowControl w:val="0"/>
        <w:numPr>
          <w:ilvl w:val="1"/>
          <w:numId w:val="55"/>
        </w:numPr>
        <w:tabs>
          <w:tab w:val="left"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niniejsza umowa,</w:t>
      </w:r>
    </w:p>
    <w:p w14:paraId="6E63B32B" w14:textId="77777777" w:rsidR="00B1209D" w:rsidRPr="00A70213" w:rsidRDefault="00B1209D">
      <w:pPr>
        <w:widowControl w:val="0"/>
        <w:numPr>
          <w:ilvl w:val="1"/>
          <w:numId w:val="55"/>
        </w:numPr>
        <w:tabs>
          <w:tab w:val="left"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lastRenderedPageBreak/>
        <w:t>załącznik nr 1 do umowy, tj. dokument kalkulacyjny określający szczegółowy sposób obliczenia składki, tzn. zastosowane niezmienne stawki i składki roczne w odniesieniu do poszczególnych składników mienia i rodzajów ubezpieczenia,</w:t>
      </w:r>
    </w:p>
    <w:p w14:paraId="01DD6DE3" w14:textId="1CBDBFDF" w:rsidR="00B1209D" w:rsidRPr="00A70213" w:rsidRDefault="00B1209D">
      <w:pPr>
        <w:pStyle w:val="Akapitzlist"/>
        <w:widowControl w:val="0"/>
        <w:numPr>
          <w:ilvl w:val="0"/>
          <w:numId w:val="129"/>
        </w:numPr>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których zapisy zawsze mają pierwszeństwo przed innymi ustaleniami i postanowieniami.</w:t>
      </w:r>
    </w:p>
    <w:p w14:paraId="26CD5B48" w14:textId="19657B54" w:rsidR="00B1209D" w:rsidRPr="00A70213" w:rsidRDefault="00B1209D">
      <w:pPr>
        <w:widowControl w:val="0"/>
        <w:numPr>
          <w:ilvl w:val="0"/>
          <w:numId w:val="55"/>
        </w:numPr>
        <w:tabs>
          <w:tab w:val="left" w:pos="426"/>
        </w:tabs>
        <w:suppressAutoHyphens w:val="0"/>
        <w:spacing w:line="360" w:lineRule="auto"/>
        <w:ind w:left="426" w:hanging="426"/>
        <w:jc w:val="both"/>
        <w:rPr>
          <w:rFonts w:ascii="Calibri" w:eastAsia="Calibri" w:hAnsi="Calibri" w:cs="Calibri"/>
          <w:spacing w:val="-6"/>
          <w:lang w:eastAsia="hi-IN" w:bidi="hi-IN"/>
        </w:rPr>
      </w:pPr>
      <w:r w:rsidRPr="00A70213">
        <w:rPr>
          <w:rFonts w:ascii="Calibri" w:eastAsia="Calibri" w:hAnsi="Calibri" w:cs="Calibri"/>
          <w:spacing w:val="-6"/>
          <w:lang w:eastAsia="en-US"/>
        </w:rPr>
        <w:t xml:space="preserve">W sprawach nieuregulowanych przez dokumenty określone w ust. 1 zastosowanie mają: ustawa </w:t>
      </w:r>
      <w:r w:rsidR="00EA58EA" w:rsidRPr="00A70213">
        <w:rPr>
          <w:rFonts w:ascii="Calibri" w:eastAsia="Calibri" w:hAnsi="Calibri" w:cs="Calibri"/>
          <w:spacing w:val="-6"/>
          <w:lang w:eastAsia="en-US"/>
        </w:rPr>
        <w:br/>
      </w:r>
      <w:r w:rsidRPr="00A70213">
        <w:rPr>
          <w:rFonts w:ascii="Calibri" w:eastAsia="Calibri" w:hAnsi="Calibri" w:cs="Calibri"/>
          <w:spacing w:val="-6"/>
          <w:lang w:eastAsia="en-US"/>
        </w:rPr>
        <w:t xml:space="preserve">z dnia 11 września 2019 r. </w:t>
      </w:r>
      <w:r w:rsidR="00035AD2" w:rsidRPr="00A70213">
        <w:rPr>
          <w:rFonts w:ascii="Calibri" w:eastAsia="Calibri" w:hAnsi="Calibri" w:cs="Calibri"/>
          <w:spacing w:val="-6"/>
          <w:lang w:eastAsia="en-US"/>
        </w:rPr>
        <w:t>–</w:t>
      </w:r>
      <w:r w:rsidRPr="00A70213">
        <w:rPr>
          <w:rFonts w:ascii="Calibri" w:eastAsia="Calibri" w:hAnsi="Calibri" w:cs="Calibri"/>
          <w:spacing w:val="-6"/>
          <w:lang w:eastAsia="en-US"/>
        </w:rPr>
        <w:t xml:space="preserve"> Prawo zamówień publicznych, ustawa z dnia 11 września 2015 r. </w:t>
      </w:r>
      <w:r w:rsidR="00EA58EA" w:rsidRPr="00A70213">
        <w:rPr>
          <w:rFonts w:ascii="Calibri" w:eastAsia="Calibri" w:hAnsi="Calibri" w:cs="Calibri"/>
          <w:spacing w:val="-6"/>
          <w:lang w:eastAsia="en-US"/>
        </w:rPr>
        <w:br/>
      </w:r>
      <w:r w:rsidRPr="00A70213">
        <w:rPr>
          <w:rFonts w:ascii="Calibri" w:eastAsia="Calibri" w:hAnsi="Calibri" w:cs="Calibri"/>
          <w:spacing w:val="-6"/>
          <w:lang w:eastAsia="en-US"/>
        </w:rPr>
        <w:t xml:space="preserve">o działalności ubezpieczeniowej i reasekuracyjnej, ustawa z dnia 15 grudnia 2017 r. o dystrybucji ubezpieczeń, przepisy Kodeksu cywilnego </w:t>
      </w:r>
      <w:r w:rsidR="00B333FE" w:rsidRPr="00A70213">
        <w:rPr>
          <w:rFonts w:ascii="Calibri" w:eastAsia="Calibri" w:hAnsi="Calibri" w:cs="Calibri"/>
          <w:spacing w:val="-6"/>
          <w:lang w:eastAsia="en-US"/>
        </w:rPr>
        <w:t xml:space="preserve">i inne powszechnie obowiązujące przepisy prawa polskiego </w:t>
      </w:r>
      <w:r w:rsidRPr="00A70213">
        <w:rPr>
          <w:rFonts w:ascii="Calibri" w:eastAsia="Calibri" w:hAnsi="Calibri" w:cs="Calibri"/>
          <w:spacing w:val="-6"/>
          <w:lang w:eastAsia="en-US"/>
        </w:rPr>
        <w:t>oraz ogólne i szczególne warunki ubezpieczenia Wykonawcy (wskazane w ofercie),</w:t>
      </w:r>
      <w:r w:rsidRPr="00A70213">
        <w:rPr>
          <w:rFonts w:ascii="Calibri" w:hAnsi="Calibri" w:cs="Calibri"/>
          <w:spacing w:val="-6"/>
        </w:rPr>
        <w:t xml:space="preserve"> </w:t>
      </w:r>
      <w:r w:rsidRPr="00A70213">
        <w:rPr>
          <w:rFonts w:ascii="Calibri" w:eastAsia="Calibri" w:hAnsi="Calibri" w:cs="Calibri"/>
          <w:spacing w:val="-6"/>
          <w:lang w:eastAsia="en-US"/>
        </w:rPr>
        <w:t>o ile nie są sprzeczne z przywołanymi przepisami oraz postanowieniami specyfikacji warunków zamówienia.</w:t>
      </w:r>
    </w:p>
    <w:p w14:paraId="2F33AD61" w14:textId="77777777" w:rsidR="00B1209D" w:rsidRPr="00A70213" w:rsidRDefault="00B1209D" w:rsidP="00AA0C42">
      <w:pPr>
        <w:widowControl w:val="0"/>
        <w:suppressAutoHyphens w:val="0"/>
        <w:spacing w:before="120" w:line="360" w:lineRule="auto"/>
        <w:jc w:val="center"/>
        <w:rPr>
          <w:rFonts w:ascii="Calibri" w:hAnsi="Calibri" w:cs="Calibri"/>
          <w:b/>
          <w:spacing w:val="-6"/>
        </w:rPr>
      </w:pPr>
      <w:r w:rsidRPr="00A70213">
        <w:rPr>
          <w:rFonts w:ascii="Calibri" w:hAnsi="Calibri" w:cs="Calibri"/>
          <w:b/>
          <w:spacing w:val="-6"/>
        </w:rPr>
        <w:t>§5</w:t>
      </w:r>
    </w:p>
    <w:p w14:paraId="6C8F3302" w14:textId="77777777" w:rsidR="00B1209D" w:rsidRPr="00A70213" w:rsidRDefault="00B1209D" w:rsidP="00AA0C42">
      <w:pPr>
        <w:widowControl w:val="0"/>
        <w:tabs>
          <w:tab w:val="left" w:pos="360"/>
        </w:tabs>
        <w:suppressAutoHyphens w:val="0"/>
        <w:spacing w:line="360" w:lineRule="auto"/>
        <w:rPr>
          <w:rFonts w:ascii="Calibri" w:hAnsi="Calibri" w:cs="Calibri"/>
          <w:spacing w:val="-6"/>
        </w:rPr>
      </w:pPr>
      <w:r w:rsidRPr="00A70213">
        <w:rPr>
          <w:rFonts w:ascii="Calibri" w:hAnsi="Calibri" w:cs="Calibri"/>
          <w:spacing w:val="-6"/>
        </w:rPr>
        <w:t>Wykonawca:</w:t>
      </w:r>
    </w:p>
    <w:p w14:paraId="57B84FF5" w14:textId="7ADD7E0F" w:rsidR="00856E14" w:rsidRPr="00A70213" w:rsidRDefault="00856E14">
      <w:pPr>
        <w:widowControl w:val="0"/>
        <w:numPr>
          <w:ilvl w:val="0"/>
          <w:numId w:val="14"/>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gwarantuje terminowe wykonanie niniejszej umowy i zawieranych na jej podstawie umów ubezpieczenia, w tym terminową wypłatę odszkodowań i świadczeń,</w:t>
      </w:r>
    </w:p>
    <w:p w14:paraId="4CA4CC96" w14:textId="374B1D85" w:rsidR="00B1209D" w:rsidRPr="00A70213" w:rsidRDefault="00B1209D">
      <w:pPr>
        <w:widowControl w:val="0"/>
        <w:numPr>
          <w:ilvl w:val="0"/>
          <w:numId w:val="14"/>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zobowiązuje się do objęcia ochroną ubezpieczeniową mienia we wszystkich lokalizacjach oraz całokształtu prowadzonej działalności przez Zamawiającego i podmioty objęte zamówieniem, wskazanej w specyfikacji warunków zamówienia,</w:t>
      </w:r>
    </w:p>
    <w:p w14:paraId="69496FE1" w14:textId="77777777" w:rsidR="00B1209D" w:rsidRPr="00A70213" w:rsidRDefault="00B1209D">
      <w:pPr>
        <w:widowControl w:val="0"/>
        <w:numPr>
          <w:ilvl w:val="0"/>
          <w:numId w:val="14"/>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przyjmuje warunki obligatoryjne dla poszczególnych rodzajów ubezpieczeń wymienione w  specyfikacji warunków zamówienia wraz z załącznikami oraz zaakceptowane warunki fakultatywne i uznaje je za niezmienne,</w:t>
      </w:r>
    </w:p>
    <w:p w14:paraId="4155FF54" w14:textId="77777777" w:rsidR="00B1209D" w:rsidRPr="00A70213" w:rsidRDefault="00B1209D">
      <w:pPr>
        <w:widowControl w:val="0"/>
        <w:numPr>
          <w:ilvl w:val="0"/>
          <w:numId w:val="14"/>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gwarantuje niezmienność ogólnych warunków ubezpieczenia i – jeżeli mają także zastosowanie – szczególnych warunków, na podstawie których udzielana będzie ochrona ubezpieczeniowa, przez cały okres wykonywania zamówienia; wyjątek od tej zasady dopuszczalny będzie w przypadku zmian powszechnie obowiązujących przepisów prawa, w zakresie w jakim zmiany te dotyczyć będą postanowień umów ubezpieczenia wskazanych w specyfikacji warunków zamówienia,</w:t>
      </w:r>
    </w:p>
    <w:p w14:paraId="1B310545" w14:textId="77777777" w:rsidR="00B1209D" w:rsidRPr="00A70213" w:rsidRDefault="00B1209D">
      <w:pPr>
        <w:widowControl w:val="0"/>
        <w:numPr>
          <w:ilvl w:val="0"/>
          <w:numId w:val="14"/>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gwarantuje niezmienność rocznych stawek taryfowych i składek wynikających ze złożonej oferty przez cały okres wykonania zamówienia i we wszystkich rodzajach ubezpieczeń, </w:t>
      </w:r>
    </w:p>
    <w:p w14:paraId="42A3F40B" w14:textId="77566767" w:rsidR="00B1209D" w:rsidRPr="00A70213" w:rsidRDefault="00B1209D">
      <w:pPr>
        <w:widowControl w:val="0"/>
        <w:numPr>
          <w:ilvl w:val="0"/>
          <w:numId w:val="14"/>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akceptuje proporcjonalną zmianę ceny ochrony ubezpieczeniowej w stosunku do ceny ofertowej z uwagi na możliwość zmiany w czasie ilości i wartości przedmiotu ubezpieczenia oraz w związku z wyrównywaniem okresów ubezpieczenia i wprowadzaniem doubezpieczeń, przy czym Zamawiający określa minimalny gwarantowany zakres zamówienia, który podlegać będzie realizacji, na poziomie </w:t>
      </w:r>
      <w:r w:rsidRPr="00A70213">
        <w:rPr>
          <w:rFonts w:ascii="Calibri" w:hAnsi="Calibri" w:cs="Calibri"/>
          <w:spacing w:val="-6"/>
        </w:rPr>
        <w:lastRenderedPageBreak/>
        <w:t xml:space="preserve">70% opisu przedmiotu zamówienia, </w:t>
      </w:r>
    </w:p>
    <w:p w14:paraId="653A5967" w14:textId="637FFAAC" w:rsidR="00126CBB" w:rsidRPr="00A70213" w:rsidRDefault="00126CBB">
      <w:pPr>
        <w:widowControl w:val="0"/>
        <w:numPr>
          <w:ilvl w:val="0"/>
          <w:numId w:val="14"/>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akceptuje wystawianie dokumentów ubezpieczeniowych na okres krótszy niż 1 rok, z naliczaniem składki „co do dnia” za faktyczny okres ochrony, według stawek rocznych zgodnych ze złożoną ofertą,</w:t>
      </w:r>
    </w:p>
    <w:p w14:paraId="26D62AE1" w14:textId="3C13F8BE" w:rsidR="00B1209D" w:rsidRPr="00A70213" w:rsidRDefault="00B1209D">
      <w:pPr>
        <w:widowControl w:val="0"/>
        <w:numPr>
          <w:ilvl w:val="0"/>
          <w:numId w:val="14"/>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rezygnuje w odniesieniu do jakiegokolwiek ubezpieczenia ze stosowania składki minimalnej </w:t>
      </w:r>
      <w:r w:rsidRPr="00A70213">
        <w:rPr>
          <w:rFonts w:ascii="Calibri" w:hAnsi="Calibri" w:cs="Calibri"/>
          <w:spacing w:val="-6"/>
        </w:rPr>
        <w:br/>
        <w:t>z polisy, bez względu na okres obowiązywania umowy ubezpieczenia,</w:t>
      </w:r>
    </w:p>
    <w:p w14:paraId="0137CE43" w14:textId="0FE86F8A" w:rsidR="00B1209D" w:rsidRPr="00A70213" w:rsidRDefault="00B1209D">
      <w:pPr>
        <w:widowControl w:val="0"/>
        <w:numPr>
          <w:ilvl w:val="0"/>
          <w:numId w:val="14"/>
        </w:numPr>
        <w:tabs>
          <w:tab w:val="left" w:pos="426"/>
        </w:tabs>
        <w:suppressAutoHyphens w:val="0"/>
        <w:spacing w:line="360" w:lineRule="auto"/>
        <w:ind w:left="426" w:hanging="426"/>
        <w:jc w:val="both"/>
        <w:rPr>
          <w:rFonts w:ascii="Calibri" w:hAnsi="Calibri" w:cs="Calibri"/>
          <w:spacing w:val="-6"/>
          <w:lang w:eastAsia="pl-PL"/>
        </w:rPr>
      </w:pPr>
      <w:r w:rsidRPr="00A70213">
        <w:rPr>
          <w:rFonts w:ascii="Calibri" w:hAnsi="Calibri" w:cs="Calibri"/>
          <w:spacing w:val="-6"/>
          <w:lang w:eastAsia="pl-PL"/>
        </w:rPr>
        <w:t>akceptuje zasady likwidacji szkód określone w specyfikacji warunków zamówienia oraz zobowiązuje się do pisemnego informowania brokera ubezpieczeniowego i Zamawiającego o każdej decyzji odszkodowawczej,</w:t>
      </w:r>
    </w:p>
    <w:p w14:paraId="54F08F9E" w14:textId="77777777" w:rsidR="00B1209D" w:rsidRPr="00A70213" w:rsidRDefault="00B1209D">
      <w:pPr>
        <w:widowControl w:val="0"/>
        <w:numPr>
          <w:ilvl w:val="0"/>
          <w:numId w:val="14"/>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lang w:eastAsia="pl-PL"/>
        </w:rPr>
        <w:t>przyjmuje wszystkie inne ustalenia zawarte w specyfikacji warunków zamówienia wraz z załącznikami</w:t>
      </w:r>
      <w:r w:rsidRPr="00A70213">
        <w:rPr>
          <w:rFonts w:ascii="Calibri" w:hAnsi="Calibri" w:cs="Calibri"/>
          <w:spacing w:val="-6"/>
        </w:rPr>
        <w:t>.</w:t>
      </w:r>
    </w:p>
    <w:p w14:paraId="2BC291D8" w14:textId="77777777" w:rsidR="00B1209D" w:rsidRPr="00A70213" w:rsidRDefault="00B1209D" w:rsidP="00AA0C42">
      <w:pPr>
        <w:widowControl w:val="0"/>
        <w:tabs>
          <w:tab w:val="left" w:pos="360"/>
        </w:tabs>
        <w:suppressAutoHyphens w:val="0"/>
        <w:spacing w:before="120" w:line="360" w:lineRule="auto"/>
        <w:jc w:val="center"/>
        <w:rPr>
          <w:rFonts w:ascii="Calibri" w:hAnsi="Calibri" w:cs="Calibri"/>
          <w:b/>
          <w:spacing w:val="-6"/>
        </w:rPr>
      </w:pPr>
      <w:r w:rsidRPr="00A70213">
        <w:rPr>
          <w:rFonts w:ascii="Calibri" w:hAnsi="Calibri" w:cs="Calibri"/>
          <w:b/>
          <w:spacing w:val="-6"/>
        </w:rPr>
        <w:t>Termin wykonania zamówienia</w:t>
      </w:r>
    </w:p>
    <w:p w14:paraId="6261CA8E" w14:textId="77777777"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§6</w:t>
      </w:r>
    </w:p>
    <w:p w14:paraId="5CA4A78A" w14:textId="5C355094" w:rsidR="00B1209D" w:rsidRPr="00A70213" w:rsidRDefault="00B1209D">
      <w:pPr>
        <w:widowControl w:val="0"/>
        <w:numPr>
          <w:ilvl w:val="0"/>
          <w:numId w:val="29"/>
        </w:numPr>
        <w:tabs>
          <w:tab w:val="clear" w:pos="0"/>
          <w:tab w:val="num" w:pos="426"/>
        </w:tabs>
        <w:suppressAutoHyphens w:val="0"/>
        <w:spacing w:line="360" w:lineRule="auto"/>
        <w:ind w:left="426" w:hanging="426"/>
        <w:jc w:val="both"/>
        <w:rPr>
          <w:rFonts w:ascii="Calibri" w:hAnsi="Calibri" w:cs="Calibri"/>
          <w:bCs/>
          <w:spacing w:val="-6"/>
          <w:lang w:eastAsia="pl-PL"/>
        </w:rPr>
      </w:pPr>
      <w:r w:rsidRPr="00A70213">
        <w:rPr>
          <w:rFonts w:ascii="Calibri" w:hAnsi="Calibri" w:cs="Calibri"/>
          <w:bCs/>
          <w:spacing w:val="-6"/>
          <w:lang w:eastAsia="pl-PL"/>
        </w:rPr>
        <w:t xml:space="preserve">Termin wykonania zamówienia: </w:t>
      </w:r>
      <w:r w:rsidRPr="00DE321D">
        <w:rPr>
          <w:rFonts w:ascii="Calibri" w:hAnsi="Calibri" w:cs="Calibri"/>
          <w:b/>
          <w:spacing w:val="-6"/>
          <w:lang w:eastAsia="pl-PL"/>
        </w:rPr>
        <w:t xml:space="preserve">od dnia </w:t>
      </w:r>
      <w:r w:rsidR="00816FFB" w:rsidRPr="00DE321D">
        <w:rPr>
          <w:rFonts w:ascii="Calibri" w:hAnsi="Calibri" w:cs="Calibri"/>
          <w:b/>
          <w:spacing w:val="-6"/>
          <w:lang w:eastAsia="pl-PL"/>
        </w:rPr>
        <w:t>01.0</w:t>
      </w:r>
      <w:r w:rsidR="00DE321D" w:rsidRPr="00DE321D">
        <w:rPr>
          <w:rFonts w:ascii="Calibri" w:hAnsi="Calibri" w:cs="Calibri"/>
          <w:b/>
          <w:spacing w:val="-6"/>
          <w:lang w:eastAsia="pl-PL"/>
        </w:rPr>
        <w:t>1.</w:t>
      </w:r>
      <w:r w:rsidR="00816FFB" w:rsidRPr="00DE321D">
        <w:rPr>
          <w:rFonts w:ascii="Calibri" w:hAnsi="Calibri" w:cs="Calibri"/>
          <w:b/>
          <w:spacing w:val="-6"/>
          <w:lang w:eastAsia="pl-PL"/>
        </w:rPr>
        <w:t>202</w:t>
      </w:r>
      <w:r w:rsidR="00DE321D" w:rsidRPr="00DE321D">
        <w:rPr>
          <w:rFonts w:ascii="Calibri" w:hAnsi="Calibri" w:cs="Calibri"/>
          <w:b/>
          <w:spacing w:val="-6"/>
          <w:lang w:eastAsia="pl-PL"/>
        </w:rPr>
        <w:t>7</w:t>
      </w:r>
      <w:r w:rsidR="001E0747" w:rsidRPr="00DE321D">
        <w:rPr>
          <w:rFonts w:ascii="Calibri" w:hAnsi="Calibri" w:cs="Calibri"/>
          <w:b/>
          <w:spacing w:val="-6"/>
          <w:lang w:eastAsia="pl-PL"/>
        </w:rPr>
        <w:t xml:space="preserve"> r. do dnia </w:t>
      </w:r>
      <w:r w:rsidR="00816FFB" w:rsidRPr="00DE321D">
        <w:rPr>
          <w:rFonts w:ascii="Calibri" w:hAnsi="Calibri" w:cs="Calibri"/>
          <w:b/>
          <w:spacing w:val="-6"/>
          <w:lang w:eastAsia="pl-PL"/>
        </w:rPr>
        <w:t>31.</w:t>
      </w:r>
      <w:r w:rsidR="00DD2632">
        <w:rPr>
          <w:rFonts w:ascii="Calibri" w:hAnsi="Calibri" w:cs="Calibri"/>
          <w:b/>
          <w:spacing w:val="-6"/>
          <w:lang w:eastAsia="pl-PL"/>
        </w:rPr>
        <w:t>12</w:t>
      </w:r>
      <w:r w:rsidR="00816FFB" w:rsidRPr="00DE321D">
        <w:rPr>
          <w:rFonts w:ascii="Calibri" w:hAnsi="Calibri" w:cs="Calibri"/>
          <w:b/>
          <w:spacing w:val="-6"/>
          <w:lang w:eastAsia="pl-PL"/>
        </w:rPr>
        <w:t>.202</w:t>
      </w:r>
      <w:r w:rsidR="00DE321D" w:rsidRPr="00DE321D">
        <w:rPr>
          <w:rFonts w:ascii="Calibri" w:hAnsi="Calibri" w:cs="Calibri"/>
          <w:b/>
          <w:spacing w:val="-6"/>
          <w:lang w:eastAsia="pl-PL"/>
        </w:rPr>
        <w:t>8</w:t>
      </w:r>
      <w:r w:rsidR="00DA31AE" w:rsidRPr="00DE321D">
        <w:rPr>
          <w:rFonts w:ascii="Calibri" w:hAnsi="Calibri" w:cs="Calibri"/>
          <w:b/>
          <w:spacing w:val="-6"/>
          <w:lang w:eastAsia="pl-PL"/>
        </w:rPr>
        <w:t xml:space="preserve"> </w:t>
      </w:r>
      <w:r w:rsidRPr="00DE321D">
        <w:rPr>
          <w:rFonts w:ascii="Calibri" w:hAnsi="Calibri" w:cs="Calibri"/>
          <w:b/>
          <w:spacing w:val="-6"/>
          <w:lang w:eastAsia="pl-PL"/>
        </w:rPr>
        <w:t xml:space="preserve">r. </w:t>
      </w:r>
      <w:r w:rsidR="00B855B1" w:rsidRPr="00A70213">
        <w:rPr>
          <w:rFonts w:ascii="Calibri" w:hAnsi="Calibri" w:cs="Calibri"/>
          <w:bCs/>
          <w:spacing w:val="-6"/>
          <w:lang w:eastAsia="pl-PL"/>
        </w:rPr>
        <w:t>(w zakresie usług ubezpieczeniowych początek i koniec ochrony podaje się za pomocą dat i jednocześnie terminy liczone są w odmienny sposób niż według zasad określonych w Kodeksie cywilnym).</w:t>
      </w:r>
    </w:p>
    <w:p w14:paraId="33BC3FEF" w14:textId="0B315776" w:rsidR="00B1209D" w:rsidRPr="00A70213" w:rsidRDefault="00B1209D">
      <w:pPr>
        <w:widowControl w:val="0"/>
        <w:numPr>
          <w:ilvl w:val="0"/>
          <w:numId w:val="29"/>
        </w:numPr>
        <w:tabs>
          <w:tab w:val="clear" w:pos="0"/>
          <w:tab w:val="num" w:pos="426"/>
        </w:tabs>
        <w:suppressAutoHyphens w:val="0"/>
        <w:spacing w:line="360" w:lineRule="auto"/>
        <w:ind w:left="426" w:hanging="426"/>
        <w:jc w:val="both"/>
        <w:rPr>
          <w:rFonts w:ascii="Calibri" w:hAnsi="Calibri" w:cs="Calibri"/>
          <w:bCs/>
          <w:spacing w:val="-6"/>
          <w:lang w:eastAsia="pl-PL"/>
        </w:rPr>
      </w:pPr>
      <w:r w:rsidRPr="00A70213">
        <w:rPr>
          <w:rFonts w:ascii="Calibri" w:hAnsi="Calibri" w:cs="Calibri"/>
          <w:bCs/>
          <w:spacing w:val="-6"/>
          <w:lang w:eastAsia="pl-PL"/>
        </w:rPr>
        <w:t>Dokumenty ubezpieczeniowe wystawiane będą na okresy roczne, zgodne z terminem wykonania zamówienia, z wyjątkiem ubezpieczeń aktualnych, zawartych wcześniej, w odniesieniu do których dokumenty ubezpieczeniowe będą wystawione licząc od dnia następnego po dniu wygaśnięcia tych umów, do końca pierwszego rocznego okresu wykonania zamówienia, a następnie na drugi</w:t>
      </w:r>
      <w:r w:rsidR="00DF2D65" w:rsidRPr="00A70213">
        <w:rPr>
          <w:rFonts w:ascii="Calibri" w:hAnsi="Calibri" w:cs="Calibri"/>
          <w:bCs/>
          <w:spacing w:val="-6"/>
          <w:lang w:eastAsia="pl-PL"/>
        </w:rPr>
        <w:t xml:space="preserve"> </w:t>
      </w:r>
      <w:r w:rsidRPr="00A70213">
        <w:rPr>
          <w:rFonts w:ascii="Calibri" w:hAnsi="Calibri" w:cs="Calibri"/>
          <w:bCs/>
          <w:spacing w:val="-6"/>
          <w:lang w:eastAsia="pl-PL"/>
        </w:rPr>
        <w:t>pełny, roczny okres ubezpieczenia.</w:t>
      </w:r>
    </w:p>
    <w:p w14:paraId="57ED95C1" w14:textId="56E82AA1" w:rsidR="00B1209D" w:rsidRPr="00A70213" w:rsidRDefault="00B1209D">
      <w:pPr>
        <w:widowControl w:val="0"/>
        <w:numPr>
          <w:ilvl w:val="0"/>
          <w:numId w:val="29"/>
        </w:numPr>
        <w:tabs>
          <w:tab w:val="clear" w:pos="0"/>
          <w:tab w:val="num" w:pos="426"/>
        </w:tabs>
        <w:suppressAutoHyphens w:val="0"/>
        <w:spacing w:line="360" w:lineRule="auto"/>
        <w:ind w:left="426" w:hanging="426"/>
        <w:jc w:val="both"/>
        <w:rPr>
          <w:rFonts w:ascii="Calibri" w:hAnsi="Calibri" w:cs="Calibri"/>
          <w:bCs/>
          <w:spacing w:val="-6"/>
          <w:lang w:eastAsia="pl-PL"/>
        </w:rPr>
      </w:pPr>
      <w:r w:rsidRPr="00A70213">
        <w:rPr>
          <w:rFonts w:ascii="Calibri" w:hAnsi="Calibri" w:cs="Calibri"/>
          <w:bCs/>
          <w:spacing w:val="-6"/>
          <w:lang w:eastAsia="pl-PL"/>
        </w:rPr>
        <w:t>Dokumenty ubezpieczeniowe dotyczące tzw. ubezpieczeń wspólnych, tj. ubezpieczenia odpowiedzial</w:t>
      </w:r>
      <w:r w:rsidRPr="00A70213">
        <w:rPr>
          <w:rFonts w:ascii="Calibri" w:hAnsi="Calibri" w:cs="Calibri"/>
          <w:bCs/>
          <w:spacing w:val="-6"/>
          <w:lang w:eastAsia="pl-PL"/>
        </w:rPr>
        <w:softHyphen/>
        <w:t xml:space="preserve">ności cywilnej, ubezpieczenia mienia od wszystkich ryzyk w systemie pierwszego ryzyka (w tym odnoszące się do ubezpieczenia od kradzieży z włamaniem i rabunku oraz przedmiotów szklanych od stłuczenia), a także ubezpieczenia sprzętu elektronicznego od wszystkich ryzyk </w:t>
      </w:r>
      <w:r w:rsidR="000C0A83" w:rsidRPr="00A70213">
        <w:rPr>
          <w:rFonts w:ascii="Calibri" w:hAnsi="Calibri" w:cs="Calibri"/>
          <w:bCs/>
          <w:spacing w:val="-6"/>
          <w:lang w:eastAsia="pl-PL"/>
        </w:rPr>
        <w:br/>
      </w:r>
      <w:r w:rsidRPr="00A70213">
        <w:rPr>
          <w:rFonts w:ascii="Calibri" w:hAnsi="Calibri" w:cs="Calibri"/>
          <w:bCs/>
          <w:spacing w:val="-6"/>
          <w:lang w:eastAsia="pl-PL"/>
        </w:rPr>
        <w:t xml:space="preserve">w systemie pierwszego ryzyka wystawiane będą na </w:t>
      </w:r>
      <w:r w:rsidR="00597382" w:rsidRPr="00A70213">
        <w:rPr>
          <w:rFonts w:ascii="Calibri" w:hAnsi="Calibri" w:cs="Calibri"/>
          <w:bCs/>
          <w:spacing w:val="-6"/>
          <w:lang w:eastAsia="pl-PL"/>
        </w:rPr>
        <w:t xml:space="preserve">dwa </w:t>
      </w:r>
      <w:r w:rsidRPr="00A70213">
        <w:rPr>
          <w:rFonts w:ascii="Calibri" w:hAnsi="Calibri" w:cs="Calibri"/>
          <w:bCs/>
          <w:spacing w:val="-6"/>
          <w:lang w:eastAsia="pl-PL"/>
        </w:rPr>
        <w:t xml:space="preserve">pełne, roczne okresy ubezpieczenia, </w:t>
      </w:r>
      <w:r w:rsidR="00EA58EA" w:rsidRPr="00A70213">
        <w:rPr>
          <w:rFonts w:ascii="Calibri" w:hAnsi="Calibri" w:cs="Calibri"/>
          <w:bCs/>
          <w:spacing w:val="-6"/>
          <w:lang w:eastAsia="pl-PL"/>
        </w:rPr>
        <w:br/>
      </w:r>
      <w:r w:rsidRPr="00A70213">
        <w:rPr>
          <w:rFonts w:ascii="Calibri" w:hAnsi="Calibri" w:cs="Calibri"/>
          <w:bCs/>
          <w:spacing w:val="-6"/>
          <w:lang w:eastAsia="pl-PL"/>
        </w:rPr>
        <w:t xml:space="preserve">w terminie wykonania zamówienia. </w:t>
      </w:r>
    </w:p>
    <w:p w14:paraId="5096F676" w14:textId="77777777" w:rsidR="00B1209D" w:rsidRPr="00A70213" w:rsidRDefault="00B1209D">
      <w:pPr>
        <w:widowControl w:val="0"/>
        <w:numPr>
          <w:ilvl w:val="0"/>
          <w:numId w:val="29"/>
        </w:numPr>
        <w:tabs>
          <w:tab w:val="clear" w:pos="0"/>
          <w:tab w:val="num" w:pos="426"/>
        </w:tabs>
        <w:suppressAutoHyphens w:val="0"/>
        <w:spacing w:line="360" w:lineRule="auto"/>
        <w:ind w:left="426" w:hanging="426"/>
        <w:jc w:val="both"/>
        <w:rPr>
          <w:rFonts w:ascii="Calibri" w:hAnsi="Calibri" w:cs="Calibri"/>
          <w:bCs/>
          <w:spacing w:val="-6"/>
          <w:lang w:eastAsia="pl-PL"/>
        </w:rPr>
      </w:pPr>
      <w:r w:rsidRPr="00A70213">
        <w:rPr>
          <w:rFonts w:ascii="Calibri" w:hAnsi="Calibri" w:cs="Calibri"/>
          <w:bCs/>
          <w:spacing w:val="-6"/>
          <w:lang w:eastAsia="pl-PL"/>
        </w:rPr>
        <w:t>Doubezpieczenia realizowane będą zawsze do końca roku polisowego.</w:t>
      </w:r>
    </w:p>
    <w:p w14:paraId="54D90E84" w14:textId="3F79A0ED" w:rsidR="00ED6041" w:rsidRPr="00A70213" w:rsidRDefault="00ED6041">
      <w:pPr>
        <w:widowControl w:val="0"/>
        <w:numPr>
          <w:ilvl w:val="0"/>
          <w:numId w:val="29"/>
        </w:numPr>
        <w:tabs>
          <w:tab w:val="clear" w:pos="0"/>
          <w:tab w:val="num" w:pos="426"/>
        </w:tabs>
        <w:suppressAutoHyphens w:val="0"/>
        <w:spacing w:line="360" w:lineRule="auto"/>
        <w:ind w:left="426" w:hanging="426"/>
        <w:jc w:val="both"/>
        <w:rPr>
          <w:rFonts w:ascii="Calibri" w:hAnsi="Calibri" w:cs="Calibri"/>
          <w:bCs/>
          <w:spacing w:val="-6"/>
          <w:lang w:eastAsia="pl-PL"/>
        </w:rPr>
      </w:pPr>
      <w:r w:rsidRPr="00A70213">
        <w:rPr>
          <w:rFonts w:ascii="Calibri" w:hAnsi="Calibri" w:cs="Calibri"/>
          <w:bCs/>
          <w:spacing w:val="-6"/>
          <w:lang w:eastAsia="pl-PL"/>
        </w:rPr>
        <w:t>Umowy ubezpieczenia zawierane na kolejne okresy (w terminie realizacji zamówienia) będą obejmowały zmiany w przedmiocie ubezpieczenia i inne zmiany wprowadzone w toku realizacji umowy oraz składkę ubezpieczeniową ustaloną z uwzględnieniem wprowadzonych zmian.</w:t>
      </w:r>
    </w:p>
    <w:p w14:paraId="26514467" w14:textId="77777777" w:rsidR="00B9474B" w:rsidRDefault="00B9474B" w:rsidP="00AA0C42">
      <w:pPr>
        <w:widowControl w:val="0"/>
        <w:tabs>
          <w:tab w:val="left" w:pos="360"/>
        </w:tabs>
        <w:suppressAutoHyphens w:val="0"/>
        <w:spacing w:before="120" w:line="360" w:lineRule="auto"/>
        <w:jc w:val="center"/>
        <w:rPr>
          <w:rFonts w:ascii="Calibri" w:hAnsi="Calibri" w:cs="Calibri"/>
          <w:b/>
          <w:spacing w:val="-6"/>
        </w:rPr>
      </w:pPr>
    </w:p>
    <w:p w14:paraId="7330B874" w14:textId="77777777" w:rsidR="00B9474B" w:rsidRDefault="00B9474B" w:rsidP="00AA0C42">
      <w:pPr>
        <w:widowControl w:val="0"/>
        <w:tabs>
          <w:tab w:val="left" w:pos="360"/>
        </w:tabs>
        <w:suppressAutoHyphens w:val="0"/>
        <w:spacing w:before="120" w:line="360" w:lineRule="auto"/>
        <w:jc w:val="center"/>
        <w:rPr>
          <w:rFonts w:ascii="Calibri" w:hAnsi="Calibri" w:cs="Calibri"/>
          <w:b/>
          <w:spacing w:val="-6"/>
        </w:rPr>
      </w:pPr>
    </w:p>
    <w:p w14:paraId="4A79F58B" w14:textId="16B9DBC4" w:rsidR="00B1209D" w:rsidRPr="00A70213" w:rsidRDefault="00B1209D" w:rsidP="00AA0C42">
      <w:pPr>
        <w:widowControl w:val="0"/>
        <w:tabs>
          <w:tab w:val="left" w:pos="360"/>
        </w:tabs>
        <w:suppressAutoHyphens w:val="0"/>
        <w:spacing w:before="120" w:line="360" w:lineRule="auto"/>
        <w:jc w:val="center"/>
        <w:rPr>
          <w:rFonts w:ascii="Calibri" w:hAnsi="Calibri" w:cs="Calibri"/>
          <w:b/>
          <w:spacing w:val="-6"/>
        </w:rPr>
      </w:pPr>
      <w:r w:rsidRPr="00A70213">
        <w:rPr>
          <w:rFonts w:ascii="Calibri" w:hAnsi="Calibri" w:cs="Calibri"/>
          <w:b/>
          <w:spacing w:val="-6"/>
        </w:rPr>
        <w:lastRenderedPageBreak/>
        <w:t>Forma wykonania zamówienia</w:t>
      </w:r>
    </w:p>
    <w:p w14:paraId="43CDA5D2" w14:textId="77777777"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§7</w:t>
      </w:r>
    </w:p>
    <w:p w14:paraId="6BD1CF47" w14:textId="71D7872E" w:rsidR="00DF2D65" w:rsidRPr="00A70213" w:rsidRDefault="00DF2D65">
      <w:pPr>
        <w:widowControl w:val="0"/>
        <w:numPr>
          <w:ilvl w:val="0"/>
          <w:numId w:val="15"/>
        </w:numPr>
        <w:tabs>
          <w:tab w:val="left" w:pos="426"/>
        </w:tabs>
        <w:suppressAutoHyphens w:val="0"/>
        <w:spacing w:line="360" w:lineRule="auto"/>
        <w:ind w:left="426" w:hanging="426"/>
        <w:jc w:val="both"/>
        <w:rPr>
          <w:rFonts w:ascii="Calibri" w:hAnsi="Calibri" w:cs="Calibri"/>
          <w:spacing w:val="-8"/>
          <w:lang w:eastAsia="pl-PL"/>
        </w:rPr>
      </w:pPr>
      <w:r w:rsidRPr="00A70213">
        <w:rPr>
          <w:rFonts w:ascii="Calibri" w:hAnsi="Calibri" w:cs="Calibri"/>
          <w:spacing w:val="-8"/>
          <w:lang w:eastAsia="pl-PL"/>
        </w:rPr>
        <w:t>Dokumenty ubezpieczeniowe dotyczące ubezpieczenia mienia i sprzętu elektro</w:t>
      </w:r>
      <w:r w:rsidRPr="00A70213">
        <w:rPr>
          <w:rFonts w:ascii="Calibri" w:hAnsi="Calibri" w:cs="Calibri"/>
          <w:spacing w:val="-8"/>
          <w:lang w:eastAsia="pl-PL"/>
        </w:rPr>
        <w:softHyphen/>
        <w:t xml:space="preserve">nicznego od wszystkich ryzyk systemem sum stałych wystawiane będą indywidualnie (odrębnie) na Zamawiającego </w:t>
      </w:r>
      <w:r w:rsidR="00EA58EA" w:rsidRPr="00A70213">
        <w:rPr>
          <w:rFonts w:ascii="Calibri" w:hAnsi="Calibri" w:cs="Calibri"/>
          <w:spacing w:val="-8"/>
          <w:lang w:eastAsia="pl-PL"/>
        </w:rPr>
        <w:br/>
      </w:r>
      <w:r w:rsidRPr="00A70213">
        <w:rPr>
          <w:rFonts w:ascii="Calibri" w:hAnsi="Calibri" w:cs="Calibri"/>
          <w:spacing w:val="-8"/>
          <w:lang w:eastAsia="pl-PL"/>
        </w:rPr>
        <w:t xml:space="preserve">oraz poszczególne podmioty objęte zamówieniem, które tym samym będą ubezpieczającymi </w:t>
      </w:r>
      <w:r w:rsidR="002A59F8" w:rsidRPr="00A70213">
        <w:rPr>
          <w:rFonts w:ascii="Calibri" w:hAnsi="Calibri" w:cs="Calibri"/>
          <w:spacing w:val="-8"/>
          <w:lang w:eastAsia="pl-PL"/>
        </w:rPr>
        <w:br/>
      </w:r>
      <w:r w:rsidRPr="00A70213">
        <w:rPr>
          <w:rFonts w:ascii="Calibri" w:hAnsi="Calibri" w:cs="Calibri"/>
          <w:spacing w:val="-8"/>
          <w:lang w:eastAsia="pl-PL"/>
        </w:rPr>
        <w:t>i płatnikami składki.</w:t>
      </w:r>
    </w:p>
    <w:p w14:paraId="6B09CA68" w14:textId="394103D5" w:rsidR="00DF2D65" w:rsidRPr="00A70213" w:rsidRDefault="00DF2D65">
      <w:pPr>
        <w:widowControl w:val="0"/>
        <w:numPr>
          <w:ilvl w:val="0"/>
          <w:numId w:val="15"/>
        </w:numPr>
        <w:tabs>
          <w:tab w:val="left" w:pos="426"/>
        </w:tabs>
        <w:suppressAutoHyphens w:val="0"/>
        <w:spacing w:line="360" w:lineRule="auto"/>
        <w:ind w:left="426" w:hanging="426"/>
        <w:jc w:val="both"/>
        <w:rPr>
          <w:rFonts w:ascii="Calibri" w:hAnsi="Calibri" w:cs="Calibri"/>
          <w:spacing w:val="-4"/>
          <w:lang w:eastAsia="pl-PL"/>
        </w:rPr>
      </w:pPr>
      <w:r w:rsidRPr="00A70213">
        <w:rPr>
          <w:rFonts w:ascii="Calibri" w:hAnsi="Calibri" w:cs="Calibri"/>
          <w:spacing w:val="-4"/>
          <w:lang w:eastAsia="pl-PL"/>
        </w:rPr>
        <w:t>Dokumenty ubezpieczeniowe dotyczące tzw. ubezpieczeń wspólnych</w:t>
      </w:r>
      <w:r w:rsidR="00F27026" w:rsidRPr="00A70213">
        <w:rPr>
          <w:rFonts w:ascii="Calibri" w:hAnsi="Calibri" w:cs="Calibri"/>
          <w:spacing w:val="-4"/>
          <w:lang w:eastAsia="pl-PL"/>
        </w:rPr>
        <w:t>,</w:t>
      </w:r>
      <w:r w:rsidRPr="00A70213">
        <w:rPr>
          <w:rFonts w:ascii="Calibri" w:hAnsi="Calibri" w:cs="Calibri"/>
          <w:spacing w:val="-4"/>
          <w:lang w:eastAsia="pl-PL"/>
        </w:rPr>
        <w:t xml:space="preserve"> wystawione zostaną </w:t>
      </w:r>
      <w:r w:rsidR="00035AD2" w:rsidRPr="00A70213">
        <w:rPr>
          <w:rFonts w:ascii="Calibri" w:hAnsi="Calibri" w:cs="Calibri"/>
          <w:spacing w:val="-4"/>
          <w:lang w:eastAsia="pl-PL"/>
        </w:rPr>
        <w:br/>
      </w:r>
      <w:r w:rsidRPr="00A70213">
        <w:rPr>
          <w:rFonts w:ascii="Calibri" w:hAnsi="Calibri" w:cs="Calibri"/>
          <w:spacing w:val="-4"/>
          <w:lang w:eastAsia="pl-PL"/>
        </w:rPr>
        <w:t xml:space="preserve">na Zamawiającego, który tym samym będzie ubezpieczającym. Dokumenty te, obejmujące Zamawiającego oraz wszystkie podmioty objęte zamówieniem zostaną wystawione </w:t>
      </w:r>
      <w:r w:rsidR="00F27026" w:rsidRPr="00A70213">
        <w:rPr>
          <w:rFonts w:ascii="Calibri" w:hAnsi="Calibri" w:cs="Calibri"/>
          <w:spacing w:val="-4"/>
          <w:lang w:eastAsia="pl-PL"/>
        </w:rPr>
        <w:br/>
      </w:r>
      <w:r w:rsidRPr="00A70213">
        <w:rPr>
          <w:rFonts w:ascii="Calibri" w:hAnsi="Calibri" w:cs="Calibri"/>
          <w:spacing w:val="-4"/>
          <w:lang w:eastAsia="pl-PL"/>
        </w:rPr>
        <w:t>dla każdego rodzaju ubezpieczenia.</w:t>
      </w:r>
    </w:p>
    <w:p w14:paraId="71A6DC1C" w14:textId="77777777" w:rsidR="00DF2D65" w:rsidRPr="00A70213" w:rsidRDefault="00DF2D65">
      <w:pPr>
        <w:widowControl w:val="0"/>
        <w:numPr>
          <w:ilvl w:val="0"/>
          <w:numId w:val="15"/>
        </w:numPr>
        <w:tabs>
          <w:tab w:val="left" w:pos="426"/>
        </w:tabs>
        <w:suppressAutoHyphens w:val="0"/>
        <w:spacing w:line="360" w:lineRule="auto"/>
        <w:ind w:left="426" w:hanging="426"/>
        <w:jc w:val="both"/>
        <w:rPr>
          <w:rFonts w:ascii="Calibri" w:hAnsi="Calibri" w:cs="Calibri"/>
          <w:spacing w:val="-6"/>
          <w:lang w:eastAsia="pl-PL"/>
        </w:rPr>
      </w:pPr>
      <w:r w:rsidRPr="00A70213">
        <w:rPr>
          <w:rFonts w:ascii="Calibri" w:hAnsi="Calibri" w:cs="Calibri"/>
          <w:spacing w:val="-6"/>
          <w:lang w:eastAsia="pl-PL"/>
        </w:rPr>
        <w:t xml:space="preserve">Podmioty objęte zamówieniem – jeśli Zamawiający wyrazi taką wolę – mogą partycypować </w:t>
      </w:r>
      <w:r w:rsidRPr="00A70213">
        <w:rPr>
          <w:rFonts w:ascii="Calibri" w:hAnsi="Calibri" w:cs="Calibri"/>
          <w:spacing w:val="-6"/>
          <w:lang w:eastAsia="pl-PL"/>
        </w:rPr>
        <w:br/>
        <w:t>w zapłacie składki za udział w ubezpieczeniu wspólnym. Wysokość tej części składki ustali Zamawiający wraz  z brokerem ubezpieczeniowym lub Wykonawca samodzielnie – na wniosek Zamawiającego lub brokera ubezpieczeniowego. Łączna suma takich składek częściowych będzie tożsama ze składką za ubezpieczenia wspólne z oferty złożonej przez Wykonawcę.</w:t>
      </w:r>
    </w:p>
    <w:p w14:paraId="6B99D0DC" w14:textId="7D48AC94" w:rsidR="002A26A4" w:rsidRPr="00A70213" w:rsidRDefault="002A26A4">
      <w:pPr>
        <w:widowControl w:val="0"/>
        <w:numPr>
          <w:ilvl w:val="0"/>
          <w:numId w:val="15"/>
        </w:numPr>
        <w:tabs>
          <w:tab w:val="left" w:pos="426"/>
        </w:tabs>
        <w:suppressAutoHyphens w:val="0"/>
        <w:spacing w:line="360" w:lineRule="auto"/>
        <w:ind w:left="426" w:hanging="426"/>
        <w:jc w:val="both"/>
        <w:rPr>
          <w:rFonts w:ascii="Calibri" w:hAnsi="Calibri" w:cs="Calibri"/>
          <w:spacing w:val="-6"/>
          <w:lang w:eastAsia="pl-PL"/>
        </w:rPr>
      </w:pPr>
      <w:r w:rsidRPr="00A70213">
        <w:rPr>
          <w:rFonts w:ascii="Calibri" w:hAnsi="Calibri" w:cs="Calibri"/>
          <w:spacing w:val="-6"/>
          <w:lang w:eastAsia="pl-PL"/>
        </w:rPr>
        <w:t xml:space="preserve">Wykonawca w odniesieniu do dokumentów dotyczących ubezpieczeń wspólnych wystawi na każdy podmiot objęty zamówieniem certyfikat potwierdzający udzielenie ochrony ubezpieczeniowej </w:t>
      </w:r>
      <w:r w:rsidRPr="00A70213">
        <w:rPr>
          <w:rFonts w:ascii="Calibri" w:hAnsi="Calibri" w:cs="Calibri"/>
          <w:spacing w:val="-6"/>
          <w:lang w:eastAsia="pl-PL"/>
        </w:rPr>
        <w:br/>
        <w:t>i wskazujący wysokość części składki jaką powinien zapłacić za udział we wspólnym ubezpieczeniu.</w:t>
      </w:r>
    </w:p>
    <w:p w14:paraId="29570068" w14:textId="7B079B77" w:rsidR="00DF2D65" w:rsidRPr="00A70213" w:rsidRDefault="00DF2D65" w:rsidP="00C45505">
      <w:pPr>
        <w:widowControl w:val="0"/>
        <w:tabs>
          <w:tab w:val="left" w:pos="426"/>
        </w:tabs>
        <w:suppressAutoHyphens w:val="0"/>
        <w:spacing w:line="360" w:lineRule="auto"/>
        <w:ind w:left="426"/>
        <w:jc w:val="both"/>
        <w:rPr>
          <w:rFonts w:ascii="Calibri" w:hAnsi="Calibri" w:cs="Calibri"/>
          <w:i/>
          <w:iCs/>
          <w:spacing w:val="-8"/>
          <w:lang w:eastAsia="pl-PL"/>
        </w:rPr>
      </w:pPr>
      <w:bookmarkStart w:id="230" w:name="_Hlk203204181"/>
      <w:r w:rsidRPr="00A70213">
        <w:rPr>
          <w:rFonts w:ascii="Calibri" w:hAnsi="Calibri" w:cs="Calibri"/>
          <w:b/>
          <w:bCs/>
          <w:i/>
          <w:iCs/>
          <w:spacing w:val="-8"/>
          <w:lang w:eastAsia="pl-PL"/>
        </w:rPr>
        <w:t xml:space="preserve">Komentarz: </w:t>
      </w:r>
      <w:r w:rsidR="00C45505" w:rsidRPr="00A70213">
        <w:rPr>
          <w:rFonts w:ascii="Calibri" w:hAnsi="Calibri" w:cs="Calibri"/>
          <w:i/>
          <w:iCs/>
          <w:spacing w:val="-8"/>
          <w:lang w:eastAsia="pl-PL"/>
        </w:rPr>
        <w:t>Zamawiający zastrzega sobie prawo do centralizacji sposobu wystawiania dokumentów ubezpieczeniowych oraz rozliczania płatności: przed zawarciem umowy – poprzez odpowiednią modyfikację projektowanych postanowień umowy, po zawarciu umowy – w drodze pisemnego aneksu</w:t>
      </w:r>
      <w:r w:rsidRPr="00A70213">
        <w:rPr>
          <w:rFonts w:ascii="Calibri" w:hAnsi="Calibri" w:cs="Calibri"/>
          <w:i/>
          <w:iCs/>
          <w:spacing w:val="-8"/>
          <w:lang w:eastAsia="pl-PL"/>
        </w:rPr>
        <w:t>.</w:t>
      </w:r>
      <w:bookmarkEnd w:id="230"/>
    </w:p>
    <w:p w14:paraId="09B74E5B" w14:textId="681E884E" w:rsidR="00DF2D65" w:rsidRPr="00A70213" w:rsidRDefault="00994A29">
      <w:pPr>
        <w:widowControl w:val="0"/>
        <w:numPr>
          <w:ilvl w:val="0"/>
          <w:numId w:val="15"/>
        </w:numPr>
        <w:tabs>
          <w:tab w:val="left" w:pos="426"/>
        </w:tabs>
        <w:suppressAutoHyphens w:val="0"/>
        <w:spacing w:line="360" w:lineRule="auto"/>
        <w:ind w:left="426" w:hanging="426"/>
        <w:jc w:val="both"/>
        <w:rPr>
          <w:rFonts w:ascii="Calibri" w:hAnsi="Calibri" w:cs="Calibri"/>
          <w:lang w:eastAsia="pl-PL"/>
        </w:rPr>
      </w:pPr>
      <w:bookmarkStart w:id="231" w:name="_Hlk18177503"/>
      <w:r w:rsidRPr="00A70213">
        <w:rPr>
          <w:rFonts w:ascii="Calibri" w:hAnsi="Calibri" w:cs="Calibri"/>
          <w:lang w:eastAsia="pl-PL"/>
        </w:rPr>
        <w:t xml:space="preserve">Po zawarciu umowy w sprawie zamówienia publicznego, Wykonawca jest zobowiązany </w:t>
      </w:r>
      <w:r w:rsidR="00EA58EA" w:rsidRPr="00A70213">
        <w:rPr>
          <w:rFonts w:ascii="Calibri" w:hAnsi="Calibri" w:cs="Calibri"/>
          <w:lang w:eastAsia="pl-PL"/>
        </w:rPr>
        <w:br/>
      </w:r>
      <w:r w:rsidRPr="00A70213">
        <w:rPr>
          <w:rFonts w:ascii="Calibri" w:hAnsi="Calibri" w:cs="Calibri"/>
          <w:lang w:eastAsia="pl-PL"/>
        </w:rPr>
        <w:t xml:space="preserve">do wystawienia dokumentów ubezpieczeniowych w </w:t>
      </w:r>
      <w:r w:rsidR="00B564FA" w:rsidRPr="00A70213">
        <w:rPr>
          <w:rFonts w:ascii="Calibri" w:hAnsi="Calibri" w:cs="Calibri"/>
          <w:lang w:eastAsia="pl-PL"/>
        </w:rPr>
        <w:t>terminie</w:t>
      </w:r>
      <w:r w:rsidRPr="00A70213">
        <w:rPr>
          <w:rFonts w:ascii="Calibri" w:hAnsi="Calibri" w:cs="Calibri"/>
          <w:lang w:eastAsia="pl-PL"/>
        </w:rPr>
        <w:t xml:space="preserve"> 10 dni od otrzymania od brokera ubezpieczeniowego wniosków, nie później jednak niż do dnia </w:t>
      </w:r>
      <w:r w:rsidR="00816FFB" w:rsidRPr="00A70213">
        <w:rPr>
          <w:rFonts w:ascii="Calibri" w:hAnsi="Calibri" w:cs="Calibri"/>
          <w:lang w:eastAsia="pl-PL"/>
        </w:rPr>
        <w:t>31.</w:t>
      </w:r>
      <w:r w:rsidR="00A06500">
        <w:rPr>
          <w:rFonts w:ascii="Calibri" w:hAnsi="Calibri" w:cs="Calibri"/>
          <w:lang w:eastAsia="pl-PL"/>
        </w:rPr>
        <w:t>12</w:t>
      </w:r>
      <w:r w:rsidR="00816FFB" w:rsidRPr="00A70213">
        <w:rPr>
          <w:rFonts w:ascii="Calibri" w:hAnsi="Calibri" w:cs="Calibri"/>
          <w:lang w:eastAsia="pl-PL"/>
        </w:rPr>
        <w:t>.2026</w:t>
      </w:r>
      <w:r w:rsidRPr="00A70213">
        <w:rPr>
          <w:rFonts w:ascii="Calibri" w:hAnsi="Calibri" w:cs="Calibri"/>
          <w:lang w:eastAsia="pl-PL"/>
        </w:rPr>
        <w:t xml:space="preserve"> r., a w drugim roku realizacji zamówienia – do dnia </w:t>
      </w:r>
      <w:r w:rsidR="00816FFB" w:rsidRPr="00A70213">
        <w:rPr>
          <w:rFonts w:ascii="Calibri" w:hAnsi="Calibri" w:cs="Calibri"/>
          <w:lang w:eastAsia="pl-PL"/>
        </w:rPr>
        <w:t>31.</w:t>
      </w:r>
      <w:r w:rsidR="00A06500">
        <w:rPr>
          <w:rFonts w:ascii="Calibri" w:hAnsi="Calibri" w:cs="Calibri"/>
          <w:lang w:eastAsia="pl-PL"/>
        </w:rPr>
        <w:t>12</w:t>
      </w:r>
      <w:r w:rsidR="00816FFB" w:rsidRPr="00A70213">
        <w:rPr>
          <w:rFonts w:ascii="Calibri" w:hAnsi="Calibri" w:cs="Calibri"/>
          <w:lang w:eastAsia="pl-PL"/>
        </w:rPr>
        <w:t>.2027</w:t>
      </w:r>
      <w:r w:rsidRPr="00A70213">
        <w:rPr>
          <w:rFonts w:ascii="Calibri" w:hAnsi="Calibri" w:cs="Calibri"/>
          <w:lang w:eastAsia="pl-PL"/>
        </w:rPr>
        <w:t xml:space="preserve"> r. W razie niemożliwości wystawienia dokumentów tych we wskazanym terminie, Wykonawca jest zobowiązany do wystawienia noty pokrycia ubezpiecze</w:t>
      </w:r>
      <w:r w:rsidRPr="00A70213">
        <w:rPr>
          <w:rFonts w:ascii="Calibri" w:hAnsi="Calibri" w:cs="Calibri"/>
          <w:lang w:eastAsia="pl-PL"/>
        </w:rPr>
        <w:softHyphen/>
        <w:t>nio</w:t>
      </w:r>
      <w:r w:rsidRPr="00A70213">
        <w:rPr>
          <w:rFonts w:ascii="Calibri" w:hAnsi="Calibri" w:cs="Calibri"/>
          <w:lang w:eastAsia="pl-PL"/>
        </w:rPr>
        <w:softHyphen/>
        <w:t>wego, gwarantu</w:t>
      </w:r>
      <w:r w:rsidRPr="00A70213">
        <w:rPr>
          <w:rFonts w:ascii="Calibri" w:hAnsi="Calibri" w:cs="Calibri"/>
          <w:lang w:eastAsia="pl-PL"/>
        </w:rPr>
        <w:softHyphen/>
        <w:t>jącej bezwarun</w:t>
      </w:r>
      <w:r w:rsidRPr="00A70213">
        <w:rPr>
          <w:rFonts w:ascii="Calibri" w:hAnsi="Calibri" w:cs="Calibri"/>
          <w:lang w:eastAsia="pl-PL"/>
        </w:rPr>
        <w:softHyphen/>
        <w:t xml:space="preserve">kowo i nieodwołalnie wykonanie zamówienia </w:t>
      </w:r>
      <w:r w:rsidR="00816FFB" w:rsidRPr="00A70213">
        <w:rPr>
          <w:rFonts w:ascii="Calibri" w:hAnsi="Calibri" w:cs="Calibri"/>
          <w:lang w:eastAsia="pl-PL"/>
        </w:rPr>
        <w:br/>
      </w:r>
      <w:r w:rsidRPr="00A70213">
        <w:rPr>
          <w:rFonts w:ascii="Calibri" w:hAnsi="Calibri" w:cs="Calibri"/>
          <w:lang w:eastAsia="pl-PL"/>
        </w:rPr>
        <w:t xml:space="preserve">w zakresie i na warunkach zgodnych ze złożoną ofertą odpowiednio od dnia </w:t>
      </w:r>
      <w:r w:rsidR="00816FFB" w:rsidRPr="00A70213">
        <w:rPr>
          <w:rFonts w:ascii="Calibri" w:hAnsi="Calibri" w:cs="Calibri"/>
          <w:lang w:eastAsia="pl-PL"/>
        </w:rPr>
        <w:t>01.0</w:t>
      </w:r>
      <w:r w:rsidR="00A06500">
        <w:rPr>
          <w:rFonts w:ascii="Calibri" w:hAnsi="Calibri" w:cs="Calibri"/>
          <w:lang w:eastAsia="pl-PL"/>
        </w:rPr>
        <w:t>1</w:t>
      </w:r>
      <w:r w:rsidR="00816FFB" w:rsidRPr="00A70213">
        <w:rPr>
          <w:rFonts w:ascii="Calibri" w:hAnsi="Calibri" w:cs="Calibri"/>
          <w:lang w:eastAsia="pl-PL"/>
        </w:rPr>
        <w:t>.202</w:t>
      </w:r>
      <w:r w:rsidR="00A06500">
        <w:rPr>
          <w:rFonts w:ascii="Calibri" w:hAnsi="Calibri" w:cs="Calibri"/>
          <w:lang w:eastAsia="pl-PL"/>
        </w:rPr>
        <w:t>7</w:t>
      </w:r>
      <w:r w:rsidRPr="00A70213">
        <w:rPr>
          <w:rFonts w:ascii="Calibri" w:hAnsi="Calibri" w:cs="Calibri"/>
          <w:lang w:eastAsia="pl-PL"/>
        </w:rPr>
        <w:t xml:space="preserve"> r. oraz od dnia </w:t>
      </w:r>
      <w:r w:rsidR="00816FFB" w:rsidRPr="00A70213">
        <w:rPr>
          <w:rFonts w:ascii="Calibri" w:hAnsi="Calibri" w:cs="Calibri"/>
          <w:lang w:eastAsia="pl-PL"/>
        </w:rPr>
        <w:t>01.0</w:t>
      </w:r>
      <w:r w:rsidR="00A06500">
        <w:rPr>
          <w:rFonts w:ascii="Calibri" w:hAnsi="Calibri" w:cs="Calibri"/>
          <w:lang w:eastAsia="pl-PL"/>
        </w:rPr>
        <w:t>1</w:t>
      </w:r>
      <w:r w:rsidR="00816FFB" w:rsidRPr="00A70213">
        <w:rPr>
          <w:rFonts w:ascii="Calibri" w:hAnsi="Calibri" w:cs="Calibri"/>
          <w:lang w:eastAsia="pl-PL"/>
        </w:rPr>
        <w:t>.202</w:t>
      </w:r>
      <w:r w:rsidR="00A06500">
        <w:rPr>
          <w:rFonts w:ascii="Calibri" w:hAnsi="Calibri" w:cs="Calibri"/>
          <w:lang w:eastAsia="pl-PL"/>
        </w:rPr>
        <w:t>8</w:t>
      </w:r>
      <w:r w:rsidRPr="00A70213">
        <w:rPr>
          <w:rFonts w:ascii="Calibri" w:hAnsi="Calibri" w:cs="Calibri"/>
          <w:lang w:eastAsia="pl-PL"/>
        </w:rPr>
        <w:t xml:space="preserve"> r. </w:t>
      </w:r>
      <w:r w:rsidR="00DF2D65" w:rsidRPr="00A70213">
        <w:rPr>
          <w:rFonts w:ascii="Calibri" w:hAnsi="Calibri" w:cs="Calibri"/>
        </w:rPr>
        <w:t>Nota pokrycia ubezpieczenio</w:t>
      </w:r>
      <w:r w:rsidR="00DF2D65" w:rsidRPr="00A70213">
        <w:rPr>
          <w:rFonts w:ascii="Calibri" w:hAnsi="Calibri" w:cs="Calibri"/>
        </w:rPr>
        <w:softHyphen/>
        <w:t>wego będzie obowiązywała do czasu wystawienia dokumentów ubezpieczeniowych.</w:t>
      </w:r>
      <w:bookmarkEnd w:id="231"/>
    </w:p>
    <w:p w14:paraId="5845B1DA" w14:textId="77777777" w:rsidR="00DF2D65" w:rsidRPr="00A70213" w:rsidRDefault="00DF2D65">
      <w:pPr>
        <w:widowControl w:val="0"/>
        <w:numPr>
          <w:ilvl w:val="0"/>
          <w:numId w:val="15"/>
        </w:numPr>
        <w:tabs>
          <w:tab w:val="left" w:pos="426"/>
        </w:tabs>
        <w:suppressAutoHyphens w:val="0"/>
        <w:spacing w:line="360" w:lineRule="auto"/>
        <w:ind w:left="426" w:hanging="426"/>
        <w:jc w:val="both"/>
        <w:rPr>
          <w:rFonts w:ascii="Calibri" w:hAnsi="Calibri" w:cs="Calibri"/>
          <w:spacing w:val="-6"/>
          <w:lang w:eastAsia="pl-PL"/>
        </w:rPr>
      </w:pPr>
      <w:r w:rsidRPr="00A70213">
        <w:rPr>
          <w:rFonts w:ascii="Calibri" w:hAnsi="Calibri" w:cs="Calibri"/>
          <w:spacing w:val="-6"/>
        </w:rPr>
        <w:t xml:space="preserve">Wnioski o wystawienie dokumentów ubezpieczeniowych potwierdzających zawarcie poszczególnych </w:t>
      </w:r>
      <w:r w:rsidRPr="00A70213">
        <w:rPr>
          <w:rFonts w:ascii="Calibri" w:hAnsi="Calibri" w:cs="Calibri"/>
          <w:spacing w:val="-6"/>
        </w:rPr>
        <w:lastRenderedPageBreak/>
        <w:t>umów ubezpieczenia składał będzie broker ubezpieczeniowy, działający w imieniu i na rzecz Zamawiającego oraz wszystkich podmiotów objętych zamówieniem.</w:t>
      </w:r>
    </w:p>
    <w:p w14:paraId="04C4EC43" w14:textId="77777777" w:rsidR="00DF2D65" w:rsidRPr="00A70213" w:rsidRDefault="00DF2D65">
      <w:pPr>
        <w:widowControl w:val="0"/>
        <w:numPr>
          <w:ilvl w:val="0"/>
          <w:numId w:val="15"/>
        </w:numPr>
        <w:tabs>
          <w:tab w:val="left" w:pos="426"/>
        </w:tabs>
        <w:suppressAutoHyphens w:val="0"/>
        <w:spacing w:line="360" w:lineRule="auto"/>
        <w:ind w:left="426" w:hanging="426"/>
        <w:jc w:val="both"/>
        <w:rPr>
          <w:rFonts w:ascii="Calibri" w:hAnsi="Calibri" w:cs="Calibri"/>
          <w:spacing w:val="-6"/>
          <w:lang w:eastAsia="pl-PL"/>
        </w:rPr>
      </w:pPr>
      <w:r w:rsidRPr="00A70213">
        <w:rPr>
          <w:rFonts w:ascii="Calibri" w:hAnsi="Calibri" w:cs="Calibri"/>
          <w:spacing w:val="-6"/>
        </w:rPr>
        <w:t>Przekazanie wniosku ubezpieczeniowego nie stanowi warunku udzielenia przez Wykonawcę ochrony ubezpieczeniowej, bowiem jej podstawą w pierwszym rzędzie jest specyfikacja warunków zamówienia, złożona przez Wykonawcę oferta oraz niniejsza umowa.</w:t>
      </w:r>
    </w:p>
    <w:p w14:paraId="35AC4778" w14:textId="77777777" w:rsidR="00EA58EA" w:rsidRPr="00A70213" w:rsidRDefault="00DF2D65">
      <w:pPr>
        <w:widowControl w:val="0"/>
        <w:numPr>
          <w:ilvl w:val="0"/>
          <w:numId w:val="15"/>
        </w:numPr>
        <w:tabs>
          <w:tab w:val="left" w:pos="426"/>
        </w:tabs>
        <w:suppressAutoHyphens w:val="0"/>
        <w:spacing w:line="360" w:lineRule="auto"/>
        <w:ind w:left="426" w:hanging="426"/>
        <w:jc w:val="both"/>
        <w:rPr>
          <w:rFonts w:ascii="Calibri" w:hAnsi="Calibri" w:cs="Calibri"/>
          <w:spacing w:val="-6"/>
          <w:lang w:eastAsia="pl-PL"/>
        </w:rPr>
      </w:pPr>
      <w:r w:rsidRPr="00A70213">
        <w:rPr>
          <w:rFonts w:ascii="Calibri" w:hAnsi="Calibri" w:cs="Calibri"/>
          <w:spacing w:val="-6"/>
          <w:lang w:eastAsia="pl-PL"/>
        </w:rPr>
        <w:t>Poszczególne umowy ubezpieczenia znajdują się w stosunku podporządkowania do niniejszej umowy w sprawie zamówienia.</w:t>
      </w:r>
    </w:p>
    <w:p w14:paraId="09FA0F8C" w14:textId="702424FF" w:rsidR="00301631" w:rsidRPr="00A70213" w:rsidRDefault="00301631">
      <w:pPr>
        <w:widowControl w:val="0"/>
        <w:numPr>
          <w:ilvl w:val="0"/>
          <w:numId w:val="15"/>
        </w:numPr>
        <w:tabs>
          <w:tab w:val="left" w:pos="426"/>
        </w:tabs>
        <w:suppressAutoHyphens w:val="0"/>
        <w:spacing w:line="360" w:lineRule="auto"/>
        <w:ind w:left="426" w:hanging="426"/>
        <w:jc w:val="both"/>
        <w:rPr>
          <w:rFonts w:ascii="Calibri" w:hAnsi="Calibri" w:cs="Calibri"/>
          <w:spacing w:val="-6"/>
          <w:lang w:eastAsia="pl-PL"/>
        </w:rPr>
      </w:pPr>
      <w:r w:rsidRPr="00A70213">
        <w:rPr>
          <w:rFonts w:ascii="Calibri" w:hAnsi="Calibri" w:cs="Calibri"/>
          <w:bCs/>
          <w:spacing w:val="-6"/>
          <w:lang w:eastAsia="pl-PL"/>
        </w:rPr>
        <w:t>Na żądanie Zamawiającego dokumentem ubezpieczeniowym, wystawianym przez Wykonawcę, będzie polisa.</w:t>
      </w:r>
    </w:p>
    <w:p w14:paraId="4ED27129" w14:textId="77777777" w:rsidR="00B1209D" w:rsidRPr="00A70213" w:rsidRDefault="00B1209D" w:rsidP="008D0512">
      <w:pPr>
        <w:widowControl w:val="0"/>
        <w:tabs>
          <w:tab w:val="left" w:pos="360"/>
        </w:tabs>
        <w:suppressAutoHyphens w:val="0"/>
        <w:spacing w:line="276" w:lineRule="auto"/>
        <w:jc w:val="center"/>
        <w:rPr>
          <w:rFonts w:ascii="Calibri" w:hAnsi="Calibri" w:cs="Calibri"/>
          <w:b/>
          <w:spacing w:val="-6"/>
        </w:rPr>
      </w:pPr>
      <w:r w:rsidRPr="00A70213">
        <w:rPr>
          <w:rFonts w:ascii="Calibri" w:hAnsi="Calibri" w:cs="Calibri"/>
          <w:b/>
          <w:spacing w:val="-6"/>
        </w:rPr>
        <w:t>Składka i stawki ubezpieczeniowe</w:t>
      </w:r>
    </w:p>
    <w:p w14:paraId="7A4C1938" w14:textId="77777777"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§8</w:t>
      </w:r>
    </w:p>
    <w:p w14:paraId="547065B0" w14:textId="27553A1C" w:rsidR="00B1209D" w:rsidRPr="00A70213" w:rsidRDefault="00B1209D">
      <w:pPr>
        <w:widowControl w:val="0"/>
        <w:numPr>
          <w:ilvl w:val="0"/>
          <w:numId w:val="16"/>
        </w:numPr>
        <w:tabs>
          <w:tab w:val="left" w:pos="426"/>
        </w:tabs>
        <w:suppressAutoHyphens w:val="0"/>
        <w:autoSpaceDE w:val="0"/>
        <w:spacing w:line="360" w:lineRule="auto"/>
        <w:ind w:left="426" w:hanging="426"/>
        <w:jc w:val="both"/>
        <w:rPr>
          <w:rFonts w:ascii="Calibri" w:hAnsi="Calibri" w:cs="Calibri"/>
          <w:spacing w:val="-8"/>
        </w:rPr>
      </w:pPr>
      <w:r w:rsidRPr="00A70213">
        <w:rPr>
          <w:rFonts w:ascii="Calibri" w:hAnsi="Calibri" w:cs="Calibri"/>
          <w:spacing w:val="-8"/>
        </w:rPr>
        <w:t xml:space="preserve">Łączna składka za cały okres ubezpieczenia (zamówienia) wynosi: </w:t>
      </w:r>
      <w:r w:rsidR="00A06500">
        <w:rPr>
          <w:rFonts w:ascii="Calibri" w:hAnsi="Calibri" w:cs="Calibri"/>
          <w:spacing w:val="-8"/>
        </w:rPr>
        <w:t xml:space="preserve">……………. </w:t>
      </w:r>
      <w:r w:rsidRPr="00A70213">
        <w:rPr>
          <w:rFonts w:ascii="Calibri" w:hAnsi="Calibri" w:cs="Calibri"/>
          <w:spacing w:val="-8"/>
        </w:rPr>
        <w:t>(słownie złotych: </w:t>
      </w:r>
      <w:r w:rsidR="000C0A83" w:rsidRPr="00A70213">
        <w:rPr>
          <w:rFonts w:ascii="Calibri" w:hAnsi="Calibri" w:cs="Calibri"/>
          <w:spacing w:val="-8"/>
          <w:u w:val="single"/>
        </w:rPr>
        <w:t xml:space="preserve">   </w:t>
      </w:r>
      <w:r w:rsidRPr="00A70213">
        <w:rPr>
          <w:rFonts w:ascii="Calibri" w:hAnsi="Calibri" w:cs="Calibri"/>
          <w:spacing w:val="-8"/>
        </w:rPr>
        <w:t>), z zastrzeżeniem możliwych zmian, określonych w specyfikacji warunków zamówienia i w niniejszej umowie.</w:t>
      </w:r>
    </w:p>
    <w:p w14:paraId="75470E29" w14:textId="48B056E7" w:rsidR="00717D8D" w:rsidRPr="00A70213" w:rsidRDefault="00717D8D">
      <w:pPr>
        <w:widowControl w:val="0"/>
        <w:numPr>
          <w:ilvl w:val="0"/>
          <w:numId w:val="16"/>
        </w:numPr>
        <w:tabs>
          <w:tab w:val="left" w:pos="426"/>
        </w:tabs>
        <w:suppressAutoHyphens w:val="0"/>
        <w:autoSpaceDE w:val="0"/>
        <w:spacing w:line="360" w:lineRule="auto"/>
        <w:ind w:left="426" w:hanging="426"/>
        <w:jc w:val="both"/>
        <w:rPr>
          <w:rFonts w:ascii="Calibri" w:hAnsi="Calibri" w:cs="Calibri"/>
          <w:spacing w:val="-6"/>
        </w:rPr>
      </w:pPr>
      <w:bookmarkStart w:id="232" w:name="_Hlk145958419"/>
      <w:r w:rsidRPr="00A70213">
        <w:rPr>
          <w:rFonts w:ascii="Calibri" w:hAnsi="Calibri" w:cs="Calibri"/>
          <w:spacing w:val="-6"/>
        </w:rPr>
        <w:t xml:space="preserve">Uznaje się, iż Wykonawca przed złożeniem oferty uzyskał wszelkie informacje niezbędne </w:t>
      </w:r>
      <w:r w:rsidRPr="00A70213">
        <w:rPr>
          <w:rFonts w:ascii="Calibri" w:hAnsi="Calibri" w:cs="Calibri"/>
          <w:spacing w:val="-6"/>
        </w:rPr>
        <w:br/>
        <w:t>do wykonania przedmiotu zamówienia, jak również dotyczące ryzyka oraz innych okoliczności jakie mogą mieć wpływ na wykonanie usługi i uwzględnił je w wynagrodzeniu zawartym w przedłożonej ofercie i wskazanym w ust. 1 powyżej.</w:t>
      </w:r>
    </w:p>
    <w:p w14:paraId="76FA03F3" w14:textId="4C626199" w:rsidR="00B1209D" w:rsidRPr="00A70213" w:rsidRDefault="00B1209D">
      <w:pPr>
        <w:widowControl w:val="0"/>
        <w:numPr>
          <w:ilvl w:val="0"/>
          <w:numId w:val="16"/>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Ostateczne wynagrodzenie Wykonawcy uzależnione będzie od faktycznych terminów ubezpieczenia i innych </w:t>
      </w:r>
      <w:r w:rsidR="00717D8D" w:rsidRPr="00A70213">
        <w:rPr>
          <w:rFonts w:ascii="Calibri" w:hAnsi="Calibri" w:cs="Calibri"/>
          <w:spacing w:val="-6"/>
        </w:rPr>
        <w:t>warunków</w:t>
      </w:r>
      <w:r w:rsidRPr="00A70213">
        <w:rPr>
          <w:rFonts w:ascii="Calibri" w:hAnsi="Calibri" w:cs="Calibri"/>
          <w:spacing w:val="-6"/>
        </w:rPr>
        <w:t xml:space="preserve"> wskazanych w niniejszej umowie oraz w specyfikacji warunków zamówienia.</w:t>
      </w:r>
      <w:bookmarkEnd w:id="232"/>
    </w:p>
    <w:p w14:paraId="70767A82" w14:textId="44E4563F" w:rsidR="00B1209D" w:rsidRPr="00A70213" w:rsidRDefault="00B1209D">
      <w:pPr>
        <w:widowControl w:val="0"/>
        <w:numPr>
          <w:ilvl w:val="0"/>
          <w:numId w:val="16"/>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Składki za poszczególne rodzaje i wartości majątku stanowią podstawę obliczania rocznych stawek taryfowych, których niezmienność gwarantuje Wykonawca przez cały okres ubezpieczenia </w:t>
      </w:r>
      <w:r w:rsidR="000C0A83" w:rsidRPr="00A70213">
        <w:rPr>
          <w:rFonts w:ascii="Calibri" w:hAnsi="Calibri" w:cs="Calibri"/>
          <w:spacing w:val="-6"/>
        </w:rPr>
        <w:br/>
      </w:r>
      <w:r w:rsidRPr="00A70213">
        <w:rPr>
          <w:rFonts w:ascii="Calibri" w:hAnsi="Calibri" w:cs="Calibri"/>
          <w:spacing w:val="-6"/>
        </w:rPr>
        <w:t>we wszystkich rodzajach ubezpieczeń.</w:t>
      </w:r>
    </w:p>
    <w:p w14:paraId="0C46C989" w14:textId="77777777" w:rsidR="00B1209D" w:rsidRPr="00A70213" w:rsidRDefault="00B1209D">
      <w:pPr>
        <w:widowControl w:val="0"/>
        <w:numPr>
          <w:ilvl w:val="0"/>
          <w:numId w:val="16"/>
        </w:numPr>
        <w:tabs>
          <w:tab w:val="left" w:pos="426"/>
        </w:tabs>
        <w:suppressAutoHyphens w:val="0"/>
        <w:autoSpaceDE w:val="0"/>
        <w:spacing w:line="360" w:lineRule="auto"/>
        <w:ind w:left="426" w:hanging="426"/>
        <w:jc w:val="both"/>
        <w:rPr>
          <w:rFonts w:ascii="Calibri" w:hAnsi="Calibri" w:cs="Calibri"/>
          <w:spacing w:val="-6"/>
          <w:sz w:val="28"/>
          <w:szCs w:val="28"/>
        </w:rPr>
      </w:pPr>
      <w:r w:rsidRPr="00A70213">
        <w:rPr>
          <w:rFonts w:ascii="Calibri" w:hAnsi="Calibri" w:cs="Calibri"/>
          <w:spacing w:val="-6"/>
        </w:rPr>
        <w:t>Roczne stawki taryfowe wyliczane będą według wzoru:</w:t>
      </w:r>
    </w:p>
    <w:p w14:paraId="12AE4D70" w14:textId="77777777" w:rsidR="00B1209D" w:rsidRPr="00A70213" w:rsidRDefault="00000000" w:rsidP="00AA0C42">
      <w:pPr>
        <w:widowControl w:val="0"/>
        <w:suppressAutoHyphens w:val="0"/>
        <w:spacing w:line="360" w:lineRule="auto"/>
        <w:rPr>
          <w:rFonts w:ascii="Calibri" w:hAnsi="Calibri" w:cs="Calibri"/>
          <w:iCs/>
          <w:spacing w:val="-6"/>
          <w:sz w:val="22"/>
          <w:szCs w:val="22"/>
        </w:rPr>
      </w:pPr>
      <m:oMathPara>
        <m:oMath>
          <m:f>
            <m:fPr>
              <m:ctrlPr>
                <w:rPr>
                  <w:rFonts w:ascii="Cambria Math" w:hAnsi="Cambria Math" w:cs="Calibri"/>
                  <w:iCs/>
                  <w:spacing w:val="-6"/>
                </w:rPr>
              </m:ctrlPr>
            </m:fPr>
            <m:num>
              <m:r>
                <m:rPr>
                  <m:nor/>
                </m:rPr>
                <w:rPr>
                  <w:rFonts w:ascii="Calibri" w:hAnsi="Calibri" w:cs="Calibri"/>
                  <w:spacing w:val="-6"/>
                </w:rPr>
                <m:t>składka ofertowa roczna za ubezpieczenie danego przedmiotu ubezpieczenia</m:t>
              </m:r>
            </m:num>
            <m:den>
              <m:r>
                <m:rPr>
                  <m:nor/>
                </m:rPr>
                <w:rPr>
                  <w:rFonts w:ascii="Calibri" w:hAnsi="Calibri" w:cs="Calibri"/>
                  <w:spacing w:val="-6"/>
                </w:rPr>
                <m:t>suma ubezpieczenia danego przedmiotu ubezpieczenia</m:t>
              </m:r>
            </m:den>
          </m:f>
          <m:r>
            <m:rPr>
              <m:nor/>
            </m:rPr>
            <w:rPr>
              <w:rFonts w:ascii="Calibri" w:hAnsi="Calibri" w:cs="Calibri"/>
              <w:spacing w:val="-6"/>
            </w:rPr>
            <m:t xml:space="preserve"> x 100%</m:t>
          </m:r>
        </m:oMath>
      </m:oMathPara>
    </w:p>
    <w:p w14:paraId="43DD6BCC" w14:textId="75FAAAE1" w:rsidR="00B1209D" w:rsidRPr="00A70213" w:rsidRDefault="00B1209D">
      <w:pPr>
        <w:widowControl w:val="0"/>
        <w:numPr>
          <w:ilvl w:val="0"/>
          <w:numId w:val="16"/>
        </w:numPr>
        <w:tabs>
          <w:tab w:val="left" w:pos="426"/>
        </w:tabs>
        <w:suppressAutoHyphens w:val="0"/>
        <w:autoSpaceDE w:val="0"/>
        <w:spacing w:line="360" w:lineRule="auto"/>
        <w:ind w:left="426" w:hanging="426"/>
        <w:jc w:val="both"/>
        <w:rPr>
          <w:rFonts w:ascii="Calibri" w:hAnsi="Calibri" w:cs="Calibri"/>
          <w:spacing w:val="-8"/>
        </w:rPr>
      </w:pPr>
      <w:bookmarkStart w:id="233" w:name="_Hlk145958522"/>
      <w:r w:rsidRPr="00A70213">
        <w:rPr>
          <w:rFonts w:ascii="Calibri" w:hAnsi="Calibri" w:cs="Calibri"/>
          <w:spacing w:val="-8"/>
        </w:rPr>
        <w:t>Obliczone w sposób określony w ust. </w:t>
      </w:r>
      <w:r w:rsidR="00EA58EA" w:rsidRPr="00A70213">
        <w:rPr>
          <w:rFonts w:ascii="Calibri" w:hAnsi="Calibri" w:cs="Calibri"/>
          <w:spacing w:val="-8"/>
        </w:rPr>
        <w:t>5</w:t>
      </w:r>
      <w:r w:rsidRPr="00A70213">
        <w:rPr>
          <w:rFonts w:ascii="Calibri" w:hAnsi="Calibri" w:cs="Calibri"/>
          <w:spacing w:val="-8"/>
        </w:rPr>
        <w:t xml:space="preserve"> i obowiązujące stawki taryfowe roczne stanowią podstawę naliczania składek „co do dnia” za faktyczny okres ubezpieczenia w przypadku ubezpieczeń zawieranych na okres krótszy od 1 roku, w przypadku doubezpieczenia, zmniejszenia ilości lub wartości przedmiotu ubezpieczenia, wyrównania okresów ubezpieczenia oraz rozliczeń zwrotu składki za niewykorzystany okres ubezpieczenia, </w:t>
      </w:r>
      <w:r w:rsidR="00CB0586" w:rsidRPr="00A70213">
        <w:rPr>
          <w:rFonts w:ascii="Calibri" w:hAnsi="Calibri" w:cs="Calibri"/>
          <w:spacing w:val="-8"/>
        </w:rPr>
        <w:t>według wzoru</w:t>
      </w:r>
      <w:r w:rsidRPr="00A70213">
        <w:rPr>
          <w:rFonts w:ascii="Calibri" w:hAnsi="Calibri" w:cs="Calibri"/>
          <w:spacing w:val="-8"/>
        </w:rPr>
        <w:t>:</w:t>
      </w:r>
    </w:p>
    <w:p w14:paraId="207D4E19" w14:textId="77777777" w:rsidR="00B1209D" w:rsidRPr="00A70213" w:rsidRDefault="00B1209D" w:rsidP="00AA0C42">
      <w:pPr>
        <w:widowControl w:val="0"/>
        <w:suppressAutoHyphens w:val="0"/>
        <w:spacing w:line="360" w:lineRule="auto"/>
        <w:rPr>
          <w:rFonts w:ascii="Calibri" w:hAnsi="Calibri" w:cs="Calibri"/>
          <w:iCs/>
          <w:spacing w:val="-6"/>
          <w:sz w:val="22"/>
          <w:szCs w:val="22"/>
        </w:rPr>
      </w:pPr>
      <w:bookmarkStart w:id="234" w:name="_Hlk98753237"/>
      <m:oMathPara>
        <m:oMath>
          <m:r>
            <m:rPr>
              <m:nor/>
            </m:rPr>
            <w:rPr>
              <w:rFonts w:ascii="Calibri" w:hAnsi="Calibri" w:cs="Calibri"/>
              <w:bCs/>
              <w:iCs/>
              <w:spacing w:val="-6"/>
            </w:rPr>
            <w:lastRenderedPageBreak/>
            <m:t>stawka taryfowa roczna x suma ubezpieczenia</m:t>
          </m:r>
          <m:r>
            <m:rPr>
              <m:nor/>
            </m:rPr>
            <w:rPr>
              <w:rFonts w:ascii="Calibri" w:hAnsi="Calibri" w:cs="Calibri"/>
              <w:iCs/>
              <w:spacing w:val="-6"/>
            </w:rPr>
            <m:t xml:space="preserve"> x</m:t>
          </m:r>
          <m:f>
            <m:fPr>
              <m:ctrlPr>
                <w:rPr>
                  <w:rFonts w:ascii="Cambria Math" w:hAnsi="Cambria Math" w:cs="Calibri"/>
                  <w:iCs/>
                  <w:spacing w:val="-6"/>
                </w:rPr>
              </m:ctrlPr>
            </m:fPr>
            <m:num>
              <m:r>
                <m:rPr>
                  <m:nor/>
                </m:rPr>
                <w:rPr>
                  <w:rFonts w:ascii="Calibri" w:hAnsi="Calibri" w:cs="Calibri"/>
                  <w:iCs/>
                  <w:spacing w:val="-6"/>
                </w:rPr>
                <m:t>liczba dni</m:t>
              </m:r>
            </m:num>
            <m:den>
              <m:r>
                <m:rPr>
                  <m:nor/>
                </m:rPr>
                <w:rPr>
                  <w:rFonts w:ascii="Calibri" w:hAnsi="Calibri" w:cs="Calibri"/>
                  <w:iCs/>
                  <w:spacing w:val="-6"/>
                </w:rPr>
                <m:t>365</m:t>
              </m:r>
            </m:den>
          </m:f>
        </m:oMath>
      </m:oMathPara>
    </w:p>
    <w:bookmarkEnd w:id="234"/>
    <w:p w14:paraId="0229D886" w14:textId="5560E986" w:rsidR="00B1209D" w:rsidRPr="00A70213" w:rsidRDefault="00B1209D">
      <w:pPr>
        <w:widowControl w:val="0"/>
        <w:numPr>
          <w:ilvl w:val="0"/>
          <w:numId w:val="16"/>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Określony w ust. </w:t>
      </w:r>
      <w:r w:rsidR="00035AD2" w:rsidRPr="00A70213">
        <w:rPr>
          <w:rFonts w:ascii="Calibri" w:hAnsi="Calibri" w:cs="Calibri"/>
          <w:spacing w:val="-6"/>
        </w:rPr>
        <w:t>5</w:t>
      </w:r>
      <w:r w:rsidRPr="00A70213">
        <w:rPr>
          <w:rFonts w:ascii="Calibri" w:hAnsi="Calibri" w:cs="Calibri"/>
          <w:spacing w:val="-6"/>
        </w:rPr>
        <w:t xml:space="preserve"> sposób wyliczenia składki nie dotyczy ubezpieczenia odpowiedzialności cywilnej, w którym należna składka za</w:t>
      </w:r>
      <w:r w:rsidR="000C0A83" w:rsidRPr="00A70213">
        <w:rPr>
          <w:rFonts w:ascii="Calibri" w:hAnsi="Calibri" w:cs="Calibri"/>
          <w:spacing w:val="-6"/>
        </w:rPr>
        <w:t xml:space="preserve"> </w:t>
      </w:r>
      <w:r w:rsidRPr="00A70213">
        <w:rPr>
          <w:rFonts w:ascii="Calibri" w:hAnsi="Calibri" w:cs="Calibri"/>
          <w:spacing w:val="-6"/>
        </w:rPr>
        <w:t>okres ubezpieczenia krótszy od 1 roku oraz składka do zwrotu za niewykorzystany okres ubezpieczenia wyliczona zostanie zgodnie z zasadą „co do dnia”, według wzoru:</w:t>
      </w:r>
    </w:p>
    <w:p w14:paraId="1A642C14" w14:textId="77777777" w:rsidR="00B1209D" w:rsidRPr="00A70213" w:rsidRDefault="00B1209D" w:rsidP="00EB6378">
      <w:pPr>
        <w:widowControl w:val="0"/>
        <w:suppressAutoHyphens w:val="0"/>
        <w:spacing w:line="276" w:lineRule="auto"/>
        <w:rPr>
          <w:rFonts w:ascii="Calibri" w:hAnsi="Calibri" w:cs="Calibri"/>
          <w:iCs/>
          <w:spacing w:val="-6"/>
        </w:rPr>
      </w:pPr>
      <w:bookmarkStart w:id="235" w:name="_Hlk98753250"/>
      <m:oMathPara>
        <m:oMath>
          <m:r>
            <m:rPr>
              <m:nor/>
            </m:rPr>
            <w:rPr>
              <w:rFonts w:ascii="Calibri" w:hAnsi="Calibri" w:cs="Calibri"/>
              <w:spacing w:val="-6"/>
            </w:rPr>
            <m:t>składka roczna x</m:t>
          </m:r>
          <m:f>
            <m:fPr>
              <m:ctrlPr>
                <w:rPr>
                  <w:rFonts w:ascii="Cambria Math" w:hAnsi="Cambria Math" w:cs="Calibri"/>
                  <w:iCs/>
                  <w:spacing w:val="-6"/>
                </w:rPr>
              </m:ctrlPr>
            </m:fPr>
            <m:num>
              <m:r>
                <m:rPr>
                  <m:nor/>
                </m:rPr>
                <w:rPr>
                  <w:rFonts w:ascii="Calibri" w:hAnsi="Calibri" w:cs="Calibri"/>
                  <w:spacing w:val="-6"/>
                </w:rPr>
                <m:t>liczba dni</m:t>
              </m:r>
            </m:num>
            <m:den>
              <m:r>
                <m:rPr>
                  <m:nor/>
                </m:rPr>
                <w:rPr>
                  <w:rFonts w:ascii="Calibri" w:hAnsi="Calibri" w:cs="Calibri"/>
                  <w:spacing w:val="-6"/>
                </w:rPr>
                <m:t>365</m:t>
              </m:r>
            </m:den>
          </m:f>
        </m:oMath>
      </m:oMathPara>
    </w:p>
    <w:bookmarkEnd w:id="235"/>
    <w:p w14:paraId="0FFBB2DE" w14:textId="2C7A833C" w:rsidR="00B1209D" w:rsidRPr="00A70213" w:rsidRDefault="00CB0586">
      <w:pPr>
        <w:widowControl w:val="0"/>
        <w:numPr>
          <w:ilvl w:val="0"/>
          <w:numId w:val="16"/>
        </w:numPr>
        <w:tabs>
          <w:tab w:val="left" w:pos="426"/>
        </w:tabs>
        <w:suppressAutoHyphens w:val="0"/>
        <w:autoSpaceDE w:val="0"/>
        <w:spacing w:before="60" w:line="360" w:lineRule="auto"/>
        <w:ind w:left="426" w:hanging="426"/>
        <w:jc w:val="both"/>
        <w:rPr>
          <w:rFonts w:ascii="Calibri" w:hAnsi="Calibri" w:cs="Calibri"/>
          <w:spacing w:val="-6"/>
        </w:rPr>
      </w:pPr>
      <w:r w:rsidRPr="00A70213">
        <w:rPr>
          <w:rFonts w:ascii="Calibri" w:hAnsi="Calibri" w:cs="Calibri"/>
          <w:spacing w:val="-6"/>
          <w:lang w:eastAsia="en-US"/>
        </w:rPr>
        <w:t>Podstawę do przeliczania składek za okresy ubezpieczenia krótsze od 1 roku, a także w przypadku doubezpieczenia, zmniejszenia ilości lub wartości przedmiotu ubezpieczenia, wyrównania okresów ubezpieczenia</w:t>
      </w:r>
      <w:r w:rsidR="00EA58EA" w:rsidRPr="00A70213">
        <w:rPr>
          <w:rFonts w:ascii="Calibri" w:hAnsi="Calibri" w:cs="Calibri"/>
          <w:spacing w:val="-6"/>
          <w:lang w:eastAsia="en-US"/>
        </w:rPr>
        <w:t>,</w:t>
      </w:r>
      <w:r w:rsidRPr="00A70213">
        <w:rPr>
          <w:rFonts w:ascii="Calibri" w:hAnsi="Calibri" w:cs="Calibri"/>
          <w:spacing w:val="-6"/>
          <w:lang w:eastAsia="en-US"/>
        </w:rPr>
        <w:t xml:space="preserve"> rozliczeń zwrotu składki za niewykorzystany okres ubezpieczenia stanowić będzie również dokument kalkulacyjny, będący załącznikiem </w:t>
      </w:r>
      <w:r w:rsidRPr="00A70213">
        <w:rPr>
          <w:rFonts w:ascii="Calibri" w:hAnsi="Calibri" w:cs="Calibri"/>
          <w:spacing w:val="-6"/>
          <w:lang w:eastAsia="en-US"/>
        </w:rPr>
        <w:br/>
        <w:t xml:space="preserve">do niniejszej umowy, z podanymi przez Wykonawcę składkami (stawkami) za poszczególne rodzaje </w:t>
      </w:r>
      <w:r w:rsidRPr="00A70213">
        <w:rPr>
          <w:rFonts w:ascii="Calibri" w:hAnsi="Calibri" w:cs="Calibri"/>
          <w:spacing w:val="-6"/>
          <w:lang w:eastAsia="en-US"/>
        </w:rPr>
        <w:br/>
        <w:t>i przedmioty ubezpieczenia</w:t>
      </w:r>
      <w:r w:rsidR="00B1209D" w:rsidRPr="00A70213">
        <w:rPr>
          <w:rFonts w:ascii="Calibri" w:hAnsi="Calibri" w:cs="Calibri"/>
          <w:spacing w:val="-6"/>
          <w:lang w:eastAsia="en-US"/>
        </w:rPr>
        <w:t>.</w:t>
      </w:r>
    </w:p>
    <w:bookmarkEnd w:id="233"/>
    <w:p w14:paraId="40FE36DF" w14:textId="0A51CD1E" w:rsidR="006E3BF0" w:rsidRPr="00A70213" w:rsidRDefault="006E3BF0" w:rsidP="00A06500">
      <w:pPr>
        <w:widowControl w:val="0"/>
        <w:tabs>
          <w:tab w:val="left" w:pos="426"/>
        </w:tabs>
        <w:suppressAutoHyphens w:val="0"/>
        <w:spacing w:line="360" w:lineRule="auto"/>
        <w:ind w:left="426"/>
        <w:jc w:val="both"/>
        <w:rPr>
          <w:rFonts w:ascii="Calibri" w:hAnsi="Calibri" w:cs="Calibri"/>
          <w:spacing w:val="-6"/>
        </w:rPr>
      </w:pPr>
    </w:p>
    <w:p w14:paraId="0CD2AD82" w14:textId="6F3AE01C" w:rsidR="00B1209D" w:rsidRPr="00A70213" w:rsidRDefault="00B1209D" w:rsidP="003E7626">
      <w:pPr>
        <w:widowControl w:val="0"/>
        <w:suppressAutoHyphens w:val="0"/>
        <w:spacing w:line="276" w:lineRule="auto"/>
        <w:jc w:val="center"/>
        <w:rPr>
          <w:rFonts w:ascii="Calibri" w:hAnsi="Calibri" w:cs="Calibri"/>
          <w:b/>
          <w:spacing w:val="-6"/>
          <w:lang w:eastAsia="pl-PL"/>
        </w:rPr>
      </w:pPr>
      <w:r w:rsidRPr="00A70213">
        <w:rPr>
          <w:rFonts w:ascii="Calibri" w:hAnsi="Calibri" w:cs="Calibri"/>
          <w:b/>
          <w:spacing w:val="-6"/>
        </w:rPr>
        <w:t>Podwykonawcy</w:t>
      </w:r>
    </w:p>
    <w:p w14:paraId="0957132C" w14:textId="0421384E" w:rsidR="00B1209D" w:rsidRPr="00A70213" w:rsidRDefault="00B1209D" w:rsidP="00AA0C42">
      <w:pPr>
        <w:widowControl w:val="0"/>
        <w:suppressAutoHyphens w:val="0"/>
        <w:spacing w:line="360" w:lineRule="auto"/>
        <w:jc w:val="center"/>
        <w:rPr>
          <w:rFonts w:ascii="Calibri" w:hAnsi="Calibri" w:cs="Calibri"/>
          <w:b/>
          <w:spacing w:val="-6"/>
          <w:lang w:eastAsia="pl-PL"/>
        </w:rPr>
      </w:pPr>
      <w:r w:rsidRPr="00A70213">
        <w:rPr>
          <w:rFonts w:ascii="Calibri" w:hAnsi="Calibri" w:cs="Calibri"/>
          <w:b/>
          <w:spacing w:val="-6"/>
          <w:lang w:eastAsia="pl-PL"/>
        </w:rPr>
        <w:t>§</w:t>
      </w:r>
      <w:r w:rsidR="00A06500">
        <w:rPr>
          <w:rFonts w:ascii="Calibri" w:hAnsi="Calibri" w:cs="Calibri"/>
          <w:b/>
          <w:spacing w:val="-6"/>
          <w:lang w:eastAsia="pl-PL"/>
        </w:rPr>
        <w:t>9</w:t>
      </w:r>
    </w:p>
    <w:p w14:paraId="6C872246" w14:textId="77777777" w:rsidR="00B1209D" w:rsidRPr="00A70213" w:rsidRDefault="00B1209D" w:rsidP="00AA0C42">
      <w:pPr>
        <w:widowControl w:val="0"/>
        <w:numPr>
          <w:ilvl w:val="3"/>
          <w:numId w:val="4"/>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Wykonawca oświadcza, że całość usługi ubezpieczeniowej objętej zamówieniem wykona siłami własnymi.</w:t>
      </w:r>
    </w:p>
    <w:p w14:paraId="173AC67A" w14:textId="219AFD08" w:rsidR="00B1209D" w:rsidRPr="00A70213" w:rsidRDefault="0000050F" w:rsidP="00AA0C42">
      <w:pPr>
        <w:widowControl w:val="0"/>
        <w:tabs>
          <w:tab w:val="left" w:pos="426"/>
        </w:tabs>
        <w:suppressAutoHyphens w:val="0"/>
        <w:spacing w:line="360" w:lineRule="auto"/>
        <w:ind w:left="426"/>
        <w:jc w:val="both"/>
        <w:rPr>
          <w:rFonts w:ascii="Calibri" w:hAnsi="Calibri" w:cs="Calibri"/>
          <w:i/>
          <w:spacing w:val="-6"/>
        </w:rPr>
      </w:pPr>
      <w:r w:rsidRPr="00A70213">
        <w:rPr>
          <w:rFonts w:ascii="Calibri" w:hAnsi="Calibri" w:cs="Calibri"/>
          <w:i/>
          <w:spacing w:val="-6"/>
        </w:rPr>
        <w:t>a</w:t>
      </w:r>
      <w:r w:rsidR="00B1209D" w:rsidRPr="00A70213">
        <w:rPr>
          <w:rFonts w:ascii="Calibri" w:hAnsi="Calibri" w:cs="Calibri"/>
          <w:i/>
          <w:spacing w:val="-6"/>
        </w:rPr>
        <w:t>lbo</w:t>
      </w:r>
      <w:r w:rsidRPr="00A70213">
        <w:rPr>
          <w:rFonts w:ascii="Calibri" w:hAnsi="Calibri" w:cs="Calibri"/>
          <w:i/>
          <w:spacing w:val="-6"/>
        </w:rPr>
        <w:t xml:space="preserve"> (</w:t>
      </w:r>
      <w:r w:rsidR="00B564FA" w:rsidRPr="00A70213">
        <w:rPr>
          <w:rFonts w:ascii="Calibri" w:hAnsi="Calibri" w:cs="Calibri"/>
          <w:i/>
          <w:spacing w:val="-6"/>
        </w:rPr>
        <w:t xml:space="preserve">w przypadku, gdy Wykonawca planuje na dzień zawarcia umowy wykonać usługę silami własnymi, </w:t>
      </w:r>
      <w:r w:rsidRPr="00A70213">
        <w:rPr>
          <w:rFonts w:ascii="Calibri" w:hAnsi="Calibri" w:cs="Calibri"/>
          <w:i/>
          <w:spacing w:val="-6"/>
        </w:rPr>
        <w:t xml:space="preserve">dalsze zapisy niniejszego paragrafu nie podlegają wykreśleniu z uwagi na fakt, </w:t>
      </w:r>
      <w:r w:rsidR="00B564FA" w:rsidRPr="00A70213">
        <w:rPr>
          <w:rFonts w:ascii="Calibri" w:hAnsi="Calibri" w:cs="Calibri"/>
          <w:i/>
          <w:spacing w:val="-6"/>
        </w:rPr>
        <w:br/>
      </w:r>
      <w:r w:rsidRPr="00A70213">
        <w:rPr>
          <w:rFonts w:ascii="Calibri" w:hAnsi="Calibri" w:cs="Calibri"/>
          <w:i/>
          <w:spacing w:val="-6"/>
        </w:rPr>
        <w:t>że Wykonawca może wskazać podwykonawców na każdym etapie realizacji umowy)</w:t>
      </w:r>
    </w:p>
    <w:p w14:paraId="44DCF14A" w14:textId="77777777" w:rsidR="00B1209D" w:rsidRPr="00A70213" w:rsidRDefault="00B1209D" w:rsidP="00AA0C42">
      <w:pPr>
        <w:widowControl w:val="0"/>
        <w:numPr>
          <w:ilvl w:val="3"/>
          <w:numId w:val="5"/>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Wykonawca oświadcza, że zamierza powierzyć wymienionym poniżej podwykonawcom następujący zakres usług, objętych przedmiotem zamówienia:</w:t>
      </w:r>
    </w:p>
    <w:p w14:paraId="6B217BD9" w14:textId="594554CC" w:rsidR="00B1209D" w:rsidRPr="00A70213" w:rsidRDefault="00B1209D">
      <w:pPr>
        <w:widowControl w:val="0"/>
        <w:numPr>
          <w:ilvl w:val="0"/>
          <w:numId w:val="130"/>
        </w:numPr>
        <w:tabs>
          <w:tab w:val="left" w:pos="851"/>
        </w:tabs>
        <w:suppressAutoHyphens w:val="0"/>
        <w:spacing w:line="360" w:lineRule="auto"/>
        <w:ind w:left="851" w:hanging="425"/>
        <w:jc w:val="both"/>
        <w:rPr>
          <w:rFonts w:ascii="Calibri" w:hAnsi="Calibri" w:cs="Calibri"/>
          <w:bCs/>
          <w:spacing w:val="-6"/>
        </w:rPr>
      </w:pPr>
      <w:r w:rsidRPr="00A70213">
        <w:rPr>
          <w:rFonts w:ascii="Calibri" w:hAnsi="Calibri" w:cs="Calibri"/>
          <w:bCs/>
          <w:spacing w:val="-6"/>
        </w:rPr>
        <w:t>podwykonawca (firma):</w:t>
      </w:r>
      <w:r w:rsidRPr="00A70213">
        <w:rPr>
          <w:rFonts w:ascii="Calibri" w:hAnsi="Calibri" w:cs="Calibri"/>
          <w:bCs/>
          <w:spacing w:val="-6"/>
          <w:lang w:eastAsia="en-US"/>
        </w:rPr>
        <w:t xml:space="preserve"> </w:t>
      </w:r>
      <w:r w:rsidR="00563030" w:rsidRPr="00A70213">
        <w:rPr>
          <w:rFonts w:ascii="Calibri" w:hAnsi="Calibri" w:cs="Calibri"/>
          <w:bCs/>
          <w:spacing w:val="-6"/>
          <w:u w:val="single"/>
        </w:rPr>
        <w:t xml:space="preserve">   </w:t>
      </w:r>
    </w:p>
    <w:p w14:paraId="7E99171C" w14:textId="53D301B5" w:rsidR="00B1209D" w:rsidRPr="00A70213" w:rsidRDefault="00B1209D">
      <w:pPr>
        <w:widowControl w:val="0"/>
        <w:numPr>
          <w:ilvl w:val="0"/>
          <w:numId w:val="130"/>
        </w:numPr>
        <w:tabs>
          <w:tab w:val="left" w:pos="851"/>
        </w:tabs>
        <w:suppressAutoHyphens w:val="0"/>
        <w:spacing w:line="360" w:lineRule="auto"/>
        <w:ind w:left="851" w:hanging="425"/>
        <w:jc w:val="both"/>
        <w:rPr>
          <w:rFonts w:ascii="Calibri" w:hAnsi="Calibri" w:cs="Calibri"/>
          <w:bCs/>
          <w:spacing w:val="-6"/>
        </w:rPr>
      </w:pPr>
      <w:r w:rsidRPr="00A70213">
        <w:rPr>
          <w:rFonts w:ascii="Calibri" w:hAnsi="Calibri" w:cs="Calibri"/>
          <w:bCs/>
          <w:spacing w:val="-6"/>
        </w:rPr>
        <w:t>zakres powierzonych usług ubezpieczeniowych:</w:t>
      </w:r>
      <w:r w:rsidRPr="00A70213">
        <w:rPr>
          <w:rFonts w:ascii="Calibri" w:hAnsi="Calibri" w:cs="Calibri"/>
          <w:bCs/>
          <w:spacing w:val="-6"/>
        </w:rPr>
        <w:tab/>
      </w:r>
    </w:p>
    <w:p w14:paraId="521880EF" w14:textId="0CE23A47" w:rsidR="00B1209D" w:rsidRPr="00A70213" w:rsidRDefault="00B1209D" w:rsidP="00AA0C42">
      <w:pPr>
        <w:widowControl w:val="0"/>
        <w:tabs>
          <w:tab w:val="left" w:pos="426"/>
        </w:tabs>
        <w:suppressAutoHyphens w:val="0"/>
        <w:spacing w:line="360" w:lineRule="auto"/>
        <w:ind w:left="426"/>
        <w:jc w:val="both"/>
        <w:rPr>
          <w:rFonts w:ascii="Calibri" w:hAnsi="Calibri" w:cs="Calibri"/>
          <w:spacing w:val="-6"/>
          <w:lang w:eastAsia="en-US"/>
        </w:rPr>
      </w:pPr>
      <w:r w:rsidRPr="00A70213">
        <w:rPr>
          <w:rFonts w:ascii="Calibri" w:hAnsi="Calibri" w:cs="Calibri"/>
          <w:spacing w:val="-6"/>
          <w:lang w:eastAsia="en-US"/>
        </w:rPr>
        <w:t>i (</w:t>
      </w:r>
      <w:r w:rsidRPr="00A70213">
        <w:rPr>
          <w:rFonts w:ascii="Calibri" w:hAnsi="Calibri" w:cs="Calibri"/>
          <w:i/>
          <w:spacing w:val="-6"/>
          <w:lang w:eastAsia="en-US"/>
        </w:rPr>
        <w:t xml:space="preserve">o ile były mu znane takie dane przed przystąpieniem do wykonania zamówienia) </w:t>
      </w:r>
      <w:r w:rsidRPr="00A70213">
        <w:rPr>
          <w:rFonts w:ascii="Calibri" w:hAnsi="Calibri" w:cs="Calibri"/>
          <w:spacing w:val="-6"/>
          <w:lang w:eastAsia="en-US"/>
        </w:rPr>
        <w:t xml:space="preserve">podaje nazwy, dane kontaktowe oraz przedstawicieli, podwykonawców zaangażowanych w te usługi: </w:t>
      </w:r>
    </w:p>
    <w:p w14:paraId="11174318" w14:textId="77777777" w:rsidR="00B1209D" w:rsidRPr="00A70213" w:rsidRDefault="00B1209D" w:rsidP="00AA0C42">
      <w:pPr>
        <w:widowControl w:val="0"/>
        <w:numPr>
          <w:ilvl w:val="3"/>
          <w:numId w:val="5"/>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rPr>
        <w:t>Wykonawca zawiadamia Zamawiającego o wszelkich zmianach w odniesieniu do powyższych informacji w trakcie realizacji zamówienia, a także przekazuje wymagane informacje na temat nowych podwykonawców, którym w późniejszym okresie zamierza powierzyć realizację usług.</w:t>
      </w:r>
    </w:p>
    <w:p w14:paraId="4475A345" w14:textId="77777777" w:rsidR="00B1209D" w:rsidRPr="00A70213" w:rsidRDefault="00B1209D" w:rsidP="00AA0C42">
      <w:pPr>
        <w:widowControl w:val="0"/>
        <w:numPr>
          <w:ilvl w:val="3"/>
          <w:numId w:val="5"/>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rPr>
        <w:t xml:space="preserve">Powierzenie wykonania części zamówienia podwykonawcom nie zwalnia Wykonawcy </w:t>
      </w:r>
      <w:r w:rsidRPr="00A70213">
        <w:rPr>
          <w:rFonts w:ascii="Calibri" w:hAnsi="Calibri" w:cs="Calibri"/>
          <w:spacing w:val="-6"/>
        </w:rPr>
        <w:br/>
        <w:t>z odpowie</w:t>
      </w:r>
      <w:r w:rsidRPr="00A70213">
        <w:rPr>
          <w:rFonts w:ascii="Calibri" w:hAnsi="Calibri" w:cs="Calibri"/>
          <w:spacing w:val="-6"/>
        </w:rPr>
        <w:softHyphen/>
        <w:t>dzial</w:t>
      </w:r>
      <w:r w:rsidRPr="00A70213">
        <w:rPr>
          <w:rFonts w:ascii="Calibri" w:hAnsi="Calibri" w:cs="Calibri"/>
          <w:spacing w:val="-6"/>
        </w:rPr>
        <w:softHyphen/>
        <w:t>ności za należyte wykonanie tego zamówienia.</w:t>
      </w:r>
    </w:p>
    <w:p w14:paraId="17F190A2" w14:textId="6E3C2E6E" w:rsidR="00714BB2" w:rsidRPr="00A70213" w:rsidRDefault="00714BB2" w:rsidP="00AA0C42">
      <w:pPr>
        <w:widowControl w:val="0"/>
        <w:numPr>
          <w:ilvl w:val="3"/>
          <w:numId w:val="5"/>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lastRenderedPageBreak/>
        <w:t>Wykonawca nie może powierzyć podwykonawcy realizacji całości zadań objętych niniejszą umową (zamówieniem).</w:t>
      </w:r>
    </w:p>
    <w:p w14:paraId="700566B4" w14:textId="42C8543B" w:rsidR="00B1209D" w:rsidRPr="00A70213" w:rsidRDefault="00B1209D" w:rsidP="00AA0C42">
      <w:pPr>
        <w:widowControl w:val="0"/>
        <w:numPr>
          <w:ilvl w:val="3"/>
          <w:numId w:val="5"/>
        </w:numPr>
        <w:tabs>
          <w:tab w:val="left" w:pos="426"/>
        </w:tabs>
        <w:suppressAutoHyphens w:val="0"/>
        <w:spacing w:line="360" w:lineRule="auto"/>
        <w:ind w:left="426" w:hanging="426"/>
        <w:jc w:val="both"/>
        <w:rPr>
          <w:rFonts w:ascii="Calibri" w:hAnsi="Calibri" w:cs="Calibri"/>
          <w:spacing w:val="-6"/>
          <w:lang w:eastAsia="en-US"/>
        </w:rPr>
      </w:pPr>
      <w:bookmarkStart w:id="236" w:name="_Hlk47958841"/>
      <w:r w:rsidRPr="00A70213">
        <w:rPr>
          <w:rFonts w:ascii="Calibri" w:hAnsi="Calibri" w:cs="Calibri"/>
          <w:spacing w:val="-6"/>
          <w:lang w:eastAsia="en-US"/>
        </w:rPr>
        <w:t>Zgodnie z art. 436 pkt 4 lit. a ustawy Prawo zamówień publicznych, Zamawiający naliczy Wykonawcy kary umowne z tytułu braku zapłaty lub nieterminowej zapłaty wynagrodzenia należnego podwykonawcom, w związku ze zmianą wysokości wynagrodzenia Wykonawcy, o której mowa w art. 439 ustawy Prawo zamówień publicznych.</w:t>
      </w:r>
    </w:p>
    <w:p w14:paraId="1A420306" w14:textId="7C4848CE" w:rsidR="00B1209D" w:rsidRPr="00A70213" w:rsidRDefault="00B1209D" w:rsidP="00AA0C42">
      <w:pPr>
        <w:widowControl w:val="0"/>
        <w:numPr>
          <w:ilvl w:val="3"/>
          <w:numId w:val="5"/>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 xml:space="preserve">Zamawiający ustala wysokość kary umownej naliczanej Wykonawcy w sytuacji, o której mowa w ust. </w:t>
      </w:r>
      <w:r w:rsidR="00714BB2" w:rsidRPr="00A70213">
        <w:rPr>
          <w:rFonts w:ascii="Calibri" w:hAnsi="Calibri" w:cs="Calibri"/>
          <w:spacing w:val="-6"/>
          <w:lang w:eastAsia="en-US"/>
        </w:rPr>
        <w:t>5</w:t>
      </w:r>
      <w:r w:rsidRPr="00A70213">
        <w:rPr>
          <w:rFonts w:ascii="Calibri" w:hAnsi="Calibri" w:cs="Calibri"/>
          <w:spacing w:val="-6"/>
          <w:lang w:eastAsia="en-US"/>
        </w:rPr>
        <w:t xml:space="preserve"> powyżej, w wysokości 1 000,00 zł za każdy przypadek braku zapłaty lub nieterminowej zapłaty wynagrodzenia należnego podwykonawcom.</w:t>
      </w:r>
    </w:p>
    <w:p w14:paraId="717ACBED" w14:textId="50B61C8F" w:rsidR="00B1209D" w:rsidRPr="00A70213" w:rsidRDefault="00B1209D" w:rsidP="00AA0C42">
      <w:pPr>
        <w:widowControl w:val="0"/>
        <w:numPr>
          <w:ilvl w:val="3"/>
          <w:numId w:val="5"/>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 xml:space="preserve">Łączna wysokość kar umownych, o których mowa w ust. </w:t>
      </w:r>
      <w:r w:rsidR="00714BB2" w:rsidRPr="00A70213">
        <w:rPr>
          <w:rFonts w:ascii="Calibri" w:hAnsi="Calibri" w:cs="Calibri"/>
          <w:spacing w:val="-6"/>
          <w:lang w:eastAsia="en-US"/>
        </w:rPr>
        <w:t>5 i 6</w:t>
      </w:r>
      <w:r w:rsidRPr="00A70213">
        <w:rPr>
          <w:rFonts w:ascii="Calibri" w:hAnsi="Calibri" w:cs="Calibri"/>
          <w:spacing w:val="-6"/>
          <w:lang w:eastAsia="en-US"/>
        </w:rPr>
        <w:t xml:space="preserve"> powyżej, nie może przekroczyć kwoty </w:t>
      </w:r>
      <w:r w:rsidR="00563030" w:rsidRPr="00A70213">
        <w:rPr>
          <w:rFonts w:ascii="Calibri" w:hAnsi="Calibri" w:cs="Calibri"/>
          <w:spacing w:val="-6"/>
          <w:lang w:eastAsia="en-US"/>
        </w:rPr>
        <w:br/>
      </w:r>
      <w:r w:rsidRPr="00A70213">
        <w:rPr>
          <w:rFonts w:ascii="Calibri" w:hAnsi="Calibri" w:cs="Calibri"/>
          <w:spacing w:val="-6"/>
          <w:lang w:eastAsia="en-US"/>
        </w:rPr>
        <w:t>3 000,00 zł.</w:t>
      </w:r>
    </w:p>
    <w:bookmarkEnd w:id="236"/>
    <w:p w14:paraId="0EEE3FA2" w14:textId="77777777" w:rsidR="00B1209D" w:rsidRPr="00A70213" w:rsidRDefault="00B1209D" w:rsidP="008D0512">
      <w:pPr>
        <w:widowControl w:val="0"/>
        <w:tabs>
          <w:tab w:val="left" w:pos="360"/>
        </w:tabs>
        <w:suppressAutoHyphens w:val="0"/>
        <w:spacing w:line="276" w:lineRule="auto"/>
        <w:jc w:val="center"/>
        <w:rPr>
          <w:rFonts w:ascii="Calibri" w:hAnsi="Calibri" w:cs="Calibri"/>
          <w:b/>
          <w:spacing w:val="-6"/>
        </w:rPr>
      </w:pPr>
      <w:r w:rsidRPr="00A70213">
        <w:rPr>
          <w:rFonts w:ascii="Calibri" w:hAnsi="Calibri" w:cs="Calibri"/>
          <w:b/>
          <w:spacing w:val="-6"/>
        </w:rPr>
        <w:t xml:space="preserve">Warunki płatności </w:t>
      </w:r>
    </w:p>
    <w:p w14:paraId="650BD921" w14:textId="3E004EE3"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§1</w:t>
      </w:r>
      <w:r w:rsidR="00EE6D90">
        <w:rPr>
          <w:rFonts w:ascii="Calibri" w:hAnsi="Calibri" w:cs="Calibri"/>
          <w:b/>
          <w:spacing w:val="-6"/>
        </w:rPr>
        <w:t>0</w:t>
      </w:r>
    </w:p>
    <w:p w14:paraId="1295B86F" w14:textId="2AAA0668" w:rsidR="00B1209D" w:rsidRPr="00A70213" w:rsidRDefault="00B1209D">
      <w:pPr>
        <w:widowControl w:val="0"/>
        <w:numPr>
          <w:ilvl w:val="0"/>
          <w:numId w:val="17"/>
        </w:numPr>
        <w:tabs>
          <w:tab w:val="left" w:pos="426"/>
        </w:tabs>
        <w:suppressAutoHyphens w:val="0"/>
        <w:autoSpaceDE w:val="0"/>
        <w:spacing w:line="360" w:lineRule="auto"/>
        <w:ind w:left="426" w:hanging="426"/>
        <w:jc w:val="both"/>
        <w:rPr>
          <w:rFonts w:ascii="Calibri" w:hAnsi="Calibri" w:cs="Calibri"/>
          <w:spacing w:val="-6"/>
        </w:rPr>
      </w:pPr>
      <w:bookmarkStart w:id="237" w:name="_Hlk161228239"/>
      <w:bookmarkStart w:id="238" w:name="_Hlk47959033"/>
      <w:r w:rsidRPr="00A70213">
        <w:rPr>
          <w:rFonts w:ascii="Calibri" w:hAnsi="Calibri" w:cs="Calibri"/>
          <w:spacing w:val="-6"/>
        </w:rPr>
        <w:t xml:space="preserve">Składki ubezpieczeniowe za pełen roczny okres ubezpieczenia płatne </w:t>
      </w:r>
      <w:r w:rsidRPr="00C87BD4">
        <w:rPr>
          <w:rFonts w:ascii="Calibri" w:hAnsi="Calibri" w:cs="Calibri"/>
          <w:spacing w:val="-6"/>
        </w:rPr>
        <w:t xml:space="preserve">będą </w:t>
      </w:r>
      <w:r w:rsidR="0013192C" w:rsidRPr="00C87BD4">
        <w:rPr>
          <w:rFonts w:ascii="Calibri" w:hAnsi="Calibri" w:cs="Calibri"/>
          <w:spacing w:val="-6"/>
        </w:rPr>
        <w:t xml:space="preserve">(co do zasady) </w:t>
      </w:r>
      <w:r w:rsidRPr="00C87BD4">
        <w:rPr>
          <w:rFonts w:ascii="Calibri" w:hAnsi="Calibri" w:cs="Calibri"/>
          <w:spacing w:val="-6"/>
        </w:rPr>
        <w:t>w czterech równych ratach, o ile strony umowy nie poczynią innych ustaleń</w:t>
      </w:r>
      <w:r w:rsidR="00837EC5" w:rsidRPr="00C87BD4">
        <w:rPr>
          <w:rFonts w:ascii="Calibri" w:hAnsi="Calibri" w:cs="Calibri"/>
          <w:spacing w:val="-6"/>
        </w:rPr>
        <w:t xml:space="preserve">, najpóźniej w terminie do 15 dnia </w:t>
      </w:r>
      <w:r w:rsidR="00837EC5" w:rsidRPr="00C87BD4">
        <w:rPr>
          <w:rFonts w:ascii="Calibri" w:hAnsi="Calibri" w:cs="Calibri"/>
          <w:spacing w:val="-6"/>
        </w:rPr>
        <w:br/>
        <w:t>od rozpoczęcia każdego kwartału, właściwego dla danej umowy ubezpiecz</w:t>
      </w:r>
      <w:r w:rsidR="00837EC5" w:rsidRPr="00A70213">
        <w:rPr>
          <w:rFonts w:ascii="Calibri" w:hAnsi="Calibri" w:cs="Calibri"/>
          <w:spacing w:val="-6"/>
        </w:rPr>
        <w:t>enia</w:t>
      </w:r>
      <w:r w:rsidR="005720EA" w:rsidRPr="00A70213">
        <w:rPr>
          <w:rFonts w:ascii="Calibri" w:hAnsi="Calibri" w:cs="Calibri"/>
          <w:spacing w:val="-6"/>
        </w:rPr>
        <w:t>.</w:t>
      </w:r>
    </w:p>
    <w:bookmarkEnd w:id="237"/>
    <w:p w14:paraId="14D12DF4" w14:textId="77777777" w:rsidR="00B1209D" w:rsidRPr="00A70213" w:rsidRDefault="00B1209D">
      <w:pPr>
        <w:widowControl w:val="0"/>
        <w:numPr>
          <w:ilvl w:val="0"/>
          <w:numId w:val="17"/>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Terminy zapłaty składki zostaną określone w dokumentach ubezpieczeniowych.</w:t>
      </w:r>
    </w:p>
    <w:p w14:paraId="37DCA2E3" w14:textId="77777777" w:rsidR="00B1209D" w:rsidRPr="00A70213" w:rsidRDefault="00B1209D">
      <w:pPr>
        <w:widowControl w:val="0"/>
        <w:numPr>
          <w:ilvl w:val="0"/>
          <w:numId w:val="17"/>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W przypadku okresów ubezpieczenia krótszych od 1 roku, składka lub raty składki płatne będą </w:t>
      </w:r>
      <w:r w:rsidRPr="00A70213">
        <w:rPr>
          <w:rFonts w:ascii="Calibri" w:hAnsi="Calibri" w:cs="Calibri"/>
          <w:spacing w:val="-6"/>
        </w:rPr>
        <w:br/>
        <w:t>w terminach określonych w ramach odrębnych ustaleń.</w:t>
      </w:r>
    </w:p>
    <w:p w14:paraId="2661AF9D" w14:textId="77777777" w:rsidR="00B1209D" w:rsidRPr="00A70213" w:rsidRDefault="00B1209D">
      <w:pPr>
        <w:widowControl w:val="0"/>
        <w:numPr>
          <w:ilvl w:val="0"/>
          <w:numId w:val="17"/>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Składka płatna jest przelewem lub przekazem pocztowym na rachunek bankowy Wykonawcy określony w dokumentach ubezpieczeniowych.</w:t>
      </w:r>
    </w:p>
    <w:p w14:paraId="06EC9F14" w14:textId="48F611CE" w:rsidR="00EF72CC" w:rsidRPr="00A70213" w:rsidRDefault="00EF72CC">
      <w:pPr>
        <w:widowControl w:val="0"/>
        <w:numPr>
          <w:ilvl w:val="0"/>
          <w:numId w:val="17"/>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Zmiana terminu zapłaty składki ubezpieczeniowej, w tym jego prolongata </w:t>
      </w:r>
      <w:r w:rsidR="00B564FA" w:rsidRPr="00A70213">
        <w:rPr>
          <w:rFonts w:ascii="Calibri" w:hAnsi="Calibri" w:cs="Calibri"/>
          <w:spacing w:val="-6"/>
        </w:rPr>
        <w:t>–</w:t>
      </w:r>
      <w:r w:rsidRPr="00A70213">
        <w:rPr>
          <w:rFonts w:ascii="Calibri" w:hAnsi="Calibri" w:cs="Calibri"/>
          <w:spacing w:val="-6"/>
        </w:rPr>
        <w:t xml:space="preserve"> jako nieistotna </w:t>
      </w:r>
      <w:r w:rsidR="00B564FA" w:rsidRPr="00A70213">
        <w:rPr>
          <w:rFonts w:ascii="Calibri" w:hAnsi="Calibri" w:cs="Calibri"/>
          <w:spacing w:val="-6"/>
        </w:rPr>
        <w:t>–</w:t>
      </w:r>
      <w:r w:rsidRPr="00A70213">
        <w:rPr>
          <w:rFonts w:ascii="Calibri" w:hAnsi="Calibri" w:cs="Calibri"/>
          <w:spacing w:val="-6"/>
        </w:rPr>
        <w:t xml:space="preserve"> nie wymaga zmiany umowy i pisemnego aneksu. Dla wykazania porozumienia Stron w tym zakresie wystarczająca będzie forma dokumentowa, w szczególności ustalenia podjęte z wykorzystaniem środków komunikacji elektronicznej.</w:t>
      </w:r>
    </w:p>
    <w:p w14:paraId="0C9AE903" w14:textId="77777777" w:rsidR="00B1209D" w:rsidRPr="00A70213" w:rsidRDefault="00B1209D">
      <w:pPr>
        <w:widowControl w:val="0"/>
        <w:numPr>
          <w:ilvl w:val="0"/>
          <w:numId w:val="17"/>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W przypadku braku wpłaty w ustalonym terminie składki jednorazowej lub jej pierwszej raty, Wykonawca odstępuje od możliwości wypowiedzenia umowy ze skutkiem natychmiastowym, natomiast przysługuje mu wezwanie do zapłacenia należności w terminie nie krótszym niż 7 dni, </w:t>
      </w:r>
      <w:r w:rsidRPr="00A70213">
        <w:rPr>
          <w:rFonts w:ascii="Calibri" w:hAnsi="Calibri" w:cs="Calibri"/>
          <w:spacing w:val="-6"/>
        </w:rPr>
        <w:br/>
        <w:t>pod rygorem wypowiedzenia umowy.</w:t>
      </w:r>
    </w:p>
    <w:bookmarkEnd w:id="238"/>
    <w:p w14:paraId="2DE9DCCD" w14:textId="77777777" w:rsidR="00B1209D" w:rsidRPr="00A70213" w:rsidRDefault="00B1209D" w:rsidP="00F27026">
      <w:pPr>
        <w:widowControl w:val="0"/>
        <w:suppressAutoHyphens w:val="0"/>
        <w:spacing w:line="360" w:lineRule="auto"/>
        <w:jc w:val="center"/>
        <w:rPr>
          <w:rFonts w:ascii="Calibri" w:hAnsi="Calibri" w:cs="Calibri"/>
          <w:b/>
          <w:spacing w:val="-6"/>
        </w:rPr>
      </w:pPr>
      <w:r w:rsidRPr="00A70213">
        <w:rPr>
          <w:rFonts w:ascii="Calibri" w:hAnsi="Calibri" w:cs="Calibri"/>
          <w:b/>
          <w:spacing w:val="-6"/>
        </w:rPr>
        <w:t>Zmiana umowy</w:t>
      </w:r>
    </w:p>
    <w:p w14:paraId="7FC86D99" w14:textId="084878A2"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§1</w:t>
      </w:r>
      <w:r w:rsidR="00EE6D90">
        <w:rPr>
          <w:rFonts w:ascii="Calibri" w:hAnsi="Calibri" w:cs="Calibri"/>
          <w:b/>
          <w:spacing w:val="-6"/>
        </w:rPr>
        <w:t>1</w:t>
      </w:r>
    </w:p>
    <w:p w14:paraId="47219193" w14:textId="77777777" w:rsidR="00B1209D" w:rsidRPr="00A70213" w:rsidRDefault="00B1209D">
      <w:pPr>
        <w:widowControl w:val="0"/>
        <w:numPr>
          <w:ilvl w:val="0"/>
          <w:numId w:val="13"/>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 xml:space="preserve">Zamawiający przewiduje możliwość dokonania zmian postanowień zawartej umowy w sprawie </w:t>
      </w:r>
      <w:r w:rsidRPr="00A70213">
        <w:rPr>
          <w:rFonts w:ascii="Calibri" w:hAnsi="Calibri" w:cs="Calibri"/>
          <w:spacing w:val="-6"/>
        </w:rPr>
        <w:lastRenderedPageBreak/>
        <w:t>zamówienia publicznego w stosunku do treści oferty, na podstawie której dokonano wyboru Wykonawcy, w przypadku:</w:t>
      </w:r>
    </w:p>
    <w:p w14:paraId="6DDA8C24" w14:textId="2643D16B" w:rsidR="00B1209D" w:rsidRPr="00A70213" w:rsidRDefault="00B1209D" w:rsidP="00B564FA">
      <w:pPr>
        <w:pStyle w:val="Akapitzlist"/>
        <w:widowControl w:val="0"/>
        <w:numPr>
          <w:ilvl w:val="4"/>
          <w:numId w:val="4"/>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zmiany o charakterze prawnym, tj.:</w:t>
      </w:r>
    </w:p>
    <w:p w14:paraId="70BC13DC" w14:textId="25CDFA5F" w:rsidR="00EF04A2" w:rsidRPr="00A70213" w:rsidRDefault="00B1209D">
      <w:pPr>
        <w:pStyle w:val="Akapitzlist"/>
        <w:widowControl w:val="0"/>
        <w:numPr>
          <w:ilvl w:val="2"/>
          <w:numId w:val="113"/>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zmiany powszechnie obowiązujących przepisów prawa, które będą miały wpływ na kształt warunków stanowiących podstawę udzielanej ochrony ubezpiecze</w:t>
      </w:r>
      <w:r w:rsidRPr="00A70213">
        <w:rPr>
          <w:rFonts w:ascii="Calibri" w:hAnsi="Calibri" w:cs="Calibri"/>
          <w:spacing w:val="-6"/>
        </w:rPr>
        <w:softHyphen/>
        <w:t xml:space="preserve">niowej </w:t>
      </w:r>
      <w:r w:rsidR="00F27026" w:rsidRPr="00A70213">
        <w:rPr>
          <w:rFonts w:ascii="Calibri" w:hAnsi="Calibri" w:cs="Calibri"/>
          <w:spacing w:val="-6"/>
        </w:rPr>
        <w:t>–</w:t>
      </w:r>
      <w:r w:rsidRPr="00A70213">
        <w:rPr>
          <w:rFonts w:ascii="Calibri" w:hAnsi="Calibri" w:cs="Calibri"/>
          <w:spacing w:val="-6"/>
        </w:rPr>
        <w:t xml:space="preserve"> </w:t>
      </w:r>
      <w:r w:rsidRPr="00A70213">
        <w:rPr>
          <w:rFonts w:ascii="Calibri" w:eastAsia="SimSun" w:hAnsi="Calibri" w:cs="Calibri"/>
          <w:spacing w:val="-6"/>
        </w:rPr>
        <w:t xml:space="preserve">w zakresie, </w:t>
      </w:r>
      <w:r w:rsidR="00F27026" w:rsidRPr="00A70213">
        <w:rPr>
          <w:rFonts w:ascii="Calibri" w:eastAsia="SimSun" w:hAnsi="Calibri" w:cs="Calibri"/>
          <w:spacing w:val="-6"/>
        </w:rPr>
        <w:br/>
      </w:r>
      <w:r w:rsidRPr="00A70213">
        <w:rPr>
          <w:rFonts w:ascii="Calibri" w:hAnsi="Calibri" w:cs="Calibri"/>
          <w:spacing w:val="-6"/>
        </w:rPr>
        <w:t>w jakim zmiany te dotyczyć będą niniejszej umowy lub wynikających z niej umów ubezpieczenia,</w:t>
      </w:r>
    </w:p>
    <w:p w14:paraId="35F8A217" w14:textId="77777777" w:rsidR="00EF04A2" w:rsidRPr="00A70213" w:rsidRDefault="00B1209D">
      <w:pPr>
        <w:pStyle w:val="Akapitzlist"/>
        <w:widowControl w:val="0"/>
        <w:numPr>
          <w:ilvl w:val="2"/>
          <w:numId w:val="113"/>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zmiany przepisów o zamówieniach publicznych, jeśli Zamawiający będzie zobowiązany uwzględnić je w umowie zawartej przed taką zmianą,</w:t>
      </w:r>
    </w:p>
    <w:p w14:paraId="21DE40C1" w14:textId="77777777" w:rsidR="00EF04A2" w:rsidRPr="00A70213" w:rsidRDefault="00B1209D">
      <w:pPr>
        <w:pStyle w:val="Akapitzlist"/>
        <w:widowControl w:val="0"/>
        <w:numPr>
          <w:ilvl w:val="2"/>
          <w:numId w:val="113"/>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zmiany przepisów prawa międzynarodowego, które zobowiązana będzie wdrożyć Rzeczpospolita Polska, w tym organy jej administracji samorządowej,</w:t>
      </w:r>
    </w:p>
    <w:p w14:paraId="6A46CAC9" w14:textId="77777777" w:rsidR="00EF04A2" w:rsidRPr="00A70213" w:rsidRDefault="00B1209D">
      <w:pPr>
        <w:pStyle w:val="Akapitzlist"/>
        <w:widowControl w:val="0"/>
        <w:numPr>
          <w:ilvl w:val="2"/>
          <w:numId w:val="113"/>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wydanie decyzji, uchwał, postanowień, rozstrzygnięć, orzeczeń, wyroków itp. przez uprawnione organy, które będą zobowiązywały Zamawiającego do zmiany zawartej umowy lub wynikających z niej umów ubezpieczenia,</w:t>
      </w:r>
    </w:p>
    <w:p w14:paraId="06FAE553" w14:textId="4A247E77" w:rsidR="00B1209D" w:rsidRPr="00A70213" w:rsidRDefault="00B1209D">
      <w:pPr>
        <w:pStyle w:val="Akapitzlist"/>
        <w:widowControl w:val="0"/>
        <w:numPr>
          <w:ilvl w:val="2"/>
          <w:numId w:val="113"/>
        </w:numPr>
        <w:tabs>
          <w:tab w:val="left" w:pos="1276"/>
        </w:tabs>
        <w:suppressAutoHyphens w:val="0"/>
        <w:spacing w:line="360" w:lineRule="auto"/>
        <w:ind w:left="1276" w:hanging="425"/>
        <w:jc w:val="both"/>
        <w:rPr>
          <w:rFonts w:ascii="Calibri" w:hAnsi="Calibri" w:cs="Calibri"/>
          <w:spacing w:val="-8"/>
        </w:rPr>
      </w:pPr>
      <w:r w:rsidRPr="00A70213">
        <w:rPr>
          <w:rFonts w:ascii="Calibri" w:hAnsi="Calibri" w:cs="Calibri"/>
          <w:spacing w:val="-8"/>
        </w:rPr>
        <w:t xml:space="preserve">inne zmiany o charakterze prawnym, jeśli powstanie obowiązek ich wdrożenia, w zakresie </w:t>
      </w:r>
      <w:r w:rsidR="00EF04A2" w:rsidRPr="00A70213">
        <w:rPr>
          <w:rFonts w:ascii="Calibri" w:hAnsi="Calibri" w:cs="Calibri"/>
          <w:spacing w:val="-8"/>
        </w:rPr>
        <w:br/>
      </w:r>
      <w:r w:rsidRPr="00A70213">
        <w:rPr>
          <w:rFonts w:ascii="Calibri" w:hAnsi="Calibri" w:cs="Calibri"/>
          <w:spacing w:val="-8"/>
        </w:rPr>
        <w:t>w jakim zmiany te dotyczyć będą niniejszej umowy lub wynikających z niej umów ubezpieczenia;</w:t>
      </w:r>
    </w:p>
    <w:p w14:paraId="623C46EA" w14:textId="536E825B" w:rsidR="00B1209D" w:rsidRPr="00A70213" w:rsidRDefault="00B1209D" w:rsidP="00B564FA">
      <w:pPr>
        <w:pStyle w:val="Akapitzlist"/>
        <w:widowControl w:val="0"/>
        <w:numPr>
          <w:ilvl w:val="0"/>
          <w:numId w:val="4"/>
        </w:numPr>
        <w:tabs>
          <w:tab w:val="left" w:pos="851"/>
        </w:tabs>
        <w:suppressAutoHyphens w:val="0"/>
        <w:spacing w:line="360" w:lineRule="auto"/>
        <w:ind w:left="851" w:hanging="425"/>
        <w:jc w:val="both"/>
        <w:rPr>
          <w:rFonts w:ascii="Calibri" w:hAnsi="Calibri" w:cs="Calibri"/>
          <w:spacing w:val="-6"/>
        </w:rPr>
      </w:pPr>
      <w:bookmarkStart w:id="239" w:name="_Hlk47129536"/>
      <w:r w:rsidRPr="00A70213">
        <w:rPr>
          <w:rFonts w:ascii="Calibri" w:hAnsi="Calibri" w:cs="Calibri"/>
          <w:spacing w:val="-6"/>
        </w:rPr>
        <w:t>zmiany zakresu zamówienia w przypadku zmiany podmiotów objętych zamówieniem, tj.:</w:t>
      </w:r>
    </w:p>
    <w:p w14:paraId="61B1B899" w14:textId="789B3AA4" w:rsidR="00EF04A2" w:rsidRPr="00A70213" w:rsidRDefault="00B1209D">
      <w:pPr>
        <w:pStyle w:val="Akapitzlist"/>
        <w:widowControl w:val="0"/>
        <w:numPr>
          <w:ilvl w:val="2"/>
          <w:numId w:val="114"/>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 xml:space="preserve">utworzenia przez Zamawiającego nowych podmiotów, w tym wyodrębnionych </w:t>
      </w:r>
      <w:r w:rsidR="00B564FA" w:rsidRPr="00A70213">
        <w:rPr>
          <w:rFonts w:ascii="Calibri" w:hAnsi="Calibri" w:cs="Calibri"/>
          <w:spacing w:val="-6"/>
        </w:rPr>
        <w:br/>
      </w:r>
      <w:r w:rsidRPr="00A70213">
        <w:rPr>
          <w:rFonts w:ascii="Calibri" w:hAnsi="Calibri" w:cs="Calibri"/>
          <w:spacing w:val="-6"/>
        </w:rPr>
        <w:t>z podmiotów dotychczas objętych zamówieniem lub powstałych w wyniku ich połączenia,</w:t>
      </w:r>
    </w:p>
    <w:p w14:paraId="478D8DBF" w14:textId="77777777" w:rsidR="00EF04A2" w:rsidRPr="00A70213" w:rsidRDefault="00B1209D">
      <w:pPr>
        <w:pStyle w:val="Akapitzlist"/>
        <w:widowControl w:val="0"/>
        <w:numPr>
          <w:ilvl w:val="2"/>
          <w:numId w:val="114"/>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 xml:space="preserve">restrukturyzacji, przekształcenia, połączenia, podziału, komercjalizacji lub zmiany formy prawnej podmiotów objętych zamówieniem, </w:t>
      </w:r>
    </w:p>
    <w:p w14:paraId="734962F6" w14:textId="77777777" w:rsidR="00EF04A2" w:rsidRPr="00A70213" w:rsidRDefault="00B1209D">
      <w:pPr>
        <w:pStyle w:val="Akapitzlist"/>
        <w:widowControl w:val="0"/>
        <w:numPr>
          <w:ilvl w:val="2"/>
          <w:numId w:val="114"/>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rozwiązania podmiotu objętego zamówieniem;</w:t>
      </w:r>
    </w:p>
    <w:p w14:paraId="594838B0" w14:textId="2A2CE70A" w:rsidR="00B1209D" w:rsidRPr="00A70213" w:rsidRDefault="00B564FA">
      <w:pPr>
        <w:pStyle w:val="Akapitzlist"/>
        <w:widowControl w:val="0"/>
        <w:numPr>
          <w:ilvl w:val="0"/>
          <w:numId w:val="115"/>
        </w:numPr>
        <w:tabs>
          <w:tab w:val="left" w:pos="1843"/>
          <w:tab w:val="left" w:pos="2268"/>
          <w:tab w:val="left" w:pos="2410"/>
        </w:tabs>
        <w:suppressAutoHyphens w:val="0"/>
        <w:spacing w:line="360" w:lineRule="auto"/>
        <w:ind w:left="1276" w:hanging="425"/>
        <w:jc w:val="both"/>
        <w:rPr>
          <w:rFonts w:ascii="Calibri" w:hAnsi="Calibri" w:cs="Calibri"/>
          <w:spacing w:val="-6"/>
        </w:rPr>
      </w:pPr>
      <w:r w:rsidRPr="00A70213">
        <w:rPr>
          <w:rFonts w:ascii="Calibri" w:hAnsi="Calibri" w:cs="Calibri"/>
          <w:spacing w:val="-6"/>
        </w:rPr>
        <w:t xml:space="preserve">przy czym </w:t>
      </w:r>
      <w:r w:rsidR="00B1209D" w:rsidRPr="00A70213">
        <w:rPr>
          <w:rFonts w:ascii="Calibri" w:hAnsi="Calibri" w:cs="Calibri"/>
          <w:spacing w:val="-6"/>
        </w:rPr>
        <w:t xml:space="preserve">w przypadku zmiany formy prawnej podmiotów objętych zamówieniem, szczególnie w związku z ich przekształceniem w spółkę prawa handlowego, nowopowstały podmiot lub upoważniony przez niego Zamawiający winien wyrazić pisemnie wolę kontynuacji umów ubezpieczenia w ciągu 30 dni, a Wykonawca wyrazi zgodę </w:t>
      </w:r>
      <w:r w:rsidR="002608B3" w:rsidRPr="00A70213">
        <w:rPr>
          <w:rFonts w:ascii="Calibri" w:hAnsi="Calibri" w:cs="Calibri"/>
          <w:spacing w:val="-6"/>
        </w:rPr>
        <w:br/>
      </w:r>
      <w:r w:rsidR="00B1209D" w:rsidRPr="00A70213">
        <w:rPr>
          <w:rFonts w:ascii="Calibri" w:hAnsi="Calibri" w:cs="Calibri"/>
          <w:spacing w:val="-6"/>
        </w:rPr>
        <w:t>na przeniesienie praw z umów na nowy podmiot, pod warunkiem, że nowy podmiot będzie posiadał analogiczny profil działalności, jak przed zmianą i nie ulegną zmianie zabezpieczenia przeciwpożarowe i przeciwkradzieżowe; w przypadku braku pisemnego potwierdze</w:t>
      </w:r>
      <w:r w:rsidR="00B1209D" w:rsidRPr="00A70213">
        <w:rPr>
          <w:rFonts w:ascii="Calibri" w:hAnsi="Calibri" w:cs="Calibri"/>
          <w:spacing w:val="-6"/>
        </w:rPr>
        <w:softHyphen/>
        <w:t xml:space="preserve">nia woli kontynuacji ubezpieczeń uważa się, że umowa ubezpieczenia wygasła z dniem zmiany formy </w:t>
      </w:r>
      <w:r w:rsidR="00B1209D" w:rsidRPr="00A70213">
        <w:rPr>
          <w:rFonts w:ascii="Calibri" w:hAnsi="Calibri" w:cs="Calibri"/>
          <w:spacing w:val="-6"/>
        </w:rPr>
        <w:lastRenderedPageBreak/>
        <w:t>prawnej, a Wykonawca dokona zwrotu składki za niewykorzystany okres ubezpie</w:t>
      </w:r>
      <w:r w:rsidR="00B1209D" w:rsidRPr="00A70213">
        <w:rPr>
          <w:rFonts w:ascii="Calibri" w:hAnsi="Calibri" w:cs="Calibri"/>
          <w:spacing w:val="-6"/>
        </w:rPr>
        <w:softHyphen/>
        <w:t>czenia zgodnie z przepisami Kodeksu cywilnego i zasadami rozliczenia określonymi w niniejszej umowie;</w:t>
      </w:r>
    </w:p>
    <w:bookmarkEnd w:id="239"/>
    <w:p w14:paraId="42B3960C" w14:textId="7081E41D" w:rsidR="00B1209D" w:rsidRPr="00A70213" w:rsidRDefault="00B1209D" w:rsidP="00B564FA">
      <w:pPr>
        <w:pStyle w:val="Akapitzlist"/>
        <w:widowControl w:val="0"/>
        <w:numPr>
          <w:ilvl w:val="0"/>
          <w:numId w:val="4"/>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zmiany przedmiotowego zakresu zamówienia, tj.:</w:t>
      </w:r>
    </w:p>
    <w:p w14:paraId="4D8A2D84" w14:textId="425A8B8E" w:rsidR="00EF04A2" w:rsidRPr="00A70213" w:rsidRDefault="00B1209D">
      <w:pPr>
        <w:pStyle w:val="Akapitzlist"/>
        <w:widowControl w:val="0"/>
        <w:numPr>
          <w:ilvl w:val="2"/>
          <w:numId w:val="116"/>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 xml:space="preserve">wzrostu </w:t>
      </w:r>
      <w:r w:rsidR="00F70FEA" w:rsidRPr="00A70213">
        <w:rPr>
          <w:rFonts w:ascii="Calibri" w:hAnsi="Calibri" w:cs="Calibri"/>
          <w:spacing w:val="-6"/>
        </w:rPr>
        <w:t>lub</w:t>
      </w:r>
      <w:r w:rsidRPr="00A70213">
        <w:rPr>
          <w:rFonts w:ascii="Calibri" w:hAnsi="Calibri" w:cs="Calibri"/>
          <w:spacing w:val="-6"/>
        </w:rPr>
        <w:t xml:space="preserve"> spadku ilości lub wartości przedmiotu ubezpieczenia ubezpieczonego systemem sum stałych (wzrostu albo spadku sumy ubezpieczenia), mylnym ujęciem lub pominięciem,</w:t>
      </w:r>
    </w:p>
    <w:p w14:paraId="2B78E5CB" w14:textId="1A85F53A" w:rsidR="00485CA7" w:rsidRPr="00A70213" w:rsidRDefault="00485CA7">
      <w:pPr>
        <w:pStyle w:val="Akapitzlist"/>
        <w:widowControl w:val="0"/>
        <w:numPr>
          <w:ilvl w:val="2"/>
          <w:numId w:val="116"/>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nabywania, obejmowania w posiadanie</w:t>
      </w:r>
      <w:r w:rsidR="00B012CF" w:rsidRPr="00A70213">
        <w:rPr>
          <w:rFonts w:ascii="Calibri" w:hAnsi="Calibri" w:cs="Calibri"/>
          <w:spacing w:val="-6"/>
        </w:rPr>
        <w:t>, przewłaszczenia</w:t>
      </w:r>
      <w:r w:rsidRPr="00A70213">
        <w:rPr>
          <w:rFonts w:ascii="Calibri" w:hAnsi="Calibri" w:cs="Calibri"/>
          <w:spacing w:val="-6"/>
        </w:rPr>
        <w:t xml:space="preserve"> lub zbywania przedmiotu ubezpieczenia,</w:t>
      </w:r>
      <w:r w:rsidR="00B012CF" w:rsidRPr="00A70213">
        <w:rPr>
          <w:rFonts w:ascii="Calibri" w:eastAsiaTheme="minorHAnsi" w:hAnsi="Calibri" w:cs="Calibri"/>
          <w:spacing w:val="-6"/>
          <w:lang w:eastAsia="en-US"/>
        </w:rPr>
        <w:t xml:space="preserve"> </w:t>
      </w:r>
      <w:r w:rsidR="00B012CF" w:rsidRPr="00A70213">
        <w:rPr>
          <w:rFonts w:ascii="Calibri" w:hAnsi="Calibri" w:cs="Calibri"/>
          <w:spacing w:val="-6"/>
        </w:rPr>
        <w:t>przejęcia mienia w użytkowanie lub trwały zarząd itp.,</w:t>
      </w:r>
    </w:p>
    <w:p w14:paraId="2EE584D3" w14:textId="5B837F76" w:rsidR="00B564FA" w:rsidRPr="00A70213" w:rsidRDefault="00B564FA">
      <w:pPr>
        <w:pStyle w:val="Akapitzlist"/>
        <w:widowControl w:val="0"/>
        <w:numPr>
          <w:ilvl w:val="2"/>
          <w:numId w:val="116"/>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 xml:space="preserve">rozliczenia aktualizacji sum ubezpieczenia w każdym okresie </w:t>
      </w:r>
      <w:r w:rsidR="00215714" w:rsidRPr="00A70213">
        <w:rPr>
          <w:rFonts w:ascii="Calibri" w:hAnsi="Calibri" w:cs="Calibri"/>
          <w:spacing w:val="-6"/>
        </w:rPr>
        <w:t>polisowym,</w:t>
      </w:r>
    </w:p>
    <w:p w14:paraId="5F3F2E7F" w14:textId="77777777" w:rsidR="00EF04A2" w:rsidRPr="00A70213" w:rsidRDefault="00B1209D">
      <w:pPr>
        <w:pStyle w:val="Akapitzlist"/>
        <w:widowControl w:val="0"/>
        <w:numPr>
          <w:ilvl w:val="2"/>
          <w:numId w:val="116"/>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zwiększenia sumy ubezpieczenia w związku z modernizacją przedmiotu ubezpieczenia, przeprowadzonymi inwestycjami, adaptacją, rozbudową itp.,</w:t>
      </w:r>
    </w:p>
    <w:p w14:paraId="489BD505" w14:textId="79F6CF63" w:rsidR="00EF04A2" w:rsidRPr="00A70213" w:rsidRDefault="00B1209D">
      <w:pPr>
        <w:pStyle w:val="Akapitzlist"/>
        <w:widowControl w:val="0"/>
        <w:numPr>
          <w:ilvl w:val="2"/>
          <w:numId w:val="116"/>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bCs/>
          <w:spacing w:val="-6"/>
        </w:rPr>
        <w:t>zmiany wysokości sum ubezpieczenia</w:t>
      </w:r>
      <w:r w:rsidR="00485CA7" w:rsidRPr="00A70213">
        <w:rPr>
          <w:rFonts w:ascii="Calibri" w:hAnsi="Calibri" w:cs="Calibri"/>
          <w:bCs/>
          <w:spacing w:val="-6"/>
        </w:rPr>
        <w:t xml:space="preserve"> oraz rodzaju przyjętej wartości</w:t>
      </w:r>
      <w:r w:rsidRPr="00A70213">
        <w:rPr>
          <w:rFonts w:ascii="Calibri" w:hAnsi="Calibri" w:cs="Calibri"/>
          <w:bCs/>
          <w:spacing w:val="-6"/>
        </w:rPr>
        <w:t xml:space="preserve">, </w:t>
      </w:r>
    </w:p>
    <w:p w14:paraId="561E3CBD" w14:textId="2E40071E" w:rsidR="00EF04A2" w:rsidRPr="00A70213" w:rsidRDefault="00B1209D">
      <w:pPr>
        <w:pStyle w:val="Akapitzlist"/>
        <w:widowControl w:val="0"/>
        <w:numPr>
          <w:ilvl w:val="2"/>
          <w:numId w:val="116"/>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bCs/>
          <w:spacing w:val="-6"/>
        </w:rPr>
        <w:t xml:space="preserve">zmiany wysokości sum gwarancyjnych, </w:t>
      </w:r>
    </w:p>
    <w:p w14:paraId="2FDB6D4E" w14:textId="77777777" w:rsidR="00EF04A2" w:rsidRPr="00A70213" w:rsidRDefault="00B1209D">
      <w:pPr>
        <w:pStyle w:val="Akapitzlist"/>
        <w:widowControl w:val="0"/>
        <w:numPr>
          <w:ilvl w:val="2"/>
          <w:numId w:val="116"/>
        </w:numPr>
        <w:tabs>
          <w:tab w:val="left" w:pos="1276"/>
        </w:tabs>
        <w:suppressAutoHyphens w:val="0"/>
        <w:spacing w:line="360" w:lineRule="auto"/>
        <w:ind w:left="1276" w:hanging="425"/>
        <w:jc w:val="both"/>
        <w:rPr>
          <w:rFonts w:ascii="Calibri" w:hAnsi="Calibri" w:cs="Calibri"/>
          <w:spacing w:val="-8"/>
        </w:rPr>
      </w:pPr>
      <w:r w:rsidRPr="00A70213">
        <w:rPr>
          <w:rFonts w:ascii="Calibri" w:hAnsi="Calibri" w:cs="Calibri"/>
          <w:spacing w:val="-8"/>
        </w:rPr>
        <w:t>zmiany wykonywanej działalności i konieczności objęcia zmiany tej ochroną ubezpieczeniową,</w:t>
      </w:r>
    </w:p>
    <w:p w14:paraId="7D2A3E48" w14:textId="77777777" w:rsidR="00EF04A2" w:rsidRPr="00A70213" w:rsidRDefault="00B1209D">
      <w:pPr>
        <w:pStyle w:val="Akapitzlist"/>
        <w:widowControl w:val="0"/>
        <w:numPr>
          <w:ilvl w:val="2"/>
          <w:numId w:val="116"/>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 xml:space="preserve">rozszerzenia zakresu ubezpieczenia w przypadku ujawnienia się bądź powstania nowego ryzyka ubezpieczeniowego, nieprzewidzianego lub pominiętego w specyfikacji warunków zamówienia i konieczności zawarcia nowego rodzaju ubezpieczenia, </w:t>
      </w:r>
    </w:p>
    <w:p w14:paraId="185D9219" w14:textId="25B95221" w:rsidR="00EF04A2" w:rsidRPr="00A70213" w:rsidRDefault="00B1209D">
      <w:pPr>
        <w:pStyle w:val="Akapitzlist"/>
        <w:widowControl w:val="0"/>
        <w:numPr>
          <w:ilvl w:val="2"/>
          <w:numId w:val="116"/>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modyfikacji zakresu ochrony ubezpieczeniowej</w:t>
      </w:r>
      <w:r w:rsidRPr="00A70213">
        <w:rPr>
          <w:rFonts w:ascii="Calibri" w:hAnsi="Calibri" w:cs="Calibri"/>
          <w:bCs/>
          <w:spacing w:val="-6"/>
        </w:rPr>
        <w:t>,</w:t>
      </w:r>
    </w:p>
    <w:p w14:paraId="2F44E23C" w14:textId="78C0E797" w:rsidR="00B1209D" w:rsidRPr="00A70213" w:rsidRDefault="00B1209D">
      <w:pPr>
        <w:pStyle w:val="Akapitzlist"/>
        <w:widowControl w:val="0"/>
        <w:numPr>
          <w:ilvl w:val="2"/>
          <w:numId w:val="116"/>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 xml:space="preserve">wyczerpania sumy ubezpieczenia w ubezpieczeniu systemem pierwszego ryzyka lub limitów odszkodowawczych w klauzulach i innych warunkach umowy ubezpieczenia oraz wyczerpania sumy gwarancyjnej </w:t>
      </w:r>
      <w:r w:rsidR="00B012CF" w:rsidRPr="00A70213">
        <w:rPr>
          <w:rFonts w:ascii="Calibri" w:hAnsi="Calibri" w:cs="Calibri"/>
          <w:spacing w:val="-6"/>
        </w:rPr>
        <w:t>lub</w:t>
      </w:r>
      <w:r w:rsidRPr="00A70213">
        <w:rPr>
          <w:rFonts w:ascii="Calibri" w:hAnsi="Calibri" w:cs="Calibri"/>
          <w:spacing w:val="-6"/>
        </w:rPr>
        <w:t xml:space="preserve"> podlimitów odszkodowawczych w ubezpieczeniu odpowiedzialności cywilnej i konieczności ich uzupełnienia;</w:t>
      </w:r>
    </w:p>
    <w:p w14:paraId="00A7F529" w14:textId="19A2EFAC" w:rsidR="00B1209D" w:rsidRPr="00A70213" w:rsidRDefault="00B1209D" w:rsidP="00215714">
      <w:pPr>
        <w:pStyle w:val="Akapitzlist"/>
        <w:widowControl w:val="0"/>
        <w:numPr>
          <w:ilvl w:val="0"/>
          <w:numId w:val="4"/>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 xml:space="preserve">zmiany wynagrodzenia należnego Wykonawcy, jeśli zmiany opisane w pkt. </w:t>
      </w:r>
      <w:r w:rsidR="00032807" w:rsidRPr="00A70213">
        <w:rPr>
          <w:rFonts w:ascii="Calibri" w:hAnsi="Calibri" w:cs="Calibri"/>
          <w:spacing w:val="-6"/>
        </w:rPr>
        <w:t>1-3</w:t>
      </w:r>
      <w:r w:rsidRPr="00A70213">
        <w:rPr>
          <w:rFonts w:ascii="Calibri" w:hAnsi="Calibri" w:cs="Calibri"/>
          <w:spacing w:val="-6"/>
        </w:rPr>
        <w:t xml:space="preserve"> będą miały wpływ na wysokość tego wynagrodzenia: </w:t>
      </w:r>
    </w:p>
    <w:p w14:paraId="6AE1A721" w14:textId="5D369B2C" w:rsidR="00EF04A2" w:rsidRPr="00A70213" w:rsidRDefault="00B1209D">
      <w:pPr>
        <w:pStyle w:val="Akapitzlist"/>
        <w:widowControl w:val="0"/>
        <w:numPr>
          <w:ilvl w:val="2"/>
          <w:numId w:val="117"/>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proporcjonalne zwiększenie wynagrodzenia Wykonawcy, z uwzględnieniem postanowień klauzuli automatycznego pokrycia lub zwrot przez Wykonawcę składki za niewyko</w:t>
      </w:r>
      <w:r w:rsidRPr="00A70213">
        <w:rPr>
          <w:rFonts w:ascii="Calibri" w:hAnsi="Calibri" w:cs="Calibri"/>
          <w:spacing w:val="-6"/>
        </w:rPr>
        <w:softHyphen/>
        <w:t>rzy</w:t>
      </w:r>
      <w:r w:rsidRPr="00A70213">
        <w:rPr>
          <w:rFonts w:ascii="Calibri" w:hAnsi="Calibri" w:cs="Calibri"/>
          <w:spacing w:val="-6"/>
        </w:rPr>
        <w:softHyphen/>
        <w:t xml:space="preserve">stany okres ubezpieczenia, zgodnie z zasadami rozliczenia określonymi w niniejszej umowie </w:t>
      </w:r>
      <w:r w:rsidR="00EF04A2" w:rsidRPr="00A70213">
        <w:rPr>
          <w:rFonts w:ascii="Calibri" w:hAnsi="Calibri" w:cs="Calibri"/>
          <w:spacing w:val="-6"/>
        </w:rPr>
        <w:t>–</w:t>
      </w:r>
      <w:r w:rsidRPr="00A70213">
        <w:rPr>
          <w:rFonts w:ascii="Calibri" w:hAnsi="Calibri" w:cs="Calibri"/>
          <w:spacing w:val="-6"/>
        </w:rPr>
        <w:t xml:space="preserve"> </w:t>
      </w:r>
      <w:r w:rsidR="00EF04A2" w:rsidRPr="00A70213">
        <w:rPr>
          <w:rFonts w:ascii="Calibri" w:hAnsi="Calibri" w:cs="Calibri"/>
          <w:spacing w:val="-6"/>
        </w:rPr>
        <w:br/>
      </w:r>
      <w:r w:rsidRPr="00A70213">
        <w:rPr>
          <w:rFonts w:ascii="Calibri" w:hAnsi="Calibri" w:cs="Calibri"/>
          <w:spacing w:val="-6"/>
        </w:rPr>
        <w:t>w odnie</w:t>
      </w:r>
      <w:r w:rsidRPr="00A70213">
        <w:rPr>
          <w:rFonts w:ascii="Calibri" w:hAnsi="Calibri" w:cs="Calibri"/>
          <w:spacing w:val="-6"/>
        </w:rPr>
        <w:softHyphen/>
        <w:t>sie</w:t>
      </w:r>
      <w:r w:rsidRPr="00A70213">
        <w:rPr>
          <w:rFonts w:ascii="Calibri" w:hAnsi="Calibri" w:cs="Calibri"/>
          <w:spacing w:val="-6"/>
        </w:rPr>
        <w:softHyphen/>
        <w:t>niu do zmian związanych ze wzrostem lub spadkiem sumy ubezpieczenia</w:t>
      </w:r>
      <w:r w:rsidR="00EF04A2" w:rsidRPr="00A70213">
        <w:rPr>
          <w:rFonts w:ascii="Calibri" w:hAnsi="Calibri" w:cs="Calibri"/>
          <w:spacing w:val="-6"/>
        </w:rPr>
        <w:t>;</w:t>
      </w:r>
    </w:p>
    <w:p w14:paraId="0DA10DB8" w14:textId="15EF4835" w:rsidR="00B1209D" w:rsidRPr="00A70213" w:rsidRDefault="00B1209D">
      <w:pPr>
        <w:pStyle w:val="Akapitzlist"/>
        <w:widowControl w:val="0"/>
        <w:numPr>
          <w:ilvl w:val="2"/>
          <w:numId w:val="117"/>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odpowiednie zwiększenie lub zmniejszenie wynagrodzenia Wykonawcy w pozostałych przypad</w:t>
      </w:r>
      <w:r w:rsidRPr="00A70213">
        <w:rPr>
          <w:rFonts w:ascii="Calibri" w:hAnsi="Calibri" w:cs="Calibri"/>
          <w:spacing w:val="-6"/>
        </w:rPr>
        <w:softHyphen/>
        <w:t xml:space="preserve">kach, w szczególności odnoszących się do uzupełnienia sum ubezpieczenia </w:t>
      </w:r>
      <w:r w:rsidR="00624406" w:rsidRPr="00A70213">
        <w:rPr>
          <w:rFonts w:ascii="Calibri" w:hAnsi="Calibri" w:cs="Calibri"/>
          <w:spacing w:val="-6"/>
        </w:rPr>
        <w:br/>
      </w:r>
      <w:r w:rsidRPr="00A70213">
        <w:rPr>
          <w:rFonts w:ascii="Calibri" w:hAnsi="Calibri" w:cs="Calibri"/>
          <w:spacing w:val="-6"/>
        </w:rPr>
        <w:t xml:space="preserve">lub gwarancyjnych, lub limitów odszkodowawczych oraz do zwiększenia lub zmniejszenia </w:t>
      </w:r>
      <w:r w:rsidRPr="00A70213">
        <w:rPr>
          <w:rFonts w:ascii="Calibri" w:hAnsi="Calibri" w:cs="Calibri"/>
          <w:spacing w:val="-6"/>
        </w:rPr>
        <w:lastRenderedPageBreak/>
        <w:t>wielkości ryzyka;</w:t>
      </w:r>
    </w:p>
    <w:p w14:paraId="1A11084D" w14:textId="61B63F21" w:rsidR="00032807" w:rsidRPr="00A70213" w:rsidRDefault="00032807">
      <w:pPr>
        <w:pStyle w:val="Akapitzlist"/>
        <w:widowControl w:val="0"/>
        <w:numPr>
          <w:ilvl w:val="0"/>
          <w:numId w:val="113"/>
        </w:numPr>
        <w:suppressAutoHyphens w:val="0"/>
        <w:spacing w:line="360" w:lineRule="auto"/>
        <w:ind w:left="426" w:hanging="426"/>
        <w:jc w:val="both"/>
        <w:rPr>
          <w:rFonts w:ascii="Calibri" w:hAnsi="Calibri" w:cs="Calibri"/>
          <w:spacing w:val="-6"/>
        </w:rPr>
      </w:pPr>
      <w:r w:rsidRPr="00A70213">
        <w:rPr>
          <w:rFonts w:ascii="Calibri" w:hAnsi="Calibri" w:cs="Calibri"/>
          <w:spacing w:val="-6"/>
        </w:rPr>
        <w:t>W</w:t>
      </w:r>
      <w:r w:rsidR="00B1209D" w:rsidRPr="00A70213">
        <w:rPr>
          <w:rFonts w:ascii="Calibri" w:hAnsi="Calibri" w:cs="Calibri"/>
          <w:spacing w:val="-6"/>
        </w:rPr>
        <w:t>artość zmiany wynagrodzenia Wykonawcy musi być ekwiwalentna do jego świadczenia względem Zamawiającego</w:t>
      </w:r>
      <w:r w:rsidRPr="00A70213">
        <w:rPr>
          <w:rFonts w:ascii="Calibri" w:hAnsi="Calibri" w:cs="Calibri"/>
          <w:spacing w:val="-6"/>
        </w:rPr>
        <w:t>.</w:t>
      </w:r>
    </w:p>
    <w:p w14:paraId="42C88054" w14:textId="41250967" w:rsidR="00B1209D" w:rsidRPr="00A70213" w:rsidRDefault="00032807">
      <w:pPr>
        <w:pStyle w:val="Akapitzlist"/>
        <w:widowControl w:val="0"/>
        <w:numPr>
          <w:ilvl w:val="0"/>
          <w:numId w:val="113"/>
        </w:numPr>
        <w:suppressAutoHyphens w:val="0"/>
        <w:spacing w:line="360" w:lineRule="auto"/>
        <w:ind w:left="426" w:hanging="426"/>
        <w:jc w:val="both"/>
        <w:rPr>
          <w:rFonts w:ascii="Calibri" w:hAnsi="Calibri" w:cs="Calibri"/>
          <w:spacing w:val="-6"/>
        </w:rPr>
      </w:pPr>
      <w:r w:rsidRPr="00A70213">
        <w:rPr>
          <w:rFonts w:ascii="Calibri" w:hAnsi="Calibri" w:cs="Calibri"/>
          <w:spacing w:val="-6"/>
        </w:rPr>
        <w:t>Z</w:t>
      </w:r>
      <w:r w:rsidR="00B1209D" w:rsidRPr="00A70213">
        <w:rPr>
          <w:rFonts w:ascii="Calibri" w:hAnsi="Calibri" w:cs="Calibri"/>
          <w:spacing w:val="-6"/>
        </w:rPr>
        <w:t xml:space="preserve">większenie wynagrodzenia należnego Wykonawcy w przypadkach określonych w </w:t>
      </w:r>
      <w:r w:rsidRPr="00A70213">
        <w:rPr>
          <w:rFonts w:ascii="Calibri" w:hAnsi="Calibri" w:cs="Calibri"/>
          <w:spacing w:val="-6"/>
        </w:rPr>
        <w:t>ust. 1</w:t>
      </w:r>
      <w:r w:rsidR="00B1209D" w:rsidRPr="00A70213">
        <w:rPr>
          <w:rFonts w:ascii="Calibri" w:hAnsi="Calibri" w:cs="Calibri"/>
          <w:spacing w:val="-6"/>
        </w:rPr>
        <w:t xml:space="preserve"> nie nastąpi, jeśli Wykonawca zrezygnuje ze wzrostu tego wynagrodzenia.</w:t>
      </w:r>
    </w:p>
    <w:p w14:paraId="20EFEEDC" w14:textId="44E68E7B" w:rsidR="00B1209D" w:rsidRPr="00A70213" w:rsidRDefault="00B1209D">
      <w:pPr>
        <w:widowControl w:val="0"/>
        <w:numPr>
          <w:ilvl w:val="0"/>
          <w:numId w:val="113"/>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 xml:space="preserve">Dopuszczalna jest zmiana umowy na podstawie art. 455 ust. 1 i 2 ustawy Prawo zamówień publicznych, z zachowaniem warunków określonych w powołanym przepisie. </w:t>
      </w:r>
    </w:p>
    <w:p w14:paraId="16934920" w14:textId="3AED3E05" w:rsidR="00032807" w:rsidRPr="00A70213" w:rsidRDefault="00B1209D">
      <w:pPr>
        <w:widowControl w:val="0"/>
        <w:numPr>
          <w:ilvl w:val="0"/>
          <w:numId w:val="113"/>
        </w:numPr>
        <w:tabs>
          <w:tab w:val="left" w:pos="426"/>
        </w:tabs>
        <w:suppressAutoHyphens w:val="0"/>
        <w:spacing w:line="360" w:lineRule="auto"/>
        <w:ind w:left="426" w:hanging="426"/>
        <w:jc w:val="both"/>
        <w:rPr>
          <w:rFonts w:ascii="Calibri" w:hAnsi="Calibri" w:cs="Calibri"/>
          <w:spacing w:val="-6"/>
        </w:rPr>
      </w:pPr>
      <w:bookmarkStart w:id="240" w:name="_Hlk92006945"/>
      <w:r w:rsidRPr="00A70213">
        <w:rPr>
          <w:rFonts w:ascii="Calibri" w:hAnsi="Calibri" w:cs="Calibri"/>
          <w:spacing w:val="-6"/>
        </w:rPr>
        <w:t xml:space="preserve">Warunkiem dokonania zmian, o których mowa w </w:t>
      </w:r>
      <w:r w:rsidR="00032807" w:rsidRPr="00A70213">
        <w:rPr>
          <w:rFonts w:ascii="Calibri" w:hAnsi="Calibri" w:cs="Calibri"/>
          <w:spacing w:val="-6"/>
        </w:rPr>
        <w:t xml:space="preserve">niniejszym paragrafie </w:t>
      </w:r>
      <w:r w:rsidRPr="00A70213">
        <w:rPr>
          <w:rFonts w:ascii="Calibri" w:hAnsi="Calibri" w:cs="Calibri"/>
          <w:spacing w:val="-6"/>
        </w:rPr>
        <w:t>jest złożenie pisemnego wniosku przez Stronę inicjującą zmianę</w:t>
      </w:r>
      <w:r w:rsidR="00032807" w:rsidRPr="00A70213">
        <w:rPr>
          <w:rFonts w:ascii="Calibri" w:hAnsi="Calibri" w:cs="Calibri"/>
          <w:spacing w:val="-6"/>
        </w:rPr>
        <w:t>, przy czym zmiany wskazane w ust. 1 pkt. 3 lit. f, g h, i</w:t>
      </w:r>
      <w:r w:rsidR="00B012CF" w:rsidRPr="00A70213">
        <w:rPr>
          <w:rFonts w:ascii="Calibri" w:hAnsi="Calibri" w:cs="Calibri"/>
          <w:spacing w:val="-6"/>
        </w:rPr>
        <w:t>, j</w:t>
      </w:r>
      <w:r w:rsidR="00032807" w:rsidRPr="00A70213">
        <w:rPr>
          <w:rFonts w:ascii="Calibri" w:hAnsi="Calibri" w:cs="Calibri"/>
          <w:spacing w:val="-6"/>
        </w:rPr>
        <w:t xml:space="preserve"> – wymagają zgody Wykonawcy.</w:t>
      </w:r>
    </w:p>
    <w:p w14:paraId="54102D82" w14:textId="2D47A907" w:rsidR="00B1209D" w:rsidRPr="00A70213" w:rsidRDefault="00032807">
      <w:pPr>
        <w:widowControl w:val="0"/>
        <w:numPr>
          <w:ilvl w:val="0"/>
          <w:numId w:val="113"/>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W</w:t>
      </w:r>
      <w:r w:rsidR="00B1209D" w:rsidRPr="00A70213">
        <w:rPr>
          <w:rFonts w:ascii="Calibri" w:hAnsi="Calibri" w:cs="Calibri"/>
          <w:spacing w:val="-6"/>
        </w:rPr>
        <w:t>arunki wprowadzenia zmiany do umowy:</w:t>
      </w:r>
    </w:p>
    <w:p w14:paraId="4070ADCF" w14:textId="2283E869" w:rsidR="00624406" w:rsidRPr="00A70213" w:rsidRDefault="00B1209D">
      <w:pPr>
        <w:pStyle w:val="Akapitzlist"/>
        <w:widowControl w:val="0"/>
        <w:numPr>
          <w:ilvl w:val="2"/>
          <w:numId w:val="119"/>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 xml:space="preserve">Strona występująca o zmianę postanowień umowy zobowiązana jest do udokumentowania zaistnienia okoliczności, o których </w:t>
      </w:r>
      <w:r w:rsidR="00D820EA" w:rsidRPr="00A70213">
        <w:rPr>
          <w:rFonts w:ascii="Calibri" w:hAnsi="Calibri" w:cs="Calibri"/>
          <w:spacing w:val="-6"/>
        </w:rPr>
        <w:t xml:space="preserve">mowa </w:t>
      </w:r>
      <w:r w:rsidRPr="00A70213">
        <w:rPr>
          <w:rFonts w:ascii="Calibri" w:hAnsi="Calibri" w:cs="Calibri"/>
          <w:spacing w:val="-6"/>
        </w:rPr>
        <w:t>w niniejszym paragrafie,</w:t>
      </w:r>
    </w:p>
    <w:p w14:paraId="189FF613" w14:textId="77777777" w:rsidR="00624406" w:rsidRPr="00A70213" w:rsidRDefault="00B1209D">
      <w:pPr>
        <w:pStyle w:val="Akapitzlist"/>
        <w:widowControl w:val="0"/>
        <w:numPr>
          <w:ilvl w:val="2"/>
          <w:numId w:val="119"/>
        </w:numPr>
        <w:tabs>
          <w:tab w:val="left" w:pos="851"/>
          <w:tab w:val="left" w:pos="1134"/>
        </w:tabs>
        <w:suppressAutoHyphens w:val="0"/>
        <w:spacing w:line="360" w:lineRule="auto"/>
        <w:ind w:left="851" w:hanging="425"/>
        <w:jc w:val="both"/>
        <w:rPr>
          <w:rFonts w:ascii="Calibri" w:hAnsi="Calibri" w:cs="Calibri"/>
          <w:spacing w:val="-6"/>
        </w:rPr>
      </w:pPr>
      <w:r w:rsidRPr="00A70213">
        <w:rPr>
          <w:rFonts w:ascii="Calibri" w:hAnsi="Calibri" w:cs="Calibri"/>
          <w:spacing w:val="-6"/>
        </w:rPr>
        <w:t>wniosek o zmianę postanowień umowy musi być wyrażony na piśmie,</w:t>
      </w:r>
    </w:p>
    <w:p w14:paraId="60DD131F" w14:textId="77AF3C0F" w:rsidR="00B1209D" w:rsidRPr="00A70213" w:rsidRDefault="00B1209D">
      <w:pPr>
        <w:pStyle w:val="Akapitzlist"/>
        <w:widowControl w:val="0"/>
        <w:numPr>
          <w:ilvl w:val="2"/>
          <w:numId w:val="119"/>
        </w:numPr>
        <w:tabs>
          <w:tab w:val="left" w:pos="851"/>
          <w:tab w:val="left" w:pos="1134"/>
        </w:tabs>
        <w:suppressAutoHyphens w:val="0"/>
        <w:spacing w:line="360" w:lineRule="auto"/>
        <w:ind w:left="851" w:hanging="425"/>
        <w:jc w:val="both"/>
        <w:rPr>
          <w:rFonts w:ascii="Calibri" w:hAnsi="Calibri" w:cs="Calibri"/>
          <w:spacing w:val="-6"/>
        </w:rPr>
      </w:pPr>
      <w:r w:rsidRPr="00A70213">
        <w:rPr>
          <w:rFonts w:ascii="Calibri" w:hAnsi="Calibri" w:cs="Calibri"/>
          <w:spacing w:val="-6"/>
        </w:rPr>
        <w:t>złożony przez stronę inicjującą wniosek o zmianę powinien zawierać:</w:t>
      </w:r>
    </w:p>
    <w:p w14:paraId="1C336E0C" w14:textId="77777777" w:rsidR="00B1209D" w:rsidRPr="00A70213" w:rsidRDefault="00B1209D">
      <w:pPr>
        <w:widowControl w:val="0"/>
        <w:numPr>
          <w:ilvl w:val="0"/>
          <w:numId w:val="118"/>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opis propozycji zmiany (treści zapisów umownych),</w:t>
      </w:r>
    </w:p>
    <w:p w14:paraId="7C117768" w14:textId="77777777" w:rsidR="00B1209D" w:rsidRPr="00A70213" w:rsidRDefault="00B1209D">
      <w:pPr>
        <w:widowControl w:val="0"/>
        <w:numPr>
          <w:ilvl w:val="0"/>
          <w:numId w:val="118"/>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uzasadnienie zmiany wraz z udokumentowaniem okoliczności stanowiących podstawę zmiany umowy,</w:t>
      </w:r>
    </w:p>
    <w:p w14:paraId="451EC1B3" w14:textId="77777777" w:rsidR="00B1209D" w:rsidRPr="00A70213" w:rsidRDefault="00B1209D">
      <w:pPr>
        <w:widowControl w:val="0"/>
        <w:numPr>
          <w:ilvl w:val="0"/>
          <w:numId w:val="118"/>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opis wpływu zmiany na warunki realizacji umowy, w tym na wynagrodzenie Wykonawcy,</w:t>
      </w:r>
    </w:p>
    <w:p w14:paraId="47F9BFAD" w14:textId="77777777" w:rsidR="00B1209D" w:rsidRPr="00A70213" w:rsidRDefault="00B1209D">
      <w:pPr>
        <w:widowControl w:val="0"/>
        <w:numPr>
          <w:ilvl w:val="0"/>
          <w:numId w:val="118"/>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termin, od którego zmiana ma obowiązywać.</w:t>
      </w:r>
    </w:p>
    <w:bookmarkEnd w:id="240"/>
    <w:p w14:paraId="3F3C0239" w14:textId="6950E166" w:rsidR="001625D5" w:rsidRPr="00A70213" w:rsidRDefault="00773D7D">
      <w:pPr>
        <w:widowControl w:val="0"/>
        <w:numPr>
          <w:ilvl w:val="0"/>
          <w:numId w:val="113"/>
        </w:numPr>
        <w:suppressAutoHyphens w:val="0"/>
        <w:spacing w:line="360" w:lineRule="auto"/>
        <w:ind w:left="426" w:hanging="426"/>
        <w:jc w:val="both"/>
        <w:rPr>
          <w:rFonts w:ascii="Calibri" w:hAnsi="Calibri" w:cs="Calibri"/>
          <w:spacing w:val="-6"/>
        </w:rPr>
      </w:pPr>
      <w:r w:rsidRPr="00A70213">
        <w:rPr>
          <w:rFonts w:ascii="Calibri" w:hAnsi="Calibri" w:cs="Calibri"/>
          <w:spacing w:val="-6"/>
        </w:rPr>
        <w:t xml:space="preserve">Na podstawie art. 455 ust. 1 pkt 1, 3 i 4 (z odpowiednim zastosowaniem zależnym od okoliczności) ustawy Prawo zamówień publicznych, Zamawiający dopuszcza zmianę terminu realizacji zamówienia poprzez przedłużenie okresu obowiązywania niniejszej umowy na czas nie dłuższy niż 4 miesiące, wyłącznie w zakresie niezbędnym do przeprowadzenia oraz prawomocnego zakończenia postępowania o udzielenie zamówienia na kolejny okres ubezpieczenia, tj. zakończenia skutkującego zawarciem nowej umowy, w przypadku, gdy postępowanie takie nie zostanie wszczęte albo zakończone zawarciem umowy przed upływem okresu realizacji niniejszego zamówienia. Składka za przedłużony okres ubezpieczenia naliczana będzie „co do dnia” za faktyczny okres ochrony, według stawek rocznych zgodnych ze złożoną ofertą, bez stosowania składki minimalnej z polisy. Zmiana umowy wskazana w niniejszym ustępie, </w:t>
      </w:r>
      <w:r w:rsidR="00D9499B" w:rsidRPr="00A70213">
        <w:rPr>
          <w:rFonts w:ascii="Calibri" w:hAnsi="Calibri" w:cs="Calibri"/>
          <w:spacing w:val="-6"/>
        </w:rPr>
        <w:t>z uwagi na ważny interes publiczny</w:t>
      </w:r>
      <w:r w:rsidRPr="00A70213">
        <w:rPr>
          <w:rFonts w:ascii="Calibri" w:hAnsi="Calibri" w:cs="Calibri"/>
          <w:spacing w:val="-6"/>
        </w:rPr>
        <w:t>, nie wymaga zgody Wykonawcy</w:t>
      </w:r>
      <w:r w:rsidR="001625D5" w:rsidRPr="00A70213">
        <w:rPr>
          <w:rFonts w:ascii="Calibri" w:hAnsi="Calibri" w:cs="Calibri"/>
          <w:spacing w:val="-6"/>
        </w:rPr>
        <w:t>.</w:t>
      </w:r>
    </w:p>
    <w:p w14:paraId="533B2CE8" w14:textId="77B03DB3" w:rsidR="00B1209D" w:rsidRPr="00A70213" w:rsidRDefault="0049171E">
      <w:pPr>
        <w:widowControl w:val="0"/>
        <w:numPr>
          <w:ilvl w:val="0"/>
          <w:numId w:val="113"/>
        </w:numPr>
        <w:suppressAutoHyphens w:val="0"/>
        <w:spacing w:line="360" w:lineRule="auto"/>
        <w:ind w:left="426" w:hanging="426"/>
        <w:jc w:val="both"/>
        <w:rPr>
          <w:rFonts w:ascii="Calibri" w:hAnsi="Calibri" w:cs="Calibri"/>
          <w:spacing w:val="-6"/>
        </w:rPr>
      </w:pPr>
      <w:r w:rsidRPr="00A70213">
        <w:rPr>
          <w:rFonts w:ascii="Calibri" w:hAnsi="Calibri" w:cs="Calibri"/>
          <w:spacing w:val="-6"/>
        </w:rPr>
        <w:lastRenderedPageBreak/>
        <w:t>Zmiana postanowień umowy może nastąpić w formie polisy lub innego dokumentu ubezpiecze</w:t>
      </w:r>
      <w:r w:rsidRPr="00A70213">
        <w:rPr>
          <w:rFonts w:ascii="Calibri" w:hAnsi="Calibri" w:cs="Calibri"/>
          <w:spacing w:val="-6"/>
        </w:rPr>
        <w:softHyphen/>
        <w:t>nio</w:t>
      </w:r>
      <w:r w:rsidRPr="00A70213">
        <w:rPr>
          <w:rFonts w:ascii="Calibri" w:hAnsi="Calibri" w:cs="Calibri"/>
          <w:spacing w:val="-6"/>
        </w:rPr>
        <w:softHyphen/>
        <w:t>wego albo pisemnego aneksu pod rygorem nieważności – zgodnie z wnioskiem Zamawiającego</w:t>
      </w:r>
      <w:r w:rsidR="00B1209D" w:rsidRPr="00A70213">
        <w:rPr>
          <w:rFonts w:ascii="Calibri" w:hAnsi="Calibri" w:cs="Calibri"/>
          <w:spacing w:val="-6"/>
        </w:rPr>
        <w:t xml:space="preserve">. </w:t>
      </w:r>
    </w:p>
    <w:p w14:paraId="2036B10D" w14:textId="77777777" w:rsidR="00B1209D" w:rsidRPr="00A70213" w:rsidRDefault="00B1209D" w:rsidP="00AA0C42">
      <w:pPr>
        <w:widowControl w:val="0"/>
        <w:suppressAutoHyphens w:val="0"/>
        <w:spacing w:before="120" w:line="360" w:lineRule="auto"/>
        <w:jc w:val="center"/>
        <w:rPr>
          <w:rFonts w:ascii="Calibri" w:hAnsi="Calibri" w:cs="Calibri"/>
          <w:b/>
          <w:spacing w:val="-6"/>
        </w:rPr>
      </w:pPr>
      <w:r w:rsidRPr="00A70213">
        <w:rPr>
          <w:rFonts w:ascii="Calibri" w:hAnsi="Calibri" w:cs="Calibri"/>
          <w:b/>
          <w:spacing w:val="-6"/>
        </w:rPr>
        <w:t>Zmiana lub waloryzacja wynagrodzenia należnego Wykonawcy</w:t>
      </w:r>
    </w:p>
    <w:p w14:paraId="6D33015B" w14:textId="00C313EE" w:rsidR="00B1209D" w:rsidRPr="00A70213" w:rsidRDefault="00B1209D" w:rsidP="00AA0C42">
      <w:pPr>
        <w:widowControl w:val="0"/>
        <w:suppressAutoHyphens w:val="0"/>
        <w:spacing w:line="360" w:lineRule="auto"/>
        <w:jc w:val="center"/>
        <w:rPr>
          <w:rFonts w:ascii="Calibri" w:hAnsi="Calibri" w:cs="Calibri"/>
          <w:b/>
          <w:spacing w:val="-6"/>
        </w:rPr>
      </w:pPr>
      <w:bookmarkStart w:id="241" w:name="_Hlk47097642"/>
      <w:r w:rsidRPr="00A70213">
        <w:rPr>
          <w:rFonts w:ascii="Calibri" w:hAnsi="Calibri" w:cs="Calibri"/>
          <w:b/>
          <w:spacing w:val="-6"/>
        </w:rPr>
        <w:t>§1</w:t>
      </w:r>
      <w:r w:rsidR="00EE6D90">
        <w:rPr>
          <w:rFonts w:ascii="Calibri" w:hAnsi="Calibri" w:cs="Calibri"/>
          <w:b/>
          <w:spacing w:val="-6"/>
        </w:rPr>
        <w:t>2</w:t>
      </w:r>
    </w:p>
    <w:bookmarkEnd w:id="241"/>
    <w:p w14:paraId="58C804C1" w14:textId="77777777" w:rsidR="00B1209D" w:rsidRPr="00A70213" w:rsidRDefault="00B1209D">
      <w:pPr>
        <w:widowControl w:val="0"/>
        <w:numPr>
          <w:ilvl w:val="0"/>
          <w:numId w:val="32"/>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 xml:space="preserve">Zgodnie z art. 436 pkt 4 lit. b ustawy Prawo zamówień publicznych, </w:t>
      </w:r>
      <w:bookmarkStart w:id="242" w:name="_Hlk47094353"/>
      <w:r w:rsidRPr="00A70213">
        <w:rPr>
          <w:rFonts w:ascii="Calibri" w:hAnsi="Calibri" w:cs="Calibri"/>
          <w:spacing w:val="-6"/>
        </w:rPr>
        <w:t>wysokość wynagrodzenia należnego Wykonawcy może podlegać waloryzacji, w przypadku zmiany</w:t>
      </w:r>
      <w:bookmarkEnd w:id="242"/>
      <w:r w:rsidRPr="00A70213">
        <w:rPr>
          <w:rFonts w:ascii="Calibri" w:hAnsi="Calibri" w:cs="Calibri"/>
          <w:spacing w:val="-6"/>
        </w:rPr>
        <w:t>:</w:t>
      </w:r>
    </w:p>
    <w:p w14:paraId="0C6B5455" w14:textId="77777777" w:rsidR="00B1209D" w:rsidRPr="00A70213" w:rsidRDefault="00B1209D">
      <w:pPr>
        <w:widowControl w:val="0"/>
        <w:numPr>
          <w:ilvl w:val="0"/>
          <w:numId w:val="33"/>
        </w:numPr>
        <w:tabs>
          <w:tab w:val="left" w:pos="851"/>
        </w:tabs>
        <w:suppressAutoHyphens w:val="0"/>
        <w:spacing w:line="360" w:lineRule="auto"/>
        <w:ind w:left="851" w:hanging="425"/>
        <w:jc w:val="both"/>
        <w:rPr>
          <w:rFonts w:ascii="Calibri" w:eastAsia="SimSun" w:hAnsi="Calibri" w:cs="Calibri"/>
          <w:spacing w:val="-6"/>
        </w:rPr>
      </w:pPr>
      <w:r w:rsidRPr="00A70213">
        <w:rPr>
          <w:rFonts w:ascii="Calibri" w:eastAsia="SimSun" w:hAnsi="Calibri" w:cs="Calibri"/>
          <w:spacing w:val="-6"/>
        </w:rPr>
        <w:t xml:space="preserve">stawki podatku od towarów i usług oraz podatku akcyzowego, </w:t>
      </w:r>
    </w:p>
    <w:p w14:paraId="0C8EE9CB" w14:textId="77777777" w:rsidR="00B1209D" w:rsidRPr="00A70213" w:rsidRDefault="00B1209D">
      <w:pPr>
        <w:widowControl w:val="0"/>
        <w:numPr>
          <w:ilvl w:val="0"/>
          <w:numId w:val="33"/>
        </w:numPr>
        <w:tabs>
          <w:tab w:val="left" w:pos="851"/>
        </w:tabs>
        <w:suppressAutoHyphens w:val="0"/>
        <w:spacing w:line="360" w:lineRule="auto"/>
        <w:ind w:left="851" w:hanging="425"/>
        <w:jc w:val="both"/>
        <w:rPr>
          <w:rFonts w:ascii="Calibri" w:eastAsia="SimSun" w:hAnsi="Calibri" w:cs="Calibri"/>
          <w:spacing w:val="-6"/>
        </w:rPr>
      </w:pPr>
      <w:r w:rsidRPr="00A70213">
        <w:rPr>
          <w:rFonts w:ascii="Calibri" w:eastAsia="SimSun" w:hAnsi="Calibri" w:cs="Calibri"/>
          <w:spacing w:val="-6"/>
        </w:rPr>
        <w:t xml:space="preserve">wysokości minimalnego wynagrodzenia za pracę albo wysokości minimalnej stawki godzinowej, ustalonych na podstawie przepisów ustawy z dnia 10 października 2002 r. o minimalnym wynagrodzeniu za pracę, </w:t>
      </w:r>
    </w:p>
    <w:p w14:paraId="61ABCAF7" w14:textId="77777777" w:rsidR="00B1209D" w:rsidRPr="00A70213" w:rsidRDefault="00B1209D">
      <w:pPr>
        <w:widowControl w:val="0"/>
        <w:numPr>
          <w:ilvl w:val="0"/>
          <w:numId w:val="33"/>
        </w:numPr>
        <w:tabs>
          <w:tab w:val="left" w:pos="851"/>
        </w:tabs>
        <w:suppressAutoHyphens w:val="0"/>
        <w:spacing w:line="360" w:lineRule="auto"/>
        <w:ind w:left="851" w:hanging="425"/>
        <w:jc w:val="both"/>
        <w:rPr>
          <w:rFonts w:ascii="Calibri" w:eastAsia="SimSun" w:hAnsi="Calibri" w:cs="Calibri"/>
          <w:spacing w:val="-6"/>
        </w:rPr>
      </w:pPr>
      <w:r w:rsidRPr="00A70213">
        <w:rPr>
          <w:rFonts w:ascii="Calibri" w:eastAsia="SimSun" w:hAnsi="Calibri" w:cs="Calibri"/>
          <w:spacing w:val="-6"/>
        </w:rPr>
        <w:t xml:space="preserve">zasad podlegania ubezpieczeniom społecznym lub ubezpieczeniu zdrowotnemu lub wysokości składki na ubezpieczenia społeczne lub zdrowotne, </w:t>
      </w:r>
    </w:p>
    <w:p w14:paraId="2939002D" w14:textId="34B21F51" w:rsidR="00B012CF" w:rsidRPr="00A70213" w:rsidRDefault="00B1209D">
      <w:pPr>
        <w:widowControl w:val="0"/>
        <w:numPr>
          <w:ilvl w:val="0"/>
          <w:numId w:val="33"/>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 xml:space="preserve">zasad gromadzenia i wysokości wpłat do pracowniczych planów kapitałowych, o których mowa </w:t>
      </w:r>
      <w:r w:rsidR="00B012CF" w:rsidRPr="00A70213">
        <w:rPr>
          <w:rFonts w:ascii="Calibri" w:hAnsi="Calibri" w:cs="Calibri"/>
          <w:spacing w:val="-6"/>
        </w:rPr>
        <w:br/>
      </w:r>
      <w:r w:rsidRPr="00A70213">
        <w:rPr>
          <w:rFonts w:ascii="Calibri" w:hAnsi="Calibri" w:cs="Calibri"/>
          <w:spacing w:val="-6"/>
        </w:rPr>
        <w:t>w ustawie z dnia 4 października 2018 r. o pracowniczych planach kapitałowych</w:t>
      </w:r>
      <w:r w:rsidRPr="00A70213">
        <w:rPr>
          <w:rFonts w:ascii="Calibri" w:eastAsia="SimSun" w:hAnsi="Calibri" w:cs="Calibri"/>
          <w:spacing w:val="-6"/>
        </w:rPr>
        <w:t>,</w:t>
      </w:r>
      <w:r w:rsidR="00B012CF" w:rsidRPr="00A70213">
        <w:rPr>
          <w:rFonts w:ascii="Calibri" w:eastAsia="SimSun" w:hAnsi="Calibri" w:cs="Calibri"/>
          <w:spacing w:val="-6"/>
        </w:rPr>
        <w:t xml:space="preserve">  </w:t>
      </w:r>
    </w:p>
    <w:p w14:paraId="55F0DC49" w14:textId="23C2D47C" w:rsidR="000F6EBB" w:rsidRPr="00A70213" w:rsidRDefault="000F6EBB">
      <w:pPr>
        <w:pStyle w:val="Akapitzlist"/>
        <w:widowControl w:val="0"/>
        <w:numPr>
          <w:ilvl w:val="0"/>
          <w:numId w:val="32"/>
        </w:numPr>
        <w:tabs>
          <w:tab w:val="left" w:pos="426"/>
        </w:tabs>
        <w:suppressAutoHyphens w:val="0"/>
        <w:spacing w:line="360" w:lineRule="auto"/>
        <w:ind w:left="426" w:hanging="426"/>
        <w:jc w:val="both"/>
        <w:rPr>
          <w:rFonts w:ascii="Calibri" w:hAnsi="Calibri" w:cs="Calibri"/>
          <w:spacing w:val="-6"/>
        </w:rPr>
      </w:pPr>
      <w:bookmarkStart w:id="243" w:name="_Hlk203209368"/>
      <w:r w:rsidRPr="00A70213">
        <w:rPr>
          <w:rFonts w:ascii="Calibri" w:hAnsi="Calibri" w:cs="Calibri"/>
          <w:spacing w:val="-6"/>
        </w:rPr>
        <w:t xml:space="preserve">Zamawiający informuje, że przesłanki waloryzacji określone w ust. 1 pkt 1–4 nie będą miały zastosowania do realizacji zamówienia będącego przedmiotem niniejszej umowy, gdyż usługa ubezpieczenia jest zwolniona z podatku od towarów i usług oraz nie podlega podatkowi akcyzowemu, a ponadto w stosunku do tego zamówienia nie określono wymagań dotyczących zatrudnienia </w:t>
      </w:r>
      <w:r w:rsidR="004374DA" w:rsidRPr="00A70213">
        <w:rPr>
          <w:rFonts w:ascii="Calibri" w:hAnsi="Calibri" w:cs="Calibri"/>
          <w:spacing w:val="-6"/>
        </w:rPr>
        <w:br/>
      </w:r>
      <w:r w:rsidRPr="00A70213">
        <w:rPr>
          <w:rFonts w:ascii="Calibri" w:hAnsi="Calibri" w:cs="Calibri"/>
          <w:spacing w:val="-6"/>
        </w:rPr>
        <w:t>na podstawie stosunku pracy w okolicznościach, o których mowa w art. 95 ustawy Prawo zamówień publicznych, z którymi związane są przesłanki wskazane w ust. 1 pkt 2–4</w:t>
      </w:r>
      <w:r w:rsidR="00F27026" w:rsidRPr="00A70213">
        <w:rPr>
          <w:rFonts w:ascii="Calibri" w:hAnsi="Calibri" w:cs="Calibri"/>
          <w:spacing w:val="-6"/>
        </w:rPr>
        <w:t>. W</w:t>
      </w:r>
      <w:r w:rsidRPr="00A70213">
        <w:rPr>
          <w:rFonts w:ascii="Calibri" w:hAnsi="Calibri" w:cs="Calibri"/>
          <w:spacing w:val="-6"/>
        </w:rPr>
        <w:t>obec powyższego zmiany te nie będą miały wpływu na koszty wykonania zamówienia przez Wykonawcę.</w:t>
      </w:r>
    </w:p>
    <w:bookmarkEnd w:id="243"/>
    <w:p w14:paraId="26FF0D84" w14:textId="24245707" w:rsidR="00B1209D" w:rsidRPr="00A70213" w:rsidRDefault="00B1209D" w:rsidP="008D0512">
      <w:pPr>
        <w:widowControl w:val="0"/>
        <w:suppressAutoHyphens w:val="0"/>
        <w:spacing w:before="120" w:line="276" w:lineRule="auto"/>
        <w:jc w:val="center"/>
        <w:rPr>
          <w:rFonts w:ascii="Calibri" w:hAnsi="Calibri" w:cs="Calibri"/>
          <w:b/>
          <w:spacing w:val="-6"/>
        </w:rPr>
      </w:pPr>
      <w:r w:rsidRPr="00A70213">
        <w:rPr>
          <w:rFonts w:ascii="Calibri" w:hAnsi="Calibri" w:cs="Calibri"/>
          <w:b/>
          <w:spacing w:val="-6"/>
        </w:rPr>
        <w:t>§1</w:t>
      </w:r>
      <w:r w:rsidR="00EE6D90">
        <w:rPr>
          <w:rFonts w:ascii="Calibri" w:hAnsi="Calibri" w:cs="Calibri"/>
          <w:b/>
          <w:spacing w:val="-6"/>
        </w:rPr>
        <w:t>3</w:t>
      </w:r>
    </w:p>
    <w:p w14:paraId="21B6442A" w14:textId="375B4949" w:rsidR="00B1209D" w:rsidRPr="00A70213" w:rsidRDefault="00825B8C">
      <w:pPr>
        <w:widowControl w:val="0"/>
        <w:numPr>
          <w:ilvl w:val="0"/>
          <w:numId w:val="35"/>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 xml:space="preserve">Mając na uwadze </w:t>
      </w:r>
      <w:r w:rsidR="00B1209D" w:rsidRPr="00A70213">
        <w:rPr>
          <w:rFonts w:ascii="Calibri" w:hAnsi="Calibri" w:cs="Calibri"/>
          <w:spacing w:val="-6"/>
        </w:rPr>
        <w:t>art. 439 ustawy Prawo zamówień publicznych, w przypadku umowy w sprawie zamówienia zawartej na okres dłuższy niż 6 miesięcy, wysokość wynagrodzenia należnego Wykonawcy może podlegać waloryzacji w przypadku zmiany ceny materiałów lub kosztów związanych z realizacją zamówienia.</w:t>
      </w:r>
    </w:p>
    <w:p w14:paraId="6861D679" w14:textId="77777777" w:rsidR="00B1209D" w:rsidRPr="00A70213" w:rsidRDefault="00B1209D">
      <w:pPr>
        <w:widowControl w:val="0"/>
        <w:numPr>
          <w:ilvl w:val="0"/>
          <w:numId w:val="35"/>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 xml:space="preserve">Przez zmianę ceny materiałów lub kosztów rozumie się wzrost odpowiednio cen lub kosztów, </w:t>
      </w:r>
      <w:r w:rsidRPr="00A70213">
        <w:rPr>
          <w:rFonts w:ascii="Calibri" w:hAnsi="Calibri" w:cs="Calibri"/>
          <w:spacing w:val="-6"/>
        </w:rPr>
        <w:br/>
        <w:t>jak i ich obniżenie, względem ceny lub kosztu przyjętych w celu ustalenia wynagrodzenia Wykonawcy zawartego w ofercie.</w:t>
      </w:r>
    </w:p>
    <w:p w14:paraId="0C6DCA49" w14:textId="77777777" w:rsidR="00B1209D" w:rsidRPr="00A70213" w:rsidRDefault="00B1209D">
      <w:pPr>
        <w:widowControl w:val="0"/>
        <w:numPr>
          <w:ilvl w:val="0"/>
          <w:numId w:val="35"/>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Zamawiający ustala następujące zasady, stanowiące podstawę wprowadzenia zmiany wysokości wynagrodzenia należnego Wykonawcy:</w:t>
      </w:r>
    </w:p>
    <w:p w14:paraId="6AF5FC54" w14:textId="10902847" w:rsidR="00B1209D" w:rsidRPr="00A70213" w:rsidRDefault="00735003">
      <w:pPr>
        <w:widowControl w:val="0"/>
        <w:numPr>
          <w:ilvl w:val="1"/>
          <w:numId w:val="34"/>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lastRenderedPageBreak/>
        <w:t xml:space="preserve">minimalny </w:t>
      </w:r>
      <w:r w:rsidR="00B1209D" w:rsidRPr="00A70213">
        <w:rPr>
          <w:rFonts w:ascii="Calibri" w:hAnsi="Calibri" w:cs="Calibri"/>
          <w:spacing w:val="-6"/>
        </w:rPr>
        <w:t>poziom zmiany ceny materiałów lub kosztów, uprawniający Strony umowy do żądania zmiany wynagrodzenia należnego Wykonawcy, ustala się na poziomie powyżej 1</w:t>
      </w:r>
      <w:r w:rsidRPr="00A70213">
        <w:rPr>
          <w:rFonts w:ascii="Calibri" w:hAnsi="Calibri" w:cs="Calibri"/>
          <w:spacing w:val="-6"/>
        </w:rPr>
        <w:t>5</w:t>
      </w:r>
      <w:r w:rsidR="00B1209D" w:rsidRPr="00A70213">
        <w:rPr>
          <w:rFonts w:ascii="Calibri" w:hAnsi="Calibri" w:cs="Calibri"/>
          <w:spacing w:val="-6"/>
        </w:rPr>
        <w:t>% w stosunku do cen lub kosztów obowiązujących w terminie składania oferty,</w:t>
      </w:r>
    </w:p>
    <w:p w14:paraId="79DE09FD" w14:textId="07C3FA22" w:rsidR="00B1209D" w:rsidRPr="00A70213" w:rsidRDefault="00B1209D">
      <w:pPr>
        <w:widowControl w:val="0"/>
        <w:numPr>
          <w:ilvl w:val="1"/>
          <w:numId w:val="34"/>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 xml:space="preserve">za podstawę do żądania zmiany wynagrodzenia należnego Wykonawcy i określenia wysokości takiej zmiany, Strony umowy przyjmują wskaźnik </w:t>
      </w:r>
      <w:bookmarkStart w:id="244" w:name="_Hlk47042084"/>
      <w:r w:rsidRPr="00A70213">
        <w:rPr>
          <w:rFonts w:ascii="Calibri" w:hAnsi="Calibri" w:cs="Calibri"/>
          <w:spacing w:val="-6"/>
        </w:rPr>
        <w:t>zmiany ceny materiałów lub kosztów</w:t>
      </w:r>
      <w:bookmarkEnd w:id="244"/>
      <w:r w:rsidRPr="00A70213">
        <w:rPr>
          <w:rFonts w:ascii="Calibri" w:hAnsi="Calibri" w:cs="Calibri"/>
          <w:spacing w:val="-6"/>
        </w:rPr>
        <w:t>, ogłaszany w komunikacie Prezesa Głównego Urzędu Statystycznego (wskaźnik cen towarów i usług konsumpcyjnych w zakresie „kwartał do poprzedniego kwartału”), informujący czy nastąpiły zmiany cen lub kosztów i w jakiej wysokości</w:t>
      </w:r>
      <w:r w:rsidR="008428CE" w:rsidRPr="00A70213">
        <w:rPr>
          <w:rFonts w:ascii="Calibri" w:hAnsi="Calibri" w:cs="Calibri"/>
          <w:spacing w:val="-6"/>
        </w:rPr>
        <w:t xml:space="preserve"> </w:t>
      </w:r>
      <w:bookmarkStart w:id="245" w:name="_Hlk203165840"/>
      <w:r w:rsidR="008428CE" w:rsidRPr="00A70213">
        <w:rPr>
          <w:rFonts w:ascii="Calibri" w:hAnsi="Calibri" w:cs="Calibri"/>
          <w:spacing w:val="-6"/>
        </w:rPr>
        <w:t>(w przypadku, gdyby wskazany wskaźnik przestał być dostępny, zastosowanie znajdą inne, najbardziej zbliżone</w:t>
      </w:r>
      <w:r w:rsidR="009C3E1C" w:rsidRPr="00A70213">
        <w:rPr>
          <w:rFonts w:ascii="Calibri" w:hAnsi="Calibri" w:cs="Calibri"/>
          <w:spacing w:val="-6"/>
        </w:rPr>
        <w:t xml:space="preserve"> </w:t>
      </w:r>
      <w:r w:rsidR="008428CE" w:rsidRPr="00A70213">
        <w:rPr>
          <w:rFonts w:ascii="Calibri" w:hAnsi="Calibri" w:cs="Calibri"/>
          <w:spacing w:val="-6"/>
        </w:rPr>
        <w:t>wskaźniki publikowane przez Prezesa Głównego Urzędu Statystycznego)</w:t>
      </w:r>
      <w:bookmarkEnd w:id="245"/>
      <w:r w:rsidR="008428CE" w:rsidRPr="00A70213">
        <w:rPr>
          <w:rFonts w:ascii="Calibri" w:hAnsi="Calibri" w:cs="Calibri"/>
          <w:spacing w:val="-6"/>
        </w:rPr>
        <w:t>,</w:t>
      </w:r>
    </w:p>
    <w:p w14:paraId="56322944" w14:textId="77777777" w:rsidR="00B1209D" w:rsidRPr="00A70213" w:rsidRDefault="00B1209D">
      <w:pPr>
        <w:widowControl w:val="0"/>
        <w:numPr>
          <w:ilvl w:val="1"/>
          <w:numId w:val="34"/>
        </w:numPr>
        <w:tabs>
          <w:tab w:val="left" w:pos="851"/>
        </w:tabs>
        <w:suppressAutoHyphens w:val="0"/>
        <w:spacing w:line="360" w:lineRule="auto"/>
        <w:ind w:left="851" w:hanging="425"/>
        <w:jc w:val="both"/>
        <w:rPr>
          <w:rFonts w:ascii="Calibri" w:hAnsi="Calibri" w:cs="Calibri"/>
          <w:spacing w:val="-8"/>
        </w:rPr>
      </w:pPr>
      <w:r w:rsidRPr="00A70213">
        <w:rPr>
          <w:rFonts w:ascii="Calibri" w:hAnsi="Calibri" w:cs="Calibri"/>
          <w:spacing w:val="-8"/>
        </w:rPr>
        <w:t>Strona umowy żądająca zmiany wysokości wynagrodzenia należnego Wykonawcy, przedstawia drugiej Stronie odpowiednio uzasadniony wniosek, nie później niż do 30 dnia od daty publikacji komunikatu Prezesa Głównego Urzędu Statystycznego, zawierający dokładny opis proponowanej zmiany wraz ze szczegółową kalkulacją kosztów oraz zasadami sporządzenia takiej kalkulacji,</w:t>
      </w:r>
    </w:p>
    <w:p w14:paraId="5D66075E" w14:textId="6549F662" w:rsidR="00B1209D" w:rsidRPr="00A70213" w:rsidRDefault="00B1209D">
      <w:pPr>
        <w:widowControl w:val="0"/>
        <w:numPr>
          <w:ilvl w:val="1"/>
          <w:numId w:val="34"/>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 xml:space="preserve">wniosek musi zawierać dowody jednoznacznie wskazujące, że zmiana cen materiałów </w:t>
      </w:r>
      <w:r w:rsidRPr="00A70213">
        <w:rPr>
          <w:rFonts w:ascii="Calibri" w:hAnsi="Calibri" w:cs="Calibri"/>
          <w:spacing w:val="-6"/>
        </w:rPr>
        <w:br/>
        <w:t>lub kosztów o ponad 1</w:t>
      </w:r>
      <w:r w:rsidR="00CC79CA" w:rsidRPr="00A70213">
        <w:rPr>
          <w:rFonts w:ascii="Calibri" w:hAnsi="Calibri" w:cs="Calibri"/>
          <w:spacing w:val="-6"/>
        </w:rPr>
        <w:t>5</w:t>
      </w:r>
      <w:r w:rsidRPr="00A70213">
        <w:rPr>
          <w:rFonts w:ascii="Calibri" w:hAnsi="Calibri" w:cs="Calibri"/>
          <w:spacing w:val="-6"/>
        </w:rPr>
        <w:t>% w stosunku do cen lub kosztów obowiązujących w terminie składania oferty, wpłynęła na koszty wykonania zamówienia,</w:t>
      </w:r>
    </w:p>
    <w:p w14:paraId="2E35900B" w14:textId="77777777" w:rsidR="00B1209D" w:rsidRPr="00A70213" w:rsidRDefault="00B1209D">
      <w:pPr>
        <w:widowControl w:val="0"/>
        <w:numPr>
          <w:ilvl w:val="1"/>
          <w:numId w:val="34"/>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w terminie 30 dni od otrzymania wniosku, o którym mowa w pkt. 3, Strona umowy, której przedłożono wniosek, może zwrócić się do drugiej Strony z wezwaniem o jego uzupełnienie, poprzez przekazanie dodatkowych wyjaśnień, informacji lub dokumentów; wnioskodawca zobowiązany jest odpowiedzieć na wezwanie wyczerpu</w:t>
      </w:r>
      <w:r w:rsidRPr="00A70213">
        <w:rPr>
          <w:rFonts w:ascii="Calibri" w:hAnsi="Calibri" w:cs="Calibri"/>
          <w:spacing w:val="-6"/>
        </w:rPr>
        <w:softHyphen/>
        <w:t>jąco i zgodnie ze stanem faktycznym, w terminie 7 dni od dnia otrzymania wezwania,</w:t>
      </w:r>
    </w:p>
    <w:p w14:paraId="57E3C93E" w14:textId="77777777" w:rsidR="00B1209D" w:rsidRPr="00A70213" w:rsidRDefault="00B1209D">
      <w:pPr>
        <w:widowControl w:val="0"/>
        <w:numPr>
          <w:ilvl w:val="1"/>
          <w:numId w:val="34"/>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 xml:space="preserve">Strona umowy, której przedłożono wniosek, w terminie 15 dni od otrzymania kompletnego wniosku, informacji i wyjaśnień, zajmie pisemne stanowisko w sprawie; za dzień przekazania stanowiska, uznaje się dzień jego wysłania na adres właściwy dla doręczeń pism odpowiednio </w:t>
      </w:r>
      <w:r w:rsidRPr="00A70213">
        <w:rPr>
          <w:rFonts w:ascii="Calibri" w:hAnsi="Calibri" w:cs="Calibri"/>
          <w:spacing w:val="-6"/>
        </w:rPr>
        <w:br/>
        <w:t>do Zamawiającego lub Wykonawcy,</w:t>
      </w:r>
    </w:p>
    <w:p w14:paraId="58AC21CB" w14:textId="77777777" w:rsidR="00B1209D" w:rsidRPr="00A70213" w:rsidRDefault="00B1209D">
      <w:pPr>
        <w:widowControl w:val="0"/>
        <w:numPr>
          <w:ilvl w:val="1"/>
          <w:numId w:val="34"/>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 xml:space="preserve">jeżeli bezsprzecznie zostanie wykazane, że zmiany ceny materiałów lub kosztów związanych </w:t>
      </w:r>
      <w:r w:rsidRPr="00A70213">
        <w:rPr>
          <w:rFonts w:ascii="Calibri" w:hAnsi="Calibri" w:cs="Calibri"/>
          <w:spacing w:val="-6"/>
        </w:rPr>
        <w:br/>
        <w:t>z realizacją zamówienia uzasadniają zmianę wysokości wynagrodzenia należnego Wykonawcy, Strony umowy zawrą stosowny aneks do umowy, określający nową wysokość wynagrodzenia Wykonawcy, z uwzględnieniem dowiedzionych zmian.</w:t>
      </w:r>
    </w:p>
    <w:p w14:paraId="5E995384" w14:textId="045E5A04" w:rsidR="00B1209D" w:rsidRPr="00A70213" w:rsidRDefault="00B1209D">
      <w:pPr>
        <w:widowControl w:val="0"/>
        <w:numPr>
          <w:ilvl w:val="0"/>
          <w:numId w:val="35"/>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 xml:space="preserve">Pierwsza zmiana wynagrodzenia należnego Wykonawcy może nastąpić nie wcześniej niż po upływie </w:t>
      </w:r>
      <w:r w:rsidRPr="00A70213">
        <w:rPr>
          <w:rFonts w:ascii="Calibri" w:hAnsi="Calibri" w:cs="Calibri"/>
          <w:spacing w:val="-6"/>
        </w:rPr>
        <w:br/>
      </w:r>
      <w:r w:rsidR="00B47B1B" w:rsidRPr="00A70213">
        <w:rPr>
          <w:rFonts w:ascii="Calibri" w:hAnsi="Calibri" w:cs="Calibri"/>
          <w:spacing w:val="-6"/>
        </w:rPr>
        <w:lastRenderedPageBreak/>
        <w:t>6</w:t>
      </w:r>
      <w:r w:rsidRPr="00A70213">
        <w:rPr>
          <w:rFonts w:ascii="Calibri" w:hAnsi="Calibri" w:cs="Calibri"/>
          <w:spacing w:val="-6"/>
        </w:rPr>
        <w:t xml:space="preserve"> miesięcy od daty rozpoczęcia realizacji zamówienia. Każda kolejna waloryzacja może być dokonywana po upływie </w:t>
      </w:r>
      <w:r w:rsidR="00B47B1B" w:rsidRPr="00A70213">
        <w:rPr>
          <w:rFonts w:ascii="Calibri" w:hAnsi="Calibri" w:cs="Calibri"/>
          <w:spacing w:val="-6"/>
        </w:rPr>
        <w:t>6</w:t>
      </w:r>
      <w:r w:rsidRPr="00A70213">
        <w:rPr>
          <w:rFonts w:ascii="Calibri" w:hAnsi="Calibri" w:cs="Calibri"/>
          <w:spacing w:val="-6"/>
        </w:rPr>
        <w:t xml:space="preserve"> miesięcy od poprzedniej waloryzacji i będzie wyliczana ze wskaźnika publikowanego przez Prezesa Głównego Urzędu Statystycznego za okres, który upłynął </w:t>
      </w:r>
      <w:r w:rsidR="004374DA" w:rsidRPr="00A70213">
        <w:rPr>
          <w:rFonts w:ascii="Calibri" w:hAnsi="Calibri" w:cs="Calibri"/>
          <w:spacing w:val="-6"/>
        </w:rPr>
        <w:br/>
      </w:r>
      <w:r w:rsidRPr="00A70213">
        <w:rPr>
          <w:rFonts w:ascii="Calibri" w:hAnsi="Calibri" w:cs="Calibri"/>
          <w:spacing w:val="-6"/>
        </w:rPr>
        <w:t xml:space="preserve">od poprzedniej waloryzacji. </w:t>
      </w:r>
    </w:p>
    <w:p w14:paraId="3B25E8F0" w14:textId="060CE9E6" w:rsidR="00B1209D" w:rsidRPr="00A70213" w:rsidRDefault="00B1209D">
      <w:pPr>
        <w:widowControl w:val="0"/>
        <w:numPr>
          <w:ilvl w:val="0"/>
          <w:numId w:val="35"/>
        </w:numPr>
        <w:tabs>
          <w:tab w:val="left" w:pos="426"/>
        </w:tabs>
        <w:suppressAutoHyphens w:val="0"/>
        <w:spacing w:line="360" w:lineRule="auto"/>
        <w:ind w:left="426" w:hanging="426"/>
        <w:jc w:val="both"/>
        <w:rPr>
          <w:rFonts w:ascii="Calibri" w:hAnsi="Calibri" w:cs="Calibri"/>
          <w:spacing w:val="-6"/>
        </w:rPr>
      </w:pPr>
      <w:bookmarkStart w:id="246" w:name="_Hlk203197437"/>
      <w:r w:rsidRPr="00A70213">
        <w:rPr>
          <w:rFonts w:ascii="Calibri" w:hAnsi="Calibri" w:cs="Calibri"/>
          <w:spacing w:val="-6"/>
        </w:rPr>
        <w:t xml:space="preserve">Wykonawca, którego wynagrodzenie zostało zmienione, zobowiązany jest do zmiany wynagrodzenia przysługującego podwykonawcy, z którym zawarł umowę, </w:t>
      </w:r>
      <w:r w:rsidR="006A663E" w:rsidRPr="00A70213">
        <w:rPr>
          <w:rFonts w:ascii="Calibri" w:hAnsi="Calibri" w:cs="Calibri"/>
          <w:spacing w:val="-6"/>
        </w:rPr>
        <w:t xml:space="preserve">w przypadku, gdy okres jej obowiązywania przekracza 6 miesięcy, </w:t>
      </w:r>
      <w:r w:rsidRPr="00A70213">
        <w:rPr>
          <w:rFonts w:ascii="Calibri" w:hAnsi="Calibri" w:cs="Calibri"/>
          <w:spacing w:val="-6"/>
        </w:rPr>
        <w:t>w zakresie odpowiadającym zmianom cen materiałów lub kosztów dotyczących zobowiązania podwykonawcy</w:t>
      </w:r>
      <w:bookmarkEnd w:id="246"/>
      <w:r w:rsidRPr="00A70213">
        <w:rPr>
          <w:rFonts w:ascii="Calibri" w:hAnsi="Calibri" w:cs="Calibri"/>
          <w:spacing w:val="-6"/>
        </w:rPr>
        <w:t>.</w:t>
      </w:r>
    </w:p>
    <w:p w14:paraId="38660DF0" w14:textId="5D66093A" w:rsidR="00B1209D" w:rsidRPr="00A70213" w:rsidRDefault="00B1209D">
      <w:pPr>
        <w:widowControl w:val="0"/>
        <w:numPr>
          <w:ilvl w:val="0"/>
          <w:numId w:val="35"/>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 xml:space="preserve">Na podstawie art. 439 ust. 2 pkt 4 ustawy Prawo zamówień publicznych, Zamawiający określa maksymalną, dopuszczalną wartość zmiany wynagrodzenia należnego Wykonawcy w całym okresie realizacji zamówienia, w wyniku zastosowania postanowień, o których mowa w ust. 1 powyżej, </w:t>
      </w:r>
      <w:r w:rsidRPr="00A70213">
        <w:rPr>
          <w:rFonts w:ascii="Calibri" w:hAnsi="Calibri" w:cs="Calibri"/>
          <w:spacing w:val="-6"/>
        </w:rPr>
        <w:br/>
        <w:t xml:space="preserve">na poziomie </w:t>
      </w:r>
      <w:r w:rsidR="00AF6F92" w:rsidRPr="00A70213">
        <w:rPr>
          <w:rFonts w:ascii="Calibri" w:hAnsi="Calibri" w:cs="Calibri"/>
          <w:spacing w:val="-6"/>
        </w:rPr>
        <w:t>10</w:t>
      </w:r>
      <w:r w:rsidRPr="00A70213">
        <w:rPr>
          <w:rFonts w:ascii="Calibri" w:hAnsi="Calibri" w:cs="Calibri"/>
          <w:spacing w:val="-6"/>
        </w:rPr>
        <w:t>% ceny wybranej oferty.</w:t>
      </w:r>
    </w:p>
    <w:p w14:paraId="4F9F4BC9" w14:textId="3977BC57" w:rsidR="00F54C04" w:rsidRPr="00A70213" w:rsidRDefault="00B3277C">
      <w:pPr>
        <w:widowControl w:val="0"/>
        <w:numPr>
          <w:ilvl w:val="0"/>
          <w:numId w:val="35"/>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 xml:space="preserve">Waloryzacja, o której mowa w niniejszym paragrafie, nie wyklucza zmian umowy na podstawie </w:t>
      </w:r>
      <w:r w:rsidR="00D820EA" w:rsidRPr="00A70213">
        <w:rPr>
          <w:rFonts w:ascii="Calibri" w:hAnsi="Calibri" w:cs="Calibri"/>
          <w:spacing w:val="-6"/>
        </w:rPr>
        <w:br/>
      </w:r>
      <w:r w:rsidRPr="00A70213">
        <w:rPr>
          <w:rFonts w:ascii="Calibri" w:hAnsi="Calibri" w:cs="Calibri"/>
          <w:spacing w:val="-6"/>
        </w:rPr>
        <w:t>art. 455 ustawy Prawo zamówień publicznych ani innych postanowień umownych</w:t>
      </w:r>
      <w:r w:rsidR="00F54C04" w:rsidRPr="00A70213">
        <w:rPr>
          <w:rFonts w:ascii="Calibri" w:hAnsi="Calibri" w:cs="Calibri"/>
          <w:spacing w:val="-6"/>
        </w:rPr>
        <w:t>.</w:t>
      </w:r>
    </w:p>
    <w:p w14:paraId="3E31865B" w14:textId="2AFB8CE0" w:rsidR="00B1209D" w:rsidRPr="00A70213" w:rsidRDefault="00B1209D" w:rsidP="00EB6378">
      <w:pPr>
        <w:widowControl w:val="0"/>
        <w:tabs>
          <w:tab w:val="left" w:pos="360"/>
        </w:tabs>
        <w:suppressAutoHyphens w:val="0"/>
        <w:spacing w:before="120" w:line="360" w:lineRule="auto"/>
        <w:jc w:val="center"/>
        <w:rPr>
          <w:rFonts w:ascii="Calibri" w:hAnsi="Calibri" w:cs="Calibri"/>
          <w:b/>
          <w:spacing w:val="-6"/>
        </w:rPr>
      </w:pPr>
      <w:r w:rsidRPr="00A70213">
        <w:rPr>
          <w:rFonts w:ascii="Calibri" w:hAnsi="Calibri" w:cs="Calibri"/>
          <w:b/>
          <w:spacing w:val="-6"/>
        </w:rPr>
        <w:t>Odstąpienie od umowy</w:t>
      </w:r>
    </w:p>
    <w:p w14:paraId="0CFC268E" w14:textId="17C29B51" w:rsidR="00B1209D" w:rsidRPr="00A70213" w:rsidRDefault="00B1209D" w:rsidP="00B3277C">
      <w:pPr>
        <w:widowControl w:val="0"/>
        <w:suppressAutoHyphens w:val="0"/>
        <w:spacing w:line="360" w:lineRule="auto"/>
        <w:jc w:val="center"/>
        <w:rPr>
          <w:rFonts w:ascii="Calibri" w:hAnsi="Calibri" w:cs="Calibri"/>
          <w:b/>
          <w:spacing w:val="-6"/>
        </w:rPr>
      </w:pPr>
      <w:r w:rsidRPr="00A70213">
        <w:rPr>
          <w:rFonts w:ascii="Calibri" w:hAnsi="Calibri" w:cs="Calibri"/>
          <w:b/>
          <w:spacing w:val="-6"/>
        </w:rPr>
        <w:t>§1</w:t>
      </w:r>
      <w:r w:rsidR="00EE6D90">
        <w:rPr>
          <w:rFonts w:ascii="Calibri" w:hAnsi="Calibri" w:cs="Calibri"/>
          <w:b/>
          <w:spacing w:val="-6"/>
        </w:rPr>
        <w:t>4</w:t>
      </w:r>
    </w:p>
    <w:p w14:paraId="405FD2BA" w14:textId="77777777" w:rsidR="00B1209D" w:rsidRPr="00A70213" w:rsidRDefault="00B1209D">
      <w:pPr>
        <w:widowControl w:val="0"/>
        <w:numPr>
          <w:ilvl w:val="3"/>
          <w:numId w:val="28"/>
        </w:numPr>
        <w:suppressAutoHyphens w:val="0"/>
        <w:spacing w:line="360" w:lineRule="auto"/>
        <w:ind w:left="426" w:hanging="426"/>
        <w:jc w:val="both"/>
        <w:rPr>
          <w:rFonts w:ascii="Calibri" w:hAnsi="Calibri" w:cs="Calibri"/>
          <w:b/>
          <w:spacing w:val="-6"/>
        </w:rPr>
      </w:pPr>
      <w:r w:rsidRPr="00A70213">
        <w:rPr>
          <w:rFonts w:ascii="Calibri" w:hAnsi="Calibri" w:cs="Calibri"/>
          <w:spacing w:val="-6"/>
          <w:lang w:eastAsia="pl-PL"/>
        </w:rPr>
        <w:t>Zamawiający może odstąpić od umowy z zachowaniem przesłanek i warunków określonych w art. 456 ustawy Prawo zamówień publicznych.</w:t>
      </w:r>
    </w:p>
    <w:p w14:paraId="37240BCD" w14:textId="77777777" w:rsidR="00B1209D" w:rsidRPr="00A70213" w:rsidRDefault="00B1209D">
      <w:pPr>
        <w:widowControl w:val="0"/>
        <w:numPr>
          <w:ilvl w:val="3"/>
          <w:numId w:val="28"/>
        </w:numPr>
        <w:suppressAutoHyphens w:val="0"/>
        <w:spacing w:line="360" w:lineRule="auto"/>
        <w:ind w:left="426" w:hanging="426"/>
        <w:jc w:val="both"/>
        <w:rPr>
          <w:rFonts w:ascii="Calibri" w:hAnsi="Calibri" w:cs="Calibri"/>
          <w:bCs/>
          <w:spacing w:val="-6"/>
        </w:rPr>
      </w:pPr>
      <w:r w:rsidRPr="00A70213">
        <w:rPr>
          <w:rFonts w:ascii="Calibri" w:hAnsi="Calibri" w:cs="Calibri"/>
          <w:bCs/>
          <w:spacing w:val="-6"/>
        </w:rPr>
        <w:t xml:space="preserve">Zamawiającemu przysługuje również prawo odstąpienia od umowy w całości lub części </w:t>
      </w:r>
      <w:r w:rsidRPr="00A70213">
        <w:rPr>
          <w:rFonts w:ascii="Calibri" w:hAnsi="Calibri" w:cs="Calibri"/>
          <w:bCs/>
          <w:spacing w:val="-6"/>
        </w:rPr>
        <w:br/>
        <w:t>w przypadku istotnego naruszenia przez Wykonawcę warunków umowy, jeżeli Wykonawca nie zaprzestanie naruszenia po upływie 14 dni od dnia wezwania przez Zamawiającego.</w:t>
      </w:r>
    </w:p>
    <w:p w14:paraId="7CE59654" w14:textId="77777777" w:rsidR="00B1209D" w:rsidRPr="00A70213" w:rsidRDefault="00B1209D">
      <w:pPr>
        <w:widowControl w:val="0"/>
        <w:numPr>
          <w:ilvl w:val="3"/>
          <w:numId w:val="28"/>
        </w:numPr>
        <w:suppressAutoHyphens w:val="0"/>
        <w:spacing w:line="360" w:lineRule="auto"/>
        <w:ind w:left="426" w:hanging="426"/>
        <w:jc w:val="both"/>
        <w:rPr>
          <w:rFonts w:ascii="Calibri" w:hAnsi="Calibri" w:cs="Calibri"/>
          <w:bCs/>
          <w:spacing w:val="-6"/>
        </w:rPr>
      </w:pPr>
      <w:r w:rsidRPr="00A70213">
        <w:rPr>
          <w:rFonts w:ascii="Calibri" w:hAnsi="Calibri" w:cs="Calibri"/>
          <w:bCs/>
          <w:spacing w:val="-6"/>
        </w:rPr>
        <w:t>Odstąpienie od umowy może nastąpić w terminie 30 dni od daty powzięcia informacji przez Zamawiającego o okolicznościach stanowiących przyczynę odstąpienia.</w:t>
      </w:r>
    </w:p>
    <w:p w14:paraId="2A93246E" w14:textId="69E9624E" w:rsidR="0055212E" w:rsidRPr="00A70213" w:rsidRDefault="0055212E">
      <w:pPr>
        <w:widowControl w:val="0"/>
        <w:numPr>
          <w:ilvl w:val="3"/>
          <w:numId w:val="28"/>
        </w:numPr>
        <w:suppressAutoHyphens w:val="0"/>
        <w:spacing w:line="360" w:lineRule="auto"/>
        <w:ind w:left="426" w:hanging="426"/>
        <w:jc w:val="both"/>
        <w:rPr>
          <w:rFonts w:ascii="Calibri" w:hAnsi="Calibri" w:cs="Calibri"/>
          <w:bCs/>
          <w:spacing w:val="-6"/>
        </w:rPr>
      </w:pPr>
      <w:r w:rsidRPr="00A70213">
        <w:rPr>
          <w:rFonts w:ascii="Calibri" w:hAnsi="Calibri" w:cs="Calibri"/>
          <w:bCs/>
          <w:spacing w:val="-6"/>
        </w:rPr>
        <w:t>Ponadto, Zamawiający może odstąpić od umowy, jeśli:</w:t>
      </w:r>
    </w:p>
    <w:p w14:paraId="4758E3F8" w14:textId="77777777" w:rsidR="0055212E" w:rsidRPr="00A70213" w:rsidRDefault="0055212E">
      <w:pPr>
        <w:widowControl w:val="0"/>
        <w:numPr>
          <w:ilvl w:val="1"/>
          <w:numId w:val="110"/>
        </w:numPr>
        <w:tabs>
          <w:tab w:val="left" w:pos="851"/>
        </w:tabs>
        <w:suppressAutoHyphens w:val="0"/>
        <w:spacing w:line="360" w:lineRule="auto"/>
        <w:ind w:left="851" w:hanging="425"/>
        <w:jc w:val="both"/>
        <w:rPr>
          <w:rFonts w:ascii="Calibri" w:hAnsi="Calibri" w:cs="Calibri"/>
        </w:rPr>
      </w:pPr>
      <w:r w:rsidRPr="00A70213">
        <w:rPr>
          <w:rFonts w:ascii="Calibri" w:hAnsi="Calibri" w:cs="Calibri"/>
        </w:rPr>
        <w:t>Wykonawca utracił uprawnienia niezbędne do wykonania przedmiotu umowy,</w:t>
      </w:r>
    </w:p>
    <w:p w14:paraId="61BA30A6" w14:textId="5B45F27C" w:rsidR="0055212E" w:rsidRPr="00A70213" w:rsidRDefault="0055212E">
      <w:pPr>
        <w:widowControl w:val="0"/>
        <w:numPr>
          <w:ilvl w:val="1"/>
          <w:numId w:val="110"/>
        </w:numPr>
        <w:tabs>
          <w:tab w:val="left" w:pos="851"/>
        </w:tabs>
        <w:suppressAutoHyphens w:val="0"/>
        <w:spacing w:line="360" w:lineRule="auto"/>
        <w:ind w:left="851" w:hanging="425"/>
        <w:jc w:val="both"/>
        <w:rPr>
          <w:rFonts w:ascii="Calibri" w:hAnsi="Calibri" w:cs="Calibri"/>
          <w:spacing w:val="-4"/>
        </w:rPr>
      </w:pPr>
      <w:r w:rsidRPr="00A70213">
        <w:rPr>
          <w:rFonts w:ascii="Calibri" w:hAnsi="Calibri" w:cs="Calibri"/>
          <w:spacing w:val="-4"/>
        </w:rPr>
        <w:t>zostanie złożony wniosek o ogłoszenie upadłości lub podjęta przez Wykonawcę uchwała</w:t>
      </w:r>
      <w:r w:rsidR="00F27026" w:rsidRPr="00A70213">
        <w:rPr>
          <w:rFonts w:ascii="Calibri" w:hAnsi="Calibri" w:cs="Calibri"/>
          <w:spacing w:val="-4"/>
        </w:rPr>
        <w:t xml:space="preserve"> </w:t>
      </w:r>
      <w:r w:rsidR="00F27026" w:rsidRPr="00A70213">
        <w:rPr>
          <w:rFonts w:ascii="Calibri" w:hAnsi="Calibri" w:cs="Calibri"/>
          <w:spacing w:val="-4"/>
        </w:rPr>
        <w:br/>
        <w:t xml:space="preserve">o </w:t>
      </w:r>
      <w:r w:rsidRPr="00A70213">
        <w:rPr>
          <w:rFonts w:ascii="Calibri" w:hAnsi="Calibri" w:cs="Calibri"/>
          <w:spacing w:val="-4"/>
        </w:rPr>
        <w:t>likwidacji</w:t>
      </w:r>
      <w:r w:rsidR="00026746" w:rsidRPr="00A70213">
        <w:rPr>
          <w:rFonts w:ascii="Calibri" w:hAnsi="Calibri" w:cs="Calibri"/>
          <w:spacing w:val="-4"/>
        </w:rPr>
        <w:t>.</w:t>
      </w:r>
    </w:p>
    <w:p w14:paraId="0C24FA58" w14:textId="26B6313C" w:rsidR="00026746" w:rsidRPr="00A70213" w:rsidRDefault="00881CC0">
      <w:pPr>
        <w:widowControl w:val="0"/>
        <w:numPr>
          <w:ilvl w:val="3"/>
          <w:numId w:val="28"/>
        </w:numPr>
        <w:suppressAutoHyphens w:val="0"/>
        <w:spacing w:line="360" w:lineRule="auto"/>
        <w:ind w:left="426" w:hanging="426"/>
        <w:jc w:val="both"/>
        <w:rPr>
          <w:rFonts w:ascii="Calibri" w:hAnsi="Calibri" w:cs="Calibri"/>
          <w:bCs/>
          <w:spacing w:val="-6"/>
        </w:rPr>
      </w:pPr>
      <w:r w:rsidRPr="00A70213">
        <w:rPr>
          <w:rFonts w:ascii="Calibri" w:hAnsi="Calibri" w:cs="Calibri"/>
        </w:rPr>
        <w:t>Wykonawca może odstąpić od umowy w przypadku zwłoki w uregulowaniu przez Zamawiającego wynagrodzenia o więcej niż 60 dni powyżej wyznaczonego terminu zapłaty oraz po wyczerpaniu możliwości zawarcia porozumienia lub ugody.</w:t>
      </w:r>
    </w:p>
    <w:p w14:paraId="0EC51313" w14:textId="737289FF" w:rsidR="00B1209D" w:rsidRPr="00A70213" w:rsidRDefault="00B1209D">
      <w:pPr>
        <w:widowControl w:val="0"/>
        <w:numPr>
          <w:ilvl w:val="3"/>
          <w:numId w:val="28"/>
        </w:numPr>
        <w:suppressAutoHyphens w:val="0"/>
        <w:spacing w:line="360" w:lineRule="auto"/>
        <w:ind w:left="426" w:hanging="426"/>
        <w:jc w:val="both"/>
        <w:rPr>
          <w:rFonts w:ascii="Calibri" w:hAnsi="Calibri" w:cs="Calibri"/>
          <w:bCs/>
          <w:spacing w:val="-6"/>
        </w:rPr>
      </w:pPr>
      <w:r w:rsidRPr="00A70213">
        <w:rPr>
          <w:rFonts w:ascii="Calibri" w:hAnsi="Calibri" w:cs="Calibri"/>
          <w:bCs/>
          <w:spacing w:val="-6"/>
        </w:rPr>
        <w:t xml:space="preserve">Odstąpienie od umowy następuje pod rygorem nieważności w formie pisemnej, ze wskazaniem </w:t>
      </w:r>
      <w:r w:rsidRPr="00A70213">
        <w:rPr>
          <w:rFonts w:ascii="Calibri" w:hAnsi="Calibri" w:cs="Calibri"/>
          <w:bCs/>
          <w:spacing w:val="-6"/>
        </w:rPr>
        <w:lastRenderedPageBreak/>
        <w:t>podstawy odstąpienia.</w:t>
      </w:r>
    </w:p>
    <w:p w14:paraId="39796B70" w14:textId="77777777" w:rsidR="00B1209D" w:rsidRPr="00A70213" w:rsidRDefault="00B1209D">
      <w:pPr>
        <w:widowControl w:val="0"/>
        <w:numPr>
          <w:ilvl w:val="3"/>
          <w:numId w:val="28"/>
        </w:numPr>
        <w:suppressAutoHyphens w:val="0"/>
        <w:spacing w:line="360" w:lineRule="auto"/>
        <w:ind w:left="426" w:hanging="426"/>
        <w:jc w:val="both"/>
        <w:rPr>
          <w:rFonts w:ascii="Calibri" w:hAnsi="Calibri" w:cs="Calibri"/>
          <w:bCs/>
          <w:spacing w:val="-4"/>
        </w:rPr>
      </w:pPr>
      <w:r w:rsidRPr="00A70213">
        <w:rPr>
          <w:rFonts w:ascii="Calibri" w:hAnsi="Calibri" w:cs="Calibri"/>
          <w:bCs/>
          <w:spacing w:val="-4"/>
        </w:rPr>
        <w:t>Wykonawcy należne jest wynagrodzenie wyłącznie za usługi wykonane należycie do chwili odstąpienia od umowy.</w:t>
      </w:r>
    </w:p>
    <w:p w14:paraId="021B6F9F" w14:textId="0B6C5C9A" w:rsidR="00B1209D" w:rsidRPr="00A70213" w:rsidRDefault="00B1209D" w:rsidP="008D0512">
      <w:pPr>
        <w:widowControl w:val="0"/>
        <w:suppressAutoHyphens w:val="0"/>
        <w:spacing w:line="276" w:lineRule="auto"/>
        <w:jc w:val="center"/>
        <w:rPr>
          <w:rFonts w:ascii="Calibri" w:hAnsi="Calibri" w:cs="Calibri"/>
          <w:b/>
          <w:spacing w:val="-6"/>
        </w:rPr>
      </w:pPr>
      <w:r w:rsidRPr="00A70213">
        <w:rPr>
          <w:rFonts w:ascii="Calibri" w:hAnsi="Calibri" w:cs="Calibri"/>
          <w:b/>
          <w:spacing w:val="-6"/>
        </w:rPr>
        <w:t>Ochrona danych osobowych</w:t>
      </w:r>
    </w:p>
    <w:p w14:paraId="7195E89F" w14:textId="202D72D0" w:rsidR="00B1209D" w:rsidRPr="00A70213" w:rsidRDefault="00B1209D" w:rsidP="00AA0C42">
      <w:pPr>
        <w:widowControl w:val="0"/>
        <w:suppressAutoHyphens w:val="0"/>
        <w:spacing w:line="360" w:lineRule="auto"/>
        <w:jc w:val="center"/>
        <w:rPr>
          <w:rFonts w:ascii="Calibri" w:hAnsi="Calibri" w:cs="Calibri"/>
          <w:b/>
          <w:bCs/>
          <w:spacing w:val="-6"/>
          <w:lang w:eastAsia="en-US"/>
        </w:rPr>
      </w:pPr>
      <w:r w:rsidRPr="00A70213">
        <w:rPr>
          <w:rFonts w:ascii="Calibri" w:hAnsi="Calibri" w:cs="Calibri"/>
          <w:b/>
          <w:bCs/>
          <w:spacing w:val="-6"/>
          <w:lang w:eastAsia="en-US"/>
        </w:rPr>
        <w:t>§1</w:t>
      </w:r>
      <w:r w:rsidR="00EE6D90">
        <w:rPr>
          <w:rFonts w:ascii="Calibri" w:hAnsi="Calibri" w:cs="Calibri"/>
          <w:b/>
          <w:bCs/>
          <w:spacing w:val="-6"/>
          <w:lang w:eastAsia="en-US"/>
        </w:rPr>
        <w:t>5</w:t>
      </w:r>
    </w:p>
    <w:p w14:paraId="1F0A0F02" w14:textId="77777777" w:rsidR="00B1209D" w:rsidRPr="00A70213" w:rsidRDefault="00B1209D">
      <w:pPr>
        <w:widowControl w:val="0"/>
        <w:numPr>
          <w:ilvl w:val="0"/>
          <w:numId w:val="30"/>
        </w:numPr>
        <w:tabs>
          <w:tab w:val="clear" w:pos="720"/>
          <w:tab w:val="num" w:pos="426"/>
        </w:tabs>
        <w:suppressAutoHyphens w:val="0"/>
        <w:spacing w:line="360" w:lineRule="auto"/>
        <w:ind w:left="426" w:hanging="426"/>
        <w:jc w:val="both"/>
        <w:rPr>
          <w:rFonts w:ascii="Calibri" w:hAnsi="Calibri" w:cs="Calibri"/>
          <w:bCs/>
          <w:spacing w:val="-6"/>
          <w:lang w:eastAsia="en-US"/>
        </w:rPr>
      </w:pPr>
      <w:r w:rsidRPr="00A70213">
        <w:rPr>
          <w:rFonts w:ascii="Calibri" w:hAnsi="Calibri" w:cs="Calibri"/>
          <w:spacing w:val="-6"/>
          <w:lang w:eastAsia="en-US"/>
        </w:rPr>
        <w:t>Wykonawca jako administrator danych osobowych oświadcza, że zapoznał się z przepisami o ochronie danych osobowych, w szczególności zawartymi w Rozporządzeniu Parlamentu Europej</w:t>
      </w:r>
      <w:r w:rsidRPr="00A70213">
        <w:rPr>
          <w:rFonts w:ascii="Calibri" w:hAnsi="Calibri" w:cs="Calibri"/>
          <w:spacing w:val="-6"/>
          <w:lang w:eastAsia="en-US"/>
        </w:rPr>
        <w:softHyphen/>
        <w:t>skiego i Rady (UE) 2016/679 z dnia 27 kwietnia 2016 r. w sprawie ochrony osób fizycznych w związku z przetwarzaniem danych osobowych i w sprawie swobodnego przepływu takich danych oraz uchylenia dyrektywy 95/46/WE (ogólnego rozporządzenia o ochronie danych), u</w:t>
      </w:r>
      <w:r w:rsidRPr="00A70213">
        <w:rPr>
          <w:rFonts w:ascii="Calibri" w:hAnsi="Calibri" w:cs="Calibri"/>
          <w:bCs/>
          <w:spacing w:val="-6"/>
          <w:lang w:eastAsia="en-US"/>
        </w:rPr>
        <w:t>stawie</w:t>
      </w:r>
      <w:r w:rsidRPr="00A70213">
        <w:rPr>
          <w:rFonts w:ascii="Calibri" w:hAnsi="Calibri" w:cs="Calibri"/>
          <w:spacing w:val="-6"/>
          <w:lang w:eastAsia="en-US"/>
        </w:rPr>
        <w:t xml:space="preserve"> z dnia </w:t>
      </w:r>
      <w:r w:rsidRPr="00A70213">
        <w:rPr>
          <w:rFonts w:ascii="Calibri" w:hAnsi="Calibri" w:cs="Calibri"/>
          <w:spacing w:val="-6"/>
          <w:lang w:eastAsia="en-US"/>
        </w:rPr>
        <w:br/>
        <w:t>10 maja 2018 r. o </w:t>
      </w:r>
      <w:r w:rsidRPr="00A70213">
        <w:rPr>
          <w:rFonts w:ascii="Calibri" w:hAnsi="Calibri" w:cs="Calibri"/>
          <w:bCs/>
          <w:spacing w:val="-6"/>
          <w:lang w:eastAsia="en-US"/>
        </w:rPr>
        <w:t>ochronie danych osobowych,</w:t>
      </w:r>
      <w:r w:rsidRPr="00A70213">
        <w:rPr>
          <w:rFonts w:ascii="Calibri" w:hAnsi="Calibri" w:cs="Calibri"/>
          <w:spacing w:val="-6"/>
          <w:lang w:eastAsia="en-US"/>
        </w:rPr>
        <w:t xml:space="preserve"> ustawie </w:t>
      </w:r>
      <w:r w:rsidRPr="00A70213">
        <w:rPr>
          <w:rFonts w:ascii="Calibri" w:hAnsi="Calibri" w:cs="Calibri"/>
          <w:bCs/>
          <w:spacing w:val="-6"/>
          <w:lang w:eastAsia="en-US"/>
        </w:rPr>
        <w:t>z dnia 11 września 2015 r. o działalności ubezpieczeniowej i reasekuracyjnej oraz w innych obowiązujących aktach prawnych.</w:t>
      </w:r>
    </w:p>
    <w:p w14:paraId="5FEE71DA" w14:textId="77777777" w:rsidR="00B1209D" w:rsidRPr="00A70213" w:rsidRDefault="00B1209D">
      <w:pPr>
        <w:widowControl w:val="0"/>
        <w:numPr>
          <w:ilvl w:val="0"/>
          <w:numId w:val="30"/>
        </w:numPr>
        <w:tabs>
          <w:tab w:val="clear" w:pos="720"/>
          <w:tab w:val="num"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Wykonawca zobowiązuje się do wdrożenia rozwiązań i regulacji celem prawidłowego wykonania obowiązków wynikających z przepisów wskazanych w ust. 1.</w:t>
      </w:r>
    </w:p>
    <w:p w14:paraId="5992A5E4" w14:textId="77777777" w:rsidR="00B1209D" w:rsidRPr="00A70213" w:rsidRDefault="00B1209D">
      <w:pPr>
        <w:widowControl w:val="0"/>
        <w:numPr>
          <w:ilvl w:val="0"/>
          <w:numId w:val="30"/>
        </w:numPr>
        <w:tabs>
          <w:tab w:val="clear" w:pos="720"/>
          <w:tab w:val="num"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Wykonawca oświadcza, iż dysponuje środkami zabezpieczającymi dane osobowe.</w:t>
      </w:r>
    </w:p>
    <w:p w14:paraId="69F2F2AB" w14:textId="77777777" w:rsidR="00B1209D" w:rsidRPr="00A70213" w:rsidRDefault="00B1209D">
      <w:pPr>
        <w:widowControl w:val="0"/>
        <w:numPr>
          <w:ilvl w:val="0"/>
          <w:numId w:val="30"/>
        </w:numPr>
        <w:tabs>
          <w:tab w:val="clear" w:pos="720"/>
          <w:tab w:val="num"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Wykonawca zobowiązuje się do przestrzegania i stosowania zasad ochrony danych osobowych, o których mowa w ust. 1, w szczególności do:</w:t>
      </w:r>
    </w:p>
    <w:p w14:paraId="285477F8" w14:textId="77777777" w:rsidR="00B1209D" w:rsidRPr="00A70213" w:rsidRDefault="00B1209D">
      <w:pPr>
        <w:widowControl w:val="0"/>
        <w:numPr>
          <w:ilvl w:val="0"/>
          <w:numId w:val="31"/>
        </w:numPr>
        <w:tabs>
          <w:tab w:val="clear" w:pos="720"/>
          <w:tab w:val="num"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adekwatnego, stosownego oraz ograniczonego do tego, co niezbędne do celów, w których dane są przetwarzane,</w:t>
      </w:r>
    </w:p>
    <w:p w14:paraId="4B8B2382" w14:textId="77777777" w:rsidR="00B1209D" w:rsidRPr="00A70213" w:rsidRDefault="00B1209D">
      <w:pPr>
        <w:widowControl w:val="0"/>
        <w:numPr>
          <w:ilvl w:val="0"/>
          <w:numId w:val="31"/>
        </w:numPr>
        <w:tabs>
          <w:tab w:val="clear" w:pos="720"/>
          <w:tab w:val="num"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zabezpieczenia danych osobowych przed ich udostępnieniem osobom nieupoważnionym,</w:t>
      </w:r>
    </w:p>
    <w:p w14:paraId="33DE17D5" w14:textId="77777777" w:rsidR="00B1209D" w:rsidRPr="00A70213" w:rsidRDefault="00B1209D">
      <w:pPr>
        <w:widowControl w:val="0"/>
        <w:numPr>
          <w:ilvl w:val="0"/>
          <w:numId w:val="31"/>
        </w:numPr>
        <w:tabs>
          <w:tab w:val="clear" w:pos="720"/>
          <w:tab w:val="num"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zachowania szczególnej staranności w trakcie dokonywania operacji przetwarzania danych osobowych w celu ochrony interesów osób, których dane dotyczą,</w:t>
      </w:r>
    </w:p>
    <w:p w14:paraId="6A45058B" w14:textId="1C67E752" w:rsidR="00B1209D" w:rsidRPr="00A70213" w:rsidRDefault="00B1209D">
      <w:pPr>
        <w:widowControl w:val="0"/>
        <w:numPr>
          <w:ilvl w:val="0"/>
          <w:numId w:val="31"/>
        </w:numPr>
        <w:tabs>
          <w:tab w:val="clear" w:pos="720"/>
          <w:tab w:val="num"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 xml:space="preserve">zachowania w tajemnicy danych osobowych oraz sposobów ich zabezpieczenia, w tym także </w:t>
      </w:r>
      <w:r w:rsidRPr="00A70213">
        <w:rPr>
          <w:rFonts w:ascii="Calibri" w:hAnsi="Calibri" w:cs="Calibri"/>
          <w:spacing w:val="-6"/>
          <w:lang w:eastAsia="en-US"/>
        </w:rPr>
        <w:br/>
        <w:t xml:space="preserve">po rozwiązaniu umowy oraz zobowiązuje się zapewnić, aby osoby mające dostęp </w:t>
      </w:r>
      <w:r w:rsidR="00AD5C84" w:rsidRPr="00A70213">
        <w:rPr>
          <w:rFonts w:ascii="Calibri" w:hAnsi="Calibri" w:cs="Calibri"/>
          <w:spacing w:val="-6"/>
          <w:lang w:eastAsia="en-US"/>
        </w:rPr>
        <w:br/>
      </w:r>
      <w:r w:rsidRPr="00A70213">
        <w:rPr>
          <w:rFonts w:ascii="Calibri" w:hAnsi="Calibri" w:cs="Calibri"/>
          <w:spacing w:val="-6"/>
          <w:lang w:eastAsia="en-US"/>
        </w:rPr>
        <w:t>do przetwarzania danych osobowych zachowały je oraz sposoby ich zabezpieczeń w tajemnicy, w tym także po rozwiązaniu umowy,</w:t>
      </w:r>
    </w:p>
    <w:p w14:paraId="74F2840D" w14:textId="77777777" w:rsidR="00B1209D" w:rsidRPr="00A70213" w:rsidRDefault="00B1209D">
      <w:pPr>
        <w:widowControl w:val="0"/>
        <w:numPr>
          <w:ilvl w:val="0"/>
          <w:numId w:val="31"/>
        </w:numPr>
        <w:tabs>
          <w:tab w:val="clear" w:pos="720"/>
          <w:tab w:val="num"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 xml:space="preserve">niekopiowania, nieprzekazywania, niewykorzystywania, nieujawniania, niepowielania danych osobowych uzyskanych od Zamawiającego lub w jakikolwiek sposób ich nierozpowszechniania, </w:t>
      </w:r>
      <w:r w:rsidRPr="00A70213">
        <w:rPr>
          <w:rFonts w:ascii="Calibri" w:hAnsi="Calibri" w:cs="Calibri"/>
          <w:spacing w:val="-6"/>
          <w:lang w:eastAsia="en-US"/>
        </w:rPr>
        <w:br/>
        <w:t>z wyjątkiem sytuacji, gdy wykorzystanie tych danych następuje w celu wykonania niniejszej umowy.</w:t>
      </w:r>
    </w:p>
    <w:p w14:paraId="28D0B367" w14:textId="77777777" w:rsidR="00B9474B" w:rsidRDefault="00B9474B" w:rsidP="008D0512">
      <w:pPr>
        <w:widowControl w:val="0"/>
        <w:tabs>
          <w:tab w:val="left" w:pos="360"/>
        </w:tabs>
        <w:suppressAutoHyphens w:val="0"/>
        <w:spacing w:line="276" w:lineRule="auto"/>
        <w:jc w:val="center"/>
        <w:rPr>
          <w:rFonts w:ascii="Calibri" w:hAnsi="Calibri" w:cs="Calibri"/>
          <w:b/>
          <w:spacing w:val="-6"/>
        </w:rPr>
      </w:pPr>
    </w:p>
    <w:p w14:paraId="5461E3B5" w14:textId="77777777" w:rsidR="00B9474B" w:rsidRDefault="00B9474B" w:rsidP="008D0512">
      <w:pPr>
        <w:widowControl w:val="0"/>
        <w:tabs>
          <w:tab w:val="left" w:pos="360"/>
        </w:tabs>
        <w:suppressAutoHyphens w:val="0"/>
        <w:spacing w:line="276" w:lineRule="auto"/>
        <w:jc w:val="center"/>
        <w:rPr>
          <w:rFonts w:ascii="Calibri" w:hAnsi="Calibri" w:cs="Calibri"/>
          <w:b/>
          <w:spacing w:val="-6"/>
        </w:rPr>
      </w:pPr>
    </w:p>
    <w:p w14:paraId="4C3C0FEE" w14:textId="77777777" w:rsidR="00B9474B" w:rsidRDefault="00B9474B" w:rsidP="008D0512">
      <w:pPr>
        <w:widowControl w:val="0"/>
        <w:tabs>
          <w:tab w:val="left" w:pos="360"/>
        </w:tabs>
        <w:suppressAutoHyphens w:val="0"/>
        <w:spacing w:line="276" w:lineRule="auto"/>
        <w:jc w:val="center"/>
        <w:rPr>
          <w:rFonts w:ascii="Calibri" w:hAnsi="Calibri" w:cs="Calibri"/>
          <w:b/>
          <w:spacing w:val="-6"/>
        </w:rPr>
      </w:pPr>
    </w:p>
    <w:p w14:paraId="16C0EFC5" w14:textId="4A697F0E" w:rsidR="00B1209D" w:rsidRPr="00A70213" w:rsidRDefault="00B1209D" w:rsidP="008D0512">
      <w:pPr>
        <w:widowControl w:val="0"/>
        <w:tabs>
          <w:tab w:val="left" w:pos="360"/>
        </w:tabs>
        <w:suppressAutoHyphens w:val="0"/>
        <w:spacing w:line="276" w:lineRule="auto"/>
        <w:jc w:val="center"/>
        <w:rPr>
          <w:rFonts w:ascii="Calibri" w:hAnsi="Calibri" w:cs="Calibri"/>
          <w:b/>
          <w:spacing w:val="-6"/>
        </w:rPr>
      </w:pPr>
      <w:r w:rsidRPr="00A70213">
        <w:rPr>
          <w:rFonts w:ascii="Calibri" w:hAnsi="Calibri" w:cs="Calibri"/>
          <w:b/>
          <w:spacing w:val="-6"/>
        </w:rPr>
        <w:t>Postanowienia końcowe</w:t>
      </w:r>
    </w:p>
    <w:p w14:paraId="02BB1497" w14:textId="5BB758E4"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§1</w:t>
      </w:r>
      <w:r w:rsidR="00EE6D90">
        <w:rPr>
          <w:rFonts w:ascii="Calibri" w:hAnsi="Calibri" w:cs="Calibri"/>
          <w:b/>
          <w:spacing w:val="-6"/>
        </w:rPr>
        <w:t>6</w:t>
      </w:r>
    </w:p>
    <w:p w14:paraId="5E1184EC" w14:textId="77777777" w:rsidR="00B1209D" w:rsidRPr="00A70213" w:rsidRDefault="00B1209D" w:rsidP="00AA0C42">
      <w:pPr>
        <w:widowControl w:val="0"/>
        <w:tabs>
          <w:tab w:val="left" w:pos="360"/>
        </w:tabs>
        <w:suppressAutoHyphens w:val="0"/>
        <w:spacing w:line="360" w:lineRule="auto"/>
        <w:jc w:val="both"/>
        <w:rPr>
          <w:rFonts w:ascii="Calibri" w:hAnsi="Calibri" w:cs="Calibri"/>
          <w:spacing w:val="-6"/>
        </w:rPr>
      </w:pPr>
      <w:r w:rsidRPr="00A70213">
        <w:rPr>
          <w:rFonts w:ascii="Calibri" w:hAnsi="Calibri" w:cs="Calibri"/>
          <w:spacing w:val="-6"/>
        </w:rPr>
        <w:t>Integralną częścią niniejszej umowy jest:</w:t>
      </w:r>
    </w:p>
    <w:p w14:paraId="6125480C" w14:textId="77777777" w:rsidR="00B1209D" w:rsidRPr="00A70213" w:rsidRDefault="00B1209D" w:rsidP="00AA0C42">
      <w:pPr>
        <w:widowControl w:val="0"/>
        <w:numPr>
          <w:ilvl w:val="0"/>
          <w:numId w:val="6"/>
        </w:numPr>
        <w:tabs>
          <w:tab w:val="clear" w:pos="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specyfikacja warunków zamówienia,</w:t>
      </w:r>
    </w:p>
    <w:p w14:paraId="522B3327" w14:textId="5E562FDD" w:rsidR="00F85475" w:rsidRPr="00A70213" w:rsidRDefault="00F85475" w:rsidP="00AA0C42">
      <w:pPr>
        <w:widowControl w:val="0"/>
        <w:numPr>
          <w:ilvl w:val="0"/>
          <w:numId w:val="6"/>
        </w:numPr>
        <w:tabs>
          <w:tab w:val="clear" w:pos="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oferta złożona przez Wykonawcę z dnia ......................,</w:t>
      </w:r>
    </w:p>
    <w:p w14:paraId="6E49DDEE" w14:textId="762A5C7E" w:rsidR="00B1209D" w:rsidRPr="00A70213" w:rsidRDefault="00B1209D" w:rsidP="00AA0C42">
      <w:pPr>
        <w:widowControl w:val="0"/>
        <w:numPr>
          <w:ilvl w:val="0"/>
          <w:numId w:val="6"/>
        </w:numPr>
        <w:tabs>
          <w:tab w:val="clear" w:pos="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ogólne/szczególne warunki ubezpieczenia aktualne na dzień składania ofert i obowiązujące przez cały okres realizacji zamówienia, tj.: ………………………,</w:t>
      </w:r>
    </w:p>
    <w:p w14:paraId="1595C586" w14:textId="46E5BA56" w:rsidR="00F85475" w:rsidRPr="00A70213" w:rsidRDefault="00F85475" w:rsidP="00AA0C42">
      <w:pPr>
        <w:widowControl w:val="0"/>
        <w:numPr>
          <w:ilvl w:val="0"/>
          <w:numId w:val="6"/>
        </w:numPr>
        <w:tabs>
          <w:tab w:val="clear" w:pos="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dokumenty zawierające informacje o produkcie ubezpieczeniowym,</w:t>
      </w:r>
    </w:p>
    <w:p w14:paraId="37D2F6F5" w14:textId="77777777" w:rsidR="00B1209D" w:rsidRPr="00A70213" w:rsidRDefault="00B1209D" w:rsidP="00AA0C42">
      <w:pPr>
        <w:widowControl w:val="0"/>
        <w:numPr>
          <w:ilvl w:val="0"/>
          <w:numId w:val="6"/>
        </w:numPr>
        <w:tabs>
          <w:tab w:val="clear" w:pos="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załącznik nr 1 do umowy, tj. dokument kalkulacyjny określający szczegółowy sposób obliczenia składki, tzn. zastosowane niezmienne stawki i składki roczne w odniesieniu do poszczególnych składników mienia i rodzajów ubezpieczenia,</w:t>
      </w:r>
    </w:p>
    <w:p w14:paraId="3358E52E" w14:textId="77777777" w:rsidR="00B1209D" w:rsidRPr="00A70213" w:rsidRDefault="00B1209D" w:rsidP="00AA0C42">
      <w:pPr>
        <w:widowControl w:val="0"/>
        <w:numPr>
          <w:ilvl w:val="0"/>
          <w:numId w:val="6"/>
        </w:numPr>
        <w:tabs>
          <w:tab w:val="clear" w:pos="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dokumenty ubezpieczeniowe wystawiane przez Wykonawcę.</w:t>
      </w:r>
    </w:p>
    <w:p w14:paraId="635CFF41" w14:textId="7D8834BD" w:rsidR="000B1C25" w:rsidRPr="00A70213" w:rsidRDefault="000B1C25" w:rsidP="008D0512">
      <w:pPr>
        <w:widowControl w:val="0"/>
        <w:suppressAutoHyphens w:val="0"/>
        <w:spacing w:before="120" w:line="276" w:lineRule="auto"/>
        <w:jc w:val="center"/>
        <w:rPr>
          <w:rFonts w:ascii="Calibri" w:hAnsi="Calibri" w:cs="Calibri"/>
          <w:b/>
          <w:spacing w:val="-6"/>
        </w:rPr>
      </w:pPr>
      <w:bookmarkStart w:id="247" w:name="_Hlk203156688"/>
      <w:r w:rsidRPr="00A70213">
        <w:rPr>
          <w:rFonts w:ascii="Calibri" w:hAnsi="Calibri" w:cs="Calibri"/>
          <w:b/>
          <w:spacing w:val="-6"/>
        </w:rPr>
        <w:t>§1</w:t>
      </w:r>
      <w:r w:rsidR="00EE6D90">
        <w:rPr>
          <w:rFonts w:ascii="Calibri" w:hAnsi="Calibri" w:cs="Calibri"/>
          <w:b/>
          <w:spacing w:val="-6"/>
        </w:rPr>
        <w:t>7</w:t>
      </w:r>
    </w:p>
    <w:p w14:paraId="065DB65E" w14:textId="5D1826CA" w:rsidR="00C51446" w:rsidRPr="00A70213" w:rsidRDefault="00C51446">
      <w:pPr>
        <w:pStyle w:val="Akapitzlist"/>
        <w:widowControl w:val="0"/>
        <w:numPr>
          <w:ilvl w:val="3"/>
          <w:numId w:val="30"/>
        </w:numPr>
        <w:tabs>
          <w:tab w:val="clear" w:pos="2880"/>
          <w:tab w:val="left" w:pos="426"/>
          <w:tab w:val="num" w:pos="2552"/>
        </w:tabs>
        <w:suppressAutoHyphens w:val="0"/>
        <w:spacing w:line="360" w:lineRule="auto"/>
        <w:ind w:left="426" w:hanging="426"/>
        <w:jc w:val="both"/>
        <w:rPr>
          <w:rFonts w:ascii="Calibri" w:hAnsi="Calibri" w:cs="Calibri"/>
          <w:bCs/>
          <w:spacing w:val="-6"/>
        </w:rPr>
      </w:pPr>
      <w:r w:rsidRPr="00A70213">
        <w:rPr>
          <w:rFonts w:ascii="Calibri" w:hAnsi="Calibri" w:cs="Calibri"/>
          <w:bCs/>
          <w:spacing w:val="-6"/>
        </w:rPr>
        <w:t xml:space="preserve">Wykonawca zobowiązuje się do utrzymania w tajemnicy treści niniejszej umowy, dokumentów dotyczących jej realizacji, a także wszelkich danych i informacji o Zamawiającym, jakie uzyskał </w:t>
      </w:r>
      <w:r w:rsidRPr="00A70213">
        <w:rPr>
          <w:rFonts w:ascii="Calibri" w:hAnsi="Calibri" w:cs="Calibri"/>
          <w:bCs/>
          <w:spacing w:val="-6"/>
        </w:rPr>
        <w:br/>
        <w:t xml:space="preserve">w związku z realizacją umowy, bez względu na sposób i formę ich utrwalenia i przekazania, </w:t>
      </w:r>
      <w:r w:rsidRPr="00A70213">
        <w:rPr>
          <w:rFonts w:ascii="Calibri" w:hAnsi="Calibri" w:cs="Calibri"/>
          <w:bCs/>
          <w:spacing w:val="-6"/>
        </w:rPr>
        <w:br/>
        <w:t>o ile bezwzględnie obowiązujące przepisy nie stanowią inaczej.</w:t>
      </w:r>
    </w:p>
    <w:p w14:paraId="2D4EFCEB" w14:textId="3D486C03" w:rsidR="000B1C25" w:rsidRPr="00A70213" w:rsidRDefault="000B1C25">
      <w:pPr>
        <w:pStyle w:val="Akapitzlist"/>
        <w:widowControl w:val="0"/>
        <w:numPr>
          <w:ilvl w:val="3"/>
          <w:numId w:val="30"/>
        </w:numPr>
        <w:tabs>
          <w:tab w:val="clear" w:pos="2880"/>
          <w:tab w:val="left" w:pos="426"/>
          <w:tab w:val="num" w:pos="2552"/>
        </w:tabs>
        <w:suppressAutoHyphens w:val="0"/>
        <w:spacing w:line="360" w:lineRule="auto"/>
        <w:ind w:left="426" w:hanging="426"/>
        <w:jc w:val="both"/>
        <w:rPr>
          <w:rFonts w:ascii="Calibri" w:hAnsi="Calibri" w:cs="Calibri"/>
          <w:bCs/>
          <w:spacing w:val="-6"/>
        </w:rPr>
      </w:pPr>
      <w:r w:rsidRPr="00A70213">
        <w:rPr>
          <w:rFonts w:ascii="Calibri" w:hAnsi="Calibri" w:cs="Calibri"/>
          <w:bCs/>
          <w:spacing w:val="-6"/>
        </w:rPr>
        <w:t xml:space="preserve">Wykonawca zobowiązuje się do </w:t>
      </w:r>
      <w:r w:rsidR="00C51446" w:rsidRPr="00A70213">
        <w:rPr>
          <w:rFonts w:ascii="Calibri" w:hAnsi="Calibri" w:cs="Calibri"/>
          <w:bCs/>
          <w:spacing w:val="-6"/>
        </w:rPr>
        <w:t xml:space="preserve">podejmowania </w:t>
      </w:r>
      <w:r w:rsidRPr="00A70213">
        <w:rPr>
          <w:rFonts w:ascii="Calibri" w:hAnsi="Calibri" w:cs="Calibri"/>
          <w:bCs/>
          <w:spacing w:val="-6"/>
        </w:rPr>
        <w:t>działań mających na celu zachowanie poufnego charakteru danych, informacji i dokumentów</w:t>
      </w:r>
      <w:r w:rsidR="00C51446" w:rsidRPr="00A70213">
        <w:rPr>
          <w:rFonts w:ascii="Calibri" w:hAnsi="Calibri" w:cs="Calibri"/>
          <w:bCs/>
          <w:spacing w:val="-6"/>
        </w:rPr>
        <w:t xml:space="preserve"> wskazanych w ust. 1</w:t>
      </w:r>
      <w:r w:rsidRPr="00A70213">
        <w:rPr>
          <w:rFonts w:ascii="Calibri" w:hAnsi="Calibri" w:cs="Calibri"/>
          <w:bCs/>
          <w:spacing w:val="-6"/>
        </w:rPr>
        <w:t xml:space="preserve"> przez swoich pracowników, współpracowników i pełnomocników.</w:t>
      </w:r>
    </w:p>
    <w:p w14:paraId="745CD6D2" w14:textId="02A3B136" w:rsidR="00B1209D" w:rsidRPr="00A70213" w:rsidRDefault="00B1209D" w:rsidP="008D0512">
      <w:pPr>
        <w:widowControl w:val="0"/>
        <w:suppressAutoHyphens w:val="0"/>
        <w:spacing w:line="276" w:lineRule="auto"/>
        <w:jc w:val="center"/>
        <w:rPr>
          <w:rFonts w:ascii="Calibri" w:hAnsi="Calibri" w:cs="Calibri"/>
          <w:b/>
          <w:spacing w:val="-6"/>
        </w:rPr>
      </w:pPr>
      <w:bookmarkStart w:id="248" w:name="_Hlk203156466"/>
      <w:bookmarkEnd w:id="247"/>
      <w:r w:rsidRPr="00A70213">
        <w:rPr>
          <w:rFonts w:ascii="Calibri" w:hAnsi="Calibri" w:cs="Calibri"/>
          <w:b/>
          <w:spacing w:val="-6"/>
        </w:rPr>
        <w:t>§1</w:t>
      </w:r>
      <w:r w:rsidR="00EE6D90">
        <w:rPr>
          <w:rFonts w:ascii="Calibri" w:hAnsi="Calibri" w:cs="Calibri"/>
          <w:b/>
          <w:spacing w:val="-6"/>
        </w:rPr>
        <w:t>8</w:t>
      </w:r>
    </w:p>
    <w:bookmarkEnd w:id="248"/>
    <w:p w14:paraId="28AA3093" w14:textId="77777777" w:rsidR="00B1209D" w:rsidRPr="00A70213" w:rsidRDefault="00B1209D" w:rsidP="00AA0C42">
      <w:pPr>
        <w:widowControl w:val="0"/>
        <w:suppressAutoHyphens w:val="0"/>
        <w:spacing w:line="360" w:lineRule="auto"/>
        <w:jc w:val="both"/>
        <w:rPr>
          <w:rFonts w:ascii="Calibri" w:hAnsi="Calibri" w:cs="Calibri"/>
          <w:spacing w:val="-6"/>
        </w:rPr>
      </w:pPr>
      <w:r w:rsidRPr="00A70213">
        <w:rPr>
          <w:rFonts w:ascii="Calibri" w:hAnsi="Calibri" w:cs="Calibri"/>
          <w:spacing w:val="-6"/>
        </w:rPr>
        <w:t>Wierzytelności wynikające z umowy, dotyczące rozliczeń między Zamawiającym i Wykonawcą, nie mogą być zbyte na rzecz osób trzecich bez zgody obu stron.</w:t>
      </w:r>
    </w:p>
    <w:p w14:paraId="24163BAA" w14:textId="5BF394EB" w:rsidR="00B1209D" w:rsidRPr="00A70213" w:rsidRDefault="00B1209D" w:rsidP="008D0512">
      <w:pPr>
        <w:widowControl w:val="0"/>
        <w:suppressAutoHyphens w:val="0"/>
        <w:spacing w:before="120" w:line="276" w:lineRule="auto"/>
        <w:jc w:val="center"/>
        <w:rPr>
          <w:rFonts w:ascii="Calibri" w:hAnsi="Calibri" w:cs="Calibri"/>
          <w:b/>
          <w:spacing w:val="-6"/>
        </w:rPr>
      </w:pPr>
      <w:r w:rsidRPr="00A70213">
        <w:rPr>
          <w:rFonts w:ascii="Calibri" w:hAnsi="Calibri" w:cs="Calibri"/>
          <w:b/>
          <w:spacing w:val="-6"/>
        </w:rPr>
        <w:t>§</w:t>
      </w:r>
      <w:r w:rsidR="00EE6D90">
        <w:rPr>
          <w:rFonts w:ascii="Calibri" w:hAnsi="Calibri" w:cs="Calibri"/>
          <w:b/>
          <w:spacing w:val="-6"/>
        </w:rPr>
        <w:t>19</w:t>
      </w:r>
    </w:p>
    <w:p w14:paraId="03FBAE72" w14:textId="79835CD4" w:rsidR="00B1209D" w:rsidRPr="00A70213" w:rsidRDefault="00B1209D">
      <w:pPr>
        <w:widowControl w:val="0"/>
        <w:numPr>
          <w:ilvl w:val="0"/>
          <w:numId w:val="36"/>
        </w:numPr>
        <w:tabs>
          <w:tab w:val="clear" w:pos="36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Wszelkie spory, jakie mogą wynikać pomiędzy Stronami w związku z realizacją postanowień niniejszej umowy, będą rozwiązywane polubownie, z wykorzystaniem pozasądowego systemu rozwiązywania sporów, a także innych, dopuszczonych prawem mechanizmów, prowadzących do konsensusu Stron sporu.</w:t>
      </w:r>
    </w:p>
    <w:p w14:paraId="695FFC0A" w14:textId="77777777" w:rsidR="00B1209D" w:rsidRPr="00A70213" w:rsidRDefault="00B1209D">
      <w:pPr>
        <w:widowControl w:val="0"/>
        <w:numPr>
          <w:ilvl w:val="0"/>
          <w:numId w:val="36"/>
        </w:numPr>
        <w:tabs>
          <w:tab w:val="clear" w:pos="36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W razie braku możliwości porozumienia się Stron w terminie nie dłuższym niż 30 dni, spór poddany zostanie rozstrzygnięciu sądu właściwego miejscowo dla siedziby Zamawiającego.</w:t>
      </w:r>
    </w:p>
    <w:p w14:paraId="1403A5B5" w14:textId="77777777" w:rsidR="00B9474B" w:rsidRDefault="00B9474B" w:rsidP="008D0512">
      <w:pPr>
        <w:widowControl w:val="0"/>
        <w:suppressAutoHyphens w:val="0"/>
        <w:spacing w:before="120" w:line="276" w:lineRule="auto"/>
        <w:jc w:val="center"/>
        <w:rPr>
          <w:rFonts w:ascii="Calibri" w:hAnsi="Calibri" w:cs="Calibri"/>
          <w:b/>
          <w:spacing w:val="-6"/>
        </w:rPr>
      </w:pPr>
      <w:bookmarkStart w:id="249" w:name="_Hlk159848462"/>
      <w:bookmarkStart w:id="250" w:name="_Toc458156849"/>
    </w:p>
    <w:p w14:paraId="2255076B" w14:textId="373C011E" w:rsidR="00B1209D" w:rsidRPr="00A70213" w:rsidRDefault="00B1209D" w:rsidP="008D0512">
      <w:pPr>
        <w:widowControl w:val="0"/>
        <w:suppressAutoHyphens w:val="0"/>
        <w:spacing w:before="120" w:line="276" w:lineRule="auto"/>
        <w:jc w:val="center"/>
        <w:rPr>
          <w:rFonts w:ascii="Calibri" w:hAnsi="Calibri" w:cs="Calibri"/>
          <w:b/>
          <w:spacing w:val="-6"/>
        </w:rPr>
      </w:pPr>
      <w:r w:rsidRPr="00A70213">
        <w:rPr>
          <w:rFonts w:ascii="Calibri" w:hAnsi="Calibri" w:cs="Calibri"/>
          <w:b/>
          <w:spacing w:val="-6"/>
        </w:rPr>
        <w:lastRenderedPageBreak/>
        <w:t>§</w:t>
      </w:r>
      <w:r w:rsidR="00C23D20" w:rsidRPr="00A70213">
        <w:rPr>
          <w:rFonts w:ascii="Calibri" w:hAnsi="Calibri" w:cs="Calibri"/>
          <w:b/>
          <w:spacing w:val="-6"/>
        </w:rPr>
        <w:t>2</w:t>
      </w:r>
      <w:r w:rsidR="00EE6D90">
        <w:rPr>
          <w:rFonts w:ascii="Calibri" w:hAnsi="Calibri" w:cs="Calibri"/>
          <w:b/>
          <w:spacing w:val="-6"/>
        </w:rPr>
        <w:t>0</w:t>
      </w:r>
    </w:p>
    <w:p w14:paraId="330A4A0C" w14:textId="77777777" w:rsidR="00B1209D" w:rsidRPr="00A70213" w:rsidRDefault="00B1209D" w:rsidP="00AA0C42">
      <w:pPr>
        <w:widowControl w:val="0"/>
        <w:suppressAutoHyphens w:val="0"/>
        <w:spacing w:line="360" w:lineRule="auto"/>
        <w:jc w:val="both"/>
        <w:rPr>
          <w:rFonts w:ascii="Calibri" w:eastAsiaTheme="minorHAnsi" w:hAnsi="Calibri" w:cs="Calibri"/>
          <w:spacing w:val="-6"/>
          <w:lang w:eastAsia="en-US"/>
        </w:rPr>
      </w:pPr>
      <w:r w:rsidRPr="00A70213">
        <w:rPr>
          <w:rFonts w:ascii="Calibri" w:eastAsiaTheme="minorHAnsi" w:hAnsi="Calibri" w:cs="Calibri"/>
          <w:spacing w:val="-6"/>
          <w:lang w:eastAsia="en-US"/>
        </w:rPr>
        <w:t>Strony mogą dochodzić odszkodowania przewyższającego wysokość określonych w umowie kar umownych.</w:t>
      </w:r>
    </w:p>
    <w:bookmarkEnd w:id="249"/>
    <w:p w14:paraId="2CC76E5A" w14:textId="01F4B9C8" w:rsidR="00B1209D" w:rsidRPr="00A70213" w:rsidRDefault="00B1209D" w:rsidP="008D0512">
      <w:pPr>
        <w:widowControl w:val="0"/>
        <w:suppressAutoHyphens w:val="0"/>
        <w:spacing w:line="276" w:lineRule="auto"/>
        <w:jc w:val="center"/>
        <w:rPr>
          <w:rFonts w:ascii="Calibri" w:hAnsi="Calibri" w:cs="Calibri"/>
          <w:b/>
          <w:spacing w:val="-6"/>
        </w:rPr>
      </w:pPr>
      <w:r w:rsidRPr="00A70213">
        <w:rPr>
          <w:rFonts w:ascii="Calibri" w:hAnsi="Calibri" w:cs="Calibri"/>
          <w:b/>
          <w:spacing w:val="-6"/>
        </w:rPr>
        <w:t>§2</w:t>
      </w:r>
      <w:r w:rsidR="00EE6D90">
        <w:rPr>
          <w:rFonts w:ascii="Calibri" w:hAnsi="Calibri" w:cs="Calibri"/>
          <w:b/>
          <w:spacing w:val="-6"/>
        </w:rPr>
        <w:t>1</w:t>
      </w:r>
    </w:p>
    <w:p w14:paraId="79E12AD0" w14:textId="77777777" w:rsidR="00B1209D" w:rsidRPr="00A70213" w:rsidRDefault="00B1209D" w:rsidP="00AA0C42">
      <w:pPr>
        <w:widowControl w:val="0"/>
        <w:suppressAutoHyphens w:val="0"/>
        <w:spacing w:line="360" w:lineRule="auto"/>
        <w:jc w:val="both"/>
        <w:rPr>
          <w:rFonts w:ascii="Calibri" w:hAnsi="Calibri" w:cs="Calibri"/>
          <w:spacing w:val="-6"/>
          <w:lang w:eastAsia="en-US"/>
        </w:rPr>
      </w:pPr>
      <w:r w:rsidRPr="00A70213">
        <w:rPr>
          <w:rFonts w:ascii="Calibri" w:hAnsi="Calibri" w:cs="Calibri"/>
          <w:spacing w:val="-6"/>
          <w:lang w:eastAsia="en-US"/>
        </w:rPr>
        <w:t xml:space="preserve">Umowę sporządzono w trzech jednobrzmiących egzemplarzach, każdym na prawie oryginału, </w:t>
      </w:r>
      <w:r w:rsidRPr="00A70213">
        <w:rPr>
          <w:rFonts w:ascii="Calibri" w:hAnsi="Calibri" w:cs="Calibri"/>
          <w:spacing w:val="-6"/>
          <w:lang w:eastAsia="en-US"/>
        </w:rPr>
        <w:br/>
        <w:t>po jednym egzemplarzu dla Zamawiającego, Wykonawcy i brokera ubezpieczeniowego.</w:t>
      </w:r>
    </w:p>
    <w:p w14:paraId="4E346FA3" w14:textId="77777777" w:rsidR="00B1209D" w:rsidRPr="00A70213" w:rsidRDefault="00B1209D" w:rsidP="00AA0C42">
      <w:pPr>
        <w:widowControl w:val="0"/>
        <w:suppressAutoHyphens w:val="0"/>
        <w:spacing w:after="120" w:line="360" w:lineRule="auto"/>
        <w:jc w:val="both"/>
        <w:rPr>
          <w:rFonts w:ascii="Calibri" w:hAnsi="Calibri" w:cs="Calibri"/>
          <w:spacing w:val="-6"/>
          <w:lang w:eastAsia="en-US"/>
        </w:rPr>
      </w:pPr>
      <w:r w:rsidRPr="00A70213">
        <w:rPr>
          <w:rFonts w:ascii="Calibri" w:hAnsi="Calibri" w:cs="Calibri"/>
          <w:spacing w:val="-6"/>
          <w:lang w:eastAsia="en-US"/>
        </w:rPr>
        <w:t>lub: Umowę zawarto w formie elektronicznej, równoważnej z formą pisemną.</w:t>
      </w:r>
    </w:p>
    <w:p w14:paraId="4CABA6A4" w14:textId="77777777" w:rsidR="00B1209D" w:rsidRPr="00A70213" w:rsidRDefault="00B1209D" w:rsidP="00AA0C42">
      <w:pPr>
        <w:widowControl w:val="0"/>
        <w:suppressAutoHyphens w:val="0"/>
        <w:spacing w:line="360" w:lineRule="auto"/>
        <w:jc w:val="right"/>
        <w:rPr>
          <w:rFonts w:ascii="Calibri" w:hAnsi="Calibri" w:cs="Calibri"/>
          <w:spacing w:val="-6"/>
          <w:lang w:eastAsia="en-US"/>
        </w:rPr>
        <w:sectPr w:rsidR="00B1209D" w:rsidRPr="00A70213" w:rsidSect="00EA42E4">
          <w:pgSz w:w="11906" w:h="16838" w:code="9"/>
          <w:pgMar w:top="1814" w:right="1134" w:bottom="1134" w:left="1134" w:header="57" w:footer="624" w:gutter="0"/>
          <w:pgBorders w:offsetFrom="page">
            <w:top w:val="single" w:sz="8" w:space="14" w:color="24378C"/>
            <w:left w:val="single" w:sz="8" w:space="14" w:color="24378C"/>
            <w:bottom w:val="single" w:sz="8" w:space="14" w:color="24378C"/>
            <w:right w:val="single" w:sz="8" w:space="14" w:color="24378C"/>
          </w:pgBorders>
          <w:cols w:space="708"/>
          <w:docGrid w:linePitch="360"/>
        </w:sectPr>
      </w:pPr>
    </w:p>
    <w:p w14:paraId="7024C707" w14:textId="77777777" w:rsidR="00B1209D" w:rsidRPr="00A70213" w:rsidRDefault="00B1209D" w:rsidP="00AA0C42">
      <w:pPr>
        <w:widowControl w:val="0"/>
        <w:suppressAutoHyphens w:val="0"/>
        <w:spacing w:line="360" w:lineRule="auto"/>
        <w:outlineLvl w:val="0"/>
        <w:rPr>
          <w:rFonts w:ascii="Calibri" w:hAnsi="Calibri" w:cs="Calibri"/>
          <w:b/>
          <w:bCs/>
          <w:spacing w:val="-6"/>
          <w:lang w:eastAsia="en-US"/>
        </w:rPr>
      </w:pPr>
      <w:bookmarkStart w:id="251" w:name="_Toc203239718"/>
      <w:r w:rsidRPr="00A70213">
        <w:rPr>
          <w:rFonts w:ascii="Calibri" w:hAnsi="Calibri" w:cs="Calibri"/>
          <w:b/>
          <w:bCs/>
          <w:spacing w:val="-6"/>
          <w:lang w:eastAsia="en-US"/>
        </w:rPr>
        <w:lastRenderedPageBreak/>
        <w:t>Załącznik nr 4a do SWZ</w:t>
      </w:r>
      <w:bookmarkEnd w:id="250"/>
      <w:r w:rsidRPr="00A70213">
        <w:rPr>
          <w:rFonts w:ascii="Calibri" w:hAnsi="Calibri" w:cs="Calibri"/>
          <w:b/>
          <w:bCs/>
          <w:spacing w:val="-6"/>
          <w:lang w:eastAsia="en-US"/>
        </w:rPr>
        <w:t>: Projektowane postanowienia umowy dotyczącej części II zamówienia</w:t>
      </w:r>
      <w:bookmarkEnd w:id="251"/>
    </w:p>
    <w:p w14:paraId="4855ADAE" w14:textId="69ADCDB8" w:rsidR="00943124" w:rsidRPr="00A70213" w:rsidRDefault="00943124" w:rsidP="00943124">
      <w:pPr>
        <w:widowControl w:val="0"/>
        <w:tabs>
          <w:tab w:val="left" w:pos="1407"/>
        </w:tabs>
        <w:suppressAutoHyphens w:val="0"/>
        <w:spacing w:before="120" w:line="360" w:lineRule="auto"/>
        <w:jc w:val="center"/>
        <w:rPr>
          <w:rFonts w:ascii="Calibri" w:hAnsi="Calibri" w:cs="Calibri"/>
          <w:b/>
          <w:spacing w:val="-6"/>
          <w:u w:val="single"/>
        </w:rPr>
      </w:pPr>
      <w:bookmarkStart w:id="252" w:name="_Toc458156850"/>
      <w:r w:rsidRPr="00A70213">
        <w:rPr>
          <w:rFonts w:ascii="Calibri" w:hAnsi="Calibri" w:cs="Calibri"/>
          <w:b/>
          <w:spacing w:val="-6"/>
        </w:rPr>
        <w:t xml:space="preserve">UMOWA </w:t>
      </w:r>
      <w:r w:rsidR="00654A12">
        <w:rPr>
          <w:rFonts w:ascii="Calibri" w:hAnsi="Calibri" w:cs="Calibri"/>
          <w:b/>
          <w:spacing w:val="-6"/>
        </w:rPr>
        <w:t xml:space="preserve"> </w:t>
      </w:r>
      <w:r w:rsidRPr="00A70213">
        <w:rPr>
          <w:rFonts w:ascii="Calibri" w:hAnsi="Calibri" w:cs="Calibri"/>
          <w:b/>
          <w:spacing w:val="-6"/>
        </w:rPr>
        <w:t>NR</w:t>
      </w:r>
      <w:r w:rsidRPr="00A70213">
        <w:rPr>
          <w:rFonts w:ascii="Calibri" w:hAnsi="Calibri" w:cs="Calibri"/>
          <w:b/>
          <w:spacing w:val="-6"/>
          <w:u w:val="single"/>
        </w:rPr>
        <w:t xml:space="preserve"> </w:t>
      </w:r>
      <w:r w:rsidRPr="00A70213">
        <w:rPr>
          <w:rFonts w:ascii="Calibri" w:hAnsi="Calibri" w:cs="Calibri"/>
          <w:b/>
          <w:spacing w:val="-6"/>
        </w:rPr>
        <w:t xml:space="preserve"> </w:t>
      </w:r>
      <w:r w:rsidRPr="00A70213">
        <w:rPr>
          <w:rFonts w:ascii="Calibri" w:hAnsi="Calibri" w:cs="Calibri"/>
          <w:b/>
          <w:spacing w:val="-6"/>
          <w:u w:val="single"/>
        </w:rPr>
        <w:t xml:space="preserve">               </w:t>
      </w:r>
    </w:p>
    <w:p w14:paraId="19F4CBAC" w14:textId="77777777" w:rsidR="00943124" w:rsidRPr="00A70213" w:rsidRDefault="00943124" w:rsidP="00943124">
      <w:pPr>
        <w:widowControl w:val="0"/>
        <w:suppressAutoHyphens w:val="0"/>
        <w:spacing w:line="360" w:lineRule="auto"/>
        <w:jc w:val="both"/>
        <w:rPr>
          <w:rFonts w:ascii="Calibri" w:hAnsi="Calibri" w:cs="Calibri"/>
          <w:spacing w:val="-6"/>
        </w:rPr>
      </w:pPr>
      <w:r w:rsidRPr="00A70213">
        <w:rPr>
          <w:rFonts w:ascii="Calibri" w:hAnsi="Calibri" w:cs="Calibri"/>
          <w:spacing w:val="-6"/>
        </w:rPr>
        <w:t xml:space="preserve">zawarta w dniu </w:t>
      </w:r>
      <w:r w:rsidRPr="00A70213">
        <w:rPr>
          <w:rFonts w:ascii="Calibri" w:hAnsi="Calibri" w:cs="Calibri"/>
          <w:spacing w:val="-6"/>
          <w:u w:val="single"/>
        </w:rPr>
        <w:t xml:space="preserve">    </w:t>
      </w:r>
      <w:r w:rsidRPr="00A70213">
        <w:rPr>
          <w:rFonts w:ascii="Calibri" w:hAnsi="Calibri" w:cs="Calibri"/>
          <w:spacing w:val="-6"/>
        </w:rPr>
        <w:t xml:space="preserve"> pomiędzy: </w:t>
      </w:r>
      <w:r w:rsidRPr="00A70213">
        <w:rPr>
          <w:rFonts w:ascii="Calibri" w:hAnsi="Calibri" w:cs="Calibri"/>
          <w:i/>
          <w:iCs/>
          <w:spacing w:val="-6"/>
        </w:rPr>
        <w:t>lub</w:t>
      </w:r>
      <w:r w:rsidRPr="00A70213">
        <w:rPr>
          <w:rFonts w:ascii="Calibri" w:hAnsi="Calibri" w:cs="Calibri"/>
          <w:spacing w:val="-6"/>
        </w:rPr>
        <w:t xml:space="preserve"> zawarta w dacie wskazanej przez znacznik czasu </w:t>
      </w:r>
      <w:r w:rsidRPr="00A70213">
        <w:rPr>
          <w:rFonts w:ascii="Calibri" w:hAnsi="Calibri" w:cs="Calibri"/>
          <w:spacing w:val="-6"/>
        </w:rPr>
        <w:br/>
        <w:t xml:space="preserve">z ostatniego ze złożonych chronologicznie kwalifikowanych podpisów elektronicznych pomiędzy: </w:t>
      </w:r>
    </w:p>
    <w:p w14:paraId="069A409C" w14:textId="77777777" w:rsidR="00D603F8" w:rsidRPr="008548A6" w:rsidRDefault="00D603F8" w:rsidP="00654A12">
      <w:pPr>
        <w:widowControl w:val="0"/>
        <w:suppressAutoHyphens w:val="0"/>
        <w:spacing w:line="360" w:lineRule="auto"/>
        <w:jc w:val="both"/>
        <w:rPr>
          <w:rFonts w:asciiTheme="minorHAnsi" w:hAnsiTheme="minorHAnsi" w:cstheme="minorHAnsi"/>
          <w:b/>
          <w:bCs/>
          <w:lang w:eastAsia="pl-PL"/>
        </w:rPr>
      </w:pPr>
      <w:r w:rsidRPr="000A1DDF">
        <w:rPr>
          <w:rFonts w:asciiTheme="minorHAnsi" w:hAnsiTheme="minorHAnsi" w:cstheme="minorHAnsi"/>
          <w:b/>
          <w:bCs/>
          <w:lang w:eastAsia="pl-PL"/>
        </w:rPr>
        <w:t>Powiatem Białostockim – Starostwem Powiatowym w Białymstoku</w:t>
      </w:r>
      <w:r w:rsidRPr="000A1DDF">
        <w:rPr>
          <w:rFonts w:asciiTheme="minorHAnsi" w:hAnsiTheme="minorHAnsi" w:cstheme="minorHAnsi"/>
          <w:lang w:eastAsia="pl-PL"/>
        </w:rPr>
        <w:t xml:space="preserve">, </w:t>
      </w:r>
      <w:r w:rsidRPr="008548A6">
        <w:rPr>
          <w:rFonts w:asciiTheme="minorHAnsi" w:hAnsiTheme="minorHAnsi" w:cstheme="minorHAnsi"/>
          <w:b/>
          <w:bCs/>
          <w:lang w:eastAsia="pl-PL"/>
        </w:rPr>
        <w:t xml:space="preserve">z siedzibą w Białymstoku             15-569, </w:t>
      </w:r>
      <w:r>
        <w:rPr>
          <w:rFonts w:asciiTheme="minorHAnsi" w:hAnsiTheme="minorHAnsi" w:cstheme="minorHAnsi"/>
          <w:b/>
          <w:bCs/>
          <w:lang w:eastAsia="pl-PL"/>
        </w:rPr>
        <w:t xml:space="preserve"> </w:t>
      </w:r>
      <w:r w:rsidRPr="008548A6">
        <w:rPr>
          <w:rFonts w:asciiTheme="minorHAnsi" w:hAnsiTheme="minorHAnsi" w:cstheme="minorHAnsi"/>
          <w:b/>
          <w:bCs/>
          <w:lang w:eastAsia="pl-PL"/>
        </w:rPr>
        <w:t xml:space="preserve">ul. Borsucza 2  , Regon: 050663983;  NIP: 9661579415 ,  </w:t>
      </w:r>
    </w:p>
    <w:p w14:paraId="66AD4B9B" w14:textId="77777777" w:rsidR="00D603F8" w:rsidRPr="000A1DDF" w:rsidRDefault="00D603F8" w:rsidP="00D603F8">
      <w:pPr>
        <w:widowControl w:val="0"/>
        <w:suppressAutoHyphens w:val="0"/>
        <w:spacing w:before="120"/>
        <w:jc w:val="both"/>
        <w:rPr>
          <w:rFonts w:asciiTheme="minorHAnsi" w:hAnsiTheme="minorHAnsi" w:cstheme="minorHAnsi"/>
          <w:lang w:eastAsia="pl-PL"/>
        </w:rPr>
      </w:pPr>
      <w:r w:rsidRPr="000A1DDF">
        <w:rPr>
          <w:rFonts w:asciiTheme="minorHAnsi" w:hAnsiTheme="minorHAnsi" w:cstheme="minorHAnsi"/>
          <w:lang w:eastAsia="pl-PL"/>
        </w:rPr>
        <w:t>reprezentowanym  przez:</w:t>
      </w:r>
    </w:p>
    <w:p w14:paraId="213A5639" w14:textId="67AF1454" w:rsidR="00D603F8" w:rsidRPr="000A1DDF" w:rsidRDefault="00026C9D" w:rsidP="00D603F8">
      <w:pPr>
        <w:widowControl w:val="0"/>
        <w:suppressAutoHyphens w:val="0"/>
        <w:spacing w:before="120" w:after="120"/>
        <w:jc w:val="both"/>
        <w:rPr>
          <w:rFonts w:asciiTheme="minorHAnsi" w:hAnsiTheme="minorHAnsi" w:cstheme="minorHAnsi"/>
          <w:b/>
          <w:lang w:eastAsia="pl-PL"/>
        </w:rPr>
      </w:pPr>
      <w:r>
        <w:rPr>
          <w:rFonts w:asciiTheme="minorHAnsi" w:hAnsiTheme="minorHAnsi" w:cstheme="minorHAnsi"/>
          <w:b/>
          <w:lang w:eastAsia="pl-PL"/>
        </w:rPr>
        <w:t xml:space="preserve">1. </w:t>
      </w:r>
      <w:r w:rsidR="00D603F8">
        <w:rPr>
          <w:rFonts w:asciiTheme="minorHAnsi" w:hAnsiTheme="minorHAnsi" w:cstheme="minorHAnsi"/>
          <w:b/>
          <w:lang w:eastAsia="pl-PL"/>
        </w:rPr>
        <w:t xml:space="preserve">Pana  </w:t>
      </w:r>
      <w:r w:rsidR="00D603F8" w:rsidRPr="000A1DDF">
        <w:rPr>
          <w:rFonts w:asciiTheme="minorHAnsi" w:hAnsiTheme="minorHAnsi" w:cstheme="minorHAnsi"/>
          <w:b/>
          <w:lang w:eastAsia="pl-PL"/>
        </w:rPr>
        <w:t>Jana  Bolesława Perkowskiego  -   Starostę Powiatu Białostockiego ,</w:t>
      </w:r>
    </w:p>
    <w:p w14:paraId="560A852C" w14:textId="5D8C3A8D" w:rsidR="00D603F8" w:rsidRPr="000A1DDF" w:rsidRDefault="00026C9D" w:rsidP="00D603F8">
      <w:pPr>
        <w:widowControl w:val="0"/>
        <w:suppressAutoHyphens w:val="0"/>
        <w:spacing w:before="120" w:after="120"/>
        <w:jc w:val="both"/>
        <w:rPr>
          <w:rFonts w:asciiTheme="minorHAnsi" w:hAnsiTheme="minorHAnsi" w:cstheme="minorHAnsi"/>
          <w:bCs/>
          <w:lang w:eastAsia="pl-PL"/>
        </w:rPr>
      </w:pPr>
      <w:r>
        <w:rPr>
          <w:rFonts w:asciiTheme="minorHAnsi" w:hAnsiTheme="minorHAnsi" w:cstheme="minorHAnsi"/>
          <w:bCs/>
          <w:lang w:eastAsia="pl-PL"/>
        </w:rPr>
        <w:t xml:space="preserve">2. </w:t>
      </w:r>
      <w:r w:rsidR="00D603F8" w:rsidRPr="000A1DDF">
        <w:rPr>
          <w:rFonts w:asciiTheme="minorHAnsi" w:hAnsiTheme="minorHAnsi" w:cstheme="minorHAnsi"/>
          <w:bCs/>
          <w:lang w:eastAsia="pl-PL"/>
        </w:rPr>
        <w:t>……………………………………………………………………………………………………..</w:t>
      </w:r>
    </w:p>
    <w:p w14:paraId="64D163A7" w14:textId="77777777" w:rsidR="00D603F8" w:rsidRPr="000A1DDF" w:rsidRDefault="00D603F8" w:rsidP="00D603F8">
      <w:pPr>
        <w:widowControl w:val="0"/>
        <w:suppressAutoHyphens w:val="0"/>
        <w:spacing w:before="60"/>
        <w:jc w:val="both"/>
        <w:rPr>
          <w:rFonts w:asciiTheme="minorHAnsi" w:hAnsiTheme="minorHAnsi" w:cstheme="minorHAnsi"/>
          <w:lang w:eastAsia="pl-PL"/>
        </w:rPr>
      </w:pPr>
      <w:r w:rsidRPr="000A1DDF">
        <w:rPr>
          <w:rFonts w:asciiTheme="minorHAnsi" w:hAnsiTheme="minorHAnsi" w:cstheme="minorHAnsi"/>
          <w:lang w:eastAsia="pl-PL"/>
        </w:rPr>
        <w:t>przy kontrasygnacie Skarbnika  –  Pani Marty Szczuka</w:t>
      </w:r>
    </w:p>
    <w:p w14:paraId="4FE8F8ED" w14:textId="77777777" w:rsidR="00D603F8" w:rsidRDefault="00D603F8" w:rsidP="00D603F8">
      <w:pPr>
        <w:widowControl w:val="0"/>
        <w:suppressAutoHyphens w:val="0"/>
        <w:spacing w:line="360" w:lineRule="auto"/>
        <w:jc w:val="both"/>
        <w:rPr>
          <w:rFonts w:ascii="Calibri" w:hAnsi="Calibri" w:cs="Calibri"/>
          <w:b/>
          <w:bCs/>
          <w:spacing w:val="-6"/>
        </w:rPr>
      </w:pPr>
      <w:r w:rsidRPr="000A1DDF">
        <w:rPr>
          <w:rFonts w:asciiTheme="minorHAnsi" w:hAnsiTheme="minorHAnsi" w:cstheme="minorHAnsi"/>
          <w:lang w:eastAsia="pl-PL"/>
        </w:rPr>
        <w:t xml:space="preserve">zwanym dalej </w:t>
      </w:r>
      <w:r w:rsidRPr="000A1DDF">
        <w:rPr>
          <w:rFonts w:asciiTheme="minorHAnsi" w:hAnsiTheme="minorHAnsi" w:cstheme="minorHAnsi"/>
          <w:bCs/>
        </w:rPr>
        <w:t>„</w:t>
      </w:r>
      <w:r w:rsidRPr="000A1DDF">
        <w:rPr>
          <w:rFonts w:asciiTheme="minorHAnsi" w:hAnsiTheme="minorHAnsi" w:cstheme="minorHAnsi"/>
          <w:b/>
          <w:bCs/>
        </w:rPr>
        <w:t>Zamawiającym</w:t>
      </w:r>
    </w:p>
    <w:p w14:paraId="46347506" w14:textId="77777777" w:rsidR="00943124" w:rsidRPr="00A70213" w:rsidRDefault="00943124" w:rsidP="00943124">
      <w:pPr>
        <w:widowControl w:val="0"/>
        <w:tabs>
          <w:tab w:val="left" w:pos="0"/>
        </w:tabs>
        <w:suppressAutoHyphens w:val="0"/>
        <w:spacing w:line="360" w:lineRule="auto"/>
        <w:jc w:val="center"/>
        <w:rPr>
          <w:rFonts w:ascii="Calibri" w:hAnsi="Calibri" w:cs="Calibri"/>
          <w:spacing w:val="-6"/>
        </w:rPr>
      </w:pPr>
      <w:r w:rsidRPr="00A70213">
        <w:rPr>
          <w:rFonts w:ascii="Calibri" w:hAnsi="Calibri" w:cs="Calibri"/>
          <w:spacing w:val="-6"/>
        </w:rPr>
        <w:t>a</w:t>
      </w:r>
    </w:p>
    <w:p w14:paraId="07A192E1" w14:textId="657A3B19" w:rsidR="00371440" w:rsidRPr="00A70213" w:rsidRDefault="00943124" w:rsidP="00943124">
      <w:pPr>
        <w:widowControl w:val="0"/>
        <w:suppressAutoHyphens w:val="0"/>
        <w:spacing w:line="360" w:lineRule="auto"/>
        <w:jc w:val="both"/>
        <w:rPr>
          <w:rFonts w:ascii="Calibri" w:hAnsi="Calibri" w:cs="Calibri"/>
          <w:spacing w:val="-6"/>
          <w:lang w:eastAsia="pl-PL"/>
        </w:rPr>
      </w:pPr>
      <w:r w:rsidRPr="00A70213">
        <w:rPr>
          <w:rFonts w:ascii="Calibri" w:eastAsia="Calibri" w:hAnsi="Calibri" w:cs="Calibri"/>
          <w:spacing w:val="-6"/>
          <w:u w:val="single"/>
        </w:rPr>
        <w:t xml:space="preserve">                        </w:t>
      </w:r>
      <w:r w:rsidRPr="00A70213">
        <w:rPr>
          <w:rFonts w:ascii="Calibri" w:eastAsia="Calibri" w:hAnsi="Calibri" w:cs="Calibri"/>
          <w:spacing w:val="-6"/>
        </w:rPr>
        <w:t>, z siedzibą w</w:t>
      </w:r>
      <w:r w:rsidRPr="00A70213">
        <w:rPr>
          <w:rFonts w:ascii="Calibri" w:eastAsia="Calibri" w:hAnsi="Calibri" w:cs="Calibri"/>
          <w:spacing w:val="-6"/>
          <w:u w:val="single"/>
        </w:rPr>
        <w:t xml:space="preserve">          </w:t>
      </w:r>
      <w:r w:rsidRPr="00A70213">
        <w:rPr>
          <w:rFonts w:ascii="Calibri" w:eastAsia="Calibri" w:hAnsi="Calibri" w:cs="Calibri"/>
          <w:spacing w:val="-6"/>
        </w:rPr>
        <w:t>, prowadzącym działalność ubezpieczeniową zarejestrowaną w </w:t>
      </w:r>
      <w:r w:rsidRPr="00A70213">
        <w:rPr>
          <w:rFonts w:ascii="Calibri" w:eastAsia="Calibri" w:hAnsi="Calibri" w:cs="Calibri"/>
          <w:spacing w:val="-6"/>
          <w:u w:val="single"/>
        </w:rPr>
        <w:t xml:space="preserve">                </w:t>
      </w:r>
      <w:r w:rsidRPr="00A70213">
        <w:rPr>
          <w:rFonts w:ascii="Calibri" w:eastAsia="Calibri" w:hAnsi="Calibri" w:cs="Calibri"/>
          <w:spacing w:val="-6"/>
        </w:rPr>
        <w:t xml:space="preserve"> pod numerem KRS </w:t>
      </w:r>
      <w:r w:rsidRPr="00A70213">
        <w:rPr>
          <w:rFonts w:ascii="Calibri" w:eastAsia="Calibri" w:hAnsi="Calibri" w:cs="Calibri"/>
          <w:spacing w:val="-6"/>
          <w:u w:val="single"/>
        </w:rPr>
        <w:t xml:space="preserve">                 </w:t>
      </w:r>
      <w:r w:rsidRPr="00A70213">
        <w:rPr>
          <w:rFonts w:ascii="Calibri" w:eastAsia="Calibri" w:hAnsi="Calibri" w:cs="Calibri"/>
          <w:spacing w:val="-6"/>
        </w:rPr>
        <w:t xml:space="preserve"> NIP: </w:t>
      </w:r>
      <w:r w:rsidRPr="00A70213">
        <w:rPr>
          <w:rFonts w:ascii="Calibri" w:eastAsia="Calibri" w:hAnsi="Calibri" w:cs="Calibri"/>
          <w:spacing w:val="-6"/>
          <w:u w:val="single"/>
        </w:rPr>
        <w:t xml:space="preserve">                 </w:t>
      </w:r>
      <w:r w:rsidRPr="00A70213">
        <w:rPr>
          <w:rFonts w:ascii="Calibri" w:eastAsia="Calibri" w:hAnsi="Calibri" w:cs="Calibri"/>
          <w:spacing w:val="-6"/>
        </w:rPr>
        <w:t>, REGON:</w:t>
      </w:r>
      <w:r w:rsidRPr="00A70213">
        <w:rPr>
          <w:rFonts w:ascii="Calibri" w:eastAsia="Calibri" w:hAnsi="Calibri" w:cs="Calibri"/>
          <w:spacing w:val="-6"/>
          <w:u w:val="single"/>
        </w:rPr>
        <w:t xml:space="preserve">              </w:t>
      </w:r>
      <w:r w:rsidRPr="00A70213">
        <w:rPr>
          <w:rFonts w:ascii="Calibri" w:eastAsia="Calibri" w:hAnsi="Calibri" w:cs="Calibri"/>
          <w:spacing w:val="-6"/>
        </w:rPr>
        <w:t>, reprezentowanym przez:</w:t>
      </w:r>
    </w:p>
    <w:p w14:paraId="5C8C7BCE" w14:textId="54517A1E" w:rsidR="00371440" w:rsidRPr="00A70213" w:rsidRDefault="002213E6">
      <w:pPr>
        <w:widowControl w:val="0"/>
        <w:numPr>
          <w:ilvl w:val="0"/>
          <w:numId w:val="98"/>
        </w:numPr>
        <w:tabs>
          <w:tab w:val="left" w:pos="284"/>
        </w:tabs>
        <w:suppressAutoHyphens w:val="0"/>
        <w:spacing w:line="360" w:lineRule="auto"/>
        <w:ind w:hanging="255"/>
        <w:jc w:val="both"/>
        <w:rPr>
          <w:rFonts w:ascii="Calibri" w:hAnsi="Calibri" w:cs="Calibri"/>
          <w:spacing w:val="-6"/>
        </w:rPr>
      </w:pPr>
      <w:r>
        <w:rPr>
          <w:rFonts w:ascii="Calibri" w:hAnsi="Calibri" w:cs="Calibri"/>
          <w:spacing w:val="-6"/>
        </w:rPr>
        <w:t>…</w:t>
      </w:r>
    </w:p>
    <w:p w14:paraId="14768546" w14:textId="37544C2A" w:rsidR="00371440" w:rsidRPr="00A70213" w:rsidRDefault="002213E6">
      <w:pPr>
        <w:widowControl w:val="0"/>
        <w:numPr>
          <w:ilvl w:val="0"/>
          <w:numId w:val="98"/>
        </w:numPr>
        <w:tabs>
          <w:tab w:val="left" w:pos="284"/>
        </w:tabs>
        <w:suppressAutoHyphens w:val="0"/>
        <w:spacing w:line="360" w:lineRule="auto"/>
        <w:ind w:left="0"/>
        <w:jc w:val="both"/>
        <w:rPr>
          <w:rFonts w:ascii="Calibri" w:hAnsi="Calibri" w:cs="Calibri"/>
          <w:spacing w:val="-6"/>
        </w:rPr>
      </w:pPr>
      <w:r>
        <w:rPr>
          <w:rFonts w:ascii="Calibri" w:hAnsi="Calibri" w:cs="Calibri"/>
          <w:spacing w:val="-6"/>
        </w:rPr>
        <w:t xml:space="preserve"> …</w:t>
      </w:r>
    </w:p>
    <w:p w14:paraId="330F0F85" w14:textId="09662D99" w:rsidR="00371440" w:rsidRPr="00A70213" w:rsidRDefault="00371440" w:rsidP="00943124">
      <w:pPr>
        <w:widowControl w:val="0"/>
        <w:tabs>
          <w:tab w:val="left" w:pos="1407"/>
        </w:tabs>
        <w:suppressAutoHyphens w:val="0"/>
        <w:spacing w:before="60" w:line="360" w:lineRule="auto"/>
        <w:jc w:val="both"/>
        <w:rPr>
          <w:rFonts w:ascii="Calibri" w:hAnsi="Calibri" w:cs="Calibri"/>
          <w:b/>
          <w:spacing w:val="-6"/>
        </w:rPr>
      </w:pPr>
      <w:r w:rsidRPr="00A70213">
        <w:rPr>
          <w:rFonts w:ascii="Calibri" w:hAnsi="Calibri" w:cs="Calibri"/>
          <w:spacing w:val="-6"/>
        </w:rPr>
        <w:t xml:space="preserve">zwanym dalej </w:t>
      </w:r>
      <w:r w:rsidRPr="00A70213">
        <w:rPr>
          <w:rFonts w:ascii="Calibri" w:hAnsi="Calibri" w:cs="Calibri"/>
          <w:b/>
          <w:spacing w:val="-6"/>
        </w:rPr>
        <w:t>„Wykonawcą”</w:t>
      </w:r>
      <w:r w:rsidR="00943124" w:rsidRPr="00A70213">
        <w:rPr>
          <w:rFonts w:ascii="Calibri" w:hAnsi="Calibri" w:cs="Calibri"/>
          <w:b/>
          <w:spacing w:val="-6"/>
        </w:rPr>
        <w:t xml:space="preserve">, </w:t>
      </w:r>
      <w:r w:rsidRPr="00A70213">
        <w:rPr>
          <w:rFonts w:ascii="Calibri" w:hAnsi="Calibri" w:cs="Calibri"/>
          <w:bCs/>
          <w:spacing w:val="-6"/>
        </w:rPr>
        <w:t>zwanymi łącznie</w:t>
      </w:r>
      <w:r w:rsidRPr="00A70213">
        <w:rPr>
          <w:rFonts w:ascii="Calibri" w:hAnsi="Calibri" w:cs="Calibri"/>
          <w:b/>
          <w:spacing w:val="-6"/>
        </w:rPr>
        <w:t xml:space="preserve"> „Stronami”</w:t>
      </w:r>
    </w:p>
    <w:p w14:paraId="63D32A12" w14:textId="232E2302" w:rsidR="00371440" w:rsidRPr="00A70213" w:rsidRDefault="00A43169" w:rsidP="00AA0C42">
      <w:pPr>
        <w:widowControl w:val="0"/>
        <w:suppressAutoHyphens w:val="0"/>
        <w:spacing w:before="60" w:line="360" w:lineRule="auto"/>
        <w:jc w:val="both"/>
        <w:rPr>
          <w:rFonts w:ascii="Calibri" w:hAnsi="Calibri" w:cs="Calibri"/>
          <w:spacing w:val="-6"/>
          <w:lang w:eastAsia="en-US"/>
        </w:rPr>
      </w:pPr>
      <w:r w:rsidRPr="00A70213">
        <w:rPr>
          <w:rFonts w:ascii="Calibri" w:hAnsi="Calibri" w:cs="Calibri"/>
          <w:spacing w:val="-6"/>
          <w:lang w:eastAsia="en-US"/>
        </w:rPr>
        <w:t>przy udziale i za pośrednictwem brokera ubezpieczeniowego Inter-Broker sp. z o.o. z siedzibą w Toruniu, przy ul. Żółkiewskiego 5, 87–100 Toruń; NIP: 879-101-30-31; REGON: 870315750; wpisanej do rejestru przedsiębiorców prowadzonego przez Sąd Rejonowy w Toruniu VII Wydział Gospodarczy Krajowego Rejestru Sądowego – KRS nr 0000180910; kapitał zakładowy – 90 000,00 zł; posiadającej zezwolenie Państwowego Urzędu Nadzoru Ubezpieczeń na prowadzenie działalności brokerskiej numer 404/98 z dnia 02.07.1998 r., wpisanej do Rejestru brokerów ubezpieczeniowych pod pozycją 00000418/U.</w:t>
      </w:r>
    </w:p>
    <w:p w14:paraId="7C6D8C0E" w14:textId="603574CE" w:rsidR="00B1209D" w:rsidRDefault="00B1209D" w:rsidP="00B71B88">
      <w:pPr>
        <w:widowControl w:val="0"/>
        <w:tabs>
          <w:tab w:val="left" w:pos="360"/>
        </w:tabs>
        <w:suppressAutoHyphens w:val="0"/>
        <w:spacing w:before="60" w:line="360" w:lineRule="auto"/>
        <w:rPr>
          <w:rFonts w:ascii="Calibri" w:hAnsi="Calibri" w:cs="Calibri"/>
          <w:spacing w:val="-6"/>
        </w:rPr>
      </w:pPr>
      <w:r w:rsidRPr="00A70213">
        <w:rPr>
          <w:rFonts w:ascii="Calibri" w:hAnsi="Calibri" w:cs="Calibri"/>
          <w:spacing w:val="-6"/>
        </w:rPr>
        <w:t xml:space="preserve">W rezultacie dokonania przez Zamawiającego wyboru oferty Wykonawcy w postępowaniu o udzielenie zamówienia publicznego na wykonanie zadania pn.: Ubezpieczenie majątku i innych interesów </w:t>
      </w:r>
      <w:r w:rsidR="00B71B88">
        <w:rPr>
          <w:rFonts w:ascii="Calibri" w:hAnsi="Calibri" w:cs="Calibri"/>
          <w:spacing w:val="-6"/>
        </w:rPr>
        <w:t xml:space="preserve">Powiatu Białostockiego i Skarbu Pastwa </w:t>
      </w:r>
      <w:r w:rsidRPr="00A70213">
        <w:rPr>
          <w:rFonts w:ascii="Calibri" w:hAnsi="Calibri" w:cs="Calibri"/>
          <w:spacing w:val="-6"/>
        </w:rPr>
        <w:t xml:space="preserve">- </w:t>
      </w:r>
      <w:r w:rsidRPr="00B71B88">
        <w:rPr>
          <w:rFonts w:ascii="Calibri" w:hAnsi="Calibri" w:cs="Calibri"/>
          <w:b/>
          <w:bCs/>
          <w:spacing w:val="-6"/>
        </w:rPr>
        <w:t xml:space="preserve">część II zamówienia: Ubezpieczenie pojazdów mechanicznych </w:t>
      </w:r>
      <w:r w:rsidR="00B71B88" w:rsidRPr="00B71B88">
        <w:rPr>
          <w:rFonts w:ascii="Calibri" w:hAnsi="Calibri" w:cs="Calibri"/>
          <w:b/>
          <w:bCs/>
          <w:spacing w:val="-6"/>
        </w:rPr>
        <w:t>Powiatu Białostockiego</w:t>
      </w:r>
      <w:r w:rsidR="00B71B88">
        <w:rPr>
          <w:rFonts w:ascii="Calibri" w:hAnsi="Calibri" w:cs="Calibri"/>
          <w:spacing w:val="-6"/>
        </w:rPr>
        <w:t xml:space="preserve"> </w:t>
      </w:r>
      <w:r w:rsidRPr="00A70213">
        <w:rPr>
          <w:rFonts w:ascii="Calibri" w:hAnsi="Calibri" w:cs="Calibri"/>
          <w:spacing w:val="-6"/>
        </w:rPr>
        <w:t>, przeprowa</w:t>
      </w:r>
      <w:r w:rsidRPr="00A70213">
        <w:rPr>
          <w:rFonts w:ascii="Calibri" w:hAnsi="Calibri" w:cs="Calibri"/>
          <w:spacing w:val="-6"/>
        </w:rPr>
        <w:softHyphen/>
        <w:t xml:space="preserve">dzonego </w:t>
      </w:r>
      <w:r w:rsidR="00B71B88">
        <w:rPr>
          <w:rFonts w:ascii="Calibri" w:hAnsi="Calibri" w:cs="Calibri"/>
          <w:spacing w:val="-6"/>
        </w:rPr>
        <w:t xml:space="preserve">  </w:t>
      </w:r>
      <w:r w:rsidRPr="00A70213">
        <w:rPr>
          <w:rFonts w:ascii="Calibri" w:hAnsi="Calibri" w:cs="Calibri"/>
          <w:spacing w:val="-6"/>
        </w:rPr>
        <w:t>w trybie podstawowym zgodnie z ustawą z dnia 11 września 2019 r. – Prawo zamówień publicznych (</w:t>
      </w:r>
      <w:r w:rsidR="00817FA6" w:rsidRPr="00A70213">
        <w:rPr>
          <w:rFonts w:ascii="Calibri" w:hAnsi="Calibri" w:cs="Calibri"/>
          <w:spacing w:val="-6"/>
        </w:rPr>
        <w:t>tekst jednolity Dz.U. z 202</w:t>
      </w:r>
      <w:r w:rsidR="00B71B88">
        <w:rPr>
          <w:rFonts w:ascii="Calibri" w:hAnsi="Calibri" w:cs="Calibri"/>
          <w:spacing w:val="-6"/>
        </w:rPr>
        <w:t>6</w:t>
      </w:r>
      <w:r w:rsidR="00817FA6" w:rsidRPr="00A70213">
        <w:rPr>
          <w:rFonts w:ascii="Calibri" w:hAnsi="Calibri" w:cs="Calibri"/>
          <w:spacing w:val="-6"/>
        </w:rPr>
        <w:t xml:space="preserve">r. poz. </w:t>
      </w:r>
      <w:r w:rsidR="00B71B88">
        <w:rPr>
          <w:rFonts w:ascii="Calibri" w:hAnsi="Calibri" w:cs="Calibri"/>
          <w:spacing w:val="-6"/>
        </w:rPr>
        <w:t xml:space="preserve">793 </w:t>
      </w:r>
      <w:r w:rsidR="00817FA6" w:rsidRPr="00A70213">
        <w:rPr>
          <w:rFonts w:ascii="Calibri" w:hAnsi="Calibri" w:cs="Calibri"/>
          <w:spacing w:val="-6"/>
        </w:rPr>
        <w:t>ze zm.</w:t>
      </w:r>
      <w:r w:rsidRPr="00A70213">
        <w:rPr>
          <w:rFonts w:ascii="Calibri" w:hAnsi="Calibri" w:cs="Calibri"/>
          <w:spacing w:val="-6"/>
        </w:rPr>
        <w:t>) została zawarta umowa o następującej treści:</w:t>
      </w:r>
    </w:p>
    <w:p w14:paraId="641142AA" w14:textId="77777777" w:rsidR="00B9474B" w:rsidRDefault="00B9474B" w:rsidP="00B71B88">
      <w:pPr>
        <w:widowControl w:val="0"/>
        <w:tabs>
          <w:tab w:val="left" w:pos="360"/>
        </w:tabs>
        <w:suppressAutoHyphens w:val="0"/>
        <w:spacing w:before="60" w:line="360" w:lineRule="auto"/>
        <w:rPr>
          <w:rFonts w:ascii="Calibri" w:hAnsi="Calibri" w:cs="Calibri"/>
          <w:spacing w:val="-6"/>
        </w:rPr>
      </w:pPr>
    </w:p>
    <w:p w14:paraId="7ECCF073" w14:textId="77777777" w:rsidR="00B9474B" w:rsidRPr="00A70213" w:rsidRDefault="00B9474B" w:rsidP="00B71B88">
      <w:pPr>
        <w:widowControl w:val="0"/>
        <w:tabs>
          <w:tab w:val="left" w:pos="360"/>
        </w:tabs>
        <w:suppressAutoHyphens w:val="0"/>
        <w:spacing w:before="60" w:line="360" w:lineRule="auto"/>
        <w:rPr>
          <w:rFonts w:ascii="Calibri" w:hAnsi="Calibri" w:cs="Calibri"/>
          <w:spacing w:val="-6"/>
        </w:rPr>
      </w:pPr>
    </w:p>
    <w:p w14:paraId="11A2E76E" w14:textId="77777777" w:rsidR="00B1209D" w:rsidRPr="00A70213" w:rsidRDefault="00B1209D" w:rsidP="00AA0C42">
      <w:pPr>
        <w:widowControl w:val="0"/>
        <w:tabs>
          <w:tab w:val="left" w:pos="360"/>
        </w:tabs>
        <w:suppressAutoHyphens w:val="0"/>
        <w:spacing w:before="120" w:line="360" w:lineRule="auto"/>
        <w:jc w:val="center"/>
        <w:rPr>
          <w:rFonts w:ascii="Calibri" w:hAnsi="Calibri" w:cs="Calibri"/>
          <w:b/>
          <w:spacing w:val="-6"/>
        </w:rPr>
      </w:pPr>
      <w:r w:rsidRPr="00A70213">
        <w:rPr>
          <w:rFonts w:ascii="Calibri" w:hAnsi="Calibri" w:cs="Calibri"/>
          <w:b/>
          <w:spacing w:val="-6"/>
          <w:lang w:eastAsia="en-US"/>
        </w:rPr>
        <w:lastRenderedPageBreak/>
        <w:t>Postanowienia</w:t>
      </w:r>
      <w:r w:rsidRPr="00A70213">
        <w:rPr>
          <w:rFonts w:ascii="Calibri" w:hAnsi="Calibri" w:cs="Calibri"/>
          <w:b/>
          <w:spacing w:val="-6"/>
        </w:rPr>
        <w:t xml:space="preserve"> ogólne</w:t>
      </w:r>
    </w:p>
    <w:p w14:paraId="319521A2" w14:textId="77777777" w:rsidR="00B1209D" w:rsidRPr="00A70213" w:rsidRDefault="00B1209D" w:rsidP="00AA0C42">
      <w:pPr>
        <w:widowControl w:val="0"/>
        <w:suppressAutoHyphens w:val="0"/>
        <w:spacing w:line="360" w:lineRule="auto"/>
        <w:jc w:val="center"/>
        <w:rPr>
          <w:rFonts w:ascii="Calibri" w:hAnsi="Calibri" w:cs="Calibri"/>
          <w:b/>
          <w:spacing w:val="-6"/>
          <w:lang w:eastAsia="en-US"/>
        </w:rPr>
      </w:pPr>
      <w:r w:rsidRPr="00A70213">
        <w:rPr>
          <w:rFonts w:ascii="Calibri" w:hAnsi="Calibri" w:cs="Calibri"/>
          <w:b/>
          <w:spacing w:val="-6"/>
          <w:lang w:eastAsia="en-US"/>
        </w:rPr>
        <w:t>§1</w:t>
      </w:r>
    </w:p>
    <w:p w14:paraId="4137FFF2" w14:textId="77777777" w:rsidR="00B1209D" w:rsidRPr="00A70213" w:rsidRDefault="00B1209D">
      <w:pPr>
        <w:widowControl w:val="0"/>
        <w:numPr>
          <w:ilvl w:val="0"/>
          <w:numId w:val="39"/>
        </w:numPr>
        <w:tabs>
          <w:tab w:val="clear" w:pos="720"/>
          <w:tab w:val="num" w:pos="426"/>
        </w:tabs>
        <w:suppressAutoHyphens w:val="0"/>
        <w:spacing w:line="360" w:lineRule="auto"/>
        <w:ind w:left="426" w:hanging="426"/>
        <w:jc w:val="both"/>
        <w:rPr>
          <w:rFonts w:ascii="Calibri" w:hAnsi="Calibri" w:cs="Calibri"/>
          <w:spacing w:val="-6"/>
          <w:lang w:eastAsia="pl-PL"/>
        </w:rPr>
      </w:pPr>
      <w:r w:rsidRPr="00A70213">
        <w:rPr>
          <w:rFonts w:ascii="Calibri" w:hAnsi="Calibri" w:cs="Calibri"/>
          <w:spacing w:val="-6"/>
          <w:lang w:eastAsia="pl-PL"/>
        </w:rPr>
        <w:t>Niniejsza umowa określa warunki wykonania zamówienia oraz prawa i obowiązki Stron.</w:t>
      </w:r>
    </w:p>
    <w:p w14:paraId="1C62B451" w14:textId="77777777" w:rsidR="00B1209D" w:rsidRPr="00A70213" w:rsidRDefault="00B1209D">
      <w:pPr>
        <w:widowControl w:val="0"/>
        <w:numPr>
          <w:ilvl w:val="0"/>
          <w:numId w:val="39"/>
        </w:numPr>
        <w:tabs>
          <w:tab w:val="num" w:pos="426"/>
        </w:tabs>
        <w:suppressAutoHyphens w:val="0"/>
        <w:spacing w:line="360" w:lineRule="auto"/>
        <w:ind w:left="426" w:hanging="426"/>
        <w:jc w:val="both"/>
        <w:rPr>
          <w:rFonts w:ascii="Calibri" w:hAnsi="Calibri" w:cs="Calibri"/>
          <w:spacing w:val="-6"/>
          <w:lang w:eastAsia="pl-PL"/>
        </w:rPr>
      </w:pPr>
      <w:r w:rsidRPr="00A70213">
        <w:rPr>
          <w:rFonts w:ascii="Calibri" w:hAnsi="Calibri" w:cs="Calibri"/>
          <w:spacing w:val="-6"/>
          <w:lang w:eastAsia="pl-PL"/>
        </w:rPr>
        <w:t xml:space="preserve">Ilekroć zapisy umowy odnoszą się do Zamawiającego, dotyczą one również ubezpieczających </w:t>
      </w:r>
      <w:r w:rsidRPr="00A70213">
        <w:rPr>
          <w:rFonts w:ascii="Calibri" w:hAnsi="Calibri" w:cs="Calibri"/>
          <w:spacing w:val="-6"/>
          <w:lang w:eastAsia="pl-PL"/>
        </w:rPr>
        <w:br/>
        <w:t>i ubezpieczonych objętych zamówieniem, szczególnie w odniesieniu do zakresu i przedmiotu ubezpieczenia, likwidacji szkód i płatności składek.</w:t>
      </w:r>
    </w:p>
    <w:p w14:paraId="11AC5342" w14:textId="653CE49D" w:rsidR="00B1209D" w:rsidRPr="00A70213" w:rsidRDefault="00B1209D" w:rsidP="00AA0C42">
      <w:pPr>
        <w:widowControl w:val="0"/>
        <w:suppressAutoHyphens w:val="0"/>
        <w:spacing w:before="60" w:line="360" w:lineRule="auto"/>
        <w:jc w:val="center"/>
        <w:rPr>
          <w:rFonts w:ascii="Calibri" w:hAnsi="Calibri" w:cs="Calibri"/>
          <w:b/>
          <w:bCs/>
          <w:spacing w:val="-6"/>
        </w:rPr>
      </w:pPr>
      <w:r w:rsidRPr="00A70213">
        <w:rPr>
          <w:rFonts w:ascii="Calibri" w:hAnsi="Calibri" w:cs="Calibri"/>
          <w:b/>
          <w:bCs/>
          <w:spacing w:val="-6"/>
        </w:rPr>
        <w:t>§2</w:t>
      </w:r>
    </w:p>
    <w:p w14:paraId="1B02B790" w14:textId="77777777" w:rsidR="00B1209D" w:rsidRPr="00A70213" w:rsidRDefault="00B1209D" w:rsidP="00AA0C42">
      <w:pPr>
        <w:widowControl w:val="0"/>
        <w:tabs>
          <w:tab w:val="left" w:pos="360"/>
        </w:tabs>
        <w:suppressAutoHyphens w:val="0"/>
        <w:spacing w:line="360" w:lineRule="auto"/>
        <w:jc w:val="both"/>
        <w:rPr>
          <w:rFonts w:ascii="Calibri" w:hAnsi="Calibri" w:cs="Calibri"/>
          <w:spacing w:val="-6"/>
        </w:rPr>
      </w:pPr>
      <w:r w:rsidRPr="00A70213">
        <w:rPr>
          <w:rFonts w:ascii="Calibri" w:hAnsi="Calibri" w:cs="Calibri"/>
          <w:spacing w:val="-6"/>
        </w:rPr>
        <w:t>W celu należytej realizacji zamówienia Zamawiający i Wykonawca obowiązani są współdziałać przy wykonaniu niniejszej umowy.</w:t>
      </w:r>
    </w:p>
    <w:p w14:paraId="5248C5B6" w14:textId="77777777" w:rsidR="00B1209D" w:rsidRPr="00A70213" w:rsidRDefault="00B1209D" w:rsidP="00FA66F3">
      <w:pPr>
        <w:widowControl w:val="0"/>
        <w:tabs>
          <w:tab w:val="left" w:pos="360"/>
        </w:tabs>
        <w:suppressAutoHyphens w:val="0"/>
        <w:spacing w:before="80" w:line="276" w:lineRule="auto"/>
        <w:jc w:val="center"/>
        <w:rPr>
          <w:rFonts w:ascii="Calibri" w:hAnsi="Calibri" w:cs="Calibri"/>
          <w:b/>
          <w:spacing w:val="-6"/>
        </w:rPr>
      </w:pPr>
      <w:r w:rsidRPr="00A70213">
        <w:rPr>
          <w:rFonts w:ascii="Calibri" w:hAnsi="Calibri" w:cs="Calibri"/>
          <w:b/>
          <w:spacing w:val="-6"/>
        </w:rPr>
        <w:t xml:space="preserve">Przedmiot i </w:t>
      </w:r>
      <w:r w:rsidRPr="00A70213">
        <w:rPr>
          <w:rFonts w:ascii="Calibri" w:hAnsi="Calibri" w:cs="Calibri"/>
          <w:b/>
          <w:spacing w:val="-6"/>
          <w:lang w:eastAsia="en-US"/>
        </w:rPr>
        <w:t>zakres</w:t>
      </w:r>
      <w:r w:rsidRPr="00A70213">
        <w:rPr>
          <w:rFonts w:ascii="Calibri" w:hAnsi="Calibri" w:cs="Calibri"/>
          <w:b/>
          <w:spacing w:val="-6"/>
        </w:rPr>
        <w:t xml:space="preserve"> zamówienia (umowy)</w:t>
      </w:r>
    </w:p>
    <w:p w14:paraId="4CD5AC03" w14:textId="77777777"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§3</w:t>
      </w:r>
    </w:p>
    <w:p w14:paraId="3C34C136" w14:textId="25CDB24F" w:rsidR="00B1209D" w:rsidRPr="00A70213" w:rsidRDefault="00B1209D">
      <w:pPr>
        <w:widowControl w:val="0"/>
        <w:numPr>
          <w:ilvl w:val="0"/>
          <w:numId w:val="40"/>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Przedmiotem zamówienia (umowy) jest ubezpieczenie pojazdów mechanicznych </w:t>
      </w:r>
      <w:r w:rsidR="00B71B88" w:rsidRPr="00B71B88">
        <w:rPr>
          <w:rFonts w:ascii="Calibri" w:hAnsi="Calibri" w:cs="Calibri"/>
          <w:spacing w:val="-6"/>
        </w:rPr>
        <w:t xml:space="preserve">Powiatu Białostockiego </w:t>
      </w:r>
      <w:r w:rsidR="00B71B88">
        <w:rPr>
          <w:rFonts w:ascii="Calibri" w:hAnsi="Calibri" w:cs="Calibri"/>
          <w:spacing w:val="-6"/>
        </w:rPr>
        <w:t xml:space="preserve">. </w:t>
      </w:r>
      <w:r w:rsidRPr="00A70213">
        <w:rPr>
          <w:rFonts w:ascii="Calibri" w:hAnsi="Calibri" w:cs="Calibri"/>
          <w:spacing w:val="-6"/>
        </w:rPr>
        <w:t>Zakres zamówienia obejmuje:</w:t>
      </w:r>
    </w:p>
    <w:p w14:paraId="4EE51174" w14:textId="77777777" w:rsidR="00B1209D" w:rsidRPr="00A70213" w:rsidRDefault="00B1209D">
      <w:pPr>
        <w:widowControl w:val="0"/>
        <w:numPr>
          <w:ilvl w:val="0"/>
          <w:numId w:val="37"/>
        </w:numPr>
        <w:tabs>
          <w:tab w:val="left" w:pos="851"/>
        </w:tabs>
        <w:suppressAutoHyphens w:val="0"/>
        <w:spacing w:line="360" w:lineRule="auto"/>
        <w:ind w:left="851" w:hanging="425"/>
        <w:jc w:val="both"/>
        <w:rPr>
          <w:rFonts w:ascii="Calibri" w:eastAsia="Calibri" w:hAnsi="Calibri" w:cs="Calibri"/>
          <w:spacing w:val="-6"/>
          <w:lang w:eastAsia="en-US"/>
        </w:rPr>
      </w:pPr>
      <w:r w:rsidRPr="00A70213">
        <w:rPr>
          <w:rFonts w:ascii="Calibri" w:eastAsia="Calibri" w:hAnsi="Calibri" w:cs="Calibri"/>
          <w:spacing w:val="-6"/>
          <w:lang w:eastAsia="en-US"/>
        </w:rPr>
        <w:t xml:space="preserve">obowiązkowe ubezpieczenie odpowiedzialności cywilnej posiadaczy pojazdów mechanicznych, </w:t>
      </w:r>
    </w:p>
    <w:p w14:paraId="44DB6B01" w14:textId="70D1AF1A" w:rsidR="00B1209D" w:rsidRPr="00A70213" w:rsidRDefault="00B1209D">
      <w:pPr>
        <w:widowControl w:val="0"/>
        <w:numPr>
          <w:ilvl w:val="0"/>
          <w:numId w:val="37"/>
        </w:numPr>
        <w:tabs>
          <w:tab w:val="left" w:pos="851"/>
        </w:tabs>
        <w:suppressAutoHyphens w:val="0"/>
        <w:spacing w:line="360" w:lineRule="auto"/>
        <w:ind w:left="851" w:hanging="425"/>
        <w:jc w:val="both"/>
        <w:rPr>
          <w:rFonts w:ascii="Calibri" w:eastAsia="Calibri" w:hAnsi="Calibri" w:cs="Calibri"/>
          <w:spacing w:val="-6"/>
          <w:lang w:eastAsia="en-US"/>
        </w:rPr>
      </w:pPr>
      <w:r w:rsidRPr="00A70213">
        <w:rPr>
          <w:rFonts w:ascii="Calibri" w:eastAsia="Calibri" w:hAnsi="Calibri" w:cs="Calibri"/>
          <w:spacing w:val="-6"/>
          <w:lang w:eastAsia="en-US"/>
        </w:rPr>
        <w:t>ubezpieczenie odpowiedzialności cywilnej posiadaczy pojazdów mechanicznych za szkody powstałe w związku z ruchem pojazdów na terenie państw należących do Systemu Zielonej Karty, a niebędących członkami Unii Europejskiej (tzw. ubezpieczenie Zielona Karta ),</w:t>
      </w:r>
    </w:p>
    <w:p w14:paraId="30A4D35D" w14:textId="77777777" w:rsidR="00B1209D" w:rsidRPr="00A70213" w:rsidRDefault="00B1209D">
      <w:pPr>
        <w:widowControl w:val="0"/>
        <w:numPr>
          <w:ilvl w:val="0"/>
          <w:numId w:val="37"/>
        </w:numPr>
        <w:tabs>
          <w:tab w:val="left" w:pos="851"/>
        </w:tabs>
        <w:suppressAutoHyphens w:val="0"/>
        <w:spacing w:line="360" w:lineRule="auto"/>
        <w:ind w:left="851" w:hanging="425"/>
        <w:jc w:val="both"/>
        <w:rPr>
          <w:rFonts w:ascii="Calibri" w:eastAsia="Calibri" w:hAnsi="Calibri" w:cs="Calibri"/>
          <w:spacing w:val="-6"/>
          <w:lang w:eastAsia="en-US"/>
        </w:rPr>
      </w:pPr>
      <w:r w:rsidRPr="00A70213">
        <w:rPr>
          <w:rFonts w:ascii="Calibri" w:eastAsia="Calibri" w:hAnsi="Calibri" w:cs="Calibri"/>
          <w:spacing w:val="-6"/>
          <w:lang w:eastAsia="en-US"/>
        </w:rPr>
        <w:t>ubezpieczenie pojazdów od uszkodzenia i utraty auto casco</w:t>
      </w:r>
    </w:p>
    <w:p w14:paraId="3E4D73FF" w14:textId="77777777" w:rsidR="00B1209D" w:rsidRPr="00A70213" w:rsidRDefault="00B1209D">
      <w:pPr>
        <w:widowControl w:val="0"/>
        <w:numPr>
          <w:ilvl w:val="0"/>
          <w:numId w:val="37"/>
        </w:numPr>
        <w:tabs>
          <w:tab w:val="left" w:pos="851"/>
        </w:tabs>
        <w:suppressAutoHyphens w:val="0"/>
        <w:spacing w:line="360" w:lineRule="auto"/>
        <w:ind w:left="851" w:hanging="425"/>
        <w:jc w:val="both"/>
        <w:rPr>
          <w:rFonts w:ascii="Calibri" w:eastAsia="Calibri" w:hAnsi="Calibri" w:cs="Calibri"/>
          <w:spacing w:val="-6"/>
          <w:lang w:eastAsia="en-US"/>
        </w:rPr>
      </w:pPr>
      <w:r w:rsidRPr="00A70213">
        <w:rPr>
          <w:rFonts w:ascii="Calibri" w:eastAsia="Calibri" w:hAnsi="Calibri" w:cs="Calibri"/>
          <w:spacing w:val="-6"/>
          <w:lang w:eastAsia="en-US"/>
        </w:rPr>
        <w:t>ubezpieczenie następstw nieszczęśliwych wypadków kierowcy i pasażerów,</w:t>
      </w:r>
    </w:p>
    <w:p w14:paraId="79FA2700" w14:textId="7630DD05" w:rsidR="002C0E36" w:rsidRPr="00A70213" w:rsidRDefault="002C0E36">
      <w:pPr>
        <w:widowControl w:val="0"/>
        <w:numPr>
          <w:ilvl w:val="0"/>
          <w:numId w:val="37"/>
        </w:numPr>
        <w:tabs>
          <w:tab w:val="left" w:pos="851"/>
        </w:tabs>
        <w:suppressAutoHyphens w:val="0"/>
        <w:spacing w:line="360" w:lineRule="auto"/>
        <w:ind w:left="851" w:hanging="425"/>
        <w:jc w:val="both"/>
        <w:rPr>
          <w:rFonts w:ascii="Calibri" w:eastAsia="Calibri" w:hAnsi="Calibri" w:cs="Calibri"/>
          <w:spacing w:val="-6"/>
          <w:lang w:eastAsia="en-US"/>
        </w:rPr>
      </w:pPr>
      <w:r w:rsidRPr="00A70213">
        <w:rPr>
          <w:rFonts w:ascii="Calibri" w:eastAsia="Calibri" w:hAnsi="Calibri" w:cs="Calibri"/>
          <w:spacing w:val="-6"/>
          <w:lang w:eastAsia="en-US"/>
        </w:rPr>
        <w:t>odpłatne, rozszerzone ubezpieczenie assistance,</w:t>
      </w:r>
    </w:p>
    <w:p w14:paraId="7688B793" w14:textId="6DD271E7" w:rsidR="00B1209D" w:rsidRPr="00A70213" w:rsidRDefault="00B1209D">
      <w:pPr>
        <w:widowControl w:val="0"/>
        <w:numPr>
          <w:ilvl w:val="0"/>
          <w:numId w:val="37"/>
        </w:numPr>
        <w:tabs>
          <w:tab w:val="left" w:pos="851"/>
        </w:tabs>
        <w:suppressAutoHyphens w:val="0"/>
        <w:spacing w:line="360" w:lineRule="auto"/>
        <w:ind w:left="851" w:hanging="425"/>
        <w:jc w:val="both"/>
        <w:rPr>
          <w:rFonts w:ascii="Calibri" w:eastAsia="Calibri" w:hAnsi="Calibri" w:cs="Calibri"/>
          <w:spacing w:val="-6"/>
          <w:lang w:eastAsia="en-US"/>
        </w:rPr>
      </w:pPr>
      <w:r w:rsidRPr="00A70213">
        <w:rPr>
          <w:rFonts w:ascii="Calibri" w:eastAsia="Calibri" w:hAnsi="Calibri" w:cs="Calibri"/>
          <w:spacing w:val="-6"/>
          <w:lang w:eastAsia="en-US"/>
        </w:rPr>
        <w:t xml:space="preserve">ubezpieczenie mini assistance (ubezpieczenie bezskładkowe, jeśli </w:t>
      </w:r>
      <w:r w:rsidR="0047384D" w:rsidRPr="00A70213">
        <w:rPr>
          <w:rFonts w:ascii="Calibri" w:eastAsia="Calibri" w:hAnsi="Calibri" w:cs="Calibri"/>
          <w:spacing w:val="-6"/>
          <w:lang w:eastAsia="en-US"/>
        </w:rPr>
        <w:t>W</w:t>
      </w:r>
      <w:r w:rsidRPr="00A70213">
        <w:rPr>
          <w:rFonts w:ascii="Calibri" w:eastAsia="Calibri" w:hAnsi="Calibri" w:cs="Calibri"/>
          <w:spacing w:val="-6"/>
          <w:lang w:eastAsia="en-US"/>
        </w:rPr>
        <w:t>ykonawca je posiada).</w:t>
      </w:r>
    </w:p>
    <w:p w14:paraId="75F787D9" w14:textId="32D5F09F" w:rsidR="00B1209D" w:rsidRPr="00A70213" w:rsidRDefault="00A43169">
      <w:pPr>
        <w:widowControl w:val="0"/>
        <w:numPr>
          <w:ilvl w:val="0"/>
          <w:numId w:val="40"/>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Postępowanie w sprawie zamówienia publicznego prowadzone było przy udziale brokera ubezpiecze</w:t>
      </w:r>
      <w:r w:rsidRPr="00A70213">
        <w:rPr>
          <w:rFonts w:ascii="Calibri" w:hAnsi="Calibri" w:cs="Calibri"/>
          <w:spacing w:val="-6"/>
        </w:rPr>
        <w:softHyphen/>
        <w:t>niowego, Inter-Broker sp. z o.o., który jako pośrednik ubezpieczeniowy działa w imieniu i na rzecz Zamawiającego</w:t>
      </w:r>
      <w:r w:rsidR="00732AA9" w:rsidRPr="00A70213">
        <w:rPr>
          <w:rFonts w:ascii="Calibri" w:hAnsi="Calibri" w:cs="Calibri"/>
          <w:spacing w:val="-6"/>
        </w:rPr>
        <w:t xml:space="preserve"> oraz wszystkich podmiotów objętych zamówieniem</w:t>
      </w:r>
      <w:r w:rsidR="00B1209D" w:rsidRPr="00A70213">
        <w:rPr>
          <w:rFonts w:ascii="Calibri" w:hAnsi="Calibri" w:cs="Calibri"/>
          <w:spacing w:val="-6"/>
        </w:rPr>
        <w:t xml:space="preserve">. </w:t>
      </w:r>
    </w:p>
    <w:p w14:paraId="34237D01" w14:textId="0B5E0907" w:rsidR="00B1209D" w:rsidRPr="00A70213" w:rsidRDefault="00B1209D">
      <w:pPr>
        <w:widowControl w:val="0"/>
        <w:numPr>
          <w:ilvl w:val="0"/>
          <w:numId w:val="40"/>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Broker ubezpieczeniowy będzie nadzorował realizację niniejszej umowy, a także będzie pośredniczył przy zawieraniu poszczególnych umów ubezpieczenia.</w:t>
      </w:r>
    </w:p>
    <w:p w14:paraId="507F5BDD" w14:textId="547CC9F8" w:rsidR="00B1209D" w:rsidRPr="00A70213" w:rsidRDefault="00B1209D">
      <w:pPr>
        <w:widowControl w:val="0"/>
        <w:numPr>
          <w:ilvl w:val="0"/>
          <w:numId w:val="40"/>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Wykonawca zapłaci </w:t>
      </w:r>
      <w:r w:rsidR="00A43169" w:rsidRPr="00A70213">
        <w:rPr>
          <w:rFonts w:ascii="Calibri" w:hAnsi="Calibri" w:cs="Calibri"/>
          <w:spacing w:val="-6"/>
        </w:rPr>
        <w:t>Inter-Broker</w:t>
      </w:r>
      <w:r w:rsidRPr="00A70213">
        <w:rPr>
          <w:rFonts w:ascii="Calibri" w:hAnsi="Calibri" w:cs="Calibri"/>
          <w:spacing w:val="-6"/>
        </w:rPr>
        <w:t xml:space="preserve"> sp. z o.o. kurtaż w wysokości zwyczajowo stosowanej, </w:t>
      </w:r>
      <w:r w:rsidR="00732AA9" w:rsidRPr="00A70213">
        <w:rPr>
          <w:rFonts w:ascii="Calibri" w:hAnsi="Calibri" w:cs="Calibri"/>
          <w:spacing w:val="-6"/>
        </w:rPr>
        <w:br/>
      </w:r>
      <w:r w:rsidRPr="00A70213">
        <w:rPr>
          <w:rFonts w:ascii="Calibri" w:hAnsi="Calibri" w:cs="Calibri"/>
          <w:spacing w:val="-6"/>
        </w:rPr>
        <w:t>z zachowaniem zasad wskazanych w specyfikacji warunków zamówienia, przez cały okres obowiązywania niniejszej umowy o wykonanie zamówienia i poszczególnych, wynikających z niej umów ubezpieczenia.</w:t>
      </w:r>
    </w:p>
    <w:p w14:paraId="5BEBE63E" w14:textId="77777777" w:rsidR="00B9474B" w:rsidRDefault="00B9474B" w:rsidP="00FA66F3">
      <w:pPr>
        <w:widowControl w:val="0"/>
        <w:tabs>
          <w:tab w:val="left" w:pos="360"/>
        </w:tabs>
        <w:suppressAutoHyphens w:val="0"/>
        <w:spacing w:line="276" w:lineRule="auto"/>
        <w:jc w:val="center"/>
        <w:rPr>
          <w:rFonts w:ascii="Calibri" w:hAnsi="Calibri" w:cs="Calibri"/>
          <w:b/>
          <w:spacing w:val="-6"/>
        </w:rPr>
      </w:pPr>
    </w:p>
    <w:p w14:paraId="2C9CF346" w14:textId="77777777" w:rsidR="00B9474B" w:rsidRDefault="00B9474B" w:rsidP="00FA66F3">
      <w:pPr>
        <w:widowControl w:val="0"/>
        <w:tabs>
          <w:tab w:val="left" w:pos="360"/>
        </w:tabs>
        <w:suppressAutoHyphens w:val="0"/>
        <w:spacing w:line="276" w:lineRule="auto"/>
        <w:jc w:val="center"/>
        <w:rPr>
          <w:rFonts w:ascii="Calibri" w:hAnsi="Calibri" w:cs="Calibri"/>
          <w:b/>
          <w:spacing w:val="-6"/>
        </w:rPr>
      </w:pPr>
    </w:p>
    <w:p w14:paraId="40F41895" w14:textId="03ECC061" w:rsidR="00B1209D" w:rsidRPr="00A70213" w:rsidRDefault="00B1209D" w:rsidP="00FA66F3">
      <w:pPr>
        <w:widowControl w:val="0"/>
        <w:tabs>
          <w:tab w:val="left" w:pos="360"/>
        </w:tabs>
        <w:suppressAutoHyphens w:val="0"/>
        <w:spacing w:line="276" w:lineRule="auto"/>
        <w:jc w:val="center"/>
        <w:rPr>
          <w:rFonts w:ascii="Calibri" w:hAnsi="Calibri" w:cs="Calibri"/>
          <w:b/>
          <w:spacing w:val="-6"/>
        </w:rPr>
      </w:pPr>
      <w:r w:rsidRPr="00A70213">
        <w:rPr>
          <w:rFonts w:ascii="Calibri" w:hAnsi="Calibri" w:cs="Calibri"/>
          <w:b/>
          <w:spacing w:val="-6"/>
        </w:rPr>
        <w:lastRenderedPageBreak/>
        <w:t>Warunki wykonania zamówienia</w:t>
      </w:r>
    </w:p>
    <w:p w14:paraId="6F5FEA29" w14:textId="77777777"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§4</w:t>
      </w:r>
    </w:p>
    <w:p w14:paraId="4DA72586" w14:textId="77777777" w:rsidR="00B1209D" w:rsidRPr="00A70213" w:rsidRDefault="00B1209D">
      <w:pPr>
        <w:widowControl w:val="0"/>
        <w:numPr>
          <w:ilvl w:val="0"/>
          <w:numId w:val="41"/>
        </w:numPr>
        <w:tabs>
          <w:tab w:val="left" w:pos="426"/>
        </w:tabs>
        <w:suppressAutoHyphens w:val="0"/>
        <w:spacing w:line="360" w:lineRule="auto"/>
        <w:jc w:val="both"/>
        <w:rPr>
          <w:rFonts w:ascii="Calibri" w:hAnsi="Calibri" w:cs="Calibri"/>
          <w:spacing w:val="-6"/>
          <w:lang w:eastAsia="en-US"/>
        </w:rPr>
      </w:pPr>
      <w:r w:rsidRPr="00A70213">
        <w:rPr>
          <w:rFonts w:ascii="Calibri" w:hAnsi="Calibri" w:cs="Calibri"/>
          <w:spacing w:val="-6"/>
          <w:lang w:eastAsia="en-US"/>
        </w:rPr>
        <w:t>Warunki wykonywania zamówienia określa:</w:t>
      </w:r>
    </w:p>
    <w:p w14:paraId="20575E9F" w14:textId="77777777" w:rsidR="00B1209D" w:rsidRPr="00A70213" w:rsidRDefault="00B1209D">
      <w:pPr>
        <w:widowControl w:val="0"/>
        <w:numPr>
          <w:ilvl w:val="1"/>
          <w:numId w:val="54"/>
        </w:numPr>
        <w:tabs>
          <w:tab w:val="left"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specyfikacja warunków zamówienia wraz z załącznikami,</w:t>
      </w:r>
    </w:p>
    <w:p w14:paraId="52D5C48A" w14:textId="77777777" w:rsidR="00B1209D" w:rsidRPr="00A70213" w:rsidRDefault="00B1209D">
      <w:pPr>
        <w:widowControl w:val="0"/>
        <w:numPr>
          <w:ilvl w:val="1"/>
          <w:numId w:val="54"/>
        </w:numPr>
        <w:tabs>
          <w:tab w:val="left"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oferta złożona przez Wykonawcę,</w:t>
      </w:r>
    </w:p>
    <w:p w14:paraId="6DE1C69C" w14:textId="77777777" w:rsidR="00B1209D" w:rsidRPr="00A70213" w:rsidRDefault="00B1209D">
      <w:pPr>
        <w:widowControl w:val="0"/>
        <w:numPr>
          <w:ilvl w:val="1"/>
          <w:numId w:val="54"/>
        </w:numPr>
        <w:tabs>
          <w:tab w:val="left"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niniejsza umowa,</w:t>
      </w:r>
    </w:p>
    <w:p w14:paraId="098D3EC5" w14:textId="77777777" w:rsidR="00B1209D" w:rsidRPr="00A70213" w:rsidRDefault="00B1209D">
      <w:pPr>
        <w:widowControl w:val="0"/>
        <w:numPr>
          <w:ilvl w:val="1"/>
          <w:numId w:val="54"/>
        </w:numPr>
        <w:tabs>
          <w:tab w:val="left"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załącznik nr 1 do umowy, tj. dokument kalkulacyjny określający szczegółowy sposób obliczenia składki, tzn. zastosowane niezmienne stawki i składki roczne do poszczególnych pojazdów i rodzajów ubezpieczenia,</w:t>
      </w:r>
    </w:p>
    <w:p w14:paraId="0AADB4DB" w14:textId="5041A5A0" w:rsidR="00B1209D" w:rsidRPr="00A70213" w:rsidRDefault="00B1209D">
      <w:pPr>
        <w:pStyle w:val="Akapitzlist"/>
        <w:widowControl w:val="0"/>
        <w:numPr>
          <w:ilvl w:val="0"/>
          <w:numId w:val="115"/>
        </w:numPr>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których zapisy zawsze mają pierwszeństwo przed innymi ustaleniami i postanowieniami.</w:t>
      </w:r>
    </w:p>
    <w:p w14:paraId="44FFEC42" w14:textId="169BEF52" w:rsidR="00B1209D" w:rsidRPr="00A70213" w:rsidRDefault="00B1209D">
      <w:pPr>
        <w:widowControl w:val="0"/>
        <w:numPr>
          <w:ilvl w:val="0"/>
          <w:numId w:val="41"/>
        </w:numPr>
        <w:tabs>
          <w:tab w:val="left" w:pos="426"/>
        </w:tabs>
        <w:suppressAutoHyphens w:val="0"/>
        <w:spacing w:line="360" w:lineRule="auto"/>
        <w:ind w:left="426" w:hanging="426"/>
        <w:jc w:val="both"/>
        <w:rPr>
          <w:rFonts w:ascii="Calibri" w:eastAsia="Calibri" w:hAnsi="Calibri" w:cs="Calibri"/>
          <w:spacing w:val="-6"/>
          <w:lang w:eastAsia="hi-IN" w:bidi="hi-IN"/>
        </w:rPr>
      </w:pPr>
      <w:r w:rsidRPr="00A70213">
        <w:rPr>
          <w:rFonts w:ascii="Calibri" w:eastAsia="Calibri" w:hAnsi="Calibri" w:cs="Calibri"/>
          <w:spacing w:val="-6"/>
          <w:lang w:eastAsia="en-US"/>
        </w:rPr>
        <w:t xml:space="preserve">W sprawach nieuregulowanych przez dokumenty określone w ust. 1 zastosowanie mają: ustawa </w:t>
      </w:r>
      <w:r w:rsidRPr="00A70213">
        <w:rPr>
          <w:rFonts w:ascii="Calibri" w:eastAsia="Calibri" w:hAnsi="Calibri" w:cs="Calibri"/>
          <w:spacing w:val="-6"/>
          <w:lang w:eastAsia="en-US"/>
        </w:rPr>
        <w:br/>
        <w:t xml:space="preserve">z dnia 11 września 2019 r. - Prawo zamówień publicznych, ustawa z dnia 11 września 2015 r. </w:t>
      </w:r>
      <w:r w:rsidRPr="00A70213">
        <w:rPr>
          <w:rFonts w:ascii="Calibri" w:eastAsia="Calibri" w:hAnsi="Calibri" w:cs="Calibri"/>
          <w:spacing w:val="-6"/>
          <w:lang w:eastAsia="en-US"/>
        </w:rPr>
        <w:br/>
        <w:t xml:space="preserve">o działalności ubezpieczeniowej i reasekuracyjnej, ustawa z dnia 15 grudnia 2017 r. o dystrybucji ubezpieczeń, ustawa z dnia 22 maja 2003 r. o ubezpieczeniach obowiązkowych, Ubezpieczeniowym Funduszu Gwarancyjnym i Polskim Biurze Ubezpieczycieli Komunikacyjnych, przepisy Kodeksu cywilnego </w:t>
      </w:r>
      <w:r w:rsidR="008927C9" w:rsidRPr="00A70213">
        <w:rPr>
          <w:rFonts w:ascii="Calibri" w:eastAsia="Calibri" w:hAnsi="Calibri" w:cs="Calibri"/>
          <w:spacing w:val="-6"/>
          <w:lang w:eastAsia="en-US"/>
        </w:rPr>
        <w:t xml:space="preserve">i inne powszechnie obowiązujące przepisy prawa polskiego </w:t>
      </w:r>
      <w:r w:rsidRPr="00A70213">
        <w:rPr>
          <w:rFonts w:ascii="Calibri" w:eastAsia="Calibri" w:hAnsi="Calibri" w:cs="Calibri"/>
          <w:spacing w:val="-6"/>
          <w:lang w:eastAsia="en-US"/>
        </w:rPr>
        <w:t>oraz ogólne i szczególne warunki ubezpieczenia Wykonawcy (wskazane w ofercie),</w:t>
      </w:r>
      <w:r w:rsidRPr="00A70213">
        <w:rPr>
          <w:rFonts w:ascii="Calibri" w:hAnsi="Calibri" w:cs="Calibri"/>
          <w:spacing w:val="-6"/>
        </w:rPr>
        <w:t xml:space="preserve"> </w:t>
      </w:r>
      <w:r w:rsidRPr="00A70213">
        <w:rPr>
          <w:rFonts w:ascii="Calibri" w:eastAsia="Calibri" w:hAnsi="Calibri" w:cs="Calibri"/>
          <w:spacing w:val="-6"/>
          <w:lang w:eastAsia="en-US"/>
        </w:rPr>
        <w:t>o ile nie są sprzeczne z przywołanymi przepisami oraz postanowieniami specyfikacji warunków zamówienia.</w:t>
      </w:r>
    </w:p>
    <w:p w14:paraId="29176A62" w14:textId="77777777" w:rsidR="00B1209D" w:rsidRPr="00A70213" w:rsidRDefault="00B1209D" w:rsidP="00AA0C42">
      <w:pPr>
        <w:widowControl w:val="0"/>
        <w:suppressAutoHyphens w:val="0"/>
        <w:spacing w:before="60" w:line="360" w:lineRule="auto"/>
        <w:jc w:val="center"/>
        <w:rPr>
          <w:rFonts w:ascii="Calibri" w:hAnsi="Calibri" w:cs="Calibri"/>
          <w:b/>
          <w:spacing w:val="-6"/>
        </w:rPr>
      </w:pPr>
      <w:r w:rsidRPr="00A70213">
        <w:rPr>
          <w:rFonts w:ascii="Calibri" w:hAnsi="Calibri" w:cs="Calibri"/>
          <w:b/>
          <w:spacing w:val="-6"/>
        </w:rPr>
        <w:t>§5</w:t>
      </w:r>
    </w:p>
    <w:p w14:paraId="0258F33E" w14:textId="77777777" w:rsidR="00B1209D" w:rsidRPr="00A70213" w:rsidRDefault="00B1209D" w:rsidP="00AA0C42">
      <w:pPr>
        <w:widowControl w:val="0"/>
        <w:tabs>
          <w:tab w:val="left" w:pos="360"/>
        </w:tabs>
        <w:suppressAutoHyphens w:val="0"/>
        <w:spacing w:line="360" w:lineRule="auto"/>
        <w:rPr>
          <w:rFonts w:ascii="Calibri" w:hAnsi="Calibri" w:cs="Calibri"/>
          <w:spacing w:val="-6"/>
        </w:rPr>
      </w:pPr>
      <w:r w:rsidRPr="00A70213">
        <w:rPr>
          <w:rFonts w:ascii="Calibri" w:hAnsi="Calibri" w:cs="Calibri"/>
          <w:spacing w:val="-6"/>
        </w:rPr>
        <w:t>Wykonawca:</w:t>
      </w:r>
    </w:p>
    <w:p w14:paraId="0BCDD5B0" w14:textId="6CF40A4D" w:rsidR="00856E14" w:rsidRPr="00A70213" w:rsidRDefault="00856E14">
      <w:pPr>
        <w:widowControl w:val="0"/>
        <w:numPr>
          <w:ilvl w:val="0"/>
          <w:numId w:val="42"/>
        </w:numPr>
        <w:tabs>
          <w:tab w:val="left" w:pos="426"/>
        </w:tabs>
        <w:suppressAutoHyphens w:val="0"/>
        <w:spacing w:line="360" w:lineRule="auto"/>
        <w:ind w:left="426" w:hanging="426"/>
        <w:jc w:val="both"/>
        <w:rPr>
          <w:rFonts w:ascii="Calibri" w:eastAsia="Calibri" w:hAnsi="Calibri" w:cs="Calibri"/>
          <w:spacing w:val="-6"/>
          <w:lang w:eastAsia="pl-PL"/>
        </w:rPr>
      </w:pPr>
      <w:bookmarkStart w:id="253" w:name="_Hlk203157562"/>
      <w:r w:rsidRPr="00A70213">
        <w:rPr>
          <w:rFonts w:ascii="Calibri" w:eastAsia="Calibri" w:hAnsi="Calibri" w:cs="Calibri"/>
          <w:spacing w:val="-6"/>
          <w:lang w:eastAsia="pl-PL"/>
        </w:rPr>
        <w:t>gwarantuje terminowe wykonanie niniejszej umowy i zawieranych na jej podstawie umów ubezpieczenia, w tym terminową wypłatę odszkodowań i świadczeń</w:t>
      </w:r>
      <w:bookmarkEnd w:id="253"/>
      <w:r w:rsidRPr="00A70213">
        <w:rPr>
          <w:rFonts w:ascii="Calibri" w:eastAsia="Calibri" w:hAnsi="Calibri" w:cs="Calibri"/>
          <w:spacing w:val="-6"/>
          <w:lang w:eastAsia="pl-PL"/>
        </w:rPr>
        <w:t>,</w:t>
      </w:r>
    </w:p>
    <w:p w14:paraId="2978497F" w14:textId="7819AB4E" w:rsidR="00B1209D" w:rsidRPr="00A70213" w:rsidRDefault="00B1209D">
      <w:pPr>
        <w:widowControl w:val="0"/>
        <w:numPr>
          <w:ilvl w:val="0"/>
          <w:numId w:val="42"/>
        </w:numPr>
        <w:tabs>
          <w:tab w:val="left" w:pos="426"/>
        </w:tabs>
        <w:suppressAutoHyphens w:val="0"/>
        <w:spacing w:line="360" w:lineRule="auto"/>
        <w:ind w:left="426" w:hanging="426"/>
        <w:jc w:val="both"/>
        <w:rPr>
          <w:rFonts w:ascii="Calibri" w:eastAsia="Calibri" w:hAnsi="Calibri" w:cs="Calibri"/>
          <w:spacing w:val="-6"/>
          <w:lang w:eastAsia="pl-PL"/>
        </w:rPr>
      </w:pPr>
      <w:r w:rsidRPr="00A70213">
        <w:rPr>
          <w:rFonts w:ascii="Calibri" w:eastAsia="Calibri" w:hAnsi="Calibri" w:cs="Calibri"/>
          <w:spacing w:val="-6"/>
          <w:lang w:eastAsia="pl-PL"/>
        </w:rPr>
        <w:t xml:space="preserve">przyjmuje warunki obligatoryjne dla poszczególnych rodzajów ubezpieczeń wymienione </w:t>
      </w:r>
      <w:r w:rsidRPr="00A70213">
        <w:rPr>
          <w:rFonts w:ascii="Calibri" w:eastAsia="Calibri" w:hAnsi="Calibri" w:cs="Calibri"/>
          <w:spacing w:val="-6"/>
          <w:lang w:eastAsia="pl-PL"/>
        </w:rPr>
        <w:br/>
        <w:t>w specyfikacji warunków zamówienia wraz z załącznikami oraz zaakceptowane warunki fakultatywne i uznaje je za niezmienne,</w:t>
      </w:r>
    </w:p>
    <w:p w14:paraId="06A85AEB" w14:textId="3027D7FC" w:rsidR="00B1209D" w:rsidRPr="00A70213" w:rsidRDefault="00B1209D">
      <w:pPr>
        <w:widowControl w:val="0"/>
        <w:numPr>
          <w:ilvl w:val="0"/>
          <w:numId w:val="42"/>
        </w:numPr>
        <w:tabs>
          <w:tab w:val="left" w:pos="426"/>
        </w:tabs>
        <w:suppressAutoHyphens w:val="0"/>
        <w:spacing w:line="360" w:lineRule="auto"/>
        <w:ind w:left="426" w:hanging="426"/>
        <w:jc w:val="both"/>
        <w:rPr>
          <w:rFonts w:ascii="Calibri" w:eastAsia="Calibri" w:hAnsi="Calibri" w:cs="Calibri"/>
          <w:bCs/>
          <w:spacing w:val="-6"/>
          <w:lang w:eastAsia="pl-PL"/>
        </w:rPr>
      </w:pPr>
      <w:r w:rsidRPr="00A70213">
        <w:rPr>
          <w:rFonts w:ascii="Calibri" w:eastAsia="Calibri" w:hAnsi="Calibri" w:cs="Calibri"/>
          <w:spacing w:val="-6"/>
          <w:lang w:eastAsia="en-US"/>
        </w:rPr>
        <w:t>gwarantuje niezmienność ogólnych warunków ubezpieczenia i – jeżeli mają także zastosowanie – szczególnych warunków, na podstawie których udzielana będzie ochrona ubezpieczeniowa, przez cały okres wykonywania zamówienia; wyjątek od tej zasady dopuszczalny będzie w przypadku zmian powszechnie obowiązujących przepisów prawa, w zakresie w jakim zmiany te dotyczyć będą postanowień umów ubezpieczenia wskazanych w specyfikacji warunków zamówienia,</w:t>
      </w:r>
    </w:p>
    <w:p w14:paraId="03B4A252" w14:textId="77777777" w:rsidR="00B1209D" w:rsidRPr="00A70213" w:rsidRDefault="00B1209D">
      <w:pPr>
        <w:widowControl w:val="0"/>
        <w:numPr>
          <w:ilvl w:val="0"/>
          <w:numId w:val="42"/>
        </w:numPr>
        <w:tabs>
          <w:tab w:val="left" w:pos="426"/>
        </w:tabs>
        <w:suppressAutoHyphens w:val="0"/>
        <w:spacing w:line="360" w:lineRule="auto"/>
        <w:ind w:left="426" w:hanging="426"/>
        <w:jc w:val="both"/>
        <w:rPr>
          <w:rFonts w:ascii="Calibri" w:eastAsia="Calibri" w:hAnsi="Calibri" w:cs="Calibri"/>
          <w:bCs/>
          <w:spacing w:val="-6"/>
          <w:lang w:eastAsia="pl-PL"/>
        </w:rPr>
      </w:pPr>
      <w:r w:rsidRPr="00A70213">
        <w:rPr>
          <w:rFonts w:ascii="Calibri" w:eastAsia="Calibri" w:hAnsi="Calibri" w:cs="Calibri"/>
          <w:spacing w:val="-6"/>
          <w:lang w:eastAsia="pl-PL"/>
        </w:rPr>
        <w:t>gwarantuje niezmienność składek i stawek taryfowych rocznych, wynikających ze złożonej oferty, przez cały okres wykonania zamówienia</w:t>
      </w:r>
      <w:r w:rsidRPr="00A70213">
        <w:rPr>
          <w:rFonts w:ascii="Calibri" w:eastAsia="Calibri" w:hAnsi="Calibri" w:cs="Calibri"/>
          <w:bCs/>
          <w:spacing w:val="-6"/>
          <w:lang w:eastAsia="pl-PL"/>
        </w:rPr>
        <w:t>,</w:t>
      </w:r>
    </w:p>
    <w:p w14:paraId="43C3D910" w14:textId="525D1080" w:rsidR="00B1209D" w:rsidRPr="00A70213" w:rsidRDefault="00B1209D">
      <w:pPr>
        <w:widowControl w:val="0"/>
        <w:numPr>
          <w:ilvl w:val="0"/>
          <w:numId w:val="42"/>
        </w:numPr>
        <w:tabs>
          <w:tab w:val="left" w:pos="426"/>
        </w:tabs>
        <w:suppressAutoHyphens w:val="0"/>
        <w:spacing w:line="360" w:lineRule="auto"/>
        <w:ind w:left="426" w:hanging="426"/>
        <w:jc w:val="both"/>
        <w:rPr>
          <w:rFonts w:ascii="Calibri" w:eastAsia="Calibri" w:hAnsi="Calibri" w:cs="Calibri"/>
          <w:spacing w:val="-6"/>
          <w:lang w:eastAsia="pl-PL"/>
        </w:rPr>
      </w:pPr>
      <w:r w:rsidRPr="00A70213">
        <w:rPr>
          <w:rFonts w:ascii="Calibri" w:eastAsia="Calibri" w:hAnsi="Calibri" w:cs="Calibri"/>
          <w:spacing w:val="-6"/>
          <w:lang w:eastAsia="pl-PL"/>
        </w:rPr>
        <w:lastRenderedPageBreak/>
        <w:t>akceptuje proporcjonalną zmianę ceny ochrony ubezpieczeniowej w stosunku do ceny ofertowej z uwagi na zmien</w:t>
      </w:r>
      <w:r w:rsidRPr="00A70213">
        <w:rPr>
          <w:rFonts w:ascii="Calibri" w:eastAsia="Calibri" w:hAnsi="Calibri" w:cs="Calibri"/>
          <w:spacing w:val="-6"/>
          <w:lang w:eastAsia="pl-PL"/>
        </w:rPr>
        <w:softHyphen/>
        <w:t>ność w czasie liczby pojazdów oraz w związku z wyrównywaniem okresów ubezpieczenia i wprowa</w:t>
      </w:r>
      <w:r w:rsidRPr="00A70213">
        <w:rPr>
          <w:rFonts w:ascii="Calibri" w:eastAsia="Calibri" w:hAnsi="Calibri" w:cs="Calibri"/>
          <w:spacing w:val="-6"/>
          <w:lang w:eastAsia="pl-PL"/>
        </w:rPr>
        <w:softHyphen/>
        <w:t>dza</w:t>
      </w:r>
      <w:r w:rsidRPr="00A70213">
        <w:rPr>
          <w:rFonts w:ascii="Calibri" w:eastAsia="Calibri" w:hAnsi="Calibri" w:cs="Calibri"/>
          <w:spacing w:val="-6"/>
          <w:lang w:eastAsia="pl-PL"/>
        </w:rPr>
        <w:softHyphen/>
        <w:t>niem doubezpieczeń,</w:t>
      </w:r>
      <w:r w:rsidRPr="00A70213">
        <w:rPr>
          <w:rFonts w:ascii="Calibri" w:hAnsi="Calibri" w:cs="Calibri"/>
          <w:spacing w:val="-6"/>
        </w:rPr>
        <w:t xml:space="preserve"> </w:t>
      </w:r>
      <w:r w:rsidRPr="00A70213">
        <w:rPr>
          <w:rFonts w:ascii="Calibri" w:eastAsia="Calibri" w:hAnsi="Calibri" w:cs="Calibri"/>
          <w:spacing w:val="-6"/>
          <w:lang w:eastAsia="pl-PL"/>
        </w:rPr>
        <w:t>przy czym Zamawiający określa minimalny gwarantowany zakres zamówienia, który podlegać będzie realizacji, na poziomie 70% opisu przedmiotu zamówienia</w:t>
      </w:r>
      <w:r w:rsidR="00732AA9" w:rsidRPr="00A70213">
        <w:rPr>
          <w:rFonts w:ascii="Calibri" w:eastAsia="Calibri" w:hAnsi="Calibri" w:cs="Calibri"/>
          <w:spacing w:val="-6"/>
          <w:lang w:eastAsia="pl-PL"/>
        </w:rPr>
        <w:t>,</w:t>
      </w:r>
    </w:p>
    <w:p w14:paraId="4B6B1A45" w14:textId="6D852A63" w:rsidR="00B1209D" w:rsidRPr="00A70213" w:rsidRDefault="00B1209D">
      <w:pPr>
        <w:widowControl w:val="0"/>
        <w:numPr>
          <w:ilvl w:val="0"/>
          <w:numId w:val="42"/>
        </w:numPr>
        <w:tabs>
          <w:tab w:val="left" w:pos="426"/>
        </w:tabs>
        <w:suppressAutoHyphens w:val="0"/>
        <w:spacing w:line="360" w:lineRule="auto"/>
        <w:ind w:left="426" w:hanging="426"/>
        <w:jc w:val="both"/>
        <w:rPr>
          <w:rFonts w:ascii="Calibri" w:eastAsia="Calibri" w:hAnsi="Calibri" w:cs="Calibri"/>
          <w:spacing w:val="-6"/>
          <w:lang w:eastAsia="pl-PL"/>
        </w:rPr>
      </w:pPr>
      <w:r w:rsidRPr="00A70213">
        <w:rPr>
          <w:rFonts w:ascii="Calibri" w:eastAsia="Calibri" w:hAnsi="Calibri" w:cs="Calibri"/>
          <w:spacing w:val="-6"/>
          <w:lang w:eastAsia="pl-PL"/>
        </w:rPr>
        <w:t xml:space="preserve">akceptuje wystawianie dokumentów ubezpieczeniowych na okres krótszy niż 1 rok, z naliczaniem składki „co do dnia” za faktyczny okres ochrony, według stawek rocznych zgodnych ze złożoną ofertą, </w:t>
      </w:r>
    </w:p>
    <w:p w14:paraId="66DBB2A3" w14:textId="77777777" w:rsidR="00B1209D" w:rsidRPr="00A70213" w:rsidRDefault="00B1209D">
      <w:pPr>
        <w:widowControl w:val="0"/>
        <w:numPr>
          <w:ilvl w:val="0"/>
          <w:numId w:val="42"/>
        </w:numPr>
        <w:tabs>
          <w:tab w:val="left" w:pos="426"/>
        </w:tabs>
        <w:suppressAutoHyphens w:val="0"/>
        <w:spacing w:line="360" w:lineRule="auto"/>
        <w:ind w:left="426" w:hanging="426"/>
        <w:jc w:val="both"/>
        <w:rPr>
          <w:rFonts w:ascii="Calibri" w:eastAsia="Calibri" w:hAnsi="Calibri" w:cs="Calibri"/>
          <w:spacing w:val="-6"/>
          <w:lang w:eastAsia="pl-PL"/>
        </w:rPr>
      </w:pPr>
      <w:r w:rsidRPr="00A70213">
        <w:rPr>
          <w:rFonts w:ascii="Calibri" w:eastAsia="Calibri" w:hAnsi="Calibri" w:cs="Calibri"/>
          <w:spacing w:val="-6"/>
          <w:lang w:eastAsia="pl-PL"/>
        </w:rPr>
        <w:t xml:space="preserve">rezygnuje w odniesieniu do jakiegokolwiek ubezpieczenia ze stosowania składki minimalnej </w:t>
      </w:r>
      <w:r w:rsidRPr="00A70213">
        <w:rPr>
          <w:rFonts w:ascii="Calibri" w:eastAsia="Calibri" w:hAnsi="Calibri" w:cs="Calibri"/>
          <w:spacing w:val="-6"/>
          <w:lang w:eastAsia="pl-PL"/>
        </w:rPr>
        <w:br/>
        <w:t>z polisy,</w:t>
      </w:r>
      <w:r w:rsidRPr="00A70213">
        <w:rPr>
          <w:rFonts w:ascii="Calibri" w:hAnsi="Calibri" w:cs="Calibri"/>
          <w:spacing w:val="-6"/>
        </w:rPr>
        <w:t xml:space="preserve"> </w:t>
      </w:r>
      <w:r w:rsidRPr="00A70213">
        <w:rPr>
          <w:rFonts w:ascii="Calibri" w:eastAsia="Calibri" w:hAnsi="Calibri" w:cs="Calibri"/>
          <w:spacing w:val="-6"/>
          <w:lang w:eastAsia="pl-PL"/>
        </w:rPr>
        <w:t>bez względu na okres obowiązywania umowy ubezpieczenia</w:t>
      </w:r>
    </w:p>
    <w:p w14:paraId="156114CC" w14:textId="77777777" w:rsidR="00B1209D" w:rsidRPr="00A70213" w:rsidRDefault="00B1209D">
      <w:pPr>
        <w:widowControl w:val="0"/>
        <w:numPr>
          <w:ilvl w:val="0"/>
          <w:numId w:val="42"/>
        </w:numPr>
        <w:tabs>
          <w:tab w:val="left" w:pos="426"/>
        </w:tabs>
        <w:suppressAutoHyphens w:val="0"/>
        <w:spacing w:line="360" w:lineRule="auto"/>
        <w:ind w:left="426" w:hanging="426"/>
        <w:jc w:val="both"/>
        <w:rPr>
          <w:rFonts w:ascii="Calibri" w:eastAsia="Calibri" w:hAnsi="Calibri" w:cs="Calibri"/>
          <w:spacing w:val="-6"/>
          <w:lang w:eastAsia="pl-PL"/>
        </w:rPr>
      </w:pPr>
      <w:r w:rsidRPr="00A70213">
        <w:rPr>
          <w:rFonts w:ascii="Calibri" w:eastAsia="Calibri" w:hAnsi="Calibri" w:cs="Calibri"/>
          <w:spacing w:val="-6"/>
          <w:lang w:eastAsia="pl-PL"/>
        </w:rPr>
        <w:t>akceptuje zasady likwidacji szkód określone w specyfikacji warunków zamówienia oraz zobowiązuje się do pisemnego informowania brokera ubezpieczeniowego i Zamawiającego o każdej decyzji odszkodowawczej,</w:t>
      </w:r>
    </w:p>
    <w:p w14:paraId="48679A12" w14:textId="77777777" w:rsidR="00B1209D" w:rsidRPr="00A70213" w:rsidRDefault="00B1209D">
      <w:pPr>
        <w:widowControl w:val="0"/>
        <w:numPr>
          <w:ilvl w:val="0"/>
          <w:numId w:val="42"/>
        </w:numPr>
        <w:tabs>
          <w:tab w:val="left" w:pos="426"/>
        </w:tabs>
        <w:suppressAutoHyphens w:val="0"/>
        <w:spacing w:line="360" w:lineRule="auto"/>
        <w:ind w:left="426" w:hanging="426"/>
        <w:jc w:val="both"/>
        <w:rPr>
          <w:rFonts w:ascii="Calibri" w:eastAsia="Calibri" w:hAnsi="Calibri" w:cs="Calibri"/>
          <w:spacing w:val="-6"/>
          <w:lang w:eastAsia="pl-PL"/>
        </w:rPr>
      </w:pPr>
      <w:r w:rsidRPr="00A70213">
        <w:rPr>
          <w:rFonts w:ascii="Calibri" w:eastAsia="Calibri" w:hAnsi="Calibri" w:cs="Calibri"/>
          <w:spacing w:val="-6"/>
          <w:lang w:eastAsia="pl-PL"/>
        </w:rPr>
        <w:t>przyjmuje wszystkie inne ustalenia zawarte w specyfikacji warunków zamówienia wraz z załącznikami.</w:t>
      </w:r>
    </w:p>
    <w:p w14:paraId="498E74B6" w14:textId="77777777" w:rsidR="00B1209D" w:rsidRPr="00A70213" w:rsidRDefault="00B1209D" w:rsidP="00AA0C42">
      <w:pPr>
        <w:widowControl w:val="0"/>
        <w:tabs>
          <w:tab w:val="left" w:pos="360"/>
        </w:tabs>
        <w:suppressAutoHyphens w:val="0"/>
        <w:spacing w:before="120" w:line="360" w:lineRule="auto"/>
        <w:jc w:val="center"/>
        <w:rPr>
          <w:rFonts w:ascii="Calibri" w:hAnsi="Calibri" w:cs="Calibri"/>
          <w:b/>
          <w:spacing w:val="-6"/>
        </w:rPr>
      </w:pPr>
      <w:r w:rsidRPr="00A70213">
        <w:rPr>
          <w:rFonts w:ascii="Calibri" w:hAnsi="Calibri" w:cs="Calibri"/>
          <w:b/>
          <w:spacing w:val="-6"/>
        </w:rPr>
        <w:t>Termin wykonania zamówienia</w:t>
      </w:r>
    </w:p>
    <w:p w14:paraId="79205197" w14:textId="77777777"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§6</w:t>
      </w:r>
    </w:p>
    <w:p w14:paraId="6C7FD598" w14:textId="6718BECC" w:rsidR="00EA7B38" w:rsidRPr="00A70213" w:rsidRDefault="00B1209D">
      <w:pPr>
        <w:widowControl w:val="0"/>
        <w:numPr>
          <w:ilvl w:val="0"/>
          <w:numId w:val="43"/>
        </w:numPr>
        <w:tabs>
          <w:tab w:val="clear" w:pos="0"/>
          <w:tab w:val="left" w:pos="426"/>
        </w:tabs>
        <w:suppressAutoHyphens w:val="0"/>
        <w:spacing w:line="360" w:lineRule="auto"/>
        <w:ind w:left="426" w:hanging="426"/>
        <w:jc w:val="both"/>
        <w:rPr>
          <w:rFonts w:ascii="Calibri" w:hAnsi="Calibri" w:cs="Calibri"/>
          <w:bCs/>
          <w:spacing w:val="-6"/>
          <w:lang w:eastAsia="pl-PL"/>
        </w:rPr>
      </w:pPr>
      <w:r w:rsidRPr="00A70213">
        <w:rPr>
          <w:rFonts w:ascii="Calibri" w:hAnsi="Calibri" w:cs="Calibri"/>
          <w:bCs/>
          <w:spacing w:val="-6"/>
          <w:lang w:eastAsia="pl-PL"/>
        </w:rPr>
        <w:t xml:space="preserve">Termin wykonania zamówienia: </w:t>
      </w:r>
      <w:r w:rsidR="00EA7B38" w:rsidRPr="006571B6">
        <w:rPr>
          <w:rFonts w:ascii="Calibri" w:hAnsi="Calibri" w:cs="Calibri"/>
          <w:b/>
          <w:spacing w:val="-6"/>
          <w:lang w:eastAsia="pl-PL"/>
        </w:rPr>
        <w:t>24 miesiące</w:t>
      </w:r>
      <w:r w:rsidR="00EA7B38" w:rsidRPr="00A70213">
        <w:rPr>
          <w:rFonts w:ascii="Calibri" w:hAnsi="Calibri" w:cs="Calibri"/>
          <w:bCs/>
          <w:spacing w:val="-6"/>
          <w:lang w:eastAsia="pl-PL"/>
        </w:rPr>
        <w:t xml:space="preserve">, </w:t>
      </w:r>
      <w:r w:rsidR="008576D6" w:rsidRPr="00A70213">
        <w:rPr>
          <w:rFonts w:ascii="Calibri" w:hAnsi="Calibri" w:cs="Calibri"/>
          <w:bCs/>
          <w:spacing w:val="-6"/>
          <w:lang w:eastAsia="pl-PL"/>
        </w:rPr>
        <w:t xml:space="preserve">liczone według zasad charakterystycznych dla usług ubezpieczeniowych (odmiennie niż w Kodeksie cywilnym, a zgodnie z przepisami ustawy </w:t>
      </w:r>
      <w:r w:rsidR="008576D6" w:rsidRPr="00A70213">
        <w:rPr>
          <w:rFonts w:ascii="Calibri" w:hAnsi="Calibri" w:cs="Calibri"/>
          <w:bCs/>
          <w:spacing w:val="-6"/>
          <w:lang w:eastAsia="pl-PL"/>
        </w:rPr>
        <w:br/>
        <w:t>o ubezpieczeniach obowiązkowych, Ubezpieczeniowym Funduszu Gwarancyjnym i Polskim Biurze Ubezpieczycieli Komunikacyjnych), przy czym szczegółowe terminy pozostają indywidualne dla każdego pojazdu</w:t>
      </w:r>
      <w:r w:rsidR="00EA7B38" w:rsidRPr="00A70213">
        <w:rPr>
          <w:rFonts w:ascii="Calibri" w:hAnsi="Calibri" w:cs="Calibri"/>
          <w:bCs/>
          <w:spacing w:val="-6"/>
          <w:lang w:eastAsia="pl-PL"/>
        </w:rPr>
        <w:t xml:space="preserve">. Ostatnim dniem umożliwiającym ubezpieczenie pojazdu mechanicznego </w:t>
      </w:r>
      <w:r w:rsidR="00EA7B38" w:rsidRPr="00A70213">
        <w:rPr>
          <w:rFonts w:ascii="Calibri" w:hAnsi="Calibri" w:cs="Calibri"/>
          <w:bCs/>
          <w:spacing w:val="-6"/>
          <w:lang w:eastAsia="pl-PL"/>
        </w:rPr>
        <w:br/>
        <w:t xml:space="preserve">na warunkach umowy o udzielenie zamówienia publicznego jest </w:t>
      </w:r>
      <w:r w:rsidR="00816FFB" w:rsidRPr="00A70213">
        <w:rPr>
          <w:rFonts w:ascii="Calibri" w:hAnsi="Calibri" w:cs="Calibri"/>
          <w:bCs/>
          <w:spacing w:val="-6"/>
          <w:lang w:eastAsia="pl-PL"/>
        </w:rPr>
        <w:t>31.</w:t>
      </w:r>
      <w:r w:rsidR="006571B6">
        <w:rPr>
          <w:rFonts w:ascii="Calibri" w:hAnsi="Calibri" w:cs="Calibri"/>
          <w:bCs/>
          <w:spacing w:val="-6"/>
          <w:lang w:eastAsia="pl-PL"/>
        </w:rPr>
        <w:t>12</w:t>
      </w:r>
      <w:r w:rsidR="00816FFB" w:rsidRPr="00A70213">
        <w:rPr>
          <w:rFonts w:ascii="Calibri" w:hAnsi="Calibri" w:cs="Calibri"/>
          <w:bCs/>
          <w:spacing w:val="-6"/>
          <w:lang w:eastAsia="pl-PL"/>
        </w:rPr>
        <w:t>.2028</w:t>
      </w:r>
      <w:r w:rsidR="00EA7B38" w:rsidRPr="00A70213">
        <w:rPr>
          <w:rFonts w:ascii="Calibri" w:hAnsi="Calibri" w:cs="Calibri"/>
          <w:bCs/>
          <w:spacing w:val="-6"/>
          <w:lang w:eastAsia="pl-PL"/>
        </w:rPr>
        <w:t xml:space="preserve"> r. Maksymalnie okres ubezpieczenia pojazdów zakończy się dnia </w:t>
      </w:r>
      <w:r w:rsidR="00CF61C1">
        <w:rPr>
          <w:rFonts w:ascii="Calibri" w:hAnsi="Calibri" w:cs="Calibri"/>
          <w:bCs/>
          <w:spacing w:val="-6"/>
          <w:lang w:eastAsia="pl-PL"/>
        </w:rPr>
        <w:t xml:space="preserve"> </w:t>
      </w:r>
      <w:r w:rsidR="00816FFB" w:rsidRPr="00A70213">
        <w:rPr>
          <w:rFonts w:ascii="Calibri" w:hAnsi="Calibri" w:cs="Calibri"/>
          <w:bCs/>
          <w:spacing w:val="-6"/>
          <w:lang w:eastAsia="pl-PL"/>
        </w:rPr>
        <w:t>3</w:t>
      </w:r>
      <w:r w:rsidR="006571B6">
        <w:rPr>
          <w:rFonts w:ascii="Calibri" w:hAnsi="Calibri" w:cs="Calibri"/>
          <w:bCs/>
          <w:spacing w:val="-6"/>
          <w:lang w:eastAsia="pl-PL"/>
        </w:rPr>
        <w:t>0</w:t>
      </w:r>
      <w:r w:rsidR="00816FFB" w:rsidRPr="00A70213">
        <w:rPr>
          <w:rFonts w:ascii="Calibri" w:hAnsi="Calibri" w:cs="Calibri"/>
          <w:bCs/>
          <w:spacing w:val="-6"/>
          <w:lang w:eastAsia="pl-PL"/>
        </w:rPr>
        <w:t>.</w:t>
      </w:r>
      <w:r w:rsidR="006571B6">
        <w:rPr>
          <w:rFonts w:ascii="Calibri" w:hAnsi="Calibri" w:cs="Calibri"/>
          <w:bCs/>
          <w:spacing w:val="-6"/>
          <w:lang w:eastAsia="pl-PL"/>
        </w:rPr>
        <w:t>12</w:t>
      </w:r>
      <w:r w:rsidR="00816FFB" w:rsidRPr="00A70213">
        <w:rPr>
          <w:rFonts w:ascii="Calibri" w:hAnsi="Calibri" w:cs="Calibri"/>
          <w:bCs/>
          <w:spacing w:val="-6"/>
          <w:lang w:eastAsia="pl-PL"/>
        </w:rPr>
        <w:t>.2029</w:t>
      </w:r>
      <w:r w:rsidR="00EA7B38" w:rsidRPr="00A70213">
        <w:rPr>
          <w:rFonts w:ascii="Calibri" w:hAnsi="Calibri" w:cs="Calibri"/>
          <w:bCs/>
          <w:spacing w:val="-6"/>
          <w:lang w:eastAsia="pl-PL"/>
        </w:rPr>
        <w:t xml:space="preserve"> r.</w:t>
      </w:r>
    </w:p>
    <w:p w14:paraId="25301157" w14:textId="28B818FE" w:rsidR="00B1209D" w:rsidRPr="00A70213" w:rsidRDefault="00B1209D">
      <w:pPr>
        <w:widowControl w:val="0"/>
        <w:numPr>
          <w:ilvl w:val="0"/>
          <w:numId w:val="43"/>
        </w:numPr>
        <w:tabs>
          <w:tab w:val="left" w:pos="426"/>
        </w:tabs>
        <w:suppressAutoHyphens w:val="0"/>
        <w:spacing w:line="360" w:lineRule="auto"/>
        <w:ind w:left="426" w:hanging="426"/>
        <w:jc w:val="both"/>
        <w:rPr>
          <w:rFonts w:ascii="Calibri" w:eastAsia="Calibri" w:hAnsi="Calibri" w:cs="Calibri"/>
          <w:spacing w:val="-6"/>
          <w:lang w:eastAsia="pl-PL"/>
        </w:rPr>
      </w:pPr>
      <w:r w:rsidRPr="00A70213">
        <w:rPr>
          <w:rFonts w:ascii="Calibri" w:eastAsia="Calibri" w:hAnsi="Calibri" w:cs="Calibri"/>
          <w:spacing w:val="-6"/>
          <w:lang w:eastAsia="pl-PL"/>
        </w:rPr>
        <w:t>Dokumenty ubezpieczeniowe</w:t>
      </w:r>
      <w:r w:rsidR="00DF2D65" w:rsidRPr="00A70213">
        <w:rPr>
          <w:rFonts w:ascii="Calibri" w:eastAsia="Calibri" w:hAnsi="Calibri" w:cs="Calibri"/>
          <w:spacing w:val="-6"/>
          <w:lang w:eastAsia="pl-PL"/>
        </w:rPr>
        <w:t xml:space="preserve"> </w:t>
      </w:r>
      <w:r w:rsidRPr="00A70213">
        <w:rPr>
          <w:rFonts w:ascii="Calibri" w:eastAsia="Calibri" w:hAnsi="Calibri" w:cs="Calibri"/>
          <w:spacing w:val="-6"/>
          <w:lang w:eastAsia="pl-PL"/>
        </w:rPr>
        <w:t>potwierdzające obowiązkowe ubezpieczenie odpowiedzialności cywilnej posiadaczy pojazdów mechanicznych (OC), auto casco (AC), assistance (Ass) oraz następstw nieszczęśliwych wypadków kierowcy i pasażerów (NNW)  będą wystawiane na pełen roczny okres ubezpieczenia, rozpoczynający się w terminie wykonania zamówienia, licząc od dnia następnego po dniu wygaśnięcia dotychczasowych umów. W odniesieniu do pojazdów, których termin ubezpieczenia AC, Ass lub NNW różni się od terminu obowiązkowego ubezpieczenia OC, ubezpieczenia te będą wyrównywane na dzień końca ubezpieczenia OC.</w:t>
      </w:r>
    </w:p>
    <w:p w14:paraId="4015FC4A" w14:textId="0DFE4D68" w:rsidR="00B1209D" w:rsidRPr="00A70213" w:rsidRDefault="00B1209D">
      <w:pPr>
        <w:widowControl w:val="0"/>
        <w:numPr>
          <w:ilvl w:val="0"/>
          <w:numId w:val="43"/>
        </w:numPr>
        <w:tabs>
          <w:tab w:val="left" w:pos="426"/>
        </w:tabs>
        <w:suppressAutoHyphens w:val="0"/>
        <w:spacing w:line="360" w:lineRule="auto"/>
        <w:ind w:left="426" w:hanging="426"/>
        <w:jc w:val="both"/>
        <w:rPr>
          <w:rFonts w:ascii="Calibri" w:eastAsia="Calibri" w:hAnsi="Calibri" w:cs="Calibri"/>
          <w:spacing w:val="-6"/>
          <w:lang w:eastAsia="pl-PL"/>
        </w:rPr>
      </w:pPr>
      <w:r w:rsidRPr="00A70213">
        <w:rPr>
          <w:rFonts w:ascii="Calibri" w:eastAsia="Calibri" w:hAnsi="Calibri" w:cs="Calibri"/>
          <w:spacing w:val="-6"/>
          <w:lang w:eastAsia="pl-PL"/>
        </w:rPr>
        <w:t>Zamawiający przeprowadzi wyrównywanie wszystkich okresów ubezpieczeń komunikacyjnych</w:t>
      </w:r>
      <w:r w:rsidR="00272478" w:rsidRPr="00A70213">
        <w:rPr>
          <w:rFonts w:ascii="Calibri" w:eastAsia="Calibri" w:hAnsi="Calibri" w:cs="Calibri"/>
          <w:spacing w:val="-6"/>
          <w:lang w:eastAsia="pl-PL"/>
        </w:rPr>
        <w:t xml:space="preserve">, </w:t>
      </w:r>
      <w:r w:rsidR="00272478" w:rsidRPr="00A70213">
        <w:rPr>
          <w:rFonts w:ascii="Calibri" w:eastAsia="Calibri" w:hAnsi="Calibri" w:cs="Calibri"/>
          <w:spacing w:val="-6"/>
          <w:lang w:eastAsia="pl-PL"/>
        </w:rPr>
        <w:br/>
        <w:t xml:space="preserve">z zachowaniem przepisów ustawy o ubezpieczeniach obowiązkowych, Ubezpieczeniowym Funduszu </w:t>
      </w:r>
      <w:r w:rsidR="00272478" w:rsidRPr="00A70213">
        <w:rPr>
          <w:rFonts w:ascii="Calibri" w:eastAsia="Calibri" w:hAnsi="Calibri" w:cs="Calibri"/>
          <w:spacing w:val="-6"/>
          <w:lang w:eastAsia="pl-PL"/>
        </w:rPr>
        <w:lastRenderedPageBreak/>
        <w:t>Gwarancyjnym</w:t>
      </w:r>
      <w:r w:rsidR="00FA06FE" w:rsidRPr="00A70213">
        <w:rPr>
          <w:rFonts w:ascii="Calibri" w:eastAsia="Calibri" w:hAnsi="Calibri" w:cs="Calibri"/>
          <w:spacing w:val="-6"/>
          <w:lang w:eastAsia="pl-PL"/>
        </w:rPr>
        <w:t xml:space="preserve"> i</w:t>
      </w:r>
      <w:r w:rsidR="00272478" w:rsidRPr="00A70213">
        <w:rPr>
          <w:rFonts w:ascii="Calibri" w:eastAsia="Calibri" w:hAnsi="Calibri" w:cs="Calibri"/>
          <w:spacing w:val="-6"/>
          <w:lang w:eastAsia="pl-PL"/>
        </w:rPr>
        <w:t xml:space="preserve"> Polskim Biurze Ubezpieczycieli Komunikacyjnych, dotyczących 12-miesięcznego okresu umowy ubezpieczenia</w:t>
      </w:r>
      <w:r w:rsidRPr="00A70213">
        <w:rPr>
          <w:rFonts w:ascii="Calibri" w:eastAsia="Calibri" w:hAnsi="Calibri" w:cs="Calibri"/>
          <w:spacing w:val="-6"/>
          <w:lang w:eastAsia="pl-PL"/>
        </w:rPr>
        <w:t xml:space="preserve">. </w:t>
      </w:r>
      <w:r w:rsidR="00272478" w:rsidRPr="00A70213">
        <w:rPr>
          <w:rFonts w:ascii="Calibri" w:eastAsia="Calibri" w:hAnsi="Calibri" w:cs="Calibri"/>
          <w:spacing w:val="-6"/>
          <w:lang w:eastAsia="pl-PL"/>
        </w:rPr>
        <w:t>Data wyrównania okresów ubezpieczenia ustalona zostanie przez brokera ubezpieczeniowego</w:t>
      </w:r>
      <w:r w:rsidRPr="00A70213">
        <w:rPr>
          <w:rFonts w:ascii="Calibri" w:eastAsia="Calibri" w:hAnsi="Calibri" w:cs="Calibri"/>
          <w:spacing w:val="-6"/>
          <w:lang w:eastAsia="pl-PL"/>
        </w:rPr>
        <w:t xml:space="preserve">. </w:t>
      </w:r>
      <w:r w:rsidR="002A59F8" w:rsidRPr="00A70213">
        <w:rPr>
          <w:rFonts w:ascii="Calibri" w:eastAsia="Calibri" w:hAnsi="Calibri" w:cs="Calibri"/>
          <w:spacing w:val="-6"/>
          <w:lang w:eastAsia="pl-PL"/>
        </w:rPr>
        <w:t xml:space="preserve">Wskazane wyrównanie może nastąpić już w pierwszym roku realizacji zamówienia, za odpowiednim porozumieniem stron. Rozliczenie składki następować będzie „co do dnia”, za faktyczny okres ochrony, według stawek rocznych zgodnych ze złożoną ofertą, </w:t>
      </w:r>
      <w:r w:rsidR="00EA7B38" w:rsidRPr="00A70213">
        <w:rPr>
          <w:rFonts w:ascii="Calibri" w:eastAsia="Calibri" w:hAnsi="Calibri" w:cs="Calibri"/>
          <w:spacing w:val="-6"/>
          <w:lang w:eastAsia="pl-PL"/>
        </w:rPr>
        <w:br/>
      </w:r>
      <w:r w:rsidR="002A59F8" w:rsidRPr="00A70213">
        <w:rPr>
          <w:rFonts w:ascii="Calibri" w:eastAsia="Calibri" w:hAnsi="Calibri" w:cs="Calibri"/>
          <w:spacing w:val="-6"/>
          <w:lang w:eastAsia="pl-PL"/>
        </w:rPr>
        <w:t>bez stosowania składki minimalnej z polisy.</w:t>
      </w:r>
    </w:p>
    <w:p w14:paraId="267C79E0" w14:textId="77777777" w:rsidR="00B1209D" w:rsidRPr="00A70213" w:rsidRDefault="00B1209D">
      <w:pPr>
        <w:widowControl w:val="0"/>
        <w:numPr>
          <w:ilvl w:val="0"/>
          <w:numId w:val="43"/>
        </w:numPr>
        <w:tabs>
          <w:tab w:val="clear" w:pos="0"/>
          <w:tab w:val="num" w:pos="426"/>
        </w:tabs>
        <w:suppressAutoHyphens w:val="0"/>
        <w:spacing w:line="360" w:lineRule="auto"/>
        <w:ind w:left="426" w:hanging="426"/>
        <w:jc w:val="both"/>
        <w:rPr>
          <w:rFonts w:ascii="Calibri" w:hAnsi="Calibri" w:cs="Calibri"/>
          <w:bCs/>
          <w:spacing w:val="-6"/>
          <w:lang w:eastAsia="pl-PL"/>
        </w:rPr>
      </w:pPr>
      <w:r w:rsidRPr="00A70213">
        <w:rPr>
          <w:rFonts w:ascii="Calibri" w:eastAsia="Calibri" w:hAnsi="Calibri" w:cs="Calibri"/>
          <w:spacing w:val="-6"/>
          <w:lang w:eastAsia="pl-PL"/>
        </w:rPr>
        <w:t>Doubezpieczenia realizowane będą zawsze do końca każdego roku polisowego.</w:t>
      </w:r>
    </w:p>
    <w:p w14:paraId="2B57700D" w14:textId="177C7B11" w:rsidR="00ED6041" w:rsidRPr="00A70213" w:rsidRDefault="00ED6041">
      <w:pPr>
        <w:widowControl w:val="0"/>
        <w:numPr>
          <w:ilvl w:val="0"/>
          <w:numId w:val="43"/>
        </w:numPr>
        <w:tabs>
          <w:tab w:val="clear" w:pos="0"/>
          <w:tab w:val="num" w:pos="426"/>
        </w:tabs>
        <w:suppressAutoHyphens w:val="0"/>
        <w:spacing w:line="360" w:lineRule="auto"/>
        <w:ind w:left="426" w:hanging="426"/>
        <w:jc w:val="both"/>
        <w:rPr>
          <w:rFonts w:ascii="Calibri" w:hAnsi="Calibri" w:cs="Calibri"/>
          <w:bCs/>
          <w:spacing w:val="-6"/>
          <w:lang w:eastAsia="pl-PL"/>
        </w:rPr>
      </w:pPr>
      <w:r w:rsidRPr="00A70213">
        <w:rPr>
          <w:rFonts w:ascii="Calibri" w:hAnsi="Calibri" w:cs="Calibri"/>
          <w:bCs/>
          <w:spacing w:val="-6"/>
          <w:lang w:eastAsia="pl-PL"/>
        </w:rPr>
        <w:t>Umowy ubezpieczenia zawierane na kolejne okresy (w terminie realizacji zamówienia) będą obejmowały zmiany w przedmiocie ubezpieczenia i inne zmiany wprowadzone w toku realizacji umowy oraz składkę ubezpieczeniową ustaloną z uwzględnieniem wprowadzonych zmian.</w:t>
      </w:r>
    </w:p>
    <w:p w14:paraId="53334B82" w14:textId="0551FED8" w:rsidR="00B1209D" w:rsidRPr="00A70213" w:rsidRDefault="00B1209D" w:rsidP="00AA0C42">
      <w:pPr>
        <w:widowControl w:val="0"/>
        <w:tabs>
          <w:tab w:val="left" w:pos="360"/>
        </w:tabs>
        <w:suppressAutoHyphens w:val="0"/>
        <w:spacing w:before="120" w:line="360" w:lineRule="auto"/>
        <w:jc w:val="center"/>
        <w:rPr>
          <w:rFonts w:ascii="Calibri" w:hAnsi="Calibri" w:cs="Calibri"/>
          <w:b/>
          <w:spacing w:val="-6"/>
        </w:rPr>
      </w:pPr>
      <w:r w:rsidRPr="00A70213">
        <w:rPr>
          <w:rFonts w:ascii="Calibri" w:hAnsi="Calibri" w:cs="Calibri"/>
          <w:b/>
          <w:spacing w:val="-6"/>
        </w:rPr>
        <w:t>Forma wykonania zamówienia</w:t>
      </w:r>
    </w:p>
    <w:p w14:paraId="71E498B5" w14:textId="77777777"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§7</w:t>
      </w:r>
    </w:p>
    <w:p w14:paraId="69C359D4" w14:textId="7CA2829D" w:rsidR="00B1209D" w:rsidRPr="00A70213" w:rsidRDefault="00B1209D">
      <w:pPr>
        <w:widowControl w:val="0"/>
        <w:numPr>
          <w:ilvl w:val="0"/>
          <w:numId w:val="44"/>
        </w:numPr>
        <w:tabs>
          <w:tab w:val="left" w:pos="426"/>
        </w:tabs>
        <w:suppressAutoHyphens w:val="0"/>
        <w:spacing w:line="360" w:lineRule="auto"/>
        <w:ind w:left="426" w:hanging="426"/>
        <w:jc w:val="both"/>
        <w:rPr>
          <w:rFonts w:ascii="Calibri" w:hAnsi="Calibri" w:cs="Calibri"/>
          <w:spacing w:val="-6"/>
          <w:lang w:eastAsia="pl-PL"/>
        </w:rPr>
      </w:pPr>
      <w:r w:rsidRPr="00A70213">
        <w:rPr>
          <w:rFonts w:ascii="Calibri" w:hAnsi="Calibri" w:cs="Calibri"/>
          <w:spacing w:val="-6"/>
          <w:lang w:eastAsia="pl-PL"/>
        </w:rPr>
        <w:t xml:space="preserve">Dokumenty ubezpieczeniowe będą wystawiane na Zamawiającego oraz </w:t>
      </w:r>
      <w:r w:rsidR="00CF61C1">
        <w:rPr>
          <w:rFonts w:ascii="Calibri" w:hAnsi="Calibri" w:cs="Calibri"/>
          <w:spacing w:val="-6"/>
          <w:lang w:eastAsia="pl-PL"/>
        </w:rPr>
        <w:t xml:space="preserve">na </w:t>
      </w:r>
      <w:r w:rsidRPr="00A70213">
        <w:rPr>
          <w:rFonts w:ascii="Calibri" w:hAnsi="Calibri" w:cs="Calibri"/>
          <w:spacing w:val="-6"/>
          <w:lang w:eastAsia="pl-PL"/>
        </w:rPr>
        <w:t xml:space="preserve">poszczególne podmioty objęte zamówieniem, będące posiadaczami pojazdów mechanicznych, które tym samym będą ubezpieczającymi </w:t>
      </w:r>
      <w:r w:rsidR="00CF61C1">
        <w:rPr>
          <w:rFonts w:ascii="Calibri" w:hAnsi="Calibri" w:cs="Calibri"/>
          <w:spacing w:val="-6"/>
          <w:lang w:eastAsia="pl-PL"/>
        </w:rPr>
        <w:t xml:space="preserve"> </w:t>
      </w:r>
      <w:r w:rsidRPr="00A70213">
        <w:rPr>
          <w:rFonts w:ascii="Calibri" w:hAnsi="Calibri" w:cs="Calibri"/>
          <w:spacing w:val="-6"/>
          <w:lang w:eastAsia="pl-PL"/>
        </w:rPr>
        <w:t>i</w:t>
      </w:r>
      <w:r w:rsidR="00CF61C1">
        <w:rPr>
          <w:rFonts w:ascii="Calibri" w:hAnsi="Calibri" w:cs="Calibri"/>
          <w:spacing w:val="-6"/>
          <w:lang w:eastAsia="pl-PL"/>
        </w:rPr>
        <w:t xml:space="preserve"> </w:t>
      </w:r>
      <w:r w:rsidRPr="00A70213">
        <w:rPr>
          <w:rFonts w:ascii="Calibri" w:hAnsi="Calibri" w:cs="Calibri"/>
          <w:spacing w:val="-6"/>
          <w:lang w:eastAsia="pl-PL"/>
        </w:rPr>
        <w:t xml:space="preserve"> płatnikami składki.</w:t>
      </w:r>
    </w:p>
    <w:p w14:paraId="13AA65CC" w14:textId="268B2B71" w:rsidR="0047384D" w:rsidRPr="00A70213" w:rsidRDefault="00C45505" w:rsidP="00FA66F3">
      <w:pPr>
        <w:widowControl w:val="0"/>
        <w:tabs>
          <w:tab w:val="left" w:pos="426"/>
        </w:tabs>
        <w:suppressAutoHyphens w:val="0"/>
        <w:spacing w:line="360" w:lineRule="auto"/>
        <w:ind w:left="426"/>
        <w:jc w:val="both"/>
        <w:rPr>
          <w:rFonts w:ascii="Calibri" w:hAnsi="Calibri" w:cs="Calibri"/>
          <w:i/>
          <w:iCs/>
          <w:spacing w:val="-8"/>
          <w:lang w:eastAsia="pl-PL"/>
        </w:rPr>
      </w:pPr>
      <w:r w:rsidRPr="00A70213">
        <w:rPr>
          <w:rFonts w:ascii="Calibri" w:hAnsi="Calibri" w:cs="Calibri"/>
          <w:b/>
          <w:bCs/>
          <w:i/>
          <w:iCs/>
          <w:spacing w:val="-8"/>
          <w:lang w:eastAsia="pl-PL"/>
        </w:rPr>
        <w:t xml:space="preserve">Komentarz: </w:t>
      </w:r>
      <w:r w:rsidRPr="00A70213">
        <w:rPr>
          <w:rFonts w:ascii="Calibri" w:hAnsi="Calibri" w:cs="Calibri"/>
          <w:i/>
          <w:iCs/>
          <w:spacing w:val="-8"/>
          <w:lang w:eastAsia="pl-PL"/>
        </w:rPr>
        <w:t>Zamawiający zastrzega sobie prawo do centralizacji sposobu wystawiania dokumentów ubezpieczeniowych oraz rozliczania płatności: przed zawarciem umowy – poprzez odpowiednią modyfikację projektowanych postanowień umowy, po zawarciu umowy – w drodze pisemnego aneksu.</w:t>
      </w:r>
    </w:p>
    <w:p w14:paraId="065A0072" w14:textId="1A965107" w:rsidR="00B1209D" w:rsidRPr="00A70213" w:rsidRDefault="009E47F1">
      <w:pPr>
        <w:widowControl w:val="0"/>
        <w:numPr>
          <w:ilvl w:val="0"/>
          <w:numId w:val="44"/>
        </w:numPr>
        <w:tabs>
          <w:tab w:val="left" w:pos="426"/>
        </w:tabs>
        <w:suppressAutoHyphens w:val="0"/>
        <w:spacing w:line="360" w:lineRule="auto"/>
        <w:ind w:left="426" w:hanging="426"/>
        <w:jc w:val="both"/>
        <w:rPr>
          <w:rFonts w:ascii="Calibri" w:eastAsia="Calibri" w:hAnsi="Calibri" w:cs="Calibri"/>
          <w:lang w:eastAsia="en-US"/>
        </w:rPr>
      </w:pPr>
      <w:r w:rsidRPr="00A70213">
        <w:rPr>
          <w:rFonts w:ascii="Calibri" w:eastAsia="Calibri" w:hAnsi="Calibri" w:cs="Calibri"/>
          <w:lang w:eastAsia="en-US"/>
        </w:rPr>
        <w:t xml:space="preserve">Po zawarciu umowy w sprawie zamówienia publicznego, Wykonawca jest zobowiązany </w:t>
      </w:r>
      <w:r w:rsidRPr="00A70213">
        <w:rPr>
          <w:rFonts w:ascii="Calibri" w:eastAsia="Calibri" w:hAnsi="Calibri" w:cs="Calibri"/>
          <w:lang w:eastAsia="en-US"/>
        </w:rPr>
        <w:br/>
        <w:t xml:space="preserve">do wystawienia dokumentów ubezpieczeniowych po otrzymaniu od brokera ubezpieczeniowego wniosków, nie później jednak niż do dnia </w:t>
      </w:r>
      <w:r w:rsidR="00816FFB" w:rsidRPr="00A70213">
        <w:rPr>
          <w:rFonts w:ascii="Calibri" w:eastAsia="Calibri" w:hAnsi="Calibri" w:cs="Calibri"/>
          <w:lang w:eastAsia="en-US"/>
        </w:rPr>
        <w:t>31.</w:t>
      </w:r>
      <w:r w:rsidR="00540FF3">
        <w:rPr>
          <w:rFonts w:ascii="Calibri" w:eastAsia="Calibri" w:hAnsi="Calibri" w:cs="Calibri"/>
          <w:lang w:eastAsia="en-US"/>
        </w:rPr>
        <w:t>12</w:t>
      </w:r>
      <w:r w:rsidR="00816FFB" w:rsidRPr="00A70213">
        <w:rPr>
          <w:rFonts w:ascii="Calibri" w:eastAsia="Calibri" w:hAnsi="Calibri" w:cs="Calibri"/>
          <w:lang w:eastAsia="en-US"/>
        </w:rPr>
        <w:t>.2026</w:t>
      </w:r>
      <w:r w:rsidRPr="00A70213">
        <w:rPr>
          <w:rFonts w:ascii="Calibri" w:eastAsia="Calibri" w:hAnsi="Calibri" w:cs="Calibri"/>
          <w:lang w:eastAsia="en-US"/>
        </w:rPr>
        <w:t xml:space="preserve"> r., </w:t>
      </w:r>
      <w:r w:rsidR="00505895" w:rsidRPr="00A70213">
        <w:rPr>
          <w:rFonts w:ascii="Calibri" w:eastAsia="Calibri" w:hAnsi="Calibri" w:cs="Calibri"/>
          <w:lang w:eastAsia="en-US"/>
        </w:rPr>
        <w:t>a w drugim roku</w:t>
      </w:r>
      <w:r w:rsidRPr="00A70213">
        <w:rPr>
          <w:rFonts w:ascii="Calibri" w:eastAsia="Calibri" w:hAnsi="Calibri" w:cs="Calibri"/>
          <w:lang w:eastAsia="en-US"/>
        </w:rPr>
        <w:t xml:space="preserve"> realizacji zamówienia – do dnia </w:t>
      </w:r>
      <w:r w:rsidR="00816FFB" w:rsidRPr="00A70213">
        <w:rPr>
          <w:rFonts w:ascii="Calibri" w:eastAsia="Calibri" w:hAnsi="Calibri" w:cs="Calibri"/>
          <w:lang w:eastAsia="en-US"/>
        </w:rPr>
        <w:t>31.</w:t>
      </w:r>
      <w:r w:rsidR="00540FF3">
        <w:rPr>
          <w:rFonts w:ascii="Calibri" w:eastAsia="Calibri" w:hAnsi="Calibri" w:cs="Calibri"/>
          <w:lang w:eastAsia="en-US"/>
        </w:rPr>
        <w:t>12</w:t>
      </w:r>
      <w:r w:rsidR="00816FFB" w:rsidRPr="00A70213">
        <w:rPr>
          <w:rFonts w:ascii="Calibri" w:eastAsia="Calibri" w:hAnsi="Calibri" w:cs="Calibri"/>
          <w:lang w:eastAsia="en-US"/>
        </w:rPr>
        <w:t>.2027</w:t>
      </w:r>
      <w:r w:rsidRPr="00A70213">
        <w:rPr>
          <w:rFonts w:ascii="Calibri" w:eastAsia="Calibri" w:hAnsi="Calibri" w:cs="Calibri"/>
          <w:lang w:eastAsia="en-US"/>
        </w:rPr>
        <w:t xml:space="preserve"> r. – dla pojazdów, których okres ubezpieczenia rozpoczyna się od miesiąca</w:t>
      </w:r>
      <w:r w:rsidR="00540FF3">
        <w:rPr>
          <w:rFonts w:ascii="Calibri" w:eastAsia="Calibri" w:hAnsi="Calibri" w:cs="Calibri"/>
          <w:lang w:eastAsia="en-US"/>
        </w:rPr>
        <w:t xml:space="preserve"> stycznia</w:t>
      </w:r>
      <w:r w:rsidRPr="00A70213">
        <w:rPr>
          <w:rFonts w:ascii="Calibri" w:eastAsia="Calibri" w:hAnsi="Calibri" w:cs="Calibri"/>
          <w:lang w:eastAsia="en-US"/>
        </w:rPr>
        <w:t>, a dla pozostałych pojazdów – najpóźniej na 14 dni przed terminem ekspiracji ich aktualnych umów ubezpieczenia. W razie niemożliwości wystawienia dokumentów ubezpiecze</w:t>
      </w:r>
      <w:r w:rsidRPr="00A70213">
        <w:rPr>
          <w:rFonts w:ascii="Calibri" w:eastAsia="Calibri" w:hAnsi="Calibri" w:cs="Calibri"/>
          <w:lang w:eastAsia="en-US"/>
        </w:rPr>
        <w:softHyphen/>
        <w:t xml:space="preserve">niowych we wskazanym terminie, Wykonawca jest zobowiązany </w:t>
      </w:r>
      <w:r w:rsidR="00816FFB" w:rsidRPr="00A70213">
        <w:rPr>
          <w:rFonts w:ascii="Calibri" w:eastAsia="Calibri" w:hAnsi="Calibri" w:cs="Calibri"/>
          <w:lang w:eastAsia="en-US"/>
        </w:rPr>
        <w:br/>
      </w:r>
      <w:r w:rsidRPr="00A70213">
        <w:rPr>
          <w:rFonts w:ascii="Calibri" w:eastAsia="Calibri" w:hAnsi="Calibri" w:cs="Calibri"/>
          <w:lang w:eastAsia="en-US"/>
        </w:rPr>
        <w:t>do wystawienia noty pokrycia ubezpiecze</w:t>
      </w:r>
      <w:r w:rsidRPr="00A70213">
        <w:rPr>
          <w:rFonts w:ascii="Calibri" w:eastAsia="Calibri" w:hAnsi="Calibri" w:cs="Calibri"/>
          <w:lang w:eastAsia="en-US"/>
        </w:rPr>
        <w:softHyphen/>
        <w:t>nio</w:t>
      </w:r>
      <w:r w:rsidRPr="00A70213">
        <w:rPr>
          <w:rFonts w:ascii="Calibri" w:eastAsia="Calibri" w:hAnsi="Calibri" w:cs="Calibri"/>
          <w:lang w:eastAsia="en-US"/>
        </w:rPr>
        <w:softHyphen/>
        <w:t xml:space="preserve">wego, gwarantującej bezwarunkowo </w:t>
      </w:r>
      <w:r w:rsidR="00816FFB" w:rsidRPr="00A70213">
        <w:rPr>
          <w:rFonts w:ascii="Calibri" w:eastAsia="Calibri" w:hAnsi="Calibri" w:cs="Calibri"/>
          <w:lang w:eastAsia="en-US"/>
        </w:rPr>
        <w:br/>
      </w:r>
      <w:r w:rsidRPr="00A70213">
        <w:rPr>
          <w:rFonts w:ascii="Calibri" w:eastAsia="Calibri" w:hAnsi="Calibri" w:cs="Calibri"/>
          <w:lang w:eastAsia="en-US"/>
        </w:rPr>
        <w:t xml:space="preserve">i nieodwołalnie wykonanie zamówienia w zakresie i na warunkach zgodnych ze złożoną ofertą </w:t>
      </w:r>
      <w:r w:rsidR="00505895" w:rsidRPr="00A70213">
        <w:rPr>
          <w:rFonts w:ascii="Calibri" w:eastAsia="Calibri" w:hAnsi="Calibri" w:cs="Calibri"/>
          <w:lang w:eastAsia="en-US"/>
        </w:rPr>
        <w:t xml:space="preserve">odpowiednio </w:t>
      </w:r>
      <w:r w:rsidRPr="00A70213">
        <w:rPr>
          <w:rFonts w:ascii="Calibri" w:eastAsia="Calibri" w:hAnsi="Calibri" w:cs="Calibri"/>
          <w:lang w:eastAsia="en-US"/>
        </w:rPr>
        <w:t xml:space="preserve">od dnia </w:t>
      </w:r>
      <w:r w:rsidR="00816FFB" w:rsidRPr="00A70213">
        <w:rPr>
          <w:rFonts w:ascii="Calibri" w:eastAsia="Calibri" w:hAnsi="Calibri" w:cs="Calibri"/>
          <w:lang w:eastAsia="en-US"/>
        </w:rPr>
        <w:t>01.0</w:t>
      </w:r>
      <w:r w:rsidR="001F0F13">
        <w:rPr>
          <w:rFonts w:ascii="Calibri" w:eastAsia="Calibri" w:hAnsi="Calibri" w:cs="Calibri"/>
          <w:lang w:eastAsia="en-US"/>
        </w:rPr>
        <w:t>1</w:t>
      </w:r>
      <w:r w:rsidR="00816FFB" w:rsidRPr="00A70213">
        <w:rPr>
          <w:rFonts w:ascii="Calibri" w:eastAsia="Calibri" w:hAnsi="Calibri" w:cs="Calibri"/>
          <w:lang w:eastAsia="en-US"/>
        </w:rPr>
        <w:t>.202</w:t>
      </w:r>
      <w:r w:rsidR="001F0F13">
        <w:rPr>
          <w:rFonts w:ascii="Calibri" w:eastAsia="Calibri" w:hAnsi="Calibri" w:cs="Calibri"/>
          <w:lang w:eastAsia="en-US"/>
        </w:rPr>
        <w:t>7</w:t>
      </w:r>
      <w:r w:rsidRPr="00A70213">
        <w:rPr>
          <w:rFonts w:ascii="Calibri" w:eastAsia="Calibri" w:hAnsi="Calibri" w:cs="Calibri"/>
          <w:lang w:eastAsia="en-US"/>
        </w:rPr>
        <w:t xml:space="preserve">r. oraz od dnia </w:t>
      </w:r>
      <w:r w:rsidR="00816FFB" w:rsidRPr="00A70213">
        <w:rPr>
          <w:rFonts w:ascii="Calibri" w:eastAsia="Calibri" w:hAnsi="Calibri" w:cs="Calibri"/>
          <w:lang w:eastAsia="en-US"/>
        </w:rPr>
        <w:t>01.0</w:t>
      </w:r>
      <w:r w:rsidR="001F0F13">
        <w:rPr>
          <w:rFonts w:ascii="Calibri" w:eastAsia="Calibri" w:hAnsi="Calibri" w:cs="Calibri"/>
          <w:lang w:eastAsia="en-US"/>
        </w:rPr>
        <w:t>1</w:t>
      </w:r>
      <w:r w:rsidR="00816FFB" w:rsidRPr="00A70213">
        <w:rPr>
          <w:rFonts w:ascii="Calibri" w:eastAsia="Calibri" w:hAnsi="Calibri" w:cs="Calibri"/>
          <w:lang w:eastAsia="en-US"/>
        </w:rPr>
        <w:t>.202</w:t>
      </w:r>
      <w:r w:rsidR="001F0F13">
        <w:rPr>
          <w:rFonts w:ascii="Calibri" w:eastAsia="Calibri" w:hAnsi="Calibri" w:cs="Calibri"/>
          <w:lang w:eastAsia="en-US"/>
        </w:rPr>
        <w:t>8</w:t>
      </w:r>
      <w:r w:rsidRPr="00A70213">
        <w:rPr>
          <w:rFonts w:ascii="Calibri" w:eastAsia="Calibri" w:hAnsi="Calibri" w:cs="Calibri"/>
          <w:lang w:eastAsia="en-US"/>
        </w:rPr>
        <w:t xml:space="preserve"> r., a także certyfikatów potwierdzających obowiązkowe ubezpieczenie OC każdego pojazdu. </w:t>
      </w:r>
      <w:r w:rsidR="00B1209D" w:rsidRPr="00A70213">
        <w:rPr>
          <w:rFonts w:ascii="Calibri" w:eastAsia="Calibri" w:hAnsi="Calibri" w:cs="Calibri"/>
          <w:lang w:eastAsia="en-US"/>
        </w:rPr>
        <w:t>Nota pokrycia ubezpieczeniowego będzie obowiązywała do czasu wystawienia dokumentów ubezpieczeniowych.</w:t>
      </w:r>
    </w:p>
    <w:p w14:paraId="45CFD481" w14:textId="77777777" w:rsidR="00B1209D" w:rsidRPr="00A70213" w:rsidRDefault="00B1209D">
      <w:pPr>
        <w:widowControl w:val="0"/>
        <w:numPr>
          <w:ilvl w:val="0"/>
          <w:numId w:val="44"/>
        </w:numPr>
        <w:tabs>
          <w:tab w:val="left" w:pos="426"/>
        </w:tabs>
        <w:suppressAutoHyphens w:val="0"/>
        <w:spacing w:line="360" w:lineRule="auto"/>
        <w:ind w:left="426" w:hanging="426"/>
        <w:jc w:val="both"/>
        <w:rPr>
          <w:rFonts w:ascii="Calibri" w:eastAsia="Calibri" w:hAnsi="Calibri" w:cs="Calibri"/>
          <w:spacing w:val="-6"/>
          <w:lang w:eastAsia="en-US"/>
        </w:rPr>
      </w:pPr>
      <w:r w:rsidRPr="00A70213">
        <w:rPr>
          <w:rFonts w:ascii="Calibri" w:eastAsia="Calibri" w:hAnsi="Calibri" w:cs="Calibri"/>
          <w:spacing w:val="-6"/>
          <w:lang w:eastAsia="en-US"/>
        </w:rPr>
        <w:lastRenderedPageBreak/>
        <w:t xml:space="preserve">Wnioski o wystawienie dokumentów ubezpieczeniowych potwierdzających zawarcie poszczególnych umów ubezpieczenia, określające m.in. niezbędny zakres, przedmiot i okres ubezpieczenia, każdorazowo składał będzie broker ubezpieczeniowy działający w imieniu i na rzecz Zamawiającego </w:t>
      </w:r>
      <w:r w:rsidRPr="00A70213">
        <w:rPr>
          <w:rFonts w:ascii="Calibri" w:eastAsia="Calibri" w:hAnsi="Calibri" w:cs="Calibri"/>
          <w:spacing w:val="-6"/>
          <w:lang w:eastAsia="en-US"/>
        </w:rPr>
        <w:br/>
        <w:t>i każdego podmiotu objętego zamówieniem.</w:t>
      </w:r>
    </w:p>
    <w:p w14:paraId="51183074" w14:textId="77777777" w:rsidR="00B1209D" w:rsidRPr="00A70213" w:rsidRDefault="00B1209D">
      <w:pPr>
        <w:widowControl w:val="0"/>
        <w:numPr>
          <w:ilvl w:val="0"/>
          <w:numId w:val="44"/>
        </w:numPr>
        <w:tabs>
          <w:tab w:val="left" w:pos="426"/>
        </w:tabs>
        <w:suppressAutoHyphens w:val="0"/>
        <w:spacing w:line="360" w:lineRule="auto"/>
        <w:ind w:left="426" w:hanging="426"/>
        <w:jc w:val="both"/>
        <w:rPr>
          <w:rFonts w:ascii="Calibri" w:hAnsi="Calibri" w:cs="Calibri"/>
          <w:spacing w:val="-6"/>
          <w:lang w:eastAsia="pl-PL"/>
        </w:rPr>
      </w:pPr>
      <w:r w:rsidRPr="00A70213">
        <w:rPr>
          <w:rFonts w:ascii="Calibri" w:eastAsia="Calibri" w:hAnsi="Calibri" w:cs="Calibri"/>
          <w:spacing w:val="-6"/>
          <w:lang w:eastAsia="en-US"/>
        </w:rPr>
        <w:t>Przekazanie wniosku ubezpieczeniowego nie stanowi warunku udzielenia przez Wykonawcę ochrony ubezpieczeniowej, bowiem jej podstawą w pierwszym rzędzie jest specyfikacja warunków zamówienia, złożona przez Wykonawcę oferta oraz niniejsza umowa.</w:t>
      </w:r>
    </w:p>
    <w:p w14:paraId="2807B8F2" w14:textId="77777777" w:rsidR="00B1209D" w:rsidRPr="00A70213" w:rsidRDefault="00B1209D">
      <w:pPr>
        <w:widowControl w:val="0"/>
        <w:numPr>
          <w:ilvl w:val="0"/>
          <w:numId w:val="44"/>
        </w:numPr>
        <w:tabs>
          <w:tab w:val="left" w:pos="426"/>
        </w:tabs>
        <w:suppressAutoHyphens w:val="0"/>
        <w:spacing w:line="360" w:lineRule="auto"/>
        <w:ind w:left="426" w:hanging="426"/>
        <w:jc w:val="both"/>
        <w:rPr>
          <w:rFonts w:ascii="Calibri" w:hAnsi="Calibri" w:cs="Calibri"/>
          <w:spacing w:val="-6"/>
          <w:lang w:eastAsia="pl-PL"/>
        </w:rPr>
      </w:pPr>
      <w:r w:rsidRPr="00A70213">
        <w:rPr>
          <w:rFonts w:ascii="Calibri" w:hAnsi="Calibri" w:cs="Calibri"/>
          <w:spacing w:val="-6"/>
          <w:lang w:eastAsia="pl-PL"/>
        </w:rPr>
        <w:t>Poszczególne umowy ubezpieczenia znajdują się w stosunku podporządkowania do niniejszej umowy w sprawie zamówienia.</w:t>
      </w:r>
    </w:p>
    <w:p w14:paraId="2B6F37D8" w14:textId="64BE358E" w:rsidR="00301631" w:rsidRPr="00A70213" w:rsidRDefault="00301631">
      <w:pPr>
        <w:widowControl w:val="0"/>
        <w:numPr>
          <w:ilvl w:val="0"/>
          <w:numId w:val="44"/>
        </w:numPr>
        <w:tabs>
          <w:tab w:val="left" w:pos="426"/>
        </w:tabs>
        <w:suppressAutoHyphens w:val="0"/>
        <w:spacing w:line="360" w:lineRule="auto"/>
        <w:ind w:left="426" w:hanging="426"/>
        <w:jc w:val="both"/>
        <w:rPr>
          <w:rFonts w:ascii="Calibri" w:hAnsi="Calibri" w:cs="Calibri"/>
          <w:spacing w:val="-6"/>
          <w:lang w:eastAsia="pl-PL"/>
        </w:rPr>
      </w:pPr>
      <w:r w:rsidRPr="00A70213">
        <w:rPr>
          <w:rFonts w:ascii="Calibri" w:hAnsi="Calibri" w:cs="Calibri"/>
          <w:bCs/>
          <w:spacing w:val="-6"/>
          <w:lang w:eastAsia="pl-PL"/>
        </w:rPr>
        <w:t>Na żądanie Zamawiającego dokumentem ubezpieczeniowym, wystawianym przez Wykonawcę, będzie polisa.</w:t>
      </w:r>
    </w:p>
    <w:p w14:paraId="4B4ED77B" w14:textId="77777777" w:rsidR="00B1209D" w:rsidRPr="00A70213" w:rsidRDefault="00B1209D" w:rsidP="00AA0C42">
      <w:pPr>
        <w:widowControl w:val="0"/>
        <w:tabs>
          <w:tab w:val="left" w:pos="360"/>
        </w:tabs>
        <w:suppressAutoHyphens w:val="0"/>
        <w:spacing w:line="360" w:lineRule="auto"/>
        <w:jc w:val="center"/>
        <w:rPr>
          <w:rFonts w:ascii="Calibri" w:hAnsi="Calibri" w:cs="Calibri"/>
          <w:b/>
          <w:spacing w:val="-6"/>
        </w:rPr>
      </w:pPr>
      <w:r w:rsidRPr="00A70213">
        <w:rPr>
          <w:rFonts w:ascii="Calibri" w:hAnsi="Calibri" w:cs="Calibri"/>
          <w:b/>
          <w:spacing w:val="-6"/>
        </w:rPr>
        <w:t>Składka i stawki ubezpieczeniowe</w:t>
      </w:r>
    </w:p>
    <w:p w14:paraId="2AAD7309" w14:textId="77777777"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§8</w:t>
      </w:r>
    </w:p>
    <w:p w14:paraId="5B22E294" w14:textId="51598846" w:rsidR="00B1209D" w:rsidRPr="00A70213" w:rsidRDefault="00B1209D">
      <w:pPr>
        <w:widowControl w:val="0"/>
        <w:numPr>
          <w:ilvl w:val="0"/>
          <w:numId w:val="38"/>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Łączna składka za wszystkie rodzaje i przedmioty ubezpieczenia za cały okres ubezpieczenia (zamówienia) wynosi: ........... (słownie złotych: ........), z zastrzeżeniem możliwych zmian, określonych w specyfikacji warunków zamówienia i w niniejszej umowie.</w:t>
      </w:r>
    </w:p>
    <w:p w14:paraId="11CE5988" w14:textId="2E898B76" w:rsidR="00E26FB8" w:rsidRPr="00A70213" w:rsidRDefault="00E26FB8">
      <w:pPr>
        <w:widowControl w:val="0"/>
        <w:numPr>
          <w:ilvl w:val="0"/>
          <w:numId w:val="38"/>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 xml:space="preserve">Uznaje się, iż Wykonawca przed złożeniem oferty uzyskał wszelkie informacje niezbędne </w:t>
      </w:r>
      <w:r w:rsidR="00D76DC2" w:rsidRPr="00A70213">
        <w:rPr>
          <w:rFonts w:ascii="Calibri" w:hAnsi="Calibri" w:cs="Calibri"/>
          <w:spacing w:val="-6"/>
          <w:lang w:eastAsia="en-US"/>
        </w:rPr>
        <w:br/>
      </w:r>
      <w:r w:rsidRPr="00A70213">
        <w:rPr>
          <w:rFonts w:ascii="Calibri" w:hAnsi="Calibri" w:cs="Calibri"/>
          <w:spacing w:val="-6"/>
          <w:lang w:eastAsia="en-US"/>
        </w:rPr>
        <w:t>do wykonania przedmiotu zamówienia, jak również dotyczące ryzyka oraz innych okoliczności jakie mogą mieć wpływ na wykonanie usługi i uwzględnił je w wynagrodzeniu zawartym w przedłożonej ofercie i wskazanym w ust. 1 powyżej.</w:t>
      </w:r>
    </w:p>
    <w:p w14:paraId="645B3E73" w14:textId="69143859" w:rsidR="00B1209D" w:rsidRPr="00A70213" w:rsidRDefault="00B1209D">
      <w:pPr>
        <w:widowControl w:val="0"/>
        <w:numPr>
          <w:ilvl w:val="0"/>
          <w:numId w:val="38"/>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rPr>
        <w:t xml:space="preserve">Ostateczne wynagrodzenie Wykonawcy uzależnione będzie od faktycznych terminów ubezpieczenia i innych </w:t>
      </w:r>
      <w:r w:rsidR="00E26FB8" w:rsidRPr="00A70213">
        <w:rPr>
          <w:rFonts w:ascii="Calibri" w:hAnsi="Calibri" w:cs="Calibri"/>
          <w:spacing w:val="-6"/>
        </w:rPr>
        <w:t>warunków</w:t>
      </w:r>
      <w:r w:rsidRPr="00A70213">
        <w:rPr>
          <w:rFonts w:ascii="Calibri" w:hAnsi="Calibri" w:cs="Calibri"/>
          <w:spacing w:val="-6"/>
        </w:rPr>
        <w:t xml:space="preserve"> wskazanych w niniejszej umowie oraz w specyfikacji warunków zamówienia.</w:t>
      </w:r>
    </w:p>
    <w:p w14:paraId="1B77B731" w14:textId="2FEB4AB1" w:rsidR="00B1209D" w:rsidRPr="00A70213" w:rsidRDefault="00B1209D">
      <w:pPr>
        <w:widowControl w:val="0"/>
        <w:numPr>
          <w:ilvl w:val="0"/>
          <w:numId w:val="38"/>
        </w:numPr>
        <w:tabs>
          <w:tab w:val="left" w:pos="426"/>
        </w:tabs>
        <w:suppressAutoHyphens w:val="0"/>
        <w:spacing w:line="360" w:lineRule="auto"/>
        <w:ind w:left="426" w:hanging="426"/>
        <w:jc w:val="both"/>
        <w:rPr>
          <w:rFonts w:ascii="Calibri" w:hAnsi="Calibri" w:cs="Calibri"/>
          <w:spacing w:val="-2"/>
          <w:lang w:eastAsia="en-US"/>
        </w:rPr>
      </w:pPr>
      <w:r w:rsidRPr="00A70213">
        <w:rPr>
          <w:rFonts w:ascii="Calibri" w:hAnsi="Calibri" w:cs="Calibri"/>
          <w:spacing w:val="-2"/>
          <w:lang w:eastAsia="en-US"/>
        </w:rPr>
        <w:t>Składki za poszczególne rodzaje i wartości pojazdów stanowią podstawę obliczania rocznych stawek taryfowych, których niezmienność gwarantuje Wykonawca przez cały okres zamówienia,</w:t>
      </w:r>
      <w:r w:rsidR="00EC5261" w:rsidRPr="00A70213">
        <w:rPr>
          <w:rFonts w:ascii="Calibri" w:hAnsi="Calibri" w:cs="Calibri"/>
          <w:spacing w:val="-2"/>
          <w:lang w:eastAsia="en-US"/>
        </w:rPr>
        <w:t xml:space="preserve"> we </w:t>
      </w:r>
      <w:r w:rsidRPr="00A70213">
        <w:rPr>
          <w:rFonts w:ascii="Calibri" w:hAnsi="Calibri" w:cs="Calibri"/>
          <w:spacing w:val="-2"/>
          <w:lang w:eastAsia="en-US"/>
        </w:rPr>
        <w:t>wszystkich rodzajach ubezpieczeń.</w:t>
      </w:r>
    </w:p>
    <w:p w14:paraId="5ABB9E7A" w14:textId="77777777" w:rsidR="00B1209D" w:rsidRPr="00A70213" w:rsidRDefault="00B1209D">
      <w:pPr>
        <w:widowControl w:val="0"/>
        <w:numPr>
          <w:ilvl w:val="0"/>
          <w:numId w:val="38"/>
        </w:numPr>
        <w:tabs>
          <w:tab w:val="left" w:pos="426"/>
        </w:tabs>
        <w:suppressAutoHyphens w:val="0"/>
        <w:spacing w:after="120" w:line="360" w:lineRule="auto"/>
        <w:ind w:left="426" w:hanging="426"/>
        <w:jc w:val="both"/>
        <w:rPr>
          <w:rFonts w:ascii="Calibri" w:hAnsi="Calibri" w:cs="Calibri"/>
          <w:spacing w:val="-6"/>
          <w:lang w:eastAsia="en-US"/>
        </w:rPr>
      </w:pPr>
      <w:r w:rsidRPr="00A70213">
        <w:rPr>
          <w:rFonts w:ascii="Calibri" w:hAnsi="Calibri" w:cs="Calibri"/>
          <w:spacing w:val="-6"/>
          <w:lang w:eastAsia="en-US"/>
        </w:rPr>
        <w:t>Roczne stawki taryfowe w ubezpieczeniu auto casco wyliczane będą według wzoru:</w:t>
      </w:r>
    </w:p>
    <w:p w14:paraId="6ABB99B1" w14:textId="77777777" w:rsidR="00B1209D" w:rsidRPr="00A70213" w:rsidRDefault="00000000" w:rsidP="00AA0C42">
      <w:pPr>
        <w:widowControl w:val="0"/>
        <w:suppressAutoHyphens w:val="0"/>
        <w:spacing w:line="360" w:lineRule="auto"/>
        <w:rPr>
          <w:rFonts w:ascii="Calibri" w:hAnsi="Calibri" w:cs="Calibri"/>
          <w:iCs/>
          <w:spacing w:val="-6"/>
          <w:sz w:val="22"/>
          <w:szCs w:val="22"/>
        </w:rPr>
      </w:pPr>
      <m:oMathPara>
        <m:oMath>
          <m:f>
            <m:fPr>
              <m:ctrlPr>
                <w:rPr>
                  <w:rFonts w:ascii="Cambria Math" w:hAnsi="Cambria Math" w:cs="Calibri"/>
                  <w:iCs/>
                  <w:spacing w:val="-6"/>
                </w:rPr>
              </m:ctrlPr>
            </m:fPr>
            <m:num>
              <m:r>
                <m:rPr>
                  <m:nor/>
                </m:rPr>
                <w:rPr>
                  <w:rFonts w:ascii="Calibri" w:hAnsi="Calibri" w:cs="Calibri"/>
                  <w:spacing w:val="-6"/>
                </w:rPr>
                <m:t>składka ofertowa roczna za ubezpieczenie AC danego pojazdu</m:t>
              </m:r>
            </m:num>
            <m:den>
              <m:r>
                <m:rPr>
                  <m:nor/>
                </m:rPr>
                <w:rPr>
                  <w:rFonts w:ascii="Calibri" w:hAnsi="Calibri" w:cs="Calibri"/>
                  <w:spacing w:val="-6"/>
                </w:rPr>
                <m:t>suma ubezpieczenia danego pojazdu określona w SWZ</m:t>
              </m:r>
            </m:den>
          </m:f>
          <m:r>
            <m:rPr>
              <m:nor/>
            </m:rPr>
            <w:rPr>
              <w:rFonts w:ascii="Calibri" w:hAnsi="Calibri" w:cs="Calibri"/>
              <w:spacing w:val="-6"/>
            </w:rPr>
            <m:t xml:space="preserve"> x 100%</m:t>
          </m:r>
        </m:oMath>
      </m:oMathPara>
    </w:p>
    <w:p w14:paraId="3A04004E" w14:textId="4BC19719" w:rsidR="00B1209D" w:rsidRPr="00A70213" w:rsidRDefault="00B1209D">
      <w:pPr>
        <w:widowControl w:val="0"/>
        <w:numPr>
          <w:ilvl w:val="0"/>
          <w:numId w:val="38"/>
        </w:numPr>
        <w:tabs>
          <w:tab w:val="left" w:pos="426"/>
        </w:tabs>
        <w:suppressAutoHyphens w:val="0"/>
        <w:spacing w:before="240" w:after="60" w:line="360" w:lineRule="auto"/>
        <w:ind w:left="426" w:hanging="426"/>
        <w:jc w:val="both"/>
        <w:rPr>
          <w:rFonts w:ascii="Calibri" w:hAnsi="Calibri" w:cs="Calibri"/>
          <w:spacing w:val="-6"/>
          <w:lang w:eastAsia="en-US"/>
        </w:rPr>
      </w:pPr>
      <w:r w:rsidRPr="00A70213">
        <w:rPr>
          <w:rFonts w:ascii="Calibri" w:hAnsi="Calibri" w:cs="Calibri"/>
          <w:spacing w:val="-6"/>
          <w:lang w:eastAsia="en-US"/>
        </w:rPr>
        <w:t>Obliczone w sposób określony w ust. </w:t>
      </w:r>
      <w:r w:rsidR="00FA66F3" w:rsidRPr="00A70213">
        <w:rPr>
          <w:rFonts w:ascii="Calibri" w:hAnsi="Calibri" w:cs="Calibri"/>
          <w:spacing w:val="-6"/>
          <w:lang w:eastAsia="en-US"/>
        </w:rPr>
        <w:t>5</w:t>
      </w:r>
      <w:r w:rsidRPr="00A70213">
        <w:rPr>
          <w:rFonts w:ascii="Calibri" w:hAnsi="Calibri" w:cs="Calibri"/>
          <w:spacing w:val="-6"/>
          <w:lang w:eastAsia="en-US"/>
        </w:rPr>
        <w:t xml:space="preserve"> i obowiązujące stawki taryfowe stanowią podstawę wyliczenia składki rocznej za ubezpieczenie auto casco poszczególnych pojazdów (od sumy ubezpieczenia ustalonej na dzień wystawiania dokumentu ubezpieczeniowego) oraz naliczania składek „co do dnia” </w:t>
      </w:r>
      <w:r w:rsidRPr="00A70213">
        <w:rPr>
          <w:rFonts w:ascii="Calibri" w:hAnsi="Calibri" w:cs="Calibri"/>
          <w:spacing w:val="-6"/>
          <w:lang w:eastAsia="en-US"/>
        </w:rPr>
        <w:lastRenderedPageBreak/>
        <w:t>za faktyczny okres ubezpieczenia w przypadku ubezpieczeń zawieranych na okres krótszy od 1 roku, doubezpiecze</w:t>
      </w:r>
      <w:r w:rsidR="00FA66F3" w:rsidRPr="00A70213">
        <w:rPr>
          <w:rFonts w:ascii="Calibri" w:hAnsi="Calibri" w:cs="Calibri"/>
          <w:spacing w:val="-6"/>
          <w:lang w:eastAsia="en-US"/>
        </w:rPr>
        <w:t>nia</w:t>
      </w:r>
      <w:r w:rsidRPr="00A70213">
        <w:rPr>
          <w:rFonts w:ascii="Calibri" w:hAnsi="Calibri" w:cs="Calibri"/>
          <w:spacing w:val="-6"/>
          <w:lang w:eastAsia="en-US"/>
        </w:rPr>
        <w:t>, zmniejszenia liczby pojazdów lub ich sumy ubezpieczenia, wyrównywania okresów ubezpieczenia i rozliczeń zwrotu składki za niewykorzystany okres ubezpieczenia,</w:t>
      </w:r>
      <w:r w:rsidR="00E80075" w:rsidRPr="00A70213">
        <w:rPr>
          <w:rFonts w:ascii="Calibri" w:hAnsi="Calibri" w:cs="Calibri"/>
          <w:spacing w:val="-6"/>
          <w:lang w:eastAsia="en-US"/>
        </w:rPr>
        <w:t xml:space="preserve"> </w:t>
      </w:r>
      <w:r w:rsidRPr="00A70213">
        <w:rPr>
          <w:rFonts w:ascii="Calibri" w:hAnsi="Calibri" w:cs="Calibri"/>
          <w:spacing w:val="-6"/>
          <w:lang w:eastAsia="en-US"/>
        </w:rPr>
        <w:t>według wzoru:</w:t>
      </w:r>
    </w:p>
    <w:p w14:paraId="468C847B" w14:textId="77777777" w:rsidR="00B1209D" w:rsidRPr="00A70213" w:rsidRDefault="00B1209D" w:rsidP="00AA0C42">
      <w:pPr>
        <w:widowControl w:val="0"/>
        <w:suppressAutoHyphens w:val="0"/>
        <w:spacing w:line="360" w:lineRule="auto"/>
        <w:rPr>
          <w:rFonts w:ascii="Calibri" w:hAnsi="Calibri" w:cs="Calibri"/>
          <w:iCs/>
          <w:spacing w:val="-6"/>
        </w:rPr>
      </w:pPr>
      <m:oMathPara>
        <m:oMath>
          <m:r>
            <m:rPr>
              <m:nor/>
            </m:rPr>
            <w:rPr>
              <w:rFonts w:ascii="Calibri" w:hAnsi="Calibri" w:cs="Calibri"/>
              <w:spacing w:val="-6"/>
            </w:rPr>
            <m:t>stawka taryfowa roczna x suma ubezpieczenia x</m:t>
          </m:r>
          <m:f>
            <m:fPr>
              <m:ctrlPr>
                <w:rPr>
                  <w:rFonts w:ascii="Cambria Math" w:hAnsi="Cambria Math" w:cs="Calibri"/>
                  <w:iCs/>
                  <w:spacing w:val="-6"/>
                </w:rPr>
              </m:ctrlPr>
            </m:fPr>
            <m:num>
              <m:r>
                <m:rPr>
                  <m:nor/>
                </m:rPr>
                <w:rPr>
                  <w:rFonts w:ascii="Calibri" w:hAnsi="Calibri" w:cs="Calibri"/>
                  <w:spacing w:val="-6"/>
                </w:rPr>
                <m:t>liczba dni</m:t>
              </m:r>
            </m:num>
            <m:den>
              <m:r>
                <m:rPr>
                  <m:nor/>
                </m:rPr>
                <w:rPr>
                  <w:rFonts w:ascii="Calibri" w:hAnsi="Calibri" w:cs="Calibri"/>
                  <w:spacing w:val="-6"/>
                </w:rPr>
                <m:t>365</m:t>
              </m:r>
            </m:den>
          </m:f>
        </m:oMath>
      </m:oMathPara>
    </w:p>
    <w:p w14:paraId="17C33BDA" w14:textId="236010A2" w:rsidR="00B1209D" w:rsidRPr="00A70213" w:rsidRDefault="00B1209D">
      <w:pPr>
        <w:widowControl w:val="0"/>
        <w:numPr>
          <w:ilvl w:val="0"/>
          <w:numId w:val="38"/>
        </w:numPr>
        <w:tabs>
          <w:tab w:val="left" w:pos="426"/>
        </w:tabs>
        <w:suppressAutoHyphens w:val="0"/>
        <w:spacing w:before="120" w:line="360" w:lineRule="auto"/>
        <w:ind w:left="426" w:hanging="426"/>
        <w:jc w:val="both"/>
        <w:rPr>
          <w:rFonts w:ascii="Calibri" w:hAnsi="Calibri" w:cs="Calibri"/>
          <w:spacing w:val="-4"/>
          <w:lang w:eastAsia="en-US"/>
        </w:rPr>
      </w:pPr>
      <w:r w:rsidRPr="00A70213">
        <w:rPr>
          <w:rFonts w:ascii="Calibri" w:hAnsi="Calibri" w:cs="Calibri"/>
          <w:spacing w:val="-4"/>
          <w:lang w:eastAsia="en-US"/>
        </w:rPr>
        <w:t>W odniesieniu do ubezpie</w:t>
      </w:r>
      <w:r w:rsidRPr="00A70213">
        <w:rPr>
          <w:rFonts w:ascii="Calibri" w:hAnsi="Calibri" w:cs="Calibri"/>
          <w:spacing w:val="-4"/>
          <w:lang w:eastAsia="en-US"/>
        </w:rPr>
        <w:softHyphen/>
        <w:t xml:space="preserve">czenia </w:t>
      </w:r>
      <w:r w:rsidR="00272478" w:rsidRPr="00A70213">
        <w:rPr>
          <w:rFonts w:ascii="Calibri" w:hAnsi="Calibri" w:cs="Calibri"/>
          <w:spacing w:val="-4"/>
          <w:lang w:eastAsia="en-US"/>
        </w:rPr>
        <w:t xml:space="preserve">assistance oraz ubezpieczenia </w:t>
      </w:r>
      <w:r w:rsidRPr="00A70213">
        <w:rPr>
          <w:rFonts w:ascii="Calibri" w:hAnsi="Calibri" w:cs="Calibri"/>
          <w:spacing w:val="-4"/>
          <w:lang w:eastAsia="en-US"/>
        </w:rPr>
        <w:t xml:space="preserve">NNW kierowcy i pasażerów </w:t>
      </w:r>
      <w:r w:rsidR="00EC5261" w:rsidRPr="00A70213">
        <w:rPr>
          <w:rFonts w:ascii="Calibri" w:hAnsi="Calibri" w:cs="Calibri"/>
          <w:spacing w:val="-4"/>
          <w:lang w:eastAsia="en-US"/>
        </w:rPr>
        <w:t>–</w:t>
      </w:r>
      <w:r w:rsidRPr="00A70213">
        <w:rPr>
          <w:rFonts w:ascii="Calibri" w:hAnsi="Calibri" w:cs="Calibri"/>
          <w:spacing w:val="-4"/>
          <w:lang w:eastAsia="en-US"/>
        </w:rPr>
        <w:t xml:space="preserve"> należna składka w przypadku doubezpieczenia, zmniejszenia liczby pojazdów, wyrównywania okresów ubezpieczenia oraz składka do zwrotu za niewykorzystany okres ubezpieczenia, wyliczona zostanie zgodnie z zasadą „co do dnia” za faktyczny okres ubezpieczenia, według wzoru:</w:t>
      </w:r>
    </w:p>
    <w:p w14:paraId="37DBD384" w14:textId="77777777" w:rsidR="00B1209D" w:rsidRPr="00A70213" w:rsidRDefault="00B1209D" w:rsidP="00AA0C42">
      <w:pPr>
        <w:widowControl w:val="0"/>
        <w:tabs>
          <w:tab w:val="left" w:pos="426"/>
        </w:tabs>
        <w:suppressAutoHyphens w:val="0"/>
        <w:spacing w:line="360" w:lineRule="auto"/>
        <w:jc w:val="both"/>
        <w:rPr>
          <w:rFonts w:ascii="Calibri" w:hAnsi="Calibri" w:cs="Calibri"/>
          <w:spacing w:val="-6"/>
          <w:lang w:eastAsia="en-US"/>
        </w:rPr>
      </w:pPr>
      <m:oMathPara>
        <m:oMath>
          <m:r>
            <m:rPr>
              <m:nor/>
            </m:rPr>
            <w:rPr>
              <w:rFonts w:ascii="Calibri" w:hAnsi="Calibri" w:cs="Calibri"/>
              <w:spacing w:val="-6"/>
            </w:rPr>
            <m:t>składka roczna x</m:t>
          </m:r>
          <m:f>
            <m:fPr>
              <m:ctrlPr>
                <w:rPr>
                  <w:rFonts w:ascii="Cambria Math" w:hAnsi="Cambria Math" w:cs="Calibri"/>
                  <w:iCs/>
                  <w:spacing w:val="-6"/>
                </w:rPr>
              </m:ctrlPr>
            </m:fPr>
            <m:num>
              <m:r>
                <m:rPr>
                  <m:nor/>
                </m:rPr>
                <w:rPr>
                  <w:rFonts w:ascii="Calibri" w:hAnsi="Calibri" w:cs="Calibri"/>
                  <w:spacing w:val="-6"/>
                </w:rPr>
                <m:t>liczba dni</m:t>
              </m:r>
            </m:num>
            <m:den>
              <m:r>
                <m:rPr>
                  <m:nor/>
                </m:rPr>
                <w:rPr>
                  <w:rFonts w:ascii="Calibri" w:hAnsi="Calibri" w:cs="Calibri"/>
                  <w:spacing w:val="-6"/>
                </w:rPr>
                <m:t>365</m:t>
              </m:r>
            </m:den>
          </m:f>
        </m:oMath>
      </m:oMathPara>
    </w:p>
    <w:p w14:paraId="074E4713" w14:textId="77777777" w:rsidR="00B1209D" w:rsidRPr="00A70213" w:rsidRDefault="00B1209D">
      <w:pPr>
        <w:widowControl w:val="0"/>
        <w:numPr>
          <w:ilvl w:val="0"/>
          <w:numId w:val="38"/>
        </w:numPr>
        <w:tabs>
          <w:tab w:val="left" w:pos="426"/>
        </w:tabs>
        <w:suppressAutoHyphens w:val="0"/>
        <w:spacing w:line="360" w:lineRule="auto"/>
        <w:ind w:left="426" w:hanging="426"/>
        <w:jc w:val="both"/>
        <w:rPr>
          <w:rFonts w:ascii="Calibri" w:hAnsi="Calibri" w:cs="Calibri"/>
          <w:spacing w:val="-4"/>
          <w:lang w:eastAsia="en-US"/>
        </w:rPr>
      </w:pPr>
      <w:r w:rsidRPr="00A70213">
        <w:rPr>
          <w:rFonts w:ascii="Calibri" w:hAnsi="Calibri" w:cs="Calibri"/>
          <w:spacing w:val="-4"/>
          <w:lang w:eastAsia="en-US"/>
        </w:rPr>
        <w:t>W odniesieniu do obowiązkowego ubezpieczenia OC posiadaczy pojazdów mechanicznych, należna składka w przypadku wyrównywania okresów ubezpieczenia wyliczona zostanie zgodnie z zasadą „co do dnia” za faktyczny okres ubezpieczenia, według wzoru:</w:t>
      </w:r>
    </w:p>
    <w:p w14:paraId="61094864" w14:textId="77777777" w:rsidR="00B1209D" w:rsidRPr="00A70213" w:rsidRDefault="00B1209D" w:rsidP="00AA0C42">
      <w:pPr>
        <w:widowControl w:val="0"/>
        <w:tabs>
          <w:tab w:val="left" w:pos="426"/>
        </w:tabs>
        <w:suppressAutoHyphens w:val="0"/>
        <w:spacing w:line="360" w:lineRule="auto"/>
        <w:jc w:val="both"/>
        <w:rPr>
          <w:rFonts w:ascii="Calibri" w:hAnsi="Calibri" w:cs="Calibri"/>
          <w:spacing w:val="-6"/>
          <w:lang w:eastAsia="en-US"/>
        </w:rPr>
      </w:pPr>
      <m:oMathPara>
        <m:oMath>
          <m:r>
            <m:rPr>
              <m:nor/>
            </m:rPr>
            <w:rPr>
              <w:rFonts w:ascii="Calibri" w:hAnsi="Calibri" w:cs="Calibri"/>
              <w:spacing w:val="-6"/>
            </w:rPr>
            <m:t>składka roczna x</m:t>
          </m:r>
          <m:f>
            <m:fPr>
              <m:ctrlPr>
                <w:rPr>
                  <w:rFonts w:ascii="Cambria Math" w:hAnsi="Cambria Math" w:cs="Calibri"/>
                  <w:iCs/>
                  <w:spacing w:val="-6"/>
                </w:rPr>
              </m:ctrlPr>
            </m:fPr>
            <m:num>
              <m:r>
                <m:rPr>
                  <m:nor/>
                </m:rPr>
                <w:rPr>
                  <w:rFonts w:ascii="Calibri" w:hAnsi="Calibri" w:cs="Calibri"/>
                  <w:spacing w:val="-6"/>
                </w:rPr>
                <m:t>liczba dni</m:t>
              </m:r>
            </m:num>
            <m:den>
              <m:r>
                <m:rPr>
                  <m:nor/>
                </m:rPr>
                <w:rPr>
                  <w:rFonts w:ascii="Calibri" w:hAnsi="Calibri" w:cs="Calibri"/>
                  <w:spacing w:val="-6"/>
                </w:rPr>
                <m:t>365</m:t>
              </m:r>
            </m:den>
          </m:f>
        </m:oMath>
      </m:oMathPara>
    </w:p>
    <w:p w14:paraId="3C2B0FC7" w14:textId="1BCD9689" w:rsidR="00B1209D" w:rsidRPr="00A70213" w:rsidRDefault="00E80075">
      <w:pPr>
        <w:widowControl w:val="0"/>
        <w:numPr>
          <w:ilvl w:val="0"/>
          <w:numId w:val="38"/>
        </w:numPr>
        <w:suppressAutoHyphens w:val="0"/>
        <w:spacing w:line="360" w:lineRule="auto"/>
        <w:ind w:left="426" w:hanging="426"/>
        <w:jc w:val="both"/>
        <w:rPr>
          <w:rFonts w:ascii="Calibri" w:hAnsi="Calibri" w:cs="Calibri"/>
          <w:b/>
          <w:spacing w:val="-6"/>
        </w:rPr>
      </w:pPr>
      <w:r w:rsidRPr="00A70213">
        <w:rPr>
          <w:rFonts w:ascii="Calibri" w:hAnsi="Calibri" w:cs="Calibri"/>
          <w:spacing w:val="-6"/>
          <w:lang w:eastAsia="en-US"/>
        </w:rPr>
        <w:t>Podstawę do przeliczania składek za okresy ubezpieczenia roczne, krótsze od 1 roku, a także w przypadku doubezpieczenia, zmniejszenia liczby pojazdów lub ich sumy ubezpieczenia, wyrównywania okresów ubezpieczenia oraz rozliczeń zwrotu składki za niewykorzystany okres ubezpieczenia stanowić będzie również dokument kalkulacyjny, będący załącznikiem do niniejszej umowy, z podanymi przez Wykonawcę składkami (stawkami) za poszczególne pojazdy i rodzaje ubezpieczenia</w:t>
      </w:r>
      <w:r w:rsidR="00B1209D" w:rsidRPr="00A70213">
        <w:rPr>
          <w:rFonts w:ascii="Calibri" w:hAnsi="Calibri" w:cs="Calibri"/>
          <w:spacing w:val="-6"/>
          <w:lang w:eastAsia="en-US"/>
        </w:rPr>
        <w:t>.</w:t>
      </w:r>
    </w:p>
    <w:p w14:paraId="056716E9" w14:textId="37D71B3E" w:rsidR="00B1209D" w:rsidRPr="00A70213" w:rsidRDefault="00B1209D" w:rsidP="007A6B0A">
      <w:pPr>
        <w:widowControl w:val="0"/>
        <w:suppressAutoHyphens w:val="0"/>
        <w:spacing w:line="276" w:lineRule="auto"/>
        <w:jc w:val="center"/>
        <w:rPr>
          <w:rFonts w:ascii="Calibri" w:hAnsi="Calibri" w:cs="Calibri"/>
          <w:b/>
          <w:spacing w:val="-6"/>
          <w:lang w:eastAsia="pl-PL"/>
        </w:rPr>
      </w:pPr>
      <w:r w:rsidRPr="00A70213">
        <w:rPr>
          <w:rFonts w:ascii="Calibri" w:hAnsi="Calibri" w:cs="Calibri"/>
          <w:b/>
          <w:spacing w:val="-6"/>
        </w:rPr>
        <w:t>Podwykonawcy</w:t>
      </w:r>
    </w:p>
    <w:p w14:paraId="5EE69E24" w14:textId="406DDB91" w:rsidR="00B1209D" w:rsidRPr="00A70213" w:rsidRDefault="00B1209D" w:rsidP="00AA0C42">
      <w:pPr>
        <w:widowControl w:val="0"/>
        <w:suppressAutoHyphens w:val="0"/>
        <w:spacing w:before="60" w:line="360" w:lineRule="auto"/>
        <w:jc w:val="center"/>
        <w:rPr>
          <w:rFonts w:ascii="Calibri" w:hAnsi="Calibri" w:cs="Calibri"/>
          <w:b/>
          <w:spacing w:val="-6"/>
          <w:lang w:eastAsia="pl-PL"/>
        </w:rPr>
      </w:pPr>
      <w:r w:rsidRPr="00A70213">
        <w:rPr>
          <w:rFonts w:ascii="Calibri" w:hAnsi="Calibri" w:cs="Calibri"/>
          <w:b/>
          <w:spacing w:val="-6"/>
          <w:lang w:eastAsia="pl-PL"/>
        </w:rPr>
        <w:t>§</w:t>
      </w:r>
      <w:r w:rsidR="001F0F13">
        <w:rPr>
          <w:rFonts w:ascii="Calibri" w:hAnsi="Calibri" w:cs="Calibri"/>
          <w:b/>
          <w:spacing w:val="-6"/>
          <w:lang w:eastAsia="pl-PL"/>
        </w:rPr>
        <w:t>9</w:t>
      </w:r>
    </w:p>
    <w:p w14:paraId="504DBF71" w14:textId="77777777" w:rsidR="00B1209D" w:rsidRPr="00A70213" w:rsidRDefault="00B1209D">
      <w:pPr>
        <w:widowControl w:val="0"/>
        <w:numPr>
          <w:ilvl w:val="0"/>
          <w:numId w:val="45"/>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Wykonawca oświadcza, że całość usługi ubezpieczeniowej objętej zamówieniem wykona siłami własnymi.</w:t>
      </w:r>
    </w:p>
    <w:p w14:paraId="51B62F43" w14:textId="47919A31" w:rsidR="00B1209D" w:rsidRPr="00A70213" w:rsidRDefault="00B564FA" w:rsidP="00AA0C42">
      <w:pPr>
        <w:widowControl w:val="0"/>
        <w:tabs>
          <w:tab w:val="left" w:pos="426"/>
        </w:tabs>
        <w:suppressAutoHyphens w:val="0"/>
        <w:spacing w:before="40" w:after="40" w:line="360" w:lineRule="auto"/>
        <w:ind w:left="426"/>
        <w:jc w:val="both"/>
        <w:rPr>
          <w:rFonts w:ascii="Calibri" w:hAnsi="Calibri" w:cs="Calibri"/>
          <w:i/>
          <w:spacing w:val="-6"/>
        </w:rPr>
      </w:pPr>
      <w:r w:rsidRPr="00A70213">
        <w:rPr>
          <w:rFonts w:ascii="Calibri" w:hAnsi="Calibri" w:cs="Calibri"/>
          <w:i/>
          <w:spacing w:val="-6"/>
        </w:rPr>
        <w:t xml:space="preserve">albo (w przypadku, gdy Wykonawca planuje na dzień zawarcia umowy wykonać usługę silami własnymi, dalsze zapisy niniejszego paragrafu nie podlegają wykreśleniu z uwagi na fakt, </w:t>
      </w:r>
      <w:r w:rsidRPr="00A70213">
        <w:rPr>
          <w:rFonts w:ascii="Calibri" w:hAnsi="Calibri" w:cs="Calibri"/>
          <w:i/>
          <w:spacing w:val="-6"/>
        </w:rPr>
        <w:br/>
        <w:t>że Wykonawca może wskazać podwykonawców na każdym etapie realizacji umowy)</w:t>
      </w:r>
    </w:p>
    <w:p w14:paraId="553FF5AE" w14:textId="77777777" w:rsidR="00B1209D" w:rsidRPr="00A70213" w:rsidRDefault="00B1209D">
      <w:pPr>
        <w:widowControl w:val="0"/>
        <w:numPr>
          <w:ilvl w:val="0"/>
          <w:numId w:val="46"/>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Wykonawca oświadcza, że zamierza powierzyć wymienionym poniżej podwykonawcom następujący zakres usług, objętych przedmiotem zamówienia:</w:t>
      </w:r>
    </w:p>
    <w:p w14:paraId="11C0F3F9" w14:textId="52044CB4" w:rsidR="00B1209D" w:rsidRPr="00A70213" w:rsidRDefault="00B1209D">
      <w:pPr>
        <w:widowControl w:val="0"/>
        <w:numPr>
          <w:ilvl w:val="0"/>
          <w:numId w:val="132"/>
        </w:numPr>
        <w:tabs>
          <w:tab w:val="left" w:pos="851"/>
        </w:tabs>
        <w:suppressAutoHyphens w:val="0"/>
        <w:spacing w:line="360" w:lineRule="auto"/>
        <w:ind w:left="851" w:hanging="425"/>
        <w:jc w:val="both"/>
        <w:rPr>
          <w:rFonts w:ascii="Calibri" w:hAnsi="Calibri" w:cs="Calibri"/>
          <w:bCs/>
          <w:spacing w:val="-6"/>
        </w:rPr>
      </w:pPr>
      <w:r w:rsidRPr="00A70213">
        <w:rPr>
          <w:rFonts w:ascii="Calibri" w:hAnsi="Calibri" w:cs="Calibri"/>
          <w:bCs/>
          <w:spacing w:val="-6"/>
        </w:rPr>
        <w:t>podwykonawca (firma):</w:t>
      </w:r>
      <w:r w:rsidRPr="00A70213">
        <w:rPr>
          <w:rFonts w:ascii="Calibri" w:hAnsi="Calibri" w:cs="Calibri"/>
          <w:bCs/>
          <w:spacing w:val="-6"/>
          <w:lang w:eastAsia="en-US"/>
        </w:rPr>
        <w:t xml:space="preserve"> </w:t>
      </w:r>
    </w:p>
    <w:p w14:paraId="325C502E" w14:textId="5DE269DE" w:rsidR="00B1209D" w:rsidRPr="00A70213" w:rsidRDefault="00B1209D">
      <w:pPr>
        <w:widowControl w:val="0"/>
        <w:numPr>
          <w:ilvl w:val="0"/>
          <w:numId w:val="132"/>
        </w:numPr>
        <w:tabs>
          <w:tab w:val="left" w:pos="851"/>
        </w:tabs>
        <w:suppressAutoHyphens w:val="0"/>
        <w:spacing w:line="360" w:lineRule="auto"/>
        <w:ind w:left="851" w:hanging="425"/>
        <w:jc w:val="both"/>
        <w:rPr>
          <w:rFonts w:ascii="Calibri" w:hAnsi="Calibri" w:cs="Calibri"/>
          <w:bCs/>
          <w:spacing w:val="-6"/>
        </w:rPr>
      </w:pPr>
      <w:r w:rsidRPr="00A70213">
        <w:rPr>
          <w:rFonts w:ascii="Calibri" w:hAnsi="Calibri" w:cs="Calibri"/>
          <w:bCs/>
          <w:spacing w:val="-6"/>
        </w:rPr>
        <w:lastRenderedPageBreak/>
        <w:t>zakres powierzonych usług ubezpieczeniowych:</w:t>
      </w:r>
      <w:r w:rsidRPr="00A70213">
        <w:rPr>
          <w:rFonts w:ascii="Calibri" w:hAnsi="Calibri" w:cs="Calibri"/>
          <w:bCs/>
          <w:spacing w:val="-6"/>
        </w:rPr>
        <w:tab/>
      </w:r>
    </w:p>
    <w:p w14:paraId="3E2FC9DF" w14:textId="1CD15498" w:rsidR="00B1209D" w:rsidRPr="00A70213" w:rsidRDefault="00B1209D" w:rsidP="00C87D05">
      <w:pPr>
        <w:widowControl w:val="0"/>
        <w:tabs>
          <w:tab w:val="left" w:pos="426"/>
        </w:tabs>
        <w:suppressAutoHyphens w:val="0"/>
        <w:spacing w:line="360" w:lineRule="auto"/>
        <w:ind w:left="426"/>
        <w:jc w:val="both"/>
        <w:rPr>
          <w:rFonts w:ascii="Calibri" w:hAnsi="Calibri" w:cs="Calibri"/>
          <w:spacing w:val="-6"/>
          <w:lang w:eastAsia="en-US"/>
        </w:rPr>
      </w:pPr>
      <w:r w:rsidRPr="00A70213">
        <w:rPr>
          <w:rFonts w:ascii="Calibri" w:hAnsi="Calibri" w:cs="Calibri"/>
          <w:spacing w:val="-6"/>
          <w:lang w:eastAsia="en-US"/>
        </w:rPr>
        <w:t>i (</w:t>
      </w:r>
      <w:r w:rsidRPr="00A70213">
        <w:rPr>
          <w:rFonts w:ascii="Calibri" w:hAnsi="Calibri" w:cs="Calibri"/>
          <w:i/>
          <w:spacing w:val="-6"/>
          <w:lang w:eastAsia="en-US"/>
        </w:rPr>
        <w:t xml:space="preserve">o ile były mu znane takie dane przed przystąpieniem do wykonania zamówienia) </w:t>
      </w:r>
      <w:r w:rsidRPr="00A70213">
        <w:rPr>
          <w:rFonts w:ascii="Calibri" w:hAnsi="Calibri" w:cs="Calibri"/>
          <w:spacing w:val="-6"/>
          <w:lang w:eastAsia="en-US"/>
        </w:rPr>
        <w:t>podaje nazwy, dane kontaktowe oraz przedstawicieli, podwykonawców zaangażowanych w te usługi:</w:t>
      </w:r>
    </w:p>
    <w:p w14:paraId="4A605876" w14:textId="77777777" w:rsidR="00B1209D" w:rsidRPr="00A70213" w:rsidRDefault="00B1209D">
      <w:pPr>
        <w:widowControl w:val="0"/>
        <w:numPr>
          <w:ilvl w:val="0"/>
          <w:numId w:val="46"/>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rPr>
        <w:t>Wykonawca zawiadamia Zamawiającego o wszelkich zmianach w odniesieniu do powyższych informacji w trakcie realizacji zamówienia, a także przekazuje wymagane informacje na temat nowych podwykonawców, którym w późniejszym okresie zamierza powierzyć realizację usług.</w:t>
      </w:r>
    </w:p>
    <w:p w14:paraId="6D2E88A5" w14:textId="77777777" w:rsidR="00B1209D" w:rsidRPr="00A70213" w:rsidRDefault="00B1209D">
      <w:pPr>
        <w:widowControl w:val="0"/>
        <w:numPr>
          <w:ilvl w:val="0"/>
          <w:numId w:val="46"/>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rPr>
        <w:t xml:space="preserve">Powierzenie wykonania części zamówienia podwykonawcom nie zwalnia Wykonawcy </w:t>
      </w:r>
      <w:r w:rsidRPr="00A70213">
        <w:rPr>
          <w:rFonts w:ascii="Calibri" w:hAnsi="Calibri" w:cs="Calibri"/>
          <w:spacing w:val="-6"/>
        </w:rPr>
        <w:br/>
        <w:t>z odpowie</w:t>
      </w:r>
      <w:r w:rsidRPr="00A70213">
        <w:rPr>
          <w:rFonts w:ascii="Calibri" w:hAnsi="Calibri" w:cs="Calibri"/>
          <w:spacing w:val="-6"/>
        </w:rPr>
        <w:softHyphen/>
        <w:t>dzial</w:t>
      </w:r>
      <w:r w:rsidRPr="00A70213">
        <w:rPr>
          <w:rFonts w:ascii="Calibri" w:hAnsi="Calibri" w:cs="Calibri"/>
          <w:spacing w:val="-6"/>
        </w:rPr>
        <w:softHyphen/>
        <w:t>ności za należyte wykonanie tego zamówienia.</w:t>
      </w:r>
    </w:p>
    <w:p w14:paraId="03C9DA8F" w14:textId="04674033" w:rsidR="00714BB2" w:rsidRPr="00A70213" w:rsidRDefault="00714BB2">
      <w:pPr>
        <w:widowControl w:val="0"/>
        <w:numPr>
          <w:ilvl w:val="0"/>
          <w:numId w:val="46"/>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Wykonawca nie może powierzyć podwykonawcy realizacji całości zadań objętych niniejszą umową (zamówieniem).</w:t>
      </w:r>
    </w:p>
    <w:p w14:paraId="2D3D23B8" w14:textId="65E14DCA" w:rsidR="00B1209D" w:rsidRPr="00A70213" w:rsidRDefault="00B1209D">
      <w:pPr>
        <w:widowControl w:val="0"/>
        <w:numPr>
          <w:ilvl w:val="0"/>
          <w:numId w:val="46"/>
        </w:numPr>
        <w:tabs>
          <w:tab w:val="left" w:pos="426"/>
        </w:tabs>
        <w:suppressAutoHyphens w:val="0"/>
        <w:spacing w:line="360" w:lineRule="auto"/>
        <w:ind w:left="426" w:hanging="426"/>
        <w:jc w:val="both"/>
        <w:rPr>
          <w:rFonts w:ascii="Calibri" w:hAnsi="Calibri" w:cs="Calibri"/>
          <w:spacing w:val="-6"/>
          <w:lang w:eastAsia="en-US"/>
        </w:rPr>
      </w:pPr>
      <w:bookmarkStart w:id="254" w:name="_Hlk47958959"/>
      <w:r w:rsidRPr="00A70213">
        <w:rPr>
          <w:rFonts w:ascii="Calibri" w:hAnsi="Calibri" w:cs="Calibri"/>
          <w:spacing w:val="-6"/>
          <w:lang w:eastAsia="en-US"/>
        </w:rPr>
        <w:t>Zgodnie z art. 436 pkt 4 lit. a ustawy Prawo zamówień publicznych, Zamawiający naliczy Wykonawcy kary umowne z tytułu braku zapłaty lub nieterminowej zapłaty wynagrodzenia należnego podwykonawcom, w związku ze zmianą wysokości wynagrodzenia Wykonawcy, o której mowa w art. 439 ust. 5 ustawy Prawo zamówień publicznych.</w:t>
      </w:r>
    </w:p>
    <w:p w14:paraId="1D901466" w14:textId="417DAD51" w:rsidR="00B1209D" w:rsidRPr="00A70213" w:rsidRDefault="00B1209D">
      <w:pPr>
        <w:widowControl w:val="0"/>
        <w:numPr>
          <w:ilvl w:val="0"/>
          <w:numId w:val="46"/>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 xml:space="preserve">Zamawiający ustala wysokość kary umownej naliczanej Wykonawcy w sytuacji, o której mowa w ust. </w:t>
      </w:r>
      <w:r w:rsidR="00714BB2" w:rsidRPr="00A70213">
        <w:rPr>
          <w:rFonts w:ascii="Calibri" w:hAnsi="Calibri" w:cs="Calibri"/>
          <w:spacing w:val="-6"/>
          <w:lang w:eastAsia="en-US"/>
        </w:rPr>
        <w:t>5</w:t>
      </w:r>
      <w:r w:rsidRPr="00A70213">
        <w:rPr>
          <w:rFonts w:ascii="Calibri" w:hAnsi="Calibri" w:cs="Calibri"/>
          <w:spacing w:val="-6"/>
          <w:lang w:eastAsia="en-US"/>
        </w:rPr>
        <w:t xml:space="preserve"> powyżej, w wysokości 1 000,00 zł za każdy przypadek braku zapłaty lub nieterminowej zapłaty wynagrodzenia należnego podwykonawcom.</w:t>
      </w:r>
    </w:p>
    <w:p w14:paraId="3B6B5CA1" w14:textId="0F721CF2" w:rsidR="00B1209D" w:rsidRPr="00A70213" w:rsidRDefault="00B1209D">
      <w:pPr>
        <w:widowControl w:val="0"/>
        <w:numPr>
          <w:ilvl w:val="0"/>
          <w:numId w:val="46"/>
        </w:numPr>
        <w:tabs>
          <w:tab w:val="left" w:pos="426"/>
        </w:tabs>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 xml:space="preserve">Łączna wysokość kar umownych, o których mowa w ust. </w:t>
      </w:r>
      <w:r w:rsidR="00714BB2" w:rsidRPr="00A70213">
        <w:rPr>
          <w:rFonts w:ascii="Calibri" w:hAnsi="Calibri" w:cs="Calibri"/>
          <w:spacing w:val="-6"/>
          <w:lang w:eastAsia="en-US"/>
        </w:rPr>
        <w:t>5 i 6</w:t>
      </w:r>
      <w:r w:rsidRPr="00A70213">
        <w:rPr>
          <w:rFonts w:ascii="Calibri" w:hAnsi="Calibri" w:cs="Calibri"/>
          <w:spacing w:val="-6"/>
          <w:lang w:eastAsia="en-US"/>
        </w:rPr>
        <w:t xml:space="preserve"> powyżej, nie może przekroczyć kwoty </w:t>
      </w:r>
      <w:r w:rsidR="00EC5261" w:rsidRPr="00A70213">
        <w:rPr>
          <w:rFonts w:ascii="Calibri" w:hAnsi="Calibri" w:cs="Calibri"/>
          <w:spacing w:val="-6"/>
          <w:lang w:eastAsia="en-US"/>
        </w:rPr>
        <w:br/>
      </w:r>
      <w:r w:rsidRPr="00A70213">
        <w:rPr>
          <w:rFonts w:ascii="Calibri" w:hAnsi="Calibri" w:cs="Calibri"/>
          <w:spacing w:val="-6"/>
          <w:lang w:eastAsia="en-US"/>
        </w:rPr>
        <w:t>3 000,00 zł.</w:t>
      </w:r>
    </w:p>
    <w:bookmarkEnd w:id="254"/>
    <w:p w14:paraId="20CD6295" w14:textId="502301F8" w:rsidR="00B1209D" w:rsidRPr="00A70213" w:rsidRDefault="00B1209D" w:rsidP="007A6B0A">
      <w:pPr>
        <w:widowControl w:val="0"/>
        <w:tabs>
          <w:tab w:val="left" w:pos="360"/>
        </w:tabs>
        <w:suppressAutoHyphens w:val="0"/>
        <w:spacing w:line="276" w:lineRule="auto"/>
        <w:jc w:val="center"/>
        <w:rPr>
          <w:rFonts w:ascii="Calibri" w:hAnsi="Calibri" w:cs="Calibri"/>
          <w:b/>
          <w:spacing w:val="-6"/>
        </w:rPr>
      </w:pPr>
      <w:r w:rsidRPr="00A70213">
        <w:rPr>
          <w:rFonts w:ascii="Calibri" w:hAnsi="Calibri" w:cs="Calibri"/>
          <w:b/>
          <w:spacing w:val="-6"/>
        </w:rPr>
        <w:t xml:space="preserve">Warunki płatności </w:t>
      </w:r>
    </w:p>
    <w:p w14:paraId="024BBCA8" w14:textId="30BD57ED"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§1</w:t>
      </w:r>
      <w:r w:rsidR="001F0F13">
        <w:rPr>
          <w:rFonts w:ascii="Calibri" w:hAnsi="Calibri" w:cs="Calibri"/>
          <w:b/>
          <w:spacing w:val="-6"/>
        </w:rPr>
        <w:t>0</w:t>
      </w:r>
    </w:p>
    <w:p w14:paraId="60AC8368" w14:textId="2D50C052" w:rsidR="005720EA" w:rsidRPr="00445140" w:rsidRDefault="005720EA">
      <w:pPr>
        <w:widowControl w:val="0"/>
        <w:numPr>
          <w:ilvl w:val="0"/>
          <w:numId w:val="47"/>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Składki ubezpieczeniowe za pełen roczny okres ubezpieczenia płatne będą </w:t>
      </w:r>
      <w:r w:rsidR="0013192C" w:rsidRPr="00A70213">
        <w:rPr>
          <w:rFonts w:ascii="Calibri" w:hAnsi="Calibri" w:cs="Calibri"/>
          <w:spacing w:val="-6"/>
        </w:rPr>
        <w:t xml:space="preserve">(co </w:t>
      </w:r>
      <w:r w:rsidR="0013192C" w:rsidRPr="00445140">
        <w:rPr>
          <w:rFonts w:ascii="Calibri" w:hAnsi="Calibri" w:cs="Calibri"/>
          <w:spacing w:val="-6"/>
        </w:rPr>
        <w:t xml:space="preserve">do zasady) </w:t>
      </w:r>
      <w:r w:rsidRPr="00445140">
        <w:rPr>
          <w:rFonts w:ascii="Calibri" w:hAnsi="Calibri" w:cs="Calibri"/>
          <w:spacing w:val="-6"/>
        </w:rPr>
        <w:t>w czterech równych ratach, o ile strony umowy nie poczynią innych ustaleń</w:t>
      </w:r>
      <w:r w:rsidR="00837EC5" w:rsidRPr="00445140">
        <w:rPr>
          <w:rFonts w:ascii="Calibri" w:hAnsi="Calibri" w:cs="Calibri"/>
          <w:spacing w:val="-6"/>
        </w:rPr>
        <w:t xml:space="preserve">, najpóźniej w terminie do 15 dnia </w:t>
      </w:r>
      <w:r w:rsidR="0013192C" w:rsidRPr="00445140">
        <w:rPr>
          <w:rFonts w:ascii="Calibri" w:hAnsi="Calibri" w:cs="Calibri"/>
          <w:spacing w:val="-6"/>
        </w:rPr>
        <w:br/>
      </w:r>
      <w:r w:rsidR="00837EC5" w:rsidRPr="00445140">
        <w:rPr>
          <w:rFonts w:ascii="Calibri" w:hAnsi="Calibri" w:cs="Calibri"/>
          <w:spacing w:val="-6"/>
        </w:rPr>
        <w:t>od rozpoczęcia każdego kwartału, właściwego dla danej umowy ubezpieczenia</w:t>
      </w:r>
      <w:r w:rsidRPr="00445140">
        <w:rPr>
          <w:rFonts w:ascii="Calibri" w:hAnsi="Calibri" w:cs="Calibri"/>
          <w:spacing w:val="-6"/>
        </w:rPr>
        <w:t>.</w:t>
      </w:r>
    </w:p>
    <w:p w14:paraId="1476311C" w14:textId="77777777" w:rsidR="00B1209D" w:rsidRPr="00A70213" w:rsidRDefault="00B1209D">
      <w:pPr>
        <w:widowControl w:val="0"/>
        <w:numPr>
          <w:ilvl w:val="0"/>
          <w:numId w:val="47"/>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Terminy zapłaty składki zostaną określone w dokumentach ubezpieczeniowych.</w:t>
      </w:r>
    </w:p>
    <w:p w14:paraId="1546ABD5" w14:textId="77777777" w:rsidR="00B1209D" w:rsidRPr="00A70213" w:rsidRDefault="00B1209D">
      <w:pPr>
        <w:widowControl w:val="0"/>
        <w:numPr>
          <w:ilvl w:val="0"/>
          <w:numId w:val="47"/>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W przypadku okresów ubezpieczenia krótszych od 1 roku, składka lub raty składki płatne będą </w:t>
      </w:r>
      <w:r w:rsidRPr="00A70213">
        <w:rPr>
          <w:rFonts w:ascii="Calibri" w:hAnsi="Calibri" w:cs="Calibri"/>
          <w:spacing w:val="-6"/>
        </w:rPr>
        <w:br/>
        <w:t>w terminach określonych w ramach odrębnych ustaleń.</w:t>
      </w:r>
    </w:p>
    <w:p w14:paraId="533AC7BF" w14:textId="77777777" w:rsidR="00B1209D" w:rsidRPr="00A70213" w:rsidRDefault="00B1209D">
      <w:pPr>
        <w:widowControl w:val="0"/>
        <w:numPr>
          <w:ilvl w:val="0"/>
          <w:numId w:val="47"/>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Składka płatna jest przelewem lub przekazem pocztowym na rachunek bankowy Wykonawcy określony w dokumentach ubezpieczeniowych.</w:t>
      </w:r>
    </w:p>
    <w:p w14:paraId="5B370810" w14:textId="50DCD69D" w:rsidR="00E07227" w:rsidRPr="00A70213" w:rsidRDefault="00E07227">
      <w:pPr>
        <w:widowControl w:val="0"/>
        <w:numPr>
          <w:ilvl w:val="0"/>
          <w:numId w:val="47"/>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Zmiana terminu zapłaty składki ubezpieczeniowej, w tym jego prolongata - jako nieistotna </w:t>
      </w:r>
      <w:r w:rsidR="007A6B0A" w:rsidRPr="00A70213">
        <w:rPr>
          <w:rFonts w:ascii="Calibri" w:hAnsi="Calibri" w:cs="Calibri"/>
          <w:spacing w:val="-6"/>
        </w:rPr>
        <w:t>–</w:t>
      </w:r>
      <w:r w:rsidRPr="00A70213">
        <w:rPr>
          <w:rFonts w:ascii="Calibri" w:hAnsi="Calibri" w:cs="Calibri"/>
          <w:spacing w:val="-6"/>
        </w:rPr>
        <w:t xml:space="preserve"> nie wymaga zmiany umowy i pisemnego aneksu. Dla wykazania porozumienia Stron w tym zakresie wystarczająca będzie forma dokumentowa, w szczególności ustalenia podjęte z wykorzystaniem </w:t>
      </w:r>
      <w:r w:rsidRPr="00A70213">
        <w:rPr>
          <w:rFonts w:ascii="Calibri" w:hAnsi="Calibri" w:cs="Calibri"/>
          <w:spacing w:val="-6"/>
        </w:rPr>
        <w:lastRenderedPageBreak/>
        <w:t>środków komunikacji elektronicznej.</w:t>
      </w:r>
    </w:p>
    <w:p w14:paraId="110DBB2A" w14:textId="77777777" w:rsidR="00B1209D" w:rsidRPr="00A70213" w:rsidRDefault="00B1209D">
      <w:pPr>
        <w:widowControl w:val="0"/>
        <w:numPr>
          <w:ilvl w:val="0"/>
          <w:numId w:val="47"/>
        </w:numPr>
        <w:tabs>
          <w:tab w:val="left" w:pos="426"/>
        </w:tabs>
        <w:suppressAutoHyphens w:val="0"/>
        <w:autoSpaceDE w:val="0"/>
        <w:spacing w:line="360" w:lineRule="auto"/>
        <w:ind w:left="426" w:hanging="426"/>
        <w:jc w:val="both"/>
        <w:rPr>
          <w:rFonts w:ascii="Calibri" w:hAnsi="Calibri" w:cs="Calibri"/>
          <w:spacing w:val="-6"/>
        </w:rPr>
      </w:pPr>
      <w:r w:rsidRPr="00A70213">
        <w:rPr>
          <w:rFonts w:ascii="Calibri" w:hAnsi="Calibri" w:cs="Calibri"/>
          <w:spacing w:val="-6"/>
        </w:rPr>
        <w:t xml:space="preserve">W przypadku braku wpłaty w ustalonym terminie składki jednorazowej lub jej pierwszej raty, Wykonawca odstępuje od możliwości wypowiedzenia umowy ze skutkiem natychmiastowym, natomiast przysługuje mu wezwanie do zapłacenia należności w terminie nie krótszym niż 7 dni, </w:t>
      </w:r>
      <w:r w:rsidRPr="00A70213">
        <w:rPr>
          <w:rFonts w:ascii="Calibri" w:hAnsi="Calibri" w:cs="Calibri"/>
          <w:spacing w:val="-6"/>
        </w:rPr>
        <w:br/>
        <w:t>pod rygorem wypowiedzenia umowy.</w:t>
      </w:r>
    </w:p>
    <w:p w14:paraId="56D1E664" w14:textId="77777777" w:rsidR="00B1209D" w:rsidRPr="00A70213" w:rsidRDefault="00B1209D" w:rsidP="00AA0C42">
      <w:pPr>
        <w:widowControl w:val="0"/>
        <w:suppressAutoHyphens w:val="0"/>
        <w:spacing w:before="60" w:line="360" w:lineRule="auto"/>
        <w:jc w:val="center"/>
        <w:rPr>
          <w:rFonts w:ascii="Calibri" w:hAnsi="Calibri" w:cs="Calibri"/>
          <w:b/>
          <w:spacing w:val="-6"/>
        </w:rPr>
      </w:pPr>
      <w:r w:rsidRPr="00A70213">
        <w:rPr>
          <w:rFonts w:ascii="Calibri" w:hAnsi="Calibri" w:cs="Calibri"/>
          <w:b/>
          <w:spacing w:val="-6"/>
        </w:rPr>
        <w:t>Zmiana umowy</w:t>
      </w:r>
    </w:p>
    <w:p w14:paraId="4D8063A4" w14:textId="1D69E3E9"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§1</w:t>
      </w:r>
      <w:r w:rsidR="001F0F13">
        <w:rPr>
          <w:rFonts w:ascii="Calibri" w:hAnsi="Calibri" w:cs="Calibri"/>
          <w:b/>
          <w:spacing w:val="-6"/>
        </w:rPr>
        <w:t>1</w:t>
      </w:r>
    </w:p>
    <w:p w14:paraId="517B7833" w14:textId="77777777" w:rsidR="00B1209D" w:rsidRPr="00A70213" w:rsidRDefault="00B1209D">
      <w:pPr>
        <w:widowControl w:val="0"/>
        <w:numPr>
          <w:ilvl w:val="0"/>
          <w:numId w:val="48"/>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Zamawiający przewiduje możliwość dokonania zmian postanowień zawartej umowy w sprawie zamówienia publicznego w stosunku do treści oferty, na podstawie której dokonano wyboru Wykonawcy, w przypadku:</w:t>
      </w:r>
    </w:p>
    <w:p w14:paraId="08BF0C68" w14:textId="4C35147B" w:rsidR="00B1209D" w:rsidRPr="00A70213" w:rsidRDefault="00B1209D">
      <w:pPr>
        <w:pStyle w:val="Akapitzlist"/>
        <w:widowControl w:val="0"/>
        <w:numPr>
          <w:ilvl w:val="0"/>
          <w:numId w:val="49"/>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zmiany o charakterze prawnym, tj.:</w:t>
      </w:r>
    </w:p>
    <w:p w14:paraId="20C05624" w14:textId="77777777" w:rsidR="00A75FD5" w:rsidRPr="00A70213" w:rsidRDefault="00A75FD5">
      <w:pPr>
        <w:widowControl w:val="0"/>
        <w:numPr>
          <w:ilvl w:val="2"/>
          <w:numId w:val="113"/>
        </w:numPr>
        <w:tabs>
          <w:tab w:val="left" w:pos="1276"/>
        </w:tabs>
        <w:spacing w:line="360" w:lineRule="auto"/>
        <w:ind w:left="1276" w:hanging="425"/>
        <w:jc w:val="both"/>
        <w:rPr>
          <w:rFonts w:ascii="Calibri" w:hAnsi="Calibri" w:cs="Calibri"/>
          <w:spacing w:val="-8"/>
        </w:rPr>
      </w:pPr>
      <w:r w:rsidRPr="00A70213">
        <w:rPr>
          <w:rFonts w:ascii="Calibri" w:hAnsi="Calibri" w:cs="Calibri"/>
          <w:spacing w:val="-8"/>
        </w:rPr>
        <w:t>zmiany powszechnie obowiązujących przepisów prawa, które będą miały wpływ na kształt warunków stanowiących podstawę udzielanej ochrony ubezpiecze</w:t>
      </w:r>
      <w:r w:rsidRPr="00A70213">
        <w:rPr>
          <w:rFonts w:ascii="Calibri" w:hAnsi="Calibri" w:cs="Calibri"/>
          <w:spacing w:val="-8"/>
        </w:rPr>
        <w:softHyphen/>
        <w:t xml:space="preserve">niowej - </w:t>
      </w:r>
      <w:r w:rsidRPr="00A70213">
        <w:rPr>
          <w:rFonts w:ascii="Calibri" w:eastAsia="SimSun" w:hAnsi="Calibri" w:cs="Calibri"/>
          <w:spacing w:val="-8"/>
        </w:rPr>
        <w:t xml:space="preserve">w zakresie, </w:t>
      </w:r>
      <w:r w:rsidRPr="00A70213">
        <w:rPr>
          <w:rFonts w:ascii="Calibri" w:hAnsi="Calibri" w:cs="Calibri"/>
          <w:spacing w:val="-8"/>
        </w:rPr>
        <w:t>w jakim zmiany te dotyczyć będą niniejszej umowy lub wynikających z niej umów ubezpieczenia,</w:t>
      </w:r>
    </w:p>
    <w:p w14:paraId="0DB574FA" w14:textId="77777777" w:rsidR="00A75FD5" w:rsidRPr="00A70213" w:rsidRDefault="00A75FD5">
      <w:pPr>
        <w:widowControl w:val="0"/>
        <w:numPr>
          <w:ilvl w:val="2"/>
          <w:numId w:val="113"/>
        </w:numPr>
        <w:tabs>
          <w:tab w:val="left" w:pos="1276"/>
        </w:tabs>
        <w:spacing w:line="360" w:lineRule="auto"/>
        <w:ind w:left="1276" w:hanging="425"/>
        <w:jc w:val="both"/>
        <w:rPr>
          <w:rFonts w:ascii="Calibri" w:hAnsi="Calibri" w:cs="Calibri"/>
          <w:spacing w:val="-6"/>
        </w:rPr>
      </w:pPr>
      <w:r w:rsidRPr="00A70213">
        <w:rPr>
          <w:rFonts w:ascii="Calibri" w:hAnsi="Calibri" w:cs="Calibri"/>
          <w:spacing w:val="-6"/>
        </w:rPr>
        <w:t>zmiany przepisów o zamówieniach publicznych, jeśli Zamawiający będzie zobowiązany uwzględnić je w umowie zawartej przed taką zmianą,</w:t>
      </w:r>
    </w:p>
    <w:p w14:paraId="055562C1" w14:textId="77777777" w:rsidR="00A75FD5" w:rsidRPr="00A70213" w:rsidRDefault="00A75FD5">
      <w:pPr>
        <w:widowControl w:val="0"/>
        <w:numPr>
          <w:ilvl w:val="2"/>
          <w:numId w:val="113"/>
        </w:numPr>
        <w:tabs>
          <w:tab w:val="left" w:pos="1276"/>
        </w:tabs>
        <w:spacing w:line="360" w:lineRule="auto"/>
        <w:ind w:left="1276" w:hanging="425"/>
        <w:jc w:val="both"/>
        <w:rPr>
          <w:rFonts w:ascii="Calibri" w:hAnsi="Calibri" w:cs="Calibri"/>
          <w:spacing w:val="-6"/>
        </w:rPr>
      </w:pPr>
      <w:r w:rsidRPr="00A70213">
        <w:rPr>
          <w:rFonts w:ascii="Calibri" w:hAnsi="Calibri" w:cs="Calibri"/>
          <w:spacing w:val="-6"/>
        </w:rPr>
        <w:t>zmiany przepisów prawa międzynarodowego, które zobowiązana będzie wdrożyć Rzeczpospolita Polska, w tym organy jej administracji samorządowej,</w:t>
      </w:r>
    </w:p>
    <w:p w14:paraId="37BA47FA" w14:textId="77777777" w:rsidR="00A75FD5" w:rsidRPr="00A70213" w:rsidRDefault="00A75FD5">
      <w:pPr>
        <w:widowControl w:val="0"/>
        <w:numPr>
          <w:ilvl w:val="2"/>
          <w:numId w:val="113"/>
        </w:numPr>
        <w:tabs>
          <w:tab w:val="left" w:pos="1276"/>
        </w:tabs>
        <w:spacing w:line="360" w:lineRule="auto"/>
        <w:ind w:left="1276" w:hanging="425"/>
        <w:jc w:val="both"/>
        <w:rPr>
          <w:rFonts w:ascii="Calibri" w:hAnsi="Calibri" w:cs="Calibri"/>
          <w:spacing w:val="-6"/>
        </w:rPr>
      </w:pPr>
      <w:r w:rsidRPr="00A70213">
        <w:rPr>
          <w:rFonts w:ascii="Calibri" w:hAnsi="Calibri" w:cs="Calibri"/>
          <w:spacing w:val="-6"/>
        </w:rPr>
        <w:t>wydanie decyzji, uchwał, postanowień, rozstrzygnięć, orzeczeń, wyroków itp. przez uprawnione organy, które będą zobowiązywały Zamawiającego do zmiany zawartej umowy lub wynikających z niej umów ubezpieczenia,</w:t>
      </w:r>
    </w:p>
    <w:p w14:paraId="3F74068D" w14:textId="014ABFF8" w:rsidR="00B1209D" w:rsidRPr="00A70213" w:rsidRDefault="00A75FD5">
      <w:pPr>
        <w:widowControl w:val="0"/>
        <w:numPr>
          <w:ilvl w:val="2"/>
          <w:numId w:val="113"/>
        </w:numPr>
        <w:tabs>
          <w:tab w:val="left" w:pos="1276"/>
        </w:tabs>
        <w:spacing w:line="360" w:lineRule="auto"/>
        <w:ind w:left="1276" w:hanging="425"/>
        <w:jc w:val="both"/>
        <w:rPr>
          <w:rFonts w:ascii="Calibri" w:hAnsi="Calibri" w:cs="Calibri"/>
          <w:spacing w:val="-8"/>
        </w:rPr>
      </w:pPr>
      <w:r w:rsidRPr="00A70213">
        <w:rPr>
          <w:rFonts w:ascii="Calibri" w:hAnsi="Calibri" w:cs="Calibri"/>
          <w:spacing w:val="-8"/>
        </w:rPr>
        <w:t xml:space="preserve">inne zmiany o charakterze prawnym, jeśli powstanie obowiązek ich wdrożenia, w zakresie </w:t>
      </w:r>
      <w:r w:rsidRPr="00A70213">
        <w:rPr>
          <w:rFonts w:ascii="Calibri" w:hAnsi="Calibri" w:cs="Calibri"/>
          <w:spacing w:val="-8"/>
        </w:rPr>
        <w:br/>
        <w:t>w jakim zmiany te dotyczyć będą niniejszej umowy lub wynikających z niej umów ubezpieczenia;</w:t>
      </w:r>
    </w:p>
    <w:p w14:paraId="612C1B20" w14:textId="0F764F55" w:rsidR="00B1209D" w:rsidRPr="00A70213" w:rsidRDefault="00B1209D">
      <w:pPr>
        <w:pStyle w:val="Akapitzlist"/>
        <w:widowControl w:val="0"/>
        <w:numPr>
          <w:ilvl w:val="0"/>
          <w:numId w:val="49"/>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zmiany zakresu zamówienia w przypadku zmiany podmiotów objętych zamówieniem, tj.:</w:t>
      </w:r>
    </w:p>
    <w:p w14:paraId="21399E55" w14:textId="77777777" w:rsidR="00A75FD5" w:rsidRPr="00A70213" w:rsidRDefault="00A75FD5">
      <w:pPr>
        <w:widowControl w:val="0"/>
        <w:numPr>
          <w:ilvl w:val="0"/>
          <w:numId w:val="122"/>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 xml:space="preserve">utworzenia przez Zamawiającego nowych podmiotów, w tym wyodrębnionych </w:t>
      </w:r>
      <w:r w:rsidRPr="00A70213">
        <w:rPr>
          <w:rFonts w:ascii="Calibri" w:hAnsi="Calibri" w:cs="Calibri"/>
          <w:spacing w:val="-6"/>
        </w:rPr>
        <w:br/>
        <w:t>z podmiotów dotychczas objętych zamówieniem lub powstałych w wyniku ich połączenia,</w:t>
      </w:r>
    </w:p>
    <w:p w14:paraId="3A7BF141" w14:textId="77777777" w:rsidR="00A75FD5" w:rsidRPr="00A70213" w:rsidRDefault="00A75FD5">
      <w:pPr>
        <w:widowControl w:val="0"/>
        <w:numPr>
          <w:ilvl w:val="0"/>
          <w:numId w:val="122"/>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 xml:space="preserve">restrukturyzacji, przekształcenia, połączenia, podziału, komercjalizacji lub zmiany formy prawnej podmiotów objętych zamówieniem, </w:t>
      </w:r>
    </w:p>
    <w:p w14:paraId="3FE3244E" w14:textId="77777777" w:rsidR="00A75FD5" w:rsidRPr="00A70213" w:rsidRDefault="00A75FD5">
      <w:pPr>
        <w:widowControl w:val="0"/>
        <w:numPr>
          <w:ilvl w:val="0"/>
          <w:numId w:val="122"/>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rozwiązania podmiotu objętego zamówieniem;</w:t>
      </w:r>
    </w:p>
    <w:p w14:paraId="07F48813" w14:textId="2258A07C" w:rsidR="00A75FD5" w:rsidRPr="00A70213" w:rsidRDefault="00A75FD5">
      <w:pPr>
        <w:widowControl w:val="0"/>
        <w:numPr>
          <w:ilvl w:val="0"/>
          <w:numId w:val="115"/>
        </w:numPr>
        <w:tabs>
          <w:tab w:val="left" w:pos="1843"/>
          <w:tab w:val="left" w:pos="2268"/>
          <w:tab w:val="left" w:pos="2410"/>
        </w:tabs>
        <w:suppressAutoHyphens w:val="0"/>
        <w:spacing w:line="360" w:lineRule="auto"/>
        <w:ind w:left="851" w:hanging="294"/>
        <w:jc w:val="both"/>
        <w:rPr>
          <w:rFonts w:ascii="Calibri" w:hAnsi="Calibri" w:cs="Calibri"/>
          <w:spacing w:val="-6"/>
        </w:rPr>
      </w:pPr>
      <w:r w:rsidRPr="00A70213">
        <w:rPr>
          <w:rFonts w:ascii="Calibri" w:hAnsi="Calibri" w:cs="Calibri"/>
          <w:spacing w:val="-6"/>
        </w:rPr>
        <w:t xml:space="preserve">przy czym w przypadku zmiany formy prawnej podmiotów objętych zamówieniem, szczególnie </w:t>
      </w:r>
      <w:r w:rsidRPr="00A70213">
        <w:rPr>
          <w:rFonts w:ascii="Calibri" w:hAnsi="Calibri" w:cs="Calibri"/>
          <w:spacing w:val="-6"/>
        </w:rPr>
        <w:br/>
      </w:r>
      <w:r w:rsidRPr="00A70213">
        <w:rPr>
          <w:rFonts w:ascii="Calibri" w:hAnsi="Calibri" w:cs="Calibri"/>
          <w:spacing w:val="-6"/>
        </w:rPr>
        <w:lastRenderedPageBreak/>
        <w:t xml:space="preserve">w związku z ich przekształceniem w spółkę prawa handlowego, nowopowstały podmiot </w:t>
      </w:r>
      <w:r w:rsidRPr="00A70213">
        <w:rPr>
          <w:rFonts w:ascii="Calibri" w:hAnsi="Calibri" w:cs="Calibri"/>
          <w:spacing w:val="-6"/>
        </w:rPr>
        <w:br/>
        <w:t>lub upoważniony przez niego Zamawiający winien wyrazić pisemnie wolę kontynuacji umów ubezpieczenia w ciągu 30 dni, a Wykonawca wyrazi zgodę na przeniesienie praw z umów na nowy podmiot; w przypadku braku pisemnego potwierdze</w:t>
      </w:r>
      <w:r w:rsidRPr="00A70213">
        <w:rPr>
          <w:rFonts w:ascii="Calibri" w:hAnsi="Calibri" w:cs="Calibri"/>
          <w:spacing w:val="-6"/>
        </w:rPr>
        <w:softHyphen/>
        <w:t>nia woli kontynuacji ubezpieczeń uważa się, że umowa ubezpieczenia wygasła z dniem zmiany formy prawnej, a Wykonawca dokona zwrotu składki za niewykorzystany okres ubezpie</w:t>
      </w:r>
      <w:r w:rsidRPr="00A70213">
        <w:rPr>
          <w:rFonts w:ascii="Calibri" w:hAnsi="Calibri" w:cs="Calibri"/>
          <w:spacing w:val="-6"/>
        </w:rPr>
        <w:softHyphen/>
        <w:t xml:space="preserve">czenia zgodnie z przepisami Kodeksu cywilnego </w:t>
      </w:r>
      <w:r w:rsidRPr="00A70213">
        <w:rPr>
          <w:rFonts w:ascii="Calibri" w:hAnsi="Calibri" w:cs="Calibri"/>
          <w:spacing w:val="-6"/>
        </w:rPr>
        <w:br/>
        <w:t>i zasadami rozliczenia określonymi w niniejszej umowie;</w:t>
      </w:r>
    </w:p>
    <w:p w14:paraId="0E3F8643" w14:textId="0B18A16D" w:rsidR="00B1209D" w:rsidRPr="00A70213" w:rsidRDefault="00B1209D">
      <w:pPr>
        <w:pStyle w:val="Akapitzlist"/>
        <w:widowControl w:val="0"/>
        <w:numPr>
          <w:ilvl w:val="0"/>
          <w:numId w:val="49"/>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zmiany przedmiotowego zakresu zamówienia, tj.:</w:t>
      </w:r>
    </w:p>
    <w:p w14:paraId="59AA5AED" w14:textId="77777777" w:rsidR="00A75FD5" w:rsidRPr="00A70213" w:rsidRDefault="00B1209D">
      <w:pPr>
        <w:pStyle w:val="Akapitzlist"/>
        <w:widowControl w:val="0"/>
        <w:numPr>
          <w:ilvl w:val="0"/>
          <w:numId w:val="121"/>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wzrostu albo spadku liczby lub wartości</w:t>
      </w:r>
      <w:r w:rsidR="00A75FD5" w:rsidRPr="00A70213">
        <w:rPr>
          <w:rFonts w:ascii="Calibri" w:hAnsi="Calibri" w:cs="Calibri"/>
          <w:spacing w:val="-6"/>
        </w:rPr>
        <w:t xml:space="preserve"> pojazdów,</w:t>
      </w:r>
    </w:p>
    <w:p w14:paraId="360E7E06" w14:textId="7B61452E" w:rsidR="00B1209D" w:rsidRPr="00A70213" w:rsidRDefault="00B1209D">
      <w:pPr>
        <w:pStyle w:val="Akapitzlist"/>
        <w:widowControl w:val="0"/>
        <w:numPr>
          <w:ilvl w:val="0"/>
          <w:numId w:val="121"/>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uzupełnienia sumy ubezpieczenia pojazdów,</w:t>
      </w:r>
    </w:p>
    <w:p w14:paraId="6505832B" w14:textId="77777777" w:rsidR="00B1209D" w:rsidRPr="00A70213" w:rsidRDefault="00B1209D">
      <w:pPr>
        <w:pStyle w:val="Akapitzlist"/>
        <w:widowControl w:val="0"/>
        <w:numPr>
          <w:ilvl w:val="0"/>
          <w:numId w:val="121"/>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 xml:space="preserve">rozszerzenia zakresu ubezpieczenia w przypadku ujawnienia się bądź powstania nowego ryzyka ubezpieczeniowego, nieprzewidzianego lub pominiętego w specyfikacji warunków zamówienia i konieczności zawarcia nowego rodzaju ubezpieczenia, </w:t>
      </w:r>
    </w:p>
    <w:p w14:paraId="1F860468" w14:textId="77777777" w:rsidR="00B1209D" w:rsidRPr="00A70213" w:rsidRDefault="00B1209D">
      <w:pPr>
        <w:pStyle w:val="Akapitzlist"/>
        <w:widowControl w:val="0"/>
        <w:numPr>
          <w:ilvl w:val="0"/>
          <w:numId w:val="121"/>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 xml:space="preserve">modyfikacji zakresu ochrony ubezpieczeniowej; </w:t>
      </w:r>
    </w:p>
    <w:p w14:paraId="7363BFF4" w14:textId="53CF882C" w:rsidR="00B1209D" w:rsidRPr="00A70213" w:rsidRDefault="00B1209D">
      <w:pPr>
        <w:pStyle w:val="Akapitzlist"/>
        <w:widowControl w:val="0"/>
        <w:numPr>
          <w:ilvl w:val="0"/>
          <w:numId w:val="49"/>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 xml:space="preserve">zmiany wynagrodzenia należnego Wykonawcy, jeśli zmiany opisane w pkt. </w:t>
      </w:r>
      <w:r w:rsidR="00B614F3" w:rsidRPr="00A70213">
        <w:rPr>
          <w:rFonts w:ascii="Calibri" w:hAnsi="Calibri" w:cs="Calibri"/>
          <w:spacing w:val="-6"/>
        </w:rPr>
        <w:t>1-3</w:t>
      </w:r>
      <w:r w:rsidRPr="00A70213">
        <w:rPr>
          <w:rFonts w:ascii="Calibri" w:hAnsi="Calibri" w:cs="Calibri"/>
          <w:spacing w:val="-6"/>
        </w:rPr>
        <w:t xml:space="preserve"> będą miały wpływ na wysokość tego wynagrodzenia: proporcjonalne zwiększenie wynagrodzenia Wykonawcy lub zwrot przez Wykonawcę składki za niewyko</w:t>
      </w:r>
      <w:r w:rsidRPr="00A70213">
        <w:rPr>
          <w:rFonts w:ascii="Calibri" w:hAnsi="Calibri" w:cs="Calibri"/>
          <w:spacing w:val="-6"/>
        </w:rPr>
        <w:softHyphen/>
        <w:t>rzy</w:t>
      </w:r>
      <w:r w:rsidRPr="00A70213">
        <w:rPr>
          <w:rFonts w:ascii="Calibri" w:hAnsi="Calibri" w:cs="Calibri"/>
          <w:spacing w:val="-6"/>
        </w:rPr>
        <w:softHyphen/>
        <w:t>stany okres ubezpieczenia, zgodnie z zasadami rozliczenia określonymi w niniejszej umowie</w:t>
      </w:r>
      <w:r w:rsidR="00B614F3" w:rsidRPr="00A70213">
        <w:rPr>
          <w:rFonts w:ascii="Calibri" w:hAnsi="Calibri" w:cs="Calibri"/>
          <w:spacing w:val="-6"/>
        </w:rPr>
        <w:t>.</w:t>
      </w:r>
    </w:p>
    <w:p w14:paraId="54C7D9FE" w14:textId="33BF9DFB" w:rsidR="00B1209D" w:rsidRPr="00A70213" w:rsidRDefault="00B614F3">
      <w:pPr>
        <w:pStyle w:val="Akapitzlist"/>
        <w:widowControl w:val="0"/>
        <w:numPr>
          <w:ilvl w:val="0"/>
          <w:numId w:val="48"/>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W</w:t>
      </w:r>
      <w:r w:rsidR="00B1209D" w:rsidRPr="00A70213">
        <w:rPr>
          <w:rFonts w:ascii="Calibri" w:hAnsi="Calibri" w:cs="Calibri"/>
          <w:spacing w:val="-6"/>
        </w:rPr>
        <w:t>artość zmiany wynagrodzenia Wykonawcy musi być ekwiwalentna do jego świadczenia względem Zamawiającego</w:t>
      </w:r>
      <w:r w:rsidRPr="00A70213">
        <w:rPr>
          <w:rFonts w:ascii="Calibri" w:hAnsi="Calibri" w:cs="Calibri"/>
          <w:spacing w:val="-6"/>
        </w:rPr>
        <w:t>.</w:t>
      </w:r>
    </w:p>
    <w:p w14:paraId="1202C3E9" w14:textId="20BE0388" w:rsidR="00B1209D" w:rsidRPr="00A70213" w:rsidRDefault="00B614F3">
      <w:pPr>
        <w:pStyle w:val="Akapitzlist"/>
        <w:widowControl w:val="0"/>
        <w:numPr>
          <w:ilvl w:val="0"/>
          <w:numId w:val="48"/>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Zwiększenie wynagrodzenia należnego Wykonawcy w przypadkach określonych w ust. 1 nie nastąpi, jeśli Wykonawca zrezygnuje ze wzrostu tego wynagrodzenia</w:t>
      </w:r>
      <w:r w:rsidR="00B1209D" w:rsidRPr="00A70213">
        <w:rPr>
          <w:rFonts w:ascii="Calibri" w:hAnsi="Calibri" w:cs="Calibri"/>
          <w:spacing w:val="-6"/>
        </w:rPr>
        <w:t>.</w:t>
      </w:r>
    </w:p>
    <w:p w14:paraId="0F2284EF" w14:textId="77777777" w:rsidR="00B1209D" w:rsidRPr="00A70213" w:rsidRDefault="00B1209D">
      <w:pPr>
        <w:widowControl w:val="0"/>
        <w:numPr>
          <w:ilvl w:val="0"/>
          <w:numId w:val="48"/>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Dopuszczalna jest zmiana umowy na podstawie art. 455 ust. 1 i 2 ustawy Prawo zamówień publicznych, z zachowaniem warunków określonych w powołanym przepisie.</w:t>
      </w:r>
    </w:p>
    <w:p w14:paraId="3A527CA5" w14:textId="1DD8E707" w:rsidR="00B1209D" w:rsidRPr="00A70213" w:rsidRDefault="00B614F3">
      <w:pPr>
        <w:widowControl w:val="0"/>
        <w:numPr>
          <w:ilvl w:val="0"/>
          <w:numId w:val="48"/>
        </w:numPr>
        <w:tabs>
          <w:tab w:val="left" w:pos="426"/>
        </w:tabs>
        <w:suppressAutoHyphens w:val="0"/>
        <w:autoSpaceDE w:val="0"/>
        <w:autoSpaceDN w:val="0"/>
        <w:adjustRightInd w:val="0"/>
        <w:spacing w:line="360" w:lineRule="auto"/>
        <w:ind w:left="426" w:hanging="426"/>
        <w:jc w:val="both"/>
        <w:rPr>
          <w:rFonts w:ascii="Calibri" w:hAnsi="Calibri" w:cs="Calibri"/>
          <w:spacing w:val="-6"/>
          <w:lang w:eastAsia="pl-PL"/>
        </w:rPr>
      </w:pPr>
      <w:r w:rsidRPr="00A70213">
        <w:rPr>
          <w:rFonts w:ascii="Calibri" w:hAnsi="Calibri" w:cs="Calibri"/>
          <w:spacing w:val="-6"/>
        </w:rPr>
        <w:t>Warunkiem dokonania zmian, o których mowa w niniejszym paragrafie jest złożenie pisemnego wniosku przez Stronę inicjującą zmianę, przy czym zmiany wskazane w ust. 1 pkt. 3 lit. c i d – wymagają zgody Wykonawcy.</w:t>
      </w:r>
    </w:p>
    <w:p w14:paraId="0984AC26" w14:textId="652DE76F" w:rsidR="00B1209D" w:rsidRPr="00A70213" w:rsidRDefault="00B614F3">
      <w:pPr>
        <w:pStyle w:val="Akapitzlist"/>
        <w:widowControl w:val="0"/>
        <w:numPr>
          <w:ilvl w:val="0"/>
          <w:numId w:val="48"/>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W</w:t>
      </w:r>
      <w:r w:rsidR="00B1209D" w:rsidRPr="00A70213">
        <w:rPr>
          <w:rFonts w:ascii="Calibri" w:hAnsi="Calibri" w:cs="Calibri"/>
          <w:spacing w:val="-6"/>
        </w:rPr>
        <w:t>arunki wprowadzenia zmiany do umowy:</w:t>
      </w:r>
    </w:p>
    <w:p w14:paraId="41CCD7FD" w14:textId="7A462E4E" w:rsidR="00B1209D" w:rsidRPr="00A70213" w:rsidRDefault="00B1209D">
      <w:pPr>
        <w:widowControl w:val="0"/>
        <w:numPr>
          <w:ilvl w:val="0"/>
          <w:numId w:val="75"/>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 xml:space="preserve">Strona występująca o zmianę postanowień umowy zobowiązana jest do udokumentowania zaistnienia okoliczności, o których </w:t>
      </w:r>
      <w:r w:rsidR="00D820EA" w:rsidRPr="00A70213">
        <w:rPr>
          <w:rFonts w:ascii="Calibri" w:hAnsi="Calibri" w:cs="Calibri"/>
          <w:spacing w:val="-6"/>
        </w:rPr>
        <w:t xml:space="preserve">mowa </w:t>
      </w:r>
      <w:r w:rsidRPr="00A70213">
        <w:rPr>
          <w:rFonts w:ascii="Calibri" w:hAnsi="Calibri" w:cs="Calibri"/>
          <w:spacing w:val="-6"/>
        </w:rPr>
        <w:t>w niniejszym paragrafie,</w:t>
      </w:r>
    </w:p>
    <w:p w14:paraId="6A86E8DD" w14:textId="77777777" w:rsidR="00B1209D" w:rsidRPr="00A70213" w:rsidRDefault="00B1209D">
      <w:pPr>
        <w:widowControl w:val="0"/>
        <w:numPr>
          <w:ilvl w:val="0"/>
          <w:numId w:val="75"/>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wniosek o zmianę postanowień umowy musi być wyrażony na piśmie,</w:t>
      </w:r>
    </w:p>
    <w:p w14:paraId="54A04BF6" w14:textId="77777777" w:rsidR="00B1209D" w:rsidRPr="00A70213" w:rsidRDefault="00B1209D">
      <w:pPr>
        <w:widowControl w:val="0"/>
        <w:numPr>
          <w:ilvl w:val="0"/>
          <w:numId w:val="75"/>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lastRenderedPageBreak/>
        <w:t>złożony przez stronę inicjującą wniosek o zmianę powinien zawierać:</w:t>
      </w:r>
    </w:p>
    <w:p w14:paraId="248F08DE" w14:textId="77777777" w:rsidR="00B1209D" w:rsidRPr="00A70213" w:rsidRDefault="00B1209D">
      <w:pPr>
        <w:widowControl w:val="0"/>
        <w:numPr>
          <w:ilvl w:val="0"/>
          <w:numId w:val="76"/>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opis propozycji zmiany (treści zapisów umownych),</w:t>
      </w:r>
    </w:p>
    <w:p w14:paraId="1E53E0BA" w14:textId="77777777" w:rsidR="00B1209D" w:rsidRPr="00A70213" w:rsidRDefault="00B1209D">
      <w:pPr>
        <w:widowControl w:val="0"/>
        <w:numPr>
          <w:ilvl w:val="0"/>
          <w:numId w:val="76"/>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uzasadnienie zmiany wraz z udokumentowaniem okoliczności stanowiących podstawę zmiany umowy,</w:t>
      </w:r>
    </w:p>
    <w:p w14:paraId="12E0FC44" w14:textId="77777777" w:rsidR="00B1209D" w:rsidRPr="00A70213" w:rsidRDefault="00B1209D">
      <w:pPr>
        <w:widowControl w:val="0"/>
        <w:numPr>
          <w:ilvl w:val="0"/>
          <w:numId w:val="76"/>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opis wpływu zmiany na warunki realizacji umowy, w tym na wynagrodzenie Wykonawcy,</w:t>
      </w:r>
    </w:p>
    <w:p w14:paraId="5C3A751F" w14:textId="77777777" w:rsidR="00B1209D" w:rsidRPr="00A70213" w:rsidRDefault="00B1209D">
      <w:pPr>
        <w:widowControl w:val="0"/>
        <w:numPr>
          <w:ilvl w:val="0"/>
          <w:numId w:val="76"/>
        </w:numPr>
        <w:tabs>
          <w:tab w:val="left" w:pos="1276"/>
        </w:tabs>
        <w:suppressAutoHyphens w:val="0"/>
        <w:spacing w:line="360" w:lineRule="auto"/>
        <w:ind w:left="1276" w:hanging="425"/>
        <w:jc w:val="both"/>
        <w:rPr>
          <w:rFonts w:ascii="Calibri" w:hAnsi="Calibri" w:cs="Calibri"/>
          <w:spacing w:val="-6"/>
        </w:rPr>
      </w:pPr>
      <w:r w:rsidRPr="00A70213">
        <w:rPr>
          <w:rFonts w:ascii="Calibri" w:hAnsi="Calibri" w:cs="Calibri"/>
          <w:spacing w:val="-6"/>
        </w:rPr>
        <w:t>termin, od którego zmiana ma obowiązywać.</w:t>
      </w:r>
    </w:p>
    <w:p w14:paraId="593CCBF2" w14:textId="5EE3E822" w:rsidR="001625D5" w:rsidRPr="00A70213" w:rsidRDefault="00773D7D">
      <w:pPr>
        <w:widowControl w:val="0"/>
        <w:numPr>
          <w:ilvl w:val="0"/>
          <w:numId w:val="48"/>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 xml:space="preserve">Na podstawie art. 455 ust. 1 pkt 1, 3 i 4 (z odpowiednim zastosowaniem zależnym od okoliczności) ustawy Prawo zamówień publicznych, Zamawiający dopuszcza zmianę terminu realizacji zamówienia poprzez przedłużenie okresu obowiązywania niniejszej umowy na czas nie dłuższy niż 4 miesiące, wyłącznie w zakresie niezbędnym do przeprowadzenia oraz prawomocnego zakończenia postępowania o udzielenie zamówienia na kolejny okres ubezpieczenia, tj. zakończenia skutkującego zawarciem nowej umowy, w przypadku, gdy postępowanie takie nie zostanie wszczęte albo zakończone zawarciem umowy przed upływem okresu realizacji niniejszego zamówienia. Składka za przedłużony okres ubezpieczenia naliczana będzie „co do dnia” za faktyczny okres ochrony, według stawek rocznych zgodnych ze złożoną ofertą, bez stosowania składki minimalnej z polisy. Zmiana umowy wskazana w niniejszym ustępie, </w:t>
      </w:r>
      <w:r w:rsidR="00D9499B" w:rsidRPr="00A70213">
        <w:rPr>
          <w:rFonts w:ascii="Calibri" w:hAnsi="Calibri" w:cs="Calibri"/>
          <w:spacing w:val="-6"/>
        </w:rPr>
        <w:t>z uwagi na ważny interes publiczny</w:t>
      </w:r>
      <w:r w:rsidRPr="00A70213">
        <w:rPr>
          <w:rFonts w:ascii="Calibri" w:hAnsi="Calibri" w:cs="Calibri"/>
          <w:spacing w:val="-6"/>
        </w:rPr>
        <w:t>, nie wymaga zgody Wykonawcy</w:t>
      </w:r>
      <w:r w:rsidR="001625D5" w:rsidRPr="00A70213">
        <w:rPr>
          <w:rFonts w:ascii="Calibri" w:hAnsi="Calibri" w:cs="Calibri"/>
          <w:spacing w:val="-6"/>
        </w:rPr>
        <w:t>.</w:t>
      </w:r>
    </w:p>
    <w:p w14:paraId="49AC1DD9" w14:textId="6A65AA22" w:rsidR="00B1209D" w:rsidRPr="00A70213" w:rsidRDefault="00B614F3">
      <w:pPr>
        <w:widowControl w:val="0"/>
        <w:numPr>
          <w:ilvl w:val="0"/>
          <w:numId w:val="48"/>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Zmiana postanowień umowy może nastąpić w formie polisy lub innego dokumentu ubezpiecze</w:t>
      </w:r>
      <w:r w:rsidRPr="00A70213">
        <w:rPr>
          <w:rFonts w:ascii="Calibri" w:hAnsi="Calibri" w:cs="Calibri"/>
          <w:spacing w:val="-6"/>
        </w:rPr>
        <w:softHyphen/>
        <w:t>nio</w:t>
      </w:r>
      <w:r w:rsidRPr="00A70213">
        <w:rPr>
          <w:rFonts w:ascii="Calibri" w:hAnsi="Calibri" w:cs="Calibri"/>
          <w:spacing w:val="-6"/>
        </w:rPr>
        <w:softHyphen/>
        <w:t>wego albo pisemnego aneksu pod rygorem nieważności – zgodnie z wnioskiem Zamawiającego</w:t>
      </w:r>
      <w:r w:rsidR="00B1209D" w:rsidRPr="00A70213">
        <w:rPr>
          <w:rFonts w:ascii="Calibri" w:hAnsi="Calibri" w:cs="Calibri"/>
          <w:spacing w:val="-6"/>
        </w:rPr>
        <w:t>.</w:t>
      </w:r>
    </w:p>
    <w:p w14:paraId="6B01E3C6" w14:textId="44566E89" w:rsidR="00B1209D" w:rsidRPr="00A70213" w:rsidRDefault="00B1209D" w:rsidP="00AA0C42">
      <w:pPr>
        <w:widowControl w:val="0"/>
        <w:suppressAutoHyphens w:val="0"/>
        <w:spacing w:before="120" w:line="360" w:lineRule="auto"/>
        <w:jc w:val="center"/>
        <w:rPr>
          <w:rFonts w:ascii="Calibri" w:hAnsi="Calibri" w:cs="Calibri"/>
          <w:b/>
          <w:spacing w:val="-6"/>
        </w:rPr>
      </w:pPr>
      <w:r w:rsidRPr="00A70213">
        <w:rPr>
          <w:rFonts w:ascii="Calibri" w:hAnsi="Calibri" w:cs="Calibri"/>
          <w:b/>
          <w:spacing w:val="-6"/>
        </w:rPr>
        <w:t>Zmiana lub waloryzacja wynagrodzenia należnego Wykonawcy</w:t>
      </w:r>
    </w:p>
    <w:p w14:paraId="428C09E2" w14:textId="2F219136"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 §1</w:t>
      </w:r>
      <w:r w:rsidR="001F0F13">
        <w:rPr>
          <w:rFonts w:ascii="Calibri" w:hAnsi="Calibri" w:cs="Calibri"/>
          <w:b/>
          <w:spacing w:val="-6"/>
        </w:rPr>
        <w:t>2</w:t>
      </w:r>
    </w:p>
    <w:p w14:paraId="1163ECC2" w14:textId="77777777" w:rsidR="00B1209D" w:rsidRPr="00A70213" w:rsidRDefault="00B1209D">
      <w:pPr>
        <w:widowControl w:val="0"/>
        <w:numPr>
          <w:ilvl w:val="0"/>
          <w:numId w:val="50"/>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Zgodnie z art. 436 pkt 4 lit. b ustawy Prawo zamówień publicznych, wysokość wynagrodzenia należnego Wykonawcy może podlegać waloryzacji, w przypadku zmiany:</w:t>
      </w:r>
    </w:p>
    <w:p w14:paraId="417E9728" w14:textId="77777777" w:rsidR="00B1209D" w:rsidRPr="00A70213" w:rsidRDefault="00B1209D">
      <w:pPr>
        <w:widowControl w:val="0"/>
        <w:numPr>
          <w:ilvl w:val="0"/>
          <w:numId w:val="51"/>
        </w:numPr>
        <w:tabs>
          <w:tab w:val="left" w:pos="851"/>
        </w:tabs>
        <w:suppressAutoHyphens w:val="0"/>
        <w:spacing w:line="360" w:lineRule="auto"/>
        <w:ind w:left="851" w:hanging="425"/>
        <w:jc w:val="both"/>
        <w:rPr>
          <w:rFonts w:ascii="Calibri" w:eastAsia="SimSun" w:hAnsi="Calibri" w:cs="Calibri"/>
          <w:spacing w:val="-2"/>
        </w:rPr>
      </w:pPr>
      <w:bookmarkStart w:id="255" w:name="_Hlk145931882"/>
      <w:r w:rsidRPr="00A70213">
        <w:rPr>
          <w:rFonts w:ascii="Calibri" w:eastAsia="SimSun" w:hAnsi="Calibri" w:cs="Calibri"/>
          <w:spacing w:val="-2"/>
        </w:rPr>
        <w:t xml:space="preserve">stawki podatku od towarów i usług oraz podatku akcyzowego, </w:t>
      </w:r>
    </w:p>
    <w:p w14:paraId="3079BAB7" w14:textId="77777777" w:rsidR="00B1209D" w:rsidRPr="00A70213" w:rsidRDefault="00B1209D">
      <w:pPr>
        <w:widowControl w:val="0"/>
        <w:numPr>
          <w:ilvl w:val="0"/>
          <w:numId w:val="51"/>
        </w:numPr>
        <w:tabs>
          <w:tab w:val="left" w:pos="851"/>
        </w:tabs>
        <w:suppressAutoHyphens w:val="0"/>
        <w:spacing w:line="360" w:lineRule="auto"/>
        <w:ind w:left="851" w:hanging="425"/>
        <w:jc w:val="both"/>
        <w:rPr>
          <w:rFonts w:ascii="Calibri" w:eastAsia="SimSun" w:hAnsi="Calibri" w:cs="Calibri"/>
          <w:spacing w:val="-2"/>
        </w:rPr>
      </w:pPr>
      <w:r w:rsidRPr="00A70213">
        <w:rPr>
          <w:rFonts w:ascii="Calibri" w:eastAsia="SimSun" w:hAnsi="Calibri" w:cs="Calibri"/>
          <w:spacing w:val="-2"/>
        </w:rPr>
        <w:t xml:space="preserve">wysokości minimalnego wynagrodzenia za pracę albo wysokości minimalnej stawki godzinowej, ustalonych na podstawie przepisów ustawy z dnia 10 października 2002 r. </w:t>
      </w:r>
      <w:r w:rsidRPr="00A70213">
        <w:rPr>
          <w:rFonts w:ascii="Calibri" w:eastAsia="SimSun" w:hAnsi="Calibri" w:cs="Calibri"/>
          <w:spacing w:val="-2"/>
        </w:rPr>
        <w:br/>
        <w:t xml:space="preserve">o minimalnym wynagrodzeniu za pracę, </w:t>
      </w:r>
    </w:p>
    <w:p w14:paraId="48FCC882" w14:textId="56ADBDFB" w:rsidR="00B1209D" w:rsidRPr="00A70213" w:rsidRDefault="00B1209D">
      <w:pPr>
        <w:widowControl w:val="0"/>
        <w:numPr>
          <w:ilvl w:val="0"/>
          <w:numId w:val="51"/>
        </w:numPr>
        <w:tabs>
          <w:tab w:val="left" w:pos="851"/>
        </w:tabs>
        <w:suppressAutoHyphens w:val="0"/>
        <w:spacing w:line="360" w:lineRule="auto"/>
        <w:ind w:left="851" w:hanging="425"/>
        <w:jc w:val="both"/>
        <w:rPr>
          <w:rFonts w:ascii="Calibri" w:eastAsia="SimSun" w:hAnsi="Calibri" w:cs="Calibri"/>
          <w:spacing w:val="-2"/>
        </w:rPr>
      </w:pPr>
      <w:r w:rsidRPr="00A70213">
        <w:rPr>
          <w:rFonts w:ascii="Calibri" w:eastAsia="SimSun" w:hAnsi="Calibri" w:cs="Calibri"/>
          <w:spacing w:val="-2"/>
        </w:rPr>
        <w:t xml:space="preserve">zasad podlegania ubezpieczeniom społecznym lub ubezpieczeniu zdrowotnemu </w:t>
      </w:r>
      <w:r w:rsidR="000F762E" w:rsidRPr="00A70213">
        <w:rPr>
          <w:rFonts w:ascii="Calibri" w:eastAsia="SimSun" w:hAnsi="Calibri" w:cs="Calibri"/>
          <w:spacing w:val="-2"/>
        </w:rPr>
        <w:br/>
      </w:r>
      <w:r w:rsidRPr="00A70213">
        <w:rPr>
          <w:rFonts w:ascii="Calibri" w:eastAsia="SimSun" w:hAnsi="Calibri" w:cs="Calibri"/>
          <w:spacing w:val="-2"/>
        </w:rPr>
        <w:t xml:space="preserve">lub wysokości składki na ubezpieczenia społeczne lub zdrowotne, </w:t>
      </w:r>
    </w:p>
    <w:p w14:paraId="24A50EC0" w14:textId="77777777" w:rsidR="00B1209D" w:rsidRPr="00A70213" w:rsidRDefault="00B1209D">
      <w:pPr>
        <w:widowControl w:val="0"/>
        <w:numPr>
          <w:ilvl w:val="0"/>
          <w:numId w:val="51"/>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2"/>
        </w:rPr>
        <w:t>zasad gromadzenia i wysokości wpłat do pracowniczych planów kapitałowych, o których mowa w ustawie z dnia 4 października</w:t>
      </w:r>
      <w:r w:rsidRPr="00A70213">
        <w:rPr>
          <w:rFonts w:ascii="Calibri" w:hAnsi="Calibri" w:cs="Calibri"/>
          <w:spacing w:val="-6"/>
        </w:rPr>
        <w:t xml:space="preserve"> 2018 r. o pracowniczych planach kapitałowych</w:t>
      </w:r>
      <w:r w:rsidRPr="00A70213">
        <w:rPr>
          <w:rFonts w:ascii="Calibri" w:eastAsia="SimSun" w:hAnsi="Calibri" w:cs="Calibri"/>
          <w:spacing w:val="-6"/>
        </w:rPr>
        <w:t xml:space="preserve">, </w:t>
      </w:r>
    </w:p>
    <w:bookmarkEnd w:id="255"/>
    <w:p w14:paraId="6B33A853" w14:textId="09FF742E" w:rsidR="00B1209D" w:rsidRPr="00A70213" w:rsidRDefault="002F11CB">
      <w:pPr>
        <w:pStyle w:val="Akapitzlist"/>
        <w:widowControl w:val="0"/>
        <w:numPr>
          <w:ilvl w:val="0"/>
          <w:numId w:val="50"/>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lastRenderedPageBreak/>
        <w:t xml:space="preserve">Zamawiający informuje, że przesłanki waloryzacji określone w ust. 1 pkt 1–4 nie będą miały zastosowania do realizacji zamówienia będącego przedmiotem niniejszej umowy, gdyż usługa ubezpieczenia jest zwolniona z podatku od towarów i usług oraz nie podlega podatkowi akcyzowemu, a ponadto stosunku do tego zamówienia nie określono wymagań dotyczących zatrudnienia </w:t>
      </w:r>
      <w:r w:rsidR="000F762E" w:rsidRPr="00A70213">
        <w:rPr>
          <w:rFonts w:ascii="Calibri" w:hAnsi="Calibri" w:cs="Calibri"/>
          <w:spacing w:val="-6"/>
        </w:rPr>
        <w:br/>
      </w:r>
      <w:r w:rsidRPr="00A70213">
        <w:rPr>
          <w:rFonts w:ascii="Calibri" w:hAnsi="Calibri" w:cs="Calibri"/>
          <w:spacing w:val="-6"/>
        </w:rPr>
        <w:t xml:space="preserve">na podstawie </w:t>
      </w:r>
      <w:r w:rsidR="00E863B2" w:rsidRPr="00A70213">
        <w:rPr>
          <w:rFonts w:ascii="Calibri" w:hAnsi="Calibri" w:cs="Calibri"/>
          <w:spacing w:val="-6"/>
        </w:rPr>
        <w:t xml:space="preserve">w </w:t>
      </w:r>
      <w:r w:rsidRPr="00A70213">
        <w:rPr>
          <w:rFonts w:ascii="Calibri" w:hAnsi="Calibri" w:cs="Calibri"/>
          <w:spacing w:val="-6"/>
        </w:rPr>
        <w:t>stosunku pracy w okolicznościach, o których mowa w art. 95 ustawy Prawo zamówień publicznych, z którymi związane są przesłanki wskazane w ust. 1 pkt 2–4</w:t>
      </w:r>
      <w:r w:rsidR="00C87D05" w:rsidRPr="00A70213">
        <w:rPr>
          <w:rFonts w:ascii="Calibri" w:hAnsi="Calibri" w:cs="Calibri"/>
          <w:spacing w:val="-6"/>
        </w:rPr>
        <w:t>. W</w:t>
      </w:r>
      <w:r w:rsidRPr="00A70213">
        <w:rPr>
          <w:rFonts w:ascii="Calibri" w:hAnsi="Calibri" w:cs="Calibri"/>
          <w:spacing w:val="-6"/>
        </w:rPr>
        <w:t>obec powyższego zmiany te nie będą miały wpływu na koszty wykonania zamówienia przez Wykonawcę.</w:t>
      </w:r>
    </w:p>
    <w:p w14:paraId="4A25B40A" w14:textId="02783EC2" w:rsidR="00E863B2" w:rsidRPr="00A70213" w:rsidRDefault="00E863B2" w:rsidP="000F762E">
      <w:pPr>
        <w:widowControl w:val="0"/>
        <w:suppressAutoHyphens w:val="0"/>
        <w:spacing w:before="120" w:line="360" w:lineRule="auto"/>
        <w:jc w:val="center"/>
        <w:rPr>
          <w:rFonts w:ascii="Calibri" w:hAnsi="Calibri" w:cs="Calibri"/>
          <w:b/>
          <w:spacing w:val="-6"/>
        </w:rPr>
      </w:pPr>
      <w:r w:rsidRPr="00A70213">
        <w:rPr>
          <w:rFonts w:ascii="Calibri" w:hAnsi="Calibri" w:cs="Calibri"/>
          <w:b/>
          <w:spacing w:val="-6"/>
        </w:rPr>
        <w:t>§1</w:t>
      </w:r>
      <w:r w:rsidR="001F0F13">
        <w:rPr>
          <w:rFonts w:ascii="Calibri" w:hAnsi="Calibri" w:cs="Calibri"/>
          <w:b/>
          <w:spacing w:val="-6"/>
        </w:rPr>
        <w:t>3</w:t>
      </w:r>
    </w:p>
    <w:p w14:paraId="2378C950" w14:textId="77777777" w:rsidR="00E863B2" w:rsidRPr="00A70213" w:rsidRDefault="00E863B2">
      <w:pPr>
        <w:widowControl w:val="0"/>
        <w:numPr>
          <w:ilvl w:val="0"/>
          <w:numId w:val="125"/>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Mając na uwadze art. 439 ustawy Prawo zamówień publicznych, w przypadku umowy w sprawie zamówienia zawartej na okres dłuższy niż 6 miesięcy, wysokość wynagrodzenia należnego Wykonawcy może podlegać waloryzacji w przypadku zmiany ceny materiałów lub kosztów związanych z realizacją zamówienia.</w:t>
      </w:r>
    </w:p>
    <w:p w14:paraId="6BCFC831" w14:textId="77777777" w:rsidR="00E863B2" w:rsidRPr="00A70213" w:rsidRDefault="00E863B2">
      <w:pPr>
        <w:widowControl w:val="0"/>
        <w:numPr>
          <w:ilvl w:val="0"/>
          <w:numId w:val="125"/>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 xml:space="preserve">Przez zmianę ceny materiałów lub kosztów rozumie się wzrost odpowiednio cen lub kosztów, </w:t>
      </w:r>
      <w:r w:rsidRPr="00A70213">
        <w:rPr>
          <w:rFonts w:ascii="Calibri" w:hAnsi="Calibri" w:cs="Calibri"/>
          <w:spacing w:val="-6"/>
        </w:rPr>
        <w:br/>
        <w:t>jak i ich obniżenie, względem ceny lub kosztu przyjętych w celu ustalenia wynagrodzenia Wykonawcy zawartego w ofercie.</w:t>
      </w:r>
    </w:p>
    <w:p w14:paraId="1D40009B" w14:textId="77777777" w:rsidR="00E863B2" w:rsidRPr="00A70213" w:rsidRDefault="00E863B2">
      <w:pPr>
        <w:widowControl w:val="0"/>
        <w:numPr>
          <w:ilvl w:val="0"/>
          <w:numId w:val="125"/>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Zamawiający ustala następujące zasady, stanowiące podstawę wprowadzenia zmiany wysokości wynagrodzenia należnego Wykonawcy:</w:t>
      </w:r>
    </w:p>
    <w:p w14:paraId="3B63F713" w14:textId="77777777" w:rsidR="00E863B2" w:rsidRPr="00A70213" w:rsidRDefault="00E863B2">
      <w:pPr>
        <w:widowControl w:val="0"/>
        <w:numPr>
          <w:ilvl w:val="1"/>
          <w:numId w:val="126"/>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minimalny poziom zmiany ceny materiałów lub kosztów, uprawniający Strony umowy do żądania zmiany wynagrodzenia należnego Wykonawcy, ustala się na poziomie powyżej 15% w stosunku do cen lub kosztów obowiązujących w terminie składania oferty,</w:t>
      </w:r>
    </w:p>
    <w:p w14:paraId="050A79A9" w14:textId="77777777" w:rsidR="00E863B2" w:rsidRPr="00A70213" w:rsidRDefault="00E863B2">
      <w:pPr>
        <w:widowControl w:val="0"/>
        <w:numPr>
          <w:ilvl w:val="1"/>
          <w:numId w:val="126"/>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za podstawę do żądania zmiany wynagrodzenia należnego Wykonawcy i określenia wysokości takiej zmiany, Strony umowy przyjmują wskaźnik zmiany ceny materiałów lub kosztów, ogłaszany w komunikacie Prezesa Głównego Urzędu Statystycznego (wskaźnik cen towarów i usług konsumpcyjnych w zakresie „kwartał do poprzedniego kwartału”), informujący czy nastąpiły zmiany cen lub kosztów i w jakiej wysokości (w przypadku, gdyby wskazany wskaźnik przestał być dostępny, zastosowanie znajdą inne, najbardziej zbliżone wskaźniki publikowane przez Prezesa Głównego Urzędu Statystycznego),</w:t>
      </w:r>
    </w:p>
    <w:p w14:paraId="3D6A09F7" w14:textId="77777777" w:rsidR="00E863B2" w:rsidRPr="00A70213" w:rsidRDefault="00E863B2">
      <w:pPr>
        <w:widowControl w:val="0"/>
        <w:numPr>
          <w:ilvl w:val="1"/>
          <w:numId w:val="126"/>
        </w:numPr>
        <w:tabs>
          <w:tab w:val="left" w:pos="851"/>
        </w:tabs>
        <w:suppressAutoHyphens w:val="0"/>
        <w:spacing w:line="360" w:lineRule="auto"/>
        <w:ind w:left="851" w:hanging="425"/>
        <w:jc w:val="both"/>
        <w:rPr>
          <w:rFonts w:ascii="Calibri" w:hAnsi="Calibri" w:cs="Calibri"/>
          <w:spacing w:val="-8"/>
        </w:rPr>
      </w:pPr>
      <w:r w:rsidRPr="00A70213">
        <w:rPr>
          <w:rFonts w:ascii="Calibri" w:hAnsi="Calibri" w:cs="Calibri"/>
          <w:spacing w:val="-8"/>
        </w:rPr>
        <w:t>Strona umowy żądająca zmiany wysokości wynagrodzenia należnego Wykonawcy, przedstawia drugiej Stronie odpowiednio uzasadniony wniosek, nie później niż do 30 dnia od daty publikacji komunikatu Prezesa Głównego Urzędu Statystycznego, zawierający dokładny opis proponowanej zmiany wraz ze szczegółową kalkulacją kosztów oraz zasadami sporządzenia takiej kalkulacji,</w:t>
      </w:r>
    </w:p>
    <w:p w14:paraId="7E211170" w14:textId="77777777" w:rsidR="00E863B2" w:rsidRPr="00A70213" w:rsidRDefault="00E863B2">
      <w:pPr>
        <w:widowControl w:val="0"/>
        <w:numPr>
          <w:ilvl w:val="1"/>
          <w:numId w:val="126"/>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lastRenderedPageBreak/>
        <w:t xml:space="preserve">wniosek musi zawierać dowody jednoznacznie wskazujące, że zmiana cen materiałów </w:t>
      </w:r>
      <w:r w:rsidRPr="00A70213">
        <w:rPr>
          <w:rFonts w:ascii="Calibri" w:hAnsi="Calibri" w:cs="Calibri"/>
          <w:spacing w:val="-6"/>
        </w:rPr>
        <w:br/>
        <w:t>lub kosztów o ponad 15% w stosunku do cen lub kosztów obowiązujących w terminie składania oferty, wpłynęła na koszty wykonania zamówienia,</w:t>
      </w:r>
    </w:p>
    <w:p w14:paraId="46F8D8AA" w14:textId="77777777" w:rsidR="00E863B2" w:rsidRPr="00A70213" w:rsidRDefault="00E863B2">
      <w:pPr>
        <w:widowControl w:val="0"/>
        <w:numPr>
          <w:ilvl w:val="1"/>
          <w:numId w:val="126"/>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w terminie 30 dni od otrzymania wniosku, o którym mowa w pkt. 3, Strona umowy, której przedłożono wniosek, może zwrócić się do drugiej Strony z wezwaniem o jego uzupełnienie, poprzez przekazanie dodatkowych wyjaśnień, informacji lub dokumentów; wnioskodawca zobowiązany jest odpowiedzieć na wezwanie wyczerpu</w:t>
      </w:r>
      <w:r w:rsidRPr="00A70213">
        <w:rPr>
          <w:rFonts w:ascii="Calibri" w:hAnsi="Calibri" w:cs="Calibri"/>
          <w:spacing w:val="-6"/>
        </w:rPr>
        <w:softHyphen/>
        <w:t>jąco i zgodnie ze stanem faktycznym, w terminie 7 dni od dnia otrzymania wezwania,</w:t>
      </w:r>
    </w:p>
    <w:p w14:paraId="591D7C5D" w14:textId="77777777" w:rsidR="00E863B2" w:rsidRPr="00A70213" w:rsidRDefault="00E863B2">
      <w:pPr>
        <w:widowControl w:val="0"/>
        <w:numPr>
          <w:ilvl w:val="1"/>
          <w:numId w:val="126"/>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 xml:space="preserve">Strona umowy, której przedłożono wniosek, w terminie 15 dni od otrzymania kompletnego wniosku, informacji i wyjaśnień, zajmie pisemne stanowisko w sprawie; za dzień przekazania stanowiska, uznaje się dzień jego wysłania na adres właściwy dla doręczeń pism odpowiednio </w:t>
      </w:r>
      <w:r w:rsidRPr="00A70213">
        <w:rPr>
          <w:rFonts w:ascii="Calibri" w:hAnsi="Calibri" w:cs="Calibri"/>
          <w:spacing w:val="-6"/>
        </w:rPr>
        <w:br/>
        <w:t>do Zamawiającego lub Wykonawcy,</w:t>
      </w:r>
    </w:p>
    <w:p w14:paraId="7D42A42C" w14:textId="171D4645" w:rsidR="00E863B2" w:rsidRPr="00A70213" w:rsidRDefault="00E863B2">
      <w:pPr>
        <w:widowControl w:val="0"/>
        <w:numPr>
          <w:ilvl w:val="1"/>
          <w:numId w:val="126"/>
        </w:numPr>
        <w:tabs>
          <w:tab w:val="left" w:pos="851"/>
        </w:tabs>
        <w:suppressAutoHyphens w:val="0"/>
        <w:spacing w:line="360" w:lineRule="auto"/>
        <w:ind w:left="851" w:hanging="425"/>
        <w:jc w:val="both"/>
        <w:rPr>
          <w:rFonts w:ascii="Calibri" w:hAnsi="Calibri" w:cs="Calibri"/>
          <w:spacing w:val="-6"/>
        </w:rPr>
      </w:pPr>
      <w:r w:rsidRPr="00A70213">
        <w:rPr>
          <w:rFonts w:ascii="Calibri" w:hAnsi="Calibri" w:cs="Calibri"/>
          <w:spacing w:val="-6"/>
        </w:rPr>
        <w:t xml:space="preserve">jeżeli bezsprzecznie zostanie wykazane, że zmiany ceny materiałów lub kosztów związanych </w:t>
      </w:r>
      <w:r w:rsidRPr="00A70213">
        <w:rPr>
          <w:rFonts w:ascii="Calibri" w:hAnsi="Calibri" w:cs="Calibri"/>
          <w:spacing w:val="-6"/>
        </w:rPr>
        <w:br/>
        <w:t>z realizacją zamówienia uzasadniają zmianę wysokości wynagrodzenia należnego Wykonawcy, Strony umowy zawrą stosowny aneks do umowy, określający nową wysokość wynagrodzenia Wykonawcy, z uwzględnieniem dowiedzionych zmian.</w:t>
      </w:r>
    </w:p>
    <w:p w14:paraId="00A1382E" w14:textId="77777777" w:rsidR="00E863B2" w:rsidRPr="00A70213" w:rsidRDefault="00E863B2">
      <w:pPr>
        <w:widowControl w:val="0"/>
        <w:numPr>
          <w:ilvl w:val="0"/>
          <w:numId w:val="125"/>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 xml:space="preserve">Pierwsza zmiana wynagrodzenia należnego Wykonawcy może nastąpić nie wcześniej niż po upływie </w:t>
      </w:r>
      <w:r w:rsidRPr="00A70213">
        <w:rPr>
          <w:rFonts w:ascii="Calibri" w:hAnsi="Calibri" w:cs="Calibri"/>
          <w:spacing w:val="-6"/>
        </w:rPr>
        <w:br/>
        <w:t xml:space="preserve">6 miesięcy od daty rozpoczęcia realizacji zamówienia. Każda kolejna waloryzacja może być dokonywana po upływie 6 miesięcy od poprzedniej waloryzacji i będzie wyliczana ze wskaźnika publikowanego przez Prezesa Głównego Urzędu Statystycznego za okres, który upłynął od poprzedniej waloryzacji. </w:t>
      </w:r>
    </w:p>
    <w:p w14:paraId="43F4EA7E" w14:textId="77777777" w:rsidR="00E863B2" w:rsidRPr="00A70213" w:rsidRDefault="00E863B2">
      <w:pPr>
        <w:widowControl w:val="0"/>
        <w:numPr>
          <w:ilvl w:val="0"/>
          <w:numId w:val="125"/>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Wykonawca, którego wynagrodzenie zostało zmienione, zobowiązany jest do zmiany wynagrodzenia przysługującego podwykonawcy, z którym zawarł umowę, w przypadku, gdy okres jej obowiązywania przekracza 6 miesięcy, w zakresie odpowiadającym zmianom cen materiałów lub kosztów dotyczących zobowiązania podwykonawcy.</w:t>
      </w:r>
    </w:p>
    <w:p w14:paraId="25D4BCF1" w14:textId="77777777" w:rsidR="00E863B2" w:rsidRPr="00A70213" w:rsidRDefault="00E863B2">
      <w:pPr>
        <w:widowControl w:val="0"/>
        <w:numPr>
          <w:ilvl w:val="0"/>
          <w:numId w:val="125"/>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 xml:space="preserve">Na podstawie art. 439 ust. 2 pkt 4 ustawy Prawo zamówień publicznych, Zamawiający określa maksymalną, dopuszczalną wartość zmiany wynagrodzenia należnego Wykonawcy w całym okresie realizacji zamówienia, w wyniku zastosowania postanowień, o których mowa w ust. 1 powyżej, </w:t>
      </w:r>
      <w:r w:rsidRPr="00A70213">
        <w:rPr>
          <w:rFonts w:ascii="Calibri" w:hAnsi="Calibri" w:cs="Calibri"/>
          <w:spacing w:val="-6"/>
        </w:rPr>
        <w:br/>
        <w:t>na poziomie 10% ceny wybranej oferty.</w:t>
      </w:r>
    </w:p>
    <w:p w14:paraId="4E9CB429" w14:textId="2EDC4CED" w:rsidR="00F54C04" w:rsidRPr="00A70213" w:rsidRDefault="00F211E7">
      <w:pPr>
        <w:widowControl w:val="0"/>
        <w:numPr>
          <w:ilvl w:val="0"/>
          <w:numId w:val="125"/>
        </w:numPr>
        <w:tabs>
          <w:tab w:val="left"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 xml:space="preserve">Waloryzacja, o której mowa w niniejszym paragrafie, nie wyklucza zmian umowy na podstawie </w:t>
      </w:r>
      <w:r w:rsidR="00D820EA" w:rsidRPr="00A70213">
        <w:rPr>
          <w:rFonts w:ascii="Calibri" w:hAnsi="Calibri" w:cs="Calibri"/>
          <w:spacing w:val="-6"/>
        </w:rPr>
        <w:br/>
      </w:r>
      <w:r w:rsidRPr="00A70213">
        <w:rPr>
          <w:rFonts w:ascii="Calibri" w:hAnsi="Calibri" w:cs="Calibri"/>
          <w:spacing w:val="-6"/>
        </w:rPr>
        <w:t>art. 455 ustawy Prawo zamówień publicznych ani innych postanowień umownych</w:t>
      </w:r>
      <w:r w:rsidR="00F54C04" w:rsidRPr="00A70213">
        <w:rPr>
          <w:rFonts w:ascii="Calibri" w:hAnsi="Calibri" w:cs="Calibri"/>
          <w:spacing w:val="-6"/>
        </w:rPr>
        <w:t>.</w:t>
      </w:r>
    </w:p>
    <w:p w14:paraId="6D612E55" w14:textId="77777777" w:rsidR="00E863B2" w:rsidRPr="00A70213" w:rsidRDefault="00E863B2" w:rsidP="00EB6378">
      <w:pPr>
        <w:widowControl w:val="0"/>
        <w:tabs>
          <w:tab w:val="left" w:pos="360"/>
        </w:tabs>
        <w:suppressAutoHyphens w:val="0"/>
        <w:spacing w:before="120" w:line="360" w:lineRule="auto"/>
        <w:jc w:val="center"/>
        <w:rPr>
          <w:rFonts w:ascii="Calibri" w:hAnsi="Calibri" w:cs="Calibri"/>
          <w:b/>
          <w:spacing w:val="-6"/>
        </w:rPr>
      </w:pPr>
      <w:r w:rsidRPr="00A70213">
        <w:rPr>
          <w:rFonts w:ascii="Calibri" w:hAnsi="Calibri" w:cs="Calibri"/>
          <w:b/>
          <w:spacing w:val="-6"/>
        </w:rPr>
        <w:lastRenderedPageBreak/>
        <w:t>Odstąpienie od umowy</w:t>
      </w:r>
    </w:p>
    <w:p w14:paraId="443B6957" w14:textId="229FDA47" w:rsidR="00E863B2" w:rsidRPr="00A70213" w:rsidRDefault="00E863B2" w:rsidP="00F211E7">
      <w:pPr>
        <w:widowControl w:val="0"/>
        <w:suppressAutoHyphens w:val="0"/>
        <w:spacing w:line="360" w:lineRule="auto"/>
        <w:jc w:val="center"/>
        <w:rPr>
          <w:rFonts w:ascii="Calibri" w:hAnsi="Calibri" w:cs="Calibri"/>
          <w:b/>
          <w:spacing w:val="-6"/>
        </w:rPr>
      </w:pPr>
      <w:r w:rsidRPr="00A70213">
        <w:rPr>
          <w:rFonts w:ascii="Calibri" w:hAnsi="Calibri" w:cs="Calibri"/>
          <w:b/>
          <w:spacing w:val="-6"/>
        </w:rPr>
        <w:t>§1</w:t>
      </w:r>
      <w:r w:rsidR="001F0F13">
        <w:rPr>
          <w:rFonts w:ascii="Calibri" w:hAnsi="Calibri" w:cs="Calibri"/>
          <w:b/>
          <w:spacing w:val="-6"/>
        </w:rPr>
        <w:t>4</w:t>
      </w:r>
    </w:p>
    <w:p w14:paraId="36450F30" w14:textId="77777777" w:rsidR="00E863B2" w:rsidRPr="00A70213" w:rsidRDefault="00E863B2">
      <w:pPr>
        <w:widowControl w:val="0"/>
        <w:numPr>
          <w:ilvl w:val="0"/>
          <w:numId w:val="127"/>
        </w:numPr>
        <w:suppressAutoHyphens w:val="0"/>
        <w:spacing w:line="360" w:lineRule="auto"/>
        <w:ind w:left="426" w:hanging="426"/>
        <w:jc w:val="both"/>
        <w:rPr>
          <w:rFonts w:ascii="Calibri" w:hAnsi="Calibri" w:cs="Calibri"/>
          <w:b/>
          <w:spacing w:val="-6"/>
        </w:rPr>
      </w:pPr>
      <w:r w:rsidRPr="00A70213">
        <w:rPr>
          <w:rFonts w:ascii="Calibri" w:hAnsi="Calibri" w:cs="Calibri"/>
          <w:spacing w:val="-6"/>
          <w:lang w:eastAsia="pl-PL"/>
        </w:rPr>
        <w:t>Zamawiający może odstąpić od umowy z zachowaniem przesłanek i warunków określonych w art. 456 ustawy Prawo zamówień publicznych.</w:t>
      </w:r>
    </w:p>
    <w:p w14:paraId="5D0873E0" w14:textId="77777777" w:rsidR="00E863B2" w:rsidRPr="00A70213" w:rsidRDefault="00E863B2">
      <w:pPr>
        <w:widowControl w:val="0"/>
        <w:numPr>
          <w:ilvl w:val="0"/>
          <w:numId w:val="127"/>
        </w:numPr>
        <w:suppressAutoHyphens w:val="0"/>
        <w:spacing w:line="360" w:lineRule="auto"/>
        <w:ind w:left="426" w:hanging="426"/>
        <w:jc w:val="both"/>
        <w:rPr>
          <w:rFonts w:ascii="Calibri" w:hAnsi="Calibri" w:cs="Calibri"/>
          <w:bCs/>
          <w:spacing w:val="-6"/>
        </w:rPr>
      </w:pPr>
      <w:r w:rsidRPr="00A70213">
        <w:rPr>
          <w:rFonts w:ascii="Calibri" w:hAnsi="Calibri" w:cs="Calibri"/>
          <w:bCs/>
          <w:spacing w:val="-6"/>
        </w:rPr>
        <w:t xml:space="preserve">Zamawiającemu przysługuje również prawo odstąpienia od umowy w całości lub części </w:t>
      </w:r>
      <w:r w:rsidRPr="00A70213">
        <w:rPr>
          <w:rFonts w:ascii="Calibri" w:hAnsi="Calibri" w:cs="Calibri"/>
          <w:bCs/>
          <w:spacing w:val="-6"/>
        </w:rPr>
        <w:br/>
        <w:t>w przypadku istotnego naruszenia przez Wykonawcę warunków umowy, jeżeli Wykonawca nie zaprzestanie naruszenia po upływie 14 dni od dnia wezwania przez Zamawiającego.</w:t>
      </w:r>
    </w:p>
    <w:p w14:paraId="7E1002AC" w14:textId="77777777" w:rsidR="00E863B2" w:rsidRPr="00A70213" w:rsidRDefault="00E863B2">
      <w:pPr>
        <w:widowControl w:val="0"/>
        <w:numPr>
          <w:ilvl w:val="0"/>
          <w:numId w:val="127"/>
        </w:numPr>
        <w:suppressAutoHyphens w:val="0"/>
        <w:spacing w:line="360" w:lineRule="auto"/>
        <w:ind w:left="426" w:hanging="426"/>
        <w:jc w:val="both"/>
        <w:rPr>
          <w:rFonts w:ascii="Calibri" w:hAnsi="Calibri" w:cs="Calibri"/>
          <w:bCs/>
          <w:spacing w:val="-6"/>
        </w:rPr>
      </w:pPr>
      <w:r w:rsidRPr="00A70213">
        <w:rPr>
          <w:rFonts w:ascii="Calibri" w:hAnsi="Calibri" w:cs="Calibri"/>
          <w:bCs/>
          <w:spacing w:val="-6"/>
        </w:rPr>
        <w:t>Odstąpienie od umowy może nastąpić w terminie 30 dni od daty powzięcia informacji przez Zamawiającego o okolicznościach stanowiących przyczynę odstąpienia.</w:t>
      </w:r>
    </w:p>
    <w:p w14:paraId="4AE9A813" w14:textId="39DD68F3" w:rsidR="00E863B2" w:rsidRPr="00A70213" w:rsidRDefault="00E863B2">
      <w:pPr>
        <w:widowControl w:val="0"/>
        <w:numPr>
          <w:ilvl w:val="0"/>
          <w:numId w:val="127"/>
        </w:numPr>
        <w:suppressAutoHyphens w:val="0"/>
        <w:spacing w:line="360" w:lineRule="auto"/>
        <w:ind w:left="426" w:hanging="426"/>
        <w:jc w:val="both"/>
        <w:rPr>
          <w:rFonts w:ascii="Calibri" w:hAnsi="Calibri" w:cs="Calibri"/>
          <w:bCs/>
          <w:spacing w:val="-6"/>
        </w:rPr>
      </w:pPr>
      <w:r w:rsidRPr="00A70213">
        <w:rPr>
          <w:rFonts w:ascii="Calibri" w:hAnsi="Calibri" w:cs="Calibri"/>
          <w:bCs/>
          <w:spacing w:val="-6"/>
        </w:rPr>
        <w:t>Ponadto, Zamawiający może odstąpić od umowy, jeśli:</w:t>
      </w:r>
    </w:p>
    <w:p w14:paraId="00E1C8FB" w14:textId="77777777" w:rsidR="00E863B2" w:rsidRPr="00A70213" w:rsidRDefault="00E863B2">
      <w:pPr>
        <w:widowControl w:val="0"/>
        <w:numPr>
          <w:ilvl w:val="1"/>
          <w:numId w:val="128"/>
        </w:numPr>
        <w:suppressAutoHyphens w:val="0"/>
        <w:spacing w:before="120" w:line="360" w:lineRule="auto"/>
        <w:ind w:left="851" w:hanging="425"/>
        <w:contextualSpacing/>
        <w:jc w:val="both"/>
        <w:rPr>
          <w:rFonts w:ascii="Calibri" w:hAnsi="Calibri" w:cs="Calibri"/>
        </w:rPr>
      </w:pPr>
      <w:r w:rsidRPr="00A70213">
        <w:rPr>
          <w:rFonts w:ascii="Calibri" w:hAnsi="Calibri" w:cs="Calibri"/>
        </w:rPr>
        <w:t>Wykonawca utracił uprawnienia niezbędne do wykonania przedmiotu umowy,</w:t>
      </w:r>
    </w:p>
    <w:p w14:paraId="70E8041F" w14:textId="77777777" w:rsidR="00E863B2" w:rsidRPr="00A70213" w:rsidRDefault="00E863B2">
      <w:pPr>
        <w:widowControl w:val="0"/>
        <w:numPr>
          <w:ilvl w:val="1"/>
          <w:numId w:val="128"/>
        </w:numPr>
        <w:suppressAutoHyphens w:val="0"/>
        <w:spacing w:before="120" w:line="360" w:lineRule="auto"/>
        <w:ind w:left="851" w:hanging="425"/>
        <w:contextualSpacing/>
        <w:jc w:val="both"/>
        <w:rPr>
          <w:rFonts w:ascii="Calibri" w:hAnsi="Calibri" w:cs="Calibri"/>
        </w:rPr>
      </w:pPr>
      <w:r w:rsidRPr="00A70213">
        <w:rPr>
          <w:rFonts w:ascii="Calibri" w:hAnsi="Calibri" w:cs="Calibri"/>
        </w:rPr>
        <w:t>zostanie złożony wniosek o ogłoszenie upadłości lub podjęta przez Wykonawcę uchwała o likwidacji.</w:t>
      </w:r>
    </w:p>
    <w:p w14:paraId="0FF30949" w14:textId="77777777" w:rsidR="00E863B2" w:rsidRPr="00A70213" w:rsidRDefault="00E863B2">
      <w:pPr>
        <w:widowControl w:val="0"/>
        <w:numPr>
          <w:ilvl w:val="0"/>
          <w:numId w:val="127"/>
        </w:numPr>
        <w:suppressAutoHyphens w:val="0"/>
        <w:spacing w:line="360" w:lineRule="auto"/>
        <w:ind w:left="426" w:hanging="426"/>
        <w:jc w:val="both"/>
        <w:rPr>
          <w:rFonts w:ascii="Calibri" w:hAnsi="Calibri" w:cs="Calibri"/>
          <w:bCs/>
          <w:spacing w:val="-6"/>
        </w:rPr>
      </w:pPr>
      <w:r w:rsidRPr="00A70213">
        <w:rPr>
          <w:rFonts w:ascii="Calibri" w:hAnsi="Calibri" w:cs="Calibri"/>
        </w:rPr>
        <w:t>Wykonawca może odstąpić od umowy w przypadku zwłoki w uregulowaniu przez Zamawiającego wynagrodzenia o więcej niż 60 dni powyżej wyznaczonego terminu zapłaty oraz po wyczerpaniu możliwości zawarcia porozumienia lub ugody.</w:t>
      </w:r>
    </w:p>
    <w:p w14:paraId="79B7E373" w14:textId="77777777" w:rsidR="00E863B2" w:rsidRPr="00A70213" w:rsidRDefault="00E863B2">
      <w:pPr>
        <w:widowControl w:val="0"/>
        <w:numPr>
          <w:ilvl w:val="0"/>
          <w:numId w:val="127"/>
        </w:numPr>
        <w:suppressAutoHyphens w:val="0"/>
        <w:spacing w:line="360" w:lineRule="auto"/>
        <w:ind w:left="426" w:hanging="426"/>
        <w:jc w:val="both"/>
        <w:rPr>
          <w:rFonts w:ascii="Calibri" w:hAnsi="Calibri" w:cs="Calibri"/>
          <w:bCs/>
          <w:spacing w:val="-6"/>
        </w:rPr>
      </w:pPr>
      <w:r w:rsidRPr="00A70213">
        <w:rPr>
          <w:rFonts w:ascii="Calibri" w:hAnsi="Calibri" w:cs="Calibri"/>
          <w:bCs/>
          <w:spacing w:val="-6"/>
        </w:rPr>
        <w:t>Odstąpienie od umowy następuje pod rygorem nieważności w formie pisemnej, ze wskazaniem podstawy odstąpienia.</w:t>
      </w:r>
    </w:p>
    <w:p w14:paraId="1E9D99E2" w14:textId="77777777" w:rsidR="00E863B2" w:rsidRPr="00A70213" w:rsidRDefault="00E863B2">
      <w:pPr>
        <w:widowControl w:val="0"/>
        <w:numPr>
          <w:ilvl w:val="0"/>
          <w:numId w:val="127"/>
        </w:numPr>
        <w:suppressAutoHyphens w:val="0"/>
        <w:spacing w:line="360" w:lineRule="auto"/>
        <w:ind w:left="426" w:hanging="426"/>
        <w:jc w:val="both"/>
        <w:rPr>
          <w:rFonts w:ascii="Calibri" w:hAnsi="Calibri" w:cs="Calibri"/>
          <w:bCs/>
          <w:spacing w:val="-6"/>
        </w:rPr>
      </w:pPr>
      <w:r w:rsidRPr="00A70213">
        <w:rPr>
          <w:rFonts w:ascii="Calibri" w:hAnsi="Calibri" w:cs="Calibri"/>
          <w:bCs/>
          <w:spacing w:val="-6"/>
        </w:rPr>
        <w:t>Wykonawcy należne jest wynagrodzenie wyłącznie za usługi wykonane należycie do chwili odstąpienia od umowy.</w:t>
      </w:r>
    </w:p>
    <w:p w14:paraId="1F25242F" w14:textId="77777777" w:rsidR="00E863B2" w:rsidRPr="00A70213" w:rsidRDefault="00E863B2" w:rsidP="00E863B2">
      <w:pPr>
        <w:widowControl w:val="0"/>
        <w:suppressAutoHyphens w:val="0"/>
        <w:spacing w:line="360" w:lineRule="auto"/>
        <w:jc w:val="center"/>
        <w:rPr>
          <w:rFonts w:ascii="Calibri" w:hAnsi="Calibri" w:cs="Calibri"/>
          <w:b/>
          <w:spacing w:val="-6"/>
        </w:rPr>
      </w:pPr>
      <w:r w:rsidRPr="00A70213">
        <w:rPr>
          <w:rFonts w:ascii="Calibri" w:hAnsi="Calibri" w:cs="Calibri"/>
          <w:b/>
          <w:spacing w:val="-6"/>
        </w:rPr>
        <w:t>Ochrona danych osobowych</w:t>
      </w:r>
    </w:p>
    <w:p w14:paraId="6EE9D193" w14:textId="44C75887" w:rsidR="00E863B2" w:rsidRPr="00A70213" w:rsidRDefault="00E863B2" w:rsidP="00E863B2">
      <w:pPr>
        <w:widowControl w:val="0"/>
        <w:suppressAutoHyphens w:val="0"/>
        <w:spacing w:line="360" w:lineRule="auto"/>
        <w:jc w:val="center"/>
        <w:rPr>
          <w:rFonts w:ascii="Calibri" w:hAnsi="Calibri" w:cs="Calibri"/>
          <w:b/>
          <w:bCs/>
          <w:spacing w:val="-6"/>
          <w:lang w:eastAsia="en-US"/>
        </w:rPr>
      </w:pPr>
      <w:r w:rsidRPr="00A70213">
        <w:rPr>
          <w:rFonts w:ascii="Calibri" w:hAnsi="Calibri" w:cs="Calibri"/>
          <w:b/>
          <w:bCs/>
          <w:spacing w:val="-6"/>
          <w:lang w:eastAsia="en-US"/>
        </w:rPr>
        <w:t>§1</w:t>
      </w:r>
      <w:r w:rsidR="001F0F13">
        <w:rPr>
          <w:rFonts w:ascii="Calibri" w:hAnsi="Calibri" w:cs="Calibri"/>
          <w:b/>
          <w:bCs/>
          <w:spacing w:val="-6"/>
          <w:lang w:eastAsia="en-US"/>
        </w:rPr>
        <w:t>5</w:t>
      </w:r>
    </w:p>
    <w:p w14:paraId="1B19DE94" w14:textId="77777777" w:rsidR="00E863B2" w:rsidRPr="00A70213" w:rsidRDefault="00E863B2">
      <w:pPr>
        <w:widowControl w:val="0"/>
        <w:numPr>
          <w:ilvl w:val="0"/>
          <w:numId w:val="123"/>
        </w:numPr>
        <w:tabs>
          <w:tab w:val="clear" w:pos="720"/>
          <w:tab w:val="num" w:pos="426"/>
        </w:tabs>
        <w:suppressAutoHyphens w:val="0"/>
        <w:spacing w:line="360" w:lineRule="auto"/>
        <w:ind w:left="426" w:hanging="426"/>
        <w:jc w:val="both"/>
        <w:rPr>
          <w:rFonts w:ascii="Calibri" w:hAnsi="Calibri" w:cs="Calibri"/>
          <w:bCs/>
          <w:spacing w:val="-6"/>
          <w:lang w:eastAsia="en-US"/>
        </w:rPr>
      </w:pPr>
      <w:r w:rsidRPr="00A70213">
        <w:rPr>
          <w:rFonts w:ascii="Calibri" w:hAnsi="Calibri" w:cs="Calibri"/>
          <w:spacing w:val="-6"/>
          <w:lang w:eastAsia="en-US"/>
        </w:rPr>
        <w:t>Wykonawca jako administrator danych osobowych oświadcza, że zapoznał się z przepisami o ochronie danych osobowych, w szczególności zawartymi w Rozporządzeniu Parlamentu Europej</w:t>
      </w:r>
      <w:r w:rsidRPr="00A70213">
        <w:rPr>
          <w:rFonts w:ascii="Calibri" w:hAnsi="Calibri" w:cs="Calibri"/>
          <w:spacing w:val="-6"/>
          <w:lang w:eastAsia="en-US"/>
        </w:rPr>
        <w:softHyphen/>
        <w:t>skiego i Rady (UE) 2016/679 z dnia 27 kwietnia 2016 r. w sprawie ochrony osób fizycznych w związku z przetwarzaniem danych osobowych i w sprawie swobodnego przepływu takich danych oraz uchylenia dyrektywy 95/46/WE (ogólnego rozporządzenia o ochronie danych), u</w:t>
      </w:r>
      <w:r w:rsidRPr="00A70213">
        <w:rPr>
          <w:rFonts w:ascii="Calibri" w:hAnsi="Calibri" w:cs="Calibri"/>
          <w:bCs/>
          <w:spacing w:val="-6"/>
          <w:lang w:eastAsia="en-US"/>
        </w:rPr>
        <w:t>stawie</w:t>
      </w:r>
      <w:r w:rsidRPr="00A70213">
        <w:rPr>
          <w:rFonts w:ascii="Calibri" w:hAnsi="Calibri" w:cs="Calibri"/>
          <w:spacing w:val="-6"/>
          <w:lang w:eastAsia="en-US"/>
        </w:rPr>
        <w:t xml:space="preserve"> z dnia </w:t>
      </w:r>
      <w:r w:rsidRPr="00A70213">
        <w:rPr>
          <w:rFonts w:ascii="Calibri" w:hAnsi="Calibri" w:cs="Calibri"/>
          <w:spacing w:val="-6"/>
          <w:lang w:eastAsia="en-US"/>
        </w:rPr>
        <w:br/>
        <w:t>10 maja 2018 r. o </w:t>
      </w:r>
      <w:r w:rsidRPr="00A70213">
        <w:rPr>
          <w:rFonts w:ascii="Calibri" w:hAnsi="Calibri" w:cs="Calibri"/>
          <w:bCs/>
          <w:spacing w:val="-6"/>
          <w:lang w:eastAsia="en-US"/>
        </w:rPr>
        <w:t>ochronie danych osobowych,</w:t>
      </w:r>
      <w:r w:rsidRPr="00A70213">
        <w:rPr>
          <w:rFonts w:ascii="Calibri" w:hAnsi="Calibri" w:cs="Calibri"/>
          <w:spacing w:val="-6"/>
          <w:lang w:eastAsia="en-US"/>
        </w:rPr>
        <w:t xml:space="preserve"> ustawie </w:t>
      </w:r>
      <w:r w:rsidRPr="00A70213">
        <w:rPr>
          <w:rFonts w:ascii="Calibri" w:hAnsi="Calibri" w:cs="Calibri"/>
          <w:bCs/>
          <w:spacing w:val="-6"/>
          <w:lang w:eastAsia="en-US"/>
        </w:rPr>
        <w:t>z dnia 11 września 2015 r. o działalności ubezpieczeniowej i reasekuracyjnej oraz w innych obowiązujących aktach prawnych.</w:t>
      </w:r>
    </w:p>
    <w:p w14:paraId="4A7C9614" w14:textId="77777777" w:rsidR="00E863B2" w:rsidRPr="00A70213" w:rsidRDefault="00E863B2">
      <w:pPr>
        <w:widowControl w:val="0"/>
        <w:numPr>
          <w:ilvl w:val="0"/>
          <w:numId w:val="123"/>
        </w:numPr>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Wykonawca zobowiązuje się do wdrożenia rozwiązań i regulacji celem prawidłowego wykonania obowiązków wynikających z przepisów wskazanych w ust. 1.</w:t>
      </w:r>
    </w:p>
    <w:p w14:paraId="28964D97" w14:textId="77777777" w:rsidR="00E863B2" w:rsidRPr="00A70213" w:rsidRDefault="00E863B2">
      <w:pPr>
        <w:widowControl w:val="0"/>
        <w:numPr>
          <w:ilvl w:val="0"/>
          <w:numId w:val="123"/>
        </w:numPr>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lastRenderedPageBreak/>
        <w:t>Wykonawca oświadcza, iż dysponuje środkami zabezpieczającymi dane osobowe.</w:t>
      </w:r>
    </w:p>
    <w:p w14:paraId="292B68E8" w14:textId="77777777" w:rsidR="00E863B2" w:rsidRPr="00A70213" w:rsidRDefault="00E863B2">
      <w:pPr>
        <w:widowControl w:val="0"/>
        <w:numPr>
          <w:ilvl w:val="0"/>
          <w:numId w:val="123"/>
        </w:numPr>
        <w:suppressAutoHyphens w:val="0"/>
        <w:spacing w:line="360" w:lineRule="auto"/>
        <w:ind w:left="426" w:hanging="426"/>
        <w:jc w:val="both"/>
        <w:rPr>
          <w:rFonts w:ascii="Calibri" w:hAnsi="Calibri" w:cs="Calibri"/>
          <w:spacing w:val="-6"/>
          <w:lang w:eastAsia="en-US"/>
        </w:rPr>
      </w:pPr>
      <w:r w:rsidRPr="00A70213">
        <w:rPr>
          <w:rFonts w:ascii="Calibri" w:hAnsi="Calibri" w:cs="Calibri"/>
          <w:spacing w:val="-6"/>
          <w:lang w:eastAsia="en-US"/>
        </w:rPr>
        <w:t>Wykonawca zobowiązuje się do przestrzegania i stosowania zasad ochrony danych osobowych, o których mowa w ust. 1, w szczególności do:</w:t>
      </w:r>
    </w:p>
    <w:p w14:paraId="016457F7" w14:textId="77777777" w:rsidR="00E863B2" w:rsidRPr="00A70213" w:rsidRDefault="00E863B2">
      <w:pPr>
        <w:widowControl w:val="0"/>
        <w:numPr>
          <w:ilvl w:val="0"/>
          <w:numId w:val="124"/>
        </w:numPr>
        <w:tabs>
          <w:tab w:val="clear" w:pos="720"/>
          <w:tab w:val="left"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adekwatnego, stosownego oraz ograniczonego do tego, co niezbędne do celów, w których dane są przetwarzane,</w:t>
      </w:r>
    </w:p>
    <w:p w14:paraId="018F3D61" w14:textId="77777777" w:rsidR="00E863B2" w:rsidRPr="00A70213" w:rsidRDefault="00E863B2">
      <w:pPr>
        <w:widowControl w:val="0"/>
        <w:numPr>
          <w:ilvl w:val="0"/>
          <w:numId w:val="124"/>
        </w:numPr>
        <w:tabs>
          <w:tab w:val="clear" w:pos="720"/>
          <w:tab w:val="left"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zabezpieczenia danych osobowych przed ich udostępnieniem osobom nieupoważnionym,</w:t>
      </w:r>
    </w:p>
    <w:p w14:paraId="6F3270E0" w14:textId="77777777" w:rsidR="00E863B2" w:rsidRPr="00A70213" w:rsidRDefault="00E863B2">
      <w:pPr>
        <w:widowControl w:val="0"/>
        <w:numPr>
          <w:ilvl w:val="0"/>
          <w:numId w:val="124"/>
        </w:numPr>
        <w:tabs>
          <w:tab w:val="clear" w:pos="720"/>
          <w:tab w:val="left"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zachowania szczególnej staranności w trakcie dokonywania operacji przetwarzania danych osobowych w celu ochrony interesów osób, których dane dotyczą,</w:t>
      </w:r>
    </w:p>
    <w:p w14:paraId="09D8FE3D" w14:textId="649E3310" w:rsidR="00E863B2" w:rsidRPr="00A70213" w:rsidRDefault="00E863B2">
      <w:pPr>
        <w:widowControl w:val="0"/>
        <w:numPr>
          <w:ilvl w:val="0"/>
          <w:numId w:val="124"/>
        </w:numPr>
        <w:tabs>
          <w:tab w:val="clear" w:pos="720"/>
          <w:tab w:val="left"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 xml:space="preserve">zachowania w tajemnicy danych osobowych oraz sposobów ich zabezpieczenia, w tym także </w:t>
      </w:r>
      <w:r w:rsidRPr="00A70213">
        <w:rPr>
          <w:rFonts w:ascii="Calibri" w:hAnsi="Calibri" w:cs="Calibri"/>
          <w:spacing w:val="-6"/>
          <w:lang w:eastAsia="en-US"/>
        </w:rPr>
        <w:br/>
        <w:t xml:space="preserve">po rozwiązaniu umowy oraz zobowiązuje się zapewnić, aby osoby mające dostęp </w:t>
      </w:r>
      <w:r w:rsidRPr="00A70213">
        <w:rPr>
          <w:rFonts w:ascii="Calibri" w:hAnsi="Calibri" w:cs="Calibri"/>
          <w:spacing w:val="-6"/>
          <w:lang w:eastAsia="en-US"/>
        </w:rPr>
        <w:br/>
        <w:t>do przetwarzania danych osobowych zachowały je oraz sposoby ich zabezpieczeń w tajemnicy, w tym także po rozwiązaniu umowy,</w:t>
      </w:r>
    </w:p>
    <w:p w14:paraId="00BC4B74" w14:textId="4245C666" w:rsidR="00E863B2" w:rsidRPr="00A70213" w:rsidRDefault="00E863B2">
      <w:pPr>
        <w:widowControl w:val="0"/>
        <w:numPr>
          <w:ilvl w:val="0"/>
          <w:numId w:val="124"/>
        </w:numPr>
        <w:tabs>
          <w:tab w:val="clear" w:pos="720"/>
          <w:tab w:val="left" w:pos="851"/>
        </w:tabs>
        <w:suppressAutoHyphens w:val="0"/>
        <w:spacing w:line="360" w:lineRule="auto"/>
        <w:ind w:left="851" w:hanging="425"/>
        <w:jc w:val="both"/>
        <w:rPr>
          <w:rFonts w:ascii="Calibri" w:hAnsi="Calibri" w:cs="Calibri"/>
          <w:spacing w:val="-6"/>
          <w:lang w:eastAsia="en-US"/>
        </w:rPr>
      </w:pPr>
      <w:r w:rsidRPr="00A70213">
        <w:rPr>
          <w:rFonts w:ascii="Calibri" w:hAnsi="Calibri" w:cs="Calibri"/>
          <w:spacing w:val="-6"/>
          <w:lang w:eastAsia="en-US"/>
        </w:rPr>
        <w:t xml:space="preserve">niekopiowania, nieprzekazywania, niewykorzystywania, nieujawniania, niepowielania danych osobowych uzyskanych od Zamawiającego lub w jakikolwiek sposób ich nierozpowszechniania, </w:t>
      </w:r>
      <w:r w:rsidRPr="00A70213">
        <w:rPr>
          <w:rFonts w:ascii="Calibri" w:hAnsi="Calibri" w:cs="Calibri"/>
          <w:spacing w:val="-6"/>
          <w:lang w:eastAsia="en-US"/>
        </w:rPr>
        <w:br/>
        <w:t>z wyjątkiem sytuacji, gdy wykorzystanie tych danych następuje w celu wykonania niniejszej umowy.</w:t>
      </w:r>
    </w:p>
    <w:p w14:paraId="7EB9131F" w14:textId="77777777" w:rsidR="00B1209D" w:rsidRPr="00A70213" w:rsidRDefault="00B1209D" w:rsidP="007A6B0A">
      <w:pPr>
        <w:widowControl w:val="0"/>
        <w:tabs>
          <w:tab w:val="left" w:pos="360"/>
        </w:tabs>
        <w:suppressAutoHyphens w:val="0"/>
        <w:spacing w:line="276" w:lineRule="auto"/>
        <w:jc w:val="center"/>
        <w:rPr>
          <w:rFonts w:ascii="Calibri" w:hAnsi="Calibri" w:cs="Calibri"/>
          <w:b/>
          <w:spacing w:val="-6"/>
        </w:rPr>
      </w:pPr>
      <w:r w:rsidRPr="00A70213">
        <w:rPr>
          <w:rFonts w:ascii="Calibri" w:hAnsi="Calibri" w:cs="Calibri"/>
          <w:b/>
          <w:spacing w:val="-6"/>
        </w:rPr>
        <w:t>Postanowienia końcowe</w:t>
      </w:r>
    </w:p>
    <w:p w14:paraId="1D1F8653" w14:textId="35C93334" w:rsidR="00B1209D" w:rsidRPr="00A70213" w:rsidRDefault="00B1209D" w:rsidP="00AA0C42">
      <w:pPr>
        <w:widowControl w:val="0"/>
        <w:suppressAutoHyphens w:val="0"/>
        <w:spacing w:line="360" w:lineRule="auto"/>
        <w:jc w:val="center"/>
        <w:rPr>
          <w:rFonts w:ascii="Calibri" w:hAnsi="Calibri" w:cs="Calibri"/>
          <w:b/>
          <w:spacing w:val="-6"/>
        </w:rPr>
      </w:pPr>
      <w:r w:rsidRPr="00A70213">
        <w:rPr>
          <w:rFonts w:ascii="Calibri" w:hAnsi="Calibri" w:cs="Calibri"/>
          <w:b/>
          <w:spacing w:val="-6"/>
        </w:rPr>
        <w:t>§1</w:t>
      </w:r>
      <w:r w:rsidR="001F0F13">
        <w:rPr>
          <w:rFonts w:ascii="Calibri" w:hAnsi="Calibri" w:cs="Calibri"/>
          <w:b/>
          <w:spacing w:val="-6"/>
        </w:rPr>
        <w:t>6</w:t>
      </w:r>
    </w:p>
    <w:p w14:paraId="5D70CD95" w14:textId="77777777" w:rsidR="00B1209D" w:rsidRPr="00A70213" w:rsidRDefault="00B1209D" w:rsidP="00AA0C42">
      <w:pPr>
        <w:widowControl w:val="0"/>
        <w:tabs>
          <w:tab w:val="left" w:pos="360"/>
        </w:tabs>
        <w:suppressAutoHyphens w:val="0"/>
        <w:spacing w:line="360" w:lineRule="auto"/>
        <w:jc w:val="both"/>
        <w:rPr>
          <w:rFonts w:ascii="Calibri" w:hAnsi="Calibri" w:cs="Calibri"/>
          <w:spacing w:val="-6"/>
        </w:rPr>
      </w:pPr>
      <w:r w:rsidRPr="00A70213">
        <w:rPr>
          <w:rFonts w:ascii="Calibri" w:hAnsi="Calibri" w:cs="Calibri"/>
          <w:spacing w:val="-6"/>
        </w:rPr>
        <w:t>Integralną częścią niniejszej umowy jest:</w:t>
      </w:r>
    </w:p>
    <w:p w14:paraId="4B8BA625" w14:textId="77777777" w:rsidR="00B1209D" w:rsidRPr="00A70213" w:rsidRDefault="00B1209D">
      <w:pPr>
        <w:widowControl w:val="0"/>
        <w:numPr>
          <w:ilvl w:val="0"/>
          <w:numId w:val="52"/>
        </w:numPr>
        <w:tabs>
          <w:tab w:val="clear" w:pos="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specyfikacja warunków zamówienia,</w:t>
      </w:r>
    </w:p>
    <w:p w14:paraId="42977321" w14:textId="47288D22" w:rsidR="00F85475" w:rsidRPr="00A70213" w:rsidRDefault="00F85475">
      <w:pPr>
        <w:widowControl w:val="0"/>
        <w:numPr>
          <w:ilvl w:val="0"/>
          <w:numId w:val="52"/>
        </w:numPr>
        <w:tabs>
          <w:tab w:val="clear" w:pos="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oferta złożona przez Wykonawcę z dnia ......................,</w:t>
      </w:r>
    </w:p>
    <w:p w14:paraId="4771AB30" w14:textId="3E6BA4A0" w:rsidR="00B1209D" w:rsidRPr="00A70213" w:rsidRDefault="00B1209D">
      <w:pPr>
        <w:widowControl w:val="0"/>
        <w:numPr>
          <w:ilvl w:val="0"/>
          <w:numId w:val="52"/>
        </w:numPr>
        <w:tabs>
          <w:tab w:val="clear" w:pos="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ogólne/szczególne warunki ubezpieczenia aktualne na dzień składania ofert i obowiązujące przez cały okres realizacji zamówienia, tj.: ………………………………………………..,</w:t>
      </w:r>
    </w:p>
    <w:p w14:paraId="45AC5145" w14:textId="7FEDA864" w:rsidR="00F85475" w:rsidRPr="00A70213" w:rsidRDefault="00F85475">
      <w:pPr>
        <w:widowControl w:val="0"/>
        <w:numPr>
          <w:ilvl w:val="0"/>
          <w:numId w:val="52"/>
        </w:numPr>
        <w:tabs>
          <w:tab w:val="clear" w:pos="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dokumenty zawierające informacje o produkcie ubezpieczeniowym,</w:t>
      </w:r>
    </w:p>
    <w:p w14:paraId="0479CC38" w14:textId="77777777" w:rsidR="00B1209D" w:rsidRPr="00A70213" w:rsidRDefault="00B1209D">
      <w:pPr>
        <w:widowControl w:val="0"/>
        <w:numPr>
          <w:ilvl w:val="0"/>
          <w:numId w:val="52"/>
        </w:numPr>
        <w:tabs>
          <w:tab w:val="clear" w:pos="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załącznik nr 1 do umowy, tj. dokument kalkulacyjny określający szczegółowy sposób obliczenia składki, tzn. zastosowane niezmienne stawki i składki roczne w odniesieniu do poszczególnych pojazdów i rodzajów ubezpieczenia,</w:t>
      </w:r>
    </w:p>
    <w:p w14:paraId="4F9C262F" w14:textId="77777777" w:rsidR="00B1209D" w:rsidRPr="00A70213" w:rsidRDefault="00B1209D">
      <w:pPr>
        <w:widowControl w:val="0"/>
        <w:numPr>
          <w:ilvl w:val="0"/>
          <w:numId w:val="52"/>
        </w:numPr>
        <w:tabs>
          <w:tab w:val="clear" w:pos="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dokumenty ubezpieczeniowe wystawiane przez Wykonawcę.</w:t>
      </w:r>
    </w:p>
    <w:p w14:paraId="5875AA6A" w14:textId="5233928A" w:rsidR="005046AD" w:rsidRPr="00A70213" w:rsidRDefault="005046AD" w:rsidP="005046AD">
      <w:pPr>
        <w:widowControl w:val="0"/>
        <w:suppressAutoHyphens w:val="0"/>
        <w:spacing w:before="120" w:line="360" w:lineRule="auto"/>
        <w:jc w:val="center"/>
        <w:rPr>
          <w:rFonts w:ascii="Calibri" w:hAnsi="Calibri" w:cs="Calibri"/>
          <w:b/>
          <w:spacing w:val="-6"/>
        </w:rPr>
      </w:pPr>
      <w:r w:rsidRPr="00A70213">
        <w:rPr>
          <w:rFonts w:ascii="Calibri" w:hAnsi="Calibri" w:cs="Calibri"/>
          <w:b/>
          <w:spacing w:val="-6"/>
        </w:rPr>
        <w:t>§1</w:t>
      </w:r>
      <w:r w:rsidR="001F0F13">
        <w:rPr>
          <w:rFonts w:ascii="Calibri" w:hAnsi="Calibri" w:cs="Calibri"/>
          <w:b/>
          <w:spacing w:val="-6"/>
        </w:rPr>
        <w:t>7</w:t>
      </w:r>
    </w:p>
    <w:p w14:paraId="3517913B" w14:textId="77777777" w:rsidR="005046AD" w:rsidRPr="00A70213" w:rsidRDefault="005046AD">
      <w:pPr>
        <w:pStyle w:val="Akapitzlist"/>
        <w:widowControl w:val="0"/>
        <w:numPr>
          <w:ilvl w:val="0"/>
          <w:numId w:val="120"/>
        </w:numPr>
        <w:tabs>
          <w:tab w:val="clear" w:pos="2880"/>
          <w:tab w:val="left" w:pos="426"/>
          <w:tab w:val="num" w:pos="2552"/>
        </w:tabs>
        <w:suppressAutoHyphens w:val="0"/>
        <w:spacing w:line="360" w:lineRule="auto"/>
        <w:ind w:left="426" w:hanging="426"/>
        <w:jc w:val="both"/>
        <w:rPr>
          <w:rFonts w:ascii="Calibri" w:hAnsi="Calibri" w:cs="Calibri"/>
          <w:bCs/>
          <w:spacing w:val="-6"/>
        </w:rPr>
      </w:pPr>
      <w:r w:rsidRPr="00A70213">
        <w:rPr>
          <w:rFonts w:ascii="Calibri" w:hAnsi="Calibri" w:cs="Calibri"/>
          <w:bCs/>
          <w:spacing w:val="-6"/>
        </w:rPr>
        <w:t xml:space="preserve">Wykonawca zobowiązuje się do utrzymania w tajemnicy treści niniejszej umowy, dokumentów dotyczących jej realizacji, a także wszelkich danych i informacji o Zamawiającym, jakie uzyskał </w:t>
      </w:r>
      <w:r w:rsidRPr="00A70213">
        <w:rPr>
          <w:rFonts w:ascii="Calibri" w:hAnsi="Calibri" w:cs="Calibri"/>
          <w:bCs/>
          <w:spacing w:val="-6"/>
        </w:rPr>
        <w:br/>
      </w:r>
      <w:r w:rsidRPr="00A70213">
        <w:rPr>
          <w:rFonts w:ascii="Calibri" w:hAnsi="Calibri" w:cs="Calibri"/>
          <w:bCs/>
          <w:spacing w:val="-6"/>
        </w:rPr>
        <w:lastRenderedPageBreak/>
        <w:t xml:space="preserve">w związku z realizacją umowy, bez względu na sposób i formę ich utrwalenia i przekazania, </w:t>
      </w:r>
      <w:r w:rsidRPr="00A70213">
        <w:rPr>
          <w:rFonts w:ascii="Calibri" w:hAnsi="Calibri" w:cs="Calibri"/>
          <w:bCs/>
          <w:spacing w:val="-6"/>
        </w:rPr>
        <w:br/>
        <w:t>o ile bezwzględnie obowiązujące przepisy nie stanowią inaczej.</w:t>
      </w:r>
    </w:p>
    <w:p w14:paraId="642B4D69" w14:textId="77777777" w:rsidR="005046AD" w:rsidRPr="00A70213" w:rsidRDefault="005046AD">
      <w:pPr>
        <w:pStyle w:val="Akapitzlist"/>
        <w:widowControl w:val="0"/>
        <w:numPr>
          <w:ilvl w:val="0"/>
          <w:numId w:val="120"/>
        </w:numPr>
        <w:tabs>
          <w:tab w:val="clear" w:pos="2880"/>
          <w:tab w:val="left" w:pos="426"/>
          <w:tab w:val="num" w:pos="2552"/>
        </w:tabs>
        <w:suppressAutoHyphens w:val="0"/>
        <w:spacing w:line="360" w:lineRule="auto"/>
        <w:ind w:left="426" w:hanging="426"/>
        <w:jc w:val="both"/>
        <w:rPr>
          <w:rFonts w:ascii="Calibri" w:hAnsi="Calibri" w:cs="Calibri"/>
          <w:bCs/>
          <w:spacing w:val="-6"/>
        </w:rPr>
      </w:pPr>
      <w:r w:rsidRPr="00A70213">
        <w:rPr>
          <w:rFonts w:ascii="Calibri" w:hAnsi="Calibri" w:cs="Calibri"/>
          <w:bCs/>
          <w:spacing w:val="-6"/>
        </w:rPr>
        <w:t>Wykonawca zobowiązuje się do podejmowania działań mających na celu zachowanie poufnego charakteru danych, informacji i dokumentów wskazanych w ust. 1 przez swoich pracowników, współpracowników i pełnomocników.</w:t>
      </w:r>
    </w:p>
    <w:p w14:paraId="3471A880" w14:textId="7CCB9974" w:rsidR="00B1209D" w:rsidRPr="00A70213" w:rsidRDefault="00B1209D" w:rsidP="005046AD">
      <w:pPr>
        <w:widowControl w:val="0"/>
        <w:suppressAutoHyphens w:val="0"/>
        <w:spacing w:line="360" w:lineRule="auto"/>
        <w:jc w:val="center"/>
        <w:rPr>
          <w:rFonts w:ascii="Calibri" w:hAnsi="Calibri" w:cs="Calibri"/>
          <w:b/>
          <w:spacing w:val="-6"/>
        </w:rPr>
      </w:pPr>
      <w:r w:rsidRPr="00A70213">
        <w:rPr>
          <w:rFonts w:ascii="Calibri" w:hAnsi="Calibri" w:cs="Calibri"/>
          <w:b/>
          <w:spacing w:val="-6"/>
        </w:rPr>
        <w:t>§1</w:t>
      </w:r>
      <w:r w:rsidR="001F0F13">
        <w:rPr>
          <w:rFonts w:ascii="Calibri" w:hAnsi="Calibri" w:cs="Calibri"/>
          <w:b/>
          <w:spacing w:val="-6"/>
        </w:rPr>
        <w:t>8</w:t>
      </w:r>
    </w:p>
    <w:p w14:paraId="0759FEA9" w14:textId="77777777" w:rsidR="00B1209D" w:rsidRPr="00A70213" w:rsidRDefault="00B1209D" w:rsidP="00AA0C42">
      <w:pPr>
        <w:widowControl w:val="0"/>
        <w:suppressAutoHyphens w:val="0"/>
        <w:spacing w:line="360" w:lineRule="auto"/>
        <w:jc w:val="both"/>
        <w:rPr>
          <w:rFonts w:ascii="Calibri" w:hAnsi="Calibri" w:cs="Calibri"/>
          <w:spacing w:val="-6"/>
        </w:rPr>
      </w:pPr>
      <w:r w:rsidRPr="00A70213">
        <w:rPr>
          <w:rFonts w:ascii="Calibri" w:hAnsi="Calibri" w:cs="Calibri"/>
          <w:spacing w:val="-6"/>
        </w:rPr>
        <w:t>Wierzytelności wynikające z umowy, dotyczące rozliczeń między Zamawiającym i Wykonawcą, nie mogą być zbyte na rzecz osób trzecich bez zgody obu stron.</w:t>
      </w:r>
    </w:p>
    <w:p w14:paraId="228B49CD" w14:textId="0DBDAB92" w:rsidR="00B1209D" w:rsidRPr="00A70213" w:rsidRDefault="00B1209D" w:rsidP="00AA0C42">
      <w:pPr>
        <w:widowControl w:val="0"/>
        <w:suppressAutoHyphens w:val="0"/>
        <w:spacing w:before="80" w:line="360" w:lineRule="auto"/>
        <w:jc w:val="center"/>
        <w:rPr>
          <w:rFonts w:ascii="Calibri" w:hAnsi="Calibri" w:cs="Calibri"/>
          <w:b/>
          <w:spacing w:val="-6"/>
        </w:rPr>
      </w:pPr>
      <w:r w:rsidRPr="00A70213">
        <w:rPr>
          <w:rFonts w:ascii="Calibri" w:hAnsi="Calibri" w:cs="Calibri"/>
          <w:b/>
          <w:spacing w:val="-6"/>
        </w:rPr>
        <w:t>§</w:t>
      </w:r>
      <w:r w:rsidR="001F0F13">
        <w:rPr>
          <w:rFonts w:ascii="Calibri" w:hAnsi="Calibri" w:cs="Calibri"/>
          <w:b/>
          <w:spacing w:val="-6"/>
        </w:rPr>
        <w:t>19</w:t>
      </w:r>
    </w:p>
    <w:p w14:paraId="549AFDFC" w14:textId="6BE27215" w:rsidR="00B1209D" w:rsidRPr="00A70213" w:rsidRDefault="00B1209D">
      <w:pPr>
        <w:widowControl w:val="0"/>
        <w:numPr>
          <w:ilvl w:val="0"/>
          <w:numId w:val="53"/>
        </w:numPr>
        <w:tabs>
          <w:tab w:val="clear" w:pos="36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Wszelkie spory, jakie mogą wynikać pomiędzy Stronami w związku z realizacją postanowień niniejszej umowy, będą rozwiązywane polubownie, z wykorzystaniem pozasądowego systemu rozwiązywania sporów, a także innych, dopuszczonych prawem mechanizmów, prowadzących do konsensusu Stron sporu.</w:t>
      </w:r>
    </w:p>
    <w:p w14:paraId="590E9572" w14:textId="77777777" w:rsidR="00B1209D" w:rsidRPr="00A70213" w:rsidRDefault="00B1209D">
      <w:pPr>
        <w:widowControl w:val="0"/>
        <w:numPr>
          <w:ilvl w:val="0"/>
          <w:numId w:val="53"/>
        </w:numPr>
        <w:tabs>
          <w:tab w:val="clear" w:pos="360"/>
          <w:tab w:val="num" w:pos="426"/>
        </w:tabs>
        <w:suppressAutoHyphens w:val="0"/>
        <w:spacing w:line="360" w:lineRule="auto"/>
        <w:ind w:left="426" w:hanging="426"/>
        <w:jc w:val="both"/>
        <w:rPr>
          <w:rFonts w:ascii="Calibri" w:hAnsi="Calibri" w:cs="Calibri"/>
          <w:spacing w:val="-6"/>
        </w:rPr>
      </w:pPr>
      <w:r w:rsidRPr="00A70213">
        <w:rPr>
          <w:rFonts w:ascii="Calibri" w:hAnsi="Calibri" w:cs="Calibri"/>
          <w:spacing w:val="-6"/>
        </w:rPr>
        <w:t>W razie braku możliwości porozumienia się Stron w terminie nie dłuższym niż 30 dni, spór poddany zostanie rozstrzygnięciu sądu właściwego miejscowo dla siedziby Zamawiającego.</w:t>
      </w:r>
    </w:p>
    <w:p w14:paraId="0546D4A7" w14:textId="0176223D" w:rsidR="00E07227" w:rsidRPr="00A70213" w:rsidRDefault="00E07227" w:rsidP="00AA0C42">
      <w:pPr>
        <w:widowControl w:val="0"/>
        <w:suppressAutoHyphens w:val="0"/>
        <w:spacing w:before="120" w:line="360" w:lineRule="auto"/>
        <w:jc w:val="center"/>
        <w:rPr>
          <w:rFonts w:ascii="Calibri" w:hAnsi="Calibri" w:cs="Calibri"/>
          <w:b/>
          <w:spacing w:val="-6"/>
        </w:rPr>
      </w:pPr>
      <w:r w:rsidRPr="00A70213">
        <w:rPr>
          <w:rFonts w:ascii="Calibri" w:hAnsi="Calibri" w:cs="Calibri"/>
          <w:b/>
          <w:spacing w:val="-6"/>
        </w:rPr>
        <w:t>§</w:t>
      </w:r>
      <w:r w:rsidR="00E80075" w:rsidRPr="00A70213">
        <w:rPr>
          <w:rFonts w:ascii="Calibri" w:hAnsi="Calibri" w:cs="Calibri"/>
          <w:b/>
          <w:spacing w:val="-6"/>
        </w:rPr>
        <w:t>2</w:t>
      </w:r>
      <w:r w:rsidR="001F0F13">
        <w:rPr>
          <w:rFonts w:ascii="Calibri" w:hAnsi="Calibri" w:cs="Calibri"/>
          <w:b/>
          <w:spacing w:val="-6"/>
        </w:rPr>
        <w:t>0</w:t>
      </w:r>
    </w:p>
    <w:p w14:paraId="0958BB4D" w14:textId="77777777" w:rsidR="00E07227" w:rsidRPr="00A70213" w:rsidRDefault="00E07227" w:rsidP="00AA0C42">
      <w:pPr>
        <w:widowControl w:val="0"/>
        <w:suppressAutoHyphens w:val="0"/>
        <w:spacing w:line="360" w:lineRule="auto"/>
        <w:jc w:val="both"/>
        <w:rPr>
          <w:rFonts w:ascii="Calibri" w:eastAsiaTheme="minorHAnsi" w:hAnsi="Calibri" w:cs="Calibri"/>
          <w:spacing w:val="-6"/>
          <w:lang w:eastAsia="en-US"/>
        </w:rPr>
      </w:pPr>
      <w:r w:rsidRPr="00A70213">
        <w:rPr>
          <w:rFonts w:ascii="Calibri" w:eastAsiaTheme="minorHAnsi" w:hAnsi="Calibri" w:cs="Calibri"/>
          <w:spacing w:val="-6"/>
          <w:lang w:eastAsia="en-US"/>
        </w:rPr>
        <w:t>Strony mogą dochodzić odszkodowania przewyższającego wysokość określonych w umowie kar umownych.</w:t>
      </w:r>
    </w:p>
    <w:p w14:paraId="6AF72C4A" w14:textId="69607CD4" w:rsidR="00B1209D" w:rsidRPr="00A70213" w:rsidRDefault="00B1209D" w:rsidP="005046AD">
      <w:pPr>
        <w:widowControl w:val="0"/>
        <w:suppressAutoHyphens w:val="0"/>
        <w:spacing w:line="360" w:lineRule="auto"/>
        <w:jc w:val="center"/>
        <w:rPr>
          <w:rFonts w:ascii="Calibri" w:hAnsi="Calibri" w:cs="Calibri"/>
          <w:b/>
          <w:spacing w:val="-6"/>
        </w:rPr>
      </w:pPr>
      <w:r w:rsidRPr="00A70213">
        <w:rPr>
          <w:rFonts w:ascii="Calibri" w:hAnsi="Calibri" w:cs="Calibri"/>
          <w:b/>
          <w:spacing w:val="-6"/>
        </w:rPr>
        <w:t>§2</w:t>
      </w:r>
      <w:r w:rsidR="001F0F13">
        <w:rPr>
          <w:rFonts w:ascii="Calibri" w:hAnsi="Calibri" w:cs="Calibri"/>
          <w:b/>
          <w:spacing w:val="-6"/>
        </w:rPr>
        <w:t>1</w:t>
      </w:r>
    </w:p>
    <w:p w14:paraId="276AF3B1" w14:textId="77777777" w:rsidR="00B1209D" w:rsidRPr="00A70213" w:rsidRDefault="00B1209D" w:rsidP="00AA0C42">
      <w:pPr>
        <w:widowControl w:val="0"/>
        <w:suppressAutoHyphens w:val="0"/>
        <w:spacing w:line="360" w:lineRule="auto"/>
        <w:jc w:val="both"/>
        <w:rPr>
          <w:rFonts w:ascii="Calibri" w:hAnsi="Calibri" w:cs="Calibri"/>
          <w:spacing w:val="-6"/>
          <w:lang w:eastAsia="en-US"/>
        </w:rPr>
      </w:pPr>
      <w:r w:rsidRPr="00A70213">
        <w:rPr>
          <w:rFonts w:ascii="Calibri" w:hAnsi="Calibri" w:cs="Calibri"/>
          <w:spacing w:val="-6"/>
          <w:lang w:eastAsia="en-US"/>
        </w:rPr>
        <w:t xml:space="preserve">Umowę sporządzono w trzech jednobrzmiących egzemplarzach, każdym na prawie oryginału, </w:t>
      </w:r>
      <w:r w:rsidRPr="00A70213">
        <w:rPr>
          <w:rFonts w:ascii="Calibri" w:hAnsi="Calibri" w:cs="Calibri"/>
          <w:spacing w:val="-6"/>
          <w:lang w:eastAsia="en-US"/>
        </w:rPr>
        <w:br/>
        <w:t>po jednym egzemplarzu dla Zamawiającego, Wykonawcy i brokera ubezpieczeniowego.</w:t>
      </w:r>
    </w:p>
    <w:p w14:paraId="4D139ADA" w14:textId="77777777" w:rsidR="00B1209D" w:rsidRPr="00A70213" w:rsidRDefault="00B1209D" w:rsidP="00AA0C42">
      <w:pPr>
        <w:widowControl w:val="0"/>
        <w:suppressAutoHyphens w:val="0"/>
        <w:spacing w:after="600" w:line="360" w:lineRule="auto"/>
        <w:jc w:val="both"/>
        <w:rPr>
          <w:rFonts w:ascii="Calibri" w:hAnsi="Calibri" w:cs="Calibri"/>
          <w:spacing w:val="-6"/>
          <w:lang w:eastAsia="en-US"/>
        </w:rPr>
      </w:pPr>
      <w:r w:rsidRPr="00A70213">
        <w:rPr>
          <w:rFonts w:ascii="Calibri" w:hAnsi="Calibri" w:cs="Calibri"/>
          <w:spacing w:val="-6"/>
          <w:lang w:eastAsia="en-US"/>
        </w:rPr>
        <w:t>lub: Umowę zawarto w formie elektronicznej, równoważnej z formą pisemną.</w:t>
      </w:r>
      <w:bookmarkEnd w:id="252"/>
    </w:p>
    <w:p w14:paraId="1836BD56" w14:textId="77777777" w:rsidR="00B1209D" w:rsidRDefault="00B1209D" w:rsidP="00AA0C42">
      <w:pPr>
        <w:widowControl w:val="0"/>
        <w:suppressAutoHyphens w:val="0"/>
        <w:spacing w:after="600" w:line="360" w:lineRule="auto"/>
        <w:jc w:val="both"/>
        <w:rPr>
          <w:rFonts w:ascii="Calibri" w:hAnsi="Calibri" w:cs="Calibri"/>
          <w:spacing w:val="-6"/>
        </w:rPr>
      </w:pPr>
    </w:p>
    <w:p w14:paraId="1928F0F3" w14:textId="102AEEAC" w:rsidR="008145DB" w:rsidRPr="00B55B2F" w:rsidRDefault="008145DB" w:rsidP="0026778C">
      <w:pPr>
        <w:widowControl w:val="0"/>
        <w:suppressAutoHyphens w:val="0"/>
        <w:spacing w:line="360" w:lineRule="auto"/>
        <w:outlineLvl w:val="0"/>
        <w:rPr>
          <w:rFonts w:ascii="Calibri" w:hAnsi="Calibri" w:cs="Calibri"/>
          <w:spacing w:val="-6"/>
          <w:sz w:val="20"/>
          <w:szCs w:val="20"/>
          <w:lang w:eastAsia="en-US"/>
        </w:rPr>
      </w:pPr>
      <w:r w:rsidRPr="00B55B2F">
        <w:rPr>
          <w:rFonts w:ascii="Calibri" w:hAnsi="Calibri" w:cs="Calibri"/>
          <w:i/>
          <w:iCs/>
          <w:sz w:val="20"/>
          <w:szCs w:val="20"/>
        </w:rPr>
        <w:t xml:space="preserve"> </w:t>
      </w:r>
    </w:p>
    <w:sectPr w:rsidR="008145DB" w:rsidRPr="00B55B2F" w:rsidSect="00EA42E4">
      <w:pgSz w:w="11906" w:h="16838" w:code="9"/>
      <w:pgMar w:top="1814" w:right="1134" w:bottom="1134" w:left="1134" w:header="57" w:footer="624" w:gutter="0"/>
      <w:pgBorders w:offsetFrom="page">
        <w:top w:val="single" w:sz="8" w:space="14" w:color="24378C"/>
        <w:left w:val="single" w:sz="8" w:space="14" w:color="24378C"/>
        <w:bottom w:val="single" w:sz="8" w:space="14" w:color="24378C"/>
        <w:right w:val="single" w:sz="8" w:space="14" w:color="24378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831F3" w14:textId="77777777" w:rsidR="009778EB" w:rsidRDefault="009778EB">
      <w:r>
        <w:separator/>
      </w:r>
    </w:p>
  </w:endnote>
  <w:endnote w:type="continuationSeparator" w:id="0">
    <w:p w14:paraId="4A6E0114" w14:textId="77777777" w:rsidR="009778EB" w:rsidRDefault="00977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EE"/>
    <w:family w:val="roman"/>
    <w:pitch w:val="variable"/>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imes">
    <w:altName w:val="Times New Roman"/>
    <w:panose1 w:val="02020603050405020304"/>
    <w:charset w:val="EE"/>
    <w:family w:val="roman"/>
    <w:pitch w:val="variable"/>
  </w:font>
  <w:font w:name="Freestyle Script">
    <w:panose1 w:val="030804020302050B0404"/>
    <w:charset w:val="00"/>
    <w:family w:val="script"/>
    <w:pitch w:val="variable"/>
    <w:sig w:usb0="00000003" w:usb1="00000000" w:usb2="00000000" w:usb3="00000000" w:csb0="00000001" w:csb1="00000000"/>
  </w:font>
  <w:font w:name="ChaparralPro-Regular">
    <w:altName w:val="Cambria"/>
    <w:panose1 w:val="00000000000000000000"/>
    <w:charset w:val="EE"/>
    <w:family w:val="roman"/>
    <w:notTrueType/>
    <w:pitch w:val="default"/>
    <w:sig w:usb0="00000005" w:usb1="00000000" w:usb2="00000000" w:usb3="00000000" w:csb0="00000002" w:csb1="00000000"/>
  </w:font>
  <w:font w:name="Calibri-Bold">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Liberation Serif">
    <w:altName w:val="Times New Roman"/>
    <w:charset w:val="EE"/>
    <w:family w:val="roman"/>
    <w:pitch w:val="variable"/>
    <w:sig w:usb0="E0000AFF" w:usb1="500078FF" w:usb2="00000021" w:usb3="00000000" w:csb0="000001BF" w:csb1="00000000"/>
  </w:font>
  <w:font w:name="Cambria Math">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CB31B" w14:textId="4A28CD52" w:rsidR="00FC690F" w:rsidRPr="008C3E8F" w:rsidRDefault="00FC690F" w:rsidP="007A5AAD">
    <w:pPr>
      <w:tabs>
        <w:tab w:val="left" w:pos="993"/>
        <w:tab w:val="center" w:pos="4536"/>
        <w:tab w:val="right" w:pos="9639"/>
      </w:tabs>
      <w:ind w:right="-1"/>
      <w:rPr>
        <w:rFonts w:ascii="Calibri" w:eastAsia="Calibri" w:hAnsi="Calibri" w:cs="Calibri"/>
        <w:sz w:val="22"/>
        <w:szCs w:val="22"/>
      </w:rPr>
    </w:pPr>
    <w:r w:rsidRPr="008C3E8F">
      <w:rPr>
        <w:rFonts w:ascii="Calibri" w:hAnsi="Calibri" w:cs="Calibri"/>
        <w:noProof/>
        <w:sz w:val="20"/>
        <w:szCs w:val="20"/>
        <w:lang w:eastAsia="pl-PL"/>
      </w:rPr>
      <mc:AlternateContent>
        <mc:Choice Requires="wps">
          <w:drawing>
            <wp:anchor distT="4294967295" distB="4294967295" distL="114300" distR="114300" simplePos="0" relativeHeight="251671552" behindDoc="0" locked="0" layoutInCell="1" allowOverlap="1" wp14:anchorId="273FF93D" wp14:editId="3B46F91E">
              <wp:simplePos x="0" y="0"/>
              <wp:positionH relativeFrom="margin">
                <wp:posOffset>468630</wp:posOffset>
              </wp:positionH>
              <wp:positionV relativeFrom="paragraph">
                <wp:posOffset>-101600</wp:posOffset>
              </wp:positionV>
              <wp:extent cx="5615940" cy="7620"/>
              <wp:effectExtent l="0" t="0" r="22860" b="30480"/>
              <wp:wrapNone/>
              <wp:docPr id="1961769761" name="Łącznik prostoliniowy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615940" cy="7620"/>
                      </a:xfrm>
                      <a:prstGeom prst="line">
                        <a:avLst/>
                      </a:prstGeom>
                      <a:noFill/>
                      <a:ln w="9525" algn="ctr">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033DDBEE" id="Łącznik prostoliniowy 73" o:spid="_x0000_s1026" style="position:absolute;flip:y;z-index:25167155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from="36.9pt,-8pt" to="479.1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" strokecolor="navy">
              <o:lock v:ext="edit" shapetype="f"/>
              <w10:wrap anchorx="margin"/>
            </v:line>
          </w:pict>
        </mc:Fallback>
      </mc:AlternateContent>
    </w:r>
    <w:r w:rsidRPr="008C3E8F">
      <w:rPr>
        <w:rFonts w:ascii="Calibri" w:hAnsi="Calibri" w:cs="Calibri"/>
        <w:noProof/>
        <w:sz w:val="20"/>
        <w:szCs w:val="20"/>
        <w:lang w:eastAsia="pl-PL"/>
      </w:rPr>
      <w:drawing>
        <wp:anchor distT="0" distB="0" distL="114300" distR="114300" simplePos="0" relativeHeight="251672576" behindDoc="1" locked="0" layoutInCell="1" allowOverlap="1" wp14:anchorId="04CB66D8" wp14:editId="0A352CE9">
          <wp:simplePos x="0" y="0"/>
          <wp:positionH relativeFrom="page">
            <wp:posOffset>188900</wp:posOffset>
          </wp:positionH>
          <wp:positionV relativeFrom="page">
            <wp:posOffset>9057640</wp:posOffset>
          </wp:positionV>
          <wp:extent cx="1403985" cy="1450975"/>
          <wp:effectExtent l="0" t="0" r="5715" b="0"/>
          <wp:wrapNone/>
          <wp:docPr id="61458186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3985" cy="1450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224F5">
      <w:rPr>
        <w:rFonts w:ascii="Calibri" w:eastAsia="Calibri" w:hAnsi="Calibri" w:cs="Calibri"/>
      </w:rPr>
      <w:t xml:space="preserve">Zamawiający: </w:t>
    </w:r>
    <w:r w:rsidR="00D27D48">
      <w:rPr>
        <w:rFonts w:ascii="Calibri" w:eastAsia="Calibri" w:hAnsi="Calibri" w:cs="Calibri"/>
      </w:rPr>
      <w:t>Powiat Białostocki</w:t>
    </w:r>
    <w:r w:rsidRPr="008C3E8F">
      <w:rPr>
        <w:rFonts w:ascii="Calibri" w:eastAsia="Calibri" w:hAnsi="Calibri" w:cs="Calibri"/>
        <w:sz w:val="22"/>
        <w:szCs w:val="22"/>
      </w:rPr>
      <w:tab/>
    </w:r>
    <w:r w:rsidRPr="008C3E8F">
      <w:rPr>
        <w:rFonts w:ascii="Calibri" w:eastAsia="Calibri" w:hAnsi="Calibri" w:cs="Calibri"/>
        <w:sz w:val="22"/>
        <w:szCs w:val="22"/>
      </w:rPr>
      <w:tab/>
    </w:r>
    <w:r w:rsidR="007B3251">
      <w:rPr>
        <w:rFonts w:ascii="Calibri" w:eastAsia="Calibri" w:hAnsi="Calibri" w:cs="Calibri"/>
      </w:rPr>
      <w:t>str.</w:t>
    </w:r>
    <w:r w:rsidRPr="008C3E8F">
      <w:rPr>
        <w:rFonts w:ascii="Calibri" w:eastAsia="Calibri" w:hAnsi="Calibri" w:cs="Calibri"/>
      </w:rPr>
      <w:t xml:space="preserve"> </w:t>
    </w:r>
    <w:r w:rsidRPr="008C3E8F">
      <w:rPr>
        <w:rFonts w:ascii="Calibri" w:eastAsia="Calibri" w:hAnsi="Calibri" w:cs="Calibri"/>
        <w:bCs/>
      </w:rPr>
      <w:fldChar w:fldCharType="begin"/>
    </w:r>
    <w:r w:rsidRPr="008C3E8F">
      <w:rPr>
        <w:rFonts w:ascii="Calibri" w:eastAsia="Calibri" w:hAnsi="Calibri" w:cs="Calibri"/>
        <w:bCs/>
      </w:rPr>
      <w:instrText>PAGE</w:instrText>
    </w:r>
    <w:r w:rsidRPr="008C3E8F">
      <w:rPr>
        <w:rFonts w:ascii="Calibri" w:eastAsia="Calibri" w:hAnsi="Calibri" w:cs="Calibri"/>
        <w:bCs/>
      </w:rPr>
      <w:fldChar w:fldCharType="separate"/>
    </w:r>
    <w:r>
      <w:rPr>
        <w:rFonts w:ascii="Calibri" w:hAnsi="Calibri" w:cs="Calibri"/>
        <w:bCs/>
      </w:rPr>
      <w:t>2</w:t>
    </w:r>
    <w:r w:rsidRPr="008C3E8F">
      <w:rPr>
        <w:rFonts w:ascii="Calibri" w:eastAsia="Calibri" w:hAnsi="Calibri" w:cs="Calibri"/>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90973" w14:textId="076123E4" w:rsidR="008E5E9C" w:rsidRPr="008C3E8F" w:rsidRDefault="008E5E9C" w:rsidP="007A5AAD">
    <w:pPr>
      <w:tabs>
        <w:tab w:val="left" w:pos="709"/>
        <w:tab w:val="center" w:pos="4536"/>
        <w:tab w:val="right" w:pos="9639"/>
      </w:tabs>
      <w:ind w:right="-1"/>
      <w:rPr>
        <w:rFonts w:ascii="Calibri" w:eastAsia="Calibri" w:hAnsi="Calibri" w:cs="Calibri"/>
        <w:sz w:val="22"/>
        <w:szCs w:val="22"/>
      </w:rPr>
    </w:pPr>
    <w:r w:rsidRPr="008C3E8F">
      <w:rPr>
        <w:rFonts w:ascii="Calibri" w:hAnsi="Calibri" w:cs="Calibri"/>
        <w:noProof/>
        <w:sz w:val="20"/>
        <w:szCs w:val="20"/>
        <w:lang w:eastAsia="pl-PL"/>
      </w:rPr>
      <mc:AlternateContent>
        <mc:Choice Requires="wps">
          <w:drawing>
            <wp:anchor distT="4294967295" distB="4294967295" distL="114300" distR="114300" simplePos="0" relativeHeight="251668480" behindDoc="0" locked="0" layoutInCell="1" allowOverlap="1" wp14:anchorId="22CC7152" wp14:editId="52B9DF14">
              <wp:simplePos x="0" y="0"/>
              <wp:positionH relativeFrom="margin">
                <wp:posOffset>468630</wp:posOffset>
              </wp:positionH>
              <wp:positionV relativeFrom="paragraph">
                <wp:posOffset>-101600</wp:posOffset>
              </wp:positionV>
              <wp:extent cx="5615940" cy="7620"/>
              <wp:effectExtent l="0" t="0" r="22860" b="30480"/>
              <wp:wrapNone/>
              <wp:docPr id="537" name="Łącznik prostoliniowy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615940" cy="7620"/>
                      </a:xfrm>
                      <a:prstGeom prst="line">
                        <a:avLst/>
                      </a:prstGeom>
                      <a:noFill/>
                      <a:ln w="9525" algn="ctr">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52CA770" id="Łącznik prostoliniowy 73" o:spid="_x0000_s1026" style="position:absolute;flip:y;z-index:25166848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from="36.9pt,-8pt" to="479.1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" strokecolor="navy">
              <o:lock v:ext="edit" shapetype="f"/>
              <w10:wrap anchorx="margin"/>
            </v:line>
          </w:pict>
        </mc:Fallback>
      </mc:AlternateContent>
    </w:r>
    <w:r w:rsidRPr="008C3E8F">
      <w:rPr>
        <w:rFonts w:ascii="Calibri" w:hAnsi="Calibri" w:cs="Calibri"/>
        <w:noProof/>
        <w:sz w:val="20"/>
        <w:szCs w:val="20"/>
        <w:lang w:eastAsia="pl-PL"/>
      </w:rPr>
      <w:drawing>
        <wp:anchor distT="0" distB="0" distL="114300" distR="114300" simplePos="0" relativeHeight="251669504" behindDoc="1" locked="0" layoutInCell="1" allowOverlap="1" wp14:anchorId="3E6D6D8B" wp14:editId="071031E9">
          <wp:simplePos x="0" y="0"/>
          <wp:positionH relativeFrom="page">
            <wp:posOffset>188900</wp:posOffset>
          </wp:positionH>
          <wp:positionV relativeFrom="page">
            <wp:posOffset>9057640</wp:posOffset>
          </wp:positionV>
          <wp:extent cx="1403985" cy="1450975"/>
          <wp:effectExtent l="0" t="0" r="5715" b="0"/>
          <wp:wrapNone/>
          <wp:docPr id="94454289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3985" cy="1450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5AAD">
      <w:rPr>
        <w:rFonts w:ascii="Calibri" w:eastAsia="Calibri" w:hAnsi="Calibri" w:cs="Calibri"/>
      </w:rPr>
      <w:t xml:space="preserve">  </w:t>
    </w:r>
    <w:r w:rsidR="00EB6941">
      <w:rPr>
        <w:rFonts w:ascii="Calibri" w:eastAsia="Calibri" w:hAnsi="Calibri" w:cs="Calibri"/>
      </w:rPr>
      <w:t xml:space="preserve"> </w:t>
    </w:r>
    <w:r w:rsidRPr="001224F5">
      <w:rPr>
        <w:rFonts w:ascii="Calibri" w:eastAsia="Calibri" w:hAnsi="Calibri" w:cs="Calibri"/>
      </w:rPr>
      <w:t>Zamawiający:</w:t>
    </w:r>
    <w:r w:rsidR="007A5AAD">
      <w:rPr>
        <w:rFonts w:ascii="Calibri" w:eastAsia="Calibri" w:hAnsi="Calibri" w:cs="Calibri"/>
      </w:rPr>
      <w:t xml:space="preserve"> </w:t>
    </w:r>
    <w:r w:rsidRPr="001224F5">
      <w:rPr>
        <w:rFonts w:ascii="Calibri" w:eastAsia="Calibri" w:hAnsi="Calibri" w:cs="Calibri"/>
      </w:rPr>
      <w:t xml:space="preserve"> </w:t>
    </w:r>
    <w:r w:rsidR="007A5AAD">
      <w:rPr>
        <w:rFonts w:ascii="Calibri" w:eastAsia="Calibri" w:hAnsi="Calibri" w:cs="Calibri"/>
      </w:rPr>
      <w:t xml:space="preserve">Powiat Białostocki </w:t>
    </w:r>
    <w:r w:rsidRPr="008C3E8F">
      <w:rPr>
        <w:rFonts w:ascii="Calibri" w:eastAsia="Calibri" w:hAnsi="Calibri" w:cs="Calibri"/>
        <w:sz w:val="22"/>
        <w:szCs w:val="22"/>
      </w:rPr>
      <w:tab/>
    </w:r>
    <w:r w:rsidRPr="008C3E8F">
      <w:rPr>
        <w:rFonts w:ascii="Calibri" w:eastAsia="Calibri" w:hAnsi="Calibri" w:cs="Calibri"/>
        <w:sz w:val="22"/>
        <w:szCs w:val="22"/>
      </w:rPr>
      <w:tab/>
    </w:r>
    <w:r w:rsidR="007B3251">
      <w:rPr>
        <w:rFonts w:ascii="Calibri" w:eastAsia="Calibri" w:hAnsi="Calibri" w:cs="Calibri"/>
      </w:rPr>
      <w:t>str.</w:t>
    </w:r>
    <w:r w:rsidRPr="008C3E8F">
      <w:rPr>
        <w:rFonts w:ascii="Calibri" w:eastAsia="Calibri" w:hAnsi="Calibri" w:cs="Calibri"/>
      </w:rPr>
      <w:t xml:space="preserve"> </w:t>
    </w:r>
    <w:r w:rsidRPr="008C3E8F">
      <w:rPr>
        <w:rFonts w:ascii="Calibri" w:eastAsia="Calibri" w:hAnsi="Calibri" w:cs="Calibri"/>
        <w:bCs/>
      </w:rPr>
      <w:fldChar w:fldCharType="begin"/>
    </w:r>
    <w:r w:rsidRPr="008C3E8F">
      <w:rPr>
        <w:rFonts w:ascii="Calibri" w:eastAsia="Calibri" w:hAnsi="Calibri" w:cs="Calibri"/>
        <w:bCs/>
      </w:rPr>
      <w:instrText>PAGE</w:instrText>
    </w:r>
    <w:r w:rsidRPr="008C3E8F">
      <w:rPr>
        <w:rFonts w:ascii="Calibri" w:eastAsia="Calibri" w:hAnsi="Calibri" w:cs="Calibri"/>
        <w:bCs/>
      </w:rPr>
      <w:fldChar w:fldCharType="separate"/>
    </w:r>
    <w:r>
      <w:rPr>
        <w:rFonts w:ascii="Calibri" w:hAnsi="Calibri" w:cs="Calibri"/>
        <w:bCs/>
      </w:rPr>
      <w:t>25</w:t>
    </w:r>
    <w:r w:rsidRPr="008C3E8F">
      <w:rPr>
        <w:rFonts w:ascii="Calibri" w:eastAsia="Calibri" w:hAnsi="Calibri" w:cs="Calibri"/>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B1050" w14:textId="77777777" w:rsidR="009778EB" w:rsidRDefault="009778EB">
      <w:r>
        <w:separator/>
      </w:r>
    </w:p>
  </w:footnote>
  <w:footnote w:type="continuationSeparator" w:id="0">
    <w:p w14:paraId="216CBD7B" w14:textId="77777777" w:rsidR="009778EB" w:rsidRDefault="009778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73F20" w14:textId="77777777" w:rsidR="00B52CCE" w:rsidRPr="008C3E8F" w:rsidRDefault="00B52CCE" w:rsidP="00B52CCE">
    <w:pPr>
      <w:tabs>
        <w:tab w:val="center" w:pos="4536"/>
        <w:tab w:val="right" w:pos="9072"/>
      </w:tabs>
      <w:suppressAutoHyphens w:val="0"/>
      <w:rPr>
        <w:sz w:val="8"/>
        <w:szCs w:val="8"/>
        <w:lang w:val="x-none" w:eastAsia="x-none"/>
      </w:rPr>
    </w:pPr>
    <w:r w:rsidRPr="008C3E8F">
      <w:rPr>
        <w:noProof/>
        <w:sz w:val="8"/>
        <w:szCs w:val="8"/>
        <w:lang w:eastAsia="pl-PL"/>
      </w:rPr>
      <w:drawing>
        <wp:anchor distT="0" distB="0" distL="114300" distR="114300" simplePos="0" relativeHeight="251666432" behindDoc="1" locked="0" layoutInCell="1" allowOverlap="1" wp14:anchorId="3E89D576" wp14:editId="48CEF64B">
          <wp:simplePos x="0" y="0"/>
          <wp:positionH relativeFrom="column">
            <wp:posOffset>-31115</wp:posOffset>
          </wp:positionH>
          <wp:positionV relativeFrom="paragraph">
            <wp:posOffset>402055</wp:posOffset>
          </wp:positionV>
          <wp:extent cx="2069784" cy="650875"/>
          <wp:effectExtent l="0" t="0" r="6985" b="0"/>
          <wp:wrapNone/>
          <wp:docPr id="1157045358" name="Obraz 1157045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9784" cy="650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3E8F">
      <w:rPr>
        <w:rFonts w:ascii="Freestyle Script" w:hAnsi="Freestyle Script" w:cs="ChaparralPro-Regular"/>
        <w:b/>
        <w:color w:val="24378C"/>
        <w:sz w:val="8"/>
        <w:szCs w:val="8"/>
        <w:lang w:eastAsia="pl-PL"/>
      </w:rPr>
      <w:t xml:space="preserve">  </w:t>
    </w:r>
  </w:p>
  <w:p w14:paraId="430D859E" w14:textId="77777777" w:rsidR="00B52CCE" w:rsidRPr="008C3E8F" w:rsidRDefault="00B52CCE" w:rsidP="00B52CCE">
    <w:pPr>
      <w:tabs>
        <w:tab w:val="center" w:pos="4320"/>
        <w:tab w:val="right" w:pos="8640"/>
      </w:tabs>
      <w:suppressAutoHyphens w:val="0"/>
      <w:rPr>
        <w:lang w:eastAsia="pl-PL"/>
      </w:rPr>
    </w:pPr>
  </w:p>
  <w:p w14:paraId="78CBD3D0" w14:textId="6CB9A507" w:rsidR="00B52CCE" w:rsidRPr="007B3251" w:rsidRDefault="00B52CCE" w:rsidP="008B3222">
    <w:pPr>
      <w:pStyle w:val="Nagwek"/>
      <w:spacing w:before="840"/>
      <w:jc w:val="right"/>
      <w:rPr>
        <w:rFonts w:ascii="Calibri" w:hAnsi="Calibri" w:cs="Calibri"/>
      </w:rPr>
    </w:pPr>
    <w:r w:rsidRPr="007B3251">
      <w:rPr>
        <w:rFonts w:ascii="Calibri" w:hAnsi="Calibri" w:cs="Calibri"/>
        <w:noProof/>
        <w:color w:val="24378C"/>
        <w:sz w:val="2"/>
        <w:szCs w:val="2"/>
        <w:lang w:eastAsia="pl-PL"/>
      </w:rPr>
      <mc:AlternateContent>
        <mc:Choice Requires="wps">
          <w:drawing>
            <wp:anchor distT="0" distB="0" distL="114300" distR="114300" simplePos="0" relativeHeight="251665408" behindDoc="0" locked="0" layoutInCell="1" allowOverlap="1" wp14:anchorId="46CB80B3" wp14:editId="08152A9F">
              <wp:simplePos x="0" y="0"/>
              <wp:positionH relativeFrom="margin">
                <wp:align>right</wp:align>
              </wp:positionH>
              <wp:positionV relativeFrom="paragraph">
                <wp:posOffset>738505</wp:posOffset>
              </wp:positionV>
              <wp:extent cx="4053840" cy="0"/>
              <wp:effectExtent l="0" t="0" r="0" b="0"/>
              <wp:wrapNone/>
              <wp:docPr id="1113834624"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3840" cy="0"/>
                      </a:xfrm>
                      <a:prstGeom prst="line">
                        <a:avLst/>
                      </a:prstGeom>
                      <a:noFill/>
                      <a:ln w="9525" algn="ctr">
                        <a:solidFill>
                          <a:srgbClr val="23238B"/>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0595DD3E" id="Łącznik prostoliniowy 3" o:spid="_x0000_s1026" style="position:absolute;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 from="268pt,58.15pt" to="587.2pt,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" strokecolor="#23238b">
              <w10:wrap anchorx="margin"/>
            </v:line>
          </w:pict>
        </mc:Fallback>
      </mc:AlternateContent>
    </w:r>
  </w:p>
  <w:p w14:paraId="18B39C2C" w14:textId="2791F35A" w:rsidR="009B0BED" w:rsidRPr="00B52CCE" w:rsidRDefault="009B0BED" w:rsidP="00B52CC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83DAD" w14:textId="4899DBF6" w:rsidR="008C3E8F" w:rsidRPr="008C3E8F" w:rsidRDefault="008C3E8F" w:rsidP="008C3E8F">
    <w:pPr>
      <w:tabs>
        <w:tab w:val="center" w:pos="4536"/>
        <w:tab w:val="right" w:pos="9072"/>
      </w:tabs>
      <w:suppressAutoHyphens w:val="0"/>
      <w:rPr>
        <w:sz w:val="8"/>
        <w:szCs w:val="8"/>
        <w:lang w:val="x-none" w:eastAsia="x-none"/>
      </w:rPr>
    </w:pPr>
    <w:r w:rsidRPr="008C3E8F">
      <w:rPr>
        <w:rFonts w:ascii="Freestyle Script" w:hAnsi="Freestyle Script" w:cs="ChaparralPro-Regular"/>
        <w:b/>
        <w:color w:val="24378C"/>
        <w:sz w:val="8"/>
        <w:szCs w:val="8"/>
        <w:lang w:eastAsia="pl-PL"/>
      </w:rPr>
      <w:t xml:space="preserve">  </w:t>
    </w:r>
  </w:p>
  <w:p w14:paraId="5922CC65" w14:textId="77777777" w:rsidR="008C3E8F" w:rsidRPr="008C3E8F" w:rsidRDefault="008C3E8F" w:rsidP="008C3E8F">
    <w:pPr>
      <w:tabs>
        <w:tab w:val="center" w:pos="4320"/>
        <w:tab w:val="right" w:pos="8640"/>
      </w:tabs>
      <w:suppressAutoHyphens w:val="0"/>
      <w:rPr>
        <w:lang w:eastAsia="pl-PL"/>
      </w:rPr>
    </w:pPr>
  </w:p>
  <w:p w14:paraId="4DC40B7C" w14:textId="26072A24" w:rsidR="009B0BED" w:rsidRPr="007B3251" w:rsidRDefault="003467F8" w:rsidP="008B3222">
    <w:pPr>
      <w:pStyle w:val="Nagwek"/>
      <w:spacing w:before="840"/>
      <w:jc w:val="right"/>
      <w:rPr>
        <w:color w:val="24378C"/>
      </w:rPr>
    </w:pPr>
    <w:r w:rsidRPr="008C3E8F">
      <w:rPr>
        <w:noProof/>
        <w:sz w:val="8"/>
        <w:szCs w:val="8"/>
        <w:lang w:eastAsia="pl-PL"/>
      </w:rPr>
      <w:drawing>
        <wp:anchor distT="0" distB="0" distL="114300" distR="114300" simplePos="0" relativeHeight="251660288" behindDoc="1" locked="0" layoutInCell="1" allowOverlap="1" wp14:anchorId="1BC5DA8A" wp14:editId="7A457C92">
          <wp:simplePos x="0" y="0"/>
          <wp:positionH relativeFrom="column">
            <wp:posOffset>-34289</wp:posOffset>
          </wp:positionH>
          <wp:positionV relativeFrom="paragraph">
            <wp:posOffset>172086</wp:posOffset>
          </wp:positionV>
          <wp:extent cx="1760220" cy="553528"/>
          <wp:effectExtent l="0" t="0" r="0" b="0"/>
          <wp:wrapNone/>
          <wp:docPr id="166915788" name="Obraz 166915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6725" cy="5587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2CCE" w:rsidRPr="007B3251">
      <w:rPr>
        <w:noProof/>
        <w:color w:val="24378C"/>
        <w:sz w:val="8"/>
        <w:szCs w:val="8"/>
        <w:lang w:eastAsia="pl-PL"/>
      </w:rPr>
      <mc:AlternateContent>
        <mc:Choice Requires="wps">
          <w:drawing>
            <wp:anchor distT="0" distB="0" distL="114300" distR="114300" simplePos="0" relativeHeight="251659264" behindDoc="0" locked="0" layoutInCell="1" allowOverlap="1" wp14:anchorId="27082186" wp14:editId="44C23C6C">
              <wp:simplePos x="0" y="0"/>
              <wp:positionH relativeFrom="margin">
                <wp:align>right</wp:align>
              </wp:positionH>
              <wp:positionV relativeFrom="paragraph">
                <wp:posOffset>738505</wp:posOffset>
              </wp:positionV>
              <wp:extent cx="4053840" cy="0"/>
              <wp:effectExtent l="0" t="0" r="0" b="0"/>
              <wp:wrapNone/>
              <wp:docPr id="832408261"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3840" cy="0"/>
                      </a:xfrm>
                      <a:prstGeom prst="line">
                        <a:avLst/>
                      </a:prstGeom>
                      <a:noFill/>
                      <a:ln w="9525" algn="ctr">
                        <a:solidFill>
                          <a:srgbClr val="23238B"/>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031FDA9C" id="Łącznik prostoliniowy 3"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 from="268pt,58.15pt" to="587.2pt,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" strokecolor="#23238b">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Nagwek1"/>
      <w:lvlText w:val="%1"/>
      <w:lvlJc w:val="left"/>
      <w:pPr>
        <w:tabs>
          <w:tab w:val="num" w:pos="432"/>
        </w:tabs>
        <w:ind w:left="432" w:hanging="432"/>
      </w:pPr>
    </w:lvl>
    <w:lvl w:ilvl="1">
      <w:start w:val="1"/>
      <w:numFmt w:val="decimal"/>
      <w:pStyle w:val="Nagwek2"/>
      <w:lvlText w:val="%1.%2"/>
      <w:lvlJc w:val="left"/>
      <w:pPr>
        <w:tabs>
          <w:tab w:val="num" w:pos="576"/>
        </w:tabs>
        <w:ind w:left="576" w:hanging="576"/>
      </w:pPr>
    </w:lvl>
    <w:lvl w:ilvl="2">
      <w:start w:val="1"/>
      <w:numFmt w:val="decimal"/>
      <w:pStyle w:val="Nagwek3"/>
      <w:lvlText w:val="%1.%2.%3"/>
      <w:lvlJc w:val="left"/>
      <w:pPr>
        <w:tabs>
          <w:tab w:val="num" w:pos="720"/>
        </w:tabs>
        <w:ind w:left="720" w:hanging="720"/>
      </w:pPr>
    </w:lvl>
    <w:lvl w:ilvl="3">
      <w:start w:val="1"/>
      <w:numFmt w:val="decimal"/>
      <w:pStyle w:val="Nagwek4"/>
      <w:lvlText w:val="%1.%2.%3.%4"/>
      <w:lvlJc w:val="left"/>
      <w:pPr>
        <w:tabs>
          <w:tab w:val="num" w:pos="864"/>
        </w:tabs>
        <w:ind w:left="864" w:hanging="864"/>
      </w:pPr>
    </w:lvl>
    <w:lvl w:ilvl="4">
      <w:start w:val="1"/>
      <w:numFmt w:val="decimal"/>
      <w:pStyle w:val="Nagwek5"/>
      <w:lvlText w:val="%1.%2.%3.%4.%5"/>
      <w:lvlJc w:val="left"/>
      <w:pPr>
        <w:tabs>
          <w:tab w:val="num" w:pos="1008"/>
        </w:tabs>
        <w:ind w:left="1008" w:hanging="1008"/>
      </w:pPr>
    </w:lvl>
    <w:lvl w:ilvl="5">
      <w:start w:val="1"/>
      <w:numFmt w:val="decimal"/>
      <w:pStyle w:val="Nagwek6"/>
      <w:lvlText w:val="%1.%2.%3.%4.%5.%6"/>
      <w:lvlJc w:val="left"/>
      <w:pPr>
        <w:tabs>
          <w:tab w:val="num" w:pos="1152"/>
        </w:tabs>
        <w:ind w:left="1152" w:hanging="1152"/>
      </w:pPr>
    </w:lvl>
    <w:lvl w:ilvl="6">
      <w:start w:val="1"/>
      <w:numFmt w:val="decimal"/>
      <w:pStyle w:val="Nagwek7"/>
      <w:lvlText w:val="%1.%2.%3.%4.%5.%6.%7"/>
      <w:lvlJc w:val="left"/>
      <w:pPr>
        <w:tabs>
          <w:tab w:val="num" w:pos="1296"/>
        </w:tabs>
        <w:ind w:left="1296" w:hanging="1296"/>
      </w:pPr>
    </w:lvl>
    <w:lvl w:ilvl="7">
      <w:start w:val="1"/>
      <w:numFmt w:val="decimal"/>
      <w:pStyle w:val="Nagwek8"/>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1" w15:restartNumberingAfterBreak="0">
    <w:nsid w:val="00000002"/>
    <w:multiLevelType w:val="multilevel"/>
    <w:tmpl w:val="369A1908"/>
    <w:name w:val="WW8Num1"/>
    <w:lvl w:ilvl="0">
      <w:start w:val="1"/>
      <w:numFmt w:val="decimal"/>
      <w:lvlText w:val="%1."/>
      <w:lvlJc w:val="left"/>
      <w:pPr>
        <w:tabs>
          <w:tab w:val="num" w:pos="0"/>
        </w:tabs>
        <w:ind w:left="0" w:firstLine="0"/>
      </w:pPr>
      <w:rPr>
        <w:b/>
        <w:color w:val="000000"/>
      </w:rPr>
    </w:lvl>
    <w:lvl w:ilvl="1">
      <w:start w:val="1"/>
      <w:numFmt w:val="decimal"/>
      <w:lvlText w:val="%1.%2."/>
      <w:lvlJc w:val="left"/>
      <w:pPr>
        <w:tabs>
          <w:tab w:val="num" w:pos="0"/>
        </w:tabs>
        <w:ind w:left="0" w:firstLine="0"/>
      </w:pPr>
      <w:rPr>
        <w:b/>
      </w:rPr>
    </w:lvl>
    <w:lvl w:ilvl="2">
      <w:start w:val="1"/>
      <w:numFmt w:val="decimal"/>
      <w:lvlText w:val="%1.%2.%3."/>
      <w:lvlJc w:val="left"/>
      <w:pPr>
        <w:tabs>
          <w:tab w:val="num" w:pos="0"/>
        </w:tabs>
        <w:ind w:left="0" w:firstLine="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2" w15:restartNumberingAfterBreak="0">
    <w:nsid w:val="00000003"/>
    <w:multiLevelType w:val="singleLevel"/>
    <w:tmpl w:val="00000003"/>
    <w:name w:val="WW8Num9"/>
    <w:lvl w:ilvl="0">
      <w:start w:val="1"/>
      <w:numFmt w:val="decimal"/>
      <w:lvlText w:val="%1)"/>
      <w:lvlJc w:val="left"/>
      <w:pPr>
        <w:tabs>
          <w:tab w:val="num" w:pos="700"/>
        </w:tabs>
        <w:ind w:left="700" w:hanging="340"/>
      </w:pPr>
      <w:rPr>
        <w:rFonts w:ascii="Times New Roman" w:eastAsia="Times New Roman" w:hAnsi="Times New Roman" w:cs="Times New Roman"/>
        <w:b w:val="0"/>
      </w:rPr>
    </w:lvl>
  </w:abstractNum>
  <w:abstractNum w:abstractNumId="3" w15:restartNumberingAfterBreak="0">
    <w:nsid w:val="00000004"/>
    <w:multiLevelType w:val="singleLevel"/>
    <w:tmpl w:val="00000004"/>
    <w:name w:val="WW8Num11"/>
    <w:lvl w:ilvl="0">
      <w:start w:val="1"/>
      <w:numFmt w:val="bullet"/>
      <w:lvlText w:val=""/>
      <w:lvlJc w:val="left"/>
      <w:pPr>
        <w:tabs>
          <w:tab w:val="num" w:pos="720"/>
        </w:tabs>
        <w:ind w:left="720" w:hanging="360"/>
      </w:pPr>
      <w:rPr>
        <w:rFonts w:ascii="Symbol" w:hAnsi="Symbol"/>
        <w:color w:val="auto"/>
      </w:rPr>
    </w:lvl>
  </w:abstractNum>
  <w:abstractNum w:abstractNumId="4" w15:restartNumberingAfterBreak="0">
    <w:nsid w:val="00000005"/>
    <w:multiLevelType w:val="multilevel"/>
    <w:tmpl w:val="00000005"/>
    <w:name w:val="WW8Num15"/>
    <w:lvl w:ilvl="0">
      <w:start w:val="2"/>
      <w:numFmt w:val="decimal"/>
      <w:suff w:val="nothing"/>
      <w:lvlText w:val="%1."/>
      <w:lvlJc w:val="left"/>
      <w:pPr>
        <w:tabs>
          <w:tab w:val="num" w:pos="0"/>
        </w:tabs>
        <w:ind w:left="0" w:firstLine="0"/>
      </w:pPr>
      <w:rPr>
        <w:rFonts w:ascii="Symbol" w:hAnsi="Symbol"/>
      </w:rPr>
    </w:lvl>
    <w:lvl w:ilvl="1">
      <w:start w:val="1"/>
      <w:numFmt w:val="decimal"/>
      <w:suff w:val="nothing"/>
      <w:lvlText w:val="%1.%2."/>
      <w:lvlJc w:val="left"/>
      <w:pPr>
        <w:tabs>
          <w:tab w:val="num" w:pos="0"/>
        </w:tabs>
        <w:ind w:left="0" w:firstLine="0"/>
      </w:pPr>
      <w:rPr>
        <w:rFonts w:ascii="Symbol" w:hAnsi="Symbol"/>
      </w:rPr>
    </w:lvl>
    <w:lvl w:ilvl="2">
      <w:start w:val="1"/>
      <w:numFmt w:val="decimal"/>
      <w:suff w:val="nothing"/>
      <w:lvlText w:val="%1.%2.%3."/>
      <w:lvlJc w:val="left"/>
      <w:pPr>
        <w:tabs>
          <w:tab w:val="num" w:pos="0"/>
        </w:tabs>
        <w:ind w:left="0" w:firstLine="0"/>
      </w:pPr>
      <w:rPr>
        <w:rFonts w:ascii="Symbol" w:hAnsi="Symbol"/>
      </w:rPr>
    </w:lvl>
    <w:lvl w:ilvl="3">
      <w:start w:val="1"/>
      <w:numFmt w:val="decimal"/>
      <w:lvlText w:val="%1.%2.%3.%4."/>
      <w:lvlJc w:val="left"/>
      <w:pPr>
        <w:tabs>
          <w:tab w:val="num" w:pos="720"/>
        </w:tabs>
        <w:ind w:left="720" w:hanging="720"/>
      </w:pPr>
      <w:rPr>
        <w:rFonts w:ascii="Symbol" w:hAnsi="Symbol"/>
      </w:rPr>
    </w:lvl>
    <w:lvl w:ilvl="4">
      <w:start w:val="1"/>
      <w:numFmt w:val="decimal"/>
      <w:lvlText w:val="%1.%2.%3.%4.%5."/>
      <w:lvlJc w:val="left"/>
      <w:pPr>
        <w:tabs>
          <w:tab w:val="num" w:pos="1080"/>
        </w:tabs>
        <w:ind w:left="1080" w:hanging="1080"/>
      </w:pPr>
      <w:rPr>
        <w:rFonts w:ascii="Symbol" w:hAnsi="Symbol"/>
      </w:rPr>
    </w:lvl>
    <w:lvl w:ilvl="5">
      <w:start w:val="1"/>
      <w:numFmt w:val="decimal"/>
      <w:lvlText w:val="%1.%2.%3.%4.%5.%6."/>
      <w:lvlJc w:val="left"/>
      <w:pPr>
        <w:tabs>
          <w:tab w:val="num" w:pos="1080"/>
        </w:tabs>
        <w:ind w:left="1080" w:hanging="1080"/>
      </w:pPr>
      <w:rPr>
        <w:rFonts w:ascii="Symbol" w:hAnsi="Symbol"/>
      </w:rPr>
    </w:lvl>
    <w:lvl w:ilvl="6">
      <w:start w:val="1"/>
      <w:numFmt w:val="decimal"/>
      <w:lvlText w:val="%1.%2.%3.%4.%5.%6.%7."/>
      <w:lvlJc w:val="left"/>
      <w:pPr>
        <w:tabs>
          <w:tab w:val="num" w:pos="1440"/>
        </w:tabs>
        <w:ind w:left="1440" w:hanging="1440"/>
      </w:pPr>
      <w:rPr>
        <w:rFonts w:ascii="Symbol" w:hAnsi="Symbol"/>
      </w:rPr>
    </w:lvl>
    <w:lvl w:ilvl="7">
      <w:start w:val="1"/>
      <w:numFmt w:val="decimal"/>
      <w:lvlText w:val="%1.%2.%3.%4.%5.%6.%7.%8."/>
      <w:lvlJc w:val="left"/>
      <w:pPr>
        <w:tabs>
          <w:tab w:val="num" w:pos="1440"/>
        </w:tabs>
        <w:ind w:left="1440" w:hanging="1440"/>
      </w:pPr>
      <w:rPr>
        <w:rFonts w:ascii="Symbol" w:hAnsi="Symbol"/>
      </w:rPr>
    </w:lvl>
    <w:lvl w:ilvl="8">
      <w:start w:val="1"/>
      <w:numFmt w:val="decimal"/>
      <w:lvlText w:val="%1.%2.%3.%4.%5.%6.%7.%8.%9."/>
      <w:lvlJc w:val="left"/>
      <w:pPr>
        <w:tabs>
          <w:tab w:val="num" w:pos="1800"/>
        </w:tabs>
        <w:ind w:left="1800" w:hanging="1800"/>
      </w:pPr>
      <w:rPr>
        <w:rFonts w:ascii="Symbol" w:hAnsi="Symbol"/>
      </w:rPr>
    </w:lvl>
  </w:abstractNum>
  <w:abstractNum w:abstractNumId="5" w15:restartNumberingAfterBreak="0">
    <w:nsid w:val="00000006"/>
    <w:multiLevelType w:val="singleLevel"/>
    <w:tmpl w:val="00000006"/>
    <w:name w:val="WW8Num20"/>
    <w:lvl w:ilvl="0">
      <w:start w:val="1"/>
      <w:numFmt w:val="decimal"/>
      <w:suff w:val="nothing"/>
      <w:lvlText w:val="%1."/>
      <w:lvlJc w:val="left"/>
      <w:pPr>
        <w:tabs>
          <w:tab w:val="num" w:pos="0"/>
        </w:tabs>
        <w:ind w:left="0" w:firstLine="0"/>
      </w:pPr>
      <w:rPr>
        <w:rFonts w:ascii="Symbol" w:hAnsi="Symbol"/>
      </w:rPr>
    </w:lvl>
  </w:abstractNum>
  <w:abstractNum w:abstractNumId="6" w15:restartNumberingAfterBreak="0">
    <w:nsid w:val="00000007"/>
    <w:multiLevelType w:val="multilevel"/>
    <w:tmpl w:val="00000007"/>
    <w:name w:val="WW8Num21"/>
    <w:lvl w:ilvl="0">
      <w:start w:val="1"/>
      <w:numFmt w:val="bullet"/>
      <w:lvlText w:val=""/>
      <w:lvlJc w:val="left"/>
      <w:pPr>
        <w:tabs>
          <w:tab w:val="num" w:pos="700"/>
        </w:tabs>
        <w:ind w:left="700" w:hanging="34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44A4C48C"/>
    <w:name w:val="WW8Num22"/>
    <w:lvl w:ilvl="0">
      <w:start w:val="1"/>
      <w:numFmt w:val="bullet"/>
      <w:lvlText w:val=""/>
      <w:lvlJc w:val="left"/>
      <w:pPr>
        <w:tabs>
          <w:tab w:val="num" w:pos="1069"/>
        </w:tabs>
        <w:ind w:left="1069" w:hanging="360"/>
      </w:pPr>
      <w:rPr>
        <w:rFonts w:ascii="Symbol" w:hAnsi="Symbol"/>
        <w:b/>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b w:val="0"/>
        <w:color w:val="auto"/>
      </w:rPr>
    </w:lvl>
    <w:lvl w:ilvl="4">
      <w:start w:val="1"/>
      <w:numFmt w:val="decimal"/>
      <w:lvlText w:val="%5."/>
      <w:lvlJc w:val="left"/>
      <w:pPr>
        <w:tabs>
          <w:tab w:val="num" w:pos="2160"/>
        </w:tabs>
        <w:ind w:left="2160" w:hanging="360"/>
      </w:pPr>
      <w:rPr>
        <w:b w:val="0"/>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52B68E1A"/>
    <w:name w:val="WW8Num24"/>
    <w:lvl w:ilvl="0">
      <w:start w:val="1"/>
      <w:numFmt w:val="decimal"/>
      <w:lvlText w:val="%1)"/>
      <w:lvlJc w:val="left"/>
      <w:pPr>
        <w:tabs>
          <w:tab w:val="num" w:pos="0"/>
        </w:tabs>
        <w:ind w:left="0" w:firstLine="0"/>
      </w:pPr>
      <w:rPr>
        <w:rFonts w:ascii="Times New Roman" w:eastAsia="Times New Roman" w:hAnsi="Times New Roman" w:cs="Times New Roman"/>
        <w:b w:val="0"/>
        <w:bCs/>
      </w:rPr>
    </w:lvl>
    <w:lvl w:ilvl="1">
      <w:start w:val="1"/>
      <w:numFmt w:val="decimal"/>
      <w:lvlText w:val="%1.%2."/>
      <w:lvlJc w:val="left"/>
      <w:pPr>
        <w:tabs>
          <w:tab w:val="num" w:pos="0"/>
        </w:tabs>
        <w:ind w:left="0" w:firstLine="0"/>
      </w:pPr>
      <w:rPr>
        <w:rFonts w:cs="Times New Roman"/>
      </w:rPr>
    </w:lvl>
    <w:lvl w:ilvl="2">
      <w:start w:val="1"/>
      <w:numFmt w:val="decimal"/>
      <w:lvlText w:val="%1.%2.%3."/>
      <w:lvlJc w:val="left"/>
      <w:pPr>
        <w:tabs>
          <w:tab w:val="num" w:pos="0"/>
        </w:tabs>
        <w:ind w:left="0" w:firstLine="0"/>
      </w:pPr>
      <w:rPr>
        <w:rFonts w:cs="Times New Roman"/>
        <w:b/>
        <w:bCs/>
      </w:rPr>
    </w:lvl>
    <w:lvl w:ilvl="3">
      <w:start w:val="1"/>
      <w:numFmt w:val="bullet"/>
      <w:lvlText w:val=""/>
      <w:lvlJc w:val="left"/>
      <w:pPr>
        <w:tabs>
          <w:tab w:val="num" w:pos="0"/>
        </w:tabs>
        <w:ind w:left="0" w:firstLine="0"/>
      </w:pPr>
      <w:rPr>
        <w:rFonts w:ascii="Symbol" w:hAnsi="Symbol" w:hint="default"/>
        <w:b/>
        <w:i w:val="0"/>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15:restartNumberingAfterBreak="0">
    <w:nsid w:val="0000000A"/>
    <w:multiLevelType w:val="singleLevel"/>
    <w:tmpl w:val="6D4A4286"/>
    <w:name w:val="WW8Num25"/>
    <w:lvl w:ilvl="0">
      <w:start w:val="1"/>
      <w:numFmt w:val="decimal"/>
      <w:lvlText w:val="%1."/>
      <w:lvlJc w:val="left"/>
      <w:pPr>
        <w:tabs>
          <w:tab w:val="num" w:pos="0"/>
        </w:tabs>
        <w:ind w:left="0" w:firstLine="0"/>
      </w:pPr>
      <w:rPr>
        <w:b w:val="0"/>
      </w:rPr>
    </w:lvl>
  </w:abstractNum>
  <w:abstractNum w:abstractNumId="10" w15:restartNumberingAfterBreak="0">
    <w:nsid w:val="0000000B"/>
    <w:multiLevelType w:val="singleLevel"/>
    <w:tmpl w:val="0000000B"/>
    <w:name w:val="WW8Num26"/>
    <w:lvl w:ilvl="0">
      <w:start w:val="1"/>
      <w:numFmt w:val="decimal"/>
      <w:lvlText w:val="%1)"/>
      <w:lvlJc w:val="left"/>
      <w:pPr>
        <w:tabs>
          <w:tab w:val="num" w:pos="0"/>
        </w:tabs>
        <w:ind w:left="0" w:firstLine="0"/>
      </w:pPr>
    </w:lvl>
  </w:abstractNum>
  <w:abstractNum w:abstractNumId="11" w15:restartNumberingAfterBreak="0">
    <w:nsid w:val="0000000C"/>
    <w:multiLevelType w:val="multilevel"/>
    <w:tmpl w:val="573891F6"/>
    <w:name w:val="WW8Num27"/>
    <w:lvl w:ilvl="0">
      <w:start w:val="1"/>
      <w:numFmt w:val="decimal"/>
      <w:lvlText w:val="%1."/>
      <w:lvlJc w:val="left"/>
      <w:pPr>
        <w:tabs>
          <w:tab w:val="num" w:pos="0"/>
        </w:tabs>
        <w:ind w:left="0" w:firstLine="0"/>
      </w:pPr>
      <w:rPr>
        <w:b w:val="0"/>
      </w:rPr>
    </w:lvl>
    <w:lvl w:ilvl="1">
      <w:start w:val="1"/>
      <w:numFmt w:val="decimal"/>
      <w:lvlText w:val="%1.%2."/>
      <w:lvlJc w:val="left"/>
      <w:pPr>
        <w:tabs>
          <w:tab w:val="num" w:pos="0"/>
        </w:tabs>
        <w:ind w:left="0" w:firstLine="0"/>
      </w:pPr>
      <w:rPr>
        <w:b/>
      </w:rPr>
    </w:lvl>
    <w:lvl w:ilvl="2">
      <w:start w:val="1"/>
      <w:numFmt w:val="decimal"/>
      <w:lvlText w:val="%1.%2.%3."/>
      <w:lvlJc w:val="left"/>
      <w:pPr>
        <w:tabs>
          <w:tab w:val="num" w:pos="0"/>
        </w:tabs>
        <w:ind w:left="0" w:firstLine="0"/>
      </w:pPr>
      <w:rPr>
        <w:b/>
      </w:rPr>
    </w:lvl>
    <w:lvl w:ilvl="3">
      <w:start w:val="1"/>
      <w:numFmt w:val="decimal"/>
      <w:lvlText w:val="%1.%2.%3.%4."/>
      <w:lvlJc w:val="left"/>
      <w:pPr>
        <w:tabs>
          <w:tab w:val="num" w:pos="0"/>
        </w:tabs>
        <w:ind w:left="0" w:firstLine="0"/>
      </w:pPr>
      <w:rPr>
        <w:u w:val="single"/>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0000000D"/>
    <w:multiLevelType w:val="multilevel"/>
    <w:tmpl w:val="B28044B0"/>
    <w:name w:val="WW8Num28"/>
    <w:lvl w:ilvl="0">
      <w:start w:val="1"/>
      <w:numFmt w:val="decimal"/>
      <w:lvlText w:val="%1."/>
      <w:lvlJc w:val="left"/>
      <w:pPr>
        <w:tabs>
          <w:tab w:val="num" w:pos="0"/>
        </w:tabs>
        <w:ind w:left="720" w:hanging="360"/>
      </w:pPr>
      <w:rPr>
        <w:b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0000000E"/>
    <w:multiLevelType w:val="multilevel"/>
    <w:tmpl w:val="F96E8A7E"/>
    <w:name w:val="WW8Num29"/>
    <w:lvl w:ilvl="0">
      <w:start w:val="1"/>
      <w:numFmt w:val="decimal"/>
      <w:lvlText w:val="%1."/>
      <w:lvlJc w:val="left"/>
      <w:pPr>
        <w:tabs>
          <w:tab w:val="num" w:pos="0"/>
        </w:tabs>
        <w:ind w:left="283" w:hanging="283"/>
      </w:pPr>
      <w:rPr>
        <w:b w:val="0"/>
      </w:rPr>
    </w:lvl>
    <w:lvl w:ilvl="1">
      <w:start w:val="10"/>
      <w:numFmt w:val="decimal"/>
      <w:lvlText w:val="%2"/>
      <w:lvlJc w:val="left"/>
      <w:pPr>
        <w:tabs>
          <w:tab w:val="num" w:pos="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b/>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4" w15:restartNumberingAfterBreak="0">
    <w:nsid w:val="0000000F"/>
    <w:multiLevelType w:val="singleLevel"/>
    <w:tmpl w:val="0000000F"/>
    <w:name w:val="WW8Num30"/>
    <w:lvl w:ilvl="0">
      <w:start w:val="1"/>
      <w:numFmt w:val="decimal"/>
      <w:lvlText w:val="%1)"/>
      <w:lvlJc w:val="left"/>
      <w:pPr>
        <w:tabs>
          <w:tab w:val="num" w:pos="0"/>
        </w:tabs>
        <w:ind w:left="0" w:firstLine="0"/>
      </w:pPr>
      <w:rPr>
        <w:b w:val="0"/>
      </w:rPr>
    </w:lvl>
  </w:abstractNum>
  <w:abstractNum w:abstractNumId="15" w15:restartNumberingAfterBreak="0">
    <w:nsid w:val="00000010"/>
    <w:multiLevelType w:val="singleLevel"/>
    <w:tmpl w:val="CB8C710E"/>
    <w:name w:val="WW8Num31"/>
    <w:lvl w:ilvl="0">
      <w:start w:val="1"/>
      <w:numFmt w:val="decimal"/>
      <w:lvlText w:val="%1)"/>
      <w:lvlJc w:val="left"/>
      <w:pPr>
        <w:tabs>
          <w:tab w:val="num" w:pos="0"/>
        </w:tabs>
        <w:ind w:left="0" w:firstLine="0"/>
      </w:pPr>
      <w:rPr>
        <w:sz w:val="24"/>
        <w:szCs w:val="24"/>
      </w:rPr>
    </w:lvl>
  </w:abstractNum>
  <w:abstractNum w:abstractNumId="16" w15:restartNumberingAfterBreak="0">
    <w:nsid w:val="00000011"/>
    <w:multiLevelType w:val="singleLevel"/>
    <w:tmpl w:val="00000011"/>
    <w:name w:val="WW8Num32"/>
    <w:lvl w:ilvl="0">
      <w:start w:val="1"/>
      <w:numFmt w:val="bullet"/>
      <w:lvlText w:val=""/>
      <w:lvlJc w:val="left"/>
      <w:pPr>
        <w:tabs>
          <w:tab w:val="num" w:pos="0"/>
        </w:tabs>
        <w:ind w:left="0" w:firstLine="0"/>
      </w:pPr>
      <w:rPr>
        <w:rFonts w:ascii="Symbol" w:hAnsi="Symbol"/>
      </w:rPr>
    </w:lvl>
  </w:abstractNum>
  <w:abstractNum w:abstractNumId="17" w15:restartNumberingAfterBreak="0">
    <w:nsid w:val="00000012"/>
    <w:multiLevelType w:val="singleLevel"/>
    <w:tmpl w:val="00000012"/>
    <w:name w:val="WW8Num18"/>
    <w:lvl w:ilvl="0">
      <w:start w:val="1"/>
      <w:numFmt w:val="decimal"/>
      <w:lvlText w:val="%1)"/>
      <w:lvlJc w:val="left"/>
      <w:pPr>
        <w:tabs>
          <w:tab w:val="num" w:pos="0"/>
        </w:tabs>
      </w:pPr>
      <w:rPr>
        <w:rFonts w:ascii="Symbol" w:hAnsi="Symbol" w:cs="Times New Roman"/>
      </w:rPr>
    </w:lvl>
  </w:abstractNum>
  <w:abstractNum w:abstractNumId="18" w15:restartNumberingAfterBreak="0">
    <w:nsid w:val="00000013"/>
    <w:multiLevelType w:val="singleLevel"/>
    <w:tmpl w:val="00000013"/>
    <w:name w:val="WW8Num34"/>
    <w:lvl w:ilvl="0">
      <w:start w:val="1"/>
      <w:numFmt w:val="lowerLetter"/>
      <w:lvlText w:val="%1)"/>
      <w:lvlJc w:val="left"/>
      <w:pPr>
        <w:tabs>
          <w:tab w:val="num" w:pos="700"/>
        </w:tabs>
        <w:ind w:left="700" w:hanging="340"/>
      </w:pPr>
      <w:rPr>
        <w:b/>
        <w:i w:val="0"/>
        <w:color w:val="auto"/>
      </w:rPr>
    </w:lvl>
  </w:abstractNum>
  <w:abstractNum w:abstractNumId="19" w15:restartNumberingAfterBreak="0">
    <w:nsid w:val="00000014"/>
    <w:multiLevelType w:val="singleLevel"/>
    <w:tmpl w:val="00000014"/>
    <w:name w:val="WW8Num35"/>
    <w:lvl w:ilvl="0">
      <w:start w:val="1"/>
      <w:numFmt w:val="decimal"/>
      <w:lvlText w:val="%1)"/>
      <w:lvlJc w:val="left"/>
      <w:pPr>
        <w:tabs>
          <w:tab w:val="num" w:pos="0"/>
        </w:tabs>
        <w:ind w:left="720" w:hanging="360"/>
      </w:pPr>
      <w:rPr>
        <w:color w:val="auto"/>
      </w:rPr>
    </w:lvl>
  </w:abstractNum>
  <w:abstractNum w:abstractNumId="20" w15:restartNumberingAfterBreak="0">
    <w:nsid w:val="00000015"/>
    <w:multiLevelType w:val="singleLevel"/>
    <w:tmpl w:val="00000015"/>
    <w:name w:val="WW8Num36"/>
    <w:lvl w:ilvl="0">
      <w:start w:val="1"/>
      <w:numFmt w:val="decimal"/>
      <w:lvlText w:val="%1."/>
      <w:lvlJc w:val="left"/>
      <w:pPr>
        <w:tabs>
          <w:tab w:val="num" w:pos="0"/>
        </w:tabs>
        <w:ind w:left="720" w:hanging="360"/>
      </w:pPr>
    </w:lvl>
  </w:abstractNum>
  <w:abstractNum w:abstractNumId="21" w15:restartNumberingAfterBreak="0">
    <w:nsid w:val="00000016"/>
    <w:multiLevelType w:val="singleLevel"/>
    <w:tmpl w:val="00000016"/>
    <w:name w:val="WW8Num37"/>
    <w:lvl w:ilvl="0">
      <w:start w:val="1"/>
      <w:numFmt w:val="decimal"/>
      <w:lvlText w:val="%1)"/>
      <w:lvlJc w:val="left"/>
      <w:pPr>
        <w:tabs>
          <w:tab w:val="num" w:pos="0"/>
        </w:tabs>
        <w:ind w:left="720" w:hanging="360"/>
      </w:pPr>
      <w:rPr>
        <w:rFonts w:eastAsia="Times New Roman"/>
      </w:rPr>
    </w:lvl>
  </w:abstractNum>
  <w:abstractNum w:abstractNumId="22" w15:restartNumberingAfterBreak="0">
    <w:nsid w:val="00000017"/>
    <w:multiLevelType w:val="singleLevel"/>
    <w:tmpl w:val="00000017"/>
    <w:name w:val="WW8Num38"/>
    <w:lvl w:ilvl="0">
      <w:start w:val="1"/>
      <w:numFmt w:val="decimal"/>
      <w:lvlText w:val="%1."/>
      <w:lvlJc w:val="left"/>
      <w:pPr>
        <w:tabs>
          <w:tab w:val="num" w:pos="0"/>
        </w:tabs>
        <w:ind w:left="720" w:hanging="360"/>
      </w:pPr>
    </w:lvl>
  </w:abstractNum>
  <w:abstractNum w:abstractNumId="23" w15:restartNumberingAfterBreak="0">
    <w:nsid w:val="00000018"/>
    <w:multiLevelType w:val="singleLevel"/>
    <w:tmpl w:val="00000018"/>
    <w:name w:val="WW8Num39"/>
    <w:lvl w:ilvl="0">
      <w:start w:val="1"/>
      <w:numFmt w:val="lowerLetter"/>
      <w:lvlText w:val="%1)"/>
      <w:lvlJc w:val="left"/>
      <w:pPr>
        <w:tabs>
          <w:tab w:val="num" w:pos="360"/>
        </w:tabs>
        <w:ind w:left="360" w:hanging="360"/>
      </w:pPr>
      <w:rPr>
        <w:b w:val="0"/>
      </w:rPr>
    </w:lvl>
  </w:abstractNum>
  <w:abstractNum w:abstractNumId="24" w15:restartNumberingAfterBreak="0">
    <w:nsid w:val="00000019"/>
    <w:multiLevelType w:val="singleLevel"/>
    <w:tmpl w:val="00000019"/>
    <w:name w:val="WW8Num40"/>
    <w:lvl w:ilvl="0">
      <w:start w:val="1"/>
      <w:numFmt w:val="decimal"/>
      <w:lvlText w:val="%1)"/>
      <w:lvlJc w:val="left"/>
      <w:pPr>
        <w:tabs>
          <w:tab w:val="num" w:pos="0"/>
        </w:tabs>
        <w:ind w:left="0" w:firstLine="0"/>
      </w:pPr>
    </w:lvl>
  </w:abstractNum>
  <w:abstractNum w:abstractNumId="25" w15:restartNumberingAfterBreak="0">
    <w:nsid w:val="0000001A"/>
    <w:multiLevelType w:val="multilevel"/>
    <w:tmpl w:val="0000001A"/>
    <w:name w:val="WW8Num42"/>
    <w:lvl w:ilvl="0">
      <w:start w:val="1"/>
      <w:numFmt w:val="decimal"/>
      <w:lvlText w:val="%1."/>
      <w:lvlJc w:val="left"/>
      <w:pPr>
        <w:tabs>
          <w:tab w:val="num" w:pos="0"/>
        </w:tabs>
        <w:ind w:left="0" w:firstLine="0"/>
      </w:pPr>
      <w:rPr>
        <w:b/>
        <w:color w:val="auto"/>
      </w:rPr>
    </w:lvl>
    <w:lvl w:ilvl="1">
      <w:start w:val="1"/>
      <w:numFmt w:val="decimal"/>
      <w:lvlText w:val="%1.%2."/>
      <w:lvlJc w:val="left"/>
      <w:pPr>
        <w:tabs>
          <w:tab w:val="num" w:pos="0"/>
        </w:tabs>
        <w:ind w:left="0" w:firstLine="0"/>
      </w:pPr>
      <w:rPr>
        <w:b/>
      </w:rPr>
    </w:lvl>
    <w:lvl w:ilvl="2">
      <w:start w:val="1"/>
      <w:numFmt w:val="decimal"/>
      <w:lvlText w:val="%1.%2.%3."/>
      <w:lvlJc w:val="left"/>
      <w:pPr>
        <w:tabs>
          <w:tab w:val="num" w:pos="0"/>
        </w:tabs>
        <w:ind w:left="0" w:firstLine="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0000001B"/>
    <w:multiLevelType w:val="singleLevel"/>
    <w:tmpl w:val="0000001B"/>
    <w:name w:val="WW8Num43"/>
    <w:lvl w:ilvl="0">
      <w:start w:val="1"/>
      <w:numFmt w:val="decimal"/>
      <w:lvlText w:val="%1."/>
      <w:lvlJc w:val="left"/>
      <w:pPr>
        <w:tabs>
          <w:tab w:val="num" w:pos="0"/>
        </w:tabs>
        <w:ind w:left="360" w:hanging="360"/>
      </w:pPr>
    </w:lvl>
  </w:abstractNum>
  <w:abstractNum w:abstractNumId="27" w15:restartNumberingAfterBreak="0">
    <w:nsid w:val="0000001C"/>
    <w:multiLevelType w:val="singleLevel"/>
    <w:tmpl w:val="0000001C"/>
    <w:name w:val="WW8Num44"/>
    <w:lvl w:ilvl="0">
      <w:start w:val="1"/>
      <w:numFmt w:val="decimal"/>
      <w:lvlText w:val="%1."/>
      <w:lvlJc w:val="left"/>
      <w:pPr>
        <w:tabs>
          <w:tab w:val="num" w:pos="0"/>
        </w:tabs>
        <w:ind w:left="975" w:hanging="360"/>
      </w:pPr>
    </w:lvl>
  </w:abstractNum>
  <w:abstractNum w:abstractNumId="28" w15:restartNumberingAfterBreak="0">
    <w:nsid w:val="0000001D"/>
    <w:multiLevelType w:val="multilevel"/>
    <w:tmpl w:val="F602727E"/>
    <w:name w:val="WW8Num45"/>
    <w:lvl w:ilvl="0">
      <w:start w:val="1"/>
      <w:numFmt w:val="bullet"/>
      <w:lvlText w:val=""/>
      <w:lvlJc w:val="left"/>
      <w:pPr>
        <w:tabs>
          <w:tab w:val="num" w:pos="0"/>
        </w:tabs>
        <w:ind w:left="0" w:firstLine="0"/>
      </w:pPr>
      <w:rPr>
        <w:rFonts w:ascii="Symbol" w:hAnsi="Symbol"/>
      </w:rPr>
    </w:lvl>
    <w:lvl w:ilvl="1">
      <w:start w:val="1"/>
      <w:numFmt w:val="lowerLetter"/>
      <w:lvlText w:val="%2)"/>
      <w:lvlJc w:val="left"/>
      <w:pPr>
        <w:tabs>
          <w:tab w:val="num" w:pos="1440"/>
        </w:tabs>
        <w:ind w:left="1440" w:hanging="360"/>
      </w:pPr>
    </w:lvl>
    <w:lvl w:ilvl="2">
      <w:start w:val="3"/>
      <w:numFmt w:val="upperRoman"/>
      <w:lvlText w:val="%3."/>
      <w:lvlJc w:val="left"/>
      <w:pPr>
        <w:tabs>
          <w:tab w:val="num" w:pos="2700"/>
        </w:tabs>
        <w:ind w:left="2700" w:hanging="720"/>
      </w:pPr>
    </w:lvl>
    <w:lvl w:ilvl="3">
      <w:start w:val="1"/>
      <w:numFmt w:val="decimal"/>
      <w:lvlText w:val="%4)"/>
      <w:lvlJc w:val="left"/>
      <w:pPr>
        <w:tabs>
          <w:tab w:val="num" w:pos="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rPr>
        <w:b/>
        <w:color w:val="auto"/>
      </w:r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9" w15:restartNumberingAfterBreak="0">
    <w:nsid w:val="0000001E"/>
    <w:multiLevelType w:val="multilevel"/>
    <w:tmpl w:val="0000001E"/>
    <w:name w:val="WW8Num46"/>
    <w:lvl w:ilvl="0">
      <w:start w:val="1"/>
      <w:numFmt w:val="bullet"/>
      <w:lvlText w:val=""/>
      <w:lvlJc w:val="left"/>
      <w:pPr>
        <w:tabs>
          <w:tab w:val="num" w:pos="700"/>
        </w:tabs>
        <w:ind w:left="700" w:hanging="360"/>
      </w:pPr>
      <w:rPr>
        <w:rFonts w:ascii="Symbol" w:hAnsi="Symbol"/>
      </w:rPr>
    </w:lvl>
    <w:lvl w:ilvl="1">
      <w:numFmt w:val="bullet"/>
      <w:lvlText w:val=""/>
      <w:lvlJc w:val="left"/>
      <w:pPr>
        <w:tabs>
          <w:tab w:val="num" w:pos="1797"/>
        </w:tabs>
        <w:ind w:left="1440" w:firstLine="0"/>
      </w:pPr>
      <w:rPr>
        <w:rFonts w:ascii="Symbol" w:hAnsi="Symbol"/>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30" w15:restartNumberingAfterBreak="0">
    <w:nsid w:val="0000001F"/>
    <w:multiLevelType w:val="singleLevel"/>
    <w:tmpl w:val="0000001F"/>
    <w:name w:val="WW8Num47"/>
    <w:lvl w:ilvl="0">
      <w:start w:val="1"/>
      <w:numFmt w:val="bullet"/>
      <w:lvlText w:val=""/>
      <w:lvlJc w:val="left"/>
      <w:pPr>
        <w:tabs>
          <w:tab w:val="num" w:pos="0"/>
        </w:tabs>
        <w:ind w:left="720" w:hanging="360"/>
      </w:pPr>
      <w:rPr>
        <w:rFonts w:ascii="Symbol" w:hAnsi="Symbol"/>
      </w:rPr>
    </w:lvl>
  </w:abstractNum>
  <w:abstractNum w:abstractNumId="31" w15:restartNumberingAfterBreak="0">
    <w:nsid w:val="00000020"/>
    <w:multiLevelType w:val="multilevel"/>
    <w:tmpl w:val="00000020"/>
    <w:name w:val="WW8Num48"/>
    <w:lvl w:ilvl="0">
      <w:start w:val="1"/>
      <w:numFmt w:val="bullet"/>
      <w:lvlText w:val=""/>
      <w:lvlJc w:val="left"/>
      <w:pPr>
        <w:tabs>
          <w:tab w:val="num" w:pos="0"/>
        </w:tabs>
        <w:ind w:left="0" w:firstLine="0"/>
      </w:pPr>
      <w:rPr>
        <w:rFonts w:ascii="Symbol" w:hAnsi="Symbol"/>
        <w:color w:val="auto"/>
      </w:rPr>
    </w:lvl>
    <w:lvl w:ilvl="1">
      <w:start w:val="1"/>
      <w:numFmt w:val="lowerLetter"/>
      <w:lvlText w:val="%2."/>
      <w:lvlJc w:val="left"/>
      <w:pPr>
        <w:tabs>
          <w:tab w:val="num" w:pos="1800"/>
        </w:tabs>
        <w:ind w:left="1800" w:hanging="360"/>
      </w:pPr>
    </w:lvl>
    <w:lvl w:ilvl="2">
      <w:start w:val="1"/>
      <w:numFmt w:val="lowerRoman"/>
      <w:lvlText w:val="%3."/>
      <w:lvlJc w:val="lef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lef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left"/>
      <w:pPr>
        <w:tabs>
          <w:tab w:val="num" w:pos="6840"/>
        </w:tabs>
        <w:ind w:left="6840" w:hanging="180"/>
      </w:pPr>
    </w:lvl>
  </w:abstractNum>
  <w:abstractNum w:abstractNumId="32" w15:restartNumberingAfterBreak="0">
    <w:nsid w:val="00000021"/>
    <w:multiLevelType w:val="singleLevel"/>
    <w:tmpl w:val="00000021"/>
    <w:name w:val="WW8Num49"/>
    <w:lvl w:ilvl="0">
      <w:start w:val="1"/>
      <w:numFmt w:val="lowerLetter"/>
      <w:lvlText w:val="%1)"/>
      <w:lvlJc w:val="left"/>
      <w:pPr>
        <w:tabs>
          <w:tab w:val="num" w:pos="360"/>
        </w:tabs>
        <w:ind w:left="360" w:hanging="360"/>
      </w:pPr>
      <w:rPr>
        <w:b w:val="0"/>
      </w:rPr>
    </w:lvl>
  </w:abstractNum>
  <w:abstractNum w:abstractNumId="33" w15:restartNumberingAfterBreak="0">
    <w:nsid w:val="00000022"/>
    <w:multiLevelType w:val="singleLevel"/>
    <w:tmpl w:val="00000022"/>
    <w:name w:val="WW8Num50"/>
    <w:lvl w:ilvl="0">
      <w:start w:val="1"/>
      <w:numFmt w:val="bullet"/>
      <w:lvlText w:val=""/>
      <w:lvlJc w:val="left"/>
      <w:pPr>
        <w:tabs>
          <w:tab w:val="num" w:pos="1066"/>
        </w:tabs>
        <w:ind w:left="1429" w:hanging="360"/>
      </w:pPr>
      <w:rPr>
        <w:rFonts w:ascii="Symbol" w:hAnsi="Symbol"/>
      </w:rPr>
    </w:lvl>
  </w:abstractNum>
  <w:abstractNum w:abstractNumId="34" w15:restartNumberingAfterBreak="0">
    <w:nsid w:val="00000023"/>
    <w:multiLevelType w:val="singleLevel"/>
    <w:tmpl w:val="00000023"/>
    <w:name w:val="WW8Num51"/>
    <w:lvl w:ilvl="0">
      <w:numFmt w:val="bullet"/>
      <w:lvlText w:val=""/>
      <w:lvlJc w:val="left"/>
      <w:pPr>
        <w:tabs>
          <w:tab w:val="num" w:pos="357"/>
        </w:tabs>
        <w:ind w:left="0" w:firstLine="0"/>
      </w:pPr>
      <w:rPr>
        <w:rFonts w:ascii="Symbol" w:hAnsi="Symbol"/>
      </w:rPr>
    </w:lvl>
  </w:abstractNum>
  <w:abstractNum w:abstractNumId="35" w15:restartNumberingAfterBreak="0">
    <w:nsid w:val="00000024"/>
    <w:multiLevelType w:val="singleLevel"/>
    <w:tmpl w:val="00000024"/>
    <w:name w:val="WW8Num52"/>
    <w:lvl w:ilvl="0">
      <w:start w:val="1"/>
      <w:numFmt w:val="bullet"/>
      <w:lvlText w:val=""/>
      <w:lvlJc w:val="left"/>
      <w:pPr>
        <w:tabs>
          <w:tab w:val="num" w:pos="0"/>
        </w:tabs>
        <w:ind w:left="720" w:hanging="360"/>
      </w:pPr>
      <w:rPr>
        <w:rFonts w:ascii="Symbol" w:hAnsi="Symbol"/>
      </w:rPr>
    </w:lvl>
  </w:abstractNum>
  <w:abstractNum w:abstractNumId="36" w15:restartNumberingAfterBreak="0">
    <w:nsid w:val="00000025"/>
    <w:multiLevelType w:val="singleLevel"/>
    <w:tmpl w:val="00000025"/>
    <w:name w:val="WW8Num54"/>
    <w:lvl w:ilvl="0">
      <w:start w:val="1"/>
      <w:numFmt w:val="bullet"/>
      <w:lvlText w:val=""/>
      <w:lvlJc w:val="left"/>
      <w:pPr>
        <w:tabs>
          <w:tab w:val="num" w:pos="720"/>
        </w:tabs>
        <w:ind w:left="720" w:hanging="360"/>
      </w:pPr>
      <w:rPr>
        <w:rFonts w:ascii="Symbol" w:hAnsi="Symbol"/>
        <w:color w:val="auto"/>
      </w:rPr>
    </w:lvl>
  </w:abstractNum>
  <w:abstractNum w:abstractNumId="37" w15:restartNumberingAfterBreak="0">
    <w:nsid w:val="00000026"/>
    <w:multiLevelType w:val="multilevel"/>
    <w:tmpl w:val="00000026"/>
    <w:name w:val="WW8Num55"/>
    <w:lvl w:ilvl="0">
      <w:start w:val="1"/>
      <w:numFmt w:val="decimal"/>
      <w:lvlText w:val="%1."/>
      <w:lvlJc w:val="left"/>
      <w:pPr>
        <w:tabs>
          <w:tab w:val="num" w:pos="0"/>
        </w:tabs>
        <w:ind w:left="283" w:hanging="283"/>
      </w:pPr>
    </w:lvl>
    <w:lvl w:ilvl="1">
      <w:start w:val="4"/>
      <w:numFmt w:val="decimal"/>
      <w:lvlText w:val="%2."/>
      <w:lvlJc w:val="left"/>
      <w:pPr>
        <w:tabs>
          <w:tab w:val="num" w:pos="1073"/>
        </w:tabs>
        <w:ind w:left="1073" w:hanging="495"/>
      </w:pPr>
      <w:rPr>
        <w:rFonts w:ascii="Times New Roman" w:hAnsi="Times New Roman" w:cs="Times New Roman"/>
        <w:b w:val="0"/>
        <w:i w:val="0"/>
        <w:sz w:val="28"/>
        <w:u w:val="none"/>
      </w:rPr>
    </w:lvl>
    <w:lvl w:ilvl="2">
      <w:start w:val="1"/>
      <w:numFmt w:val="lowerLetter"/>
      <w:lvlText w:val="%3)"/>
      <w:lvlJc w:val="left"/>
      <w:pPr>
        <w:tabs>
          <w:tab w:val="num" w:pos="1838"/>
        </w:tabs>
        <w:ind w:left="1838" w:hanging="360"/>
      </w:pPr>
    </w:lvl>
    <w:lvl w:ilvl="3">
      <w:start w:val="1"/>
      <w:numFmt w:val="decimal"/>
      <w:lvlText w:val="%4)"/>
      <w:lvlJc w:val="left"/>
      <w:pPr>
        <w:tabs>
          <w:tab w:val="num" w:pos="0"/>
        </w:tabs>
        <w:ind w:left="2378" w:hanging="360"/>
      </w:pPr>
    </w:lvl>
    <w:lvl w:ilvl="4">
      <w:start w:val="1"/>
      <w:numFmt w:val="lowerLetter"/>
      <w:lvlText w:val="%5."/>
      <w:lvlJc w:val="left"/>
      <w:pPr>
        <w:tabs>
          <w:tab w:val="num" w:pos="3098"/>
        </w:tabs>
        <w:ind w:left="3098" w:hanging="360"/>
      </w:pPr>
    </w:lvl>
    <w:lvl w:ilvl="5">
      <w:start w:val="1"/>
      <w:numFmt w:val="lowerRoman"/>
      <w:lvlText w:val="%6."/>
      <w:lvlJc w:val="left"/>
      <w:pPr>
        <w:tabs>
          <w:tab w:val="num" w:pos="3818"/>
        </w:tabs>
        <w:ind w:left="3818" w:hanging="180"/>
      </w:pPr>
    </w:lvl>
    <w:lvl w:ilvl="6">
      <w:start w:val="1"/>
      <w:numFmt w:val="decimal"/>
      <w:lvlText w:val="%7."/>
      <w:lvlJc w:val="left"/>
      <w:pPr>
        <w:tabs>
          <w:tab w:val="num" w:pos="4538"/>
        </w:tabs>
        <w:ind w:left="4538" w:hanging="360"/>
      </w:pPr>
    </w:lvl>
    <w:lvl w:ilvl="7">
      <w:start w:val="1"/>
      <w:numFmt w:val="lowerLetter"/>
      <w:lvlText w:val="%8."/>
      <w:lvlJc w:val="left"/>
      <w:pPr>
        <w:tabs>
          <w:tab w:val="num" w:pos="5258"/>
        </w:tabs>
        <w:ind w:left="5258" w:hanging="360"/>
      </w:pPr>
    </w:lvl>
    <w:lvl w:ilvl="8">
      <w:start w:val="1"/>
      <w:numFmt w:val="lowerRoman"/>
      <w:lvlText w:val="%9."/>
      <w:lvlJc w:val="left"/>
      <w:pPr>
        <w:tabs>
          <w:tab w:val="num" w:pos="5978"/>
        </w:tabs>
        <w:ind w:left="5978" w:hanging="180"/>
      </w:pPr>
    </w:lvl>
  </w:abstractNum>
  <w:abstractNum w:abstractNumId="38" w15:restartNumberingAfterBreak="0">
    <w:nsid w:val="00000027"/>
    <w:multiLevelType w:val="singleLevel"/>
    <w:tmpl w:val="00000027"/>
    <w:name w:val="WW8Num56"/>
    <w:lvl w:ilvl="0">
      <w:start w:val="1"/>
      <w:numFmt w:val="decimal"/>
      <w:lvlText w:val="%1)"/>
      <w:lvlJc w:val="left"/>
      <w:pPr>
        <w:tabs>
          <w:tab w:val="num" w:pos="720"/>
        </w:tabs>
        <w:ind w:left="720" w:hanging="360"/>
      </w:pPr>
    </w:lvl>
  </w:abstractNum>
  <w:abstractNum w:abstractNumId="39" w15:restartNumberingAfterBreak="0">
    <w:nsid w:val="00000028"/>
    <w:multiLevelType w:val="singleLevel"/>
    <w:tmpl w:val="B8645B30"/>
    <w:name w:val="WW8Num57"/>
    <w:lvl w:ilvl="0">
      <w:start w:val="1"/>
      <w:numFmt w:val="decimal"/>
      <w:lvlText w:val="%1."/>
      <w:lvlJc w:val="left"/>
      <w:pPr>
        <w:tabs>
          <w:tab w:val="num" w:pos="255"/>
        </w:tabs>
        <w:ind w:left="255" w:firstLine="0"/>
      </w:pPr>
      <w:rPr>
        <w:rFonts w:ascii="Calibri" w:eastAsia="Times New Roman" w:hAnsi="Calibri" w:cs="Calibri" w:hint="default"/>
      </w:rPr>
    </w:lvl>
  </w:abstractNum>
  <w:abstractNum w:abstractNumId="40" w15:restartNumberingAfterBreak="0">
    <w:nsid w:val="00000029"/>
    <w:multiLevelType w:val="singleLevel"/>
    <w:tmpl w:val="00000029"/>
    <w:name w:val="WW8Num58"/>
    <w:lvl w:ilvl="0">
      <w:start w:val="1"/>
      <w:numFmt w:val="decimal"/>
      <w:lvlText w:val="%1."/>
      <w:lvlJc w:val="left"/>
      <w:pPr>
        <w:tabs>
          <w:tab w:val="num" w:pos="0"/>
        </w:tabs>
        <w:ind w:left="1080" w:hanging="360"/>
      </w:pPr>
    </w:lvl>
  </w:abstractNum>
  <w:abstractNum w:abstractNumId="41" w15:restartNumberingAfterBreak="0">
    <w:nsid w:val="0000002A"/>
    <w:multiLevelType w:val="multilevel"/>
    <w:tmpl w:val="0000002A"/>
    <w:name w:val="WW8Num59"/>
    <w:lvl w:ilvl="0">
      <w:start w:val="2"/>
      <w:numFmt w:val="decimal"/>
      <w:lvlText w:val="%1."/>
      <w:lvlJc w:val="left"/>
      <w:pPr>
        <w:tabs>
          <w:tab w:val="num" w:pos="357"/>
        </w:tabs>
        <w:ind w:left="0" w:firstLine="0"/>
      </w:pPr>
      <w:rPr>
        <w:b/>
      </w:rPr>
    </w:lvl>
    <w:lvl w:ilvl="1">
      <w:start w:val="1"/>
      <w:numFmt w:val="decimal"/>
      <w:lvlText w:val="%1.%2."/>
      <w:lvlJc w:val="left"/>
      <w:pPr>
        <w:tabs>
          <w:tab w:val="num" w:pos="357"/>
        </w:tabs>
        <w:ind w:left="0" w:firstLine="0"/>
      </w:pPr>
      <w:rPr>
        <w:b/>
        <w:color w:val="auto"/>
      </w:rPr>
    </w:lvl>
    <w:lvl w:ilvl="2">
      <w:numFmt w:val="decimal"/>
      <w:lvlText w:val="%1.%2.%3."/>
      <w:lvlJc w:val="left"/>
      <w:pPr>
        <w:tabs>
          <w:tab w:val="num" w:pos="0"/>
        </w:tabs>
        <w:ind w:left="0" w:firstLine="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2" w15:restartNumberingAfterBreak="0">
    <w:nsid w:val="0000002B"/>
    <w:multiLevelType w:val="singleLevel"/>
    <w:tmpl w:val="0000002B"/>
    <w:name w:val="WW8Num60"/>
    <w:lvl w:ilvl="0">
      <w:start w:val="1"/>
      <w:numFmt w:val="bullet"/>
      <w:lvlText w:val=""/>
      <w:lvlJc w:val="left"/>
      <w:pPr>
        <w:tabs>
          <w:tab w:val="num" w:pos="700"/>
        </w:tabs>
        <w:ind w:left="700" w:hanging="340"/>
      </w:pPr>
      <w:rPr>
        <w:rFonts w:ascii="Symbol" w:hAnsi="Symbol"/>
      </w:rPr>
    </w:lvl>
  </w:abstractNum>
  <w:abstractNum w:abstractNumId="43" w15:restartNumberingAfterBreak="0">
    <w:nsid w:val="0000002C"/>
    <w:multiLevelType w:val="multilevel"/>
    <w:tmpl w:val="4AE47C46"/>
    <w:name w:val="WW8Num61"/>
    <w:lvl w:ilvl="0">
      <w:start w:val="1"/>
      <w:numFmt w:val="decimal"/>
      <w:lvlText w:val="%1."/>
      <w:lvlJc w:val="left"/>
      <w:pPr>
        <w:tabs>
          <w:tab w:val="num" w:pos="0"/>
        </w:tabs>
        <w:ind w:left="0" w:firstLine="0"/>
      </w:pPr>
      <w:rPr>
        <w:b w:val="0"/>
        <w:color w:val="auto"/>
      </w:rPr>
    </w:lvl>
    <w:lvl w:ilvl="1">
      <w:start w:val="1"/>
      <w:numFmt w:val="decimal"/>
      <w:lvlText w:val="%1.%2."/>
      <w:lvlJc w:val="left"/>
      <w:pPr>
        <w:tabs>
          <w:tab w:val="num" w:pos="0"/>
        </w:tabs>
        <w:ind w:left="0" w:firstLine="0"/>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0000002D"/>
    <w:multiLevelType w:val="singleLevel"/>
    <w:tmpl w:val="0000002D"/>
    <w:name w:val="WW8Num62"/>
    <w:lvl w:ilvl="0">
      <w:start w:val="1"/>
      <w:numFmt w:val="bullet"/>
      <w:lvlText w:val=""/>
      <w:lvlJc w:val="left"/>
      <w:pPr>
        <w:tabs>
          <w:tab w:val="num" w:pos="0"/>
        </w:tabs>
        <w:ind w:left="360" w:hanging="360"/>
      </w:pPr>
      <w:rPr>
        <w:rFonts w:ascii="Symbol" w:hAnsi="Symbol"/>
      </w:rPr>
    </w:lvl>
  </w:abstractNum>
  <w:abstractNum w:abstractNumId="45" w15:restartNumberingAfterBreak="0">
    <w:nsid w:val="0000002E"/>
    <w:multiLevelType w:val="multilevel"/>
    <w:tmpl w:val="80C6CC7A"/>
    <w:name w:val="WW8Num63"/>
    <w:lvl w:ilvl="0">
      <w:start w:val="1"/>
      <w:numFmt w:val="bullet"/>
      <w:lvlText w:val=""/>
      <w:lvlJc w:val="left"/>
      <w:pPr>
        <w:tabs>
          <w:tab w:val="num" w:pos="720"/>
        </w:tabs>
        <w:ind w:left="720" w:hanging="360"/>
      </w:pPr>
      <w:rPr>
        <w:rFonts w:ascii="Symbol" w:hAnsi="Symbol"/>
        <w:color w:val="auto"/>
      </w:rPr>
    </w:lvl>
    <w:lvl w:ilvl="1">
      <w:start w:val="1"/>
      <w:numFmt w:val="decimal"/>
      <w:lvlText w:val="%2."/>
      <w:lvlJc w:val="left"/>
      <w:pPr>
        <w:tabs>
          <w:tab w:val="num" w:pos="1440"/>
        </w:tabs>
        <w:ind w:left="1440" w:hanging="360"/>
      </w:pPr>
      <w:rPr>
        <w:b/>
        <w:color w:val="auto"/>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6" w15:restartNumberingAfterBreak="0">
    <w:nsid w:val="0000002F"/>
    <w:multiLevelType w:val="multilevel"/>
    <w:tmpl w:val="0000002F"/>
    <w:name w:val="WW8Num64"/>
    <w:lvl w:ilvl="0">
      <w:start w:val="1"/>
      <w:numFmt w:val="bullet"/>
      <w:lvlText w:val=""/>
      <w:lvlJc w:val="left"/>
      <w:pPr>
        <w:tabs>
          <w:tab w:val="num" w:pos="0"/>
        </w:tabs>
        <w:ind w:left="0" w:firstLine="0"/>
      </w:pPr>
      <w:rPr>
        <w:rFonts w:ascii="Symbol" w:hAnsi="Symbol"/>
        <w:b/>
        <w:color w:val="auto"/>
      </w:rPr>
    </w:lvl>
    <w:lvl w:ilvl="1">
      <w:start w:val="1"/>
      <w:numFmt w:val="lowerLetter"/>
      <w:lvlText w:val="%2)"/>
      <w:lvlJc w:val="left"/>
      <w:pPr>
        <w:tabs>
          <w:tab w:val="num" w:pos="0"/>
        </w:tabs>
        <w:ind w:left="0" w:firstLine="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7" w15:restartNumberingAfterBreak="0">
    <w:nsid w:val="00000030"/>
    <w:multiLevelType w:val="singleLevel"/>
    <w:tmpl w:val="00000030"/>
    <w:name w:val="WW8Num65"/>
    <w:lvl w:ilvl="0">
      <w:start w:val="1"/>
      <w:numFmt w:val="bullet"/>
      <w:lvlText w:val=""/>
      <w:lvlJc w:val="left"/>
      <w:pPr>
        <w:tabs>
          <w:tab w:val="num" w:pos="0"/>
        </w:tabs>
        <w:ind w:left="720" w:hanging="360"/>
      </w:pPr>
      <w:rPr>
        <w:rFonts w:ascii="Symbol" w:hAnsi="Symbol"/>
      </w:rPr>
    </w:lvl>
  </w:abstractNum>
  <w:abstractNum w:abstractNumId="48" w15:restartNumberingAfterBreak="0">
    <w:nsid w:val="00000031"/>
    <w:multiLevelType w:val="singleLevel"/>
    <w:tmpl w:val="00000031"/>
    <w:name w:val="WW8Num66"/>
    <w:lvl w:ilvl="0">
      <w:start w:val="1"/>
      <w:numFmt w:val="bullet"/>
      <w:lvlText w:val=""/>
      <w:lvlJc w:val="left"/>
      <w:pPr>
        <w:tabs>
          <w:tab w:val="num" w:pos="720"/>
        </w:tabs>
        <w:ind w:left="720" w:hanging="360"/>
      </w:pPr>
      <w:rPr>
        <w:rFonts w:ascii="Symbol" w:hAnsi="Symbol"/>
      </w:rPr>
    </w:lvl>
  </w:abstractNum>
  <w:abstractNum w:abstractNumId="49" w15:restartNumberingAfterBreak="0">
    <w:nsid w:val="00000032"/>
    <w:multiLevelType w:val="singleLevel"/>
    <w:tmpl w:val="00000032"/>
    <w:name w:val="WW8Num67"/>
    <w:lvl w:ilvl="0">
      <w:start w:val="1"/>
      <w:numFmt w:val="decimal"/>
      <w:lvlText w:val="%1)"/>
      <w:lvlJc w:val="left"/>
      <w:pPr>
        <w:tabs>
          <w:tab w:val="num" w:pos="0"/>
        </w:tabs>
        <w:ind w:left="360" w:hanging="360"/>
      </w:pPr>
    </w:lvl>
  </w:abstractNum>
  <w:abstractNum w:abstractNumId="50" w15:restartNumberingAfterBreak="0">
    <w:nsid w:val="00000033"/>
    <w:multiLevelType w:val="singleLevel"/>
    <w:tmpl w:val="00000033"/>
    <w:name w:val="WW8Num68"/>
    <w:lvl w:ilvl="0">
      <w:numFmt w:val="bullet"/>
      <w:lvlText w:val=""/>
      <w:lvlJc w:val="left"/>
      <w:pPr>
        <w:tabs>
          <w:tab w:val="num" w:pos="0"/>
        </w:tabs>
        <w:ind w:left="0" w:firstLine="0"/>
      </w:pPr>
      <w:rPr>
        <w:rFonts w:ascii="Symbol" w:hAnsi="Symbol"/>
        <w:color w:val="auto"/>
      </w:rPr>
    </w:lvl>
  </w:abstractNum>
  <w:abstractNum w:abstractNumId="51" w15:restartNumberingAfterBreak="0">
    <w:nsid w:val="00000034"/>
    <w:multiLevelType w:val="singleLevel"/>
    <w:tmpl w:val="00000034"/>
    <w:name w:val="WW8Num69"/>
    <w:lvl w:ilvl="0">
      <w:start w:val="1"/>
      <w:numFmt w:val="bullet"/>
      <w:lvlText w:val=""/>
      <w:lvlJc w:val="left"/>
      <w:pPr>
        <w:tabs>
          <w:tab w:val="num" w:pos="700"/>
        </w:tabs>
        <w:ind w:left="700" w:hanging="360"/>
      </w:pPr>
      <w:rPr>
        <w:rFonts w:ascii="Symbol" w:hAnsi="Symbol"/>
      </w:rPr>
    </w:lvl>
  </w:abstractNum>
  <w:abstractNum w:abstractNumId="52" w15:restartNumberingAfterBreak="0">
    <w:nsid w:val="00000035"/>
    <w:multiLevelType w:val="singleLevel"/>
    <w:tmpl w:val="00000035"/>
    <w:name w:val="WW8Num70"/>
    <w:lvl w:ilvl="0">
      <w:start w:val="1"/>
      <w:numFmt w:val="bullet"/>
      <w:lvlText w:val=""/>
      <w:lvlJc w:val="left"/>
      <w:pPr>
        <w:tabs>
          <w:tab w:val="num" w:pos="0"/>
        </w:tabs>
        <w:ind w:left="720" w:hanging="360"/>
      </w:pPr>
      <w:rPr>
        <w:rFonts w:ascii="Symbol" w:hAnsi="Symbol"/>
      </w:rPr>
    </w:lvl>
  </w:abstractNum>
  <w:abstractNum w:abstractNumId="53" w15:restartNumberingAfterBreak="0">
    <w:nsid w:val="00000036"/>
    <w:multiLevelType w:val="multilevel"/>
    <w:tmpl w:val="00000036"/>
    <w:name w:val="WW8Num71"/>
    <w:lvl w:ilvl="0">
      <w:start w:val="1"/>
      <w:numFmt w:val="decimal"/>
      <w:lvlText w:val="%1."/>
      <w:lvlJc w:val="left"/>
      <w:pPr>
        <w:tabs>
          <w:tab w:val="num" w:pos="0"/>
        </w:tabs>
        <w:ind w:left="0" w:firstLine="0"/>
      </w:pPr>
      <w:rPr>
        <w:b/>
        <w:color w:val="auto"/>
      </w:rPr>
    </w:lvl>
    <w:lvl w:ilvl="1">
      <w:start w:val="1"/>
      <w:numFmt w:val="decimal"/>
      <w:lvlText w:val="%1.%2."/>
      <w:lvlJc w:val="left"/>
      <w:pPr>
        <w:tabs>
          <w:tab w:val="num" w:pos="0"/>
        </w:tabs>
        <w:ind w:left="0" w:firstLine="0"/>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15:restartNumberingAfterBreak="0">
    <w:nsid w:val="00000037"/>
    <w:multiLevelType w:val="singleLevel"/>
    <w:tmpl w:val="00000037"/>
    <w:name w:val="WW8Num72"/>
    <w:lvl w:ilvl="0">
      <w:start w:val="1"/>
      <w:numFmt w:val="decimal"/>
      <w:lvlText w:val="%1)"/>
      <w:lvlJc w:val="left"/>
      <w:pPr>
        <w:tabs>
          <w:tab w:val="num" w:pos="0"/>
        </w:tabs>
        <w:ind w:left="0" w:firstLine="0"/>
      </w:pPr>
    </w:lvl>
  </w:abstractNum>
  <w:abstractNum w:abstractNumId="55" w15:restartNumberingAfterBreak="0">
    <w:nsid w:val="00000038"/>
    <w:multiLevelType w:val="singleLevel"/>
    <w:tmpl w:val="5930E484"/>
    <w:name w:val="WW8Num73"/>
    <w:lvl w:ilvl="0">
      <w:start w:val="1"/>
      <w:numFmt w:val="bullet"/>
      <w:lvlText w:val=""/>
      <w:lvlJc w:val="left"/>
      <w:pPr>
        <w:tabs>
          <w:tab w:val="num" w:pos="1077"/>
        </w:tabs>
        <w:ind w:left="1440" w:hanging="360"/>
      </w:pPr>
      <w:rPr>
        <w:rFonts w:ascii="Symbol" w:hAnsi="Symbol"/>
        <w:color w:val="auto"/>
      </w:rPr>
    </w:lvl>
  </w:abstractNum>
  <w:abstractNum w:abstractNumId="56" w15:restartNumberingAfterBreak="0">
    <w:nsid w:val="00000039"/>
    <w:multiLevelType w:val="multilevel"/>
    <w:tmpl w:val="00000039"/>
    <w:name w:val="WW8Num74"/>
    <w:lvl w:ilvl="0">
      <w:start w:val="1"/>
      <w:numFmt w:val="decimal"/>
      <w:lvlText w:val="%1."/>
      <w:lvlJc w:val="left"/>
      <w:pPr>
        <w:tabs>
          <w:tab w:val="num" w:pos="0"/>
        </w:tabs>
        <w:ind w:left="0" w:firstLine="0"/>
      </w:pPr>
      <w:rPr>
        <w:b/>
      </w:rPr>
    </w:lvl>
    <w:lvl w:ilvl="1">
      <w:start w:val="1"/>
      <w:numFmt w:val="decimal"/>
      <w:lvlText w:val="%1.%2."/>
      <w:lvlJc w:val="left"/>
      <w:pPr>
        <w:tabs>
          <w:tab w:val="num" w:pos="0"/>
        </w:tabs>
        <w:ind w:left="0" w:firstLine="0"/>
      </w:pPr>
      <w:rPr>
        <w:b/>
      </w:rPr>
    </w:lvl>
    <w:lvl w:ilvl="2">
      <w:start w:val="1"/>
      <w:numFmt w:val="decimal"/>
      <w:lvlText w:val="%1.%2.%3."/>
      <w:lvlJc w:val="left"/>
      <w:pPr>
        <w:tabs>
          <w:tab w:val="num" w:pos="0"/>
        </w:tabs>
        <w:ind w:left="0" w:firstLine="0"/>
      </w:pPr>
      <w:rPr>
        <w:b/>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15:restartNumberingAfterBreak="0">
    <w:nsid w:val="0000003A"/>
    <w:multiLevelType w:val="singleLevel"/>
    <w:tmpl w:val="0000003A"/>
    <w:name w:val="WW8Num75"/>
    <w:lvl w:ilvl="0">
      <w:start w:val="1"/>
      <w:numFmt w:val="decimal"/>
      <w:lvlText w:val="%1."/>
      <w:lvlJc w:val="left"/>
      <w:pPr>
        <w:tabs>
          <w:tab w:val="num" w:pos="0"/>
        </w:tabs>
        <w:ind w:left="720" w:hanging="360"/>
      </w:pPr>
    </w:lvl>
  </w:abstractNum>
  <w:abstractNum w:abstractNumId="58" w15:restartNumberingAfterBreak="0">
    <w:nsid w:val="0000003B"/>
    <w:multiLevelType w:val="multilevel"/>
    <w:tmpl w:val="85DCBD72"/>
    <w:name w:val="WW8Num76"/>
    <w:lvl w:ilvl="0">
      <w:start w:val="1"/>
      <w:numFmt w:val="decimal"/>
      <w:lvlText w:val="%1."/>
      <w:lvlJc w:val="left"/>
      <w:pPr>
        <w:tabs>
          <w:tab w:val="num" w:pos="0"/>
        </w:tabs>
        <w:ind w:left="0" w:firstLine="0"/>
      </w:pPr>
      <w:rPr>
        <w:b w:val="0"/>
      </w:rPr>
    </w:lvl>
    <w:lvl w:ilvl="1">
      <w:start w:val="1"/>
      <w:numFmt w:val="decimal"/>
      <w:lvlText w:val="%1.%2."/>
      <w:lvlJc w:val="left"/>
      <w:pPr>
        <w:tabs>
          <w:tab w:val="num" w:pos="0"/>
        </w:tabs>
        <w:ind w:left="0" w:firstLine="0"/>
      </w:pPr>
      <w:rPr>
        <w:b/>
      </w:rPr>
    </w:lvl>
    <w:lvl w:ilvl="2">
      <w:start w:val="1"/>
      <w:numFmt w:val="decimal"/>
      <w:lvlText w:val="%1.%2.%3."/>
      <w:lvlJc w:val="left"/>
      <w:pPr>
        <w:tabs>
          <w:tab w:val="num" w:pos="0"/>
        </w:tabs>
        <w:ind w:left="0" w:firstLine="0"/>
      </w:pPr>
      <w:rPr>
        <w:b/>
      </w:rPr>
    </w:lvl>
    <w:lvl w:ilvl="3">
      <w:start w:val="1"/>
      <w:numFmt w:val="decimal"/>
      <w:lvlText w:val="%1.%2.%3.%4."/>
      <w:lvlJc w:val="left"/>
      <w:pPr>
        <w:tabs>
          <w:tab w:val="num" w:pos="0"/>
        </w:tabs>
        <w:ind w:left="0" w:firstLine="0"/>
      </w:pPr>
      <w:rPr>
        <w:u w:val="single"/>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15:restartNumberingAfterBreak="0">
    <w:nsid w:val="0000003C"/>
    <w:multiLevelType w:val="singleLevel"/>
    <w:tmpl w:val="0000003C"/>
    <w:name w:val="WW8Num77"/>
    <w:lvl w:ilvl="0">
      <w:start w:val="1"/>
      <w:numFmt w:val="lowerLetter"/>
      <w:lvlText w:val="%1)"/>
      <w:lvlJc w:val="left"/>
      <w:pPr>
        <w:tabs>
          <w:tab w:val="num" w:pos="0"/>
        </w:tabs>
        <w:ind w:left="502" w:hanging="360"/>
      </w:pPr>
    </w:lvl>
  </w:abstractNum>
  <w:abstractNum w:abstractNumId="60" w15:restartNumberingAfterBreak="0">
    <w:nsid w:val="0000003D"/>
    <w:multiLevelType w:val="singleLevel"/>
    <w:tmpl w:val="0000003D"/>
    <w:name w:val="WW8Num78"/>
    <w:lvl w:ilvl="0">
      <w:start w:val="1"/>
      <w:numFmt w:val="bullet"/>
      <w:lvlText w:val=""/>
      <w:lvlJc w:val="left"/>
      <w:pPr>
        <w:tabs>
          <w:tab w:val="num" w:pos="0"/>
        </w:tabs>
        <w:ind w:left="720" w:hanging="360"/>
      </w:pPr>
      <w:rPr>
        <w:rFonts w:ascii="Symbol" w:hAnsi="Symbol"/>
      </w:rPr>
    </w:lvl>
  </w:abstractNum>
  <w:abstractNum w:abstractNumId="61" w15:restartNumberingAfterBreak="0">
    <w:nsid w:val="0000003E"/>
    <w:multiLevelType w:val="singleLevel"/>
    <w:tmpl w:val="0000003E"/>
    <w:name w:val="WW8Num79"/>
    <w:lvl w:ilvl="0">
      <w:start w:val="1"/>
      <w:numFmt w:val="decimal"/>
      <w:lvlText w:val="%1)"/>
      <w:lvlJc w:val="left"/>
      <w:pPr>
        <w:tabs>
          <w:tab w:val="num" w:pos="0"/>
        </w:tabs>
        <w:ind w:left="720" w:hanging="360"/>
      </w:pPr>
    </w:lvl>
  </w:abstractNum>
  <w:abstractNum w:abstractNumId="62" w15:restartNumberingAfterBreak="0">
    <w:nsid w:val="0000003F"/>
    <w:multiLevelType w:val="singleLevel"/>
    <w:tmpl w:val="DF160860"/>
    <w:name w:val="WW8Num80"/>
    <w:lvl w:ilvl="0">
      <w:start w:val="1"/>
      <w:numFmt w:val="decimal"/>
      <w:lvlText w:val="%1)"/>
      <w:lvlJc w:val="left"/>
      <w:pPr>
        <w:tabs>
          <w:tab w:val="num" w:pos="720"/>
        </w:tabs>
        <w:ind w:left="720" w:hanging="360"/>
      </w:pPr>
      <w:rPr>
        <w:b w:val="0"/>
      </w:rPr>
    </w:lvl>
  </w:abstractNum>
  <w:abstractNum w:abstractNumId="63" w15:restartNumberingAfterBreak="0">
    <w:nsid w:val="00000041"/>
    <w:multiLevelType w:val="multilevel"/>
    <w:tmpl w:val="A646449A"/>
    <w:name w:val="WW8Num82"/>
    <w:lvl w:ilvl="0">
      <w:start w:val="1"/>
      <w:numFmt w:val="decimal"/>
      <w:lvlText w:val="%1."/>
      <w:lvlJc w:val="left"/>
      <w:pPr>
        <w:tabs>
          <w:tab w:val="num" w:pos="0"/>
        </w:tabs>
        <w:ind w:left="0" w:firstLine="0"/>
      </w:pPr>
      <w:rPr>
        <w:b w:val="0"/>
      </w:rPr>
    </w:lvl>
    <w:lvl w:ilvl="1">
      <w:start w:val="1"/>
      <w:numFmt w:val="decimal"/>
      <w:lvlText w:val="%1.%2."/>
      <w:lvlJc w:val="left"/>
      <w:pPr>
        <w:tabs>
          <w:tab w:val="num" w:pos="0"/>
        </w:tabs>
        <w:ind w:left="0" w:firstLine="0"/>
      </w:pPr>
      <w:rPr>
        <w:b/>
      </w:rPr>
    </w:lvl>
    <w:lvl w:ilvl="2">
      <w:start w:val="1"/>
      <w:numFmt w:val="decimal"/>
      <w:lvlText w:val="%1.%2.%3."/>
      <w:lvlJc w:val="left"/>
      <w:pPr>
        <w:tabs>
          <w:tab w:val="num" w:pos="0"/>
        </w:tabs>
        <w:ind w:left="0" w:firstLine="0"/>
      </w:pPr>
      <w:rPr>
        <w:b/>
      </w:rPr>
    </w:lvl>
    <w:lvl w:ilvl="3">
      <w:start w:val="1"/>
      <w:numFmt w:val="decimal"/>
      <w:lvlText w:val="%1.%2.%3.%4."/>
      <w:lvlJc w:val="left"/>
      <w:pPr>
        <w:tabs>
          <w:tab w:val="num" w:pos="0"/>
        </w:tabs>
        <w:ind w:left="0" w:firstLine="0"/>
      </w:pPr>
      <w:rPr>
        <w:u w:val="single"/>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15:restartNumberingAfterBreak="0">
    <w:nsid w:val="00000042"/>
    <w:multiLevelType w:val="multilevel"/>
    <w:tmpl w:val="00000042"/>
    <w:name w:val="WW8Num83"/>
    <w:lvl w:ilvl="0">
      <w:start w:val="1"/>
      <w:numFmt w:val="bullet"/>
      <w:lvlText w:val=""/>
      <w:lvlJc w:val="left"/>
      <w:pPr>
        <w:tabs>
          <w:tab w:val="num" w:pos="0"/>
        </w:tabs>
        <w:ind w:left="0" w:firstLine="0"/>
      </w:pPr>
      <w:rPr>
        <w:rFonts w:ascii="Symbol" w:hAnsi="Symbol"/>
      </w:rPr>
    </w:lvl>
    <w:lvl w:ilvl="1">
      <w:numFmt w:val="bullet"/>
      <w:lvlText w:val=""/>
      <w:lvlJc w:val="left"/>
      <w:pPr>
        <w:tabs>
          <w:tab w:val="num" w:pos="1080"/>
        </w:tabs>
        <w:ind w:left="1080" w:firstLine="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5" w15:restartNumberingAfterBreak="0">
    <w:nsid w:val="00000043"/>
    <w:multiLevelType w:val="multilevel"/>
    <w:tmpl w:val="00000043"/>
    <w:name w:val="WW8Num84"/>
    <w:lvl w:ilvl="0">
      <w:start w:val="1"/>
      <w:numFmt w:val="decimal"/>
      <w:lvlText w:val="%1."/>
      <w:lvlJc w:val="left"/>
      <w:pPr>
        <w:tabs>
          <w:tab w:val="num" w:pos="0"/>
        </w:tabs>
        <w:ind w:left="0" w:firstLine="0"/>
      </w:pPr>
      <w:rPr>
        <w:b/>
      </w:rPr>
    </w:lvl>
    <w:lvl w:ilvl="1">
      <w:start w:val="1"/>
      <w:numFmt w:val="decimal"/>
      <w:lvlText w:val="%1.%2."/>
      <w:lvlJc w:val="left"/>
      <w:pPr>
        <w:tabs>
          <w:tab w:val="num" w:pos="0"/>
        </w:tabs>
        <w:ind w:left="0" w:firstLine="0"/>
      </w:pPr>
      <w:rPr>
        <w:b/>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15:restartNumberingAfterBreak="0">
    <w:nsid w:val="00000044"/>
    <w:multiLevelType w:val="singleLevel"/>
    <w:tmpl w:val="00000044"/>
    <w:name w:val="WW8Num86"/>
    <w:lvl w:ilvl="0">
      <w:start w:val="1"/>
      <w:numFmt w:val="bullet"/>
      <w:lvlText w:val=""/>
      <w:lvlJc w:val="left"/>
      <w:pPr>
        <w:tabs>
          <w:tab w:val="num" w:pos="0"/>
        </w:tabs>
        <w:ind w:left="720" w:hanging="360"/>
      </w:pPr>
      <w:rPr>
        <w:rFonts w:ascii="Symbol" w:hAnsi="Symbol"/>
      </w:rPr>
    </w:lvl>
  </w:abstractNum>
  <w:abstractNum w:abstractNumId="67" w15:restartNumberingAfterBreak="0">
    <w:nsid w:val="00000045"/>
    <w:multiLevelType w:val="multilevel"/>
    <w:tmpl w:val="00000045"/>
    <w:name w:val="WW8Num87"/>
    <w:lvl w:ilvl="0">
      <w:start w:val="2"/>
      <w:numFmt w:val="decimal"/>
      <w:lvlText w:val="%1."/>
      <w:lvlJc w:val="left"/>
      <w:pPr>
        <w:tabs>
          <w:tab w:val="num" w:pos="357"/>
        </w:tabs>
        <w:ind w:left="0" w:firstLine="0"/>
      </w:pPr>
      <w:rPr>
        <w:b/>
      </w:rPr>
    </w:lvl>
    <w:lvl w:ilvl="1">
      <w:start w:val="1"/>
      <w:numFmt w:val="decimal"/>
      <w:lvlText w:val="%1.%2."/>
      <w:lvlJc w:val="left"/>
      <w:pPr>
        <w:tabs>
          <w:tab w:val="num" w:pos="357"/>
        </w:tabs>
        <w:ind w:left="0" w:firstLine="0"/>
      </w:pPr>
      <w:rPr>
        <w:b/>
      </w:rPr>
    </w:lvl>
    <w:lvl w:ilvl="2">
      <w:start w:val="1"/>
      <w:numFmt w:val="decimal"/>
      <w:lvlText w:val="%1.%2.%3."/>
      <w:lvlJc w:val="left"/>
      <w:pPr>
        <w:tabs>
          <w:tab w:val="num" w:pos="0"/>
        </w:tabs>
        <w:ind w:left="0" w:firstLine="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68" w15:restartNumberingAfterBreak="0">
    <w:nsid w:val="00000046"/>
    <w:multiLevelType w:val="singleLevel"/>
    <w:tmpl w:val="00000046"/>
    <w:name w:val="WW8Num88"/>
    <w:lvl w:ilvl="0">
      <w:start w:val="1"/>
      <w:numFmt w:val="lowerLetter"/>
      <w:lvlText w:val="%1)"/>
      <w:lvlJc w:val="left"/>
      <w:pPr>
        <w:tabs>
          <w:tab w:val="num" w:pos="0"/>
        </w:tabs>
        <w:ind w:left="720" w:hanging="360"/>
      </w:pPr>
      <w:rPr>
        <w:b w:val="0"/>
      </w:rPr>
    </w:lvl>
  </w:abstractNum>
  <w:abstractNum w:abstractNumId="69" w15:restartNumberingAfterBreak="0">
    <w:nsid w:val="00000047"/>
    <w:multiLevelType w:val="multilevel"/>
    <w:tmpl w:val="00000047"/>
    <w:name w:val="WW8Num89"/>
    <w:lvl w:ilvl="0">
      <w:start w:val="1"/>
      <w:numFmt w:val="decimal"/>
      <w:lvlText w:val="%1."/>
      <w:lvlJc w:val="left"/>
      <w:pPr>
        <w:tabs>
          <w:tab w:val="num" w:pos="0"/>
        </w:tabs>
        <w:ind w:left="0" w:firstLine="0"/>
      </w:pPr>
      <w:rPr>
        <w:b/>
      </w:rPr>
    </w:lvl>
    <w:lvl w:ilvl="1">
      <w:start w:val="1"/>
      <w:numFmt w:val="decimal"/>
      <w:lvlText w:val="%1.%2."/>
      <w:lvlJc w:val="left"/>
      <w:pPr>
        <w:tabs>
          <w:tab w:val="num" w:pos="0"/>
        </w:tabs>
        <w:ind w:left="0" w:firstLine="0"/>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0" w15:restartNumberingAfterBreak="0">
    <w:nsid w:val="00000048"/>
    <w:multiLevelType w:val="singleLevel"/>
    <w:tmpl w:val="00000048"/>
    <w:name w:val="WW8Num90"/>
    <w:lvl w:ilvl="0">
      <w:start w:val="1"/>
      <w:numFmt w:val="decimal"/>
      <w:lvlText w:val="%1)"/>
      <w:lvlJc w:val="left"/>
      <w:pPr>
        <w:tabs>
          <w:tab w:val="num" w:pos="0"/>
        </w:tabs>
        <w:ind w:left="720" w:hanging="360"/>
      </w:pPr>
    </w:lvl>
  </w:abstractNum>
  <w:abstractNum w:abstractNumId="71" w15:restartNumberingAfterBreak="0">
    <w:nsid w:val="00000049"/>
    <w:multiLevelType w:val="singleLevel"/>
    <w:tmpl w:val="00000049"/>
    <w:name w:val="WW8Num91"/>
    <w:lvl w:ilvl="0">
      <w:start w:val="4"/>
      <w:numFmt w:val="decimal"/>
      <w:lvlText w:val="%1."/>
      <w:lvlJc w:val="left"/>
      <w:pPr>
        <w:tabs>
          <w:tab w:val="num" w:pos="0"/>
        </w:tabs>
        <w:ind w:left="283" w:hanging="283"/>
      </w:pPr>
      <w:rPr>
        <w:b/>
      </w:rPr>
    </w:lvl>
  </w:abstractNum>
  <w:abstractNum w:abstractNumId="72" w15:restartNumberingAfterBreak="0">
    <w:nsid w:val="0000004A"/>
    <w:multiLevelType w:val="singleLevel"/>
    <w:tmpl w:val="0000004A"/>
    <w:name w:val="WW8Num92"/>
    <w:lvl w:ilvl="0">
      <w:start w:val="1"/>
      <w:numFmt w:val="bullet"/>
      <w:lvlText w:val=""/>
      <w:lvlJc w:val="left"/>
      <w:pPr>
        <w:tabs>
          <w:tab w:val="num" w:pos="720"/>
        </w:tabs>
        <w:ind w:left="720" w:hanging="360"/>
      </w:pPr>
      <w:rPr>
        <w:rFonts w:ascii="Symbol" w:hAnsi="Symbol"/>
      </w:rPr>
    </w:lvl>
  </w:abstractNum>
  <w:abstractNum w:abstractNumId="73" w15:restartNumberingAfterBreak="0">
    <w:nsid w:val="0000004B"/>
    <w:multiLevelType w:val="multilevel"/>
    <w:tmpl w:val="0000004B"/>
    <w:name w:val="WW8Num93"/>
    <w:lvl w:ilvl="0">
      <w:start w:val="1"/>
      <w:numFmt w:val="bullet"/>
      <w:lvlText w:val=""/>
      <w:lvlJc w:val="left"/>
      <w:pPr>
        <w:tabs>
          <w:tab w:val="num" w:pos="0"/>
        </w:tabs>
        <w:ind w:left="0" w:firstLine="0"/>
      </w:pPr>
      <w:rPr>
        <w:rFonts w:ascii="Symbol" w:hAnsi="Symbol"/>
      </w:rPr>
    </w:lvl>
    <w:lvl w:ilvl="1">
      <w:start w:val="1"/>
      <w:numFmt w:val="decimal"/>
      <w:lvlText w:val="%2."/>
      <w:lvlJc w:val="left"/>
      <w:pPr>
        <w:tabs>
          <w:tab w:val="num" w:pos="1440"/>
        </w:tabs>
        <w:ind w:left="1440" w:hanging="360"/>
      </w:pPr>
    </w:lvl>
    <w:lvl w:ilvl="2">
      <w:start w:val="9"/>
      <w:numFmt w:val="upperRoman"/>
      <w:lvlText w:val="%3."/>
      <w:lvlJc w:val="left"/>
      <w:pPr>
        <w:tabs>
          <w:tab w:val="num" w:pos="2700"/>
        </w:tabs>
        <w:ind w:left="2700" w:hanging="72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4" w15:restartNumberingAfterBreak="0">
    <w:nsid w:val="0000004C"/>
    <w:multiLevelType w:val="multilevel"/>
    <w:tmpl w:val="0000004C"/>
    <w:name w:val="WW8Num94"/>
    <w:lvl w:ilvl="0">
      <w:start w:val="1"/>
      <w:numFmt w:val="bullet"/>
      <w:lvlText w:val=""/>
      <w:lvlJc w:val="left"/>
      <w:pPr>
        <w:tabs>
          <w:tab w:val="num" w:pos="700"/>
        </w:tabs>
        <w:ind w:left="700" w:hanging="340"/>
      </w:pPr>
      <w:rPr>
        <w:rFonts w:ascii="Symbol" w:hAnsi="Symbol"/>
        <w:b/>
      </w:rPr>
    </w:lvl>
    <w:lvl w:ilvl="1">
      <w:start w:val="3"/>
      <w:numFmt w:val="decimal"/>
      <w:lvlText w:val="%2."/>
      <w:lvlJc w:val="left"/>
      <w:pPr>
        <w:tabs>
          <w:tab w:val="num" w:pos="357"/>
        </w:tabs>
        <w:ind w:left="0" w:firstLine="0"/>
      </w:pPr>
      <w:rPr>
        <w:b/>
      </w:rPr>
    </w:lvl>
    <w:lvl w:ilvl="2">
      <w:start w:val="1"/>
      <w:numFmt w:val="decimal"/>
      <w:lvlText w:val="%3."/>
      <w:lvlJc w:val="left"/>
      <w:pPr>
        <w:tabs>
          <w:tab w:val="num" w:pos="2160"/>
        </w:tabs>
        <w:ind w:left="2160" w:hanging="180"/>
      </w:pPr>
      <w:rPr>
        <w:rFonts w:ascii="Times New Roman" w:eastAsia="Times New Roman" w:hAnsi="Times New Roman" w:cs="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5" w15:restartNumberingAfterBreak="0">
    <w:nsid w:val="0000004D"/>
    <w:multiLevelType w:val="singleLevel"/>
    <w:tmpl w:val="0000004D"/>
    <w:name w:val="WW8Num95"/>
    <w:lvl w:ilvl="0">
      <w:start w:val="1"/>
      <w:numFmt w:val="bullet"/>
      <w:lvlText w:val=""/>
      <w:lvlJc w:val="left"/>
      <w:pPr>
        <w:tabs>
          <w:tab w:val="num" w:pos="0"/>
        </w:tabs>
        <w:ind w:left="720" w:hanging="360"/>
      </w:pPr>
      <w:rPr>
        <w:rFonts w:ascii="Symbol" w:hAnsi="Symbol"/>
      </w:rPr>
    </w:lvl>
  </w:abstractNum>
  <w:abstractNum w:abstractNumId="76" w15:restartNumberingAfterBreak="0">
    <w:nsid w:val="0000004E"/>
    <w:multiLevelType w:val="singleLevel"/>
    <w:tmpl w:val="0000004E"/>
    <w:name w:val="WW8Num96"/>
    <w:lvl w:ilvl="0">
      <w:start w:val="1"/>
      <w:numFmt w:val="bullet"/>
      <w:lvlText w:val=""/>
      <w:lvlJc w:val="left"/>
      <w:pPr>
        <w:tabs>
          <w:tab w:val="num" w:pos="720"/>
        </w:tabs>
        <w:ind w:left="720" w:hanging="360"/>
      </w:pPr>
      <w:rPr>
        <w:rFonts w:ascii="Symbol" w:hAnsi="Symbol"/>
      </w:rPr>
    </w:lvl>
  </w:abstractNum>
  <w:abstractNum w:abstractNumId="77" w15:restartNumberingAfterBreak="0">
    <w:nsid w:val="0000004F"/>
    <w:multiLevelType w:val="multilevel"/>
    <w:tmpl w:val="0000004F"/>
    <w:name w:val="WW8Num97"/>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b/>
        <w:i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8" w15:restartNumberingAfterBreak="0">
    <w:nsid w:val="00000050"/>
    <w:multiLevelType w:val="multilevel"/>
    <w:tmpl w:val="00000050"/>
    <w:name w:val="WW8Num98"/>
    <w:lvl w:ilvl="0">
      <w:start w:val="1"/>
      <w:numFmt w:val="decimal"/>
      <w:lvlText w:val="%1."/>
      <w:lvlJc w:val="left"/>
      <w:pPr>
        <w:tabs>
          <w:tab w:val="num" w:pos="0"/>
        </w:tabs>
        <w:ind w:left="0" w:firstLine="0"/>
      </w:pPr>
      <w:rPr>
        <w:b/>
      </w:rPr>
    </w:lvl>
    <w:lvl w:ilvl="1">
      <w:start w:val="1"/>
      <w:numFmt w:val="decimal"/>
      <w:lvlText w:val="%1.%2."/>
      <w:lvlJc w:val="left"/>
      <w:pPr>
        <w:tabs>
          <w:tab w:val="num" w:pos="0"/>
        </w:tabs>
        <w:ind w:left="0" w:firstLine="0"/>
      </w:pPr>
      <w:rPr>
        <w:b/>
      </w:rPr>
    </w:lvl>
    <w:lvl w:ilvl="2">
      <w:start w:val="1"/>
      <w:numFmt w:val="decimal"/>
      <w:lvlText w:val="%1.%2.%3."/>
      <w:lvlJc w:val="left"/>
      <w:pPr>
        <w:tabs>
          <w:tab w:val="num" w:pos="0"/>
        </w:tabs>
        <w:ind w:left="0" w:firstLine="0"/>
      </w:pPr>
      <w:rPr>
        <w:b/>
      </w:rPr>
    </w:lvl>
    <w:lvl w:ilvl="3">
      <w:start w:val="1"/>
      <w:numFmt w:val="decimal"/>
      <w:lvlText w:val="%1.%2.%3.%4."/>
      <w:lvlJc w:val="left"/>
      <w:pPr>
        <w:tabs>
          <w:tab w:val="num" w:pos="0"/>
        </w:tabs>
        <w:ind w:left="0" w:firstLine="0"/>
      </w:pPr>
      <w:rPr>
        <w:u w:val="single"/>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9" w15:restartNumberingAfterBreak="0">
    <w:nsid w:val="00000051"/>
    <w:multiLevelType w:val="multilevel"/>
    <w:tmpl w:val="00000051"/>
    <w:name w:val="WW8Num99"/>
    <w:lvl w:ilvl="0">
      <w:start w:val="1"/>
      <w:numFmt w:val="decimal"/>
      <w:lvlText w:val="%1."/>
      <w:lvlJc w:val="left"/>
      <w:pPr>
        <w:tabs>
          <w:tab w:val="num" w:pos="360"/>
        </w:tabs>
        <w:ind w:left="36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b/>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0" w15:restartNumberingAfterBreak="0">
    <w:nsid w:val="00000052"/>
    <w:multiLevelType w:val="multilevel"/>
    <w:tmpl w:val="00000052"/>
    <w:name w:val="WW8Num100"/>
    <w:lvl w:ilvl="0">
      <w:start w:val="1"/>
      <w:numFmt w:val="decimal"/>
      <w:lvlText w:val="%1."/>
      <w:lvlJc w:val="left"/>
      <w:pPr>
        <w:tabs>
          <w:tab w:val="num" w:pos="0"/>
        </w:tabs>
        <w:ind w:left="0" w:firstLine="0"/>
      </w:pPr>
      <w:rPr>
        <w:b w:val="0"/>
      </w:rPr>
    </w:lvl>
    <w:lvl w:ilvl="1">
      <w:start w:val="1"/>
      <w:numFmt w:val="decimal"/>
      <w:lvlText w:val="%1.%2."/>
      <w:lvlJc w:val="left"/>
      <w:pPr>
        <w:tabs>
          <w:tab w:val="num" w:pos="0"/>
        </w:tabs>
        <w:ind w:left="0" w:firstLine="0"/>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00000053"/>
    <w:multiLevelType w:val="multilevel"/>
    <w:tmpl w:val="00000053"/>
    <w:name w:val="WW8Num101"/>
    <w:lvl w:ilvl="0">
      <w:start w:val="1"/>
      <w:numFmt w:val="decimal"/>
      <w:lvlText w:val="%1."/>
      <w:lvlJc w:val="left"/>
      <w:pPr>
        <w:tabs>
          <w:tab w:val="num" w:pos="0"/>
        </w:tabs>
        <w:ind w:left="0" w:firstLine="0"/>
      </w:pPr>
      <w:rPr>
        <w:b/>
      </w:rPr>
    </w:lvl>
    <w:lvl w:ilvl="1">
      <w:start w:val="4"/>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2" w15:restartNumberingAfterBreak="0">
    <w:nsid w:val="00000054"/>
    <w:multiLevelType w:val="singleLevel"/>
    <w:tmpl w:val="00000054"/>
    <w:name w:val="WW8Num102"/>
    <w:lvl w:ilvl="0">
      <w:start w:val="1"/>
      <w:numFmt w:val="decimal"/>
      <w:lvlText w:val="%1)"/>
      <w:lvlJc w:val="left"/>
      <w:pPr>
        <w:tabs>
          <w:tab w:val="num" w:pos="0"/>
        </w:tabs>
        <w:ind w:left="0" w:firstLine="0"/>
      </w:pPr>
    </w:lvl>
  </w:abstractNum>
  <w:abstractNum w:abstractNumId="83" w15:restartNumberingAfterBreak="0">
    <w:nsid w:val="00000055"/>
    <w:multiLevelType w:val="multilevel"/>
    <w:tmpl w:val="00000055"/>
    <w:name w:val="WW8Num103"/>
    <w:lvl w:ilvl="0">
      <w:start w:val="4"/>
      <w:numFmt w:val="decimal"/>
      <w:lvlText w:val="%1."/>
      <w:lvlJc w:val="left"/>
      <w:pPr>
        <w:tabs>
          <w:tab w:val="num" w:pos="357"/>
        </w:tabs>
        <w:ind w:left="0" w:firstLine="0"/>
      </w:pPr>
      <w:rPr>
        <w:b/>
      </w:rPr>
    </w:lvl>
    <w:lvl w:ilvl="1">
      <w:start w:val="1"/>
      <w:numFmt w:val="decimal"/>
      <w:lvlText w:val="%1.%2."/>
      <w:lvlJc w:val="left"/>
      <w:pPr>
        <w:tabs>
          <w:tab w:val="num" w:pos="357"/>
        </w:tabs>
        <w:ind w:left="0" w:firstLine="0"/>
      </w:pPr>
      <w:rPr>
        <w:b/>
      </w:rPr>
    </w:lvl>
    <w:lvl w:ilvl="2">
      <w:start w:val="1"/>
      <w:numFmt w:val="decimal"/>
      <w:lvlText w:val="%1.%2.%3."/>
      <w:lvlJc w:val="left"/>
      <w:pPr>
        <w:tabs>
          <w:tab w:val="num" w:pos="0"/>
        </w:tabs>
        <w:ind w:left="0" w:firstLine="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84" w15:restartNumberingAfterBreak="0">
    <w:nsid w:val="00000056"/>
    <w:multiLevelType w:val="multilevel"/>
    <w:tmpl w:val="5CAE0150"/>
    <w:name w:val="WW8Num104"/>
    <w:lvl w:ilvl="0">
      <w:start w:val="1"/>
      <w:numFmt w:val="decimal"/>
      <w:lvlText w:val="%1."/>
      <w:lvlJc w:val="left"/>
      <w:pPr>
        <w:tabs>
          <w:tab w:val="num" w:pos="0"/>
        </w:tabs>
        <w:ind w:left="720" w:hanging="360"/>
      </w:pPr>
      <w:rPr>
        <w:b w:val="0"/>
      </w:rPr>
    </w:lvl>
    <w:lvl w:ilvl="1">
      <w:start w:val="1"/>
      <w:numFmt w:val="decimal"/>
      <w:lvlText w:val="%1.%2."/>
      <w:lvlJc w:val="left"/>
      <w:pPr>
        <w:tabs>
          <w:tab w:val="num" w:pos="0"/>
        </w:tabs>
        <w:ind w:left="720" w:hanging="360"/>
      </w:pPr>
      <w:rPr>
        <w:b/>
        <w:color w:val="auto"/>
      </w:rPr>
    </w:lvl>
    <w:lvl w:ilvl="2">
      <w:start w:val="1"/>
      <w:numFmt w:val="decimal"/>
      <w:lvlText w:val="%1.%2.%3."/>
      <w:lvlJc w:val="left"/>
      <w:pPr>
        <w:tabs>
          <w:tab w:val="num" w:pos="0"/>
        </w:tabs>
        <w:ind w:left="1080" w:hanging="720"/>
      </w:pPr>
      <w:rPr>
        <w:color w:val="3333FF"/>
      </w:rPr>
    </w:lvl>
    <w:lvl w:ilvl="3">
      <w:start w:val="1"/>
      <w:numFmt w:val="decimal"/>
      <w:lvlText w:val="%1.%2.%3.%4."/>
      <w:lvlJc w:val="left"/>
      <w:pPr>
        <w:tabs>
          <w:tab w:val="num" w:pos="0"/>
        </w:tabs>
        <w:ind w:left="1080" w:hanging="720"/>
      </w:pPr>
      <w:rPr>
        <w:color w:val="3333FF"/>
      </w:rPr>
    </w:lvl>
    <w:lvl w:ilvl="4">
      <w:start w:val="1"/>
      <w:numFmt w:val="decimal"/>
      <w:lvlText w:val="%1.%2.%3.%4.%5."/>
      <w:lvlJc w:val="left"/>
      <w:pPr>
        <w:tabs>
          <w:tab w:val="num" w:pos="0"/>
        </w:tabs>
        <w:ind w:left="1440" w:hanging="1080"/>
      </w:pPr>
      <w:rPr>
        <w:color w:val="3333FF"/>
      </w:rPr>
    </w:lvl>
    <w:lvl w:ilvl="5">
      <w:start w:val="1"/>
      <w:numFmt w:val="decimal"/>
      <w:lvlText w:val="%1.%2.%3.%4.%5.%6."/>
      <w:lvlJc w:val="left"/>
      <w:pPr>
        <w:tabs>
          <w:tab w:val="num" w:pos="0"/>
        </w:tabs>
        <w:ind w:left="1440" w:hanging="1080"/>
      </w:pPr>
      <w:rPr>
        <w:color w:val="3333FF"/>
      </w:rPr>
    </w:lvl>
    <w:lvl w:ilvl="6">
      <w:start w:val="1"/>
      <w:numFmt w:val="decimal"/>
      <w:lvlText w:val="%1.%2.%3.%4.%5.%6.%7."/>
      <w:lvlJc w:val="left"/>
      <w:pPr>
        <w:tabs>
          <w:tab w:val="num" w:pos="0"/>
        </w:tabs>
        <w:ind w:left="1800" w:hanging="1440"/>
      </w:pPr>
      <w:rPr>
        <w:color w:val="3333FF"/>
      </w:rPr>
    </w:lvl>
    <w:lvl w:ilvl="7">
      <w:start w:val="1"/>
      <w:numFmt w:val="decimal"/>
      <w:lvlText w:val="%1.%2.%3.%4.%5.%6.%7.%8."/>
      <w:lvlJc w:val="left"/>
      <w:pPr>
        <w:tabs>
          <w:tab w:val="num" w:pos="0"/>
        </w:tabs>
        <w:ind w:left="1800" w:hanging="1440"/>
      </w:pPr>
      <w:rPr>
        <w:color w:val="3333FF"/>
      </w:rPr>
    </w:lvl>
    <w:lvl w:ilvl="8">
      <w:start w:val="1"/>
      <w:numFmt w:val="decimal"/>
      <w:lvlText w:val="%1.%2.%3.%4.%5.%6.%7.%8.%9."/>
      <w:lvlJc w:val="left"/>
      <w:pPr>
        <w:tabs>
          <w:tab w:val="num" w:pos="0"/>
        </w:tabs>
        <w:ind w:left="2160" w:hanging="1800"/>
      </w:pPr>
      <w:rPr>
        <w:color w:val="3333FF"/>
      </w:rPr>
    </w:lvl>
  </w:abstractNum>
  <w:abstractNum w:abstractNumId="85" w15:restartNumberingAfterBreak="0">
    <w:nsid w:val="00000057"/>
    <w:multiLevelType w:val="singleLevel"/>
    <w:tmpl w:val="00000057"/>
    <w:name w:val="WW8Num105"/>
    <w:lvl w:ilvl="0">
      <w:start w:val="1"/>
      <w:numFmt w:val="decimal"/>
      <w:lvlText w:val="%1."/>
      <w:lvlJc w:val="left"/>
      <w:pPr>
        <w:tabs>
          <w:tab w:val="num" w:pos="0"/>
        </w:tabs>
        <w:ind w:left="975" w:hanging="360"/>
      </w:pPr>
    </w:lvl>
  </w:abstractNum>
  <w:abstractNum w:abstractNumId="86" w15:restartNumberingAfterBreak="0">
    <w:nsid w:val="00000058"/>
    <w:multiLevelType w:val="multilevel"/>
    <w:tmpl w:val="00000058"/>
    <w:name w:val="WW8Num106"/>
    <w:lvl w:ilvl="0">
      <w:start w:val="2"/>
      <w:numFmt w:val="decimal"/>
      <w:lvlText w:val="%1."/>
      <w:lvlJc w:val="left"/>
      <w:pPr>
        <w:tabs>
          <w:tab w:val="num" w:pos="0"/>
        </w:tabs>
        <w:ind w:left="540" w:hanging="540"/>
      </w:pPr>
    </w:lvl>
    <w:lvl w:ilvl="1">
      <w:start w:val="1"/>
      <w:numFmt w:val="decimal"/>
      <w:lvlText w:val="%1.%2."/>
      <w:lvlJc w:val="left"/>
      <w:pPr>
        <w:tabs>
          <w:tab w:val="num" w:pos="0"/>
        </w:tabs>
        <w:ind w:left="540" w:hanging="540"/>
      </w:pPr>
    </w:lvl>
    <w:lvl w:ilvl="2">
      <w:start w:val="2"/>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7" w15:restartNumberingAfterBreak="0">
    <w:nsid w:val="00000059"/>
    <w:multiLevelType w:val="multilevel"/>
    <w:tmpl w:val="00000059"/>
    <w:name w:val="WW8Num107"/>
    <w:lvl w:ilvl="0">
      <w:start w:val="1"/>
      <w:numFmt w:val="decimal"/>
      <w:lvlText w:val="%1."/>
      <w:lvlJc w:val="left"/>
      <w:pPr>
        <w:tabs>
          <w:tab w:val="num" w:pos="0"/>
        </w:tabs>
        <w:ind w:left="0" w:firstLine="0"/>
      </w:pPr>
      <w:rPr>
        <w:b/>
      </w:rPr>
    </w:lvl>
    <w:lvl w:ilvl="1">
      <w:start w:val="1"/>
      <w:numFmt w:val="decimal"/>
      <w:lvlText w:val="%1.%2."/>
      <w:lvlJc w:val="left"/>
      <w:pPr>
        <w:tabs>
          <w:tab w:val="num" w:pos="0"/>
        </w:tabs>
        <w:ind w:left="0" w:firstLine="0"/>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8" w15:restartNumberingAfterBreak="0">
    <w:nsid w:val="0000005B"/>
    <w:multiLevelType w:val="singleLevel"/>
    <w:tmpl w:val="0000005B"/>
    <w:name w:val="WW8Num109"/>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89" w15:restartNumberingAfterBreak="0">
    <w:nsid w:val="0000005D"/>
    <w:multiLevelType w:val="multilevel"/>
    <w:tmpl w:val="7174D3AE"/>
    <w:lvl w:ilvl="0">
      <w:start w:val="1"/>
      <w:numFmt w:val="none"/>
      <w:pStyle w:val="Listapunktowana1"/>
      <w:suff w:val="nothing"/>
      <w:lvlText w:val=""/>
      <w:lvlJc w:val="left"/>
      <w:pPr>
        <w:tabs>
          <w:tab w:val="num" w:pos="283"/>
        </w:tabs>
        <w:ind w:left="283" w:hanging="283"/>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0" w15:restartNumberingAfterBreak="0">
    <w:nsid w:val="0000005E"/>
    <w:multiLevelType w:val="multilevel"/>
    <w:tmpl w:val="0000005E"/>
    <w:name w:val="WW8StyleNum1"/>
    <w:lvl w:ilvl="0">
      <w:start w:val="1"/>
      <w:numFmt w:val="none"/>
      <w:pStyle w:val="Listapunktowana21"/>
      <w:suff w:val="nothing"/>
      <w:lvlText w:val=""/>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1" w15:restartNumberingAfterBreak="0">
    <w:nsid w:val="0000006C"/>
    <w:multiLevelType w:val="singleLevel"/>
    <w:tmpl w:val="0000006C"/>
    <w:name w:val="WW8Num108"/>
    <w:lvl w:ilvl="0">
      <w:start w:val="1"/>
      <w:numFmt w:val="decimal"/>
      <w:lvlText w:val="%1."/>
      <w:lvlJc w:val="left"/>
      <w:pPr>
        <w:tabs>
          <w:tab w:val="num" w:pos="0"/>
        </w:tabs>
        <w:ind w:left="0" w:firstLine="0"/>
      </w:pPr>
      <w:rPr>
        <w:rFonts w:ascii="Symbol" w:hAnsi="Symbol"/>
      </w:rPr>
    </w:lvl>
  </w:abstractNum>
  <w:abstractNum w:abstractNumId="92" w15:restartNumberingAfterBreak="0">
    <w:nsid w:val="0000006E"/>
    <w:multiLevelType w:val="multilevel"/>
    <w:tmpl w:val="0000006E"/>
    <w:name w:val="WW8Num110"/>
    <w:lvl w:ilvl="0">
      <w:start w:val="1"/>
      <w:numFmt w:val="decimal"/>
      <w:lvlText w:val="%1."/>
      <w:lvlJc w:val="left"/>
      <w:pPr>
        <w:tabs>
          <w:tab w:val="num" w:pos="0"/>
        </w:tabs>
        <w:ind w:left="0" w:firstLine="0"/>
      </w:pPr>
      <w:rPr>
        <w:rFonts w:cs="Times New Roman"/>
        <w:b/>
        <w:bCs/>
      </w:rPr>
    </w:lvl>
    <w:lvl w:ilvl="1">
      <w:start w:val="1"/>
      <w:numFmt w:val="decimal"/>
      <w:lvlText w:val="%1.%2."/>
      <w:lvlJc w:val="left"/>
      <w:pPr>
        <w:tabs>
          <w:tab w:val="num" w:pos="0"/>
        </w:tabs>
        <w:ind w:left="0" w:firstLine="0"/>
      </w:pPr>
      <w:rPr>
        <w:rFonts w:cs="Times New Roman"/>
      </w:rPr>
    </w:lvl>
    <w:lvl w:ilvl="2">
      <w:start w:val="1"/>
      <w:numFmt w:val="decimal"/>
      <w:lvlText w:val="%1.%2.%3."/>
      <w:lvlJc w:val="left"/>
      <w:pPr>
        <w:tabs>
          <w:tab w:val="num" w:pos="0"/>
        </w:tabs>
        <w:ind w:left="0" w:firstLine="0"/>
      </w:pPr>
      <w:rPr>
        <w:rFonts w:cs="Times New Roman"/>
        <w:b/>
        <w:bCs/>
      </w:rPr>
    </w:lvl>
    <w:lvl w:ilvl="3">
      <w:start w:val="1"/>
      <w:numFmt w:val="bullet"/>
      <w:lvlText w:val=""/>
      <w:lvlJc w:val="left"/>
      <w:pPr>
        <w:tabs>
          <w:tab w:val="num" w:pos="0"/>
        </w:tabs>
        <w:ind w:left="0" w:firstLine="0"/>
      </w:pPr>
      <w:rPr>
        <w:rFonts w:ascii="Symbol" w:hAnsi="Symbol"/>
        <w:b/>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3" w15:restartNumberingAfterBreak="0">
    <w:nsid w:val="0000006F"/>
    <w:multiLevelType w:val="multilevel"/>
    <w:tmpl w:val="B09E27AA"/>
    <w:name w:val="WW8Num111"/>
    <w:lvl w:ilvl="0">
      <w:start w:val="1"/>
      <w:numFmt w:val="bullet"/>
      <w:lvlText w:val=""/>
      <w:lvlJc w:val="left"/>
      <w:pPr>
        <w:tabs>
          <w:tab w:val="num" w:pos="1069"/>
        </w:tabs>
        <w:ind w:left="1069" w:hanging="360"/>
      </w:pPr>
      <w:rPr>
        <w:rFonts w:ascii="Symbol" w:hAnsi="Symbol"/>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4" w15:restartNumberingAfterBreak="0">
    <w:nsid w:val="00000070"/>
    <w:multiLevelType w:val="singleLevel"/>
    <w:tmpl w:val="00000070"/>
    <w:name w:val="WW8Num112"/>
    <w:lvl w:ilvl="0">
      <w:start w:val="1"/>
      <w:numFmt w:val="bullet"/>
      <w:lvlText w:val=""/>
      <w:lvlJc w:val="left"/>
      <w:pPr>
        <w:tabs>
          <w:tab w:val="num" w:pos="720"/>
        </w:tabs>
        <w:ind w:left="720" w:hanging="360"/>
      </w:pPr>
      <w:rPr>
        <w:rFonts w:ascii="Symbol" w:hAnsi="Symbol" w:cs="Times New Roman"/>
        <w:b/>
        <w:bCs/>
      </w:rPr>
    </w:lvl>
  </w:abstractNum>
  <w:abstractNum w:abstractNumId="95" w15:restartNumberingAfterBreak="0">
    <w:nsid w:val="00000071"/>
    <w:multiLevelType w:val="multilevel"/>
    <w:tmpl w:val="AB86ACE8"/>
    <w:name w:val="WW8Num113"/>
    <w:lvl w:ilvl="0">
      <w:start w:val="1"/>
      <w:numFmt w:val="decimal"/>
      <w:lvlText w:val="%1."/>
      <w:lvlJc w:val="left"/>
      <w:pPr>
        <w:tabs>
          <w:tab w:val="num" w:pos="360"/>
        </w:tabs>
        <w:ind w:left="360" w:hanging="360"/>
      </w:pPr>
      <w:rPr>
        <w:rFonts w:ascii="Symbol" w:hAnsi="Symbol" w:cs="Times New Roman" w:hint="default"/>
        <w:color w:val="000000"/>
      </w:rPr>
    </w:lvl>
    <w:lvl w:ilvl="1">
      <w:start w:val="2"/>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6" w15:restartNumberingAfterBreak="0">
    <w:nsid w:val="00000072"/>
    <w:multiLevelType w:val="multilevel"/>
    <w:tmpl w:val="00000072"/>
    <w:name w:val="WW8Num1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7" w15:restartNumberingAfterBreak="0">
    <w:nsid w:val="00000073"/>
    <w:multiLevelType w:val="multilevel"/>
    <w:tmpl w:val="00000073"/>
    <w:name w:val="WW8Num115"/>
    <w:lvl w:ilvl="0">
      <w:start w:val="1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8" w15:restartNumberingAfterBreak="0">
    <w:nsid w:val="00000074"/>
    <w:multiLevelType w:val="multilevel"/>
    <w:tmpl w:val="00000074"/>
    <w:name w:val="WW8Num116"/>
    <w:lvl w:ilvl="0">
      <w:start w:val="1"/>
      <w:numFmt w:val="decimal"/>
      <w:lvlText w:val="%1."/>
      <w:lvlJc w:val="left"/>
      <w:pPr>
        <w:tabs>
          <w:tab w:val="num" w:pos="720"/>
        </w:tabs>
        <w:ind w:left="720" w:hanging="360"/>
      </w:pPr>
    </w:lvl>
    <w:lvl w:ilvl="1">
      <w:start w:val="17"/>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9" w15:restartNumberingAfterBreak="0">
    <w:nsid w:val="017A51A2"/>
    <w:multiLevelType w:val="singleLevel"/>
    <w:tmpl w:val="B8645B30"/>
    <w:lvl w:ilvl="0">
      <w:start w:val="1"/>
      <w:numFmt w:val="decimal"/>
      <w:lvlText w:val="%1."/>
      <w:lvlJc w:val="left"/>
      <w:pPr>
        <w:tabs>
          <w:tab w:val="num" w:pos="255"/>
        </w:tabs>
        <w:ind w:left="255" w:firstLine="0"/>
      </w:pPr>
      <w:rPr>
        <w:rFonts w:ascii="Calibri" w:eastAsia="Times New Roman" w:hAnsi="Calibri" w:cs="Calibri" w:hint="default"/>
      </w:rPr>
    </w:lvl>
  </w:abstractNum>
  <w:abstractNum w:abstractNumId="100" w15:restartNumberingAfterBreak="0">
    <w:nsid w:val="029D0209"/>
    <w:multiLevelType w:val="hybridMultilevel"/>
    <w:tmpl w:val="A28C60F0"/>
    <w:name w:val="WW8Num10322"/>
    <w:lvl w:ilvl="0" w:tplc="CF8E0F96">
      <w:start w:val="1"/>
      <w:numFmt w:val="decimal"/>
      <w:lvlText w:val="%1)"/>
      <w:lvlJc w:val="right"/>
      <w:pPr>
        <w:ind w:left="2160" w:hanging="180"/>
      </w:pPr>
      <w:rPr>
        <w:rFonts w:ascii="Times New Roman" w:eastAsia="Times New Roman" w:hAnsi="Times New Roman" w:cs="Times New Roman"/>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1" w15:restartNumberingAfterBreak="0">
    <w:nsid w:val="02DE2E0F"/>
    <w:multiLevelType w:val="multilevel"/>
    <w:tmpl w:val="060A106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2" w15:restartNumberingAfterBreak="0">
    <w:nsid w:val="03061F85"/>
    <w:multiLevelType w:val="hybridMultilevel"/>
    <w:tmpl w:val="9148E27C"/>
    <w:lvl w:ilvl="0" w:tplc="04150011">
      <w:start w:val="1"/>
      <w:numFmt w:val="decimal"/>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3" w15:restartNumberingAfterBreak="0">
    <w:nsid w:val="03CA148A"/>
    <w:multiLevelType w:val="multilevel"/>
    <w:tmpl w:val="F1B43496"/>
    <w:lvl w:ilvl="0">
      <w:start w:val="5"/>
      <w:numFmt w:val="decimal"/>
      <w:lvlText w:val="%1."/>
      <w:lvlJc w:val="left"/>
      <w:pPr>
        <w:ind w:left="540" w:hanging="540"/>
      </w:pPr>
      <w:rPr>
        <w:rFonts w:hint="default"/>
      </w:rPr>
    </w:lvl>
    <w:lvl w:ilvl="1">
      <w:start w:val="3"/>
      <w:numFmt w:val="decimal"/>
      <w:lvlText w:val="%1.%2."/>
      <w:lvlJc w:val="left"/>
      <w:pPr>
        <w:ind w:left="965" w:hanging="540"/>
      </w:pPr>
      <w:rPr>
        <w:rFonts w:hint="default"/>
      </w:rPr>
    </w:lvl>
    <w:lvl w:ilvl="2">
      <w:start w:val="1"/>
      <w:numFmt w:val="decimal"/>
      <w:lvlText w:val="%3."/>
      <w:lvlJc w:val="left"/>
      <w:pPr>
        <w:ind w:left="1210" w:hanging="360"/>
      </w:p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04" w15:restartNumberingAfterBreak="0">
    <w:nsid w:val="05B341F7"/>
    <w:multiLevelType w:val="hybridMultilevel"/>
    <w:tmpl w:val="74D0BA6A"/>
    <w:lvl w:ilvl="0" w:tplc="FFFFFFFF">
      <w:start w:val="1"/>
      <w:numFmt w:val="decimal"/>
      <w:lvlText w:val="%1)"/>
      <w:lvlJc w:val="left"/>
      <w:pPr>
        <w:ind w:left="4309" w:hanging="360"/>
      </w:pPr>
    </w:lvl>
    <w:lvl w:ilvl="1" w:tplc="FFFFFFFF">
      <w:start w:val="1"/>
      <w:numFmt w:val="lowerLetter"/>
      <w:lvlText w:val="%2)"/>
      <w:lvlJc w:val="left"/>
      <w:pPr>
        <w:ind w:left="5029" w:hanging="360"/>
      </w:pPr>
      <w:rPr>
        <w:rFonts w:hint="default"/>
      </w:rPr>
    </w:lvl>
    <w:lvl w:ilvl="2" w:tplc="FFFFFFFF" w:tentative="1">
      <w:start w:val="1"/>
      <w:numFmt w:val="lowerRoman"/>
      <w:lvlText w:val="%3."/>
      <w:lvlJc w:val="right"/>
      <w:pPr>
        <w:ind w:left="5749" w:hanging="180"/>
      </w:pPr>
    </w:lvl>
    <w:lvl w:ilvl="3" w:tplc="FFFFFFFF" w:tentative="1">
      <w:start w:val="1"/>
      <w:numFmt w:val="decimal"/>
      <w:lvlText w:val="%4."/>
      <w:lvlJc w:val="left"/>
      <w:pPr>
        <w:ind w:left="6469" w:hanging="360"/>
      </w:pPr>
    </w:lvl>
    <w:lvl w:ilvl="4" w:tplc="FFFFFFFF" w:tentative="1">
      <w:start w:val="1"/>
      <w:numFmt w:val="lowerLetter"/>
      <w:lvlText w:val="%5."/>
      <w:lvlJc w:val="left"/>
      <w:pPr>
        <w:ind w:left="7189" w:hanging="360"/>
      </w:pPr>
    </w:lvl>
    <w:lvl w:ilvl="5" w:tplc="FFFFFFFF" w:tentative="1">
      <w:start w:val="1"/>
      <w:numFmt w:val="lowerRoman"/>
      <w:lvlText w:val="%6."/>
      <w:lvlJc w:val="right"/>
      <w:pPr>
        <w:ind w:left="7909" w:hanging="180"/>
      </w:pPr>
    </w:lvl>
    <w:lvl w:ilvl="6" w:tplc="FFFFFFFF" w:tentative="1">
      <w:start w:val="1"/>
      <w:numFmt w:val="decimal"/>
      <w:lvlText w:val="%7."/>
      <w:lvlJc w:val="left"/>
      <w:pPr>
        <w:ind w:left="8629" w:hanging="360"/>
      </w:pPr>
    </w:lvl>
    <w:lvl w:ilvl="7" w:tplc="FFFFFFFF" w:tentative="1">
      <w:start w:val="1"/>
      <w:numFmt w:val="lowerLetter"/>
      <w:lvlText w:val="%8."/>
      <w:lvlJc w:val="left"/>
      <w:pPr>
        <w:ind w:left="9349" w:hanging="360"/>
      </w:pPr>
    </w:lvl>
    <w:lvl w:ilvl="8" w:tplc="FFFFFFFF" w:tentative="1">
      <w:start w:val="1"/>
      <w:numFmt w:val="lowerRoman"/>
      <w:lvlText w:val="%9."/>
      <w:lvlJc w:val="right"/>
      <w:pPr>
        <w:ind w:left="10069" w:hanging="180"/>
      </w:pPr>
    </w:lvl>
  </w:abstractNum>
  <w:abstractNum w:abstractNumId="105" w15:restartNumberingAfterBreak="0">
    <w:nsid w:val="06435FFE"/>
    <w:multiLevelType w:val="hybridMultilevel"/>
    <w:tmpl w:val="CDDE4528"/>
    <w:name w:val="WW8Num1032"/>
    <w:lvl w:ilvl="0" w:tplc="CF8E0F96">
      <w:start w:val="1"/>
      <w:numFmt w:val="decimal"/>
      <w:lvlText w:val="%1)"/>
      <w:lvlJc w:val="right"/>
      <w:pPr>
        <w:ind w:left="2160" w:hanging="180"/>
      </w:pPr>
      <w:rPr>
        <w:rFonts w:ascii="Times New Roman" w:eastAsia="Times New Roman" w:hAnsi="Times New Roman" w:cs="Times New Roman"/>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6" w15:restartNumberingAfterBreak="0">
    <w:nsid w:val="09B10A74"/>
    <w:multiLevelType w:val="hybridMultilevel"/>
    <w:tmpl w:val="88F6C162"/>
    <w:lvl w:ilvl="0" w:tplc="DD3833FE">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7" w15:restartNumberingAfterBreak="0">
    <w:nsid w:val="0B4D2CF6"/>
    <w:multiLevelType w:val="hybridMultilevel"/>
    <w:tmpl w:val="74D0BA6A"/>
    <w:lvl w:ilvl="0" w:tplc="FFFFFFFF">
      <w:start w:val="1"/>
      <w:numFmt w:val="decimal"/>
      <w:lvlText w:val="%1)"/>
      <w:lvlJc w:val="left"/>
      <w:pPr>
        <w:ind w:left="4309" w:hanging="360"/>
      </w:pPr>
    </w:lvl>
    <w:lvl w:ilvl="1" w:tplc="FFFFFFFF">
      <w:start w:val="1"/>
      <w:numFmt w:val="lowerLetter"/>
      <w:lvlText w:val="%2)"/>
      <w:lvlJc w:val="left"/>
      <w:pPr>
        <w:ind w:left="5029" w:hanging="360"/>
      </w:pPr>
      <w:rPr>
        <w:rFonts w:hint="default"/>
      </w:rPr>
    </w:lvl>
    <w:lvl w:ilvl="2" w:tplc="FFFFFFFF" w:tentative="1">
      <w:start w:val="1"/>
      <w:numFmt w:val="lowerRoman"/>
      <w:lvlText w:val="%3."/>
      <w:lvlJc w:val="right"/>
      <w:pPr>
        <w:ind w:left="5749" w:hanging="180"/>
      </w:pPr>
    </w:lvl>
    <w:lvl w:ilvl="3" w:tplc="FFFFFFFF" w:tentative="1">
      <w:start w:val="1"/>
      <w:numFmt w:val="decimal"/>
      <w:lvlText w:val="%4."/>
      <w:lvlJc w:val="left"/>
      <w:pPr>
        <w:ind w:left="6469" w:hanging="360"/>
      </w:pPr>
    </w:lvl>
    <w:lvl w:ilvl="4" w:tplc="FFFFFFFF" w:tentative="1">
      <w:start w:val="1"/>
      <w:numFmt w:val="lowerLetter"/>
      <w:lvlText w:val="%5."/>
      <w:lvlJc w:val="left"/>
      <w:pPr>
        <w:ind w:left="7189" w:hanging="360"/>
      </w:pPr>
    </w:lvl>
    <w:lvl w:ilvl="5" w:tplc="FFFFFFFF" w:tentative="1">
      <w:start w:val="1"/>
      <w:numFmt w:val="lowerRoman"/>
      <w:lvlText w:val="%6."/>
      <w:lvlJc w:val="right"/>
      <w:pPr>
        <w:ind w:left="7909" w:hanging="180"/>
      </w:pPr>
    </w:lvl>
    <w:lvl w:ilvl="6" w:tplc="FFFFFFFF" w:tentative="1">
      <w:start w:val="1"/>
      <w:numFmt w:val="decimal"/>
      <w:lvlText w:val="%7."/>
      <w:lvlJc w:val="left"/>
      <w:pPr>
        <w:ind w:left="8629" w:hanging="360"/>
      </w:pPr>
    </w:lvl>
    <w:lvl w:ilvl="7" w:tplc="FFFFFFFF" w:tentative="1">
      <w:start w:val="1"/>
      <w:numFmt w:val="lowerLetter"/>
      <w:lvlText w:val="%8."/>
      <w:lvlJc w:val="left"/>
      <w:pPr>
        <w:ind w:left="9349" w:hanging="360"/>
      </w:pPr>
    </w:lvl>
    <w:lvl w:ilvl="8" w:tplc="FFFFFFFF" w:tentative="1">
      <w:start w:val="1"/>
      <w:numFmt w:val="lowerRoman"/>
      <w:lvlText w:val="%9."/>
      <w:lvlJc w:val="right"/>
      <w:pPr>
        <w:ind w:left="10069" w:hanging="180"/>
      </w:pPr>
    </w:lvl>
  </w:abstractNum>
  <w:abstractNum w:abstractNumId="108" w15:restartNumberingAfterBreak="0">
    <w:nsid w:val="0C566720"/>
    <w:multiLevelType w:val="hybridMultilevel"/>
    <w:tmpl w:val="72B02542"/>
    <w:lvl w:ilvl="0" w:tplc="C9C8984C">
      <w:start w:val="1"/>
      <w:numFmt w:val="decimal"/>
      <w:lvlText w:val="%1."/>
      <w:lvlJc w:val="left"/>
      <w:pPr>
        <w:ind w:left="360" w:hanging="360"/>
      </w:pPr>
      <w:rPr>
        <w:rFonts w:cs="Times New Roman"/>
        <w:b w:val="0"/>
        <w:bCs/>
      </w:rPr>
    </w:lvl>
    <w:lvl w:ilvl="1" w:tplc="04150011">
      <w:start w:val="1"/>
      <w:numFmt w:val="decimal"/>
      <w:lvlText w:val="%2)"/>
      <w:lvlJc w:val="left"/>
      <w:pPr>
        <w:ind w:left="1080" w:hanging="360"/>
      </w:pPr>
      <w:rPr>
        <w:b w:val="0"/>
      </w:rPr>
    </w:lvl>
    <w:lvl w:ilvl="2" w:tplc="0415001B">
      <w:start w:val="1"/>
      <w:numFmt w:val="lowerRoman"/>
      <w:lvlText w:val="%3."/>
      <w:lvlJc w:val="right"/>
      <w:pPr>
        <w:ind w:left="1800" w:hanging="180"/>
      </w:pPr>
      <w:rPr>
        <w:rFonts w:cs="Times New Roman"/>
      </w:rPr>
    </w:lvl>
    <w:lvl w:ilvl="3" w:tplc="FE70A972">
      <w:start w:val="1"/>
      <w:numFmt w:val="decimal"/>
      <w:lvlText w:val="%4."/>
      <w:lvlJc w:val="left"/>
      <w:pPr>
        <w:ind w:left="2520" w:hanging="360"/>
      </w:pPr>
      <w:rPr>
        <w:rFonts w:cs="Times New Roman"/>
        <w:b/>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09" w15:restartNumberingAfterBreak="0">
    <w:nsid w:val="106A6584"/>
    <w:multiLevelType w:val="hybridMultilevel"/>
    <w:tmpl w:val="7B1094F4"/>
    <w:lvl w:ilvl="0" w:tplc="DE7CD9BE">
      <w:start w:val="1"/>
      <w:numFmt w:val="decimal"/>
      <w:lvlText w:val="%1."/>
      <w:lvlJc w:val="left"/>
      <w:pPr>
        <w:ind w:left="2520" w:hanging="360"/>
      </w:pPr>
      <w:rPr>
        <w:rFonts w:asciiTheme="minorHAnsi" w:hAnsiTheme="minorHAnsi" w:cstheme="minorHAnsi"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1107795D"/>
    <w:multiLevelType w:val="hybridMultilevel"/>
    <w:tmpl w:val="DF36A41A"/>
    <w:lvl w:ilvl="0" w:tplc="06403DB0">
      <w:start w:val="1"/>
      <w:numFmt w:val="decimal"/>
      <w:lvlText w:val="%1."/>
      <w:lvlJc w:val="left"/>
      <w:pPr>
        <w:tabs>
          <w:tab w:val="num" w:pos="720"/>
        </w:tabs>
        <w:ind w:left="720" w:hanging="360"/>
      </w:pPr>
      <w:rPr>
        <w:rFonts w:hint="default"/>
        <w:b w:val="0"/>
        <w:bCs/>
      </w:rPr>
    </w:lvl>
    <w:lvl w:ilvl="1" w:tplc="09043C10">
      <w:start w:val="1"/>
      <w:numFmt w:val="decimal"/>
      <w:lvlText w:val="%2)"/>
      <w:lvlJc w:val="left"/>
      <w:pPr>
        <w:tabs>
          <w:tab w:val="num" w:pos="1440"/>
        </w:tabs>
        <w:ind w:left="1440" w:hanging="360"/>
      </w:pPr>
      <w:rPr>
        <w:rFonts w:ascii="Cambria" w:hAnsi="Cambria" w:hint="default"/>
        <w:b w:val="0"/>
        <w:sz w:val="22"/>
        <w:szCs w:val="22"/>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1" w15:restartNumberingAfterBreak="0">
    <w:nsid w:val="118668D1"/>
    <w:multiLevelType w:val="hybridMultilevel"/>
    <w:tmpl w:val="F48AE53E"/>
    <w:lvl w:ilvl="0" w:tplc="FFFFFFFF">
      <w:start w:val="1"/>
      <w:numFmt w:val="decimal"/>
      <w:lvlText w:val="%1."/>
      <w:lvlJc w:val="left"/>
      <w:pPr>
        <w:tabs>
          <w:tab w:val="num" w:pos="0"/>
        </w:tabs>
        <w:ind w:left="734" w:hanging="360"/>
      </w:pPr>
      <w:rPr>
        <w:rFonts w:cs="Times New Roman" w:hint="default"/>
        <w:b w:val="0"/>
        <w:bCs w:val="0"/>
      </w:rPr>
    </w:lvl>
    <w:lvl w:ilvl="1" w:tplc="FFFFFFFF">
      <w:start w:val="1"/>
      <w:numFmt w:val="lowerLetter"/>
      <w:lvlText w:val="%2."/>
      <w:lvlJc w:val="left"/>
      <w:pPr>
        <w:tabs>
          <w:tab w:val="num" w:pos="1440"/>
        </w:tabs>
        <w:ind w:left="1440" w:hanging="360"/>
      </w:pPr>
      <w:rPr>
        <w:rFonts w:cs="Times New Roman"/>
      </w:rPr>
    </w:lvl>
    <w:lvl w:ilvl="2" w:tplc="04150011">
      <w:start w:val="1"/>
      <w:numFmt w:val="decimal"/>
      <w:lvlText w:val="%3)"/>
      <w:lvlJc w:val="left"/>
      <w:pPr>
        <w:ind w:left="720" w:hanging="360"/>
      </w:p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2" w15:restartNumberingAfterBreak="0">
    <w:nsid w:val="123A6E2E"/>
    <w:multiLevelType w:val="hybridMultilevel"/>
    <w:tmpl w:val="80E8DBE6"/>
    <w:lvl w:ilvl="0" w:tplc="AE767F04">
      <w:start w:val="1"/>
      <w:numFmt w:val="decimal"/>
      <w:lvlText w:val="%1)"/>
      <w:lvlJc w:val="left"/>
      <w:pPr>
        <w:ind w:left="720" w:hanging="360"/>
      </w:pPr>
      <w:rPr>
        <w:rFonts w:cs="Times New Roman"/>
        <w:i w:val="0"/>
        <w:sz w:val="24"/>
        <w:szCs w:val="24"/>
      </w:rPr>
    </w:lvl>
    <w:lvl w:ilvl="1" w:tplc="04150017">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48509F24">
      <w:start w:val="1"/>
      <w:numFmt w:val="decimal"/>
      <w:lvlText w:val="%4."/>
      <w:lvlJc w:val="left"/>
      <w:pPr>
        <w:ind w:left="2880" w:hanging="360"/>
      </w:pPr>
      <w:rPr>
        <w:rFonts w:cs="Times New Roman" w:hint="default"/>
        <w:b/>
      </w:rPr>
    </w:lvl>
    <w:lvl w:ilvl="4" w:tplc="A2DC67B2">
      <w:start w:val="1"/>
      <w:numFmt w:val="decimal"/>
      <w:lvlText w:val="%5)"/>
      <w:lvlJc w:val="left"/>
      <w:pPr>
        <w:ind w:left="3600" w:hanging="360"/>
      </w:pPr>
      <w:rPr>
        <w:rFonts w:cs="Times New Roman" w:hint="default"/>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3" w15:restartNumberingAfterBreak="0">
    <w:nsid w:val="127F54C1"/>
    <w:multiLevelType w:val="hybridMultilevel"/>
    <w:tmpl w:val="921E2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14861C7B"/>
    <w:multiLevelType w:val="multilevel"/>
    <w:tmpl w:val="173821D6"/>
    <w:lvl w:ilvl="0">
      <w:start w:val="5"/>
      <w:numFmt w:val="decimal"/>
      <w:lvlText w:val="%1."/>
      <w:lvlJc w:val="left"/>
      <w:pPr>
        <w:ind w:left="540" w:hanging="540"/>
      </w:pPr>
      <w:rPr>
        <w:rFonts w:hint="default"/>
      </w:rPr>
    </w:lvl>
    <w:lvl w:ilvl="1">
      <w:start w:val="3"/>
      <w:numFmt w:val="decimal"/>
      <w:lvlText w:val="%1.%2."/>
      <w:lvlJc w:val="left"/>
      <w:pPr>
        <w:ind w:left="965" w:hanging="540"/>
      </w:pPr>
      <w:rPr>
        <w:rFonts w:hint="default"/>
      </w:rPr>
    </w:lvl>
    <w:lvl w:ilvl="2">
      <w:start w:val="1"/>
      <w:numFmt w:val="decimal"/>
      <w:lvlText w:val="%1.%2.%3."/>
      <w:lvlJc w:val="left"/>
      <w:pPr>
        <w:ind w:left="1570" w:hanging="720"/>
      </w:pPr>
      <w:rPr>
        <w:rFonts w:hint="default"/>
        <w:b/>
        <w:bCs/>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15" w15:restartNumberingAfterBreak="0">
    <w:nsid w:val="17B073E2"/>
    <w:multiLevelType w:val="multilevel"/>
    <w:tmpl w:val="38383BC2"/>
    <w:lvl w:ilvl="0">
      <w:start w:val="3"/>
      <w:numFmt w:val="decimal"/>
      <w:lvlText w:val="%1."/>
      <w:lvlJc w:val="left"/>
      <w:pPr>
        <w:ind w:left="540" w:hanging="540"/>
      </w:pPr>
      <w:rPr>
        <w:rFonts w:ascii="Calibri" w:hAnsi="Calibri" w:cs="Calibri" w:hint="default"/>
      </w:rPr>
    </w:lvl>
    <w:lvl w:ilvl="1">
      <w:start w:val="3"/>
      <w:numFmt w:val="decimal"/>
      <w:lvlText w:val="%1.%2."/>
      <w:lvlJc w:val="left"/>
      <w:pPr>
        <w:ind w:left="753" w:hanging="540"/>
      </w:pPr>
      <w:rPr>
        <w:rFonts w:ascii="Cambria" w:hAnsi="Cambria" w:cs="Cambria" w:hint="default"/>
      </w:rPr>
    </w:lvl>
    <w:lvl w:ilvl="2">
      <w:start w:val="1"/>
      <w:numFmt w:val="decimal"/>
      <w:lvlText w:val="%3)"/>
      <w:lvlJc w:val="left"/>
      <w:pPr>
        <w:ind w:left="1146" w:hanging="720"/>
      </w:pPr>
      <w:rPr>
        <w:rFonts w:hint="default"/>
        <w:b w:val="0"/>
        <w:bCs w:val="0"/>
      </w:rPr>
    </w:lvl>
    <w:lvl w:ilvl="3">
      <w:start w:val="1"/>
      <w:numFmt w:val="decimal"/>
      <w:lvlText w:val="%4."/>
      <w:lvlJc w:val="left"/>
      <w:pPr>
        <w:ind w:left="1359" w:hanging="720"/>
      </w:pPr>
      <w:rPr>
        <w:rFonts w:ascii="Calibri" w:eastAsia="Times New Roman" w:hAnsi="Calibri" w:cs="Calibri"/>
        <w:b w:val="0"/>
        <w:bCs/>
      </w:rPr>
    </w:lvl>
    <w:lvl w:ilvl="4">
      <w:start w:val="1"/>
      <w:numFmt w:val="decimal"/>
      <w:lvlText w:val="%1.%2.%3.%4.%5."/>
      <w:lvlJc w:val="left"/>
      <w:pPr>
        <w:ind w:left="1932" w:hanging="1080"/>
      </w:pPr>
      <w:rPr>
        <w:rFonts w:ascii="Cambria" w:hAnsi="Cambria" w:cs="Cambria" w:hint="default"/>
      </w:rPr>
    </w:lvl>
    <w:lvl w:ilvl="5">
      <w:start w:val="1"/>
      <w:numFmt w:val="decimal"/>
      <w:lvlText w:val="%1.%2.%3.%4.%5.%6."/>
      <w:lvlJc w:val="left"/>
      <w:pPr>
        <w:ind w:left="2145" w:hanging="1080"/>
      </w:pPr>
      <w:rPr>
        <w:rFonts w:ascii="Cambria" w:hAnsi="Cambria" w:cs="Cambria" w:hint="default"/>
      </w:rPr>
    </w:lvl>
    <w:lvl w:ilvl="6">
      <w:start w:val="1"/>
      <w:numFmt w:val="decimal"/>
      <w:lvlText w:val="%1.%2.%3.%4.%5.%6.%7."/>
      <w:lvlJc w:val="left"/>
      <w:pPr>
        <w:ind w:left="2718" w:hanging="1440"/>
      </w:pPr>
      <w:rPr>
        <w:rFonts w:ascii="Cambria" w:hAnsi="Cambria" w:cs="Cambria" w:hint="default"/>
      </w:rPr>
    </w:lvl>
    <w:lvl w:ilvl="7">
      <w:start w:val="1"/>
      <w:numFmt w:val="decimal"/>
      <w:lvlText w:val="%1.%2.%3.%4.%5.%6.%7.%8."/>
      <w:lvlJc w:val="left"/>
      <w:pPr>
        <w:ind w:left="2931" w:hanging="1440"/>
      </w:pPr>
      <w:rPr>
        <w:rFonts w:ascii="Cambria" w:hAnsi="Cambria" w:cs="Cambria" w:hint="default"/>
      </w:rPr>
    </w:lvl>
    <w:lvl w:ilvl="8">
      <w:start w:val="1"/>
      <w:numFmt w:val="decimal"/>
      <w:lvlText w:val="%1.%2.%3.%4.%5.%6.%7.%8.%9."/>
      <w:lvlJc w:val="left"/>
      <w:pPr>
        <w:ind w:left="3504" w:hanging="1800"/>
      </w:pPr>
      <w:rPr>
        <w:rFonts w:ascii="Cambria" w:hAnsi="Cambria" w:cs="Cambria" w:hint="default"/>
      </w:rPr>
    </w:lvl>
  </w:abstractNum>
  <w:abstractNum w:abstractNumId="116" w15:restartNumberingAfterBreak="0">
    <w:nsid w:val="18256908"/>
    <w:multiLevelType w:val="hybridMultilevel"/>
    <w:tmpl w:val="AA564558"/>
    <w:name w:val="WW8Num3422"/>
    <w:lvl w:ilvl="0" w:tplc="49FE199E">
      <w:start w:val="1"/>
      <w:numFmt w:val="bullet"/>
      <w:lvlText w:val=""/>
      <w:lvlJc w:val="left"/>
      <w:pPr>
        <w:tabs>
          <w:tab w:val="num" w:pos="1440"/>
        </w:tabs>
        <w:ind w:left="1440" w:hanging="360"/>
      </w:pPr>
      <w:rPr>
        <w:rFonts w:ascii="Symbol" w:hAnsi="Symbol" w:hint="default"/>
        <w:color w:val="auto"/>
      </w:rPr>
    </w:lvl>
    <w:lvl w:ilvl="1" w:tplc="04150003" w:tentative="1">
      <w:start w:val="1"/>
      <w:numFmt w:val="bullet"/>
      <w:lvlText w:val="o"/>
      <w:lvlJc w:val="left"/>
      <w:pPr>
        <w:tabs>
          <w:tab w:val="num" w:pos="1069"/>
        </w:tabs>
        <w:ind w:left="1069" w:hanging="360"/>
      </w:pPr>
      <w:rPr>
        <w:rFonts w:ascii="Courier New" w:hAnsi="Courier New" w:cs="Courier New" w:hint="default"/>
      </w:rPr>
    </w:lvl>
    <w:lvl w:ilvl="2" w:tplc="04150005" w:tentative="1">
      <w:start w:val="1"/>
      <w:numFmt w:val="bullet"/>
      <w:lvlText w:val=""/>
      <w:lvlJc w:val="left"/>
      <w:pPr>
        <w:tabs>
          <w:tab w:val="num" w:pos="1789"/>
        </w:tabs>
        <w:ind w:left="1789" w:hanging="360"/>
      </w:pPr>
      <w:rPr>
        <w:rFonts w:ascii="Wingdings" w:hAnsi="Wingdings" w:hint="default"/>
      </w:rPr>
    </w:lvl>
    <w:lvl w:ilvl="3" w:tplc="04150001" w:tentative="1">
      <w:start w:val="1"/>
      <w:numFmt w:val="bullet"/>
      <w:lvlText w:val=""/>
      <w:lvlJc w:val="left"/>
      <w:pPr>
        <w:tabs>
          <w:tab w:val="num" w:pos="2509"/>
        </w:tabs>
        <w:ind w:left="2509" w:hanging="360"/>
      </w:pPr>
      <w:rPr>
        <w:rFonts w:ascii="Symbol" w:hAnsi="Symbol" w:hint="default"/>
      </w:rPr>
    </w:lvl>
    <w:lvl w:ilvl="4" w:tplc="04150003" w:tentative="1">
      <w:start w:val="1"/>
      <w:numFmt w:val="bullet"/>
      <w:lvlText w:val="o"/>
      <w:lvlJc w:val="left"/>
      <w:pPr>
        <w:tabs>
          <w:tab w:val="num" w:pos="3229"/>
        </w:tabs>
        <w:ind w:left="3229" w:hanging="360"/>
      </w:pPr>
      <w:rPr>
        <w:rFonts w:ascii="Courier New" w:hAnsi="Courier New" w:cs="Courier New" w:hint="default"/>
      </w:rPr>
    </w:lvl>
    <w:lvl w:ilvl="5" w:tplc="04150005" w:tentative="1">
      <w:start w:val="1"/>
      <w:numFmt w:val="bullet"/>
      <w:lvlText w:val=""/>
      <w:lvlJc w:val="left"/>
      <w:pPr>
        <w:tabs>
          <w:tab w:val="num" w:pos="3949"/>
        </w:tabs>
        <w:ind w:left="3949" w:hanging="360"/>
      </w:pPr>
      <w:rPr>
        <w:rFonts w:ascii="Wingdings" w:hAnsi="Wingdings" w:hint="default"/>
      </w:rPr>
    </w:lvl>
    <w:lvl w:ilvl="6" w:tplc="04150001" w:tentative="1">
      <w:start w:val="1"/>
      <w:numFmt w:val="bullet"/>
      <w:lvlText w:val=""/>
      <w:lvlJc w:val="left"/>
      <w:pPr>
        <w:tabs>
          <w:tab w:val="num" w:pos="4669"/>
        </w:tabs>
        <w:ind w:left="4669" w:hanging="360"/>
      </w:pPr>
      <w:rPr>
        <w:rFonts w:ascii="Symbol" w:hAnsi="Symbol" w:hint="default"/>
      </w:rPr>
    </w:lvl>
    <w:lvl w:ilvl="7" w:tplc="04150003" w:tentative="1">
      <w:start w:val="1"/>
      <w:numFmt w:val="bullet"/>
      <w:lvlText w:val="o"/>
      <w:lvlJc w:val="left"/>
      <w:pPr>
        <w:tabs>
          <w:tab w:val="num" w:pos="5389"/>
        </w:tabs>
        <w:ind w:left="5389" w:hanging="360"/>
      </w:pPr>
      <w:rPr>
        <w:rFonts w:ascii="Courier New" w:hAnsi="Courier New" w:cs="Courier New" w:hint="default"/>
      </w:rPr>
    </w:lvl>
    <w:lvl w:ilvl="8" w:tplc="04150005" w:tentative="1">
      <w:start w:val="1"/>
      <w:numFmt w:val="bullet"/>
      <w:lvlText w:val=""/>
      <w:lvlJc w:val="left"/>
      <w:pPr>
        <w:tabs>
          <w:tab w:val="num" w:pos="6109"/>
        </w:tabs>
        <w:ind w:left="6109" w:hanging="360"/>
      </w:pPr>
      <w:rPr>
        <w:rFonts w:ascii="Wingdings" w:hAnsi="Wingdings" w:hint="default"/>
      </w:rPr>
    </w:lvl>
  </w:abstractNum>
  <w:abstractNum w:abstractNumId="117" w15:restartNumberingAfterBreak="0">
    <w:nsid w:val="18344600"/>
    <w:multiLevelType w:val="hybridMultilevel"/>
    <w:tmpl w:val="D77C458A"/>
    <w:lvl w:ilvl="0" w:tplc="FFFFFFFF">
      <w:start w:val="1"/>
      <w:numFmt w:val="decimal"/>
      <w:lvlText w:val="%1."/>
      <w:lvlJc w:val="left"/>
      <w:pPr>
        <w:tabs>
          <w:tab w:val="num" w:pos="720"/>
        </w:tabs>
        <w:ind w:left="720" w:hanging="360"/>
      </w:pPr>
      <w:rPr>
        <w:rFonts w:cs="Times New Roman"/>
        <w:b w:val="0"/>
        <w:bCs w:val="0"/>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color w:val="auto"/>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18" w15:restartNumberingAfterBreak="0">
    <w:nsid w:val="1AE574B1"/>
    <w:multiLevelType w:val="hybridMultilevel"/>
    <w:tmpl w:val="7BBC4AB4"/>
    <w:lvl w:ilvl="0" w:tplc="61AEDD40">
      <w:start w:val="1"/>
      <w:numFmt w:val="decimal"/>
      <w:lvlText w:val="%1."/>
      <w:lvlJc w:val="left"/>
      <w:pPr>
        <w:ind w:left="360" w:hanging="360"/>
      </w:pPr>
      <w:rPr>
        <w:rFonts w:cs="Times New Roman"/>
        <w:b w:val="0"/>
        <w:bCs/>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19" w15:restartNumberingAfterBreak="0">
    <w:nsid w:val="1B40132A"/>
    <w:multiLevelType w:val="multilevel"/>
    <w:tmpl w:val="863E5D78"/>
    <w:lvl w:ilvl="0">
      <w:start w:val="1"/>
      <w:numFmt w:val="decimal"/>
      <w:lvlText w:val="%1."/>
      <w:lvlJc w:val="left"/>
      <w:pPr>
        <w:ind w:left="360" w:hanging="360"/>
      </w:pPr>
      <w:rPr>
        <w:rFonts w:hint="default"/>
        <w:b/>
        <w:i w:val="0"/>
        <w:iCs w:val="0"/>
        <w:color w:val="auto"/>
      </w:rPr>
    </w:lvl>
    <w:lvl w:ilvl="1">
      <w:start w:val="1"/>
      <w:numFmt w:val="decimal"/>
      <w:isLgl/>
      <w:lvlText w:val="%1.%2."/>
      <w:lvlJc w:val="left"/>
      <w:pPr>
        <w:ind w:left="502" w:hanging="360"/>
      </w:pPr>
      <w:rPr>
        <w:rFonts w:ascii="Calibri" w:hAnsi="Calibri" w:cs="Calibri" w:hint="default"/>
        <w:b/>
        <w:bCs w:val="0"/>
        <w:i w:val="0"/>
        <w:iCs w:val="0"/>
        <w:strike w:val="0"/>
        <w:color w:val="auto"/>
        <w:sz w:val="24"/>
        <w:szCs w:val="28"/>
      </w:rPr>
    </w:lvl>
    <w:lvl w:ilvl="2">
      <w:start w:val="1"/>
      <w:numFmt w:val="decimal"/>
      <w:isLgl/>
      <w:lvlText w:val="%1.%2.%3."/>
      <w:lvlJc w:val="left"/>
      <w:pPr>
        <w:ind w:left="1080" w:hanging="720"/>
      </w:pPr>
      <w:rPr>
        <w:rFonts w:ascii="Calibri" w:hAnsi="Calibri" w:cs="Calibri" w:hint="default"/>
        <w:b/>
        <w:bCs w:val="0"/>
        <w:color w:val="auto"/>
        <w:spacing w:val="-6"/>
        <w:sz w:val="24"/>
        <w:szCs w:val="28"/>
      </w:rPr>
    </w:lvl>
    <w:lvl w:ilvl="3">
      <w:start w:val="1"/>
      <w:numFmt w:val="decimal"/>
      <w:isLgl/>
      <w:lvlText w:val="%1.%2.%3.%4."/>
      <w:lvlJc w:val="left"/>
      <w:pPr>
        <w:ind w:left="862" w:hanging="720"/>
      </w:pPr>
      <w:rPr>
        <w:rFonts w:hint="default"/>
        <w:b/>
        <w:bCs/>
        <w:spacing w:val="-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0" w15:restartNumberingAfterBreak="0">
    <w:nsid w:val="1D0C7CE4"/>
    <w:multiLevelType w:val="hybridMultilevel"/>
    <w:tmpl w:val="75BC23CA"/>
    <w:lvl w:ilvl="0" w:tplc="04150011">
      <w:start w:val="1"/>
      <w:numFmt w:val="decimal"/>
      <w:lvlText w:val="%1)"/>
      <w:lvlJc w:val="left"/>
      <w:pPr>
        <w:ind w:left="720" w:hanging="360"/>
      </w:pPr>
      <w:rPr>
        <w:rFonts w:cs="Times New Roman"/>
      </w:rPr>
    </w:lvl>
    <w:lvl w:ilvl="1" w:tplc="04150017">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48509F24">
      <w:start w:val="1"/>
      <w:numFmt w:val="decimal"/>
      <w:lvlText w:val="%4."/>
      <w:lvlJc w:val="left"/>
      <w:pPr>
        <w:ind w:left="2880" w:hanging="360"/>
      </w:pPr>
      <w:rPr>
        <w:rFonts w:cs="Times New Roman" w:hint="default"/>
        <w:b/>
      </w:rPr>
    </w:lvl>
    <w:lvl w:ilvl="4" w:tplc="A2DC67B2">
      <w:start w:val="1"/>
      <w:numFmt w:val="decimal"/>
      <w:lvlText w:val="%5)"/>
      <w:lvlJc w:val="left"/>
      <w:pPr>
        <w:ind w:left="3600" w:hanging="360"/>
      </w:pPr>
      <w:rPr>
        <w:rFonts w:cs="Times New Roman" w:hint="default"/>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1" w15:restartNumberingAfterBreak="0">
    <w:nsid w:val="1D0D3887"/>
    <w:multiLevelType w:val="hybridMultilevel"/>
    <w:tmpl w:val="EE54AF0A"/>
    <w:lvl w:ilvl="0" w:tplc="B1047EAA">
      <w:start w:val="1"/>
      <w:numFmt w:val="upperLetter"/>
      <w:lvlText w:val="%1."/>
      <w:lvlJc w:val="left"/>
      <w:pPr>
        <w:ind w:left="720" w:hanging="360"/>
      </w:pPr>
      <w:rPr>
        <w:rFonts w:cs="Times New Roman" w:hint="default"/>
        <w:b/>
      </w:rPr>
    </w:lvl>
    <w:lvl w:ilvl="1" w:tplc="962CAD4A">
      <w:start w:val="1"/>
      <w:numFmt w:val="decimal"/>
      <w:lvlText w:val="%2."/>
      <w:lvlJc w:val="left"/>
      <w:pPr>
        <w:ind w:left="1440" w:hanging="360"/>
      </w:pPr>
      <w:rPr>
        <w:rFonts w:cs="Times New Roman" w:hint="default"/>
      </w:rPr>
    </w:lvl>
    <w:lvl w:ilvl="2" w:tplc="4120BADE">
      <w:start w:val="1"/>
      <w:numFmt w:val="upperLetter"/>
      <w:lvlText w:val="%3."/>
      <w:lvlJc w:val="left"/>
      <w:pPr>
        <w:ind w:left="2160" w:hanging="360"/>
      </w:pPr>
      <w:rPr>
        <w:rFonts w:cs="Times New Roman"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1D1E4FFF"/>
    <w:multiLevelType w:val="hybridMultilevel"/>
    <w:tmpl w:val="7994830A"/>
    <w:lvl w:ilvl="0" w:tplc="2AC6345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3" w15:restartNumberingAfterBreak="0">
    <w:nsid w:val="21696A12"/>
    <w:multiLevelType w:val="multilevel"/>
    <w:tmpl w:val="A136041E"/>
    <w:lvl w:ilvl="0">
      <w:start w:val="1"/>
      <w:numFmt w:val="decimal"/>
      <w:lvlText w:val="%1."/>
      <w:lvlJc w:val="left"/>
      <w:pPr>
        <w:ind w:left="360" w:hanging="360"/>
      </w:pPr>
      <w:rPr>
        <w:rFonts w:asciiTheme="minorHAnsi" w:eastAsia="Times New Roman" w:hAnsiTheme="minorHAnsi" w:cstheme="minorHAnsi" w:hint="default"/>
      </w:rPr>
    </w:lvl>
    <w:lvl w:ilvl="1">
      <w:start w:val="1"/>
      <w:numFmt w:val="decimal"/>
      <w:isLgl/>
      <w:lvlText w:val="%1.%2."/>
      <w:lvlJc w:val="left"/>
      <w:pPr>
        <w:ind w:left="1146" w:hanging="720"/>
      </w:pPr>
      <w:rPr>
        <w:rFonts w:hint="default"/>
        <w:spacing w:val="-10"/>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208" w:hanging="1800"/>
      </w:pPr>
      <w:rPr>
        <w:rFonts w:hint="default"/>
      </w:rPr>
    </w:lvl>
  </w:abstractNum>
  <w:abstractNum w:abstractNumId="124" w15:restartNumberingAfterBreak="0">
    <w:nsid w:val="223D2807"/>
    <w:multiLevelType w:val="hybridMultilevel"/>
    <w:tmpl w:val="78EA1DB6"/>
    <w:lvl w:ilvl="0" w:tplc="FFFFFFFF">
      <w:start w:val="1"/>
      <w:numFmt w:val="decimal"/>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225710ED"/>
    <w:multiLevelType w:val="hybridMultilevel"/>
    <w:tmpl w:val="098488E6"/>
    <w:lvl w:ilvl="0" w:tplc="FA5EA5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22B10896"/>
    <w:multiLevelType w:val="multilevel"/>
    <w:tmpl w:val="A136041E"/>
    <w:lvl w:ilvl="0">
      <w:start w:val="1"/>
      <w:numFmt w:val="decimal"/>
      <w:lvlText w:val="%1."/>
      <w:lvlJc w:val="left"/>
      <w:pPr>
        <w:ind w:left="360" w:hanging="360"/>
      </w:pPr>
      <w:rPr>
        <w:rFonts w:asciiTheme="minorHAnsi" w:eastAsia="Times New Roman" w:hAnsiTheme="minorHAnsi" w:cstheme="minorHAnsi" w:hint="default"/>
      </w:rPr>
    </w:lvl>
    <w:lvl w:ilvl="1">
      <w:start w:val="1"/>
      <w:numFmt w:val="decimal"/>
      <w:isLgl/>
      <w:lvlText w:val="%1.%2."/>
      <w:lvlJc w:val="left"/>
      <w:pPr>
        <w:ind w:left="1146" w:hanging="720"/>
      </w:pPr>
      <w:rPr>
        <w:rFonts w:hint="default"/>
        <w:spacing w:val="-10"/>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208" w:hanging="1800"/>
      </w:pPr>
      <w:rPr>
        <w:rFonts w:hint="default"/>
      </w:rPr>
    </w:lvl>
  </w:abstractNum>
  <w:abstractNum w:abstractNumId="127" w15:restartNumberingAfterBreak="0">
    <w:nsid w:val="22E31DCB"/>
    <w:multiLevelType w:val="multilevel"/>
    <w:tmpl w:val="2A741352"/>
    <w:lvl w:ilvl="0">
      <w:start w:val="1"/>
      <w:numFmt w:val="decimal"/>
      <w:lvlText w:val="%1."/>
      <w:lvlJc w:val="left"/>
      <w:pPr>
        <w:ind w:left="360" w:hanging="360"/>
      </w:pPr>
      <w:rPr>
        <w:rFonts w:cs="Times New Roman" w:hint="default"/>
        <w:b/>
      </w:rPr>
    </w:lvl>
    <w:lvl w:ilvl="1">
      <w:start w:val="1"/>
      <w:numFmt w:val="decimal"/>
      <w:lvlText w:val="%1.%2."/>
      <w:lvlJc w:val="left"/>
      <w:pPr>
        <w:ind w:left="716" w:hanging="432"/>
      </w:pPr>
      <w:rPr>
        <w:rFonts w:cs="Times New Roman"/>
        <w:b/>
        <w:color w:val="000000"/>
        <w:sz w:val="24"/>
        <w:szCs w:val="28"/>
      </w:rPr>
    </w:lvl>
    <w:lvl w:ilvl="2">
      <w:start w:val="1"/>
      <w:numFmt w:val="decimal"/>
      <w:lvlText w:val="%1.%2.%3."/>
      <w:lvlJc w:val="left"/>
      <w:pPr>
        <w:ind w:left="1224" w:hanging="504"/>
      </w:pPr>
      <w:rPr>
        <w:rFonts w:asciiTheme="minorHAnsi" w:hAnsiTheme="minorHAnsi" w:cstheme="minorHAnsi" w:hint="default"/>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8" w15:restartNumberingAfterBreak="0">
    <w:nsid w:val="23012927"/>
    <w:multiLevelType w:val="multilevel"/>
    <w:tmpl w:val="691E0E7A"/>
    <w:lvl w:ilvl="0">
      <w:start w:val="1"/>
      <w:numFmt w:val="decimal"/>
      <w:lvlText w:val="%1."/>
      <w:lvlJc w:val="left"/>
      <w:pPr>
        <w:ind w:left="36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208" w:hanging="1800"/>
      </w:pPr>
      <w:rPr>
        <w:rFonts w:hint="default"/>
      </w:rPr>
    </w:lvl>
  </w:abstractNum>
  <w:abstractNum w:abstractNumId="129" w15:restartNumberingAfterBreak="0">
    <w:nsid w:val="238133D2"/>
    <w:multiLevelType w:val="hybridMultilevel"/>
    <w:tmpl w:val="46FCA3A4"/>
    <w:lvl w:ilvl="0" w:tplc="61AEDD40">
      <w:start w:val="1"/>
      <w:numFmt w:val="decimal"/>
      <w:lvlText w:val="%1."/>
      <w:lvlJc w:val="left"/>
      <w:pPr>
        <w:ind w:left="360" w:hanging="360"/>
      </w:pPr>
      <w:rPr>
        <w:rFonts w:cs="Times New Roman"/>
        <w:b w:val="0"/>
        <w:bCs/>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775EF2A2">
      <w:start w:val="1"/>
      <w:numFmt w:val="decimal"/>
      <w:lvlText w:val="%4."/>
      <w:lvlJc w:val="left"/>
      <w:pPr>
        <w:ind w:left="2520" w:hanging="360"/>
      </w:pPr>
      <w:rPr>
        <w:rFonts w:cs="Times New Roman"/>
        <w:b w:val="0"/>
        <w:bCs/>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30" w15:restartNumberingAfterBreak="0">
    <w:nsid w:val="24B84FA2"/>
    <w:multiLevelType w:val="multilevel"/>
    <w:tmpl w:val="060A106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1" w15:restartNumberingAfterBreak="0">
    <w:nsid w:val="251A213B"/>
    <w:multiLevelType w:val="hybridMultilevel"/>
    <w:tmpl w:val="2A1E0AEA"/>
    <w:lvl w:ilvl="0" w:tplc="ACCA36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25722D8F"/>
    <w:multiLevelType w:val="hybridMultilevel"/>
    <w:tmpl w:val="0FEC34B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3" w15:restartNumberingAfterBreak="0">
    <w:nsid w:val="26C4653B"/>
    <w:multiLevelType w:val="hybridMultilevel"/>
    <w:tmpl w:val="D09EF3EE"/>
    <w:lvl w:ilvl="0" w:tplc="768C6AF0">
      <w:start w:val="1"/>
      <w:numFmt w:val="decimal"/>
      <w:lvlText w:val="%1)"/>
      <w:lvlJc w:val="left"/>
      <w:pPr>
        <w:ind w:left="960" w:hanging="360"/>
      </w:pPr>
      <w:rPr>
        <w:rFonts w:cs="Times New Roman" w:hint="default"/>
        <w:b w:val="0"/>
      </w:rPr>
    </w:lvl>
    <w:lvl w:ilvl="1" w:tplc="FB020308">
      <w:start w:val="1"/>
      <w:numFmt w:val="lowerLetter"/>
      <w:lvlText w:val="%2."/>
      <w:lvlJc w:val="left"/>
      <w:pPr>
        <w:tabs>
          <w:tab w:val="num" w:pos="1680"/>
        </w:tabs>
        <w:ind w:left="1680" w:hanging="360"/>
      </w:pPr>
      <w:rPr>
        <w:rFonts w:cs="Times New Roman" w:hint="default"/>
      </w:rPr>
    </w:lvl>
    <w:lvl w:ilvl="2" w:tplc="0415001B" w:tentative="1">
      <w:start w:val="1"/>
      <w:numFmt w:val="lowerRoman"/>
      <w:lvlText w:val="%3."/>
      <w:lvlJc w:val="right"/>
      <w:pPr>
        <w:ind w:left="2400" w:hanging="180"/>
      </w:pPr>
      <w:rPr>
        <w:rFonts w:cs="Times New Roman"/>
      </w:rPr>
    </w:lvl>
    <w:lvl w:ilvl="3" w:tplc="0415000F" w:tentative="1">
      <w:start w:val="1"/>
      <w:numFmt w:val="decimal"/>
      <w:lvlText w:val="%4."/>
      <w:lvlJc w:val="left"/>
      <w:pPr>
        <w:ind w:left="3120" w:hanging="360"/>
      </w:pPr>
      <w:rPr>
        <w:rFonts w:cs="Times New Roman"/>
      </w:rPr>
    </w:lvl>
    <w:lvl w:ilvl="4" w:tplc="04150019" w:tentative="1">
      <w:start w:val="1"/>
      <w:numFmt w:val="lowerLetter"/>
      <w:lvlText w:val="%5."/>
      <w:lvlJc w:val="left"/>
      <w:pPr>
        <w:ind w:left="3840" w:hanging="360"/>
      </w:pPr>
      <w:rPr>
        <w:rFonts w:cs="Times New Roman"/>
      </w:rPr>
    </w:lvl>
    <w:lvl w:ilvl="5" w:tplc="0415001B" w:tentative="1">
      <w:start w:val="1"/>
      <w:numFmt w:val="lowerRoman"/>
      <w:lvlText w:val="%6."/>
      <w:lvlJc w:val="right"/>
      <w:pPr>
        <w:ind w:left="4560" w:hanging="180"/>
      </w:pPr>
      <w:rPr>
        <w:rFonts w:cs="Times New Roman"/>
      </w:rPr>
    </w:lvl>
    <w:lvl w:ilvl="6" w:tplc="0415000F" w:tentative="1">
      <w:start w:val="1"/>
      <w:numFmt w:val="decimal"/>
      <w:lvlText w:val="%7."/>
      <w:lvlJc w:val="left"/>
      <w:pPr>
        <w:ind w:left="5280" w:hanging="360"/>
      </w:pPr>
      <w:rPr>
        <w:rFonts w:cs="Times New Roman"/>
      </w:rPr>
    </w:lvl>
    <w:lvl w:ilvl="7" w:tplc="04150019" w:tentative="1">
      <w:start w:val="1"/>
      <w:numFmt w:val="lowerLetter"/>
      <w:lvlText w:val="%8."/>
      <w:lvlJc w:val="left"/>
      <w:pPr>
        <w:ind w:left="6000" w:hanging="360"/>
      </w:pPr>
      <w:rPr>
        <w:rFonts w:cs="Times New Roman"/>
      </w:rPr>
    </w:lvl>
    <w:lvl w:ilvl="8" w:tplc="0415001B" w:tentative="1">
      <w:start w:val="1"/>
      <w:numFmt w:val="lowerRoman"/>
      <w:lvlText w:val="%9."/>
      <w:lvlJc w:val="right"/>
      <w:pPr>
        <w:ind w:left="6720" w:hanging="180"/>
      </w:pPr>
      <w:rPr>
        <w:rFonts w:cs="Times New Roman"/>
      </w:rPr>
    </w:lvl>
  </w:abstractNum>
  <w:abstractNum w:abstractNumId="134" w15:restartNumberingAfterBreak="0">
    <w:nsid w:val="26F3743F"/>
    <w:multiLevelType w:val="multilevel"/>
    <w:tmpl w:val="41F6C49A"/>
    <w:lvl w:ilvl="0">
      <w:start w:val="1"/>
      <w:numFmt w:val="decimal"/>
      <w:lvlText w:val="%1."/>
      <w:lvlJc w:val="left"/>
      <w:pPr>
        <w:ind w:left="360" w:hanging="360"/>
      </w:pPr>
      <w:rPr>
        <w:rFonts w:asciiTheme="minorHAnsi" w:eastAsia="Times New Roman" w:hAnsiTheme="minorHAnsi" w:cstheme="minorHAnsi" w:hint="default"/>
      </w:rPr>
    </w:lvl>
    <w:lvl w:ilvl="1">
      <w:start w:val="1"/>
      <w:numFmt w:val="decimal"/>
      <w:isLgl/>
      <w:lvlText w:val="%1.%2."/>
      <w:lvlJc w:val="left"/>
      <w:pPr>
        <w:ind w:left="1146" w:hanging="720"/>
      </w:pPr>
      <w:rPr>
        <w:rFonts w:hint="default"/>
        <w:spacing w:val="-10"/>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208" w:hanging="1800"/>
      </w:pPr>
      <w:rPr>
        <w:rFonts w:hint="default"/>
      </w:rPr>
    </w:lvl>
  </w:abstractNum>
  <w:abstractNum w:abstractNumId="135" w15:restartNumberingAfterBreak="0">
    <w:nsid w:val="274A072D"/>
    <w:multiLevelType w:val="hybridMultilevel"/>
    <w:tmpl w:val="E1808C84"/>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B70CE000">
      <w:start w:val="1"/>
      <w:numFmt w:val="decimal"/>
      <w:lvlText w:val="%4."/>
      <w:lvlJc w:val="left"/>
      <w:pPr>
        <w:ind w:left="2880" w:hanging="360"/>
      </w:pPr>
      <w:rPr>
        <w:rFonts w:hint="default"/>
        <w:b w:val="0"/>
      </w:rPr>
    </w:lvl>
    <w:lvl w:ilvl="4" w:tplc="04150011">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27604D98"/>
    <w:multiLevelType w:val="hybridMultilevel"/>
    <w:tmpl w:val="D77C458A"/>
    <w:lvl w:ilvl="0" w:tplc="FFFFFFFF">
      <w:start w:val="1"/>
      <w:numFmt w:val="decimal"/>
      <w:lvlText w:val="%1."/>
      <w:lvlJc w:val="left"/>
      <w:pPr>
        <w:tabs>
          <w:tab w:val="num" w:pos="720"/>
        </w:tabs>
        <w:ind w:left="720" w:hanging="360"/>
      </w:pPr>
      <w:rPr>
        <w:rFonts w:cs="Times New Roman"/>
        <w:b w:val="0"/>
        <w:bCs w:val="0"/>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color w:val="auto"/>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37" w15:restartNumberingAfterBreak="0">
    <w:nsid w:val="27CD2F53"/>
    <w:multiLevelType w:val="multilevel"/>
    <w:tmpl w:val="E938C304"/>
    <w:lvl w:ilvl="0">
      <w:start w:val="1"/>
      <w:numFmt w:val="decimal"/>
      <w:lvlText w:val="%1)"/>
      <w:lvlJc w:val="left"/>
      <w:pPr>
        <w:ind w:left="1004" w:hanging="360"/>
      </w:pPr>
      <w:rPr>
        <w:rFonts w:cs="Times New Roman"/>
      </w:rPr>
    </w:lvl>
    <w:lvl w:ilvl="1">
      <w:start w:val="1"/>
      <w:numFmt w:val="decimal"/>
      <w:lvlText w:val="%2)"/>
      <w:lvlJc w:val="left"/>
      <w:pPr>
        <w:ind w:left="1724" w:hanging="360"/>
      </w:pPr>
      <w:rPr>
        <w:rFonts w:cs="Times New Roman"/>
      </w:rPr>
    </w:lvl>
    <w:lvl w:ilvl="2">
      <w:start w:val="1"/>
      <w:numFmt w:val="lowerRoman"/>
      <w:lvlText w:val="%3."/>
      <w:lvlJc w:val="right"/>
      <w:pPr>
        <w:ind w:left="2444" w:hanging="180"/>
      </w:pPr>
      <w:rPr>
        <w:rFonts w:cs="Times New Roman"/>
      </w:rPr>
    </w:lvl>
    <w:lvl w:ilvl="3">
      <w:start w:val="1"/>
      <w:numFmt w:val="decimal"/>
      <w:lvlText w:val="%4."/>
      <w:lvlJc w:val="left"/>
      <w:pPr>
        <w:ind w:left="3164" w:hanging="360"/>
      </w:pPr>
      <w:rPr>
        <w:rFonts w:cs="Times New Roman"/>
      </w:rPr>
    </w:lvl>
    <w:lvl w:ilvl="4">
      <w:start w:val="1"/>
      <w:numFmt w:val="lowerLetter"/>
      <w:lvlText w:val="%5."/>
      <w:lvlJc w:val="left"/>
      <w:pPr>
        <w:ind w:left="3884" w:hanging="360"/>
      </w:pPr>
      <w:rPr>
        <w:rFonts w:cs="Times New Roman"/>
      </w:rPr>
    </w:lvl>
    <w:lvl w:ilvl="5">
      <w:start w:val="1"/>
      <w:numFmt w:val="lowerRoman"/>
      <w:lvlText w:val="%6."/>
      <w:lvlJc w:val="right"/>
      <w:pPr>
        <w:ind w:left="4604" w:hanging="180"/>
      </w:pPr>
      <w:rPr>
        <w:rFonts w:cs="Times New Roman"/>
      </w:rPr>
    </w:lvl>
    <w:lvl w:ilvl="6">
      <w:start w:val="1"/>
      <w:numFmt w:val="decimal"/>
      <w:lvlText w:val="%7."/>
      <w:lvlJc w:val="left"/>
      <w:pPr>
        <w:ind w:left="5324" w:hanging="360"/>
      </w:pPr>
      <w:rPr>
        <w:rFonts w:cs="Times New Roman"/>
      </w:rPr>
    </w:lvl>
    <w:lvl w:ilvl="7">
      <w:start w:val="1"/>
      <w:numFmt w:val="lowerLetter"/>
      <w:lvlText w:val="%8."/>
      <w:lvlJc w:val="left"/>
      <w:pPr>
        <w:ind w:left="6044" w:hanging="360"/>
      </w:pPr>
      <w:rPr>
        <w:rFonts w:cs="Times New Roman"/>
      </w:rPr>
    </w:lvl>
    <w:lvl w:ilvl="8">
      <w:start w:val="1"/>
      <w:numFmt w:val="lowerRoman"/>
      <w:lvlText w:val="%9."/>
      <w:lvlJc w:val="right"/>
      <w:pPr>
        <w:ind w:left="6764" w:hanging="180"/>
      </w:pPr>
      <w:rPr>
        <w:rFonts w:cs="Times New Roman"/>
      </w:rPr>
    </w:lvl>
  </w:abstractNum>
  <w:abstractNum w:abstractNumId="138" w15:restartNumberingAfterBreak="0">
    <w:nsid w:val="285E63DC"/>
    <w:multiLevelType w:val="hybridMultilevel"/>
    <w:tmpl w:val="98EE8D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28F87534"/>
    <w:multiLevelType w:val="hybridMultilevel"/>
    <w:tmpl w:val="591AD0A4"/>
    <w:lvl w:ilvl="0" w:tplc="04150011">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40" w15:restartNumberingAfterBreak="0">
    <w:nsid w:val="29D33FBA"/>
    <w:multiLevelType w:val="multilevel"/>
    <w:tmpl w:val="A0208BA4"/>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b/>
        <w:bCs/>
      </w:rPr>
    </w:lvl>
    <w:lvl w:ilvl="2">
      <w:start w:val="1"/>
      <w:numFmt w:val="decimal"/>
      <w:lvlText w:val="%1.%2.%3."/>
      <w:lvlJc w:val="left"/>
      <w:pPr>
        <w:ind w:left="2422" w:hanging="720"/>
      </w:pPr>
      <w:rPr>
        <w:rFonts w:hint="default"/>
        <w:b/>
        <w:bCs/>
      </w:rPr>
    </w:lvl>
    <w:lvl w:ilvl="3">
      <w:start w:val="1"/>
      <w:numFmt w:val="decimal"/>
      <w:lvlText w:val="%1.%2.%3.%4."/>
      <w:lvlJc w:val="left"/>
      <w:pPr>
        <w:ind w:left="3273" w:hanging="720"/>
      </w:pPr>
      <w:rPr>
        <w:rFonts w:asciiTheme="minorHAnsi" w:hAnsiTheme="minorHAnsi" w:cstheme="minorHAnsi" w:hint="default"/>
        <w:b/>
        <w:bCs/>
        <w:sz w:val="24"/>
        <w:szCs w:val="24"/>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1" w15:restartNumberingAfterBreak="0">
    <w:nsid w:val="2A3D265B"/>
    <w:multiLevelType w:val="hybridMultilevel"/>
    <w:tmpl w:val="88A23332"/>
    <w:lvl w:ilvl="0" w:tplc="1B58819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2" w15:restartNumberingAfterBreak="0">
    <w:nsid w:val="2A924FDE"/>
    <w:multiLevelType w:val="hybridMultilevel"/>
    <w:tmpl w:val="3D0A0A5E"/>
    <w:lvl w:ilvl="0" w:tplc="3396671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2AA11219"/>
    <w:multiLevelType w:val="multilevel"/>
    <w:tmpl w:val="BC1E56F0"/>
    <w:lvl w:ilvl="0">
      <w:start w:val="1"/>
      <w:numFmt w:val="decimal"/>
      <w:lvlText w:val="%1)"/>
      <w:lvlJc w:val="left"/>
      <w:pPr>
        <w:ind w:left="720" w:hanging="360"/>
      </w:pPr>
      <w:rPr>
        <w:b w:val="0"/>
        <w:spacing w:val="-4"/>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4" w15:restartNumberingAfterBreak="0">
    <w:nsid w:val="2AB9412B"/>
    <w:multiLevelType w:val="hybridMultilevel"/>
    <w:tmpl w:val="A6C8D712"/>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5" w15:restartNumberingAfterBreak="0">
    <w:nsid w:val="2D914343"/>
    <w:multiLevelType w:val="multilevel"/>
    <w:tmpl w:val="2D300B3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6" w15:restartNumberingAfterBreak="0">
    <w:nsid w:val="2E290FF9"/>
    <w:multiLevelType w:val="hybridMultilevel"/>
    <w:tmpl w:val="4B9E4526"/>
    <w:lvl w:ilvl="0" w:tplc="FFFFFFFF">
      <w:start w:val="1"/>
      <w:numFmt w:val="decimal"/>
      <w:lvlText w:val="%1)"/>
      <w:lvlJc w:val="left"/>
      <w:pPr>
        <w:ind w:left="1571" w:hanging="360"/>
      </w:pPr>
      <w:rPr>
        <w:rFonts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47" w15:restartNumberingAfterBreak="0">
    <w:nsid w:val="2EAD6DC2"/>
    <w:multiLevelType w:val="multilevel"/>
    <w:tmpl w:val="2D300B3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8" w15:restartNumberingAfterBreak="0">
    <w:nsid w:val="30DD5E35"/>
    <w:multiLevelType w:val="multilevel"/>
    <w:tmpl w:val="060A106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9" w15:restartNumberingAfterBreak="0">
    <w:nsid w:val="311935E4"/>
    <w:multiLevelType w:val="hybridMultilevel"/>
    <w:tmpl w:val="46942072"/>
    <w:lvl w:ilvl="0" w:tplc="FA5EA524">
      <w:start w:val="1"/>
      <w:numFmt w:val="bullet"/>
      <w:lvlText w:val=""/>
      <w:lvlJc w:val="left"/>
      <w:pPr>
        <w:tabs>
          <w:tab w:val="num" w:pos="360"/>
        </w:tabs>
        <w:ind w:left="360" w:hanging="360"/>
      </w:pPr>
      <w:rPr>
        <w:rFonts w:ascii="Symbol" w:hAnsi="Symbol" w:hint="default"/>
        <w:color w:val="auto"/>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150" w15:restartNumberingAfterBreak="0">
    <w:nsid w:val="315967BF"/>
    <w:multiLevelType w:val="multilevel"/>
    <w:tmpl w:val="E0442A32"/>
    <w:lvl w:ilvl="0">
      <w:start w:val="1"/>
      <w:numFmt w:val="decimal"/>
      <w:lvlText w:val="%1)"/>
      <w:lvlJc w:val="left"/>
      <w:pPr>
        <w:ind w:left="720" w:hanging="360"/>
      </w:pPr>
      <w:rPr>
        <w:b w:val="0"/>
        <w:spacing w:val="-4"/>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1" w15:restartNumberingAfterBreak="0">
    <w:nsid w:val="325475AB"/>
    <w:multiLevelType w:val="hybridMultilevel"/>
    <w:tmpl w:val="8C448B3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50019">
      <w:start w:val="1"/>
      <w:numFmt w:val="lowerLetter"/>
      <w:lvlText w:val="%3."/>
      <w:lvlJc w:val="left"/>
      <w:pPr>
        <w:ind w:left="2340" w:hanging="360"/>
      </w:pPr>
    </w:lvl>
    <w:lvl w:ilvl="3" w:tplc="FFFFFFFF">
      <w:start w:val="1"/>
      <w:numFmt w:val="decimal"/>
      <w:lvlText w:val="%4."/>
      <w:lvlJc w:val="left"/>
      <w:pPr>
        <w:ind w:left="2880" w:hanging="360"/>
      </w:pPr>
      <w:rPr>
        <w:rFonts w:hint="default"/>
        <w:b w:val="0"/>
        <w:sz w:val="24"/>
        <w:szCs w:val="24"/>
      </w:rPr>
    </w:lvl>
    <w:lvl w:ilvl="4" w:tplc="FFFFFFFF">
      <w:start w:val="1"/>
      <w:numFmt w:val="decimal"/>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332143C0"/>
    <w:multiLevelType w:val="hybridMultilevel"/>
    <w:tmpl w:val="D77C458A"/>
    <w:lvl w:ilvl="0" w:tplc="CC685464">
      <w:start w:val="1"/>
      <w:numFmt w:val="decimal"/>
      <w:lvlText w:val="%1."/>
      <w:lvlJc w:val="left"/>
      <w:pPr>
        <w:tabs>
          <w:tab w:val="num" w:pos="720"/>
        </w:tabs>
        <w:ind w:left="720" w:hanging="360"/>
      </w:pPr>
      <w:rPr>
        <w:rFonts w:cs="Times New Roman"/>
        <w:b w:val="0"/>
        <w:bCs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2B3AAC32">
      <w:start w:val="1"/>
      <w:numFmt w:val="decimal"/>
      <w:lvlText w:val="%4."/>
      <w:lvlJc w:val="left"/>
      <w:pPr>
        <w:tabs>
          <w:tab w:val="num" w:pos="2880"/>
        </w:tabs>
        <w:ind w:left="2880" w:hanging="360"/>
      </w:pPr>
      <w:rPr>
        <w:rFonts w:cs="Times New Roman"/>
        <w:color w:val="auto"/>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3" w15:restartNumberingAfterBreak="0">
    <w:nsid w:val="333E041B"/>
    <w:multiLevelType w:val="hybridMultilevel"/>
    <w:tmpl w:val="CE78488E"/>
    <w:lvl w:ilvl="0" w:tplc="BE14A302">
      <w:start w:val="1"/>
      <w:numFmt w:val="decimal"/>
      <w:lvlText w:val="%1)"/>
      <w:lvlJc w:val="left"/>
      <w:pPr>
        <w:ind w:left="720" w:hanging="360"/>
      </w:pPr>
      <w:rPr>
        <w:rFonts w:ascii="Calibri" w:hAnsi="Calibri" w:cs="Calibri" w:hint="default"/>
        <w:b w:val="0"/>
        <w:bCs/>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15:restartNumberingAfterBreak="0">
    <w:nsid w:val="33626535"/>
    <w:multiLevelType w:val="hybridMultilevel"/>
    <w:tmpl w:val="3574F6A0"/>
    <w:lvl w:ilvl="0" w:tplc="2E2A7DBE">
      <w:start w:val="1"/>
      <w:numFmt w:val="decimal"/>
      <w:lvlText w:val="%1."/>
      <w:lvlJc w:val="left"/>
      <w:pPr>
        <w:ind w:left="360" w:hanging="360"/>
      </w:pPr>
      <w:rPr>
        <w:rFonts w:cs="Times New Roman"/>
        <w:b/>
      </w:rPr>
    </w:lvl>
    <w:lvl w:ilvl="1" w:tplc="04150011">
      <w:start w:val="1"/>
      <w:numFmt w:val="decimal"/>
      <w:lvlText w:val="%2)"/>
      <w:lvlJc w:val="left"/>
      <w:pPr>
        <w:ind w:left="1080" w:hanging="360"/>
      </w:pPr>
      <w:rPr>
        <w:b w:val="0"/>
      </w:rPr>
    </w:lvl>
    <w:lvl w:ilvl="2" w:tplc="0415001B">
      <w:start w:val="1"/>
      <w:numFmt w:val="lowerRoman"/>
      <w:lvlText w:val="%3."/>
      <w:lvlJc w:val="right"/>
      <w:pPr>
        <w:ind w:left="1800" w:hanging="180"/>
      </w:pPr>
      <w:rPr>
        <w:rFonts w:cs="Times New Roman"/>
      </w:rPr>
    </w:lvl>
    <w:lvl w:ilvl="3" w:tplc="1A709FFE">
      <w:start w:val="1"/>
      <w:numFmt w:val="decimal"/>
      <w:lvlText w:val="%4."/>
      <w:lvlJc w:val="left"/>
      <w:pPr>
        <w:ind w:left="2520" w:hanging="360"/>
      </w:pPr>
      <w:rPr>
        <w:rFonts w:cs="Times New Roman"/>
        <w:b w:val="0"/>
        <w:bCs/>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55" w15:restartNumberingAfterBreak="0">
    <w:nsid w:val="34A96D04"/>
    <w:multiLevelType w:val="hybridMultilevel"/>
    <w:tmpl w:val="2F682F1A"/>
    <w:lvl w:ilvl="0" w:tplc="FFFFFFFF">
      <w:start w:val="1"/>
      <w:numFmt w:val="decimal"/>
      <w:lvlText w:val="%1."/>
      <w:lvlJc w:val="left"/>
      <w:pPr>
        <w:tabs>
          <w:tab w:val="num" w:pos="2880"/>
        </w:tabs>
        <w:ind w:left="2880" w:hanging="360"/>
      </w:pPr>
      <w:rPr>
        <w:rFonts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353A3642"/>
    <w:multiLevelType w:val="hybridMultilevel"/>
    <w:tmpl w:val="9148E27C"/>
    <w:lvl w:ilvl="0" w:tplc="04150011">
      <w:start w:val="1"/>
      <w:numFmt w:val="decimal"/>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7" w15:restartNumberingAfterBreak="0">
    <w:nsid w:val="36907D85"/>
    <w:multiLevelType w:val="hybridMultilevel"/>
    <w:tmpl w:val="5BB2343C"/>
    <w:lvl w:ilvl="0" w:tplc="04150017">
      <w:start w:val="1"/>
      <w:numFmt w:val="lowerLetter"/>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8" w15:restartNumberingAfterBreak="0">
    <w:nsid w:val="36DF4E43"/>
    <w:multiLevelType w:val="hybridMultilevel"/>
    <w:tmpl w:val="36888252"/>
    <w:lvl w:ilvl="0" w:tplc="DD3833FE">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9" w15:restartNumberingAfterBreak="0">
    <w:nsid w:val="36E94883"/>
    <w:multiLevelType w:val="hybridMultilevel"/>
    <w:tmpl w:val="09204C4C"/>
    <w:lvl w:ilvl="0" w:tplc="FFFFFFFF">
      <w:start w:val="1"/>
      <w:numFmt w:val="lowerLetter"/>
      <w:lvlText w:val="%1)"/>
      <w:lvlJc w:val="left"/>
      <w:pPr>
        <w:ind w:left="2149" w:hanging="360"/>
      </w:pPr>
    </w:lvl>
    <w:lvl w:ilvl="1" w:tplc="FFFFFFFF" w:tentative="1">
      <w:start w:val="1"/>
      <w:numFmt w:val="lowerLetter"/>
      <w:lvlText w:val="%2."/>
      <w:lvlJc w:val="left"/>
      <w:pPr>
        <w:ind w:left="2869" w:hanging="360"/>
      </w:pPr>
    </w:lvl>
    <w:lvl w:ilvl="2" w:tplc="FFFFFFFF" w:tentative="1">
      <w:start w:val="1"/>
      <w:numFmt w:val="lowerRoman"/>
      <w:lvlText w:val="%3."/>
      <w:lvlJc w:val="right"/>
      <w:pPr>
        <w:ind w:left="3589" w:hanging="180"/>
      </w:pPr>
    </w:lvl>
    <w:lvl w:ilvl="3" w:tplc="FFFFFFFF" w:tentative="1">
      <w:start w:val="1"/>
      <w:numFmt w:val="decimal"/>
      <w:lvlText w:val="%4."/>
      <w:lvlJc w:val="left"/>
      <w:pPr>
        <w:ind w:left="4309" w:hanging="360"/>
      </w:pPr>
    </w:lvl>
    <w:lvl w:ilvl="4" w:tplc="FFFFFFFF" w:tentative="1">
      <w:start w:val="1"/>
      <w:numFmt w:val="lowerLetter"/>
      <w:lvlText w:val="%5."/>
      <w:lvlJc w:val="left"/>
      <w:pPr>
        <w:ind w:left="5029" w:hanging="360"/>
      </w:pPr>
    </w:lvl>
    <w:lvl w:ilvl="5" w:tplc="FFFFFFFF" w:tentative="1">
      <w:start w:val="1"/>
      <w:numFmt w:val="lowerRoman"/>
      <w:lvlText w:val="%6."/>
      <w:lvlJc w:val="right"/>
      <w:pPr>
        <w:ind w:left="5749" w:hanging="180"/>
      </w:pPr>
    </w:lvl>
    <w:lvl w:ilvl="6" w:tplc="FFFFFFFF" w:tentative="1">
      <w:start w:val="1"/>
      <w:numFmt w:val="decimal"/>
      <w:lvlText w:val="%7."/>
      <w:lvlJc w:val="left"/>
      <w:pPr>
        <w:ind w:left="6469" w:hanging="360"/>
      </w:pPr>
    </w:lvl>
    <w:lvl w:ilvl="7" w:tplc="FFFFFFFF" w:tentative="1">
      <w:start w:val="1"/>
      <w:numFmt w:val="lowerLetter"/>
      <w:lvlText w:val="%8."/>
      <w:lvlJc w:val="left"/>
      <w:pPr>
        <w:ind w:left="7189" w:hanging="360"/>
      </w:pPr>
    </w:lvl>
    <w:lvl w:ilvl="8" w:tplc="FFFFFFFF" w:tentative="1">
      <w:start w:val="1"/>
      <w:numFmt w:val="lowerRoman"/>
      <w:lvlText w:val="%9."/>
      <w:lvlJc w:val="right"/>
      <w:pPr>
        <w:ind w:left="7909" w:hanging="180"/>
      </w:pPr>
    </w:lvl>
  </w:abstractNum>
  <w:abstractNum w:abstractNumId="160" w15:restartNumberingAfterBreak="0">
    <w:nsid w:val="39470D33"/>
    <w:multiLevelType w:val="hybridMultilevel"/>
    <w:tmpl w:val="B950B5F6"/>
    <w:lvl w:ilvl="0" w:tplc="04150011">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61" w15:restartNumberingAfterBreak="0">
    <w:nsid w:val="39BF061C"/>
    <w:multiLevelType w:val="hybridMultilevel"/>
    <w:tmpl w:val="00425A8A"/>
    <w:lvl w:ilvl="0" w:tplc="666837DA">
      <w:start w:val="1"/>
      <w:numFmt w:val="decimal"/>
      <w:lvlText w:val="%1."/>
      <w:lvlJc w:val="left"/>
      <w:pPr>
        <w:ind w:left="288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3ACC7049"/>
    <w:multiLevelType w:val="hybridMultilevel"/>
    <w:tmpl w:val="19D203E6"/>
    <w:lvl w:ilvl="0" w:tplc="4EEE85A6">
      <w:start w:val="1"/>
      <w:numFmt w:val="decimal"/>
      <w:lvlText w:val="%1."/>
      <w:lvlJc w:val="left"/>
      <w:pPr>
        <w:ind w:left="360" w:hanging="360"/>
      </w:pPr>
      <w:rPr>
        <w:rFonts w:ascii="Times New Roman" w:eastAsia="Calibri" w:hAnsi="Times New Roman" w:cs="Times New Roman"/>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DE7CD9BE">
      <w:start w:val="1"/>
      <w:numFmt w:val="decimal"/>
      <w:lvlText w:val="%4."/>
      <w:lvlJc w:val="left"/>
      <w:pPr>
        <w:ind w:left="2520" w:hanging="360"/>
      </w:pPr>
      <w:rPr>
        <w:rFonts w:asciiTheme="minorHAnsi" w:hAnsiTheme="minorHAnsi" w:cstheme="minorHAnsi" w:hint="default"/>
        <w:sz w:val="24"/>
        <w:szCs w:val="24"/>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3" w15:restartNumberingAfterBreak="0">
    <w:nsid w:val="3AE114F0"/>
    <w:multiLevelType w:val="hybridMultilevel"/>
    <w:tmpl w:val="C4CA02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50019">
      <w:start w:val="1"/>
      <w:numFmt w:val="lowerLetter"/>
      <w:lvlText w:val="%3."/>
      <w:lvlJc w:val="left"/>
      <w:pPr>
        <w:ind w:left="2340" w:hanging="360"/>
      </w:pPr>
    </w:lvl>
    <w:lvl w:ilvl="3" w:tplc="FFFFFFFF">
      <w:start w:val="1"/>
      <w:numFmt w:val="decimal"/>
      <w:lvlText w:val="%4."/>
      <w:lvlJc w:val="left"/>
      <w:pPr>
        <w:ind w:left="2880" w:hanging="360"/>
      </w:pPr>
      <w:rPr>
        <w:rFonts w:hint="default"/>
        <w:b w:val="0"/>
        <w:sz w:val="24"/>
        <w:szCs w:val="24"/>
      </w:rPr>
    </w:lvl>
    <w:lvl w:ilvl="4" w:tplc="FFFFFFFF">
      <w:start w:val="1"/>
      <w:numFmt w:val="decimal"/>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3AE8082A"/>
    <w:multiLevelType w:val="hybridMultilevel"/>
    <w:tmpl w:val="6654201E"/>
    <w:lvl w:ilvl="0" w:tplc="FFFFFFFF">
      <w:start w:val="1"/>
      <w:numFmt w:val="decimal"/>
      <w:lvlText w:val="%1)"/>
      <w:lvlJc w:val="left"/>
      <w:pPr>
        <w:tabs>
          <w:tab w:val="num" w:pos="720"/>
        </w:tabs>
        <w:ind w:left="720" w:hanging="360"/>
      </w:pPr>
      <w:rPr>
        <w:rFonts w:cs="Times New Roman"/>
        <w:b w:val="0"/>
        <w:bCs w:val="0"/>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65" w15:restartNumberingAfterBreak="0">
    <w:nsid w:val="3AF87324"/>
    <w:multiLevelType w:val="multilevel"/>
    <w:tmpl w:val="41F6C49A"/>
    <w:lvl w:ilvl="0">
      <w:start w:val="1"/>
      <w:numFmt w:val="decimal"/>
      <w:lvlText w:val="%1."/>
      <w:lvlJc w:val="left"/>
      <w:pPr>
        <w:ind w:left="360" w:hanging="360"/>
      </w:pPr>
      <w:rPr>
        <w:rFonts w:asciiTheme="minorHAnsi" w:eastAsia="Times New Roman" w:hAnsiTheme="minorHAnsi" w:cstheme="minorHAnsi" w:hint="default"/>
      </w:rPr>
    </w:lvl>
    <w:lvl w:ilvl="1">
      <w:start w:val="1"/>
      <w:numFmt w:val="decimal"/>
      <w:isLgl/>
      <w:lvlText w:val="%1.%2."/>
      <w:lvlJc w:val="left"/>
      <w:pPr>
        <w:ind w:left="1146" w:hanging="720"/>
      </w:pPr>
      <w:rPr>
        <w:rFonts w:hint="default"/>
        <w:spacing w:val="-10"/>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208" w:hanging="1800"/>
      </w:pPr>
      <w:rPr>
        <w:rFonts w:hint="default"/>
      </w:rPr>
    </w:lvl>
  </w:abstractNum>
  <w:abstractNum w:abstractNumId="166" w15:restartNumberingAfterBreak="0">
    <w:nsid w:val="3CDE4E01"/>
    <w:multiLevelType w:val="hybridMultilevel"/>
    <w:tmpl w:val="FCE8E988"/>
    <w:lvl w:ilvl="0" w:tplc="BAF26ECA">
      <w:start w:val="1"/>
      <w:numFmt w:val="decimal"/>
      <w:lvlText w:val="%1)"/>
      <w:lvlJc w:val="left"/>
      <w:pPr>
        <w:ind w:left="720" w:hanging="360"/>
      </w:pPr>
      <w:rPr>
        <w:rFonts w:ascii="Calibri" w:hAnsi="Calibri" w:cs="Calibri" w:hint="default"/>
        <w:b w:val="0"/>
        <w:bCs/>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3E946595"/>
    <w:multiLevelType w:val="hybridMultilevel"/>
    <w:tmpl w:val="2F1007B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50019">
      <w:start w:val="1"/>
      <w:numFmt w:val="lowerLetter"/>
      <w:lvlText w:val="%3."/>
      <w:lvlJc w:val="left"/>
      <w:pPr>
        <w:ind w:left="2340" w:hanging="360"/>
      </w:pPr>
    </w:lvl>
    <w:lvl w:ilvl="3" w:tplc="FFFFFFFF">
      <w:start w:val="1"/>
      <w:numFmt w:val="decimal"/>
      <w:lvlText w:val="%4."/>
      <w:lvlJc w:val="left"/>
      <w:pPr>
        <w:ind w:left="2880" w:hanging="360"/>
      </w:pPr>
      <w:rPr>
        <w:rFonts w:hint="default"/>
        <w:b w:val="0"/>
        <w:sz w:val="24"/>
        <w:szCs w:val="24"/>
      </w:rPr>
    </w:lvl>
    <w:lvl w:ilvl="4" w:tplc="FFFFFFFF">
      <w:start w:val="1"/>
      <w:numFmt w:val="decimal"/>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8" w15:restartNumberingAfterBreak="0">
    <w:nsid w:val="3F7A6DE4"/>
    <w:multiLevelType w:val="multilevel"/>
    <w:tmpl w:val="41F6C49A"/>
    <w:lvl w:ilvl="0">
      <w:start w:val="1"/>
      <w:numFmt w:val="decimal"/>
      <w:lvlText w:val="%1."/>
      <w:lvlJc w:val="left"/>
      <w:pPr>
        <w:ind w:left="360" w:hanging="360"/>
      </w:pPr>
      <w:rPr>
        <w:rFonts w:asciiTheme="minorHAnsi" w:eastAsia="Times New Roman" w:hAnsiTheme="minorHAnsi" w:cstheme="minorHAnsi" w:hint="default"/>
      </w:rPr>
    </w:lvl>
    <w:lvl w:ilvl="1">
      <w:start w:val="1"/>
      <w:numFmt w:val="decimal"/>
      <w:isLgl/>
      <w:lvlText w:val="%1.%2."/>
      <w:lvlJc w:val="left"/>
      <w:pPr>
        <w:ind w:left="1146" w:hanging="720"/>
      </w:pPr>
      <w:rPr>
        <w:rFonts w:hint="default"/>
        <w:spacing w:val="-10"/>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208" w:hanging="1800"/>
      </w:pPr>
      <w:rPr>
        <w:rFonts w:hint="default"/>
      </w:rPr>
    </w:lvl>
  </w:abstractNum>
  <w:abstractNum w:abstractNumId="169" w15:restartNumberingAfterBreak="0">
    <w:nsid w:val="3FA96B0A"/>
    <w:multiLevelType w:val="hybridMultilevel"/>
    <w:tmpl w:val="4E34980E"/>
    <w:lvl w:ilvl="0" w:tplc="775EF2A2">
      <w:start w:val="1"/>
      <w:numFmt w:val="decimal"/>
      <w:lvlText w:val="%1."/>
      <w:lvlJc w:val="left"/>
      <w:pPr>
        <w:ind w:left="2520" w:hanging="360"/>
      </w:pPr>
      <w:rPr>
        <w:rFonts w:cs="Times New Roman"/>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3FD63701"/>
    <w:multiLevelType w:val="hybridMultilevel"/>
    <w:tmpl w:val="4E34980E"/>
    <w:lvl w:ilvl="0" w:tplc="FFFFFFFF">
      <w:start w:val="1"/>
      <w:numFmt w:val="decimal"/>
      <w:lvlText w:val="%1."/>
      <w:lvlJc w:val="left"/>
      <w:pPr>
        <w:ind w:left="2520" w:hanging="360"/>
      </w:pPr>
      <w:rPr>
        <w:rFonts w:cs="Times New Roman"/>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40117F32"/>
    <w:multiLevelType w:val="hybridMultilevel"/>
    <w:tmpl w:val="22209A4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42CF450B"/>
    <w:multiLevelType w:val="multilevel"/>
    <w:tmpl w:val="D41CB726"/>
    <w:lvl w:ilvl="0">
      <w:start w:val="1"/>
      <w:numFmt w:val="decimal"/>
      <w:lvlText w:val="%1."/>
      <w:lvlJc w:val="left"/>
      <w:pPr>
        <w:ind w:left="720" w:hanging="360"/>
      </w:pPr>
      <w:rPr>
        <w:b w:val="0"/>
        <w:bCs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3" w15:restartNumberingAfterBreak="0">
    <w:nsid w:val="42FF7B69"/>
    <w:multiLevelType w:val="hybridMultilevel"/>
    <w:tmpl w:val="98685886"/>
    <w:lvl w:ilvl="0" w:tplc="FA5EA5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4" w15:restartNumberingAfterBreak="0">
    <w:nsid w:val="43EE4A8A"/>
    <w:multiLevelType w:val="hybridMultilevel"/>
    <w:tmpl w:val="ADDEB300"/>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75" w15:restartNumberingAfterBreak="0">
    <w:nsid w:val="44FA7C57"/>
    <w:multiLevelType w:val="multilevel"/>
    <w:tmpl w:val="27146CDC"/>
    <w:lvl w:ilvl="0">
      <w:start w:val="1"/>
      <w:numFmt w:val="decimal"/>
      <w:lvlText w:val="%1."/>
      <w:lvlJc w:val="left"/>
      <w:pPr>
        <w:ind w:left="540" w:hanging="540"/>
      </w:pPr>
      <w:rPr>
        <w:rFonts w:ascii="Cambria" w:hAnsi="Cambria" w:cs="Cambria" w:hint="default"/>
      </w:rPr>
    </w:lvl>
    <w:lvl w:ilvl="1">
      <w:start w:val="3"/>
      <w:numFmt w:val="decimal"/>
      <w:lvlText w:val="%1.%2."/>
      <w:lvlJc w:val="left"/>
      <w:pPr>
        <w:ind w:left="753" w:hanging="540"/>
      </w:pPr>
      <w:rPr>
        <w:rFonts w:ascii="Cambria" w:hAnsi="Cambria" w:cs="Cambria" w:hint="default"/>
      </w:rPr>
    </w:lvl>
    <w:lvl w:ilvl="2">
      <w:start w:val="1"/>
      <w:numFmt w:val="decimal"/>
      <w:lvlText w:val="%3)"/>
      <w:lvlJc w:val="left"/>
      <w:pPr>
        <w:ind w:left="1146" w:hanging="720"/>
      </w:pPr>
      <w:rPr>
        <w:rFonts w:hint="default"/>
        <w:b w:val="0"/>
        <w:bCs w:val="0"/>
      </w:rPr>
    </w:lvl>
    <w:lvl w:ilvl="3">
      <w:start w:val="1"/>
      <w:numFmt w:val="decimal"/>
      <w:lvlText w:val="%1.%2.%3.%4."/>
      <w:lvlJc w:val="left"/>
      <w:pPr>
        <w:ind w:left="1359" w:hanging="720"/>
      </w:pPr>
      <w:rPr>
        <w:rFonts w:ascii="Cambria" w:hAnsi="Cambria" w:cs="Cambria" w:hint="default"/>
      </w:rPr>
    </w:lvl>
    <w:lvl w:ilvl="4">
      <w:start w:val="1"/>
      <w:numFmt w:val="decimal"/>
      <w:lvlText w:val="%1.%2.%3.%4.%5."/>
      <w:lvlJc w:val="left"/>
      <w:pPr>
        <w:ind w:left="1932" w:hanging="1080"/>
      </w:pPr>
      <w:rPr>
        <w:rFonts w:ascii="Cambria" w:hAnsi="Cambria" w:cs="Cambria" w:hint="default"/>
      </w:rPr>
    </w:lvl>
    <w:lvl w:ilvl="5">
      <w:start w:val="1"/>
      <w:numFmt w:val="decimal"/>
      <w:lvlText w:val="%1.%2.%3.%4.%5.%6."/>
      <w:lvlJc w:val="left"/>
      <w:pPr>
        <w:ind w:left="2145" w:hanging="1080"/>
      </w:pPr>
      <w:rPr>
        <w:rFonts w:ascii="Cambria" w:hAnsi="Cambria" w:cs="Cambria" w:hint="default"/>
      </w:rPr>
    </w:lvl>
    <w:lvl w:ilvl="6">
      <w:start w:val="1"/>
      <w:numFmt w:val="decimal"/>
      <w:lvlText w:val="%1.%2.%3.%4.%5.%6.%7."/>
      <w:lvlJc w:val="left"/>
      <w:pPr>
        <w:ind w:left="2718" w:hanging="1440"/>
      </w:pPr>
      <w:rPr>
        <w:rFonts w:ascii="Cambria" w:hAnsi="Cambria" w:cs="Cambria" w:hint="default"/>
      </w:rPr>
    </w:lvl>
    <w:lvl w:ilvl="7">
      <w:start w:val="1"/>
      <w:numFmt w:val="decimal"/>
      <w:lvlText w:val="%1.%2.%3.%4.%5.%6.%7.%8."/>
      <w:lvlJc w:val="left"/>
      <w:pPr>
        <w:ind w:left="2931" w:hanging="1440"/>
      </w:pPr>
      <w:rPr>
        <w:rFonts w:ascii="Cambria" w:hAnsi="Cambria" w:cs="Cambria" w:hint="default"/>
      </w:rPr>
    </w:lvl>
    <w:lvl w:ilvl="8">
      <w:start w:val="1"/>
      <w:numFmt w:val="decimal"/>
      <w:lvlText w:val="%1.%2.%3.%4.%5.%6.%7.%8.%9."/>
      <w:lvlJc w:val="left"/>
      <w:pPr>
        <w:ind w:left="3504" w:hanging="1800"/>
      </w:pPr>
      <w:rPr>
        <w:rFonts w:ascii="Cambria" w:hAnsi="Cambria" w:cs="Cambria" w:hint="default"/>
      </w:rPr>
    </w:lvl>
  </w:abstractNum>
  <w:abstractNum w:abstractNumId="176" w15:restartNumberingAfterBreak="0">
    <w:nsid w:val="45BA436E"/>
    <w:multiLevelType w:val="hybridMultilevel"/>
    <w:tmpl w:val="414436D6"/>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77" w15:restartNumberingAfterBreak="0">
    <w:nsid w:val="47A544DA"/>
    <w:multiLevelType w:val="hybridMultilevel"/>
    <w:tmpl w:val="2F682F1A"/>
    <w:lvl w:ilvl="0" w:tplc="2B3AAC32">
      <w:start w:val="1"/>
      <w:numFmt w:val="decimal"/>
      <w:lvlText w:val="%1."/>
      <w:lvlJc w:val="left"/>
      <w:pPr>
        <w:tabs>
          <w:tab w:val="num" w:pos="2880"/>
        </w:tabs>
        <w:ind w:left="2880" w:hanging="360"/>
      </w:pPr>
      <w:rPr>
        <w:rFonts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47E42D7E"/>
    <w:multiLevelType w:val="multilevel"/>
    <w:tmpl w:val="27146CDC"/>
    <w:lvl w:ilvl="0">
      <w:start w:val="1"/>
      <w:numFmt w:val="decimal"/>
      <w:lvlText w:val="%1."/>
      <w:lvlJc w:val="left"/>
      <w:pPr>
        <w:ind w:left="540" w:hanging="540"/>
      </w:pPr>
      <w:rPr>
        <w:rFonts w:ascii="Cambria" w:hAnsi="Cambria" w:cs="Cambria" w:hint="default"/>
      </w:rPr>
    </w:lvl>
    <w:lvl w:ilvl="1">
      <w:start w:val="3"/>
      <w:numFmt w:val="decimal"/>
      <w:lvlText w:val="%1.%2."/>
      <w:lvlJc w:val="left"/>
      <w:pPr>
        <w:ind w:left="753" w:hanging="540"/>
      </w:pPr>
      <w:rPr>
        <w:rFonts w:ascii="Cambria" w:hAnsi="Cambria" w:cs="Cambria" w:hint="default"/>
      </w:rPr>
    </w:lvl>
    <w:lvl w:ilvl="2">
      <w:start w:val="1"/>
      <w:numFmt w:val="decimal"/>
      <w:lvlText w:val="%3)"/>
      <w:lvlJc w:val="left"/>
      <w:pPr>
        <w:ind w:left="1146" w:hanging="720"/>
      </w:pPr>
      <w:rPr>
        <w:rFonts w:hint="default"/>
        <w:b w:val="0"/>
        <w:bCs w:val="0"/>
      </w:rPr>
    </w:lvl>
    <w:lvl w:ilvl="3">
      <w:start w:val="1"/>
      <w:numFmt w:val="decimal"/>
      <w:lvlText w:val="%1.%2.%3.%4."/>
      <w:lvlJc w:val="left"/>
      <w:pPr>
        <w:ind w:left="1359" w:hanging="720"/>
      </w:pPr>
      <w:rPr>
        <w:rFonts w:ascii="Cambria" w:hAnsi="Cambria" w:cs="Cambria" w:hint="default"/>
      </w:rPr>
    </w:lvl>
    <w:lvl w:ilvl="4">
      <w:start w:val="1"/>
      <w:numFmt w:val="decimal"/>
      <w:lvlText w:val="%1.%2.%3.%4.%5."/>
      <w:lvlJc w:val="left"/>
      <w:pPr>
        <w:ind w:left="1932" w:hanging="1080"/>
      </w:pPr>
      <w:rPr>
        <w:rFonts w:ascii="Cambria" w:hAnsi="Cambria" w:cs="Cambria" w:hint="default"/>
      </w:rPr>
    </w:lvl>
    <w:lvl w:ilvl="5">
      <w:start w:val="1"/>
      <w:numFmt w:val="decimal"/>
      <w:lvlText w:val="%1.%2.%3.%4.%5.%6."/>
      <w:lvlJc w:val="left"/>
      <w:pPr>
        <w:ind w:left="2145" w:hanging="1080"/>
      </w:pPr>
      <w:rPr>
        <w:rFonts w:ascii="Cambria" w:hAnsi="Cambria" w:cs="Cambria" w:hint="default"/>
      </w:rPr>
    </w:lvl>
    <w:lvl w:ilvl="6">
      <w:start w:val="1"/>
      <w:numFmt w:val="decimal"/>
      <w:lvlText w:val="%1.%2.%3.%4.%5.%6.%7."/>
      <w:lvlJc w:val="left"/>
      <w:pPr>
        <w:ind w:left="2718" w:hanging="1440"/>
      </w:pPr>
      <w:rPr>
        <w:rFonts w:ascii="Cambria" w:hAnsi="Cambria" w:cs="Cambria" w:hint="default"/>
      </w:rPr>
    </w:lvl>
    <w:lvl w:ilvl="7">
      <w:start w:val="1"/>
      <w:numFmt w:val="decimal"/>
      <w:lvlText w:val="%1.%2.%3.%4.%5.%6.%7.%8."/>
      <w:lvlJc w:val="left"/>
      <w:pPr>
        <w:ind w:left="2931" w:hanging="1440"/>
      </w:pPr>
      <w:rPr>
        <w:rFonts w:ascii="Cambria" w:hAnsi="Cambria" w:cs="Cambria" w:hint="default"/>
      </w:rPr>
    </w:lvl>
    <w:lvl w:ilvl="8">
      <w:start w:val="1"/>
      <w:numFmt w:val="decimal"/>
      <w:lvlText w:val="%1.%2.%3.%4.%5.%6.%7.%8.%9."/>
      <w:lvlJc w:val="left"/>
      <w:pPr>
        <w:ind w:left="3504" w:hanging="1800"/>
      </w:pPr>
      <w:rPr>
        <w:rFonts w:ascii="Cambria" w:hAnsi="Cambria" w:cs="Cambria" w:hint="default"/>
      </w:rPr>
    </w:lvl>
  </w:abstractNum>
  <w:abstractNum w:abstractNumId="179" w15:restartNumberingAfterBreak="0">
    <w:nsid w:val="48A350F4"/>
    <w:multiLevelType w:val="multilevel"/>
    <w:tmpl w:val="2D300B3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0" w15:restartNumberingAfterBreak="0">
    <w:nsid w:val="48A76406"/>
    <w:multiLevelType w:val="multilevel"/>
    <w:tmpl w:val="DFAEB14C"/>
    <w:lvl w:ilvl="0">
      <w:start w:val="1"/>
      <w:numFmt w:val="decimal"/>
      <w:lvlText w:val="%1."/>
      <w:lvlJc w:val="left"/>
      <w:pPr>
        <w:ind w:left="720" w:hanging="360"/>
      </w:pPr>
      <w:rPr>
        <w:spacing w:val="-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1" w15:restartNumberingAfterBreak="0">
    <w:nsid w:val="49016150"/>
    <w:multiLevelType w:val="hybridMultilevel"/>
    <w:tmpl w:val="B4186DBC"/>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666837DA">
      <w:start w:val="1"/>
      <w:numFmt w:val="decimal"/>
      <w:lvlText w:val="%4."/>
      <w:lvlJc w:val="left"/>
      <w:pPr>
        <w:ind w:left="2880" w:hanging="360"/>
      </w:pPr>
      <w:rPr>
        <w:rFonts w:hint="default"/>
        <w:b w:val="0"/>
        <w:sz w:val="24"/>
        <w:szCs w:val="24"/>
      </w:rPr>
    </w:lvl>
    <w:lvl w:ilvl="4" w:tplc="A2DC67B2">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49E8091D"/>
    <w:multiLevelType w:val="hybridMultilevel"/>
    <w:tmpl w:val="1BEA2954"/>
    <w:lvl w:ilvl="0" w:tplc="04150011">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83" w15:restartNumberingAfterBreak="0">
    <w:nsid w:val="49F46A07"/>
    <w:multiLevelType w:val="multilevel"/>
    <w:tmpl w:val="DFAEB14C"/>
    <w:lvl w:ilvl="0">
      <w:start w:val="1"/>
      <w:numFmt w:val="decimal"/>
      <w:lvlText w:val="%1."/>
      <w:lvlJc w:val="left"/>
      <w:pPr>
        <w:ind w:left="720" w:hanging="360"/>
      </w:pPr>
      <w:rPr>
        <w:spacing w:val="-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4" w15:restartNumberingAfterBreak="0">
    <w:nsid w:val="4A611D02"/>
    <w:multiLevelType w:val="multilevel"/>
    <w:tmpl w:val="2D300B3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5" w15:restartNumberingAfterBreak="0">
    <w:nsid w:val="4D8D613A"/>
    <w:multiLevelType w:val="hybridMultilevel"/>
    <w:tmpl w:val="09204C4C"/>
    <w:lvl w:ilvl="0" w:tplc="FFFFFFFF">
      <w:start w:val="1"/>
      <w:numFmt w:val="lowerLetter"/>
      <w:lvlText w:val="%1)"/>
      <w:lvlJc w:val="left"/>
      <w:pPr>
        <w:ind w:left="2149" w:hanging="360"/>
      </w:pPr>
    </w:lvl>
    <w:lvl w:ilvl="1" w:tplc="FFFFFFFF" w:tentative="1">
      <w:start w:val="1"/>
      <w:numFmt w:val="lowerLetter"/>
      <w:lvlText w:val="%2."/>
      <w:lvlJc w:val="left"/>
      <w:pPr>
        <w:ind w:left="2869" w:hanging="360"/>
      </w:pPr>
    </w:lvl>
    <w:lvl w:ilvl="2" w:tplc="FFFFFFFF" w:tentative="1">
      <w:start w:val="1"/>
      <w:numFmt w:val="lowerRoman"/>
      <w:lvlText w:val="%3."/>
      <w:lvlJc w:val="right"/>
      <w:pPr>
        <w:ind w:left="3589" w:hanging="180"/>
      </w:pPr>
    </w:lvl>
    <w:lvl w:ilvl="3" w:tplc="FFFFFFFF" w:tentative="1">
      <w:start w:val="1"/>
      <w:numFmt w:val="decimal"/>
      <w:lvlText w:val="%4."/>
      <w:lvlJc w:val="left"/>
      <w:pPr>
        <w:ind w:left="4309" w:hanging="360"/>
      </w:pPr>
    </w:lvl>
    <w:lvl w:ilvl="4" w:tplc="FFFFFFFF" w:tentative="1">
      <w:start w:val="1"/>
      <w:numFmt w:val="lowerLetter"/>
      <w:lvlText w:val="%5."/>
      <w:lvlJc w:val="left"/>
      <w:pPr>
        <w:ind w:left="5029" w:hanging="360"/>
      </w:pPr>
    </w:lvl>
    <w:lvl w:ilvl="5" w:tplc="FFFFFFFF" w:tentative="1">
      <w:start w:val="1"/>
      <w:numFmt w:val="lowerRoman"/>
      <w:lvlText w:val="%6."/>
      <w:lvlJc w:val="right"/>
      <w:pPr>
        <w:ind w:left="5749" w:hanging="180"/>
      </w:pPr>
    </w:lvl>
    <w:lvl w:ilvl="6" w:tplc="FFFFFFFF" w:tentative="1">
      <w:start w:val="1"/>
      <w:numFmt w:val="decimal"/>
      <w:lvlText w:val="%7."/>
      <w:lvlJc w:val="left"/>
      <w:pPr>
        <w:ind w:left="6469" w:hanging="360"/>
      </w:pPr>
    </w:lvl>
    <w:lvl w:ilvl="7" w:tplc="FFFFFFFF" w:tentative="1">
      <w:start w:val="1"/>
      <w:numFmt w:val="lowerLetter"/>
      <w:lvlText w:val="%8."/>
      <w:lvlJc w:val="left"/>
      <w:pPr>
        <w:ind w:left="7189" w:hanging="360"/>
      </w:pPr>
    </w:lvl>
    <w:lvl w:ilvl="8" w:tplc="FFFFFFFF" w:tentative="1">
      <w:start w:val="1"/>
      <w:numFmt w:val="lowerRoman"/>
      <w:lvlText w:val="%9."/>
      <w:lvlJc w:val="right"/>
      <w:pPr>
        <w:ind w:left="7909" w:hanging="180"/>
      </w:pPr>
    </w:lvl>
  </w:abstractNum>
  <w:abstractNum w:abstractNumId="186" w15:restartNumberingAfterBreak="0">
    <w:nsid w:val="4DB85B33"/>
    <w:multiLevelType w:val="hybridMultilevel"/>
    <w:tmpl w:val="0A223A06"/>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87" w15:restartNumberingAfterBreak="0">
    <w:nsid w:val="4DFB54A6"/>
    <w:multiLevelType w:val="hybridMultilevel"/>
    <w:tmpl w:val="3E768BF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8" w15:restartNumberingAfterBreak="0">
    <w:nsid w:val="4E8E6BE7"/>
    <w:multiLevelType w:val="hybridMultilevel"/>
    <w:tmpl w:val="EE54AF0A"/>
    <w:lvl w:ilvl="0" w:tplc="FFFFFFFF">
      <w:start w:val="1"/>
      <w:numFmt w:val="upperLetter"/>
      <w:lvlText w:val="%1."/>
      <w:lvlJc w:val="left"/>
      <w:pPr>
        <w:ind w:left="720" w:hanging="360"/>
      </w:pPr>
      <w:rPr>
        <w:rFonts w:cs="Times New Roman" w:hint="default"/>
        <w:b/>
      </w:rPr>
    </w:lvl>
    <w:lvl w:ilvl="1" w:tplc="FFFFFFFF">
      <w:start w:val="1"/>
      <w:numFmt w:val="decimal"/>
      <w:lvlText w:val="%2."/>
      <w:lvlJc w:val="left"/>
      <w:pPr>
        <w:ind w:left="1440" w:hanging="360"/>
      </w:pPr>
      <w:rPr>
        <w:rFonts w:cs="Times New Roman" w:hint="default"/>
      </w:rPr>
    </w:lvl>
    <w:lvl w:ilvl="2" w:tplc="FFFFFFFF">
      <w:start w:val="1"/>
      <w:numFmt w:val="upperLetter"/>
      <w:lvlText w:val="%3."/>
      <w:lvlJc w:val="left"/>
      <w:pPr>
        <w:ind w:left="2160" w:hanging="360"/>
      </w:pPr>
      <w:rPr>
        <w:rFonts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9" w15:restartNumberingAfterBreak="0">
    <w:nsid w:val="511F5A85"/>
    <w:multiLevelType w:val="hybridMultilevel"/>
    <w:tmpl w:val="A6602D36"/>
    <w:lvl w:ilvl="0" w:tplc="04150019">
      <w:start w:val="1"/>
      <w:numFmt w:val="lowerLetter"/>
      <w:lvlText w:val="%1."/>
      <w:lvlJc w:val="left"/>
      <w:pPr>
        <w:ind w:left="2149" w:hanging="360"/>
      </w:pPr>
    </w:lvl>
    <w:lvl w:ilvl="1" w:tplc="FFFFFFFF" w:tentative="1">
      <w:start w:val="1"/>
      <w:numFmt w:val="lowerLetter"/>
      <w:lvlText w:val="%2."/>
      <w:lvlJc w:val="left"/>
      <w:pPr>
        <w:ind w:left="2869" w:hanging="360"/>
      </w:pPr>
    </w:lvl>
    <w:lvl w:ilvl="2" w:tplc="FFFFFFFF" w:tentative="1">
      <w:start w:val="1"/>
      <w:numFmt w:val="lowerRoman"/>
      <w:lvlText w:val="%3."/>
      <w:lvlJc w:val="right"/>
      <w:pPr>
        <w:ind w:left="3589" w:hanging="180"/>
      </w:pPr>
    </w:lvl>
    <w:lvl w:ilvl="3" w:tplc="FFFFFFFF" w:tentative="1">
      <w:start w:val="1"/>
      <w:numFmt w:val="decimal"/>
      <w:lvlText w:val="%4."/>
      <w:lvlJc w:val="left"/>
      <w:pPr>
        <w:ind w:left="4309" w:hanging="360"/>
      </w:pPr>
    </w:lvl>
    <w:lvl w:ilvl="4" w:tplc="FFFFFFFF" w:tentative="1">
      <w:start w:val="1"/>
      <w:numFmt w:val="lowerLetter"/>
      <w:lvlText w:val="%5."/>
      <w:lvlJc w:val="left"/>
      <w:pPr>
        <w:ind w:left="5029" w:hanging="360"/>
      </w:pPr>
    </w:lvl>
    <w:lvl w:ilvl="5" w:tplc="FFFFFFFF" w:tentative="1">
      <w:start w:val="1"/>
      <w:numFmt w:val="lowerRoman"/>
      <w:lvlText w:val="%6."/>
      <w:lvlJc w:val="right"/>
      <w:pPr>
        <w:ind w:left="5749" w:hanging="180"/>
      </w:pPr>
    </w:lvl>
    <w:lvl w:ilvl="6" w:tplc="FFFFFFFF" w:tentative="1">
      <w:start w:val="1"/>
      <w:numFmt w:val="decimal"/>
      <w:lvlText w:val="%7."/>
      <w:lvlJc w:val="left"/>
      <w:pPr>
        <w:ind w:left="6469" w:hanging="360"/>
      </w:pPr>
    </w:lvl>
    <w:lvl w:ilvl="7" w:tplc="FFFFFFFF" w:tentative="1">
      <w:start w:val="1"/>
      <w:numFmt w:val="lowerLetter"/>
      <w:lvlText w:val="%8."/>
      <w:lvlJc w:val="left"/>
      <w:pPr>
        <w:ind w:left="7189" w:hanging="360"/>
      </w:pPr>
    </w:lvl>
    <w:lvl w:ilvl="8" w:tplc="FFFFFFFF" w:tentative="1">
      <w:start w:val="1"/>
      <w:numFmt w:val="lowerRoman"/>
      <w:lvlText w:val="%9."/>
      <w:lvlJc w:val="right"/>
      <w:pPr>
        <w:ind w:left="7909" w:hanging="180"/>
      </w:pPr>
    </w:lvl>
  </w:abstractNum>
  <w:abstractNum w:abstractNumId="190" w15:restartNumberingAfterBreak="0">
    <w:nsid w:val="51642832"/>
    <w:multiLevelType w:val="multilevel"/>
    <w:tmpl w:val="7222FCD8"/>
    <w:lvl w:ilvl="0">
      <w:start w:val="1"/>
      <w:numFmt w:val="decimal"/>
      <w:lvlText w:val="%1)"/>
      <w:lvlJc w:val="left"/>
      <w:pPr>
        <w:ind w:left="720" w:hanging="360"/>
      </w:pPr>
      <w:rPr>
        <w:b w:val="0"/>
        <w:spacing w:val="-4"/>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1" w15:restartNumberingAfterBreak="0">
    <w:nsid w:val="516A2614"/>
    <w:multiLevelType w:val="multilevel"/>
    <w:tmpl w:val="E938C304"/>
    <w:lvl w:ilvl="0">
      <w:start w:val="1"/>
      <w:numFmt w:val="decimal"/>
      <w:lvlText w:val="%1)"/>
      <w:lvlJc w:val="left"/>
      <w:pPr>
        <w:ind w:left="1004" w:hanging="360"/>
      </w:pPr>
      <w:rPr>
        <w:rFonts w:cs="Times New Roman"/>
      </w:rPr>
    </w:lvl>
    <w:lvl w:ilvl="1">
      <w:start w:val="1"/>
      <w:numFmt w:val="decimal"/>
      <w:lvlText w:val="%2)"/>
      <w:lvlJc w:val="left"/>
      <w:pPr>
        <w:ind w:left="1724" w:hanging="360"/>
      </w:pPr>
      <w:rPr>
        <w:rFonts w:cs="Times New Roman"/>
      </w:rPr>
    </w:lvl>
    <w:lvl w:ilvl="2">
      <w:start w:val="1"/>
      <w:numFmt w:val="lowerRoman"/>
      <w:lvlText w:val="%3."/>
      <w:lvlJc w:val="right"/>
      <w:pPr>
        <w:ind w:left="2444" w:hanging="180"/>
      </w:pPr>
      <w:rPr>
        <w:rFonts w:cs="Times New Roman"/>
      </w:rPr>
    </w:lvl>
    <w:lvl w:ilvl="3">
      <w:start w:val="1"/>
      <w:numFmt w:val="decimal"/>
      <w:lvlText w:val="%4."/>
      <w:lvlJc w:val="left"/>
      <w:pPr>
        <w:ind w:left="3164" w:hanging="360"/>
      </w:pPr>
      <w:rPr>
        <w:rFonts w:cs="Times New Roman"/>
      </w:rPr>
    </w:lvl>
    <w:lvl w:ilvl="4">
      <w:start w:val="1"/>
      <w:numFmt w:val="lowerLetter"/>
      <w:lvlText w:val="%5."/>
      <w:lvlJc w:val="left"/>
      <w:pPr>
        <w:ind w:left="3884" w:hanging="360"/>
      </w:pPr>
      <w:rPr>
        <w:rFonts w:cs="Times New Roman"/>
      </w:rPr>
    </w:lvl>
    <w:lvl w:ilvl="5">
      <w:start w:val="1"/>
      <w:numFmt w:val="lowerRoman"/>
      <w:lvlText w:val="%6."/>
      <w:lvlJc w:val="right"/>
      <w:pPr>
        <w:ind w:left="4604" w:hanging="180"/>
      </w:pPr>
      <w:rPr>
        <w:rFonts w:cs="Times New Roman"/>
      </w:rPr>
    </w:lvl>
    <w:lvl w:ilvl="6">
      <w:start w:val="1"/>
      <w:numFmt w:val="decimal"/>
      <w:lvlText w:val="%7."/>
      <w:lvlJc w:val="left"/>
      <w:pPr>
        <w:ind w:left="5324" w:hanging="360"/>
      </w:pPr>
      <w:rPr>
        <w:rFonts w:cs="Times New Roman"/>
      </w:rPr>
    </w:lvl>
    <w:lvl w:ilvl="7">
      <w:start w:val="1"/>
      <w:numFmt w:val="lowerLetter"/>
      <w:lvlText w:val="%8."/>
      <w:lvlJc w:val="left"/>
      <w:pPr>
        <w:ind w:left="6044" w:hanging="360"/>
      </w:pPr>
      <w:rPr>
        <w:rFonts w:cs="Times New Roman"/>
      </w:rPr>
    </w:lvl>
    <w:lvl w:ilvl="8">
      <w:start w:val="1"/>
      <w:numFmt w:val="lowerRoman"/>
      <w:lvlText w:val="%9."/>
      <w:lvlJc w:val="right"/>
      <w:pPr>
        <w:ind w:left="6764" w:hanging="180"/>
      </w:pPr>
      <w:rPr>
        <w:rFonts w:cs="Times New Roman"/>
      </w:rPr>
    </w:lvl>
  </w:abstractNum>
  <w:abstractNum w:abstractNumId="192" w15:restartNumberingAfterBreak="0">
    <w:nsid w:val="51F20259"/>
    <w:multiLevelType w:val="hybridMultilevel"/>
    <w:tmpl w:val="6D5AB470"/>
    <w:lvl w:ilvl="0" w:tplc="DD3833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3" w15:restartNumberingAfterBreak="0">
    <w:nsid w:val="52FF409C"/>
    <w:multiLevelType w:val="multilevel"/>
    <w:tmpl w:val="BC5CB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537E628D"/>
    <w:multiLevelType w:val="multilevel"/>
    <w:tmpl w:val="E938C304"/>
    <w:lvl w:ilvl="0">
      <w:start w:val="1"/>
      <w:numFmt w:val="decimal"/>
      <w:lvlText w:val="%1)"/>
      <w:lvlJc w:val="left"/>
      <w:pPr>
        <w:ind w:left="1004" w:hanging="360"/>
      </w:pPr>
      <w:rPr>
        <w:rFonts w:cs="Times New Roman"/>
      </w:rPr>
    </w:lvl>
    <w:lvl w:ilvl="1">
      <w:start w:val="1"/>
      <w:numFmt w:val="decimal"/>
      <w:lvlText w:val="%2)"/>
      <w:lvlJc w:val="left"/>
      <w:pPr>
        <w:ind w:left="1724" w:hanging="360"/>
      </w:pPr>
      <w:rPr>
        <w:rFonts w:cs="Times New Roman"/>
      </w:rPr>
    </w:lvl>
    <w:lvl w:ilvl="2">
      <w:start w:val="1"/>
      <w:numFmt w:val="lowerRoman"/>
      <w:lvlText w:val="%3."/>
      <w:lvlJc w:val="right"/>
      <w:pPr>
        <w:ind w:left="2444" w:hanging="180"/>
      </w:pPr>
      <w:rPr>
        <w:rFonts w:cs="Times New Roman"/>
      </w:rPr>
    </w:lvl>
    <w:lvl w:ilvl="3">
      <w:start w:val="1"/>
      <w:numFmt w:val="decimal"/>
      <w:lvlText w:val="%4."/>
      <w:lvlJc w:val="left"/>
      <w:pPr>
        <w:ind w:left="3164" w:hanging="360"/>
      </w:pPr>
      <w:rPr>
        <w:rFonts w:cs="Times New Roman"/>
      </w:rPr>
    </w:lvl>
    <w:lvl w:ilvl="4">
      <w:start w:val="1"/>
      <w:numFmt w:val="lowerLetter"/>
      <w:lvlText w:val="%5."/>
      <w:lvlJc w:val="left"/>
      <w:pPr>
        <w:ind w:left="3884" w:hanging="360"/>
      </w:pPr>
      <w:rPr>
        <w:rFonts w:cs="Times New Roman"/>
      </w:rPr>
    </w:lvl>
    <w:lvl w:ilvl="5">
      <w:start w:val="1"/>
      <w:numFmt w:val="lowerRoman"/>
      <w:lvlText w:val="%6."/>
      <w:lvlJc w:val="right"/>
      <w:pPr>
        <w:ind w:left="4604" w:hanging="180"/>
      </w:pPr>
      <w:rPr>
        <w:rFonts w:cs="Times New Roman"/>
      </w:rPr>
    </w:lvl>
    <w:lvl w:ilvl="6">
      <w:start w:val="1"/>
      <w:numFmt w:val="decimal"/>
      <w:lvlText w:val="%7."/>
      <w:lvlJc w:val="left"/>
      <w:pPr>
        <w:ind w:left="5324" w:hanging="360"/>
      </w:pPr>
      <w:rPr>
        <w:rFonts w:cs="Times New Roman"/>
      </w:rPr>
    </w:lvl>
    <w:lvl w:ilvl="7">
      <w:start w:val="1"/>
      <w:numFmt w:val="lowerLetter"/>
      <w:lvlText w:val="%8."/>
      <w:lvlJc w:val="left"/>
      <w:pPr>
        <w:ind w:left="6044" w:hanging="360"/>
      </w:pPr>
      <w:rPr>
        <w:rFonts w:cs="Times New Roman"/>
      </w:rPr>
    </w:lvl>
    <w:lvl w:ilvl="8">
      <w:start w:val="1"/>
      <w:numFmt w:val="lowerRoman"/>
      <w:lvlText w:val="%9."/>
      <w:lvlJc w:val="right"/>
      <w:pPr>
        <w:ind w:left="6764" w:hanging="180"/>
      </w:pPr>
      <w:rPr>
        <w:rFonts w:cs="Times New Roman"/>
      </w:rPr>
    </w:lvl>
  </w:abstractNum>
  <w:abstractNum w:abstractNumId="195" w15:restartNumberingAfterBreak="0">
    <w:nsid w:val="53DD042E"/>
    <w:multiLevelType w:val="hybridMultilevel"/>
    <w:tmpl w:val="78EA1DB6"/>
    <w:lvl w:ilvl="0" w:tplc="4B7077EA">
      <w:start w:val="1"/>
      <w:numFmt w:val="decimal"/>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6" w15:restartNumberingAfterBreak="0">
    <w:nsid w:val="543F45C3"/>
    <w:multiLevelType w:val="hybridMultilevel"/>
    <w:tmpl w:val="94AAC48A"/>
    <w:lvl w:ilvl="0" w:tplc="FFFFFFFF">
      <w:start w:val="1"/>
      <w:numFmt w:val="decimal"/>
      <w:lvlText w:val="%1."/>
      <w:lvlJc w:val="left"/>
      <w:pPr>
        <w:tabs>
          <w:tab w:val="num" w:pos="0"/>
        </w:tabs>
        <w:ind w:left="734" w:hanging="360"/>
      </w:pPr>
      <w:rPr>
        <w:rFonts w:cs="Times New Roman" w:hint="default"/>
        <w:b w:val="0"/>
        <w:bCs w:val="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7" w15:restartNumberingAfterBreak="0">
    <w:nsid w:val="547606F0"/>
    <w:multiLevelType w:val="singleLevel"/>
    <w:tmpl w:val="B8645B30"/>
    <w:lvl w:ilvl="0">
      <w:start w:val="1"/>
      <w:numFmt w:val="decimal"/>
      <w:lvlText w:val="%1."/>
      <w:lvlJc w:val="left"/>
      <w:pPr>
        <w:tabs>
          <w:tab w:val="num" w:pos="255"/>
        </w:tabs>
        <w:ind w:left="255" w:firstLine="0"/>
      </w:pPr>
      <w:rPr>
        <w:rFonts w:ascii="Calibri" w:eastAsia="Times New Roman" w:hAnsi="Calibri" w:cs="Calibri" w:hint="default"/>
      </w:rPr>
    </w:lvl>
  </w:abstractNum>
  <w:abstractNum w:abstractNumId="198" w15:restartNumberingAfterBreak="0">
    <w:nsid w:val="54CF5A33"/>
    <w:multiLevelType w:val="multilevel"/>
    <w:tmpl w:val="A0242D4E"/>
    <w:lvl w:ilvl="0">
      <w:start w:val="1"/>
      <w:numFmt w:val="decimal"/>
      <w:lvlText w:val="%1."/>
      <w:lvlJc w:val="left"/>
      <w:pPr>
        <w:ind w:left="360" w:hanging="360"/>
      </w:pPr>
      <w:rPr>
        <w:rFonts w:asciiTheme="minorHAnsi" w:eastAsia="Times New Roman" w:hAnsiTheme="minorHAnsi" w:cstheme="minorHAnsi" w:hint="default"/>
      </w:rPr>
    </w:lvl>
    <w:lvl w:ilvl="1">
      <w:start w:val="1"/>
      <w:numFmt w:val="decimal"/>
      <w:isLgl/>
      <w:lvlText w:val="%1.%2."/>
      <w:lvlJc w:val="left"/>
      <w:pPr>
        <w:ind w:left="1146" w:hanging="720"/>
      </w:pPr>
      <w:rPr>
        <w:rFonts w:hint="default"/>
        <w:spacing w:val="-10"/>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208" w:hanging="1800"/>
      </w:pPr>
      <w:rPr>
        <w:rFonts w:hint="default"/>
      </w:rPr>
    </w:lvl>
  </w:abstractNum>
  <w:abstractNum w:abstractNumId="199" w15:restartNumberingAfterBreak="0">
    <w:nsid w:val="55D63090"/>
    <w:multiLevelType w:val="hybridMultilevel"/>
    <w:tmpl w:val="EE54AF0A"/>
    <w:lvl w:ilvl="0" w:tplc="FFFFFFFF">
      <w:start w:val="1"/>
      <w:numFmt w:val="upperLetter"/>
      <w:lvlText w:val="%1."/>
      <w:lvlJc w:val="left"/>
      <w:pPr>
        <w:ind w:left="720" w:hanging="360"/>
      </w:pPr>
      <w:rPr>
        <w:rFonts w:cs="Times New Roman" w:hint="default"/>
        <w:b/>
      </w:rPr>
    </w:lvl>
    <w:lvl w:ilvl="1" w:tplc="FFFFFFFF">
      <w:start w:val="1"/>
      <w:numFmt w:val="decimal"/>
      <w:lvlText w:val="%2."/>
      <w:lvlJc w:val="left"/>
      <w:pPr>
        <w:ind w:left="1440" w:hanging="360"/>
      </w:pPr>
      <w:rPr>
        <w:rFonts w:cs="Times New Roman" w:hint="default"/>
      </w:rPr>
    </w:lvl>
    <w:lvl w:ilvl="2" w:tplc="FFFFFFFF">
      <w:start w:val="1"/>
      <w:numFmt w:val="upperLetter"/>
      <w:lvlText w:val="%3."/>
      <w:lvlJc w:val="left"/>
      <w:pPr>
        <w:ind w:left="2160" w:hanging="360"/>
      </w:pPr>
      <w:rPr>
        <w:rFonts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0" w15:restartNumberingAfterBreak="0">
    <w:nsid w:val="56E72A56"/>
    <w:multiLevelType w:val="hybridMultilevel"/>
    <w:tmpl w:val="51300C64"/>
    <w:lvl w:ilvl="0" w:tplc="CE704A58">
      <w:start w:val="1"/>
      <w:numFmt w:val="decimal"/>
      <w:lvlText w:val="%1."/>
      <w:lvlJc w:val="left"/>
      <w:pPr>
        <w:ind w:left="288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15:restartNumberingAfterBreak="0">
    <w:nsid w:val="57AA5F78"/>
    <w:multiLevelType w:val="hybridMultilevel"/>
    <w:tmpl w:val="4B9E4526"/>
    <w:lvl w:ilvl="0" w:tplc="04150011">
      <w:start w:val="1"/>
      <w:numFmt w:val="decimal"/>
      <w:lvlText w:val="%1)"/>
      <w:lvlJc w:val="left"/>
      <w:pPr>
        <w:ind w:left="1571" w:hanging="360"/>
      </w:pPr>
      <w:rPr>
        <w:rFonts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202" w15:restartNumberingAfterBreak="0">
    <w:nsid w:val="585B5EEF"/>
    <w:multiLevelType w:val="hybridMultilevel"/>
    <w:tmpl w:val="6654201E"/>
    <w:lvl w:ilvl="0" w:tplc="7D70AAD2">
      <w:start w:val="1"/>
      <w:numFmt w:val="decimal"/>
      <w:lvlText w:val="%1)"/>
      <w:lvlJc w:val="left"/>
      <w:pPr>
        <w:tabs>
          <w:tab w:val="num" w:pos="720"/>
        </w:tabs>
        <w:ind w:left="720" w:hanging="360"/>
      </w:pPr>
      <w:rPr>
        <w:rFonts w:cs="Times New Roman"/>
        <w:b w:val="0"/>
        <w:bCs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03" w15:restartNumberingAfterBreak="0">
    <w:nsid w:val="597C3B5D"/>
    <w:multiLevelType w:val="hybridMultilevel"/>
    <w:tmpl w:val="9148E27C"/>
    <w:lvl w:ilvl="0" w:tplc="FFFFFFFF">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04" w15:restartNumberingAfterBreak="0">
    <w:nsid w:val="59C47514"/>
    <w:multiLevelType w:val="hybridMultilevel"/>
    <w:tmpl w:val="22209A4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5A4B4052"/>
    <w:multiLevelType w:val="hybridMultilevel"/>
    <w:tmpl w:val="6654201E"/>
    <w:lvl w:ilvl="0" w:tplc="FFFFFFFF">
      <w:start w:val="1"/>
      <w:numFmt w:val="decimal"/>
      <w:lvlText w:val="%1)"/>
      <w:lvlJc w:val="left"/>
      <w:pPr>
        <w:tabs>
          <w:tab w:val="num" w:pos="720"/>
        </w:tabs>
        <w:ind w:left="720" w:hanging="360"/>
      </w:pPr>
      <w:rPr>
        <w:rFonts w:cs="Times New Roman"/>
        <w:b w:val="0"/>
        <w:bCs w:val="0"/>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06" w15:restartNumberingAfterBreak="0">
    <w:nsid w:val="5ADC65C9"/>
    <w:multiLevelType w:val="hybridMultilevel"/>
    <w:tmpl w:val="DF36A41A"/>
    <w:lvl w:ilvl="0" w:tplc="FFFFFFFF">
      <w:start w:val="1"/>
      <w:numFmt w:val="decimal"/>
      <w:lvlText w:val="%1."/>
      <w:lvlJc w:val="left"/>
      <w:pPr>
        <w:tabs>
          <w:tab w:val="num" w:pos="720"/>
        </w:tabs>
        <w:ind w:left="720" w:hanging="360"/>
      </w:pPr>
      <w:rPr>
        <w:rFonts w:hint="default"/>
        <w:b w:val="0"/>
        <w:bCs/>
      </w:rPr>
    </w:lvl>
    <w:lvl w:ilvl="1" w:tplc="FFFFFFFF">
      <w:start w:val="1"/>
      <w:numFmt w:val="decimal"/>
      <w:lvlText w:val="%2)"/>
      <w:lvlJc w:val="left"/>
      <w:pPr>
        <w:tabs>
          <w:tab w:val="num" w:pos="1440"/>
        </w:tabs>
        <w:ind w:left="1440" w:hanging="360"/>
      </w:pPr>
      <w:rPr>
        <w:rFonts w:ascii="Cambria" w:hAnsi="Cambria" w:hint="default"/>
        <w:b w:val="0"/>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7" w15:restartNumberingAfterBreak="0">
    <w:nsid w:val="5C3D5373"/>
    <w:multiLevelType w:val="multilevel"/>
    <w:tmpl w:val="7C040B90"/>
    <w:lvl w:ilvl="0">
      <w:start w:val="3"/>
      <w:numFmt w:val="decimal"/>
      <w:lvlText w:val="%1."/>
      <w:lvlJc w:val="left"/>
      <w:pPr>
        <w:ind w:left="540" w:hanging="540"/>
      </w:pPr>
      <w:rPr>
        <w:rFonts w:ascii="Calibri" w:hAnsi="Calibri" w:cs="Calibri" w:hint="default"/>
        <w:b w:val="0"/>
        <w:bCs w:val="0"/>
      </w:rPr>
    </w:lvl>
    <w:lvl w:ilvl="1">
      <w:start w:val="3"/>
      <w:numFmt w:val="decimal"/>
      <w:lvlText w:val="%1.%2."/>
      <w:lvlJc w:val="left"/>
      <w:pPr>
        <w:ind w:left="753" w:hanging="540"/>
      </w:pPr>
      <w:rPr>
        <w:rFonts w:ascii="Cambria" w:hAnsi="Cambria" w:cs="Cambria" w:hint="default"/>
      </w:rPr>
    </w:lvl>
    <w:lvl w:ilvl="2">
      <w:start w:val="1"/>
      <w:numFmt w:val="decimal"/>
      <w:lvlText w:val="%3)"/>
      <w:lvlJc w:val="left"/>
      <w:pPr>
        <w:ind w:left="1146" w:hanging="720"/>
      </w:pPr>
      <w:rPr>
        <w:rFonts w:hint="default"/>
        <w:b w:val="0"/>
        <w:bCs w:val="0"/>
      </w:rPr>
    </w:lvl>
    <w:lvl w:ilvl="3">
      <w:start w:val="1"/>
      <w:numFmt w:val="decimal"/>
      <w:lvlText w:val="%1.%2.%3.%4."/>
      <w:lvlJc w:val="left"/>
      <w:pPr>
        <w:ind w:left="1359" w:hanging="720"/>
      </w:pPr>
      <w:rPr>
        <w:rFonts w:ascii="Cambria" w:hAnsi="Cambria" w:cs="Cambria" w:hint="default"/>
      </w:rPr>
    </w:lvl>
    <w:lvl w:ilvl="4">
      <w:start w:val="1"/>
      <w:numFmt w:val="decimal"/>
      <w:lvlText w:val="%1.%2.%3.%4.%5."/>
      <w:lvlJc w:val="left"/>
      <w:pPr>
        <w:ind w:left="1932" w:hanging="1080"/>
      </w:pPr>
      <w:rPr>
        <w:rFonts w:ascii="Cambria" w:hAnsi="Cambria" w:cs="Cambria" w:hint="default"/>
      </w:rPr>
    </w:lvl>
    <w:lvl w:ilvl="5">
      <w:start w:val="1"/>
      <w:numFmt w:val="decimal"/>
      <w:lvlText w:val="%1.%2.%3.%4.%5.%6."/>
      <w:lvlJc w:val="left"/>
      <w:pPr>
        <w:ind w:left="2145" w:hanging="1080"/>
      </w:pPr>
      <w:rPr>
        <w:rFonts w:ascii="Cambria" w:hAnsi="Cambria" w:cs="Cambria" w:hint="default"/>
      </w:rPr>
    </w:lvl>
    <w:lvl w:ilvl="6">
      <w:start w:val="1"/>
      <w:numFmt w:val="decimal"/>
      <w:lvlText w:val="%1.%2.%3.%4.%5.%6.%7."/>
      <w:lvlJc w:val="left"/>
      <w:pPr>
        <w:ind w:left="2718" w:hanging="1440"/>
      </w:pPr>
      <w:rPr>
        <w:rFonts w:ascii="Cambria" w:hAnsi="Cambria" w:cs="Cambria" w:hint="default"/>
      </w:rPr>
    </w:lvl>
    <w:lvl w:ilvl="7">
      <w:start w:val="1"/>
      <w:numFmt w:val="decimal"/>
      <w:lvlText w:val="%1.%2.%3.%4.%5.%6.%7.%8."/>
      <w:lvlJc w:val="left"/>
      <w:pPr>
        <w:ind w:left="2931" w:hanging="1440"/>
      </w:pPr>
      <w:rPr>
        <w:rFonts w:ascii="Cambria" w:hAnsi="Cambria" w:cs="Cambria" w:hint="default"/>
      </w:rPr>
    </w:lvl>
    <w:lvl w:ilvl="8">
      <w:start w:val="1"/>
      <w:numFmt w:val="decimal"/>
      <w:lvlText w:val="%1.%2.%3.%4.%5.%6.%7.%8.%9."/>
      <w:lvlJc w:val="left"/>
      <w:pPr>
        <w:ind w:left="3504" w:hanging="1800"/>
      </w:pPr>
      <w:rPr>
        <w:rFonts w:ascii="Cambria" w:hAnsi="Cambria" w:cs="Cambria" w:hint="default"/>
      </w:rPr>
    </w:lvl>
  </w:abstractNum>
  <w:abstractNum w:abstractNumId="20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9" w15:restartNumberingAfterBreak="0">
    <w:nsid w:val="5D6063A7"/>
    <w:multiLevelType w:val="hybridMultilevel"/>
    <w:tmpl w:val="A7C0E892"/>
    <w:lvl w:ilvl="0" w:tplc="ACCA36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0" w15:restartNumberingAfterBreak="0">
    <w:nsid w:val="5E051EBA"/>
    <w:multiLevelType w:val="multilevel"/>
    <w:tmpl w:val="BA166720"/>
    <w:lvl w:ilvl="0">
      <w:start w:val="5"/>
      <w:numFmt w:val="decimal"/>
      <w:lvlText w:val="%1."/>
      <w:lvlJc w:val="left"/>
      <w:pPr>
        <w:ind w:left="360" w:hanging="360"/>
      </w:pPr>
      <w:rPr>
        <w:rFonts w:hint="default"/>
      </w:rPr>
    </w:lvl>
    <w:lvl w:ilvl="1">
      <w:start w:val="1"/>
      <w:numFmt w:val="decimal"/>
      <w:lvlText w:val="%1.%2."/>
      <w:lvlJc w:val="left"/>
      <w:pPr>
        <w:ind w:left="1571" w:hanging="720"/>
      </w:pPr>
      <w:rPr>
        <w:rFonts w:hint="default"/>
        <w:b/>
        <w:bCs/>
      </w:rPr>
    </w:lvl>
    <w:lvl w:ilvl="2">
      <w:start w:val="1"/>
      <w:numFmt w:val="decimal"/>
      <w:lvlText w:val="%1.%2.%3."/>
      <w:lvlJc w:val="left"/>
      <w:pPr>
        <w:ind w:left="2422" w:hanging="720"/>
      </w:pPr>
      <w:rPr>
        <w:rFonts w:hint="default"/>
        <w:b/>
        <w:bCs/>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211" w15:restartNumberingAfterBreak="0">
    <w:nsid w:val="5F102144"/>
    <w:multiLevelType w:val="hybridMultilevel"/>
    <w:tmpl w:val="5ED444EE"/>
    <w:lvl w:ilvl="0" w:tplc="C6B6E892">
      <w:start w:val="1"/>
      <w:numFmt w:val="decimal"/>
      <w:lvlText w:val="%1)"/>
      <w:lvlJc w:val="left"/>
      <w:pPr>
        <w:ind w:left="720" w:hanging="360"/>
      </w:pPr>
      <w:rPr>
        <w:rFonts w:ascii="Calibri" w:hAnsi="Calibri" w:cs="Calibri" w:hint="default"/>
        <w:b w:val="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2" w15:restartNumberingAfterBreak="0">
    <w:nsid w:val="5FAB7119"/>
    <w:multiLevelType w:val="multilevel"/>
    <w:tmpl w:val="DFAEB14C"/>
    <w:lvl w:ilvl="0">
      <w:start w:val="1"/>
      <w:numFmt w:val="decimal"/>
      <w:lvlText w:val="%1."/>
      <w:lvlJc w:val="left"/>
      <w:pPr>
        <w:ind w:left="720" w:hanging="360"/>
      </w:pPr>
      <w:rPr>
        <w:spacing w:val="-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3" w15:restartNumberingAfterBreak="0">
    <w:nsid w:val="60381F0B"/>
    <w:multiLevelType w:val="hybridMultilevel"/>
    <w:tmpl w:val="59FA46EA"/>
    <w:lvl w:ilvl="0" w:tplc="CA74765E">
      <w:start w:val="1"/>
      <w:numFmt w:val="decimal"/>
      <w:lvlText w:val="%1)"/>
      <w:lvlJc w:val="left"/>
      <w:pPr>
        <w:ind w:left="720" w:hanging="360"/>
      </w:pPr>
      <w:rPr>
        <w:rFonts w:ascii="Calibri" w:hAnsi="Calibri" w:cs="Calibri" w:hint="default"/>
        <w:b w:val="0"/>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4" w15:restartNumberingAfterBreak="0">
    <w:nsid w:val="60A30CDD"/>
    <w:multiLevelType w:val="hybridMultilevel"/>
    <w:tmpl w:val="574A18A0"/>
    <w:lvl w:ilvl="0" w:tplc="C8B414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5" w15:restartNumberingAfterBreak="0">
    <w:nsid w:val="60B12DEE"/>
    <w:multiLevelType w:val="hybridMultilevel"/>
    <w:tmpl w:val="EE54AF0A"/>
    <w:lvl w:ilvl="0" w:tplc="B1047EAA">
      <w:start w:val="1"/>
      <w:numFmt w:val="upperLetter"/>
      <w:lvlText w:val="%1."/>
      <w:lvlJc w:val="left"/>
      <w:pPr>
        <w:ind w:left="720" w:hanging="360"/>
      </w:pPr>
      <w:rPr>
        <w:rFonts w:cs="Times New Roman" w:hint="default"/>
        <w:b/>
      </w:rPr>
    </w:lvl>
    <w:lvl w:ilvl="1" w:tplc="962CAD4A">
      <w:start w:val="1"/>
      <w:numFmt w:val="decimal"/>
      <w:lvlText w:val="%2."/>
      <w:lvlJc w:val="left"/>
      <w:pPr>
        <w:ind w:left="1440" w:hanging="360"/>
      </w:pPr>
      <w:rPr>
        <w:rFonts w:cs="Times New Roman" w:hint="default"/>
      </w:rPr>
    </w:lvl>
    <w:lvl w:ilvl="2" w:tplc="4120BADE">
      <w:start w:val="1"/>
      <w:numFmt w:val="upperLetter"/>
      <w:lvlText w:val="%3."/>
      <w:lvlJc w:val="left"/>
      <w:pPr>
        <w:ind w:left="2160" w:hanging="360"/>
      </w:pPr>
      <w:rPr>
        <w:rFonts w:cs="Times New Roman"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6" w15:restartNumberingAfterBreak="0">
    <w:nsid w:val="61A365CF"/>
    <w:multiLevelType w:val="hybridMultilevel"/>
    <w:tmpl w:val="94AAC48A"/>
    <w:lvl w:ilvl="0" w:tplc="96FE1D30">
      <w:start w:val="1"/>
      <w:numFmt w:val="decimal"/>
      <w:lvlText w:val="%1."/>
      <w:lvlJc w:val="left"/>
      <w:pPr>
        <w:tabs>
          <w:tab w:val="num" w:pos="0"/>
        </w:tabs>
        <w:ind w:left="734" w:hanging="360"/>
      </w:pPr>
      <w:rPr>
        <w:rFonts w:cs="Times New Roman" w:hint="default"/>
        <w:b w:val="0"/>
        <w:bCs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7" w15:restartNumberingAfterBreak="0">
    <w:nsid w:val="62400DEF"/>
    <w:multiLevelType w:val="hybridMultilevel"/>
    <w:tmpl w:val="8306EED0"/>
    <w:lvl w:ilvl="0" w:tplc="93DCEB1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8" w15:restartNumberingAfterBreak="0">
    <w:nsid w:val="628547A6"/>
    <w:multiLevelType w:val="hybridMultilevel"/>
    <w:tmpl w:val="D0583AEA"/>
    <w:lvl w:ilvl="0" w:tplc="A296FCD4">
      <w:start w:val="1"/>
      <w:numFmt w:val="upperRoman"/>
      <w:lvlText w:val="%1."/>
      <w:lvlJc w:val="left"/>
      <w:pPr>
        <w:ind w:left="1069" w:hanging="360"/>
      </w:pPr>
      <w:rPr>
        <w:rFonts w:hint="default"/>
        <w:b/>
        <w:i w:val="0"/>
        <w:spacing w:val="-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637B2C99"/>
    <w:multiLevelType w:val="hybridMultilevel"/>
    <w:tmpl w:val="4B5C7246"/>
    <w:lvl w:ilvl="0" w:tplc="FA5EA5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0" w15:restartNumberingAfterBreak="0">
    <w:nsid w:val="637B3550"/>
    <w:multiLevelType w:val="hybridMultilevel"/>
    <w:tmpl w:val="F3EC602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1" w15:restartNumberingAfterBreak="0">
    <w:nsid w:val="65C90CE9"/>
    <w:multiLevelType w:val="hybridMultilevel"/>
    <w:tmpl w:val="1A2EB8D4"/>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48509F24">
      <w:start w:val="1"/>
      <w:numFmt w:val="decimal"/>
      <w:lvlText w:val="%4."/>
      <w:lvlJc w:val="left"/>
      <w:pPr>
        <w:ind w:left="2880" w:hanging="360"/>
      </w:pPr>
      <w:rPr>
        <w:rFonts w:cs="Times New Roman" w:hint="default"/>
        <w:b/>
      </w:rPr>
    </w:lvl>
    <w:lvl w:ilvl="4" w:tplc="A2DC67B2">
      <w:start w:val="1"/>
      <w:numFmt w:val="decimal"/>
      <w:lvlText w:val="%5)"/>
      <w:lvlJc w:val="left"/>
      <w:pPr>
        <w:ind w:left="3600" w:hanging="360"/>
      </w:pPr>
      <w:rPr>
        <w:rFonts w:cs="Times New Roman" w:hint="default"/>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2" w15:restartNumberingAfterBreak="0">
    <w:nsid w:val="66E51E9A"/>
    <w:multiLevelType w:val="hybridMultilevel"/>
    <w:tmpl w:val="84C4FCDC"/>
    <w:lvl w:ilvl="0" w:tplc="04150019">
      <w:start w:val="1"/>
      <w:numFmt w:val="lowerLetter"/>
      <w:lvlText w:val="%1."/>
      <w:lvlJc w:val="left"/>
      <w:pPr>
        <w:ind w:left="3769" w:hanging="360"/>
      </w:pPr>
    </w:lvl>
    <w:lvl w:ilvl="1" w:tplc="04150019" w:tentative="1">
      <w:start w:val="1"/>
      <w:numFmt w:val="lowerLetter"/>
      <w:lvlText w:val="%2."/>
      <w:lvlJc w:val="left"/>
      <w:pPr>
        <w:ind w:left="4489" w:hanging="360"/>
      </w:pPr>
    </w:lvl>
    <w:lvl w:ilvl="2" w:tplc="0415001B" w:tentative="1">
      <w:start w:val="1"/>
      <w:numFmt w:val="lowerRoman"/>
      <w:lvlText w:val="%3."/>
      <w:lvlJc w:val="right"/>
      <w:pPr>
        <w:ind w:left="5209" w:hanging="180"/>
      </w:pPr>
    </w:lvl>
    <w:lvl w:ilvl="3" w:tplc="0415000F" w:tentative="1">
      <w:start w:val="1"/>
      <w:numFmt w:val="decimal"/>
      <w:lvlText w:val="%4."/>
      <w:lvlJc w:val="left"/>
      <w:pPr>
        <w:ind w:left="5929" w:hanging="360"/>
      </w:pPr>
    </w:lvl>
    <w:lvl w:ilvl="4" w:tplc="04150019" w:tentative="1">
      <w:start w:val="1"/>
      <w:numFmt w:val="lowerLetter"/>
      <w:lvlText w:val="%5."/>
      <w:lvlJc w:val="left"/>
      <w:pPr>
        <w:ind w:left="6649" w:hanging="360"/>
      </w:pPr>
    </w:lvl>
    <w:lvl w:ilvl="5" w:tplc="0415001B" w:tentative="1">
      <w:start w:val="1"/>
      <w:numFmt w:val="lowerRoman"/>
      <w:lvlText w:val="%6."/>
      <w:lvlJc w:val="right"/>
      <w:pPr>
        <w:ind w:left="7369" w:hanging="180"/>
      </w:pPr>
    </w:lvl>
    <w:lvl w:ilvl="6" w:tplc="0415000F" w:tentative="1">
      <w:start w:val="1"/>
      <w:numFmt w:val="decimal"/>
      <w:lvlText w:val="%7."/>
      <w:lvlJc w:val="left"/>
      <w:pPr>
        <w:ind w:left="8089" w:hanging="360"/>
      </w:pPr>
    </w:lvl>
    <w:lvl w:ilvl="7" w:tplc="04150019" w:tentative="1">
      <w:start w:val="1"/>
      <w:numFmt w:val="lowerLetter"/>
      <w:lvlText w:val="%8."/>
      <w:lvlJc w:val="left"/>
      <w:pPr>
        <w:ind w:left="8809" w:hanging="360"/>
      </w:pPr>
    </w:lvl>
    <w:lvl w:ilvl="8" w:tplc="0415001B" w:tentative="1">
      <w:start w:val="1"/>
      <w:numFmt w:val="lowerRoman"/>
      <w:lvlText w:val="%9."/>
      <w:lvlJc w:val="right"/>
      <w:pPr>
        <w:ind w:left="9529" w:hanging="180"/>
      </w:pPr>
    </w:lvl>
  </w:abstractNum>
  <w:abstractNum w:abstractNumId="223" w15:restartNumberingAfterBreak="0">
    <w:nsid w:val="675E3F9B"/>
    <w:multiLevelType w:val="multilevel"/>
    <w:tmpl w:val="A2065A5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lowerLetter"/>
      <w:lvlText w:val="%3."/>
      <w:lvlJc w:val="left"/>
      <w:pPr>
        <w:ind w:left="1800" w:hanging="360"/>
      </w:p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4" w15:restartNumberingAfterBreak="0">
    <w:nsid w:val="68C475CA"/>
    <w:multiLevelType w:val="multilevel"/>
    <w:tmpl w:val="2D300B3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5" w15:restartNumberingAfterBreak="0">
    <w:nsid w:val="6A6860D3"/>
    <w:multiLevelType w:val="singleLevel"/>
    <w:tmpl w:val="D32E0930"/>
    <w:lvl w:ilvl="0">
      <w:start w:val="1"/>
      <w:numFmt w:val="decimal"/>
      <w:lvlText w:val="%1)"/>
      <w:lvlJc w:val="left"/>
      <w:pPr>
        <w:tabs>
          <w:tab w:val="num" w:pos="0"/>
        </w:tabs>
        <w:ind w:left="0" w:firstLine="0"/>
      </w:pPr>
      <w:rPr>
        <w:sz w:val="24"/>
        <w:szCs w:val="24"/>
      </w:rPr>
    </w:lvl>
  </w:abstractNum>
  <w:abstractNum w:abstractNumId="226" w15:restartNumberingAfterBreak="0">
    <w:nsid w:val="6BB66A1D"/>
    <w:multiLevelType w:val="multilevel"/>
    <w:tmpl w:val="A2065A5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lowerLetter"/>
      <w:lvlText w:val="%3."/>
      <w:lvlJc w:val="left"/>
      <w:pPr>
        <w:ind w:left="1800" w:hanging="360"/>
      </w:p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7" w15:restartNumberingAfterBreak="0">
    <w:nsid w:val="6C2F0483"/>
    <w:multiLevelType w:val="hybridMultilevel"/>
    <w:tmpl w:val="6136D3A6"/>
    <w:lvl w:ilvl="0" w:tplc="3E4A19BC">
      <w:start w:val="1"/>
      <w:numFmt w:val="decimal"/>
      <w:lvlText w:val="%1."/>
      <w:lvlJc w:val="left"/>
      <w:pPr>
        <w:ind w:left="2520" w:hanging="360"/>
      </w:pPr>
      <w:rPr>
        <w:rFonts w:asciiTheme="minorHAnsi" w:hAnsiTheme="minorHAnsi" w:cstheme="minorHAnsi"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15:restartNumberingAfterBreak="0">
    <w:nsid w:val="6CAC5344"/>
    <w:multiLevelType w:val="singleLevel"/>
    <w:tmpl w:val="D32E0930"/>
    <w:lvl w:ilvl="0">
      <w:start w:val="1"/>
      <w:numFmt w:val="decimal"/>
      <w:lvlText w:val="%1)"/>
      <w:lvlJc w:val="left"/>
      <w:pPr>
        <w:tabs>
          <w:tab w:val="num" w:pos="0"/>
        </w:tabs>
        <w:ind w:left="0" w:firstLine="0"/>
      </w:pPr>
      <w:rPr>
        <w:sz w:val="24"/>
        <w:szCs w:val="24"/>
      </w:rPr>
    </w:lvl>
  </w:abstractNum>
  <w:abstractNum w:abstractNumId="229" w15:restartNumberingAfterBreak="0">
    <w:nsid w:val="6CBB11C5"/>
    <w:multiLevelType w:val="hybridMultilevel"/>
    <w:tmpl w:val="DF36A41A"/>
    <w:lvl w:ilvl="0" w:tplc="06403DB0">
      <w:start w:val="1"/>
      <w:numFmt w:val="decimal"/>
      <w:lvlText w:val="%1."/>
      <w:lvlJc w:val="left"/>
      <w:pPr>
        <w:tabs>
          <w:tab w:val="num" w:pos="720"/>
        </w:tabs>
        <w:ind w:left="720" w:hanging="360"/>
      </w:pPr>
      <w:rPr>
        <w:rFonts w:hint="default"/>
        <w:b w:val="0"/>
        <w:bCs/>
      </w:rPr>
    </w:lvl>
    <w:lvl w:ilvl="1" w:tplc="09043C10">
      <w:start w:val="1"/>
      <w:numFmt w:val="decimal"/>
      <w:lvlText w:val="%2)"/>
      <w:lvlJc w:val="left"/>
      <w:pPr>
        <w:tabs>
          <w:tab w:val="num" w:pos="1440"/>
        </w:tabs>
        <w:ind w:left="1440" w:hanging="360"/>
      </w:pPr>
      <w:rPr>
        <w:rFonts w:ascii="Cambria" w:hAnsi="Cambria" w:hint="default"/>
        <w:b w:val="0"/>
        <w:sz w:val="22"/>
        <w:szCs w:val="22"/>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0" w15:restartNumberingAfterBreak="0">
    <w:nsid w:val="6D2150DF"/>
    <w:multiLevelType w:val="multilevel"/>
    <w:tmpl w:val="81120F08"/>
    <w:lvl w:ilvl="0">
      <w:start w:val="9"/>
      <w:numFmt w:val="decimal"/>
      <w:lvlText w:val="%1."/>
      <w:lvlJc w:val="left"/>
      <w:pPr>
        <w:ind w:left="360" w:hanging="360"/>
      </w:pPr>
      <w:rPr>
        <w:rFonts w:hint="default"/>
      </w:rPr>
    </w:lvl>
    <w:lvl w:ilvl="1">
      <w:start w:val="1"/>
      <w:numFmt w:val="decimal"/>
      <w:lvlText w:val="%1.%2."/>
      <w:lvlJc w:val="left"/>
      <w:pPr>
        <w:ind w:left="1571" w:hanging="720"/>
      </w:pPr>
      <w:rPr>
        <w:rFonts w:hint="default"/>
        <w:b/>
        <w:bCs/>
        <w:color w:val="auto"/>
        <w:sz w:val="24"/>
        <w:szCs w:val="24"/>
      </w:rPr>
    </w:lvl>
    <w:lvl w:ilvl="2">
      <w:start w:val="1"/>
      <w:numFmt w:val="decimal"/>
      <w:lvlText w:val="%1.%2.%3."/>
      <w:lvlJc w:val="left"/>
      <w:pPr>
        <w:ind w:left="2422" w:hanging="720"/>
      </w:pPr>
      <w:rPr>
        <w:rFonts w:hint="default"/>
        <w:b/>
        <w:bCs/>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231" w15:restartNumberingAfterBreak="0">
    <w:nsid w:val="6D23246F"/>
    <w:multiLevelType w:val="multilevel"/>
    <w:tmpl w:val="BB4AB166"/>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2" w15:restartNumberingAfterBreak="0">
    <w:nsid w:val="6E7D04F2"/>
    <w:multiLevelType w:val="multilevel"/>
    <w:tmpl w:val="C61A8134"/>
    <w:lvl w:ilvl="0">
      <w:start w:val="1"/>
      <w:numFmt w:val="decimal"/>
      <w:lvlText w:val="%1."/>
      <w:lvlJc w:val="left"/>
      <w:pPr>
        <w:ind w:left="360" w:hanging="360"/>
      </w:pPr>
      <w:rPr>
        <w:rFonts w:hint="default"/>
        <w:b/>
      </w:rPr>
    </w:lvl>
    <w:lvl w:ilvl="1">
      <w:start w:val="1"/>
      <w:numFmt w:val="bullet"/>
      <w:lvlText w:val=""/>
      <w:lvlJc w:val="left"/>
      <w:pPr>
        <w:ind w:left="792" w:hanging="432"/>
      </w:pPr>
      <w:rPr>
        <w:rFonts w:ascii="Symbol" w:hAnsi="Symbol" w:hint="default"/>
        <w:b/>
      </w:rPr>
    </w:lvl>
    <w:lvl w:ilvl="2">
      <w:start w:val="1"/>
      <w:numFmt w:val="decimal"/>
      <w:lvlText w:val="%1.%2.%3."/>
      <w:lvlJc w:val="left"/>
      <w:pPr>
        <w:ind w:left="1224" w:hanging="504"/>
      </w:pPr>
      <w:rPr>
        <w:b/>
      </w:rPr>
    </w:lvl>
    <w:lvl w:ilvl="3">
      <w:start w:val="1"/>
      <w:numFmt w:val="bullet"/>
      <w:lvlText w:val=""/>
      <w:lvlJc w:val="left"/>
      <w:pPr>
        <w:ind w:left="1728" w:hanging="648"/>
      </w:pPr>
      <w:rPr>
        <w:rFonts w:ascii="Symbol" w:hAnsi="Symbol" w:hint="default"/>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3" w15:restartNumberingAfterBreak="0">
    <w:nsid w:val="701B0C57"/>
    <w:multiLevelType w:val="multilevel"/>
    <w:tmpl w:val="3CF84FF4"/>
    <w:lvl w:ilvl="0">
      <w:start w:val="1"/>
      <w:numFmt w:val="decimal"/>
      <w:lvlText w:val="%1."/>
      <w:lvlJc w:val="left"/>
      <w:pPr>
        <w:ind w:left="36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208" w:hanging="1800"/>
      </w:pPr>
      <w:rPr>
        <w:rFonts w:hint="default"/>
      </w:rPr>
    </w:lvl>
  </w:abstractNum>
  <w:abstractNum w:abstractNumId="234" w15:restartNumberingAfterBreak="0">
    <w:nsid w:val="70EB452A"/>
    <w:multiLevelType w:val="multilevel"/>
    <w:tmpl w:val="3D8CAFF0"/>
    <w:lvl w:ilvl="0">
      <w:start w:val="1"/>
      <w:numFmt w:val="decimal"/>
      <w:lvlText w:val="%1."/>
      <w:lvlJc w:val="left"/>
      <w:pPr>
        <w:ind w:left="360" w:hanging="360"/>
      </w:pPr>
      <w:rPr>
        <w:rFonts w:hint="default"/>
        <w:strike w:val="0"/>
      </w:rPr>
    </w:lvl>
    <w:lvl w:ilvl="1">
      <w:start w:val="1"/>
      <w:numFmt w:val="decimal"/>
      <w:lvlText w:val="%2)"/>
      <w:lvlJc w:val="left"/>
      <w:pPr>
        <w:ind w:left="360" w:hanging="360"/>
      </w:pPr>
      <w:rPr>
        <w:rFonts w:hint="default"/>
        <w:strike w:val="0"/>
      </w:rPr>
    </w:lvl>
    <w:lvl w:ilvl="2">
      <w:start w:val="1"/>
      <w:numFmt w:val="decimal"/>
      <w:lvlText w:val="%1.%2.%3."/>
      <w:lvlJc w:val="left"/>
      <w:pPr>
        <w:ind w:left="720" w:hanging="720"/>
      </w:pPr>
      <w:rPr>
        <w:rFonts w:hint="default"/>
        <w:spacing w:val="-1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5" w15:restartNumberingAfterBreak="0">
    <w:nsid w:val="70FD6408"/>
    <w:multiLevelType w:val="hybridMultilevel"/>
    <w:tmpl w:val="5B94C694"/>
    <w:lvl w:ilvl="0" w:tplc="04150011">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36" w15:restartNumberingAfterBreak="0">
    <w:nsid w:val="72D64F77"/>
    <w:multiLevelType w:val="multilevel"/>
    <w:tmpl w:val="D41CB726"/>
    <w:lvl w:ilvl="0">
      <w:start w:val="1"/>
      <w:numFmt w:val="decimal"/>
      <w:lvlText w:val="%1."/>
      <w:lvlJc w:val="left"/>
      <w:pPr>
        <w:ind w:left="720" w:hanging="360"/>
      </w:pPr>
      <w:rPr>
        <w:b w:val="0"/>
        <w:bCs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7" w15:restartNumberingAfterBreak="0">
    <w:nsid w:val="740E7BEB"/>
    <w:multiLevelType w:val="singleLevel"/>
    <w:tmpl w:val="B8645B30"/>
    <w:lvl w:ilvl="0">
      <w:start w:val="1"/>
      <w:numFmt w:val="decimal"/>
      <w:lvlText w:val="%1."/>
      <w:lvlJc w:val="left"/>
      <w:pPr>
        <w:tabs>
          <w:tab w:val="num" w:pos="255"/>
        </w:tabs>
        <w:ind w:left="255" w:firstLine="0"/>
      </w:pPr>
      <w:rPr>
        <w:rFonts w:ascii="Calibri" w:eastAsia="Times New Roman" w:hAnsi="Calibri" w:cs="Calibri" w:hint="default"/>
      </w:rPr>
    </w:lvl>
  </w:abstractNum>
  <w:abstractNum w:abstractNumId="238" w15:restartNumberingAfterBreak="0">
    <w:nsid w:val="741F1572"/>
    <w:multiLevelType w:val="hybridMultilevel"/>
    <w:tmpl w:val="94F85BA6"/>
    <w:lvl w:ilvl="0" w:tplc="425C1420">
      <w:start w:val="1"/>
      <w:numFmt w:val="decimal"/>
      <w:lvlText w:val="%1."/>
      <w:lvlJc w:val="left"/>
      <w:pPr>
        <w:ind w:left="720" w:hanging="360"/>
      </w:pPr>
      <w:rPr>
        <w:rFonts w:hint="default"/>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9" w15:restartNumberingAfterBreak="0">
    <w:nsid w:val="74C169F4"/>
    <w:multiLevelType w:val="multilevel"/>
    <w:tmpl w:val="836425F6"/>
    <w:lvl w:ilvl="0">
      <w:start w:val="16"/>
      <w:numFmt w:val="decimal"/>
      <w:lvlText w:val="%1."/>
      <w:lvlJc w:val="left"/>
      <w:pPr>
        <w:ind w:left="460" w:hanging="460"/>
      </w:pPr>
      <w:rPr>
        <w:rFonts w:hint="default"/>
        <w:b/>
        <w:bCs w:val="0"/>
        <w:i w:val="0"/>
        <w:color w:val="auto"/>
      </w:rPr>
    </w:lvl>
    <w:lvl w:ilvl="1">
      <w:start w:val="1"/>
      <w:numFmt w:val="decimal"/>
      <w:lvlText w:val="%1.%2."/>
      <w:lvlJc w:val="left"/>
      <w:pPr>
        <w:ind w:left="1380" w:hanging="460"/>
      </w:pPr>
      <w:rPr>
        <w:rFonts w:hint="default"/>
        <w:b/>
        <w:bCs/>
        <w:i w:val="0"/>
        <w:color w:val="auto"/>
        <w:sz w:val="24"/>
        <w:szCs w:val="24"/>
      </w:rPr>
    </w:lvl>
    <w:lvl w:ilvl="2">
      <w:start w:val="1"/>
      <w:numFmt w:val="decimal"/>
      <w:lvlText w:val="%1.%2.%3."/>
      <w:lvlJc w:val="left"/>
      <w:pPr>
        <w:ind w:left="2560" w:hanging="720"/>
      </w:pPr>
      <w:rPr>
        <w:rFonts w:hint="default"/>
        <w:b/>
        <w:bCs/>
        <w:i w:val="0"/>
        <w:color w:val="auto"/>
      </w:rPr>
    </w:lvl>
    <w:lvl w:ilvl="3">
      <w:start w:val="1"/>
      <w:numFmt w:val="decimal"/>
      <w:lvlText w:val="%1.%2.%3.%4."/>
      <w:lvlJc w:val="left"/>
      <w:pPr>
        <w:ind w:left="3480" w:hanging="720"/>
      </w:pPr>
      <w:rPr>
        <w:rFonts w:hint="default"/>
        <w:b/>
        <w:bCs/>
        <w:i w:val="0"/>
        <w:color w:val="auto"/>
        <w:spacing w:val="-6"/>
      </w:rPr>
    </w:lvl>
    <w:lvl w:ilvl="4">
      <w:start w:val="1"/>
      <w:numFmt w:val="decimal"/>
      <w:lvlText w:val="%1.%2.%3.%4.%5."/>
      <w:lvlJc w:val="left"/>
      <w:pPr>
        <w:ind w:left="4760" w:hanging="1080"/>
      </w:pPr>
      <w:rPr>
        <w:rFonts w:hint="default"/>
        <w:i w:val="0"/>
        <w:color w:val="auto"/>
      </w:rPr>
    </w:lvl>
    <w:lvl w:ilvl="5">
      <w:start w:val="1"/>
      <w:numFmt w:val="decimal"/>
      <w:lvlText w:val="%1.%2.%3.%4.%5.%6."/>
      <w:lvlJc w:val="left"/>
      <w:pPr>
        <w:ind w:left="5680" w:hanging="1080"/>
      </w:pPr>
      <w:rPr>
        <w:rFonts w:hint="default"/>
        <w:i w:val="0"/>
        <w:color w:val="auto"/>
      </w:rPr>
    </w:lvl>
    <w:lvl w:ilvl="6">
      <w:start w:val="1"/>
      <w:numFmt w:val="decimal"/>
      <w:lvlText w:val="%1.%2.%3.%4.%5.%6.%7."/>
      <w:lvlJc w:val="left"/>
      <w:pPr>
        <w:ind w:left="6960" w:hanging="1440"/>
      </w:pPr>
      <w:rPr>
        <w:rFonts w:hint="default"/>
        <w:i w:val="0"/>
        <w:color w:val="auto"/>
      </w:rPr>
    </w:lvl>
    <w:lvl w:ilvl="7">
      <w:start w:val="1"/>
      <w:numFmt w:val="decimal"/>
      <w:lvlText w:val="%1.%2.%3.%4.%5.%6.%7.%8."/>
      <w:lvlJc w:val="left"/>
      <w:pPr>
        <w:ind w:left="7880" w:hanging="1440"/>
      </w:pPr>
      <w:rPr>
        <w:rFonts w:hint="default"/>
        <w:i w:val="0"/>
        <w:color w:val="auto"/>
      </w:rPr>
    </w:lvl>
    <w:lvl w:ilvl="8">
      <w:start w:val="1"/>
      <w:numFmt w:val="decimal"/>
      <w:lvlText w:val="%1.%2.%3.%4.%5.%6.%7.%8.%9."/>
      <w:lvlJc w:val="left"/>
      <w:pPr>
        <w:ind w:left="9160" w:hanging="1800"/>
      </w:pPr>
      <w:rPr>
        <w:rFonts w:hint="default"/>
        <w:i w:val="0"/>
        <w:color w:val="auto"/>
      </w:rPr>
    </w:lvl>
  </w:abstractNum>
  <w:abstractNum w:abstractNumId="240" w15:restartNumberingAfterBreak="0">
    <w:nsid w:val="758A07EF"/>
    <w:multiLevelType w:val="multilevel"/>
    <w:tmpl w:val="05D063B4"/>
    <w:lvl w:ilvl="0">
      <w:start w:val="6"/>
      <w:numFmt w:val="decimal"/>
      <w:lvlText w:val="%1."/>
      <w:lvlJc w:val="left"/>
      <w:pPr>
        <w:ind w:left="360" w:hanging="360"/>
      </w:pPr>
      <w:rPr>
        <w:rFonts w:hint="default"/>
        <w:b/>
        <w:bCs/>
      </w:rPr>
    </w:lvl>
    <w:lvl w:ilvl="1">
      <w:start w:val="1"/>
      <w:numFmt w:val="decimal"/>
      <w:lvlText w:val="%1.%2."/>
      <w:lvlJc w:val="left"/>
      <w:pPr>
        <w:ind w:left="1571" w:hanging="720"/>
      </w:pPr>
      <w:rPr>
        <w:rFonts w:hint="default"/>
        <w:b/>
        <w:bCs/>
      </w:rPr>
    </w:lvl>
    <w:lvl w:ilvl="2">
      <w:start w:val="1"/>
      <w:numFmt w:val="decimal"/>
      <w:lvlText w:val="%1.%2.%3."/>
      <w:lvlJc w:val="left"/>
      <w:pPr>
        <w:ind w:left="2422" w:hanging="720"/>
      </w:pPr>
      <w:rPr>
        <w:rFonts w:hint="default"/>
        <w:b w:val="0"/>
      </w:rPr>
    </w:lvl>
    <w:lvl w:ilvl="3">
      <w:start w:val="1"/>
      <w:numFmt w:val="decimal"/>
      <w:lvlText w:val="%1.%2.%3.%4."/>
      <w:lvlJc w:val="left"/>
      <w:pPr>
        <w:ind w:left="3633" w:hanging="108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695" w:hanging="144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757" w:hanging="1800"/>
      </w:pPr>
      <w:rPr>
        <w:rFonts w:hint="default"/>
        <w:b w:val="0"/>
      </w:rPr>
    </w:lvl>
    <w:lvl w:ilvl="8">
      <w:start w:val="1"/>
      <w:numFmt w:val="decimal"/>
      <w:lvlText w:val="%1.%2.%3.%4.%5.%6.%7.%8.%9."/>
      <w:lvlJc w:val="left"/>
      <w:pPr>
        <w:ind w:left="8608" w:hanging="1800"/>
      </w:pPr>
      <w:rPr>
        <w:rFonts w:hint="default"/>
        <w:b w:val="0"/>
      </w:rPr>
    </w:lvl>
  </w:abstractNum>
  <w:abstractNum w:abstractNumId="241" w15:restartNumberingAfterBreak="0">
    <w:nsid w:val="76241484"/>
    <w:multiLevelType w:val="multilevel"/>
    <w:tmpl w:val="3D8CAFF0"/>
    <w:lvl w:ilvl="0">
      <w:start w:val="1"/>
      <w:numFmt w:val="decimal"/>
      <w:lvlText w:val="%1."/>
      <w:lvlJc w:val="left"/>
      <w:pPr>
        <w:ind w:left="360" w:hanging="360"/>
      </w:pPr>
      <w:rPr>
        <w:rFonts w:hint="default"/>
        <w:strike w:val="0"/>
      </w:rPr>
    </w:lvl>
    <w:lvl w:ilvl="1">
      <w:start w:val="1"/>
      <w:numFmt w:val="decimal"/>
      <w:lvlText w:val="%2)"/>
      <w:lvlJc w:val="left"/>
      <w:pPr>
        <w:ind w:left="360" w:hanging="360"/>
      </w:pPr>
      <w:rPr>
        <w:rFonts w:hint="default"/>
        <w:strike w:val="0"/>
      </w:rPr>
    </w:lvl>
    <w:lvl w:ilvl="2">
      <w:start w:val="1"/>
      <w:numFmt w:val="decimal"/>
      <w:lvlText w:val="%1.%2.%3."/>
      <w:lvlJc w:val="left"/>
      <w:pPr>
        <w:ind w:left="720" w:hanging="720"/>
      </w:pPr>
      <w:rPr>
        <w:rFonts w:hint="default"/>
        <w:spacing w:val="-1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2" w15:restartNumberingAfterBreak="0">
    <w:nsid w:val="77803439"/>
    <w:multiLevelType w:val="multilevel"/>
    <w:tmpl w:val="3D8CAFF0"/>
    <w:lvl w:ilvl="0">
      <w:start w:val="1"/>
      <w:numFmt w:val="decimal"/>
      <w:lvlText w:val="%1."/>
      <w:lvlJc w:val="left"/>
      <w:pPr>
        <w:ind w:left="360" w:hanging="360"/>
      </w:pPr>
      <w:rPr>
        <w:rFonts w:hint="default"/>
        <w:strike w:val="0"/>
      </w:rPr>
    </w:lvl>
    <w:lvl w:ilvl="1">
      <w:start w:val="1"/>
      <w:numFmt w:val="decimal"/>
      <w:lvlText w:val="%2)"/>
      <w:lvlJc w:val="left"/>
      <w:pPr>
        <w:ind w:left="360" w:hanging="360"/>
      </w:pPr>
      <w:rPr>
        <w:rFonts w:hint="default"/>
        <w:strike w:val="0"/>
      </w:rPr>
    </w:lvl>
    <w:lvl w:ilvl="2">
      <w:start w:val="1"/>
      <w:numFmt w:val="decimal"/>
      <w:lvlText w:val="%1.%2.%3."/>
      <w:lvlJc w:val="left"/>
      <w:pPr>
        <w:ind w:left="720" w:hanging="720"/>
      </w:pPr>
      <w:rPr>
        <w:rFonts w:hint="default"/>
        <w:spacing w:val="-1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3" w15:restartNumberingAfterBreak="0">
    <w:nsid w:val="78E52BB8"/>
    <w:multiLevelType w:val="hybridMultilevel"/>
    <w:tmpl w:val="F10AB83E"/>
    <w:lvl w:ilvl="0" w:tplc="92428D42">
      <w:start w:val="1"/>
      <w:numFmt w:val="decimal"/>
      <w:lvlText w:val="%1."/>
      <w:lvlJc w:val="left"/>
      <w:pPr>
        <w:ind w:left="360" w:hanging="360"/>
      </w:pPr>
      <w:rPr>
        <w:rFonts w:cs="Times New Roman"/>
        <w:b w:val="0"/>
        <w:bCs/>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44" w15:restartNumberingAfterBreak="0">
    <w:nsid w:val="7AAA1F07"/>
    <w:multiLevelType w:val="hybridMultilevel"/>
    <w:tmpl w:val="F03498FA"/>
    <w:lvl w:ilvl="0" w:tplc="FA5EA52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5" w15:restartNumberingAfterBreak="0">
    <w:nsid w:val="7AD75153"/>
    <w:multiLevelType w:val="hybridMultilevel"/>
    <w:tmpl w:val="5308D35E"/>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46" w15:restartNumberingAfterBreak="0">
    <w:nsid w:val="7B9F4F31"/>
    <w:multiLevelType w:val="multilevel"/>
    <w:tmpl w:val="4FB40DD4"/>
    <w:lvl w:ilvl="0">
      <w:start w:val="1"/>
      <w:numFmt w:val="decimal"/>
      <w:lvlText w:val="%1."/>
      <w:lvlJc w:val="left"/>
      <w:pPr>
        <w:ind w:left="720" w:hanging="360"/>
      </w:pPr>
      <w:rPr>
        <w:rFonts w:ascii="Calibri" w:hAnsi="Calibri" w:cs="Calibr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7" w15:restartNumberingAfterBreak="0">
    <w:nsid w:val="7C3965D3"/>
    <w:multiLevelType w:val="multilevel"/>
    <w:tmpl w:val="81783FD6"/>
    <w:lvl w:ilvl="0">
      <w:start w:val="1"/>
      <w:numFmt w:val="decimal"/>
      <w:lvlText w:val="%1."/>
      <w:lvlJc w:val="left"/>
      <w:pPr>
        <w:ind w:left="360" w:hanging="360"/>
      </w:pPr>
    </w:lvl>
    <w:lvl w:ilvl="1">
      <w:start w:val="2"/>
      <w:numFmt w:val="decimal"/>
      <w:isLgl/>
      <w:lvlText w:val="%1.%2."/>
      <w:lvlJc w:val="left"/>
      <w:pPr>
        <w:ind w:left="822" w:hanging="468"/>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248" w15:restartNumberingAfterBreak="0">
    <w:nsid w:val="7C8D0015"/>
    <w:multiLevelType w:val="hybridMultilevel"/>
    <w:tmpl w:val="12D85096"/>
    <w:lvl w:ilvl="0" w:tplc="0415000B">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49" w15:restartNumberingAfterBreak="0">
    <w:nsid w:val="7CA22237"/>
    <w:multiLevelType w:val="hybridMultilevel"/>
    <w:tmpl w:val="9FB8E50C"/>
    <w:lvl w:ilvl="0" w:tplc="04150001">
      <w:start w:val="1"/>
      <w:numFmt w:val="bullet"/>
      <w:lvlText w:val=""/>
      <w:lvlJc w:val="left"/>
      <w:pPr>
        <w:ind w:left="2880" w:hanging="360"/>
      </w:pPr>
      <w:rPr>
        <w:rFonts w:ascii="Symbol" w:hAnsi="Symbol" w:hint="default"/>
      </w:rPr>
    </w:lvl>
    <w:lvl w:ilvl="1" w:tplc="04150003" w:tentative="1">
      <w:start w:val="1"/>
      <w:numFmt w:val="bullet"/>
      <w:lvlText w:val="o"/>
      <w:lvlJc w:val="left"/>
      <w:pPr>
        <w:ind w:left="3600" w:hanging="360"/>
      </w:pPr>
      <w:rPr>
        <w:rFonts w:ascii="Courier New" w:hAnsi="Courier New" w:cs="Courier New" w:hint="default"/>
      </w:rPr>
    </w:lvl>
    <w:lvl w:ilvl="2" w:tplc="04150005" w:tentative="1">
      <w:start w:val="1"/>
      <w:numFmt w:val="bullet"/>
      <w:lvlText w:val=""/>
      <w:lvlJc w:val="left"/>
      <w:pPr>
        <w:ind w:left="4320" w:hanging="360"/>
      </w:pPr>
      <w:rPr>
        <w:rFonts w:ascii="Wingdings" w:hAnsi="Wingdings" w:hint="default"/>
      </w:rPr>
    </w:lvl>
    <w:lvl w:ilvl="3" w:tplc="04150001" w:tentative="1">
      <w:start w:val="1"/>
      <w:numFmt w:val="bullet"/>
      <w:lvlText w:val=""/>
      <w:lvlJc w:val="left"/>
      <w:pPr>
        <w:ind w:left="5040" w:hanging="360"/>
      </w:pPr>
      <w:rPr>
        <w:rFonts w:ascii="Symbol" w:hAnsi="Symbol" w:hint="default"/>
      </w:rPr>
    </w:lvl>
    <w:lvl w:ilvl="4" w:tplc="04150003" w:tentative="1">
      <w:start w:val="1"/>
      <w:numFmt w:val="bullet"/>
      <w:lvlText w:val="o"/>
      <w:lvlJc w:val="left"/>
      <w:pPr>
        <w:ind w:left="5760" w:hanging="360"/>
      </w:pPr>
      <w:rPr>
        <w:rFonts w:ascii="Courier New" w:hAnsi="Courier New" w:cs="Courier New" w:hint="default"/>
      </w:rPr>
    </w:lvl>
    <w:lvl w:ilvl="5" w:tplc="04150005" w:tentative="1">
      <w:start w:val="1"/>
      <w:numFmt w:val="bullet"/>
      <w:lvlText w:val=""/>
      <w:lvlJc w:val="left"/>
      <w:pPr>
        <w:ind w:left="6480" w:hanging="360"/>
      </w:pPr>
      <w:rPr>
        <w:rFonts w:ascii="Wingdings" w:hAnsi="Wingdings" w:hint="default"/>
      </w:rPr>
    </w:lvl>
    <w:lvl w:ilvl="6" w:tplc="04150001" w:tentative="1">
      <w:start w:val="1"/>
      <w:numFmt w:val="bullet"/>
      <w:lvlText w:val=""/>
      <w:lvlJc w:val="left"/>
      <w:pPr>
        <w:ind w:left="7200" w:hanging="360"/>
      </w:pPr>
      <w:rPr>
        <w:rFonts w:ascii="Symbol" w:hAnsi="Symbol" w:hint="default"/>
      </w:rPr>
    </w:lvl>
    <w:lvl w:ilvl="7" w:tplc="04150003" w:tentative="1">
      <w:start w:val="1"/>
      <w:numFmt w:val="bullet"/>
      <w:lvlText w:val="o"/>
      <w:lvlJc w:val="left"/>
      <w:pPr>
        <w:ind w:left="7920" w:hanging="360"/>
      </w:pPr>
      <w:rPr>
        <w:rFonts w:ascii="Courier New" w:hAnsi="Courier New" w:cs="Courier New" w:hint="default"/>
      </w:rPr>
    </w:lvl>
    <w:lvl w:ilvl="8" w:tplc="04150005" w:tentative="1">
      <w:start w:val="1"/>
      <w:numFmt w:val="bullet"/>
      <w:lvlText w:val=""/>
      <w:lvlJc w:val="left"/>
      <w:pPr>
        <w:ind w:left="8640" w:hanging="360"/>
      </w:pPr>
      <w:rPr>
        <w:rFonts w:ascii="Wingdings" w:hAnsi="Wingdings" w:hint="default"/>
      </w:rPr>
    </w:lvl>
  </w:abstractNum>
  <w:abstractNum w:abstractNumId="250" w15:restartNumberingAfterBreak="0">
    <w:nsid w:val="7F2C1DF9"/>
    <w:multiLevelType w:val="hybridMultilevel"/>
    <w:tmpl w:val="94AAC48A"/>
    <w:lvl w:ilvl="0" w:tplc="96FE1D30">
      <w:start w:val="1"/>
      <w:numFmt w:val="decimal"/>
      <w:lvlText w:val="%1."/>
      <w:lvlJc w:val="left"/>
      <w:pPr>
        <w:tabs>
          <w:tab w:val="num" w:pos="0"/>
        </w:tabs>
        <w:ind w:left="734" w:hanging="360"/>
      </w:pPr>
      <w:rPr>
        <w:rFonts w:cs="Times New Roman" w:hint="default"/>
        <w:b w:val="0"/>
        <w:bCs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1" w15:restartNumberingAfterBreak="0">
    <w:nsid w:val="7FDD1E2F"/>
    <w:multiLevelType w:val="hybridMultilevel"/>
    <w:tmpl w:val="46FCA3A4"/>
    <w:lvl w:ilvl="0" w:tplc="FFFFFFFF">
      <w:start w:val="1"/>
      <w:numFmt w:val="decimal"/>
      <w:lvlText w:val="%1."/>
      <w:lvlJc w:val="left"/>
      <w:pPr>
        <w:ind w:left="360" w:hanging="360"/>
      </w:pPr>
      <w:rPr>
        <w:rFonts w:cs="Times New Roman"/>
        <w:b w:val="0"/>
        <w:bCs/>
      </w:rPr>
    </w:lvl>
    <w:lvl w:ilvl="1" w:tplc="FFFFFFFF">
      <w:start w:val="1"/>
      <w:numFmt w:val="lowerLetter"/>
      <w:lvlText w:val="%2."/>
      <w:lvlJc w:val="left"/>
      <w:pPr>
        <w:ind w:left="1080" w:hanging="360"/>
      </w:pPr>
      <w:rPr>
        <w:rFonts w:cs="Times New Roman"/>
      </w:rPr>
    </w:lvl>
    <w:lvl w:ilvl="2" w:tplc="FFFFFFFF">
      <w:start w:val="1"/>
      <w:numFmt w:val="lowerRoman"/>
      <w:lvlText w:val="%3."/>
      <w:lvlJc w:val="right"/>
      <w:pPr>
        <w:ind w:left="1800" w:hanging="180"/>
      </w:pPr>
      <w:rPr>
        <w:rFonts w:cs="Times New Roman"/>
      </w:rPr>
    </w:lvl>
    <w:lvl w:ilvl="3" w:tplc="FFFFFFFF">
      <w:start w:val="1"/>
      <w:numFmt w:val="decimal"/>
      <w:lvlText w:val="%4."/>
      <w:lvlJc w:val="left"/>
      <w:pPr>
        <w:ind w:left="2520" w:hanging="360"/>
      </w:pPr>
      <w:rPr>
        <w:rFonts w:cs="Times New Roman"/>
        <w:b w:val="0"/>
        <w:bCs/>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num w:numId="1" w16cid:durableId="597911482">
    <w:abstractNumId w:val="0"/>
  </w:num>
  <w:num w:numId="2" w16cid:durableId="705058979">
    <w:abstractNumId w:val="90"/>
  </w:num>
  <w:num w:numId="3" w16cid:durableId="1695954792">
    <w:abstractNumId w:val="119"/>
  </w:num>
  <w:num w:numId="4" w16cid:durableId="1312443928">
    <w:abstractNumId w:val="181"/>
  </w:num>
  <w:num w:numId="5" w16cid:durableId="745877227">
    <w:abstractNumId w:val="162"/>
  </w:num>
  <w:num w:numId="6" w16cid:durableId="733818627">
    <w:abstractNumId w:val="15"/>
  </w:num>
  <w:num w:numId="7" w16cid:durableId="147281983">
    <w:abstractNumId w:val="147"/>
  </w:num>
  <w:num w:numId="8" w16cid:durableId="1807114630">
    <w:abstractNumId w:val="89"/>
  </w:num>
  <w:num w:numId="9" w16cid:durableId="1486162001">
    <w:abstractNumId w:val="208"/>
    <w:lvlOverride w:ilvl="0">
      <w:startOverride w:val="1"/>
    </w:lvlOverride>
  </w:num>
  <w:num w:numId="10" w16cid:durableId="1895044381">
    <w:abstractNumId w:val="122"/>
  </w:num>
  <w:num w:numId="11" w16cid:durableId="106236300">
    <w:abstractNumId w:val="215"/>
  </w:num>
  <w:num w:numId="12" w16cid:durableId="161089777">
    <w:abstractNumId w:val="138"/>
  </w:num>
  <w:num w:numId="13" w16cid:durableId="1391533282">
    <w:abstractNumId w:val="247"/>
  </w:num>
  <w:num w:numId="14" w16cid:durableId="1927108615">
    <w:abstractNumId w:val="143"/>
  </w:num>
  <w:num w:numId="15" w16cid:durableId="1124689184">
    <w:abstractNumId w:val="246"/>
  </w:num>
  <w:num w:numId="16" w16cid:durableId="1129930314">
    <w:abstractNumId w:val="236"/>
  </w:num>
  <w:num w:numId="17" w16cid:durableId="993678178">
    <w:abstractNumId w:val="183"/>
  </w:num>
  <w:num w:numId="18" w16cid:durableId="992487468">
    <w:abstractNumId w:val="214"/>
  </w:num>
  <w:num w:numId="19" w16cid:durableId="1455251905">
    <w:abstractNumId w:val="141"/>
  </w:num>
  <w:num w:numId="20" w16cid:durableId="1803032787">
    <w:abstractNumId w:val="113"/>
  </w:num>
  <w:num w:numId="21" w16cid:durableId="1376198164">
    <w:abstractNumId w:val="127"/>
  </w:num>
  <w:num w:numId="22" w16cid:durableId="110175539">
    <w:abstractNumId w:val="211"/>
  </w:num>
  <w:num w:numId="23" w16cid:durableId="926889112">
    <w:abstractNumId w:val="213"/>
  </w:num>
  <w:num w:numId="24" w16cid:durableId="783040107">
    <w:abstractNumId w:val="166"/>
  </w:num>
  <w:num w:numId="25" w16cid:durableId="1687250181">
    <w:abstractNumId w:val="153"/>
  </w:num>
  <w:num w:numId="26" w16cid:durableId="1527862792">
    <w:abstractNumId w:val="232"/>
  </w:num>
  <w:num w:numId="27" w16cid:durableId="1780106406">
    <w:abstractNumId w:val="110"/>
  </w:num>
  <w:num w:numId="28" w16cid:durableId="567229504">
    <w:abstractNumId w:val="129"/>
  </w:num>
  <w:num w:numId="29" w16cid:durableId="1954288086">
    <w:abstractNumId w:val="216"/>
  </w:num>
  <w:num w:numId="30" w16cid:durableId="69083188">
    <w:abstractNumId w:val="152"/>
  </w:num>
  <w:num w:numId="31" w16cid:durableId="1556815496">
    <w:abstractNumId w:val="202"/>
  </w:num>
  <w:num w:numId="32" w16cid:durableId="2123842865">
    <w:abstractNumId w:val="198"/>
  </w:num>
  <w:num w:numId="33" w16cid:durableId="1369142969">
    <w:abstractNumId w:val="156"/>
  </w:num>
  <w:num w:numId="34" w16cid:durableId="763115819">
    <w:abstractNumId w:val="242"/>
  </w:num>
  <w:num w:numId="35" w16cid:durableId="1426537248">
    <w:abstractNumId w:val="165"/>
  </w:num>
  <w:num w:numId="36" w16cid:durableId="1405564795">
    <w:abstractNumId w:val="101"/>
  </w:num>
  <w:num w:numId="37" w16cid:durableId="2007242570">
    <w:abstractNumId w:val="133"/>
  </w:num>
  <w:num w:numId="38" w16cid:durableId="1211503528">
    <w:abstractNumId w:val="243"/>
  </w:num>
  <w:num w:numId="39" w16cid:durableId="2137599693">
    <w:abstractNumId w:val="229"/>
  </w:num>
  <w:num w:numId="40" w16cid:durableId="579490700">
    <w:abstractNumId w:val="179"/>
  </w:num>
  <w:num w:numId="41" w16cid:durableId="242182056">
    <w:abstractNumId w:val="118"/>
  </w:num>
  <w:num w:numId="42" w16cid:durableId="1395082514">
    <w:abstractNumId w:val="150"/>
  </w:num>
  <w:num w:numId="43" w16cid:durableId="1742679761">
    <w:abstractNumId w:val="250"/>
  </w:num>
  <w:num w:numId="44" w16cid:durableId="31422586">
    <w:abstractNumId w:val="224"/>
  </w:num>
  <w:num w:numId="45" w16cid:durableId="1876237070">
    <w:abstractNumId w:val="200"/>
  </w:num>
  <w:num w:numId="46" w16cid:durableId="1242104886">
    <w:abstractNumId w:val="227"/>
  </w:num>
  <w:num w:numId="47" w16cid:durableId="376784494">
    <w:abstractNumId w:val="212"/>
  </w:num>
  <w:num w:numId="48" w16cid:durableId="1813936943">
    <w:abstractNumId w:val="233"/>
  </w:num>
  <w:num w:numId="49" w16cid:durableId="1082944173">
    <w:abstractNumId w:val="171"/>
  </w:num>
  <w:num w:numId="50" w16cid:durableId="1632206299">
    <w:abstractNumId w:val="126"/>
  </w:num>
  <w:num w:numId="51" w16cid:durableId="128668675">
    <w:abstractNumId w:val="102"/>
  </w:num>
  <w:num w:numId="52" w16cid:durableId="1565292369">
    <w:abstractNumId w:val="228"/>
  </w:num>
  <w:num w:numId="53" w16cid:durableId="210263321">
    <w:abstractNumId w:val="148"/>
  </w:num>
  <w:num w:numId="54" w16cid:durableId="447508905">
    <w:abstractNumId w:val="154"/>
  </w:num>
  <w:num w:numId="55" w16cid:durableId="1308785236">
    <w:abstractNumId w:val="108"/>
  </w:num>
  <w:num w:numId="56" w16cid:durableId="1632125093">
    <w:abstractNumId w:val="135"/>
  </w:num>
  <w:num w:numId="57" w16cid:durableId="625936597">
    <w:abstractNumId w:val="190"/>
  </w:num>
  <w:num w:numId="58" w16cid:durableId="530999683">
    <w:abstractNumId w:val="128"/>
  </w:num>
  <w:num w:numId="59" w16cid:durableId="305359571">
    <w:abstractNumId w:val="204"/>
  </w:num>
  <w:num w:numId="60" w16cid:durableId="1090084906">
    <w:abstractNumId w:val="121"/>
  </w:num>
  <w:num w:numId="61" w16cid:durableId="1647003910">
    <w:abstractNumId w:val="218"/>
  </w:num>
  <w:num w:numId="62" w16cid:durableId="137843809">
    <w:abstractNumId w:val="112"/>
  </w:num>
  <w:num w:numId="63" w16cid:durableId="1488857275">
    <w:abstractNumId w:val="221"/>
  </w:num>
  <w:num w:numId="64" w16cid:durableId="542132489">
    <w:abstractNumId w:val="120"/>
  </w:num>
  <w:num w:numId="65" w16cid:durableId="503323758">
    <w:abstractNumId w:val="149"/>
  </w:num>
  <w:num w:numId="66" w16cid:durableId="984317865">
    <w:abstractNumId w:val="239"/>
  </w:num>
  <w:num w:numId="67" w16cid:durableId="979457504">
    <w:abstractNumId w:val="230"/>
  </w:num>
  <w:num w:numId="68" w16cid:durableId="1374619747">
    <w:abstractNumId w:val="140"/>
  </w:num>
  <w:num w:numId="69" w16cid:durableId="1359695632">
    <w:abstractNumId w:val="240"/>
  </w:num>
  <w:num w:numId="70" w16cid:durableId="2137023642">
    <w:abstractNumId w:val="210"/>
  </w:num>
  <w:num w:numId="71" w16cid:durableId="1367024685">
    <w:abstractNumId w:val="157"/>
  </w:num>
  <w:num w:numId="72" w16cid:durableId="631247265">
    <w:abstractNumId w:val="209"/>
  </w:num>
  <w:num w:numId="73" w16cid:durableId="269552398">
    <w:abstractNumId w:val="131"/>
  </w:num>
  <w:num w:numId="74" w16cid:durableId="84230637">
    <w:abstractNumId w:val="238"/>
  </w:num>
  <w:num w:numId="75" w16cid:durableId="945118472">
    <w:abstractNumId w:val="107"/>
  </w:num>
  <w:num w:numId="76" w16cid:durableId="269748677">
    <w:abstractNumId w:val="185"/>
  </w:num>
  <w:num w:numId="77" w16cid:durableId="630869893">
    <w:abstractNumId w:val="104"/>
  </w:num>
  <w:num w:numId="78" w16cid:durableId="1262686491">
    <w:abstractNumId w:val="159"/>
  </w:num>
  <w:num w:numId="79" w16cid:durableId="885334243">
    <w:abstractNumId w:val="197"/>
  </w:num>
  <w:num w:numId="80" w16cid:durableId="911815121">
    <w:abstractNumId w:val="219"/>
  </w:num>
  <w:num w:numId="81" w16cid:durableId="1979532031">
    <w:abstractNumId w:val="173"/>
  </w:num>
  <w:num w:numId="82" w16cid:durableId="1633094853">
    <w:abstractNumId w:val="244"/>
  </w:num>
  <w:num w:numId="83" w16cid:durableId="869730330">
    <w:abstractNumId w:val="195"/>
  </w:num>
  <w:num w:numId="84" w16cid:durableId="1903322589">
    <w:abstractNumId w:val="199"/>
  </w:num>
  <w:num w:numId="85" w16cid:durableId="1463378885">
    <w:abstractNumId w:val="125"/>
  </w:num>
  <w:num w:numId="86" w16cid:durableId="1574661495">
    <w:abstractNumId w:val="124"/>
  </w:num>
  <w:num w:numId="87" w16cid:durableId="640615952">
    <w:abstractNumId w:val="206"/>
  </w:num>
  <w:num w:numId="88" w16cid:durableId="464008594">
    <w:abstractNumId w:val="184"/>
  </w:num>
  <w:num w:numId="89" w16cid:durableId="638461771">
    <w:abstractNumId w:val="251"/>
  </w:num>
  <w:num w:numId="90" w16cid:durableId="2048750183">
    <w:abstractNumId w:val="196"/>
  </w:num>
  <w:num w:numId="91" w16cid:durableId="499393046">
    <w:abstractNumId w:val="145"/>
  </w:num>
  <w:num w:numId="92" w16cid:durableId="1911230550">
    <w:abstractNumId w:val="172"/>
  </w:num>
  <w:num w:numId="93" w16cid:durableId="1109088636">
    <w:abstractNumId w:val="161"/>
  </w:num>
  <w:num w:numId="94" w16cid:durableId="1530728295">
    <w:abstractNumId w:val="109"/>
  </w:num>
  <w:num w:numId="95" w16cid:durableId="162357520">
    <w:abstractNumId w:val="180"/>
  </w:num>
  <w:num w:numId="96" w16cid:durableId="906381987">
    <w:abstractNumId w:val="132"/>
  </w:num>
  <w:num w:numId="97" w16cid:durableId="324548743">
    <w:abstractNumId w:val="115"/>
  </w:num>
  <w:num w:numId="98" w16cid:durableId="103617528">
    <w:abstractNumId w:val="99"/>
  </w:num>
  <w:num w:numId="99" w16cid:durableId="768935350">
    <w:abstractNumId w:val="237"/>
  </w:num>
  <w:num w:numId="100" w16cid:durableId="1998802486">
    <w:abstractNumId w:val="114"/>
  </w:num>
  <w:num w:numId="101" w16cid:durableId="32464362">
    <w:abstractNumId w:val="217"/>
  </w:num>
  <w:num w:numId="102" w16cid:durableId="75513899">
    <w:abstractNumId w:val="103"/>
  </w:num>
  <w:num w:numId="103" w16cid:durableId="666711729">
    <w:abstractNumId w:val="207"/>
  </w:num>
  <w:num w:numId="104" w16cid:durableId="1955088724">
    <w:abstractNumId w:val="178"/>
  </w:num>
  <w:num w:numId="105" w16cid:durableId="1034692410">
    <w:abstractNumId w:val="201"/>
  </w:num>
  <w:num w:numId="106" w16cid:durableId="755177731">
    <w:abstractNumId w:val="142"/>
  </w:num>
  <w:num w:numId="107" w16cid:durableId="1265646435">
    <w:abstractNumId w:val="188"/>
  </w:num>
  <w:num w:numId="108" w16cid:durableId="770517186">
    <w:abstractNumId w:val="186"/>
  </w:num>
  <w:num w:numId="109" w16cid:durableId="2097167071">
    <w:abstractNumId w:val="174"/>
  </w:num>
  <w:num w:numId="110" w16cid:durableId="33897271">
    <w:abstractNumId w:val="194"/>
  </w:num>
  <w:num w:numId="111" w16cid:durableId="122388212">
    <w:abstractNumId w:val="146"/>
  </w:num>
  <w:num w:numId="112" w16cid:durableId="1545016926">
    <w:abstractNumId w:val="175"/>
  </w:num>
  <w:num w:numId="113" w16cid:durableId="598441410">
    <w:abstractNumId w:val="226"/>
  </w:num>
  <w:num w:numId="114" w16cid:durableId="1868713254">
    <w:abstractNumId w:val="163"/>
  </w:num>
  <w:num w:numId="115" w16cid:durableId="1018852288">
    <w:abstractNumId w:val="192"/>
  </w:num>
  <w:num w:numId="116" w16cid:durableId="1143739103">
    <w:abstractNumId w:val="167"/>
  </w:num>
  <w:num w:numId="117" w16cid:durableId="1820073840">
    <w:abstractNumId w:val="151"/>
  </w:num>
  <w:num w:numId="118" w16cid:durableId="1819180209">
    <w:abstractNumId w:val="189"/>
  </w:num>
  <w:num w:numId="119" w16cid:durableId="1764182410">
    <w:abstractNumId w:val="111"/>
  </w:num>
  <w:num w:numId="120" w16cid:durableId="609361346">
    <w:abstractNumId w:val="177"/>
  </w:num>
  <w:num w:numId="121" w16cid:durableId="388378636">
    <w:abstractNumId w:val="245"/>
  </w:num>
  <w:num w:numId="122" w16cid:durableId="262228068">
    <w:abstractNumId w:val="222"/>
  </w:num>
  <w:num w:numId="123" w16cid:durableId="533150273">
    <w:abstractNumId w:val="117"/>
  </w:num>
  <w:num w:numId="124" w16cid:durableId="1305550762">
    <w:abstractNumId w:val="205"/>
  </w:num>
  <w:num w:numId="125" w16cid:durableId="1623221606">
    <w:abstractNumId w:val="134"/>
  </w:num>
  <w:num w:numId="126" w16cid:durableId="296687490">
    <w:abstractNumId w:val="234"/>
  </w:num>
  <w:num w:numId="127" w16cid:durableId="909075437">
    <w:abstractNumId w:val="169"/>
  </w:num>
  <w:num w:numId="128" w16cid:durableId="75133793">
    <w:abstractNumId w:val="191"/>
  </w:num>
  <w:num w:numId="129" w16cid:durableId="1950044392">
    <w:abstractNumId w:val="106"/>
  </w:num>
  <w:num w:numId="130" w16cid:durableId="353654019">
    <w:abstractNumId w:val="139"/>
  </w:num>
  <w:num w:numId="131" w16cid:durableId="1499886633">
    <w:abstractNumId w:val="182"/>
  </w:num>
  <w:num w:numId="132" w16cid:durableId="1094589922">
    <w:abstractNumId w:val="235"/>
  </w:num>
  <w:num w:numId="133" w16cid:durableId="33117969">
    <w:abstractNumId w:val="160"/>
  </w:num>
  <w:num w:numId="134" w16cid:durableId="1831671412">
    <w:abstractNumId w:val="223"/>
  </w:num>
  <w:num w:numId="135" w16cid:durableId="1917084276">
    <w:abstractNumId w:val="176"/>
  </w:num>
  <w:num w:numId="136" w16cid:durableId="774057570">
    <w:abstractNumId w:val="144"/>
  </w:num>
  <w:num w:numId="137" w16cid:durableId="2107310153">
    <w:abstractNumId w:val="123"/>
  </w:num>
  <w:num w:numId="138" w16cid:durableId="326784552">
    <w:abstractNumId w:val="203"/>
  </w:num>
  <w:num w:numId="139" w16cid:durableId="294067594">
    <w:abstractNumId w:val="168"/>
  </w:num>
  <w:num w:numId="140" w16cid:durableId="799542675">
    <w:abstractNumId w:val="241"/>
  </w:num>
  <w:num w:numId="141" w16cid:durableId="1909916512">
    <w:abstractNumId w:val="170"/>
  </w:num>
  <w:num w:numId="142" w16cid:durableId="1036154496">
    <w:abstractNumId w:val="137"/>
  </w:num>
  <w:num w:numId="143" w16cid:durableId="175384255">
    <w:abstractNumId w:val="136"/>
  </w:num>
  <w:num w:numId="144" w16cid:durableId="1577398120">
    <w:abstractNumId w:val="164"/>
  </w:num>
  <w:num w:numId="145" w16cid:durableId="1085617132">
    <w:abstractNumId w:val="225"/>
  </w:num>
  <w:num w:numId="146" w16cid:durableId="2085908810">
    <w:abstractNumId w:val="155"/>
  </w:num>
  <w:num w:numId="147" w16cid:durableId="1147741215">
    <w:abstractNumId w:val="130"/>
  </w:num>
  <w:num w:numId="148" w16cid:durableId="607809969">
    <w:abstractNumId w:val="231"/>
  </w:num>
  <w:num w:numId="149" w16cid:durableId="452795524">
    <w:abstractNumId w:val="158"/>
  </w:num>
  <w:num w:numId="150" w16cid:durableId="936332451">
    <w:abstractNumId w:val="193"/>
  </w:num>
  <w:num w:numId="151" w16cid:durableId="667557813">
    <w:abstractNumId w:val="187"/>
  </w:num>
  <w:num w:numId="152" w16cid:durableId="579103206">
    <w:abstractNumId w:val="220"/>
  </w:num>
  <w:num w:numId="153" w16cid:durableId="1537156171">
    <w:abstractNumId w:val="248"/>
  </w:num>
  <w:num w:numId="154" w16cid:durableId="444733136">
    <w:abstractNumId w:val="249"/>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55"/>
  <w:hyphenationZone w:val="425"/>
  <w:defaultTableStyle w:val="Normalny"/>
  <w:drawingGridHorizontalSpacing w:val="187"/>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G1MLO0MDEwM7U0N7dQ0lEKTi0uzszPAykwMq8FANLahjwtAAAA"/>
  </w:docVars>
  <w:rsids>
    <w:rsidRoot w:val="008F3EAE"/>
    <w:rsid w:val="0000050F"/>
    <w:rsid w:val="00000612"/>
    <w:rsid w:val="0000310F"/>
    <w:rsid w:val="000043D1"/>
    <w:rsid w:val="00004C18"/>
    <w:rsid w:val="000056DD"/>
    <w:rsid w:val="00005D35"/>
    <w:rsid w:val="0000655C"/>
    <w:rsid w:val="0000698F"/>
    <w:rsid w:val="00006D59"/>
    <w:rsid w:val="00006DA8"/>
    <w:rsid w:val="00006ED8"/>
    <w:rsid w:val="0000744C"/>
    <w:rsid w:val="00010418"/>
    <w:rsid w:val="00010E59"/>
    <w:rsid w:val="00011022"/>
    <w:rsid w:val="00014529"/>
    <w:rsid w:val="00014B91"/>
    <w:rsid w:val="00014F02"/>
    <w:rsid w:val="000159A4"/>
    <w:rsid w:val="000166E1"/>
    <w:rsid w:val="00016C9F"/>
    <w:rsid w:val="00017945"/>
    <w:rsid w:val="00017EF2"/>
    <w:rsid w:val="000227AF"/>
    <w:rsid w:val="00022EEA"/>
    <w:rsid w:val="00022FC4"/>
    <w:rsid w:val="00023008"/>
    <w:rsid w:val="00023C4B"/>
    <w:rsid w:val="00023CC4"/>
    <w:rsid w:val="00024191"/>
    <w:rsid w:val="00024485"/>
    <w:rsid w:val="0002461E"/>
    <w:rsid w:val="00024E7D"/>
    <w:rsid w:val="00025CAA"/>
    <w:rsid w:val="00025DE8"/>
    <w:rsid w:val="00026746"/>
    <w:rsid w:val="00026A84"/>
    <w:rsid w:val="00026C9D"/>
    <w:rsid w:val="000271FC"/>
    <w:rsid w:val="000272D0"/>
    <w:rsid w:val="0002770E"/>
    <w:rsid w:val="0003064D"/>
    <w:rsid w:val="000321E8"/>
    <w:rsid w:val="00032807"/>
    <w:rsid w:val="00032BEB"/>
    <w:rsid w:val="000334E7"/>
    <w:rsid w:val="000337F7"/>
    <w:rsid w:val="0003472F"/>
    <w:rsid w:val="00035691"/>
    <w:rsid w:val="00035AD2"/>
    <w:rsid w:val="00035EF0"/>
    <w:rsid w:val="000361AE"/>
    <w:rsid w:val="00036235"/>
    <w:rsid w:val="000365C0"/>
    <w:rsid w:val="00036FF6"/>
    <w:rsid w:val="00037215"/>
    <w:rsid w:val="000372DA"/>
    <w:rsid w:val="0003734F"/>
    <w:rsid w:val="000374E3"/>
    <w:rsid w:val="00037D55"/>
    <w:rsid w:val="000400B5"/>
    <w:rsid w:val="000405FA"/>
    <w:rsid w:val="00040704"/>
    <w:rsid w:val="000412A5"/>
    <w:rsid w:val="00041385"/>
    <w:rsid w:val="000415C7"/>
    <w:rsid w:val="00041A32"/>
    <w:rsid w:val="00041B99"/>
    <w:rsid w:val="00042085"/>
    <w:rsid w:val="000437E2"/>
    <w:rsid w:val="000439E2"/>
    <w:rsid w:val="00044354"/>
    <w:rsid w:val="00045199"/>
    <w:rsid w:val="0004561E"/>
    <w:rsid w:val="000458DF"/>
    <w:rsid w:val="00046ABA"/>
    <w:rsid w:val="00047A11"/>
    <w:rsid w:val="00047FA8"/>
    <w:rsid w:val="0005086A"/>
    <w:rsid w:val="00050A63"/>
    <w:rsid w:val="00051746"/>
    <w:rsid w:val="00052446"/>
    <w:rsid w:val="00052A9A"/>
    <w:rsid w:val="00053697"/>
    <w:rsid w:val="00053B46"/>
    <w:rsid w:val="00054536"/>
    <w:rsid w:val="000548B1"/>
    <w:rsid w:val="00054B6B"/>
    <w:rsid w:val="00055513"/>
    <w:rsid w:val="000559F8"/>
    <w:rsid w:val="00055B8D"/>
    <w:rsid w:val="00055C3C"/>
    <w:rsid w:val="00056DD8"/>
    <w:rsid w:val="000575FB"/>
    <w:rsid w:val="00057DCA"/>
    <w:rsid w:val="00060B8F"/>
    <w:rsid w:val="00062023"/>
    <w:rsid w:val="0006259A"/>
    <w:rsid w:val="00062FE0"/>
    <w:rsid w:val="00063991"/>
    <w:rsid w:val="0006469B"/>
    <w:rsid w:val="000646B5"/>
    <w:rsid w:val="00064E33"/>
    <w:rsid w:val="00064EF0"/>
    <w:rsid w:val="00065107"/>
    <w:rsid w:val="000659A6"/>
    <w:rsid w:val="00067181"/>
    <w:rsid w:val="000676E2"/>
    <w:rsid w:val="000700EA"/>
    <w:rsid w:val="000704AD"/>
    <w:rsid w:val="0007062B"/>
    <w:rsid w:val="000717C2"/>
    <w:rsid w:val="00072024"/>
    <w:rsid w:val="000721FC"/>
    <w:rsid w:val="00072802"/>
    <w:rsid w:val="00072B9B"/>
    <w:rsid w:val="00072EA4"/>
    <w:rsid w:val="00073C10"/>
    <w:rsid w:val="0007492F"/>
    <w:rsid w:val="00075614"/>
    <w:rsid w:val="000758DD"/>
    <w:rsid w:val="0007591F"/>
    <w:rsid w:val="000765FC"/>
    <w:rsid w:val="00077992"/>
    <w:rsid w:val="0008077B"/>
    <w:rsid w:val="00080D84"/>
    <w:rsid w:val="00081E00"/>
    <w:rsid w:val="00082C5C"/>
    <w:rsid w:val="0008305E"/>
    <w:rsid w:val="00083124"/>
    <w:rsid w:val="00083D17"/>
    <w:rsid w:val="00083F86"/>
    <w:rsid w:val="00083F9B"/>
    <w:rsid w:val="000842D3"/>
    <w:rsid w:val="00084548"/>
    <w:rsid w:val="000850D1"/>
    <w:rsid w:val="000856A2"/>
    <w:rsid w:val="000862BE"/>
    <w:rsid w:val="00086B45"/>
    <w:rsid w:val="00086C27"/>
    <w:rsid w:val="000913C6"/>
    <w:rsid w:val="000932E2"/>
    <w:rsid w:val="000939F4"/>
    <w:rsid w:val="00094235"/>
    <w:rsid w:val="00095696"/>
    <w:rsid w:val="00095916"/>
    <w:rsid w:val="00096092"/>
    <w:rsid w:val="00096860"/>
    <w:rsid w:val="00096CCE"/>
    <w:rsid w:val="00096FED"/>
    <w:rsid w:val="000978A5"/>
    <w:rsid w:val="00097B1E"/>
    <w:rsid w:val="000A1A85"/>
    <w:rsid w:val="000A2687"/>
    <w:rsid w:val="000A31CF"/>
    <w:rsid w:val="000A4E23"/>
    <w:rsid w:val="000A53B7"/>
    <w:rsid w:val="000A6C34"/>
    <w:rsid w:val="000B0CF4"/>
    <w:rsid w:val="000B1180"/>
    <w:rsid w:val="000B12DB"/>
    <w:rsid w:val="000B1B9A"/>
    <w:rsid w:val="000B1C25"/>
    <w:rsid w:val="000B2D72"/>
    <w:rsid w:val="000B3A2E"/>
    <w:rsid w:val="000B421F"/>
    <w:rsid w:val="000B43A2"/>
    <w:rsid w:val="000B474F"/>
    <w:rsid w:val="000B4E13"/>
    <w:rsid w:val="000B51D7"/>
    <w:rsid w:val="000B5225"/>
    <w:rsid w:val="000B577E"/>
    <w:rsid w:val="000B646B"/>
    <w:rsid w:val="000B6587"/>
    <w:rsid w:val="000B6A74"/>
    <w:rsid w:val="000B6B1A"/>
    <w:rsid w:val="000B725F"/>
    <w:rsid w:val="000B7D5D"/>
    <w:rsid w:val="000C07F8"/>
    <w:rsid w:val="000C0887"/>
    <w:rsid w:val="000C0968"/>
    <w:rsid w:val="000C0A83"/>
    <w:rsid w:val="000C0FF5"/>
    <w:rsid w:val="000C2EA4"/>
    <w:rsid w:val="000C317E"/>
    <w:rsid w:val="000C3455"/>
    <w:rsid w:val="000C3706"/>
    <w:rsid w:val="000C4003"/>
    <w:rsid w:val="000C45E8"/>
    <w:rsid w:val="000C4812"/>
    <w:rsid w:val="000C48EC"/>
    <w:rsid w:val="000C4EC6"/>
    <w:rsid w:val="000C5336"/>
    <w:rsid w:val="000C5C21"/>
    <w:rsid w:val="000C6A8E"/>
    <w:rsid w:val="000C6B8D"/>
    <w:rsid w:val="000C6C3F"/>
    <w:rsid w:val="000C7550"/>
    <w:rsid w:val="000C7870"/>
    <w:rsid w:val="000D0844"/>
    <w:rsid w:val="000D167D"/>
    <w:rsid w:val="000D1B5C"/>
    <w:rsid w:val="000D1C6D"/>
    <w:rsid w:val="000D1CE9"/>
    <w:rsid w:val="000D22CD"/>
    <w:rsid w:val="000D2E25"/>
    <w:rsid w:val="000D31A9"/>
    <w:rsid w:val="000D3AF6"/>
    <w:rsid w:val="000D3B92"/>
    <w:rsid w:val="000D4482"/>
    <w:rsid w:val="000D4588"/>
    <w:rsid w:val="000D4657"/>
    <w:rsid w:val="000D4E0D"/>
    <w:rsid w:val="000D52E8"/>
    <w:rsid w:val="000D5F55"/>
    <w:rsid w:val="000D6605"/>
    <w:rsid w:val="000E038A"/>
    <w:rsid w:val="000E0EEF"/>
    <w:rsid w:val="000E1274"/>
    <w:rsid w:val="000E1F7C"/>
    <w:rsid w:val="000E310D"/>
    <w:rsid w:val="000E47CD"/>
    <w:rsid w:val="000E56F8"/>
    <w:rsid w:val="000E62A7"/>
    <w:rsid w:val="000E6319"/>
    <w:rsid w:val="000E63EE"/>
    <w:rsid w:val="000E66EE"/>
    <w:rsid w:val="000E6ADC"/>
    <w:rsid w:val="000E733B"/>
    <w:rsid w:val="000F027C"/>
    <w:rsid w:val="000F027F"/>
    <w:rsid w:val="000F0832"/>
    <w:rsid w:val="000F0C0D"/>
    <w:rsid w:val="000F0C80"/>
    <w:rsid w:val="000F12F2"/>
    <w:rsid w:val="000F1786"/>
    <w:rsid w:val="000F1DAC"/>
    <w:rsid w:val="000F2261"/>
    <w:rsid w:val="000F260B"/>
    <w:rsid w:val="000F2A48"/>
    <w:rsid w:val="000F2AF4"/>
    <w:rsid w:val="000F2EB4"/>
    <w:rsid w:val="000F319F"/>
    <w:rsid w:val="000F3B18"/>
    <w:rsid w:val="000F3D81"/>
    <w:rsid w:val="000F4843"/>
    <w:rsid w:val="000F488C"/>
    <w:rsid w:val="000F4F41"/>
    <w:rsid w:val="000F516A"/>
    <w:rsid w:val="000F5A35"/>
    <w:rsid w:val="000F5E10"/>
    <w:rsid w:val="000F6EBB"/>
    <w:rsid w:val="000F6F3A"/>
    <w:rsid w:val="000F74F8"/>
    <w:rsid w:val="000F762E"/>
    <w:rsid w:val="00100015"/>
    <w:rsid w:val="001005B4"/>
    <w:rsid w:val="0010113A"/>
    <w:rsid w:val="00101E20"/>
    <w:rsid w:val="00102119"/>
    <w:rsid w:val="001028AB"/>
    <w:rsid w:val="00102F71"/>
    <w:rsid w:val="00103242"/>
    <w:rsid w:val="001038AC"/>
    <w:rsid w:val="00104537"/>
    <w:rsid w:val="00104CB6"/>
    <w:rsid w:val="001060CC"/>
    <w:rsid w:val="00106B91"/>
    <w:rsid w:val="001070C4"/>
    <w:rsid w:val="0010711D"/>
    <w:rsid w:val="0010745A"/>
    <w:rsid w:val="001078BC"/>
    <w:rsid w:val="00107CA0"/>
    <w:rsid w:val="001116EF"/>
    <w:rsid w:val="0011171C"/>
    <w:rsid w:val="00111F1A"/>
    <w:rsid w:val="00112C5F"/>
    <w:rsid w:val="00112E30"/>
    <w:rsid w:val="001147EF"/>
    <w:rsid w:val="001158E0"/>
    <w:rsid w:val="00115BF0"/>
    <w:rsid w:val="00115CA0"/>
    <w:rsid w:val="0011655A"/>
    <w:rsid w:val="0011667C"/>
    <w:rsid w:val="00116D68"/>
    <w:rsid w:val="00117143"/>
    <w:rsid w:val="001209A4"/>
    <w:rsid w:val="00120BBC"/>
    <w:rsid w:val="00121B56"/>
    <w:rsid w:val="001224F5"/>
    <w:rsid w:val="001226CB"/>
    <w:rsid w:val="00122F1E"/>
    <w:rsid w:val="00124BD2"/>
    <w:rsid w:val="001253CF"/>
    <w:rsid w:val="001262AE"/>
    <w:rsid w:val="00126A3F"/>
    <w:rsid w:val="00126CBB"/>
    <w:rsid w:val="00126DA3"/>
    <w:rsid w:val="00126FEB"/>
    <w:rsid w:val="0012713E"/>
    <w:rsid w:val="0012714A"/>
    <w:rsid w:val="0012716D"/>
    <w:rsid w:val="0012720E"/>
    <w:rsid w:val="001272AB"/>
    <w:rsid w:val="001273CE"/>
    <w:rsid w:val="00127DDF"/>
    <w:rsid w:val="001313AF"/>
    <w:rsid w:val="00131479"/>
    <w:rsid w:val="0013192C"/>
    <w:rsid w:val="00131C03"/>
    <w:rsid w:val="001334A4"/>
    <w:rsid w:val="0013374B"/>
    <w:rsid w:val="0013510E"/>
    <w:rsid w:val="00135229"/>
    <w:rsid w:val="001356F4"/>
    <w:rsid w:val="0013576C"/>
    <w:rsid w:val="00136702"/>
    <w:rsid w:val="0013704A"/>
    <w:rsid w:val="00137211"/>
    <w:rsid w:val="001372D0"/>
    <w:rsid w:val="0013762E"/>
    <w:rsid w:val="00140422"/>
    <w:rsid w:val="00140D2A"/>
    <w:rsid w:val="0014120F"/>
    <w:rsid w:val="00142427"/>
    <w:rsid w:val="00142794"/>
    <w:rsid w:val="0014294D"/>
    <w:rsid w:val="001437D1"/>
    <w:rsid w:val="001440DB"/>
    <w:rsid w:val="00144A70"/>
    <w:rsid w:val="00144F0A"/>
    <w:rsid w:val="00145EEF"/>
    <w:rsid w:val="00147DA0"/>
    <w:rsid w:val="0015040A"/>
    <w:rsid w:val="0015047C"/>
    <w:rsid w:val="00150480"/>
    <w:rsid w:val="00150808"/>
    <w:rsid w:val="00150D53"/>
    <w:rsid w:val="001514DB"/>
    <w:rsid w:val="00152005"/>
    <w:rsid w:val="001525F7"/>
    <w:rsid w:val="00152608"/>
    <w:rsid w:val="00153479"/>
    <w:rsid w:val="001537F4"/>
    <w:rsid w:val="001543D3"/>
    <w:rsid w:val="001543F5"/>
    <w:rsid w:val="00154694"/>
    <w:rsid w:val="0015520D"/>
    <w:rsid w:val="001556C1"/>
    <w:rsid w:val="00155798"/>
    <w:rsid w:val="00155BA3"/>
    <w:rsid w:val="00155D5C"/>
    <w:rsid w:val="0015657D"/>
    <w:rsid w:val="00156859"/>
    <w:rsid w:val="00156A79"/>
    <w:rsid w:val="00156DA6"/>
    <w:rsid w:val="00161378"/>
    <w:rsid w:val="001617AA"/>
    <w:rsid w:val="00161B05"/>
    <w:rsid w:val="00162291"/>
    <w:rsid w:val="001625D5"/>
    <w:rsid w:val="001627D1"/>
    <w:rsid w:val="0016325B"/>
    <w:rsid w:val="00163FAA"/>
    <w:rsid w:val="00164330"/>
    <w:rsid w:val="0016453E"/>
    <w:rsid w:val="001646D2"/>
    <w:rsid w:val="0016491C"/>
    <w:rsid w:val="00164CF8"/>
    <w:rsid w:val="00165459"/>
    <w:rsid w:val="00165E2F"/>
    <w:rsid w:val="00166600"/>
    <w:rsid w:val="0016687C"/>
    <w:rsid w:val="00166D3E"/>
    <w:rsid w:val="00167537"/>
    <w:rsid w:val="00167C26"/>
    <w:rsid w:val="001707AF"/>
    <w:rsid w:val="001708AE"/>
    <w:rsid w:val="00170D08"/>
    <w:rsid w:val="00170D0A"/>
    <w:rsid w:val="0017117A"/>
    <w:rsid w:val="00171400"/>
    <w:rsid w:val="00172731"/>
    <w:rsid w:val="00172BF3"/>
    <w:rsid w:val="00173906"/>
    <w:rsid w:val="001739D6"/>
    <w:rsid w:val="00173DBE"/>
    <w:rsid w:val="00174344"/>
    <w:rsid w:val="001744AD"/>
    <w:rsid w:val="0017533E"/>
    <w:rsid w:val="0017545A"/>
    <w:rsid w:val="001757DD"/>
    <w:rsid w:val="001769AA"/>
    <w:rsid w:val="00176C7B"/>
    <w:rsid w:val="00177174"/>
    <w:rsid w:val="00177E31"/>
    <w:rsid w:val="001804B1"/>
    <w:rsid w:val="001804E7"/>
    <w:rsid w:val="00180B92"/>
    <w:rsid w:val="00180C69"/>
    <w:rsid w:val="00180F33"/>
    <w:rsid w:val="001811C7"/>
    <w:rsid w:val="001812A5"/>
    <w:rsid w:val="001819FA"/>
    <w:rsid w:val="001826E6"/>
    <w:rsid w:val="00182B95"/>
    <w:rsid w:val="001836E2"/>
    <w:rsid w:val="00183A97"/>
    <w:rsid w:val="00184017"/>
    <w:rsid w:val="001845DC"/>
    <w:rsid w:val="001859FF"/>
    <w:rsid w:val="00185EB3"/>
    <w:rsid w:val="00186C46"/>
    <w:rsid w:val="00186E32"/>
    <w:rsid w:val="00186F04"/>
    <w:rsid w:val="00190234"/>
    <w:rsid w:val="001913A1"/>
    <w:rsid w:val="0019176D"/>
    <w:rsid w:val="00192524"/>
    <w:rsid w:val="00192696"/>
    <w:rsid w:val="00192E6A"/>
    <w:rsid w:val="0019340C"/>
    <w:rsid w:val="00193472"/>
    <w:rsid w:val="00193DFB"/>
    <w:rsid w:val="00194404"/>
    <w:rsid w:val="00194B12"/>
    <w:rsid w:val="001951F4"/>
    <w:rsid w:val="001956DC"/>
    <w:rsid w:val="00195965"/>
    <w:rsid w:val="001964F7"/>
    <w:rsid w:val="00196F5E"/>
    <w:rsid w:val="001976DD"/>
    <w:rsid w:val="001A04ED"/>
    <w:rsid w:val="001A0978"/>
    <w:rsid w:val="001A1BE5"/>
    <w:rsid w:val="001A293B"/>
    <w:rsid w:val="001A381F"/>
    <w:rsid w:val="001A3B02"/>
    <w:rsid w:val="001A3E14"/>
    <w:rsid w:val="001A45A1"/>
    <w:rsid w:val="001A4B16"/>
    <w:rsid w:val="001A4E68"/>
    <w:rsid w:val="001A7147"/>
    <w:rsid w:val="001A7709"/>
    <w:rsid w:val="001A770E"/>
    <w:rsid w:val="001A77E6"/>
    <w:rsid w:val="001A7EA9"/>
    <w:rsid w:val="001B02F8"/>
    <w:rsid w:val="001B0985"/>
    <w:rsid w:val="001B0D9A"/>
    <w:rsid w:val="001B12DF"/>
    <w:rsid w:val="001B1877"/>
    <w:rsid w:val="001B1E14"/>
    <w:rsid w:val="001B229C"/>
    <w:rsid w:val="001B252E"/>
    <w:rsid w:val="001B2A77"/>
    <w:rsid w:val="001B2B01"/>
    <w:rsid w:val="001B2F88"/>
    <w:rsid w:val="001B3194"/>
    <w:rsid w:val="001B3A74"/>
    <w:rsid w:val="001B3A76"/>
    <w:rsid w:val="001B4685"/>
    <w:rsid w:val="001B67B1"/>
    <w:rsid w:val="001B68BB"/>
    <w:rsid w:val="001B7037"/>
    <w:rsid w:val="001C04E6"/>
    <w:rsid w:val="001C0A2D"/>
    <w:rsid w:val="001C0F85"/>
    <w:rsid w:val="001C1B68"/>
    <w:rsid w:val="001C3088"/>
    <w:rsid w:val="001C321E"/>
    <w:rsid w:val="001C3228"/>
    <w:rsid w:val="001C3680"/>
    <w:rsid w:val="001C3779"/>
    <w:rsid w:val="001C3900"/>
    <w:rsid w:val="001C39DE"/>
    <w:rsid w:val="001C3F24"/>
    <w:rsid w:val="001C489A"/>
    <w:rsid w:val="001C4E21"/>
    <w:rsid w:val="001C529A"/>
    <w:rsid w:val="001C56CF"/>
    <w:rsid w:val="001C6170"/>
    <w:rsid w:val="001C636F"/>
    <w:rsid w:val="001C6AC6"/>
    <w:rsid w:val="001C70A7"/>
    <w:rsid w:val="001C71C1"/>
    <w:rsid w:val="001C73F0"/>
    <w:rsid w:val="001C782F"/>
    <w:rsid w:val="001C7EFC"/>
    <w:rsid w:val="001C7F93"/>
    <w:rsid w:val="001C7FDD"/>
    <w:rsid w:val="001D0A11"/>
    <w:rsid w:val="001D0ECC"/>
    <w:rsid w:val="001D117D"/>
    <w:rsid w:val="001D1EC0"/>
    <w:rsid w:val="001D21E1"/>
    <w:rsid w:val="001D227A"/>
    <w:rsid w:val="001D2A81"/>
    <w:rsid w:val="001D2D06"/>
    <w:rsid w:val="001D3538"/>
    <w:rsid w:val="001D4073"/>
    <w:rsid w:val="001D485E"/>
    <w:rsid w:val="001D4DE5"/>
    <w:rsid w:val="001D54E8"/>
    <w:rsid w:val="001D54FA"/>
    <w:rsid w:val="001D5BB0"/>
    <w:rsid w:val="001D5CBA"/>
    <w:rsid w:val="001D5D65"/>
    <w:rsid w:val="001D5F51"/>
    <w:rsid w:val="001D6284"/>
    <w:rsid w:val="001D7CDE"/>
    <w:rsid w:val="001E00F4"/>
    <w:rsid w:val="001E01F3"/>
    <w:rsid w:val="001E025F"/>
    <w:rsid w:val="001E02D7"/>
    <w:rsid w:val="001E0747"/>
    <w:rsid w:val="001E15C5"/>
    <w:rsid w:val="001E2040"/>
    <w:rsid w:val="001E26A3"/>
    <w:rsid w:val="001E284E"/>
    <w:rsid w:val="001E2C26"/>
    <w:rsid w:val="001E30DB"/>
    <w:rsid w:val="001E4475"/>
    <w:rsid w:val="001E5808"/>
    <w:rsid w:val="001E5A7E"/>
    <w:rsid w:val="001E5BCB"/>
    <w:rsid w:val="001E6128"/>
    <w:rsid w:val="001E77C4"/>
    <w:rsid w:val="001E785D"/>
    <w:rsid w:val="001E7A57"/>
    <w:rsid w:val="001F012D"/>
    <w:rsid w:val="001F0DB5"/>
    <w:rsid w:val="001F0F13"/>
    <w:rsid w:val="001F2011"/>
    <w:rsid w:val="001F219B"/>
    <w:rsid w:val="001F35CE"/>
    <w:rsid w:val="001F3DB8"/>
    <w:rsid w:val="001F3EF8"/>
    <w:rsid w:val="001F4124"/>
    <w:rsid w:val="001F447B"/>
    <w:rsid w:val="001F4D1F"/>
    <w:rsid w:val="001F4E9B"/>
    <w:rsid w:val="001F50F4"/>
    <w:rsid w:val="001F5F2B"/>
    <w:rsid w:val="001F646E"/>
    <w:rsid w:val="001F7E43"/>
    <w:rsid w:val="00200A23"/>
    <w:rsid w:val="00200D3A"/>
    <w:rsid w:val="002022A0"/>
    <w:rsid w:val="00202ADE"/>
    <w:rsid w:val="002031DF"/>
    <w:rsid w:val="0020458E"/>
    <w:rsid w:val="00204762"/>
    <w:rsid w:val="00204877"/>
    <w:rsid w:val="00204CBD"/>
    <w:rsid w:val="00204FE9"/>
    <w:rsid w:val="0020520D"/>
    <w:rsid w:val="00205A0A"/>
    <w:rsid w:val="00206495"/>
    <w:rsid w:val="00206731"/>
    <w:rsid w:val="002070E7"/>
    <w:rsid w:val="00207593"/>
    <w:rsid w:val="0020778F"/>
    <w:rsid w:val="00207D58"/>
    <w:rsid w:val="00210A31"/>
    <w:rsid w:val="00210E07"/>
    <w:rsid w:val="00212193"/>
    <w:rsid w:val="00212E73"/>
    <w:rsid w:val="002132DE"/>
    <w:rsid w:val="00213361"/>
    <w:rsid w:val="00213F46"/>
    <w:rsid w:val="00213F67"/>
    <w:rsid w:val="0021403B"/>
    <w:rsid w:val="00215714"/>
    <w:rsid w:val="002162C5"/>
    <w:rsid w:val="0021644F"/>
    <w:rsid w:val="0021650F"/>
    <w:rsid w:val="002168EB"/>
    <w:rsid w:val="00216978"/>
    <w:rsid w:val="00216AE9"/>
    <w:rsid w:val="00216E4B"/>
    <w:rsid w:val="002174FF"/>
    <w:rsid w:val="00217A2C"/>
    <w:rsid w:val="002207D5"/>
    <w:rsid w:val="00220EA3"/>
    <w:rsid w:val="00220EFD"/>
    <w:rsid w:val="002213E6"/>
    <w:rsid w:val="0022242F"/>
    <w:rsid w:val="00222481"/>
    <w:rsid w:val="00223AFB"/>
    <w:rsid w:val="00223BEF"/>
    <w:rsid w:val="00223F14"/>
    <w:rsid w:val="00224015"/>
    <w:rsid w:val="002249D7"/>
    <w:rsid w:val="00224C05"/>
    <w:rsid w:val="00224DD2"/>
    <w:rsid w:val="00225226"/>
    <w:rsid w:val="002259B0"/>
    <w:rsid w:val="00225A69"/>
    <w:rsid w:val="00225D3B"/>
    <w:rsid w:val="00226053"/>
    <w:rsid w:val="00226063"/>
    <w:rsid w:val="00226119"/>
    <w:rsid w:val="00226B9D"/>
    <w:rsid w:val="00227243"/>
    <w:rsid w:val="00227646"/>
    <w:rsid w:val="002277A6"/>
    <w:rsid w:val="002300CC"/>
    <w:rsid w:val="002304E0"/>
    <w:rsid w:val="00232425"/>
    <w:rsid w:val="00234733"/>
    <w:rsid w:val="00234F58"/>
    <w:rsid w:val="0023590C"/>
    <w:rsid w:val="00235F3B"/>
    <w:rsid w:val="00236002"/>
    <w:rsid w:val="002363A4"/>
    <w:rsid w:val="002368BB"/>
    <w:rsid w:val="00236C34"/>
    <w:rsid w:val="00237799"/>
    <w:rsid w:val="00237876"/>
    <w:rsid w:val="00240C14"/>
    <w:rsid w:val="00240CEF"/>
    <w:rsid w:val="00241431"/>
    <w:rsid w:val="002431E2"/>
    <w:rsid w:val="00243373"/>
    <w:rsid w:val="0024350B"/>
    <w:rsid w:val="00243D33"/>
    <w:rsid w:val="00245E63"/>
    <w:rsid w:val="002461D0"/>
    <w:rsid w:val="00246793"/>
    <w:rsid w:val="002469B2"/>
    <w:rsid w:val="002471B6"/>
    <w:rsid w:val="00247338"/>
    <w:rsid w:val="002478ED"/>
    <w:rsid w:val="00247B40"/>
    <w:rsid w:val="00250B0D"/>
    <w:rsid w:val="0025115F"/>
    <w:rsid w:val="00252180"/>
    <w:rsid w:val="00252556"/>
    <w:rsid w:val="00252783"/>
    <w:rsid w:val="0025294F"/>
    <w:rsid w:val="00253582"/>
    <w:rsid w:val="002538AE"/>
    <w:rsid w:val="00253906"/>
    <w:rsid w:val="00253A37"/>
    <w:rsid w:val="002540DC"/>
    <w:rsid w:val="002546CA"/>
    <w:rsid w:val="00254ECF"/>
    <w:rsid w:val="0025509F"/>
    <w:rsid w:val="00256BA2"/>
    <w:rsid w:val="00256E72"/>
    <w:rsid w:val="002576B4"/>
    <w:rsid w:val="002579A7"/>
    <w:rsid w:val="002608B3"/>
    <w:rsid w:val="00260A99"/>
    <w:rsid w:val="00260CD2"/>
    <w:rsid w:val="00260D02"/>
    <w:rsid w:val="00261114"/>
    <w:rsid w:val="0026117C"/>
    <w:rsid w:val="00261729"/>
    <w:rsid w:val="002618DA"/>
    <w:rsid w:val="00262894"/>
    <w:rsid w:val="0026323B"/>
    <w:rsid w:val="002633F4"/>
    <w:rsid w:val="00263DB4"/>
    <w:rsid w:val="002644A6"/>
    <w:rsid w:val="00264655"/>
    <w:rsid w:val="0026564E"/>
    <w:rsid w:val="00265CD0"/>
    <w:rsid w:val="00265E4F"/>
    <w:rsid w:val="002662BC"/>
    <w:rsid w:val="00266432"/>
    <w:rsid w:val="00266538"/>
    <w:rsid w:val="00266593"/>
    <w:rsid w:val="00266901"/>
    <w:rsid w:val="0026778C"/>
    <w:rsid w:val="00267834"/>
    <w:rsid w:val="002679C3"/>
    <w:rsid w:val="002700A0"/>
    <w:rsid w:val="0027103B"/>
    <w:rsid w:val="0027118C"/>
    <w:rsid w:val="00271525"/>
    <w:rsid w:val="00272071"/>
    <w:rsid w:val="00272478"/>
    <w:rsid w:val="002732EE"/>
    <w:rsid w:val="00273E1D"/>
    <w:rsid w:val="00274608"/>
    <w:rsid w:val="00274FE8"/>
    <w:rsid w:val="00275473"/>
    <w:rsid w:val="0027603A"/>
    <w:rsid w:val="002765D1"/>
    <w:rsid w:val="00277158"/>
    <w:rsid w:val="00277EB2"/>
    <w:rsid w:val="00277EF9"/>
    <w:rsid w:val="00280191"/>
    <w:rsid w:val="00281758"/>
    <w:rsid w:val="0028198E"/>
    <w:rsid w:val="00282326"/>
    <w:rsid w:val="00282458"/>
    <w:rsid w:val="00282FFE"/>
    <w:rsid w:val="00283743"/>
    <w:rsid w:val="00283C81"/>
    <w:rsid w:val="002841A7"/>
    <w:rsid w:val="00284C25"/>
    <w:rsid w:val="00284F7E"/>
    <w:rsid w:val="002854CC"/>
    <w:rsid w:val="00285D72"/>
    <w:rsid w:val="00285DF1"/>
    <w:rsid w:val="00286827"/>
    <w:rsid w:val="00287931"/>
    <w:rsid w:val="00287C2A"/>
    <w:rsid w:val="002901A4"/>
    <w:rsid w:val="00290522"/>
    <w:rsid w:val="002906A8"/>
    <w:rsid w:val="00291481"/>
    <w:rsid w:val="0029181C"/>
    <w:rsid w:val="00291859"/>
    <w:rsid w:val="00292394"/>
    <w:rsid w:val="002927FA"/>
    <w:rsid w:val="00292927"/>
    <w:rsid w:val="00292FD0"/>
    <w:rsid w:val="002934D5"/>
    <w:rsid w:val="0029357C"/>
    <w:rsid w:val="00293CE5"/>
    <w:rsid w:val="00293E30"/>
    <w:rsid w:val="00294D91"/>
    <w:rsid w:val="00294F1B"/>
    <w:rsid w:val="00295668"/>
    <w:rsid w:val="00295778"/>
    <w:rsid w:val="00295EF2"/>
    <w:rsid w:val="00297440"/>
    <w:rsid w:val="002A02BA"/>
    <w:rsid w:val="002A06F2"/>
    <w:rsid w:val="002A2237"/>
    <w:rsid w:val="002A26A4"/>
    <w:rsid w:val="002A2EE9"/>
    <w:rsid w:val="002A3257"/>
    <w:rsid w:val="002A368C"/>
    <w:rsid w:val="002A5441"/>
    <w:rsid w:val="002A59F8"/>
    <w:rsid w:val="002A675D"/>
    <w:rsid w:val="002A67A4"/>
    <w:rsid w:val="002A6C14"/>
    <w:rsid w:val="002A6D41"/>
    <w:rsid w:val="002A71EB"/>
    <w:rsid w:val="002B01BD"/>
    <w:rsid w:val="002B0631"/>
    <w:rsid w:val="002B1B7A"/>
    <w:rsid w:val="002B1C42"/>
    <w:rsid w:val="002B230D"/>
    <w:rsid w:val="002B2E7F"/>
    <w:rsid w:val="002B3A0E"/>
    <w:rsid w:val="002B4A82"/>
    <w:rsid w:val="002B4EE7"/>
    <w:rsid w:val="002B6501"/>
    <w:rsid w:val="002B6B95"/>
    <w:rsid w:val="002B6C9C"/>
    <w:rsid w:val="002B7EAE"/>
    <w:rsid w:val="002C0B7F"/>
    <w:rsid w:val="002C0E36"/>
    <w:rsid w:val="002C0E61"/>
    <w:rsid w:val="002C13A2"/>
    <w:rsid w:val="002C1BF1"/>
    <w:rsid w:val="002C23E6"/>
    <w:rsid w:val="002C30CC"/>
    <w:rsid w:val="002C4A30"/>
    <w:rsid w:val="002C4BEC"/>
    <w:rsid w:val="002C4F4F"/>
    <w:rsid w:val="002C548B"/>
    <w:rsid w:val="002C5BFF"/>
    <w:rsid w:val="002C60A6"/>
    <w:rsid w:val="002C631C"/>
    <w:rsid w:val="002C63DD"/>
    <w:rsid w:val="002C6F88"/>
    <w:rsid w:val="002C7904"/>
    <w:rsid w:val="002C7BCC"/>
    <w:rsid w:val="002D01C0"/>
    <w:rsid w:val="002D03D8"/>
    <w:rsid w:val="002D122D"/>
    <w:rsid w:val="002D151D"/>
    <w:rsid w:val="002D193E"/>
    <w:rsid w:val="002D236A"/>
    <w:rsid w:val="002D4E61"/>
    <w:rsid w:val="002D5320"/>
    <w:rsid w:val="002D5DA9"/>
    <w:rsid w:val="002D702C"/>
    <w:rsid w:val="002D73F9"/>
    <w:rsid w:val="002D7AAC"/>
    <w:rsid w:val="002D7F9B"/>
    <w:rsid w:val="002E107E"/>
    <w:rsid w:val="002E1228"/>
    <w:rsid w:val="002E1286"/>
    <w:rsid w:val="002E1C12"/>
    <w:rsid w:val="002E216E"/>
    <w:rsid w:val="002E2AE4"/>
    <w:rsid w:val="002E2CAD"/>
    <w:rsid w:val="002E33C1"/>
    <w:rsid w:val="002E4307"/>
    <w:rsid w:val="002E450D"/>
    <w:rsid w:val="002E5AF8"/>
    <w:rsid w:val="002E5C6A"/>
    <w:rsid w:val="002E717B"/>
    <w:rsid w:val="002F11CB"/>
    <w:rsid w:val="002F1658"/>
    <w:rsid w:val="002F17DB"/>
    <w:rsid w:val="002F1BED"/>
    <w:rsid w:val="002F2B7E"/>
    <w:rsid w:val="002F2E76"/>
    <w:rsid w:val="002F33E2"/>
    <w:rsid w:val="002F40D0"/>
    <w:rsid w:val="002F4348"/>
    <w:rsid w:val="002F4475"/>
    <w:rsid w:val="002F491D"/>
    <w:rsid w:val="002F4D5A"/>
    <w:rsid w:val="002F4DB2"/>
    <w:rsid w:val="002F53CA"/>
    <w:rsid w:val="002F5E71"/>
    <w:rsid w:val="002F6263"/>
    <w:rsid w:val="002F6BEA"/>
    <w:rsid w:val="002F77CD"/>
    <w:rsid w:val="0030136E"/>
    <w:rsid w:val="00301631"/>
    <w:rsid w:val="00301CC2"/>
    <w:rsid w:val="00302722"/>
    <w:rsid w:val="00305336"/>
    <w:rsid w:val="0030568A"/>
    <w:rsid w:val="00306041"/>
    <w:rsid w:val="003064D2"/>
    <w:rsid w:val="00307125"/>
    <w:rsid w:val="00307350"/>
    <w:rsid w:val="00307587"/>
    <w:rsid w:val="00307A0E"/>
    <w:rsid w:val="00310219"/>
    <w:rsid w:val="00310ADC"/>
    <w:rsid w:val="003113A1"/>
    <w:rsid w:val="00311772"/>
    <w:rsid w:val="00312625"/>
    <w:rsid w:val="003127DE"/>
    <w:rsid w:val="00312832"/>
    <w:rsid w:val="00312A7E"/>
    <w:rsid w:val="0031381C"/>
    <w:rsid w:val="00313A98"/>
    <w:rsid w:val="00314B93"/>
    <w:rsid w:val="0031597E"/>
    <w:rsid w:val="00317532"/>
    <w:rsid w:val="00317771"/>
    <w:rsid w:val="00317C33"/>
    <w:rsid w:val="00321351"/>
    <w:rsid w:val="003219DA"/>
    <w:rsid w:val="00321C35"/>
    <w:rsid w:val="00322FC3"/>
    <w:rsid w:val="003232F0"/>
    <w:rsid w:val="00323D7E"/>
    <w:rsid w:val="00324615"/>
    <w:rsid w:val="0032582C"/>
    <w:rsid w:val="00326867"/>
    <w:rsid w:val="00326F1F"/>
    <w:rsid w:val="00326F3A"/>
    <w:rsid w:val="00327DC0"/>
    <w:rsid w:val="00327FBE"/>
    <w:rsid w:val="00330A2B"/>
    <w:rsid w:val="00331579"/>
    <w:rsid w:val="00331AA8"/>
    <w:rsid w:val="00331EC2"/>
    <w:rsid w:val="003320F2"/>
    <w:rsid w:val="0033416A"/>
    <w:rsid w:val="003344B9"/>
    <w:rsid w:val="0033451E"/>
    <w:rsid w:val="0033464C"/>
    <w:rsid w:val="00334CA0"/>
    <w:rsid w:val="0033576B"/>
    <w:rsid w:val="00335AFE"/>
    <w:rsid w:val="00335EE0"/>
    <w:rsid w:val="00340101"/>
    <w:rsid w:val="0034021B"/>
    <w:rsid w:val="003402AD"/>
    <w:rsid w:val="003411F4"/>
    <w:rsid w:val="003419B7"/>
    <w:rsid w:val="0034222A"/>
    <w:rsid w:val="00342DAE"/>
    <w:rsid w:val="003443E8"/>
    <w:rsid w:val="003446DA"/>
    <w:rsid w:val="003447A7"/>
    <w:rsid w:val="00344847"/>
    <w:rsid w:val="00344BB7"/>
    <w:rsid w:val="003466B3"/>
    <w:rsid w:val="00346776"/>
    <w:rsid w:val="003467F8"/>
    <w:rsid w:val="003470CE"/>
    <w:rsid w:val="00347573"/>
    <w:rsid w:val="00350883"/>
    <w:rsid w:val="003512C1"/>
    <w:rsid w:val="00351DE8"/>
    <w:rsid w:val="0035209A"/>
    <w:rsid w:val="00352340"/>
    <w:rsid w:val="00352501"/>
    <w:rsid w:val="00352E5E"/>
    <w:rsid w:val="0035443E"/>
    <w:rsid w:val="00354CEE"/>
    <w:rsid w:val="003552A4"/>
    <w:rsid w:val="003556C1"/>
    <w:rsid w:val="0035626A"/>
    <w:rsid w:val="003565AF"/>
    <w:rsid w:val="003569A6"/>
    <w:rsid w:val="00356BB4"/>
    <w:rsid w:val="00356DFB"/>
    <w:rsid w:val="00356E9F"/>
    <w:rsid w:val="00357E1A"/>
    <w:rsid w:val="0036014D"/>
    <w:rsid w:val="003606C7"/>
    <w:rsid w:val="003610C0"/>
    <w:rsid w:val="003629D8"/>
    <w:rsid w:val="00363E0C"/>
    <w:rsid w:val="00364CCB"/>
    <w:rsid w:val="00364E73"/>
    <w:rsid w:val="00364EEA"/>
    <w:rsid w:val="003676F3"/>
    <w:rsid w:val="003711F5"/>
    <w:rsid w:val="003712A0"/>
    <w:rsid w:val="00371440"/>
    <w:rsid w:val="00371542"/>
    <w:rsid w:val="00371B5E"/>
    <w:rsid w:val="00372759"/>
    <w:rsid w:val="00374150"/>
    <w:rsid w:val="0037483B"/>
    <w:rsid w:val="00374EE0"/>
    <w:rsid w:val="00375415"/>
    <w:rsid w:val="00375D6F"/>
    <w:rsid w:val="0037656D"/>
    <w:rsid w:val="0037741C"/>
    <w:rsid w:val="003778B1"/>
    <w:rsid w:val="00377C3F"/>
    <w:rsid w:val="00377DD9"/>
    <w:rsid w:val="00380677"/>
    <w:rsid w:val="00380EE4"/>
    <w:rsid w:val="00381108"/>
    <w:rsid w:val="003813D7"/>
    <w:rsid w:val="00382468"/>
    <w:rsid w:val="00383235"/>
    <w:rsid w:val="0038378E"/>
    <w:rsid w:val="00383FA9"/>
    <w:rsid w:val="0038491C"/>
    <w:rsid w:val="0038491E"/>
    <w:rsid w:val="003861B8"/>
    <w:rsid w:val="003866EE"/>
    <w:rsid w:val="00386D2C"/>
    <w:rsid w:val="003879ED"/>
    <w:rsid w:val="0039007E"/>
    <w:rsid w:val="00390D08"/>
    <w:rsid w:val="00391DD0"/>
    <w:rsid w:val="00391EDF"/>
    <w:rsid w:val="00392EB2"/>
    <w:rsid w:val="003930BC"/>
    <w:rsid w:val="003930FA"/>
    <w:rsid w:val="00393304"/>
    <w:rsid w:val="0039382A"/>
    <w:rsid w:val="00393E7B"/>
    <w:rsid w:val="00394A03"/>
    <w:rsid w:val="00394A4E"/>
    <w:rsid w:val="003953B7"/>
    <w:rsid w:val="003961F8"/>
    <w:rsid w:val="00396235"/>
    <w:rsid w:val="003A0673"/>
    <w:rsid w:val="003A1F9F"/>
    <w:rsid w:val="003A2102"/>
    <w:rsid w:val="003A22A5"/>
    <w:rsid w:val="003A2892"/>
    <w:rsid w:val="003A289D"/>
    <w:rsid w:val="003A2AD7"/>
    <w:rsid w:val="003A408F"/>
    <w:rsid w:val="003A4CD5"/>
    <w:rsid w:val="003A600E"/>
    <w:rsid w:val="003A6A23"/>
    <w:rsid w:val="003B075E"/>
    <w:rsid w:val="003B08CB"/>
    <w:rsid w:val="003B14BE"/>
    <w:rsid w:val="003B22B1"/>
    <w:rsid w:val="003B2493"/>
    <w:rsid w:val="003B26AC"/>
    <w:rsid w:val="003B30B1"/>
    <w:rsid w:val="003B496C"/>
    <w:rsid w:val="003B4B03"/>
    <w:rsid w:val="003B52E5"/>
    <w:rsid w:val="003B53A5"/>
    <w:rsid w:val="003B5B0D"/>
    <w:rsid w:val="003B6932"/>
    <w:rsid w:val="003B6AA7"/>
    <w:rsid w:val="003B75BB"/>
    <w:rsid w:val="003B7FFB"/>
    <w:rsid w:val="003C05CC"/>
    <w:rsid w:val="003C1869"/>
    <w:rsid w:val="003C19C0"/>
    <w:rsid w:val="003C35B0"/>
    <w:rsid w:val="003C6B24"/>
    <w:rsid w:val="003D0992"/>
    <w:rsid w:val="003D0E65"/>
    <w:rsid w:val="003D1B69"/>
    <w:rsid w:val="003D1D56"/>
    <w:rsid w:val="003D2282"/>
    <w:rsid w:val="003D297A"/>
    <w:rsid w:val="003D2FCF"/>
    <w:rsid w:val="003D41AF"/>
    <w:rsid w:val="003D4770"/>
    <w:rsid w:val="003D4C5B"/>
    <w:rsid w:val="003D4F56"/>
    <w:rsid w:val="003D5B49"/>
    <w:rsid w:val="003D6195"/>
    <w:rsid w:val="003D69C4"/>
    <w:rsid w:val="003E14A0"/>
    <w:rsid w:val="003E1569"/>
    <w:rsid w:val="003E1C15"/>
    <w:rsid w:val="003E2140"/>
    <w:rsid w:val="003E24B7"/>
    <w:rsid w:val="003E27CD"/>
    <w:rsid w:val="003E2A1F"/>
    <w:rsid w:val="003E2D5F"/>
    <w:rsid w:val="003E35E2"/>
    <w:rsid w:val="003E4001"/>
    <w:rsid w:val="003E4234"/>
    <w:rsid w:val="003E4979"/>
    <w:rsid w:val="003E4CD3"/>
    <w:rsid w:val="003E5AA3"/>
    <w:rsid w:val="003E5E17"/>
    <w:rsid w:val="003E600E"/>
    <w:rsid w:val="003E69CE"/>
    <w:rsid w:val="003E6F7E"/>
    <w:rsid w:val="003E7626"/>
    <w:rsid w:val="003E7E06"/>
    <w:rsid w:val="003F1258"/>
    <w:rsid w:val="003F195D"/>
    <w:rsid w:val="003F1ACF"/>
    <w:rsid w:val="003F1ADD"/>
    <w:rsid w:val="003F2144"/>
    <w:rsid w:val="003F3354"/>
    <w:rsid w:val="003F399A"/>
    <w:rsid w:val="003F4779"/>
    <w:rsid w:val="003F4E28"/>
    <w:rsid w:val="003F4ECB"/>
    <w:rsid w:val="003F73B7"/>
    <w:rsid w:val="00401066"/>
    <w:rsid w:val="00401645"/>
    <w:rsid w:val="0040183B"/>
    <w:rsid w:val="00401C9C"/>
    <w:rsid w:val="00402005"/>
    <w:rsid w:val="0040223A"/>
    <w:rsid w:val="004027D1"/>
    <w:rsid w:val="00403113"/>
    <w:rsid w:val="00403423"/>
    <w:rsid w:val="00403841"/>
    <w:rsid w:val="00403DFC"/>
    <w:rsid w:val="0040463D"/>
    <w:rsid w:val="0040504B"/>
    <w:rsid w:val="0040544A"/>
    <w:rsid w:val="00405D9C"/>
    <w:rsid w:val="00405F67"/>
    <w:rsid w:val="00406128"/>
    <w:rsid w:val="00406CC3"/>
    <w:rsid w:val="004076D4"/>
    <w:rsid w:val="004076FE"/>
    <w:rsid w:val="00410118"/>
    <w:rsid w:val="00410502"/>
    <w:rsid w:val="00410BEE"/>
    <w:rsid w:val="00410F53"/>
    <w:rsid w:val="00411060"/>
    <w:rsid w:val="00411198"/>
    <w:rsid w:val="004125BE"/>
    <w:rsid w:val="00412764"/>
    <w:rsid w:val="0041400A"/>
    <w:rsid w:val="00414104"/>
    <w:rsid w:val="00414469"/>
    <w:rsid w:val="00414786"/>
    <w:rsid w:val="00414A78"/>
    <w:rsid w:val="00414C1C"/>
    <w:rsid w:val="00415482"/>
    <w:rsid w:val="004156AE"/>
    <w:rsid w:val="0041591F"/>
    <w:rsid w:val="00415C8B"/>
    <w:rsid w:val="00415D38"/>
    <w:rsid w:val="004162BA"/>
    <w:rsid w:val="00416AFA"/>
    <w:rsid w:val="004178BC"/>
    <w:rsid w:val="00420A4E"/>
    <w:rsid w:val="00420C61"/>
    <w:rsid w:val="00420C93"/>
    <w:rsid w:val="00420CBB"/>
    <w:rsid w:val="0042147A"/>
    <w:rsid w:val="00421FB0"/>
    <w:rsid w:val="00422FDA"/>
    <w:rsid w:val="004234F5"/>
    <w:rsid w:val="00423F73"/>
    <w:rsid w:val="00424262"/>
    <w:rsid w:val="004248B9"/>
    <w:rsid w:val="00425AD7"/>
    <w:rsid w:val="00425B61"/>
    <w:rsid w:val="0042614F"/>
    <w:rsid w:val="00426333"/>
    <w:rsid w:val="0042646E"/>
    <w:rsid w:val="004264B0"/>
    <w:rsid w:val="0042684D"/>
    <w:rsid w:val="00431ABF"/>
    <w:rsid w:val="00432563"/>
    <w:rsid w:val="00432CD1"/>
    <w:rsid w:val="0043305D"/>
    <w:rsid w:val="00433534"/>
    <w:rsid w:val="00434096"/>
    <w:rsid w:val="00434542"/>
    <w:rsid w:val="00434ADD"/>
    <w:rsid w:val="00434EFD"/>
    <w:rsid w:val="00435792"/>
    <w:rsid w:val="004364E1"/>
    <w:rsid w:val="00436D98"/>
    <w:rsid w:val="0043724E"/>
    <w:rsid w:val="004374DA"/>
    <w:rsid w:val="00437696"/>
    <w:rsid w:val="00437C64"/>
    <w:rsid w:val="00437E37"/>
    <w:rsid w:val="00440EC1"/>
    <w:rsid w:val="004417C6"/>
    <w:rsid w:val="00441B23"/>
    <w:rsid w:val="00442E56"/>
    <w:rsid w:val="004435DF"/>
    <w:rsid w:val="0044373C"/>
    <w:rsid w:val="00443DDA"/>
    <w:rsid w:val="00445140"/>
    <w:rsid w:val="00445875"/>
    <w:rsid w:val="0044649A"/>
    <w:rsid w:val="00447972"/>
    <w:rsid w:val="00447F30"/>
    <w:rsid w:val="00450C55"/>
    <w:rsid w:val="00450D7B"/>
    <w:rsid w:val="00451619"/>
    <w:rsid w:val="0045235F"/>
    <w:rsid w:val="0045242F"/>
    <w:rsid w:val="0045338A"/>
    <w:rsid w:val="0045370B"/>
    <w:rsid w:val="004540B6"/>
    <w:rsid w:val="00454177"/>
    <w:rsid w:val="00454C55"/>
    <w:rsid w:val="00455935"/>
    <w:rsid w:val="00456742"/>
    <w:rsid w:val="004569CE"/>
    <w:rsid w:val="0045707D"/>
    <w:rsid w:val="0045787F"/>
    <w:rsid w:val="00457903"/>
    <w:rsid w:val="00457945"/>
    <w:rsid w:val="00460A6B"/>
    <w:rsid w:val="0046163E"/>
    <w:rsid w:val="0046226F"/>
    <w:rsid w:val="004622AB"/>
    <w:rsid w:val="00462A3A"/>
    <w:rsid w:val="00463306"/>
    <w:rsid w:val="004633FC"/>
    <w:rsid w:val="0046375E"/>
    <w:rsid w:val="00463C2D"/>
    <w:rsid w:val="00463CB2"/>
    <w:rsid w:val="004640F0"/>
    <w:rsid w:val="00464659"/>
    <w:rsid w:val="00464AF3"/>
    <w:rsid w:val="00465107"/>
    <w:rsid w:val="00467D2B"/>
    <w:rsid w:val="00471E2C"/>
    <w:rsid w:val="00472648"/>
    <w:rsid w:val="00472DE7"/>
    <w:rsid w:val="0047346F"/>
    <w:rsid w:val="0047353E"/>
    <w:rsid w:val="0047384D"/>
    <w:rsid w:val="00473969"/>
    <w:rsid w:val="00474156"/>
    <w:rsid w:val="00474338"/>
    <w:rsid w:val="00474493"/>
    <w:rsid w:val="00476249"/>
    <w:rsid w:val="00476423"/>
    <w:rsid w:val="00476C2B"/>
    <w:rsid w:val="00480266"/>
    <w:rsid w:val="00480335"/>
    <w:rsid w:val="004807B3"/>
    <w:rsid w:val="00480CE2"/>
    <w:rsid w:val="00481643"/>
    <w:rsid w:val="004816D3"/>
    <w:rsid w:val="00481836"/>
    <w:rsid w:val="004819DB"/>
    <w:rsid w:val="004820DC"/>
    <w:rsid w:val="0048222E"/>
    <w:rsid w:val="004829AB"/>
    <w:rsid w:val="00483448"/>
    <w:rsid w:val="00483789"/>
    <w:rsid w:val="004838C8"/>
    <w:rsid w:val="00483D37"/>
    <w:rsid w:val="00484478"/>
    <w:rsid w:val="004859C5"/>
    <w:rsid w:val="00485CA7"/>
    <w:rsid w:val="0048630B"/>
    <w:rsid w:val="0048726C"/>
    <w:rsid w:val="0048755F"/>
    <w:rsid w:val="00487706"/>
    <w:rsid w:val="004877CC"/>
    <w:rsid w:val="0048783B"/>
    <w:rsid w:val="00487EE1"/>
    <w:rsid w:val="00490497"/>
    <w:rsid w:val="00490D13"/>
    <w:rsid w:val="0049171E"/>
    <w:rsid w:val="00491B38"/>
    <w:rsid w:val="00491D56"/>
    <w:rsid w:val="00491ED1"/>
    <w:rsid w:val="00492EAF"/>
    <w:rsid w:val="00493314"/>
    <w:rsid w:val="00493944"/>
    <w:rsid w:val="00493E48"/>
    <w:rsid w:val="004949F0"/>
    <w:rsid w:val="00495613"/>
    <w:rsid w:val="00497D70"/>
    <w:rsid w:val="00497F14"/>
    <w:rsid w:val="004A0ECF"/>
    <w:rsid w:val="004A19F5"/>
    <w:rsid w:val="004A1C33"/>
    <w:rsid w:val="004A351B"/>
    <w:rsid w:val="004A4677"/>
    <w:rsid w:val="004A5854"/>
    <w:rsid w:val="004A5978"/>
    <w:rsid w:val="004A613C"/>
    <w:rsid w:val="004A72B9"/>
    <w:rsid w:val="004A7811"/>
    <w:rsid w:val="004B00B8"/>
    <w:rsid w:val="004B04EF"/>
    <w:rsid w:val="004B0B5B"/>
    <w:rsid w:val="004B0D8A"/>
    <w:rsid w:val="004B10C2"/>
    <w:rsid w:val="004B1DE1"/>
    <w:rsid w:val="004B217B"/>
    <w:rsid w:val="004B2A65"/>
    <w:rsid w:val="004B33DB"/>
    <w:rsid w:val="004B3DFC"/>
    <w:rsid w:val="004B3E30"/>
    <w:rsid w:val="004B41D0"/>
    <w:rsid w:val="004B4DC5"/>
    <w:rsid w:val="004B4E90"/>
    <w:rsid w:val="004B5052"/>
    <w:rsid w:val="004B5062"/>
    <w:rsid w:val="004B5BA8"/>
    <w:rsid w:val="004B5FB0"/>
    <w:rsid w:val="004B6372"/>
    <w:rsid w:val="004B7DD8"/>
    <w:rsid w:val="004C05C6"/>
    <w:rsid w:val="004C0A28"/>
    <w:rsid w:val="004C10FF"/>
    <w:rsid w:val="004C1812"/>
    <w:rsid w:val="004C19F3"/>
    <w:rsid w:val="004C1FB2"/>
    <w:rsid w:val="004C20E4"/>
    <w:rsid w:val="004C2437"/>
    <w:rsid w:val="004C2516"/>
    <w:rsid w:val="004C2BAB"/>
    <w:rsid w:val="004C316F"/>
    <w:rsid w:val="004C3870"/>
    <w:rsid w:val="004C437E"/>
    <w:rsid w:val="004C4439"/>
    <w:rsid w:val="004C4907"/>
    <w:rsid w:val="004C4DE8"/>
    <w:rsid w:val="004C5055"/>
    <w:rsid w:val="004C5150"/>
    <w:rsid w:val="004C5264"/>
    <w:rsid w:val="004C54C7"/>
    <w:rsid w:val="004C5BED"/>
    <w:rsid w:val="004C6407"/>
    <w:rsid w:val="004C67AD"/>
    <w:rsid w:val="004C68A5"/>
    <w:rsid w:val="004D039E"/>
    <w:rsid w:val="004D061C"/>
    <w:rsid w:val="004D0B5D"/>
    <w:rsid w:val="004D1046"/>
    <w:rsid w:val="004D1852"/>
    <w:rsid w:val="004D1FB5"/>
    <w:rsid w:val="004D32AB"/>
    <w:rsid w:val="004D3BEF"/>
    <w:rsid w:val="004D5C46"/>
    <w:rsid w:val="004D6CC1"/>
    <w:rsid w:val="004D735B"/>
    <w:rsid w:val="004D78DF"/>
    <w:rsid w:val="004D7D97"/>
    <w:rsid w:val="004E0190"/>
    <w:rsid w:val="004E0259"/>
    <w:rsid w:val="004E0982"/>
    <w:rsid w:val="004E1435"/>
    <w:rsid w:val="004E16A9"/>
    <w:rsid w:val="004E1D93"/>
    <w:rsid w:val="004E1FE6"/>
    <w:rsid w:val="004E2D3E"/>
    <w:rsid w:val="004E372B"/>
    <w:rsid w:val="004E393A"/>
    <w:rsid w:val="004E4064"/>
    <w:rsid w:val="004E41B8"/>
    <w:rsid w:val="004E4469"/>
    <w:rsid w:val="004E46D9"/>
    <w:rsid w:val="004E4B76"/>
    <w:rsid w:val="004E4DE0"/>
    <w:rsid w:val="004E5611"/>
    <w:rsid w:val="004E5A46"/>
    <w:rsid w:val="004E5E65"/>
    <w:rsid w:val="004F0820"/>
    <w:rsid w:val="004F0ADB"/>
    <w:rsid w:val="004F0B56"/>
    <w:rsid w:val="004F0F82"/>
    <w:rsid w:val="004F109D"/>
    <w:rsid w:val="004F19E7"/>
    <w:rsid w:val="004F1C80"/>
    <w:rsid w:val="004F2FD0"/>
    <w:rsid w:val="004F343D"/>
    <w:rsid w:val="004F34CD"/>
    <w:rsid w:val="004F396C"/>
    <w:rsid w:val="004F3A7C"/>
    <w:rsid w:val="004F50FA"/>
    <w:rsid w:val="004F52B6"/>
    <w:rsid w:val="004F59C8"/>
    <w:rsid w:val="004F6FC8"/>
    <w:rsid w:val="004F7558"/>
    <w:rsid w:val="0050062D"/>
    <w:rsid w:val="00500EE5"/>
    <w:rsid w:val="005014F7"/>
    <w:rsid w:val="00501927"/>
    <w:rsid w:val="00501F9F"/>
    <w:rsid w:val="00502113"/>
    <w:rsid w:val="00502345"/>
    <w:rsid w:val="0050271F"/>
    <w:rsid w:val="00502DAD"/>
    <w:rsid w:val="0050303E"/>
    <w:rsid w:val="00503170"/>
    <w:rsid w:val="00503934"/>
    <w:rsid w:val="005046AD"/>
    <w:rsid w:val="00505361"/>
    <w:rsid w:val="00505895"/>
    <w:rsid w:val="005065CD"/>
    <w:rsid w:val="00506A57"/>
    <w:rsid w:val="00507073"/>
    <w:rsid w:val="005101D8"/>
    <w:rsid w:val="005102D1"/>
    <w:rsid w:val="005103DA"/>
    <w:rsid w:val="005104F2"/>
    <w:rsid w:val="00510773"/>
    <w:rsid w:val="00510FE7"/>
    <w:rsid w:val="00511375"/>
    <w:rsid w:val="00511E25"/>
    <w:rsid w:val="00512747"/>
    <w:rsid w:val="00512B89"/>
    <w:rsid w:val="005130A7"/>
    <w:rsid w:val="00513244"/>
    <w:rsid w:val="005135F9"/>
    <w:rsid w:val="00514C5A"/>
    <w:rsid w:val="005158CA"/>
    <w:rsid w:val="00516E5D"/>
    <w:rsid w:val="00517E0B"/>
    <w:rsid w:val="0052007C"/>
    <w:rsid w:val="0052024A"/>
    <w:rsid w:val="00520842"/>
    <w:rsid w:val="00521911"/>
    <w:rsid w:val="00521EAD"/>
    <w:rsid w:val="005225A6"/>
    <w:rsid w:val="00522644"/>
    <w:rsid w:val="00522C57"/>
    <w:rsid w:val="00523936"/>
    <w:rsid w:val="00523AB4"/>
    <w:rsid w:val="00524F2B"/>
    <w:rsid w:val="0052515A"/>
    <w:rsid w:val="00525A72"/>
    <w:rsid w:val="00525ADD"/>
    <w:rsid w:val="00525D16"/>
    <w:rsid w:val="00526367"/>
    <w:rsid w:val="00526A92"/>
    <w:rsid w:val="00526C2C"/>
    <w:rsid w:val="00526CD6"/>
    <w:rsid w:val="0052739F"/>
    <w:rsid w:val="00527686"/>
    <w:rsid w:val="00530DFA"/>
    <w:rsid w:val="00531146"/>
    <w:rsid w:val="005323B7"/>
    <w:rsid w:val="00532638"/>
    <w:rsid w:val="00532D14"/>
    <w:rsid w:val="00533A4D"/>
    <w:rsid w:val="005343FD"/>
    <w:rsid w:val="00534ACC"/>
    <w:rsid w:val="00535456"/>
    <w:rsid w:val="0053657A"/>
    <w:rsid w:val="0053693C"/>
    <w:rsid w:val="00536C69"/>
    <w:rsid w:val="00536DFE"/>
    <w:rsid w:val="00537651"/>
    <w:rsid w:val="005400D2"/>
    <w:rsid w:val="00540EC9"/>
    <w:rsid w:val="00540FF3"/>
    <w:rsid w:val="00541D0F"/>
    <w:rsid w:val="00542A7F"/>
    <w:rsid w:val="005445F2"/>
    <w:rsid w:val="00544796"/>
    <w:rsid w:val="00544BB9"/>
    <w:rsid w:val="00544DBD"/>
    <w:rsid w:val="00545E17"/>
    <w:rsid w:val="00546023"/>
    <w:rsid w:val="005467E5"/>
    <w:rsid w:val="00546981"/>
    <w:rsid w:val="00547030"/>
    <w:rsid w:val="00547930"/>
    <w:rsid w:val="00547B8C"/>
    <w:rsid w:val="00547D60"/>
    <w:rsid w:val="005508D6"/>
    <w:rsid w:val="00551CE3"/>
    <w:rsid w:val="0055212E"/>
    <w:rsid w:val="0055320E"/>
    <w:rsid w:val="00553552"/>
    <w:rsid w:val="005549F9"/>
    <w:rsid w:val="00555994"/>
    <w:rsid w:val="00555BFA"/>
    <w:rsid w:val="005562F9"/>
    <w:rsid w:val="00557542"/>
    <w:rsid w:val="00557B7F"/>
    <w:rsid w:val="00561452"/>
    <w:rsid w:val="00561F60"/>
    <w:rsid w:val="00562B45"/>
    <w:rsid w:val="00562E97"/>
    <w:rsid w:val="00563030"/>
    <w:rsid w:val="0056369D"/>
    <w:rsid w:val="00563AB7"/>
    <w:rsid w:val="00563DA0"/>
    <w:rsid w:val="00563EF8"/>
    <w:rsid w:val="005642AC"/>
    <w:rsid w:val="005644CC"/>
    <w:rsid w:val="00564A05"/>
    <w:rsid w:val="00564ABF"/>
    <w:rsid w:val="005658DB"/>
    <w:rsid w:val="00565A41"/>
    <w:rsid w:val="00565E21"/>
    <w:rsid w:val="005661E6"/>
    <w:rsid w:val="005665AE"/>
    <w:rsid w:val="00566A25"/>
    <w:rsid w:val="00566B87"/>
    <w:rsid w:val="00567719"/>
    <w:rsid w:val="00570496"/>
    <w:rsid w:val="00570525"/>
    <w:rsid w:val="00571629"/>
    <w:rsid w:val="005720EA"/>
    <w:rsid w:val="00572299"/>
    <w:rsid w:val="00572800"/>
    <w:rsid w:val="00572E4A"/>
    <w:rsid w:val="00573454"/>
    <w:rsid w:val="00573B98"/>
    <w:rsid w:val="005745EE"/>
    <w:rsid w:val="005750ED"/>
    <w:rsid w:val="00575177"/>
    <w:rsid w:val="00575E42"/>
    <w:rsid w:val="00575EA4"/>
    <w:rsid w:val="00576448"/>
    <w:rsid w:val="005772D7"/>
    <w:rsid w:val="0058191E"/>
    <w:rsid w:val="0058279C"/>
    <w:rsid w:val="00582D50"/>
    <w:rsid w:val="00583468"/>
    <w:rsid w:val="0058375C"/>
    <w:rsid w:val="0058404F"/>
    <w:rsid w:val="0058686D"/>
    <w:rsid w:val="00586B89"/>
    <w:rsid w:val="00591995"/>
    <w:rsid w:val="00591B5A"/>
    <w:rsid w:val="00591E69"/>
    <w:rsid w:val="0059293E"/>
    <w:rsid w:val="00592D4F"/>
    <w:rsid w:val="0059351E"/>
    <w:rsid w:val="00594261"/>
    <w:rsid w:val="0059495F"/>
    <w:rsid w:val="00594C93"/>
    <w:rsid w:val="00594FBD"/>
    <w:rsid w:val="00595D33"/>
    <w:rsid w:val="00595E94"/>
    <w:rsid w:val="005964BE"/>
    <w:rsid w:val="00596733"/>
    <w:rsid w:val="00597382"/>
    <w:rsid w:val="00597599"/>
    <w:rsid w:val="00597852"/>
    <w:rsid w:val="005A001C"/>
    <w:rsid w:val="005A00C1"/>
    <w:rsid w:val="005A05BE"/>
    <w:rsid w:val="005A05FE"/>
    <w:rsid w:val="005A0BEF"/>
    <w:rsid w:val="005A0C0E"/>
    <w:rsid w:val="005A0D6E"/>
    <w:rsid w:val="005A0EF5"/>
    <w:rsid w:val="005A125A"/>
    <w:rsid w:val="005A1492"/>
    <w:rsid w:val="005A14C6"/>
    <w:rsid w:val="005A1848"/>
    <w:rsid w:val="005A2628"/>
    <w:rsid w:val="005A29AF"/>
    <w:rsid w:val="005A29EE"/>
    <w:rsid w:val="005A2F6E"/>
    <w:rsid w:val="005A4B69"/>
    <w:rsid w:val="005A4BF0"/>
    <w:rsid w:val="005A4C78"/>
    <w:rsid w:val="005A4E8B"/>
    <w:rsid w:val="005A544E"/>
    <w:rsid w:val="005A55BF"/>
    <w:rsid w:val="005A5A3A"/>
    <w:rsid w:val="005A5A50"/>
    <w:rsid w:val="005A5B42"/>
    <w:rsid w:val="005A5C43"/>
    <w:rsid w:val="005A5E41"/>
    <w:rsid w:val="005A60BB"/>
    <w:rsid w:val="005A72DD"/>
    <w:rsid w:val="005A7ABC"/>
    <w:rsid w:val="005A7D5E"/>
    <w:rsid w:val="005B0492"/>
    <w:rsid w:val="005B065F"/>
    <w:rsid w:val="005B0A64"/>
    <w:rsid w:val="005B0B34"/>
    <w:rsid w:val="005B0DE1"/>
    <w:rsid w:val="005B14F1"/>
    <w:rsid w:val="005B2EA3"/>
    <w:rsid w:val="005B369D"/>
    <w:rsid w:val="005B36FE"/>
    <w:rsid w:val="005B393D"/>
    <w:rsid w:val="005B3D56"/>
    <w:rsid w:val="005B46BF"/>
    <w:rsid w:val="005B72DC"/>
    <w:rsid w:val="005B7D65"/>
    <w:rsid w:val="005C0219"/>
    <w:rsid w:val="005C027B"/>
    <w:rsid w:val="005C0398"/>
    <w:rsid w:val="005C09D6"/>
    <w:rsid w:val="005C21EB"/>
    <w:rsid w:val="005C2E85"/>
    <w:rsid w:val="005C2F2A"/>
    <w:rsid w:val="005C3988"/>
    <w:rsid w:val="005C3F04"/>
    <w:rsid w:val="005C515F"/>
    <w:rsid w:val="005C5222"/>
    <w:rsid w:val="005C55EB"/>
    <w:rsid w:val="005C5C4B"/>
    <w:rsid w:val="005C6662"/>
    <w:rsid w:val="005C68AB"/>
    <w:rsid w:val="005C733E"/>
    <w:rsid w:val="005D044A"/>
    <w:rsid w:val="005D07FD"/>
    <w:rsid w:val="005D1899"/>
    <w:rsid w:val="005D1C7B"/>
    <w:rsid w:val="005D1E1B"/>
    <w:rsid w:val="005D263C"/>
    <w:rsid w:val="005D3124"/>
    <w:rsid w:val="005D34C4"/>
    <w:rsid w:val="005D3C59"/>
    <w:rsid w:val="005D42C9"/>
    <w:rsid w:val="005D42F8"/>
    <w:rsid w:val="005D4886"/>
    <w:rsid w:val="005D52CB"/>
    <w:rsid w:val="005D5820"/>
    <w:rsid w:val="005D6470"/>
    <w:rsid w:val="005D6D44"/>
    <w:rsid w:val="005D6D7E"/>
    <w:rsid w:val="005D7055"/>
    <w:rsid w:val="005D717F"/>
    <w:rsid w:val="005D7F1E"/>
    <w:rsid w:val="005E02C1"/>
    <w:rsid w:val="005E03D7"/>
    <w:rsid w:val="005E0E5B"/>
    <w:rsid w:val="005E1995"/>
    <w:rsid w:val="005E1A83"/>
    <w:rsid w:val="005E2190"/>
    <w:rsid w:val="005E3AE1"/>
    <w:rsid w:val="005E3DF5"/>
    <w:rsid w:val="005E40D5"/>
    <w:rsid w:val="005E4854"/>
    <w:rsid w:val="005E51E1"/>
    <w:rsid w:val="005E553C"/>
    <w:rsid w:val="005E69AE"/>
    <w:rsid w:val="005E6A72"/>
    <w:rsid w:val="005E7423"/>
    <w:rsid w:val="005E7CC5"/>
    <w:rsid w:val="005E7F9E"/>
    <w:rsid w:val="005F039A"/>
    <w:rsid w:val="005F05D9"/>
    <w:rsid w:val="005F0D97"/>
    <w:rsid w:val="005F1BB7"/>
    <w:rsid w:val="005F3BEC"/>
    <w:rsid w:val="005F4BC7"/>
    <w:rsid w:val="005F4D74"/>
    <w:rsid w:val="005F52D0"/>
    <w:rsid w:val="005F574A"/>
    <w:rsid w:val="005F6DB2"/>
    <w:rsid w:val="005F6F7C"/>
    <w:rsid w:val="005F799C"/>
    <w:rsid w:val="005F7E41"/>
    <w:rsid w:val="005F7FCA"/>
    <w:rsid w:val="006001F5"/>
    <w:rsid w:val="006007F7"/>
    <w:rsid w:val="006013C8"/>
    <w:rsid w:val="00601A8B"/>
    <w:rsid w:val="00601B13"/>
    <w:rsid w:val="00601D02"/>
    <w:rsid w:val="00601EEB"/>
    <w:rsid w:val="006021B1"/>
    <w:rsid w:val="0060331F"/>
    <w:rsid w:val="006042F7"/>
    <w:rsid w:val="00605A28"/>
    <w:rsid w:val="00605AA4"/>
    <w:rsid w:val="00605EFA"/>
    <w:rsid w:val="0060762A"/>
    <w:rsid w:val="006076AD"/>
    <w:rsid w:val="006076D2"/>
    <w:rsid w:val="00607B57"/>
    <w:rsid w:val="00607CDD"/>
    <w:rsid w:val="00607F3D"/>
    <w:rsid w:val="00610A0A"/>
    <w:rsid w:val="0061259B"/>
    <w:rsid w:val="00612AA8"/>
    <w:rsid w:val="00612AB5"/>
    <w:rsid w:val="0061361C"/>
    <w:rsid w:val="00613E41"/>
    <w:rsid w:val="0061420F"/>
    <w:rsid w:val="006142D4"/>
    <w:rsid w:val="006143C7"/>
    <w:rsid w:val="006146DE"/>
    <w:rsid w:val="00614A04"/>
    <w:rsid w:val="00614A9D"/>
    <w:rsid w:val="00616A7F"/>
    <w:rsid w:val="00617150"/>
    <w:rsid w:val="00620BE1"/>
    <w:rsid w:val="00621096"/>
    <w:rsid w:val="00621238"/>
    <w:rsid w:val="00622DED"/>
    <w:rsid w:val="006238C6"/>
    <w:rsid w:val="00623A3E"/>
    <w:rsid w:val="00623F41"/>
    <w:rsid w:val="006240D4"/>
    <w:rsid w:val="00624406"/>
    <w:rsid w:val="006252E5"/>
    <w:rsid w:val="00625831"/>
    <w:rsid w:val="00626A91"/>
    <w:rsid w:val="00627439"/>
    <w:rsid w:val="00627D78"/>
    <w:rsid w:val="006300F9"/>
    <w:rsid w:val="00630C0A"/>
    <w:rsid w:val="00631BBB"/>
    <w:rsid w:val="006323D1"/>
    <w:rsid w:val="006344FB"/>
    <w:rsid w:val="00635C83"/>
    <w:rsid w:val="00635FA0"/>
    <w:rsid w:val="006363D7"/>
    <w:rsid w:val="00637A44"/>
    <w:rsid w:val="00637E12"/>
    <w:rsid w:val="006402AB"/>
    <w:rsid w:val="0064053E"/>
    <w:rsid w:val="00640A25"/>
    <w:rsid w:val="00640A66"/>
    <w:rsid w:val="0064169A"/>
    <w:rsid w:val="00642710"/>
    <w:rsid w:val="00642900"/>
    <w:rsid w:val="0064291D"/>
    <w:rsid w:val="0064476B"/>
    <w:rsid w:val="00644ADE"/>
    <w:rsid w:val="00644F3B"/>
    <w:rsid w:val="006454E4"/>
    <w:rsid w:val="00645B8E"/>
    <w:rsid w:val="0064625D"/>
    <w:rsid w:val="0064637E"/>
    <w:rsid w:val="0064681C"/>
    <w:rsid w:val="00647BE6"/>
    <w:rsid w:val="00647FF5"/>
    <w:rsid w:val="006518F5"/>
    <w:rsid w:val="0065253B"/>
    <w:rsid w:val="0065313D"/>
    <w:rsid w:val="00653A66"/>
    <w:rsid w:val="006543BE"/>
    <w:rsid w:val="006544DA"/>
    <w:rsid w:val="00654A12"/>
    <w:rsid w:val="00654D05"/>
    <w:rsid w:val="00655743"/>
    <w:rsid w:val="00655774"/>
    <w:rsid w:val="00655C3A"/>
    <w:rsid w:val="006560EA"/>
    <w:rsid w:val="00656655"/>
    <w:rsid w:val="006568D7"/>
    <w:rsid w:val="0065690D"/>
    <w:rsid w:val="00656DE2"/>
    <w:rsid w:val="00657107"/>
    <w:rsid w:val="006571B6"/>
    <w:rsid w:val="006575A5"/>
    <w:rsid w:val="00657C9C"/>
    <w:rsid w:val="00661272"/>
    <w:rsid w:val="006622B2"/>
    <w:rsid w:val="00662836"/>
    <w:rsid w:val="0066293A"/>
    <w:rsid w:val="00663F23"/>
    <w:rsid w:val="006649C1"/>
    <w:rsid w:val="00664E3A"/>
    <w:rsid w:val="00665F8D"/>
    <w:rsid w:val="0066723E"/>
    <w:rsid w:val="006673FD"/>
    <w:rsid w:val="00667BED"/>
    <w:rsid w:val="006704B8"/>
    <w:rsid w:val="00671958"/>
    <w:rsid w:val="0067233B"/>
    <w:rsid w:val="006732D5"/>
    <w:rsid w:val="006733BC"/>
    <w:rsid w:val="006736AC"/>
    <w:rsid w:val="00673701"/>
    <w:rsid w:val="00673B23"/>
    <w:rsid w:val="006744B2"/>
    <w:rsid w:val="00675695"/>
    <w:rsid w:val="00676445"/>
    <w:rsid w:val="00677483"/>
    <w:rsid w:val="0067766C"/>
    <w:rsid w:val="00677690"/>
    <w:rsid w:val="0067797C"/>
    <w:rsid w:val="00680415"/>
    <w:rsid w:val="006811D6"/>
    <w:rsid w:val="006830B5"/>
    <w:rsid w:val="0068343A"/>
    <w:rsid w:val="006834C3"/>
    <w:rsid w:val="00683EC9"/>
    <w:rsid w:val="00684776"/>
    <w:rsid w:val="00684AAB"/>
    <w:rsid w:val="00685484"/>
    <w:rsid w:val="00685533"/>
    <w:rsid w:val="006855DB"/>
    <w:rsid w:val="006856D6"/>
    <w:rsid w:val="00686226"/>
    <w:rsid w:val="0068683B"/>
    <w:rsid w:val="0068712A"/>
    <w:rsid w:val="00687778"/>
    <w:rsid w:val="00687ACD"/>
    <w:rsid w:val="00687B10"/>
    <w:rsid w:val="00687CA9"/>
    <w:rsid w:val="00690411"/>
    <w:rsid w:val="00690568"/>
    <w:rsid w:val="00690E44"/>
    <w:rsid w:val="00691A4B"/>
    <w:rsid w:val="006920AC"/>
    <w:rsid w:val="006944A4"/>
    <w:rsid w:val="00694B8F"/>
    <w:rsid w:val="0069634D"/>
    <w:rsid w:val="006967C0"/>
    <w:rsid w:val="00696AA8"/>
    <w:rsid w:val="00696AFA"/>
    <w:rsid w:val="006979DF"/>
    <w:rsid w:val="00697D3F"/>
    <w:rsid w:val="006A06EC"/>
    <w:rsid w:val="006A0F0D"/>
    <w:rsid w:val="006A2170"/>
    <w:rsid w:val="006A4488"/>
    <w:rsid w:val="006A6397"/>
    <w:rsid w:val="006A663E"/>
    <w:rsid w:val="006A6C2B"/>
    <w:rsid w:val="006B0BCC"/>
    <w:rsid w:val="006B101A"/>
    <w:rsid w:val="006B1058"/>
    <w:rsid w:val="006B1FB2"/>
    <w:rsid w:val="006B2094"/>
    <w:rsid w:val="006B237D"/>
    <w:rsid w:val="006B2EC1"/>
    <w:rsid w:val="006B3120"/>
    <w:rsid w:val="006B3957"/>
    <w:rsid w:val="006B5D55"/>
    <w:rsid w:val="006B609C"/>
    <w:rsid w:val="006B6E20"/>
    <w:rsid w:val="006B7336"/>
    <w:rsid w:val="006B7534"/>
    <w:rsid w:val="006B77AF"/>
    <w:rsid w:val="006C0329"/>
    <w:rsid w:val="006C0CC4"/>
    <w:rsid w:val="006C0F16"/>
    <w:rsid w:val="006C23B1"/>
    <w:rsid w:val="006C2499"/>
    <w:rsid w:val="006C2D0B"/>
    <w:rsid w:val="006C2E10"/>
    <w:rsid w:val="006C34F4"/>
    <w:rsid w:val="006C356B"/>
    <w:rsid w:val="006C484D"/>
    <w:rsid w:val="006C4B02"/>
    <w:rsid w:val="006C4D84"/>
    <w:rsid w:val="006C552C"/>
    <w:rsid w:val="006C7188"/>
    <w:rsid w:val="006C738A"/>
    <w:rsid w:val="006D03B6"/>
    <w:rsid w:val="006D1907"/>
    <w:rsid w:val="006D1CE9"/>
    <w:rsid w:val="006D22E9"/>
    <w:rsid w:val="006D2DAB"/>
    <w:rsid w:val="006D3C7A"/>
    <w:rsid w:val="006D3FB5"/>
    <w:rsid w:val="006D501E"/>
    <w:rsid w:val="006D60B0"/>
    <w:rsid w:val="006D61E9"/>
    <w:rsid w:val="006D6F36"/>
    <w:rsid w:val="006D7125"/>
    <w:rsid w:val="006D7722"/>
    <w:rsid w:val="006D7CCF"/>
    <w:rsid w:val="006E101F"/>
    <w:rsid w:val="006E1486"/>
    <w:rsid w:val="006E1765"/>
    <w:rsid w:val="006E1782"/>
    <w:rsid w:val="006E18E8"/>
    <w:rsid w:val="006E32FD"/>
    <w:rsid w:val="006E3B36"/>
    <w:rsid w:val="006E3BF0"/>
    <w:rsid w:val="006E4C4D"/>
    <w:rsid w:val="006E5DC3"/>
    <w:rsid w:val="006E6B06"/>
    <w:rsid w:val="006F1904"/>
    <w:rsid w:val="006F1EC9"/>
    <w:rsid w:val="006F228D"/>
    <w:rsid w:val="006F286D"/>
    <w:rsid w:val="006F2D62"/>
    <w:rsid w:val="006F375F"/>
    <w:rsid w:val="006F4E1E"/>
    <w:rsid w:val="006F5583"/>
    <w:rsid w:val="006F69BD"/>
    <w:rsid w:val="006F6C4B"/>
    <w:rsid w:val="006F7DA6"/>
    <w:rsid w:val="00700130"/>
    <w:rsid w:val="00700C66"/>
    <w:rsid w:val="00700FA7"/>
    <w:rsid w:val="007019C6"/>
    <w:rsid w:val="00702253"/>
    <w:rsid w:val="00702272"/>
    <w:rsid w:val="007024E2"/>
    <w:rsid w:val="00702894"/>
    <w:rsid w:val="00703689"/>
    <w:rsid w:val="00703FA9"/>
    <w:rsid w:val="0070401E"/>
    <w:rsid w:val="0070433F"/>
    <w:rsid w:val="00704E2F"/>
    <w:rsid w:val="00705D7B"/>
    <w:rsid w:val="00705E03"/>
    <w:rsid w:val="00706C37"/>
    <w:rsid w:val="00706CBD"/>
    <w:rsid w:val="00707F97"/>
    <w:rsid w:val="0071000B"/>
    <w:rsid w:val="007110C3"/>
    <w:rsid w:val="007111ED"/>
    <w:rsid w:val="00711207"/>
    <w:rsid w:val="007113DF"/>
    <w:rsid w:val="0071159A"/>
    <w:rsid w:val="007128DC"/>
    <w:rsid w:val="00713BBC"/>
    <w:rsid w:val="007147D0"/>
    <w:rsid w:val="00714A97"/>
    <w:rsid w:val="00714BB2"/>
    <w:rsid w:val="00714E65"/>
    <w:rsid w:val="00717BBA"/>
    <w:rsid w:val="00717C4E"/>
    <w:rsid w:val="00717D8D"/>
    <w:rsid w:val="00720197"/>
    <w:rsid w:val="0072138D"/>
    <w:rsid w:val="00721B40"/>
    <w:rsid w:val="007220F2"/>
    <w:rsid w:val="00723376"/>
    <w:rsid w:val="00723E69"/>
    <w:rsid w:val="00725581"/>
    <w:rsid w:val="00725A70"/>
    <w:rsid w:val="00725CF8"/>
    <w:rsid w:val="00725E4D"/>
    <w:rsid w:val="00726AD8"/>
    <w:rsid w:val="007303D3"/>
    <w:rsid w:val="00732AA9"/>
    <w:rsid w:val="0073348E"/>
    <w:rsid w:val="00734057"/>
    <w:rsid w:val="00734BC1"/>
    <w:rsid w:val="00735003"/>
    <w:rsid w:val="007351AA"/>
    <w:rsid w:val="00736DEF"/>
    <w:rsid w:val="00737D6B"/>
    <w:rsid w:val="007400FA"/>
    <w:rsid w:val="0074068C"/>
    <w:rsid w:val="007407AE"/>
    <w:rsid w:val="00740C57"/>
    <w:rsid w:val="00740DE5"/>
    <w:rsid w:val="007414F4"/>
    <w:rsid w:val="007418ED"/>
    <w:rsid w:val="00741FC4"/>
    <w:rsid w:val="0074228F"/>
    <w:rsid w:val="0074285E"/>
    <w:rsid w:val="00742CA7"/>
    <w:rsid w:val="00744221"/>
    <w:rsid w:val="0074468C"/>
    <w:rsid w:val="00744C64"/>
    <w:rsid w:val="0074521E"/>
    <w:rsid w:val="007453EB"/>
    <w:rsid w:val="00745BDA"/>
    <w:rsid w:val="00746705"/>
    <w:rsid w:val="00747656"/>
    <w:rsid w:val="007503DB"/>
    <w:rsid w:val="00751C48"/>
    <w:rsid w:val="00752596"/>
    <w:rsid w:val="00752B00"/>
    <w:rsid w:val="00753132"/>
    <w:rsid w:val="00754A0E"/>
    <w:rsid w:val="00754AE3"/>
    <w:rsid w:val="0075568C"/>
    <w:rsid w:val="00756242"/>
    <w:rsid w:val="00756417"/>
    <w:rsid w:val="00757AAC"/>
    <w:rsid w:val="00757BE2"/>
    <w:rsid w:val="00757D64"/>
    <w:rsid w:val="00760022"/>
    <w:rsid w:val="0076065E"/>
    <w:rsid w:val="00761173"/>
    <w:rsid w:val="0076131A"/>
    <w:rsid w:val="00761DBC"/>
    <w:rsid w:val="007622C3"/>
    <w:rsid w:val="00762815"/>
    <w:rsid w:val="00764D2F"/>
    <w:rsid w:val="007663A8"/>
    <w:rsid w:val="00766F4A"/>
    <w:rsid w:val="0077070D"/>
    <w:rsid w:val="00770738"/>
    <w:rsid w:val="00770DD1"/>
    <w:rsid w:val="007710E4"/>
    <w:rsid w:val="00771C66"/>
    <w:rsid w:val="00772810"/>
    <w:rsid w:val="0077330D"/>
    <w:rsid w:val="007738AA"/>
    <w:rsid w:val="00773D7D"/>
    <w:rsid w:val="00773E45"/>
    <w:rsid w:val="0077407F"/>
    <w:rsid w:val="00774BEA"/>
    <w:rsid w:val="007751E3"/>
    <w:rsid w:val="00775EBA"/>
    <w:rsid w:val="007763BE"/>
    <w:rsid w:val="007763CB"/>
    <w:rsid w:val="0077646F"/>
    <w:rsid w:val="007764A0"/>
    <w:rsid w:val="00776642"/>
    <w:rsid w:val="00776721"/>
    <w:rsid w:val="00776A2F"/>
    <w:rsid w:val="007773A0"/>
    <w:rsid w:val="007774FF"/>
    <w:rsid w:val="007776E3"/>
    <w:rsid w:val="00777781"/>
    <w:rsid w:val="00780045"/>
    <w:rsid w:val="00780E2B"/>
    <w:rsid w:val="007813CC"/>
    <w:rsid w:val="00781463"/>
    <w:rsid w:val="007816BE"/>
    <w:rsid w:val="00781FC1"/>
    <w:rsid w:val="0078212A"/>
    <w:rsid w:val="00782395"/>
    <w:rsid w:val="00783D59"/>
    <w:rsid w:val="00783E0B"/>
    <w:rsid w:val="00783F06"/>
    <w:rsid w:val="007842D4"/>
    <w:rsid w:val="0078496D"/>
    <w:rsid w:val="0078507B"/>
    <w:rsid w:val="007850C4"/>
    <w:rsid w:val="00785221"/>
    <w:rsid w:val="00786582"/>
    <w:rsid w:val="00787063"/>
    <w:rsid w:val="007875F6"/>
    <w:rsid w:val="00787E5F"/>
    <w:rsid w:val="00787FDB"/>
    <w:rsid w:val="0079195E"/>
    <w:rsid w:val="007925AE"/>
    <w:rsid w:val="00792609"/>
    <w:rsid w:val="00792793"/>
    <w:rsid w:val="00792D02"/>
    <w:rsid w:val="00793065"/>
    <w:rsid w:val="0079323C"/>
    <w:rsid w:val="0079354F"/>
    <w:rsid w:val="00794AD3"/>
    <w:rsid w:val="007956FB"/>
    <w:rsid w:val="007A04BB"/>
    <w:rsid w:val="007A0554"/>
    <w:rsid w:val="007A072A"/>
    <w:rsid w:val="007A12F5"/>
    <w:rsid w:val="007A30CD"/>
    <w:rsid w:val="007A321B"/>
    <w:rsid w:val="007A3FBB"/>
    <w:rsid w:val="007A4586"/>
    <w:rsid w:val="007A4D97"/>
    <w:rsid w:val="007A5AAD"/>
    <w:rsid w:val="007A5E46"/>
    <w:rsid w:val="007A6B0A"/>
    <w:rsid w:val="007A6BF9"/>
    <w:rsid w:val="007A7027"/>
    <w:rsid w:val="007A7F25"/>
    <w:rsid w:val="007B0A4E"/>
    <w:rsid w:val="007B0D0A"/>
    <w:rsid w:val="007B221B"/>
    <w:rsid w:val="007B26F9"/>
    <w:rsid w:val="007B2E30"/>
    <w:rsid w:val="007B3251"/>
    <w:rsid w:val="007B3303"/>
    <w:rsid w:val="007B3482"/>
    <w:rsid w:val="007B353C"/>
    <w:rsid w:val="007B4E0F"/>
    <w:rsid w:val="007B5197"/>
    <w:rsid w:val="007B55B9"/>
    <w:rsid w:val="007B5CC9"/>
    <w:rsid w:val="007B6685"/>
    <w:rsid w:val="007B66E9"/>
    <w:rsid w:val="007B6723"/>
    <w:rsid w:val="007B74CF"/>
    <w:rsid w:val="007B7821"/>
    <w:rsid w:val="007B785D"/>
    <w:rsid w:val="007B79AE"/>
    <w:rsid w:val="007B79C2"/>
    <w:rsid w:val="007B7BFB"/>
    <w:rsid w:val="007C01B3"/>
    <w:rsid w:val="007C0638"/>
    <w:rsid w:val="007C0813"/>
    <w:rsid w:val="007C0AAC"/>
    <w:rsid w:val="007C0DF2"/>
    <w:rsid w:val="007C1C0D"/>
    <w:rsid w:val="007C26BA"/>
    <w:rsid w:val="007C2DDC"/>
    <w:rsid w:val="007C2FE3"/>
    <w:rsid w:val="007C48EE"/>
    <w:rsid w:val="007C4A0B"/>
    <w:rsid w:val="007C4A32"/>
    <w:rsid w:val="007C584A"/>
    <w:rsid w:val="007C5CD3"/>
    <w:rsid w:val="007C6CD3"/>
    <w:rsid w:val="007C7F1F"/>
    <w:rsid w:val="007C7F7A"/>
    <w:rsid w:val="007D0736"/>
    <w:rsid w:val="007D0952"/>
    <w:rsid w:val="007D0A50"/>
    <w:rsid w:val="007D0DF9"/>
    <w:rsid w:val="007D10DB"/>
    <w:rsid w:val="007D214D"/>
    <w:rsid w:val="007D2622"/>
    <w:rsid w:val="007D32E3"/>
    <w:rsid w:val="007D406E"/>
    <w:rsid w:val="007D4AA5"/>
    <w:rsid w:val="007D4DB8"/>
    <w:rsid w:val="007D517B"/>
    <w:rsid w:val="007D556D"/>
    <w:rsid w:val="007D5D60"/>
    <w:rsid w:val="007D6345"/>
    <w:rsid w:val="007D63C1"/>
    <w:rsid w:val="007D63F9"/>
    <w:rsid w:val="007D649D"/>
    <w:rsid w:val="007D6528"/>
    <w:rsid w:val="007E18BC"/>
    <w:rsid w:val="007E1AB3"/>
    <w:rsid w:val="007E1C3C"/>
    <w:rsid w:val="007E1FD3"/>
    <w:rsid w:val="007E2220"/>
    <w:rsid w:val="007E2ED3"/>
    <w:rsid w:val="007E3586"/>
    <w:rsid w:val="007E368C"/>
    <w:rsid w:val="007E3ADC"/>
    <w:rsid w:val="007E3BF1"/>
    <w:rsid w:val="007E44E7"/>
    <w:rsid w:val="007E55E0"/>
    <w:rsid w:val="007E6890"/>
    <w:rsid w:val="007E79D1"/>
    <w:rsid w:val="007E7A47"/>
    <w:rsid w:val="007E7B53"/>
    <w:rsid w:val="007F0DCA"/>
    <w:rsid w:val="007F19FB"/>
    <w:rsid w:val="007F1AF7"/>
    <w:rsid w:val="007F1BDD"/>
    <w:rsid w:val="007F270C"/>
    <w:rsid w:val="007F3516"/>
    <w:rsid w:val="007F4562"/>
    <w:rsid w:val="007F45E7"/>
    <w:rsid w:val="007F46BC"/>
    <w:rsid w:val="007F57CE"/>
    <w:rsid w:val="007F5EFE"/>
    <w:rsid w:val="007F6567"/>
    <w:rsid w:val="007F7A98"/>
    <w:rsid w:val="007F7C84"/>
    <w:rsid w:val="007F7CD7"/>
    <w:rsid w:val="00800C96"/>
    <w:rsid w:val="008016E3"/>
    <w:rsid w:val="00801917"/>
    <w:rsid w:val="00801E99"/>
    <w:rsid w:val="00802014"/>
    <w:rsid w:val="008029B8"/>
    <w:rsid w:val="00803229"/>
    <w:rsid w:val="008040BF"/>
    <w:rsid w:val="00804170"/>
    <w:rsid w:val="008043AE"/>
    <w:rsid w:val="00804D9E"/>
    <w:rsid w:val="008055D5"/>
    <w:rsid w:val="0080580E"/>
    <w:rsid w:val="00805DDD"/>
    <w:rsid w:val="00805EBF"/>
    <w:rsid w:val="00806A86"/>
    <w:rsid w:val="00806E4C"/>
    <w:rsid w:val="00807603"/>
    <w:rsid w:val="00807CCF"/>
    <w:rsid w:val="00807FC7"/>
    <w:rsid w:val="00811433"/>
    <w:rsid w:val="00812ACF"/>
    <w:rsid w:val="0081363C"/>
    <w:rsid w:val="00813AB0"/>
    <w:rsid w:val="00813EB7"/>
    <w:rsid w:val="00813F3D"/>
    <w:rsid w:val="008145DB"/>
    <w:rsid w:val="00814E5E"/>
    <w:rsid w:val="00815217"/>
    <w:rsid w:val="008154B3"/>
    <w:rsid w:val="00815B46"/>
    <w:rsid w:val="00815DE6"/>
    <w:rsid w:val="00816FFB"/>
    <w:rsid w:val="008171EB"/>
    <w:rsid w:val="00817FA6"/>
    <w:rsid w:val="008203DE"/>
    <w:rsid w:val="00820B4B"/>
    <w:rsid w:val="00820E10"/>
    <w:rsid w:val="00820FA3"/>
    <w:rsid w:val="008218F9"/>
    <w:rsid w:val="00821B4B"/>
    <w:rsid w:val="00823A62"/>
    <w:rsid w:val="00823C25"/>
    <w:rsid w:val="0082404A"/>
    <w:rsid w:val="008241BF"/>
    <w:rsid w:val="0082461F"/>
    <w:rsid w:val="00824A75"/>
    <w:rsid w:val="00824D6F"/>
    <w:rsid w:val="00825A96"/>
    <w:rsid w:val="00825B8C"/>
    <w:rsid w:val="008262B6"/>
    <w:rsid w:val="00831FFD"/>
    <w:rsid w:val="0083228A"/>
    <w:rsid w:val="008322F9"/>
    <w:rsid w:val="00832512"/>
    <w:rsid w:val="00832909"/>
    <w:rsid w:val="0083356C"/>
    <w:rsid w:val="008339CC"/>
    <w:rsid w:val="00833A53"/>
    <w:rsid w:val="00834CA0"/>
    <w:rsid w:val="00834E85"/>
    <w:rsid w:val="008357F3"/>
    <w:rsid w:val="0083580C"/>
    <w:rsid w:val="00835A42"/>
    <w:rsid w:val="00835C2D"/>
    <w:rsid w:val="00836101"/>
    <w:rsid w:val="00836180"/>
    <w:rsid w:val="0083650F"/>
    <w:rsid w:val="0083664C"/>
    <w:rsid w:val="0083672C"/>
    <w:rsid w:val="00836A55"/>
    <w:rsid w:val="00836B07"/>
    <w:rsid w:val="00836E6F"/>
    <w:rsid w:val="00837234"/>
    <w:rsid w:val="0083776D"/>
    <w:rsid w:val="0083779C"/>
    <w:rsid w:val="00837902"/>
    <w:rsid w:val="00837D5C"/>
    <w:rsid w:val="00837EC5"/>
    <w:rsid w:val="00840370"/>
    <w:rsid w:val="00840AAF"/>
    <w:rsid w:val="008422E5"/>
    <w:rsid w:val="00842395"/>
    <w:rsid w:val="008428CE"/>
    <w:rsid w:val="0084423E"/>
    <w:rsid w:val="00845C97"/>
    <w:rsid w:val="00846243"/>
    <w:rsid w:val="00846C29"/>
    <w:rsid w:val="008470B4"/>
    <w:rsid w:val="00847452"/>
    <w:rsid w:val="00847B18"/>
    <w:rsid w:val="00847B85"/>
    <w:rsid w:val="00850532"/>
    <w:rsid w:val="00850B3E"/>
    <w:rsid w:val="00851098"/>
    <w:rsid w:val="00851C77"/>
    <w:rsid w:val="00851E49"/>
    <w:rsid w:val="00852E37"/>
    <w:rsid w:val="00853120"/>
    <w:rsid w:val="008532FC"/>
    <w:rsid w:val="0085393D"/>
    <w:rsid w:val="00853961"/>
    <w:rsid w:val="00853AC5"/>
    <w:rsid w:val="00853C10"/>
    <w:rsid w:val="00854717"/>
    <w:rsid w:val="008548A6"/>
    <w:rsid w:val="00854BE9"/>
    <w:rsid w:val="008550EB"/>
    <w:rsid w:val="00855E98"/>
    <w:rsid w:val="008568D9"/>
    <w:rsid w:val="00856AE5"/>
    <w:rsid w:val="00856E14"/>
    <w:rsid w:val="00857647"/>
    <w:rsid w:val="008576D6"/>
    <w:rsid w:val="00860588"/>
    <w:rsid w:val="0086059D"/>
    <w:rsid w:val="00860EAC"/>
    <w:rsid w:val="00861264"/>
    <w:rsid w:val="00861C47"/>
    <w:rsid w:val="0086202B"/>
    <w:rsid w:val="008623F5"/>
    <w:rsid w:val="00862517"/>
    <w:rsid w:val="008630F0"/>
    <w:rsid w:val="00863E59"/>
    <w:rsid w:val="0086448C"/>
    <w:rsid w:val="00864F3B"/>
    <w:rsid w:val="008650BA"/>
    <w:rsid w:val="00865356"/>
    <w:rsid w:val="0086549A"/>
    <w:rsid w:val="008667CA"/>
    <w:rsid w:val="00866BB8"/>
    <w:rsid w:val="00866FD6"/>
    <w:rsid w:val="0087274C"/>
    <w:rsid w:val="008727B1"/>
    <w:rsid w:val="008727B2"/>
    <w:rsid w:val="00873ABF"/>
    <w:rsid w:val="00874205"/>
    <w:rsid w:val="00875C6A"/>
    <w:rsid w:val="00875DEB"/>
    <w:rsid w:val="008763E8"/>
    <w:rsid w:val="008765D8"/>
    <w:rsid w:val="008767EB"/>
    <w:rsid w:val="00876965"/>
    <w:rsid w:val="00876D8C"/>
    <w:rsid w:val="008801B7"/>
    <w:rsid w:val="008806F6"/>
    <w:rsid w:val="00880EA4"/>
    <w:rsid w:val="00881645"/>
    <w:rsid w:val="0088171D"/>
    <w:rsid w:val="00881CC0"/>
    <w:rsid w:val="00881F1D"/>
    <w:rsid w:val="008826F7"/>
    <w:rsid w:val="00882FD9"/>
    <w:rsid w:val="0088498F"/>
    <w:rsid w:val="00885129"/>
    <w:rsid w:val="00885947"/>
    <w:rsid w:val="00886478"/>
    <w:rsid w:val="00890B6E"/>
    <w:rsid w:val="00890EB1"/>
    <w:rsid w:val="008916A7"/>
    <w:rsid w:val="008922BB"/>
    <w:rsid w:val="008925B6"/>
    <w:rsid w:val="008927C9"/>
    <w:rsid w:val="00892F08"/>
    <w:rsid w:val="00893327"/>
    <w:rsid w:val="00893760"/>
    <w:rsid w:val="008939D3"/>
    <w:rsid w:val="00893ABA"/>
    <w:rsid w:val="0089411B"/>
    <w:rsid w:val="008942CE"/>
    <w:rsid w:val="00894831"/>
    <w:rsid w:val="00894AE1"/>
    <w:rsid w:val="008950EE"/>
    <w:rsid w:val="00895B51"/>
    <w:rsid w:val="00895BAB"/>
    <w:rsid w:val="00896580"/>
    <w:rsid w:val="00897175"/>
    <w:rsid w:val="0089729F"/>
    <w:rsid w:val="0089745A"/>
    <w:rsid w:val="008A03EA"/>
    <w:rsid w:val="008A1931"/>
    <w:rsid w:val="008A1A35"/>
    <w:rsid w:val="008A1A58"/>
    <w:rsid w:val="008A1E1D"/>
    <w:rsid w:val="008A203E"/>
    <w:rsid w:val="008A2A28"/>
    <w:rsid w:val="008A34D8"/>
    <w:rsid w:val="008A391C"/>
    <w:rsid w:val="008A5700"/>
    <w:rsid w:val="008A59E0"/>
    <w:rsid w:val="008A6114"/>
    <w:rsid w:val="008A68FD"/>
    <w:rsid w:val="008A7570"/>
    <w:rsid w:val="008A78B4"/>
    <w:rsid w:val="008B06D1"/>
    <w:rsid w:val="008B0C4B"/>
    <w:rsid w:val="008B0FBE"/>
    <w:rsid w:val="008B1637"/>
    <w:rsid w:val="008B16FA"/>
    <w:rsid w:val="008B18F6"/>
    <w:rsid w:val="008B201E"/>
    <w:rsid w:val="008B23C1"/>
    <w:rsid w:val="008B28AF"/>
    <w:rsid w:val="008B3222"/>
    <w:rsid w:val="008B4EB9"/>
    <w:rsid w:val="008B56D5"/>
    <w:rsid w:val="008B72FA"/>
    <w:rsid w:val="008B7733"/>
    <w:rsid w:val="008B7C19"/>
    <w:rsid w:val="008B7FAC"/>
    <w:rsid w:val="008C014F"/>
    <w:rsid w:val="008C0767"/>
    <w:rsid w:val="008C09A2"/>
    <w:rsid w:val="008C0C35"/>
    <w:rsid w:val="008C1664"/>
    <w:rsid w:val="008C19CD"/>
    <w:rsid w:val="008C286E"/>
    <w:rsid w:val="008C2A5E"/>
    <w:rsid w:val="008C2B02"/>
    <w:rsid w:val="008C2C47"/>
    <w:rsid w:val="008C3154"/>
    <w:rsid w:val="008C31DA"/>
    <w:rsid w:val="008C350F"/>
    <w:rsid w:val="008C37B2"/>
    <w:rsid w:val="008C3E8F"/>
    <w:rsid w:val="008C4AD9"/>
    <w:rsid w:val="008C5D30"/>
    <w:rsid w:val="008C61EB"/>
    <w:rsid w:val="008C6596"/>
    <w:rsid w:val="008C6A2D"/>
    <w:rsid w:val="008C6BD3"/>
    <w:rsid w:val="008C7088"/>
    <w:rsid w:val="008C7AB6"/>
    <w:rsid w:val="008D0512"/>
    <w:rsid w:val="008D0E04"/>
    <w:rsid w:val="008D19DD"/>
    <w:rsid w:val="008D23A8"/>
    <w:rsid w:val="008D34AE"/>
    <w:rsid w:val="008D3F87"/>
    <w:rsid w:val="008D42A1"/>
    <w:rsid w:val="008D4677"/>
    <w:rsid w:val="008D504D"/>
    <w:rsid w:val="008D5933"/>
    <w:rsid w:val="008D5C8A"/>
    <w:rsid w:val="008D6349"/>
    <w:rsid w:val="008D6C9C"/>
    <w:rsid w:val="008D7558"/>
    <w:rsid w:val="008D7DD0"/>
    <w:rsid w:val="008E08D5"/>
    <w:rsid w:val="008E11A8"/>
    <w:rsid w:val="008E137E"/>
    <w:rsid w:val="008E2696"/>
    <w:rsid w:val="008E2D62"/>
    <w:rsid w:val="008E3168"/>
    <w:rsid w:val="008E422F"/>
    <w:rsid w:val="008E51E8"/>
    <w:rsid w:val="008E55DE"/>
    <w:rsid w:val="008E5878"/>
    <w:rsid w:val="008E5A09"/>
    <w:rsid w:val="008E5E9C"/>
    <w:rsid w:val="008E66A0"/>
    <w:rsid w:val="008E6F8E"/>
    <w:rsid w:val="008E70CA"/>
    <w:rsid w:val="008E717A"/>
    <w:rsid w:val="008E7470"/>
    <w:rsid w:val="008E787B"/>
    <w:rsid w:val="008E7BA6"/>
    <w:rsid w:val="008F1E60"/>
    <w:rsid w:val="008F1EE9"/>
    <w:rsid w:val="008F229F"/>
    <w:rsid w:val="008F3EAE"/>
    <w:rsid w:val="008F4526"/>
    <w:rsid w:val="008F4900"/>
    <w:rsid w:val="008F5B7A"/>
    <w:rsid w:val="008F616F"/>
    <w:rsid w:val="008F631D"/>
    <w:rsid w:val="008F74C6"/>
    <w:rsid w:val="008F74E6"/>
    <w:rsid w:val="009002B2"/>
    <w:rsid w:val="00900706"/>
    <w:rsid w:val="00900999"/>
    <w:rsid w:val="00900F52"/>
    <w:rsid w:val="00901ADA"/>
    <w:rsid w:val="00901D39"/>
    <w:rsid w:val="0090437C"/>
    <w:rsid w:val="00904BC2"/>
    <w:rsid w:val="00904CAA"/>
    <w:rsid w:val="0090528E"/>
    <w:rsid w:val="00905A80"/>
    <w:rsid w:val="00905EDD"/>
    <w:rsid w:val="00906E97"/>
    <w:rsid w:val="009103BD"/>
    <w:rsid w:val="00912789"/>
    <w:rsid w:val="00912E7A"/>
    <w:rsid w:val="00913A1C"/>
    <w:rsid w:val="00913F49"/>
    <w:rsid w:val="00914930"/>
    <w:rsid w:val="0091503D"/>
    <w:rsid w:val="0091542B"/>
    <w:rsid w:val="0091568E"/>
    <w:rsid w:val="00915848"/>
    <w:rsid w:val="00915A9F"/>
    <w:rsid w:val="00915E7B"/>
    <w:rsid w:val="009169A0"/>
    <w:rsid w:val="00917357"/>
    <w:rsid w:val="009205D8"/>
    <w:rsid w:val="00920F03"/>
    <w:rsid w:val="00920F95"/>
    <w:rsid w:val="0092119D"/>
    <w:rsid w:val="0092163D"/>
    <w:rsid w:val="00921913"/>
    <w:rsid w:val="00921F94"/>
    <w:rsid w:val="0092225F"/>
    <w:rsid w:val="0092229A"/>
    <w:rsid w:val="0092273D"/>
    <w:rsid w:val="00922AC0"/>
    <w:rsid w:val="00922AD5"/>
    <w:rsid w:val="00922E35"/>
    <w:rsid w:val="00923D5A"/>
    <w:rsid w:val="00924155"/>
    <w:rsid w:val="009245C8"/>
    <w:rsid w:val="00924616"/>
    <w:rsid w:val="00925041"/>
    <w:rsid w:val="0092592B"/>
    <w:rsid w:val="0092659A"/>
    <w:rsid w:val="00926EA3"/>
    <w:rsid w:val="009305B3"/>
    <w:rsid w:val="009310CF"/>
    <w:rsid w:val="0093150F"/>
    <w:rsid w:val="00931740"/>
    <w:rsid w:val="00932035"/>
    <w:rsid w:val="00933630"/>
    <w:rsid w:val="009336C9"/>
    <w:rsid w:val="00933CAE"/>
    <w:rsid w:val="0093514B"/>
    <w:rsid w:val="009351C2"/>
    <w:rsid w:val="0093545F"/>
    <w:rsid w:val="00935C51"/>
    <w:rsid w:val="00935D31"/>
    <w:rsid w:val="00935FD6"/>
    <w:rsid w:val="009362C9"/>
    <w:rsid w:val="0093690C"/>
    <w:rsid w:val="00936D56"/>
    <w:rsid w:val="00937210"/>
    <w:rsid w:val="0093729A"/>
    <w:rsid w:val="00937423"/>
    <w:rsid w:val="009376DD"/>
    <w:rsid w:val="009379D5"/>
    <w:rsid w:val="00937B19"/>
    <w:rsid w:val="00937B31"/>
    <w:rsid w:val="009412F0"/>
    <w:rsid w:val="00942AE6"/>
    <w:rsid w:val="00943124"/>
    <w:rsid w:val="00943516"/>
    <w:rsid w:val="0094370D"/>
    <w:rsid w:val="00943C52"/>
    <w:rsid w:val="00946040"/>
    <w:rsid w:val="00946771"/>
    <w:rsid w:val="00947896"/>
    <w:rsid w:val="00947A21"/>
    <w:rsid w:val="00947C9A"/>
    <w:rsid w:val="009507C1"/>
    <w:rsid w:val="009508C2"/>
    <w:rsid w:val="00950A69"/>
    <w:rsid w:val="00951478"/>
    <w:rsid w:val="009520A0"/>
    <w:rsid w:val="009522F5"/>
    <w:rsid w:val="0095323A"/>
    <w:rsid w:val="00953D05"/>
    <w:rsid w:val="0095448D"/>
    <w:rsid w:val="0095473F"/>
    <w:rsid w:val="009550A5"/>
    <w:rsid w:val="009553B4"/>
    <w:rsid w:val="009553E0"/>
    <w:rsid w:val="00955D0E"/>
    <w:rsid w:val="00955F59"/>
    <w:rsid w:val="00956A02"/>
    <w:rsid w:val="00957288"/>
    <w:rsid w:val="00960239"/>
    <w:rsid w:val="009603B4"/>
    <w:rsid w:val="009618E8"/>
    <w:rsid w:val="00961DFA"/>
    <w:rsid w:val="00961E8C"/>
    <w:rsid w:val="00962A6B"/>
    <w:rsid w:val="00962AE0"/>
    <w:rsid w:val="00962DA5"/>
    <w:rsid w:val="00962F0B"/>
    <w:rsid w:val="009637C9"/>
    <w:rsid w:val="00965A5A"/>
    <w:rsid w:val="00965EEE"/>
    <w:rsid w:val="00966FB6"/>
    <w:rsid w:val="009675EE"/>
    <w:rsid w:val="00967A5E"/>
    <w:rsid w:val="009715C3"/>
    <w:rsid w:val="009719AE"/>
    <w:rsid w:val="009719E8"/>
    <w:rsid w:val="00971D7F"/>
    <w:rsid w:val="00971EF0"/>
    <w:rsid w:val="00972E8B"/>
    <w:rsid w:val="0097464E"/>
    <w:rsid w:val="009758A5"/>
    <w:rsid w:val="00975D61"/>
    <w:rsid w:val="00976332"/>
    <w:rsid w:val="009771D5"/>
    <w:rsid w:val="009778EB"/>
    <w:rsid w:val="0098030B"/>
    <w:rsid w:val="0098049A"/>
    <w:rsid w:val="009808BD"/>
    <w:rsid w:val="0098103C"/>
    <w:rsid w:val="0098136A"/>
    <w:rsid w:val="00983B10"/>
    <w:rsid w:val="00983B37"/>
    <w:rsid w:val="00983F03"/>
    <w:rsid w:val="00984378"/>
    <w:rsid w:val="00984B33"/>
    <w:rsid w:val="00984E34"/>
    <w:rsid w:val="00985E93"/>
    <w:rsid w:val="00985F4D"/>
    <w:rsid w:val="0098600C"/>
    <w:rsid w:val="0098622D"/>
    <w:rsid w:val="0098630F"/>
    <w:rsid w:val="00986850"/>
    <w:rsid w:val="009902CA"/>
    <w:rsid w:val="0099097C"/>
    <w:rsid w:val="00991CD3"/>
    <w:rsid w:val="00991E15"/>
    <w:rsid w:val="00992EEB"/>
    <w:rsid w:val="009930CA"/>
    <w:rsid w:val="0099312D"/>
    <w:rsid w:val="00993C4B"/>
    <w:rsid w:val="00994A29"/>
    <w:rsid w:val="009960DD"/>
    <w:rsid w:val="0099677E"/>
    <w:rsid w:val="0099709A"/>
    <w:rsid w:val="00997BFF"/>
    <w:rsid w:val="009A10E4"/>
    <w:rsid w:val="009A15F3"/>
    <w:rsid w:val="009A23E1"/>
    <w:rsid w:val="009A26F7"/>
    <w:rsid w:val="009A2BAA"/>
    <w:rsid w:val="009A3B78"/>
    <w:rsid w:val="009A4368"/>
    <w:rsid w:val="009A43F0"/>
    <w:rsid w:val="009A4A66"/>
    <w:rsid w:val="009A50C7"/>
    <w:rsid w:val="009A68AB"/>
    <w:rsid w:val="009A6DAE"/>
    <w:rsid w:val="009A74F1"/>
    <w:rsid w:val="009A7584"/>
    <w:rsid w:val="009A76A8"/>
    <w:rsid w:val="009A7FC4"/>
    <w:rsid w:val="009B0BED"/>
    <w:rsid w:val="009B0C5B"/>
    <w:rsid w:val="009B0E9B"/>
    <w:rsid w:val="009B0F9D"/>
    <w:rsid w:val="009B139E"/>
    <w:rsid w:val="009B2546"/>
    <w:rsid w:val="009B344C"/>
    <w:rsid w:val="009B34DF"/>
    <w:rsid w:val="009B387E"/>
    <w:rsid w:val="009B42B7"/>
    <w:rsid w:val="009B6114"/>
    <w:rsid w:val="009B61A8"/>
    <w:rsid w:val="009B7958"/>
    <w:rsid w:val="009C00DA"/>
    <w:rsid w:val="009C029F"/>
    <w:rsid w:val="009C0D98"/>
    <w:rsid w:val="009C0FFC"/>
    <w:rsid w:val="009C1A15"/>
    <w:rsid w:val="009C2A78"/>
    <w:rsid w:val="009C39F2"/>
    <w:rsid w:val="009C3CDD"/>
    <w:rsid w:val="009C3E1C"/>
    <w:rsid w:val="009C42BC"/>
    <w:rsid w:val="009C5620"/>
    <w:rsid w:val="009C5AA0"/>
    <w:rsid w:val="009C5F04"/>
    <w:rsid w:val="009C791D"/>
    <w:rsid w:val="009D04EF"/>
    <w:rsid w:val="009D149B"/>
    <w:rsid w:val="009D1FA1"/>
    <w:rsid w:val="009D3709"/>
    <w:rsid w:val="009D439B"/>
    <w:rsid w:val="009D45A2"/>
    <w:rsid w:val="009D498D"/>
    <w:rsid w:val="009D6568"/>
    <w:rsid w:val="009D71B2"/>
    <w:rsid w:val="009D7431"/>
    <w:rsid w:val="009D7BED"/>
    <w:rsid w:val="009D7C6A"/>
    <w:rsid w:val="009D7E3C"/>
    <w:rsid w:val="009E1608"/>
    <w:rsid w:val="009E1B00"/>
    <w:rsid w:val="009E1B5B"/>
    <w:rsid w:val="009E25FD"/>
    <w:rsid w:val="009E3706"/>
    <w:rsid w:val="009E47F1"/>
    <w:rsid w:val="009E4B64"/>
    <w:rsid w:val="009E62E4"/>
    <w:rsid w:val="009E6772"/>
    <w:rsid w:val="009E7540"/>
    <w:rsid w:val="009F06AF"/>
    <w:rsid w:val="009F0D25"/>
    <w:rsid w:val="009F1184"/>
    <w:rsid w:val="009F134B"/>
    <w:rsid w:val="009F14CA"/>
    <w:rsid w:val="009F21C0"/>
    <w:rsid w:val="009F2392"/>
    <w:rsid w:val="009F29A7"/>
    <w:rsid w:val="009F3E0D"/>
    <w:rsid w:val="009F45ED"/>
    <w:rsid w:val="009F4F2F"/>
    <w:rsid w:val="009F5100"/>
    <w:rsid w:val="009F5333"/>
    <w:rsid w:val="009F5411"/>
    <w:rsid w:val="009F5611"/>
    <w:rsid w:val="009F5AD1"/>
    <w:rsid w:val="009F64A4"/>
    <w:rsid w:val="009F73B2"/>
    <w:rsid w:val="00A000FD"/>
    <w:rsid w:val="00A00112"/>
    <w:rsid w:val="00A001B2"/>
    <w:rsid w:val="00A003DA"/>
    <w:rsid w:val="00A00E8B"/>
    <w:rsid w:val="00A012D5"/>
    <w:rsid w:val="00A01492"/>
    <w:rsid w:val="00A014E9"/>
    <w:rsid w:val="00A015A2"/>
    <w:rsid w:val="00A01D7E"/>
    <w:rsid w:val="00A01F54"/>
    <w:rsid w:val="00A02221"/>
    <w:rsid w:val="00A02E21"/>
    <w:rsid w:val="00A03C1A"/>
    <w:rsid w:val="00A03C93"/>
    <w:rsid w:val="00A03DEC"/>
    <w:rsid w:val="00A04024"/>
    <w:rsid w:val="00A04C62"/>
    <w:rsid w:val="00A05282"/>
    <w:rsid w:val="00A0537E"/>
    <w:rsid w:val="00A053DA"/>
    <w:rsid w:val="00A05B11"/>
    <w:rsid w:val="00A06500"/>
    <w:rsid w:val="00A06BE2"/>
    <w:rsid w:val="00A07794"/>
    <w:rsid w:val="00A10A11"/>
    <w:rsid w:val="00A10BFB"/>
    <w:rsid w:val="00A10FE9"/>
    <w:rsid w:val="00A113CA"/>
    <w:rsid w:val="00A11D03"/>
    <w:rsid w:val="00A11D65"/>
    <w:rsid w:val="00A127D9"/>
    <w:rsid w:val="00A13501"/>
    <w:rsid w:val="00A13F4B"/>
    <w:rsid w:val="00A14815"/>
    <w:rsid w:val="00A14917"/>
    <w:rsid w:val="00A1513C"/>
    <w:rsid w:val="00A1547A"/>
    <w:rsid w:val="00A15CE7"/>
    <w:rsid w:val="00A15FBF"/>
    <w:rsid w:val="00A17203"/>
    <w:rsid w:val="00A20080"/>
    <w:rsid w:val="00A20140"/>
    <w:rsid w:val="00A20159"/>
    <w:rsid w:val="00A20C16"/>
    <w:rsid w:val="00A2116B"/>
    <w:rsid w:val="00A215A8"/>
    <w:rsid w:val="00A2177B"/>
    <w:rsid w:val="00A2195A"/>
    <w:rsid w:val="00A21FEC"/>
    <w:rsid w:val="00A221EB"/>
    <w:rsid w:val="00A22E85"/>
    <w:rsid w:val="00A23D9F"/>
    <w:rsid w:val="00A2471E"/>
    <w:rsid w:val="00A247AD"/>
    <w:rsid w:val="00A24D78"/>
    <w:rsid w:val="00A25ECB"/>
    <w:rsid w:val="00A264A9"/>
    <w:rsid w:val="00A264DB"/>
    <w:rsid w:val="00A26B2A"/>
    <w:rsid w:val="00A2728A"/>
    <w:rsid w:val="00A3071A"/>
    <w:rsid w:val="00A30900"/>
    <w:rsid w:val="00A31360"/>
    <w:rsid w:val="00A324E2"/>
    <w:rsid w:val="00A32922"/>
    <w:rsid w:val="00A33B4D"/>
    <w:rsid w:val="00A33C93"/>
    <w:rsid w:val="00A33DF1"/>
    <w:rsid w:val="00A34971"/>
    <w:rsid w:val="00A349AA"/>
    <w:rsid w:val="00A34A4E"/>
    <w:rsid w:val="00A35554"/>
    <w:rsid w:val="00A3639C"/>
    <w:rsid w:val="00A36C58"/>
    <w:rsid w:val="00A36E05"/>
    <w:rsid w:val="00A375E0"/>
    <w:rsid w:val="00A37BAE"/>
    <w:rsid w:val="00A4037E"/>
    <w:rsid w:val="00A43169"/>
    <w:rsid w:val="00A4325C"/>
    <w:rsid w:val="00A44333"/>
    <w:rsid w:val="00A45661"/>
    <w:rsid w:val="00A45BBD"/>
    <w:rsid w:val="00A4644C"/>
    <w:rsid w:val="00A4694E"/>
    <w:rsid w:val="00A47AE6"/>
    <w:rsid w:val="00A502C5"/>
    <w:rsid w:val="00A50CE6"/>
    <w:rsid w:val="00A50F7C"/>
    <w:rsid w:val="00A5156F"/>
    <w:rsid w:val="00A52049"/>
    <w:rsid w:val="00A5206D"/>
    <w:rsid w:val="00A52FD0"/>
    <w:rsid w:val="00A53455"/>
    <w:rsid w:val="00A5370C"/>
    <w:rsid w:val="00A53EA7"/>
    <w:rsid w:val="00A5435D"/>
    <w:rsid w:val="00A544C9"/>
    <w:rsid w:val="00A5456A"/>
    <w:rsid w:val="00A54E14"/>
    <w:rsid w:val="00A54F41"/>
    <w:rsid w:val="00A55F94"/>
    <w:rsid w:val="00A5609D"/>
    <w:rsid w:val="00A57C8A"/>
    <w:rsid w:val="00A60050"/>
    <w:rsid w:val="00A609E4"/>
    <w:rsid w:val="00A6127B"/>
    <w:rsid w:val="00A61328"/>
    <w:rsid w:val="00A61377"/>
    <w:rsid w:val="00A6193F"/>
    <w:rsid w:val="00A61F6F"/>
    <w:rsid w:val="00A61F72"/>
    <w:rsid w:val="00A6255C"/>
    <w:rsid w:val="00A62B76"/>
    <w:rsid w:val="00A62FB4"/>
    <w:rsid w:val="00A63988"/>
    <w:rsid w:val="00A64B6F"/>
    <w:rsid w:val="00A653B7"/>
    <w:rsid w:val="00A659C7"/>
    <w:rsid w:val="00A6618B"/>
    <w:rsid w:val="00A70213"/>
    <w:rsid w:val="00A70789"/>
    <w:rsid w:val="00A70CAA"/>
    <w:rsid w:val="00A710DE"/>
    <w:rsid w:val="00A711BC"/>
    <w:rsid w:val="00A71278"/>
    <w:rsid w:val="00A7127D"/>
    <w:rsid w:val="00A71422"/>
    <w:rsid w:val="00A71496"/>
    <w:rsid w:val="00A7166F"/>
    <w:rsid w:val="00A7227E"/>
    <w:rsid w:val="00A7261B"/>
    <w:rsid w:val="00A726D8"/>
    <w:rsid w:val="00A737EA"/>
    <w:rsid w:val="00A742FF"/>
    <w:rsid w:val="00A745F5"/>
    <w:rsid w:val="00A751C2"/>
    <w:rsid w:val="00A7525B"/>
    <w:rsid w:val="00A75927"/>
    <w:rsid w:val="00A75FD5"/>
    <w:rsid w:val="00A7618D"/>
    <w:rsid w:val="00A76541"/>
    <w:rsid w:val="00A76A31"/>
    <w:rsid w:val="00A76C94"/>
    <w:rsid w:val="00A77795"/>
    <w:rsid w:val="00A77CB0"/>
    <w:rsid w:val="00A77ECD"/>
    <w:rsid w:val="00A80047"/>
    <w:rsid w:val="00A803B7"/>
    <w:rsid w:val="00A8081B"/>
    <w:rsid w:val="00A80A1C"/>
    <w:rsid w:val="00A80C2E"/>
    <w:rsid w:val="00A81A83"/>
    <w:rsid w:val="00A820F0"/>
    <w:rsid w:val="00A82E77"/>
    <w:rsid w:val="00A83394"/>
    <w:rsid w:val="00A8359E"/>
    <w:rsid w:val="00A83B10"/>
    <w:rsid w:val="00A83F10"/>
    <w:rsid w:val="00A840E9"/>
    <w:rsid w:val="00A84221"/>
    <w:rsid w:val="00A85470"/>
    <w:rsid w:val="00A86076"/>
    <w:rsid w:val="00A86280"/>
    <w:rsid w:val="00A86375"/>
    <w:rsid w:val="00A86DD2"/>
    <w:rsid w:val="00A87147"/>
    <w:rsid w:val="00A87C4E"/>
    <w:rsid w:val="00A87DFE"/>
    <w:rsid w:val="00A909FB"/>
    <w:rsid w:val="00A919C1"/>
    <w:rsid w:val="00A919FF"/>
    <w:rsid w:val="00A91B08"/>
    <w:rsid w:val="00A92883"/>
    <w:rsid w:val="00A94C5A"/>
    <w:rsid w:val="00A94FCB"/>
    <w:rsid w:val="00A9522E"/>
    <w:rsid w:val="00AA00B0"/>
    <w:rsid w:val="00AA01D2"/>
    <w:rsid w:val="00AA0C42"/>
    <w:rsid w:val="00AA0FEC"/>
    <w:rsid w:val="00AA1174"/>
    <w:rsid w:val="00AA123A"/>
    <w:rsid w:val="00AA1534"/>
    <w:rsid w:val="00AA2088"/>
    <w:rsid w:val="00AA2617"/>
    <w:rsid w:val="00AA48B7"/>
    <w:rsid w:val="00AA54E1"/>
    <w:rsid w:val="00AA5629"/>
    <w:rsid w:val="00AA5861"/>
    <w:rsid w:val="00AA674C"/>
    <w:rsid w:val="00AA6D0A"/>
    <w:rsid w:val="00AB017B"/>
    <w:rsid w:val="00AB05F5"/>
    <w:rsid w:val="00AB0C19"/>
    <w:rsid w:val="00AB153F"/>
    <w:rsid w:val="00AB1563"/>
    <w:rsid w:val="00AB15B9"/>
    <w:rsid w:val="00AB1769"/>
    <w:rsid w:val="00AB2286"/>
    <w:rsid w:val="00AB237F"/>
    <w:rsid w:val="00AB24D7"/>
    <w:rsid w:val="00AB2832"/>
    <w:rsid w:val="00AB32E9"/>
    <w:rsid w:val="00AB3732"/>
    <w:rsid w:val="00AB3F5B"/>
    <w:rsid w:val="00AB51BA"/>
    <w:rsid w:val="00AB5D9D"/>
    <w:rsid w:val="00AB5E5D"/>
    <w:rsid w:val="00AB6161"/>
    <w:rsid w:val="00AB66C6"/>
    <w:rsid w:val="00AB6A3E"/>
    <w:rsid w:val="00AB6C3E"/>
    <w:rsid w:val="00AC0C0C"/>
    <w:rsid w:val="00AC1026"/>
    <w:rsid w:val="00AC12D3"/>
    <w:rsid w:val="00AC1312"/>
    <w:rsid w:val="00AC14F0"/>
    <w:rsid w:val="00AC23E0"/>
    <w:rsid w:val="00AC3702"/>
    <w:rsid w:val="00AC3C0F"/>
    <w:rsid w:val="00AC4279"/>
    <w:rsid w:val="00AC52EC"/>
    <w:rsid w:val="00AC54EA"/>
    <w:rsid w:val="00AC5A9D"/>
    <w:rsid w:val="00AC5AFE"/>
    <w:rsid w:val="00AC5CD6"/>
    <w:rsid w:val="00AC5E0A"/>
    <w:rsid w:val="00AC653E"/>
    <w:rsid w:val="00AC75C9"/>
    <w:rsid w:val="00AD17B1"/>
    <w:rsid w:val="00AD2044"/>
    <w:rsid w:val="00AD2301"/>
    <w:rsid w:val="00AD2C16"/>
    <w:rsid w:val="00AD2DC4"/>
    <w:rsid w:val="00AD3133"/>
    <w:rsid w:val="00AD370E"/>
    <w:rsid w:val="00AD4887"/>
    <w:rsid w:val="00AD4B97"/>
    <w:rsid w:val="00AD4FAF"/>
    <w:rsid w:val="00AD519D"/>
    <w:rsid w:val="00AD5C84"/>
    <w:rsid w:val="00AD6AEF"/>
    <w:rsid w:val="00AD72A4"/>
    <w:rsid w:val="00AD776B"/>
    <w:rsid w:val="00AD77AC"/>
    <w:rsid w:val="00AD7C4A"/>
    <w:rsid w:val="00AD7D72"/>
    <w:rsid w:val="00AD7E67"/>
    <w:rsid w:val="00AE24B5"/>
    <w:rsid w:val="00AE2D1B"/>
    <w:rsid w:val="00AE3665"/>
    <w:rsid w:val="00AE3979"/>
    <w:rsid w:val="00AE3EF9"/>
    <w:rsid w:val="00AE3FF1"/>
    <w:rsid w:val="00AE5624"/>
    <w:rsid w:val="00AE5960"/>
    <w:rsid w:val="00AE5F82"/>
    <w:rsid w:val="00AE6700"/>
    <w:rsid w:val="00AE6D4E"/>
    <w:rsid w:val="00AE6FC2"/>
    <w:rsid w:val="00AE79C5"/>
    <w:rsid w:val="00AE79C8"/>
    <w:rsid w:val="00AF0E3C"/>
    <w:rsid w:val="00AF1A0A"/>
    <w:rsid w:val="00AF2F40"/>
    <w:rsid w:val="00AF5110"/>
    <w:rsid w:val="00AF5164"/>
    <w:rsid w:val="00AF6F92"/>
    <w:rsid w:val="00B012CF"/>
    <w:rsid w:val="00B013AC"/>
    <w:rsid w:val="00B01D23"/>
    <w:rsid w:val="00B02620"/>
    <w:rsid w:val="00B02870"/>
    <w:rsid w:val="00B02CEB"/>
    <w:rsid w:val="00B037D6"/>
    <w:rsid w:val="00B03CDB"/>
    <w:rsid w:val="00B0407D"/>
    <w:rsid w:val="00B047BA"/>
    <w:rsid w:val="00B05BD3"/>
    <w:rsid w:val="00B0762E"/>
    <w:rsid w:val="00B0792B"/>
    <w:rsid w:val="00B07E9B"/>
    <w:rsid w:val="00B10276"/>
    <w:rsid w:val="00B1088B"/>
    <w:rsid w:val="00B10919"/>
    <w:rsid w:val="00B10FC5"/>
    <w:rsid w:val="00B1209D"/>
    <w:rsid w:val="00B120B2"/>
    <w:rsid w:val="00B127C2"/>
    <w:rsid w:val="00B1280E"/>
    <w:rsid w:val="00B13C81"/>
    <w:rsid w:val="00B13CA0"/>
    <w:rsid w:val="00B13D7C"/>
    <w:rsid w:val="00B15644"/>
    <w:rsid w:val="00B160BE"/>
    <w:rsid w:val="00B16404"/>
    <w:rsid w:val="00B16C76"/>
    <w:rsid w:val="00B177DC"/>
    <w:rsid w:val="00B17ECB"/>
    <w:rsid w:val="00B17EEC"/>
    <w:rsid w:val="00B20D5A"/>
    <w:rsid w:val="00B21970"/>
    <w:rsid w:val="00B22670"/>
    <w:rsid w:val="00B22B84"/>
    <w:rsid w:val="00B231A4"/>
    <w:rsid w:val="00B237AC"/>
    <w:rsid w:val="00B23872"/>
    <w:rsid w:val="00B23F0D"/>
    <w:rsid w:val="00B242E6"/>
    <w:rsid w:val="00B2502F"/>
    <w:rsid w:val="00B254DC"/>
    <w:rsid w:val="00B30555"/>
    <w:rsid w:val="00B30635"/>
    <w:rsid w:val="00B30CE8"/>
    <w:rsid w:val="00B31511"/>
    <w:rsid w:val="00B31774"/>
    <w:rsid w:val="00B32489"/>
    <w:rsid w:val="00B3277C"/>
    <w:rsid w:val="00B32DAB"/>
    <w:rsid w:val="00B333FE"/>
    <w:rsid w:val="00B3341B"/>
    <w:rsid w:val="00B34356"/>
    <w:rsid w:val="00B343DD"/>
    <w:rsid w:val="00B34993"/>
    <w:rsid w:val="00B351C1"/>
    <w:rsid w:val="00B35FBF"/>
    <w:rsid w:val="00B36001"/>
    <w:rsid w:val="00B3762F"/>
    <w:rsid w:val="00B40B47"/>
    <w:rsid w:val="00B40BB4"/>
    <w:rsid w:val="00B40BF8"/>
    <w:rsid w:val="00B41C09"/>
    <w:rsid w:val="00B41CEB"/>
    <w:rsid w:val="00B424EB"/>
    <w:rsid w:val="00B4274C"/>
    <w:rsid w:val="00B434DB"/>
    <w:rsid w:val="00B44050"/>
    <w:rsid w:val="00B45BF5"/>
    <w:rsid w:val="00B45D28"/>
    <w:rsid w:val="00B45D6E"/>
    <w:rsid w:val="00B46186"/>
    <w:rsid w:val="00B466EE"/>
    <w:rsid w:val="00B4675E"/>
    <w:rsid w:val="00B46BA4"/>
    <w:rsid w:val="00B472DD"/>
    <w:rsid w:val="00B475E5"/>
    <w:rsid w:val="00B477AA"/>
    <w:rsid w:val="00B47AD6"/>
    <w:rsid w:val="00B47B1B"/>
    <w:rsid w:val="00B47EF4"/>
    <w:rsid w:val="00B50BDB"/>
    <w:rsid w:val="00B51049"/>
    <w:rsid w:val="00B51918"/>
    <w:rsid w:val="00B519FE"/>
    <w:rsid w:val="00B51C82"/>
    <w:rsid w:val="00B51F8C"/>
    <w:rsid w:val="00B521E2"/>
    <w:rsid w:val="00B5241C"/>
    <w:rsid w:val="00B529F5"/>
    <w:rsid w:val="00B52CCE"/>
    <w:rsid w:val="00B5333D"/>
    <w:rsid w:val="00B53913"/>
    <w:rsid w:val="00B5542C"/>
    <w:rsid w:val="00B5576B"/>
    <w:rsid w:val="00B55B2F"/>
    <w:rsid w:val="00B55D51"/>
    <w:rsid w:val="00B564FA"/>
    <w:rsid w:val="00B56978"/>
    <w:rsid w:val="00B5745A"/>
    <w:rsid w:val="00B60DC9"/>
    <w:rsid w:val="00B61462"/>
    <w:rsid w:val="00B614F3"/>
    <w:rsid w:val="00B61764"/>
    <w:rsid w:val="00B61A1C"/>
    <w:rsid w:val="00B61E69"/>
    <w:rsid w:val="00B62654"/>
    <w:rsid w:val="00B634FA"/>
    <w:rsid w:val="00B63791"/>
    <w:rsid w:val="00B63867"/>
    <w:rsid w:val="00B63964"/>
    <w:rsid w:val="00B63F82"/>
    <w:rsid w:val="00B645CF"/>
    <w:rsid w:val="00B64CC3"/>
    <w:rsid w:val="00B64CE1"/>
    <w:rsid w:val="00B65CB2"/>
    <w:rsid w:val="00B662D8"/>
    <w:rsid w:val="00B66522"/>
    <w:rsid w:val="00B66BEC"/>
    <w:rsid w:val="00B67794"/>
    <w:rsid w:val="00B67C10"/>
    <w:rsid w:val="00B702AB"/>
    <w:rsid w:val="00B70431"/>
    <w:rsid w:val="00B71455"/>
    <w:rsid w:val="00B71498"/>
    <w:rsid w:val="00B71846"/>
    <w:rsid w:val="00B71B88"/>
    <w:rsid w:val="00B72680"/>
    <w:rsid w:val="00B729B4"/>
    <w:rsid w:val="00B739A9"/>
    <w:rsid w:val="00B73A0B"/>
    <w:rsid w:val="00B73A2F"/>
    <w:rsid w:val="00B73EFE"/>
    <w:rsid w:val="00B74215"/>
    <w:rsid w:val="00B74543"/>
    <w:rsid w:val="00B74575"/>
    <w:rsid w:val="00B74DC8"/>
    <w:rsid w:val="00B75453"/>
    <w:rsid w:val="00B759BC"/>
    <w:rsid w:val="00B75BEC"/>
    <w:rsid w:val="00B761EA"/>
    <w:rsid w:val="00B768AC"/>
    <w:rsid w:val="00B768D5"/>
    <w:rsid w:val="00B77472"/>
    <w:rsid w:val="00B80C9C"/>
    <w:rsid w:val="00B816D1"/>
    <w:rsid w:val="00B81760"/>
    <w:rsid w:val="00B81E1B"/>
    <w:rsid w:val="00B8211A"/>
    <w:rsid w:val="00B822B9"/>
    <w:rsid w:val="00B8385E"/>
    <w:rsid w:val="00B83CFD"/>
    <w:rsid w:val="00B83DBB"/>
    <w:rsid w:val="00B841C3"/>
    <w:rsid w:val="00B85024"/>
    <w:rsid w:val="00B8530A"/>
    <w:rsid w:val="00B855B1"/>
    <w:rsid w:val="00B86381"/>
    <w:rsid w:val="00B87428"/>
    <w:rsid w:val="00B87E33"/>
    <w:rsid w:val="00B90208"/>
    <w:rsid w:val="00B90286"/>
    <w:rsid w:val="00B9084F"/>
    <w:rsid w:val="00B91808"/>
    <w:rsid w:val="00B92CE5"/>
    <w:rsid w:val="00B934DC"/>
    <w:rsid w:val="00B93554"/>
    <w:rsid w:val="00B936C0"/>
    <w:rsid w:val="00B94549"/>
    <w:rsid w:val="00B9474B"/>
    <w:rsid w:val="00B95DC4"/>
    <w:rsid w:val="00B9628D"/>
    <w:rsid w:val="00B969FD"/>
    <w:rsid w:val="00B96F92"/>
    <w:rsid w:val="00BA16B4"/>
    <w:rsid w:val="00BA19DF"/>
    <w:rsid w:val="00BA1C3E"/>
    <w:rsid w:val="00BA1E4C"/>
    <w:rsid w:val="00BA22F5"/>
    <w:rsid w:val="00BA23B5"/>
    <w:rsid w:val="00BA25D8"/>
    <w:rsid w:val="00BA2BFE"/>
    <w:rsid w:val="00BA2EEF"/>
    <w:rsid w:val="00BA3464"/>
    <w:rsid w:val="00BA604C"/>
    <w:rsid w:val="00BA6636"/>
    <w:rsid w:val="00BA6AC9"/>
    <w:rsid w:val="00BA6E52"/>
    <w:rsid w:val="00BA7045"/>
    <w:rsid w:val="00BA7677"/>
    <w:rsid w:val="00BB0BBD"/>
    <w:rsid w:val="00BB105C"/>
    <w:rsid w:val="00BB167A"/>
    <w:rsid w:val="00BB1857"/>
    <w:rsid w:val="00BB260C"/>
    <w:rsid w:val="00BB27CB"/>
    <w:rsid w:val="00BB2931"/>
    <w:rsid w:val="00BB3E9F"/>
    <w:rsid w:val="00BB5DDE"/>
    <w:rsid w:val="00BB5DE0"/>
    <w:rsid w:val="00BB5FD5"/>
    <w:rsid w:val="00BB616F"/>
    <w:rsid w:val="00BB62A8"/>
    <w:rsid w:val="00BB6D20"/>
    <w:rsid w:val="00BB7A92"/>
    <w:rsid w:val="00BC040F"/>
    <w:rsid w:val="00BC050C"/>
    <w:rsid w:val="00BC0DF5"/>
    <w:rsid w:val="00BC0FDB"/>
    <w:rsid w:val="00BC156D"/>
    <w:rsid w:val="00BC1A60"/>
    <w:rsid w:val="00BC1CE6"/>
    <w:rsid w:val="00BC29EF"/>
    <w:rsid w:val="00BC2B30"/>
    <w:rsid w:val="00BC34C7"/>
    <w:rsid w:val="00BC3A5D"/>
    <w:rsid w:val="00BC47E0"/>
    <w:rsid w:val="00BC5832"/>
    <w:rsid w:val="00BC5D65"/>
    <w:rsid w:val="00BC61A2"/>
    <w:rsid w:val="00BC6236"/>
    <w:rsid w:val="00BC79DD"/>
    <w:rsid w:val="00BC7A72"/>
    <w:rsid w:val="00BD01F0"/>
    <w:rsid w:val="00BD1E47"/>
    <w:rsid w:val="00BD1F6A"/>
    <w:rsid w:val="00BD2384"/>
    <w:rsid w:val="00BD2409"/>
    <w:rsid w:val="00BD267A"/>
    <w:rsid w:val="00BD2B1B"/>
    <w:rsid w:val="00BD2D5B"/>
    <w:rsid w:val="00BD3282"/>
    <w:rsid w:val="00BD3CDC"/>
    <w:rsid w:val="00BD4EB7"/>
    <w:rsid w:val="00BD51C5"/>
    <w:rsid w:val="00BD5F94"/>
    <w:rsid w:val="00BD62A5"/>
    <w:rsid w:val="00BD677B"/>
    <w:rsid w:val="00BD6DA4"/>
    <w:rsid w:val="00BE0174"/>
    <w:rsid w:val="00BE1774"/>
    <w:rsid w:val="00BE26D7"/>
    <w:rsid w:val="00BE28D6"/>
    <w:rsid w:val="00BE2953"/>
    <w:rsid w:val="00BE3390"/>
    <w:rsid w:val="00BE381F"/>
    <w:rsid w:val="00BE5300"/>
    <w:rsid w:val="00BE54AD"/>
    <w:rsid w:val="00BE5AA9"/>
    <w:rsid w:val="00BE71B2"/>
    <w:rsid w:val="00BF10A3"/>
    <w:rsid w:val="00BF1A4D"/>
    <w:rsid w:val="00BF1B98"/>
    <w:rsid w:val="00BF2A45"/>
    <w:rsid w:val="00BF300C"/>
    <w:rsid w:val="00BF318A"/>
    <w:rsid w:val="00BF32C9"/>
    <w:rsid w:val="00BF3B1C"/>
    <w:rsid w:val="00BF4827"/>
    <w:rsid w:val="00BF59F0"/>
    <w:rsid w:val="00BF66B2"/>
    <w:rsid w:val="00BF73DB"/>
    <w:rsid w:val="00BF7558"/>
    <w:rsid w:val="00C005E6"/>
    <w:rsid w:val="00C01F71"/>
    <w:rsid w:val="00C02442"/>
    <w:rsid w:val="00C024E0"/>
    <w:rsid w:val="00C029E4"/>
    <w:rsid w:val="00C02CA5"/>
    <w:rsid w:val="00C02CB1"/>
    <w:rsid w:val="00C02E4A"/>
    <w:rsid w:val="00C0326F"/>
    <w:rsid w:val="00C03D7A"/>
    <w:rsid w:val="00C04B89"/>
    <w:rsid w:val="00C04D03"/>
    <w:rsid w:val="00C04DB8"/>
    <w:rsid w:val="00C066C6"/>
    <w:rsid w:val="00C066DE"/>
    <w:rsid w:val="00C079CF"/>
    <w:rsid w:val="00C10171"/>
    <w:rsid w:val="00C10C18"/>
    <w:rsid w:val="00C10CD1"/>
    <w:rsid w:val="00C11848"/>
    <w:rsid w:val="00C12351"/>
    <w:rsid w:val="00C1263C"/>
    <w:rsid w:val="00C12E7D"/>
    <w:rsid w:val="00C13950"/>
    <w:rsid w:val="00C13B97"/>
    <w:rsid w:val="00C13C11"/>
    <w:rsid w:val="00C13D97"/>
    <w:rsid w:val="00C1490A"/>
    <w:rsid w:val="00C151D6"/>
    <w:rsid w:val="00C15521"/>
    <w:rsid w:val="00C15887"/>
    <w:rsid w:val="00C16063"/>
    <w:rsid w:val="00C16455"/>
    <w:rsid w:val="00C16A33"/>
    <w:rsid w:val="00C217B3"/>
    <w:rsid w:val="00C218E6"/>
    <w:rsid w:val="00C2200A"/>
    <w:rsid w:val="00C22028"/>
    <w:rsid w:val="00C22857"/>
    <w:rsid w:val="00C23782"/>
    <w:rsid w:val="00C23D20"/>
    <w:rsid w:val="00C24E5C"/>
    <w:rsid w:val="00C25AF6"/>
    <w:rsid w:val="00C26580"/>
    <w:rsid w:val="00C27216"/>
    <w:rsid w:val="00C27240"/>
    <w:rsid w:val="00C27E71"/>
    <w:rsid w:val="00C30221"/>
    <w:rsid w:val="00C304D6"/>
    <w:rsid w:val="00C3065F"/>
    <w:rsid w:val="00C30E80"/>
    <w:rsid w:val="00C30F6B"/>
    <w:rsid w:val="00C31B62"/>
    <w:rsid w:val="00C31E9E"/>
    <w:rsid w:val="00C32EF6"/>
    <w:rsid w:val="00C32F85"/>
    <w:rsid w:val="00C339EE"/>
    <w:rsid w:val="00C33CBC"/>
    <w:rsid w:val="00C34049"/>
    <w:rsid w:val="00C34525"/>
    <w:rsid w:val="00C365F8"/>
    <w:rsid w:val="00C36809"/>
    <w:rsid w:val="00C37E84"/>
    <w:rsid w:val="00C407EF"/>
    <w:rsid w:val="00C410EE"/>
    <w:rsid w:val="00C416CB"/>
    <w:rsid w:val="00C41AD1"/>
    <w:rsid w:val="00C41B66"/>
    <w:rsid w:val="00C420F1"/>
    <w:rsid w:val="00C42AEA"/>
    <w:rsid w:val="00C42CA7"/>
    <w:rsid w:val="00C42FFA"/>
    <w:rsid w:val="00C4411F"/>
    <w:rsid w:val="00C442A0"/>
    <w:rsid w:val="00C44BE0"/>
    <w:rsid w:val="00C45505"/>
    <w:rsid w:val="00C455BC"/>
    <w:rsid w:val="00C45980"/>
    <w:rsid w:val="00C45989"/>
    <w:rsid w:val="00C45D26"/>
    <w:rsid w:val="00C47946"/>
    <w:rsid w:val="00C47D4D"/>
    <w:rsid w:val="00C500B2"/>
    <w:rsid w:val="00C5052F"/>
    <w:rsid w:val="00C50C19"/>
    <w:rsid w:val="00C51281"/>
    <w:rsid w:val="00C51446"/>
    <w:rsid w:val="00C51D22"/>
    <w:rsid w:val="00C5269E"/>
    <w:rsid w:val="00C5286E"/>
    <w:rsid w:val="00C52A90"/>
    <w:rsid w:val="00C52AD2"/>
    <w:rsid w:val="00C52BC2"/>
    <w:rsid w:val="00C52DEA"/>
    <w:rsid w:val="00C5305B"/>
    <w:rsid w:val="00C53870"/>
    <w:rsid w:val="00C539D5"/>
    <w:rsid w:val="00C53BD7"/>
    <w:rsid w:val="00C53E11"/>
    <w:rsid w:val="00C540AB"/>
    <w:rsid w:val="00C54991"/>
    <w:rsid w:val="00C55030"/>
    <w:rsid w:val="00C558ED"/>
    <w:rsid w:val="00C56C0D"/>
    <w:rsid w:val="00C56E5D"/>
    <w:rsid w:val="00C5719E"/>
    <w:rsid w:val="00C60084"/>
    <w:rsid w:val="00C602ED"/>
    <w:rsid w:val="00C61556"/>
    <w:rsid w:val="00C6167E"/>
    <w:rsid w:val="00C626D0"/>
    <w:rsid w:val="00C62B7F"/>
    <w:rsid w:val="00C63357"/>
    <w:rsid w:val="00C634D3"/>
    <w:rsid w:val="00C63521"/>
    <w:rsid w:val="00C6369D"/>
    <w:rsid w:val="00C6481C"/>
    <w:rsid w:val="00C64B14"/>
    <w:rsid w:val="00C65959"/>
    <w:rsid w:val="00C663C4"/>
    <w:rsid w:val="00C67350"/>
    <w:rsid w:val="00C67B81"/>
    <w:rsid w:val="00C67FFB"/>
    <w:rsid w:val="00C70229"/>
    <w:rsid w:val="00C71889"/>
    <w:rsid w:val="00C72972"/>
    <w:rsid w:val="00C73887"/>
    <w:rsid w:val="00C73E5F"/>
    <w:rsid w:val="00C74342"/>
    <w:rsid w:val="00C74787"/>
    <w:rsid w:val="00C74BE0"/>
    <w:rsid w:val="00C74FFA"/>
    <w:rsid w:val="00C75E9E"/>
    <w:rsid w:val="00C76396"/>
    <w:rsid w:val="00C76634"/>
    <w:rsid w:val="00C76C89"/>
    <w:rsid w:val="00C811BC"/>
    <w:rsid w:val="00C82753"/>
    <w:rsid w:val="00C82C7E"/>
    <w:rsid w:val="00C83037"/>
    <w:rsid w:val="00C832DF"/>
    <w:rsid w:val="00C83C71"/>
    <w:rsid w:val="00C849D2"/>
    <w:rsid w:val="00C84F8E"/>
    <w:rsid w:val="00C8503D"/>
    <w:rsid w:val="00C87BD4"/>
    <w:rsid w:val="00C87D05"/>
    <w:rsid w:val="00C900A6"/>
    <w:rsid w:val="00C90142"/>
    <w:rsid w:val="00C90449"/>
    <w:rsid w:val="00C911C0"/>
    <w:rsid w:val="00C91BEE"/>
    <w:rsid w:val="00C921EC"/>
    <w:rsid w:val="00C92374"/>
    <w:rsid w:val="00C92FE8"/>
    <w:rsid w:val="00C931FC"/>
    <w:rsid w:val="00C932CF"/>
    <w:rsid w:val="00C93601"/>
    <w:rsid w:val="00C93DD8"/>
    <w:rsid w:val="00C94242"/>
    <w:rsid w:val="00C9481F"/>
    <w:rsid w:val="00C94B54"/>
    <w:rsid w:val="00C94B9E"/>
    <w:rsid w:val="00C9649F"/>
    <w:rsid w:val="00C96B7B"/>
    <w:rsid w:val="00C97255"/>
    <w:rsid w:val="00C97F52"/>
    <w:rsid w:val="00CA18B9"/>
    <w:rsid w:val="00CA18FE"/>
    <w:rsid w:val="00CA2201"/>
    <w:rsid w:val="00CA2346"/>
    <w:rsid w:val="00CA2358"/>
    <w:rsid w:val="00CA366E"/>
    <w:rsid w:val="00CA3C95"/>
    <w:rsid w:val="00CA4CD8"/>
    <w:rsid w:val="00CA5782"/>
    <w:rsid w:val="00CA5F47"/>
    <w:rsid w:val="00CA6448"/>
    <w:rsid w:val="00CA686F"/>
    <w:rsid w:val="00CA736C"/>
    <w:rsid w:val="00CA7BB4"/>
    <w:rsid w:val="00CB0500"/>
    <w:rsid w:val="00CB0586"/>
    <w:rsid w:val="00CB2A93"/>
    <w:rsid w:val="00CB2C53"/>
    <w:rsid w:val="00CB3745"/>
    <w:rsid w:val="00CB38C9"/>
    <w:rsid w:val="00CB4856"/>
    <w:rsid w:val="00CB4881"/>
    <w:rsid w:val="00CB5E2B"/>
    <w:rsid w:val="00CB6EBE"/>
    <w:rsid w:val="00CB7B7D"/>
    <w:rsid w:val="00CB7F72"/>
    <w:rsid w:val="00CC00DC"/>
    <w:rsid w:val="00CC021C"/>
    <w:rsid w:val="00CC2432"/>
    <w:rsid w:val="00CC2BA2"/>
    <w:rsid w:val="00CC3242"/>
    <w:rsid w:val="00CC3F45"/>
    <w:rsid w:val="00CC4CA5"/>
    <w:rsid w:val="00CC4EC5"/>
    <w:rsid w:val="00CC4FB4"/>
    <w:rsid w:val="00CC789C"/>
    <w:rsid w:val="00CC79CA"/>
    <w:rsid w:val="00CC7D70"/>
    <w:rsid w:val="00CD0F55"/>
    <w:rsid w:val="00CD10D9"/>
    <w:rsid w:val="00CD253E"/>
    <w:rsid w:val="00CD2F63"/>
    <w:rsid w:val="00CD32CA"/>
    <w:rsid w:val="00CD33E8"/>
    <w:rsid w:val="00CD3B1B"/>
    <w:rsid w:val="00CD3B87"/>
    <w:rsid w:val="00CD52E8"/>
    <w:rsid w:val="00CD62A6"/>
    <w:rsid w:val="00CD6398"/>
    <w:rsid w:val="00CD6A8B"/>
    <w:rsid w:val="00CD6E17"/>
    <w:rsid w:val="00CD79C7"/>
    <w:rsid w:val="00CE21E2"/>
    <w:rsid w:val="00CE2949"/>
    <w:rsid w:val="00CE3255"/>
    <w:rsid w:val="00CE3831"/>
    <w:rsid w:val="00CE3BB4"/>
    <w:rsid w:val="00CE4A9B"/>
    <w:rsid w:val="00CE5102"/>
    <w:rsid w:val="00CE532A"/>
    <w:rsid w:val="00CE538F"/>
    <w:rsid w:val="00CE54A6"/>
    <w:rsid w:val="00CE7277"/>
    <w:rsid w:val="00CE7939"/>
    <w:rsid w:val="00CF0751"/>
    <w:rsid w:val="00CF0934"/>
    <w:rsid w:val="00CF0C56"/>
    <w:rsid w:val="00CF0E16"/>
    <w:rsid w:val="00CF12DD"/>
    <w:rsid w:val="00CF161B"/>
    <w:rsid w:val="00CF2A57"/>
    <w:rsid w:val="00CF2D58"/>
    <w:rsid w:val="00CF30A4"/>
    <w:rsid w:val="00CF3D8E"/>
    <w:rsid w:val="00CF3DA2"/>
    <w:rsid w:val="00CF3E84"/>
    <w:rsid w:val="00CF3F9F"/>
    <w:rsid w:val="00CF40BB"/>
    <w:rsid w:val="00CF41CE"/>
    <w:rsid w:val="00CF5371"/>
    <w:rsid w:val="00CF5B4A"/>
    <w:rsid w:val="00CF5CF1"/>
    <w:rsid w:val="00CF5D8D"/>
    <w:rsid w:val="00CF613A"/>
    <w:rsid w:val="00CF61C1"/>
    <w:rsid w:val="00CF668B"/>
    <w:rsid w:val="00CF6918"/>
    <w:rsid w:val="00CF78FB"/>
    <w:rsid w:val="00D00012"/>
    <w:rsid w:val="00D00336"/>
    <w:rsid w:val="00D0042B"/>
    <w:rsid w:val="00D024C7"/>
    <w:rsid w:val="00D03467"/>
    <w:rsid w:val="00D04463"/>
    <w:rsid w:val="00D045F3"/>
    <w:rsid w:val="00D04738"/>
    <w:rsid w:val="00D054FB"/>
    <w:rsid w:val="00D05BD7"/>
    <w:rsid w:val="00D05C1D"/>
    <w:rsid w:val="00D05FB5"/>
    <w:rsid w:val="00D06003"/>
    <w:rsid w:val="00D06BC2"/>
    <w:rsid w:val="00D11231"/>
    <w:rsid w:val="00D1151F"/>
    <w:rsid w:val="00D11706"/>
    <w:rsid w:val="00D12D3F"/>
    <w:rsid w:val="00D134D8"/>
    <w:rsid w:val="00D1363E"/>
    <w:rsid w:val="00D1377F"/>
    <w:rsid w:val="00D13F8E"/>
    <w:rsid w:val="00D14115"/>
    <w:rsid w:val="00D152E9"/>
    <w:rsid w:val="00D1594E"/>
    <w:rsid w:val="00D15B36"/>
    <w:rsid w:val="00D15F55"/>
    <w:rsid w:val="00D166BE"/>
    <w:rsid w:val="00D205C5"/>
    <w:rsid w:val="00D20BAA"/>
    <w:rsid w:val="00D236D4"/>
    <w:rsid w:val="00D23921"/>
    <w:rsid w:val="00D23CAB"/>
    <w:rsid w:val="00D2468A"/>
    <w:rsid w:val="00D25384"/>
    <w:rsid w:val="00D25720"/>
    <w:rsid w:val="00D25827"/>
    <w:rsid w:val="00D2657B"/>
    <w:rsid w:val="00D26977"/>
    <w:rsid w:val="00D26BAA"/>
    <w:rsid w:val="00D26D5A"/>
    <w:rsid w:val="00D274FD"/>
    <w:rsid w:val="00D27A03"/>
    <w:rsid w:val="00D27D48"/>
    <w:rsid w:val="00D307E7"/>
    <w:rsid w:val="00D30AF8"/>
    <w:rsid w:val="00D32326"/>
    <w:rsid w:val="00D32579"/>
    <w:rsid w:val="00D326A1"/>
    <w:rsid w:val="00D33082"/>
    <w:rsid w:val="00D33282"/>
    <w:rsid w:val="00D34262"/>
    <w:rsid w:val="00D37430"/>
    <w:rsid w:val="00D37660"/>
    <w:rsid w:val="00D37C75"/>
    <w:rsid w:val="00D401A7"/>
    <w:rsid w:val="00D4091F"/>
    <w:rsid w:val="00D40BDD"/>
    <w:rsid w:val="00D40FDD"/>
    <w:rsid w:val="00D414A9"/>
    <w:rsid w:val="00D41EF8"/>
    <w:rsid w:val="00D439F9"/>
    <w:rsid w:val="00D44368"/>
    <w:rsid w:val="00D44CCD"/>
    <w:rsid w:val="00D44D21"/>
    <w:rsid w:val="00D45022"/>
    <w:rsid w:val="00D457DA"/>
    <w:rsid w:val="00D45D22"/>
    <w:rsid w:val="00D47430"/>
    <w:rsid w:val="00D51705"/>
    <w:rsid w:val="00D52B04"/>
    <w:rsid w:val="00D536BE"/>
    <w:rsid w:val="00D53E5B"/>
    <w:rsid w:val="00D5543D"/>
    <w:rsid w:val="00D55696"/>
    <w:rsid w:val="00D55BB7"/>
    <w:rsid w:val="00D56361"/>
    <w:rsid w:val="00D568BE"/>
    <w:rsid w:val="00D56903"/>
    <w:rsid w:val="00D56EBA"/>
    <w:rsid w:val="00D57208"/>
    <w:rsid w:val="00D577BA"/>
    <w:rsid w:val="00D579CC"/>
    <w:rsid w:val="00D603F8"/>
    <w:rsid w:val="00D607DA"/>
    <w:rsid w:val="00D609B2"/>
    <w:rsid w:val="00D60DEA"/>
    <w:rsid w:val="00D61068"/>
    <w:rsid w:val="00D61382"/>
    <w:rsid w:val="00D61CCF"/>
    <w:rsid w:val="00D63002"/>
    <w:rsid w:val="00D63469"/>
    <w:rsid w:val="00D64959"/>
    <w:rsid w:val="00D64B2E"/>
    <w:rsid w:val="00D64E8E"/>
    <w:rsid w:val="00D64FA5"/>
    <w:rsid w:val="00D650C7"/>
    <w:rsid w:val="00D66A8E"/>
    <w:rsid w:val="00D671C0"/>
    <w:rsid w:val="00D67318"/>
    <w:rsid w:val="00D674B3"/>
    <w:rsid w:val="00D6793C"/>
    <w:rsid w:val="00D67CF9"/>
    <w:rsid w:val="00D67EED"/>
    <w:rsid w:val="00D71874"/>
    <w:rsid w:val="00D718F9"/>
    <w:rsid w:val="00D71B8B"/>
    <w:rsid w:val="00D73561"/>
    <w:rsid w:val="00D740C8"/>
    <w:rsid w:val="00D74170"/>
    <w:rsid w:val="00D744E6"/>
    <w:rsid w:val="00D74E57"/>
    <w:rsid w:val="00D74E78"/>
    <w:rsid w:val="00D760A0"/>
    <w:rsid w:val="00D76450"/>
    <w:rsid w:val="00D764E0"/>
    <w:rsid w:val="00D76DC2"/>
    <w:rsid w:val="00D7708E"/>
    <w:rsid w:val="00D81701"/>
    <w:rsid w:val="00D820EA"/>
    <w:rsid w:val="00D8285C"/>
    <w:rsid w:val="00D82BCD"/>
    <w:rsid w:val="00D83F34"/>
    <w:rsid w:val="00D8711E"/>
    <w:rsid w:val="00D877CA"/>
    <w:rsid w:val="00D87DCE"/>
    <w:rsid w:val="00D9053F"/>
    <w:rsid w:val="00D90667"/>
    <w:rsid w:val="00D90C6E"/>
    <w:rsid w:val="00D9183C"/>
    <w:rsid w:val="00D91933"/>
    <w:rsid w:val="00D91D82"/>
    <w:rsid w:val="00D92889"/>
    <w:rsid w:val="00D92932"/>
    <w:rsid w:val="00D93119"/>
    <w:rsid w:val="00D93318"/>
    <w:rsid w:val="00D9373D"/>
    <w:rsid w:val="00D9401B"/>
    <w:rsid w:val="00D943E9"/>
    <w:rsid w:val="00D9499B"/>
    <w:rsid w:val="00D94B85"/>
    <w:rsid w:val="00D95E70"/>
    <w:rsid w:val="00D966EF"/>
    <w:rsid w:val="00D9748F"/>
    <w:rsid w:val="00D974F8"/>
    <w:rsid w:val="00D97E2A"/>
    <w:rsid w:val="00DA0215"/>
    <w:rsid w:val="00DA0D97"/>
    <w:rsid w:val="00DA16A0"/>
    <w:rsid w:val="00DA1B73"/>
    <w:rsid w:val="00DA1DDA"/>
    <w:rsid w:val="00DA31AE"/>
    <w:rsid w:val="00DA3B62"/>
    <w:rsid w:val="00DA43AC"/>
    <w:rsid w:val="00DA488E"/>
    <w:rsid w:val="00DA4F94"/>
    <w:rsid w:val="00DA4FA6"/>
    <w:rsid w:val="00DA50F7"/>
    <w:rsid w:val="00DA61AB"/>
    <w:rsid w:val="00DB0A31"/>
    <w:rsid w:val="00DB125C"/>
    <w:rsid w:val="00DB19CF"/>
    <w:rsid w:val="00DB222E"/>
    <w:rsid w:val="00DB2F40"/>
    <w:rsid w:val="00DB3E1F"/>
    <w:rsid w:val="00DB44A6"/>
    <w:rsid w:val="00DB4DDA"/>
    <w:rsid w:val="00DB54E1"/>
    <w:rsid w:val="00DB5A42"/>
    <w:rsid w:val="00DB6272"/>
    <w:rsid w:val="00DB6C22"/>
    <w:rsid w:val="00DB7637"/>
    <w:rsid w:val="00DB7BA1"/>
    <w:rsid w:val="00DC11B5"/>
    <w:rsid w:val="00DC12D4"/>
    <w:rsid w:val="00DC170C"/>
    <w:rsid w:val="00DC2683"/>
    <w:rsid w:val="00DC3337"/>
    <w:rsid w:val="00DC33B3"/>
    <w:rsid w:val="00DC422C"/>
    <w:rsid w:val="00DC540E"/>
    <w:rsid w:val="00DC6668"/>
    <w:rsid w:val="00DD013C"/>
    <w:rsid w:val="00DD07E9"/>
    <w:rsid w:val="00DD0E09"/>
    <w:rsid w:val="00DD25E0"/>
    <w:rsid w:val="00DD2632"/>
    <w:rsid w:val="00DD26C9"/>
    <w:rsid w:val="00DD2968"/>
    <w:rsid w:val="00DD2A94"/>
    <w:rsid w:val="00DD3333"/>
    <w:rsid w:val="00DD35F9"/>
    <w:rsid w:val="00DD3677"/>
    <w:rsid w:val="00DD416A"/>
    <w:rsid w:val="00DD48AA"/>
    <w:rsid w:val="00DD5153"/>
    <w:rsid w:val="00DD55E8"/>
    <w:rsid w:val="00DD612F"/>
    <w:rsid w:val="00DD63C6"/>
    <w:rsid w:val="00DD675F"/>
    <w:rsid w:val="00DD6B7D"/>
    <w:rsid w:val="00DD6C31"/>
    <w:rsid w:val="00DD6EB3"/>
    <w:rsid w:val="00DD7245"/>
    <w:rsid w:val="00DD7AA7"/>
    <w:rsid w:val="00DE1484"/>
    <w:rsid w:val="00DE1EE4"/>
    <w:rsid w:val="00DE1F37"/>
    <w:rsid w:val="00DE1F56"/>
    <w:rsid w:val="00DE321D"/>
    <w:rsid w:val="00DE3449"/>
    <w:rsid w:val="00DE3B20"/>
    <w:rsid w:val="00DE4FAC"/>
    <w:rsid w:val="00DE50A6"/>
    <w:rsid w:val="00DE52A1"/>
    <w:rsid w:val="00DE7276"/>
    <w:rsid w:val="00DE7F46"/>
    <w:rsid w:val="00DF0096"/>
    <w:rsid w:val="00DF08B7"/>
    <w:rsid w:val="00DF21B2"/>
    <w:rsid w:val="00DF2622"/>
    <w:rsid w:val="00DF2D65"/>
    <w:rsid w:val="00DF3423"/>
    <w:rsid w:val="00DF3758"/>
    <w:rsid w:val="00DF394F"/>
    <w:rsid w:val="00DF3DA9"/>
    <w:rsid w:val="00DF535F"/>
    <w:rsid w:val="00DF57D0"/>
    <w:rsid w:val="00DF60D2"/>
    <w:rsid w:val="00DF70F3"/>
    <w:rsid w:val="00E012A6"/>
    <w:rsid w:val="00E0138E"/>
    <w:rsid w:val="00E019FA"/>
    <w:rsid w:val="00E01E18"/>
    <w:rsid w:val="00E0273F"/>
    <w:rsid w:val="00E04B07"/>
    <w:rsid w:val="00E04CA9"/>
    <w:rsid w:val="00E053C0"/>
    <w:rsid w:val="00E0569F"/>
    <w:rsid w:val="00E05738"/>
    <w:rsid w:val="00E05B24"/>
    <w:rsid w:val="00E05D15"/>
    <w:rsid w:val="00E06B87"/>
    <w:rsid w:val="00E06BBE"/>
    <w:rsid w:val="00E06C70"/>
    <w:rsid w:val="00E07033"/>
    <w:rsid w:val="00E07227"/>
    <w:rsid w:val="00E07396"/>
    <w:rsid w:val="00E07D06"/>
    <w:rsid w:val="00E10221"/>
    <w:rsid w:val="00E11A4B"/>
    <w:rsid w:val="00E123FA"/>
    <w:rsid w:val="00E128DC"/>
    <w:rsid w:val="00E12993"/>
    <w:rsid w:val="00E13559"/>
    <w:rsid w:val="00E13F19"/>
    <w:rsid w:val="00E1483C"/>
    <w:rsid w:val="00E15277"/>
    <w:rsid w:val="00E1694B"/>
    <w:rsid w:val="00E170D9"/>
    <w:rsid w:val="00E171AD"/>
    <w:rsid w:val="00E1721E"/>
    <w:rsid w:val="00E17648"/>
    <w:rsid w:val="00E17C4D"/>
    <w:rsid w:val="00E17D9B"/>
    <w:rsid w:val="00E17EB3"/>
    <w:rsid w:val="00E20925"/>
    <w:rsid w:val="00E20935"/>
    <w:rsid w:val="00E20A25"/>
    <w:rsid w:val="00E20C56"/>
    <w:rsid w:val="00E2175C"/>
    <w:rsid w:val="00E22072"/>
    <w:rsid w:val="00E22185"/>
    <w:rsid w:val="00E23134"/>
    <w:rsid w:val="00E231B3"/>
    <w:rsid w:val="00E23765"/>
    <w:rsid w:val="00E23769"/>
    <w:rsid w:val="00E237E8"/>
    <w:rsid w:val="00E24433"/>
    <w:rsid w:val="00E245E6"/>
    <w:rsid w:val="00E24F47"/>
    <w:rsid w:val="00E253E1"/>
    <w:rsid w:val="00E257D4"/>
    <w:rsid w:val="00E257F3"/>
    <w:rsid w:val="00E25F61"/>
    <w:rsid w:val="00E26530"/>
    <w:rsid w:val="00E2657C"/>
    <w:rsid w:val="00E26B1E"/>
    <w:rsid w:val="00E26C09"/>
    <w:rsid w:val="00E26FB8"/>
    <w:rsid w:val="00E27386"/>
    <w:rsid w:val="00E27E90"/>
    <w:rsid w:val="00E30121"/>
    <w:rsid w:val="00E3151A"/>
    <w:rsid w:val="00E3187A"/>
    <w:rsid w:val="00E31F5E"/>
    <w:rsid w:val="00E326C5"/>
    <w:rsid w:val="00E3434E"/>
    <w:rsid w:val="00E3449C"/>
    <w:rsid w:val="00E35094"/>
    <w:rsid w:val="00E3587D"/>
    <w:rsid w:val="00E37831"/>
    <w:rsid w:val="00E37994"/>
    <w:rsid w:val="00E37B39"/>
    <w:rsid w:val="00E40A7B"/>
    <w:rsid w:val="00E414AB"/>
    <w:rsid w:val="00E4218A"/>
    <w:rsid w:val="00E421B9"/>
    <w:rsid w:val="00E4232B"/>
    <w:rsid w:val="00E42A66"/>
    <w:rsid w:val="00E43709"/>
    <w:rsid w:val="00E4425E"/>
    <w:rsid w:val="00E44A70"/>
    <w:rsid w:val="00E46C7B"/>
    <w:rsid w:val="00E4759C"/>
    <w:rsid w:val="00E478B8"/>
    <w:rsid w:val="00E5031F"/>
    <w:rsid w:val="00E509DC"/>
    <w:rsid w:val="00E50DFF"/>
    <w:rsid w:val="00E516A5"/>
    <w:rsid w:val="00E516B1"/>
    <w:rsid w:val="00E52C4A"/>
    <w:rsid w:val="00E53F71"/>
    <w:rsid w:val="00E55226"/>
    <w:rsid w:val="00E55451"/>
    <w:rsid w:val="00E55CDD"/>
    <w:rsid w:val="00E5682C"/>
    <w:rsid w:val="00E56B05"/>
    <w:rsid w:val="00E56EBF"/>
    <w:rsid w:val="00E56F2A"/>
    <w:rsid w:val="00E6011A"/>
    <w:rsid w:val="00E60571"/>
    <w:rsid w:val="00E60DEE"/>
    <w:rsid w:val="00E615BE"/>
    <w:rsid w:val="00E61AE4"/>
    <w:rsid w:val="00E6241B"/>
    <w:rsid w:val="00E63E1B"/>
    <w:rsid w:val="00E64662"/>
    <w:rsid w:val="00E64BA5"/>
    <w:rsid w:val="00E6549D"/>
    <w:rsid w:val="00E65E0F"/>
    <w:rsid w:val="00E665A3"/>
    <w:rsid w:val="00E6663B"/>
    <w:rsid w:val="00E666AD"/>
    <w:rsid w:val="00E667FB"/>
    <w:rsid w:val="00E66E1E"/>
    <w:rsid w:val="00E67698"/>
    <w:rsid w:val="00E67C85"/>
    <w:rsid w:val="00E67FED"/>
    <w:rsid w:val="00E705B6"/>
    <w:rsid w:val="00E70D25"/>
    <w:rsid w:val="00E71483"/>
    <w:rsid w:val="00E7157E"/>
    <w:rsid w:val="00E717D3"/>
    <w:rsid w:val="00E719FD"/>
    <w:rsid w:val="00E71D9C"/>
    <w:rsid w:val="00E738F9"/>
    <w:rsid w:val="00E73A76"/>
    <w:rsid w:val="00E74A73"/>
    <w:rsid w:val="00E762A6"/>
    <w:rsid w:val="00E767AC"/>
    <w:rsid w:val="00E80075"/>
    <w:rsid w:val="00E805B4"/>
    <w:rsid w:val="00E81050"/>
    <w:rsid w:val="00E81321"/>
    <w:rsid w:val="00E815C6"/>
    <w:rsid w:val="00E81B49"/>
    <w:rsid w:val="00E81ECE"/>
    <w:rsid w:val="00E81EE1"/>
    <w:rsid w:val="00E8227C"/>
    <w:rsid w:val="00E823ED"/>
    <w:rsid w:val="00E82797"/>
    <w:rsid w:val="00E83F4B"/>
    <w:rsid w:val="00E84109"/>
    <w:rsid w:val="00E84CD6"/>
    <w:rsid w:val="00E863B2"/>
    <w:rsid w:val="00E868FA"/>
    <w:rsid w:val="00E86A8E"/>
    <w:rsid w:val="00E8733C"/>
    <w:rsid w:val="00E879A7"/>
    <w:rsid w:val="00E90C02"/>
    <w:rsid w:val="00E90D7B"/>
    <w:rsid w:val="00E9110A"/>
    <w:rsid w:val="00E9190E"/>
    <w:rsid w:val="00E91A4F"/>
    <w:rsid w:val="00E91BA6"/>
    <w:rsid w:val="00E91D2F"/>
    <w:rsid w:val="00E91F9B"/>
    <w:rsid w:val="00E91FC3"/>
    <w:rsid w:val="00E928F7"/>
    <w:rsid w:val="00E92AD7"/>
    <w:rsid w:val="00E92DF5"/>
    <w:rsid w:val="00E92F3A"/>
    <w:rsid w:val="00E930CE"/>
    <w:rsid w:val="00E93152"/>
    <w:rsid w:val="00E932FD"/>
    <w:rsid w:val="00E9330D"/>
    <w:rsid w:val="00E938A0"/>
    <w:rsid w:val="00E93B11"/>
    <w:rsid w:val="00E93D03"/>
    <w:rsid w:val="00E954D4"/>
    <w:rsid w:val="00E9672B"/>
    <w:rsid w:val="00E96999"/>
    <w:rsid w:val="00E9766E"/>
    <w:rsid w:val="00E97A01"/>
    <w:rsid w:val="00EA05BE"/>
    <w:rsid w:val="00EA05E5"/>
    <w:rsid w:val="00EA1311"/>
    <w:rsid w:val="00EA1D04"/>
    <w:rsid w:val="00EA1D90"/>
    <w:rsid w:val="00EA1E00"/>
    <w:rsid w:val="00EA1FAA"/>
    <w:rsid w:val="00EA2A87"/>
    <w:rsid w:val="00EA390D"/>
    <w:rsid w:val="00EA42E4"/>
    <w:rsid w:val="00EA56F0"/>
    <w:rsid w:val="00EA58EA"/>
    <w:rsid w:val="00EA5BD7"/>
    <w:rsid w:val="00EA68ED"/>
    <w:rsid w:val="00EA69D1"/>
    <w:rsid w:val="00EA7B38"/>
    <w:rsid w:val="00EA7DB0"/>
    <w:rsid w:val="00EB00E5"/>
    <w:rsid w:val="00EB0474"/>
    <w:rsid w:val="00EB08A7"/>
    <w:rsid w:val="00EB142B"/>
    <w:rsid w:val="00EB1A92"/>
    <w:rsid w:val="00EB2376"/>
    <w:rsid w:val="00EB2E17"/>
    <w:rsid w:val="00EB30BE"/>
    <w:rsid w:val="00EB3285"/>
    <w:rsid w:val="00EB3CE4"/>
    <w:rsid w:val="00EB4049"/>
    <w:rsid w:val="00EB4A3C"/>
    <w:rsid w:val="00EB5330"/>
    <w:rsid w:val="00EB561E"/>
    <w:rsid w:val="00EB6034"/>
    <w:rsid w:val="00EB6378"/>
    <w:rsid w:val="00EB64E9"/>
    <w:rsid w:val="00EB6941"/>
    <w:rsid w:val="00EB6BA9"/>
    <w:rsid w:val="00EB7EE0"/>
    <w:rsid w:val="00EC09D2"/>
    <w:rsid w:val="00EC0BBD"/>
    <w:rsid w:val="00EC0F18"/>
    <w:rsid w:val="00EC1C8E"/>
    <w:rsid w:val="00EC2D23"/>
    <w:rsid w:val="00EC3465"/>
    <w:rsid w:val="00EC346A"/>
    <w:rsid w:val="00EC397E"/>
    <w:rsid w:val="00EC3D7D"/>
    <w:rsid w:val="00EC43F6"/>
    <w:rsid w:val="00EC445C"/>
    <w:rsid w:val="00EC5261"/>
    <w:rsid w:val="00EC5773"/>
    <w:rsid w:val="00EC59BE"/>
    <w:rsid w:val="00EC64BE"/>
    <w:rsid w:val="00EC67D8"/>
    <w:rsid w:val="00EC6869"/>
    <w:rsid w:val="00EC6A72"/>
    <w:rsid w:val="00EC6C6D"/>
    <w:rsid w:val="00EC6CAF"/>
    <w:rsid w:val="00EC7953"/>
    <w:rsid w:val="00EC7E01"/>
    <w:rsid w:val="00ED03E9"/>
    <w:rsid w:val="00ED0FBF"/>
    <w:rsid w:val="00ED1239"/>
    <w:rsid w:val="00ED16E4"/>
    <w:rsid w:val="00ED17F4"/>
    <w:rsid w:val="00ED1C06"/>
    <w:rsid w:val="00ED280E"/>
    <w:rsid w:val="00ED2E48"/>
    <w:rsid w:val="00ED2F25"/>
    <w:rsid w:val="00ED382B"/>
    <w:rsid w:val="00ED39CB"/>
    <w:rsid w:val="00ED3B33"/>
    <w:rsid w:val="00ED3C47"/>
    <w:rsid w:val="00ED3D11"/>
    <w:rsid w:val="00ED3D14"/>
    <w:rsid w:val="00ED46C1"/>
    <w:rsid w:val="00ED4E5F"/>
    <w:rsid w:val="00ED531E"/>
    <w:rsid w:val="00ED56AB"/>
    <w:rsid w:val="00ED5A96"/>
    <w:rsid w:val="00ED6041"/>
    <w:rsid w:val="00ED6B5B"/>
    <w:rsid w:val="00ED6BAF"/>
    <w:rsid w:val="00ED70BA"/>
    <w:rsid w:val="00ED7C22"/>
    <w:rsid w:val="00EE00E9"/>
    <w:rsid w:val="00EE0265"/>
    <w:rsid w:val="00EE0CC1"/>
    <w:rsid w:val="00EE0E08"/>
    <w:rsid w:val="00EE2439"/>
    <w:rsid w:val="00EE2812"/>
    <w:rsid w:val="00EE2BA7"/>
    <w:rsid w:val="00EE371D"/>
    <w:rsid w:val="00EE44DB"/>
    <w:rsid w:val="00EE4818"/>
    <w:rsid w:val="00EE4F2C"/>
    <w:rsid w:val="00EE61AC"/>
    <w:rsid w:val="00EE6D90"/>
    <w:rsid w:val="00EE7095"/>
    <w:rsid w:val="00EF04A2"/>
    <w:rsid w:val="00EF075D"/>
    <w:rsid w:val="00EF090A"/>
    <w:rsid w:val="00EF27E3"/>
    <w:rsid w:val="00EF38BE"/>
    <w:rsid w:val="00EF4215"/>
    <w:rsid w:val="00EF446A"/>
    <w:rsid w:val="00EF4F00"/>
    <w:rsid w:val="00EF52DF"/>
    <w:rsid w:val="00EF5C0E"/>
    <w:rsid w:val="00EF5C7C"/>
    <w:rsid w:val="00EF68DE"/>
    <w:rsid w:val="00EF701D"/>
    <w:rsid w:val="00EF72CC"/>
    <w:rsid w:val="00EF7320"/>
    <w:rsid w:val="00EF7876"/>
    <w:rsid w:val="00EF7EBC"/>
    <w:rsid w:val="00F0020D"/>
    <w:rsid w:val="00F003F6"/>
    <w:rsid w:val="00F013DA"/>
    <w:rsid w:val="00F025DC"/>
    <w:rsid w:val="00F027ED"/>
    <w:rsid w:val="00F03AAA"/>
    <w:rsid w:val="00F041F4"/>
    <w:rsid w:val="00F04250"/>
    <w:rsid w:val="00F04E25"/>
    <w:rsid w:val="00F05B54"/>
    <w:rsid w:val="00F05E7E"/>
    <w:rsid w:val="00F0670B"/>
    <w:rsid w:val="00F11097"/>
    <w:rsid w:val="00F11359"/>
    <w:rsid w:val="00F11A1D"/>
    <w:rsid w:val="00F1239B"/>
    <w:rsid w:val="00F12DF8"/>
    <w:rsid w:val="00F12E95"/>
    <w:rsid w:val="00F14023"/>
    <w:rsid w:val="00F1432D"/>
    <w:rsid w:val="00F167ED"/>
    <w:rsid w:val="00F16D40"/>
    <w:rsid w:val="00F20145"/>
    <w:rsid w:val="00F204D6"/>
    <w:rsid w:val="00F209F8"/>
    <w:rsid w:val="00F211E7"/>
    <w:rsid w:val="00F213A7"/>
    <w:rsid w:val="00F21585"/>
    <w:rsid w:val="00F215CD"/>
    <w:rsid w:val="00F2189D"/>
    <w:rsid w:val="00F2193C"/>
    <w:rsid w:val="00F227B7"/>
    <w:rsid w:val="00F237DF"/>
    <w:rsid w:val="00F23A86"/>
    <w:rsid w:val="00F23B42"/>
    <w:rsid w:val="00F24213"/>
    <w:rsid w:val="00F245F0"/>
    <w:rsid w:val="00F25951"/>
    <w:rsid w:val="00F25B8D"/>
    <w:rsid w:val="00F2606A"/>
    <w:rsid w:val="00F266C5"/>
    <w:rsid w:val="00F26AA6"/>
    <w:rsid w:val="00F27026"/>
    <w:rsid w:val="00F2756C"/>
    <w:rsid w:val="00F27FC6"/>
    <w:rsid w:val="00F30C5A"/>
    <w:rsid w:val="00F32127"/>
    <w:rsid w:val="00F322E7"/>
    <w:rsid w:val="00F32AC9"/>
    <w:rsid w:val="00F32C51"/>
    <w:rsid w:val="00F33365"/>
    <w:rsid w:val="00F346F9"/>
    <w:rsid w:val="00F348BC"/>
    <w:rsid w:val="00F34EAE"/>
    <w:rsid w:val="00F34FAE"/>
    <w:rsid w:val="00F35447"/>
    <w:rsid w:val="00F35E8A"/>
    <w:rsid w:val="00F3607E"/>
    <w:rsid w:val="00F365E4"/>
    <w:rsid w:val="00F3711A"/>
    <w:rsid w:val="00F4007A"/>
    <w:rsid w:val="00F41EAD"/>
    <w:rsid w:val="00F41FCB"/>
    <w:rsid w:val="00F42336"/>
    <w:rsid w:val="00F43B9E"/>
    <w:rsid w:val="00F43BDC"/>
    <w:rsid w:val="00F43EF0"/>
    <w:rsid w:val="00F44F44"/>
    <w:rsid w:val="00F4619D"/>
    <w:rsid w:val="00F466CE"/>
    <w:rsid w:val="00F467ED"/>
    <w:rsid w:val="00F46855"/>
    <w:rsid w:val="00F46F1F"/>
    <w:rsid w:val="00F46FE6"/>
    <w:rsid w:val="00F476B8"/>
    <w:rsid w:val="00F518F9"/>
    <w:rsid w:val="00F51C6F"/>
    <w:rsid w:val="00F52230"/>
    <w:rsid w:val="00F5280A"/>
    <w:rsid w:val="00F52E3F"/>
    <w:rsid w:val="00F53C18"/>
    <w:rsid w:val="00F53E92"/>
    <w:rsid w:val="00F5418A"/>
    <w:rsid w:val="00F54BA2"/>
    <w:rsid w:val="00F54C04"/>
    <w:rsid w:val="00F54C93"/>
    <w:rsid w:val="00F553BD"/>
    <w:rsid w:val="00F55514"/>
    <w:rsid w:val="00F55530"/>
    <w:rsid w:val="00F55DEE"/>
    <w:rsid w:val="00F568F0"/>
    <w:rsid w:val="00F57067"/>
    <w:rsid w:val="00F5713D"/>
    <w:rsid w:val="00F576B5"/>
    <w:rsid w:val="00F57B10"/>
    <w:rsid w:val="00F57D64"/>
    <w:rsid w:val="00F6007A"/>
    <w:rsid w:val="00F60BB7"/>
    <w:rsid w:val="00F61324"/>
    <w:rsid w:val="00F61B38"/>
    <w:rsid w:val="00F62AE5"/>
    <w:rsid w:val="00F62F8B"/>
    <w:rsid w:val="00F6331C"/>
    <w:rsid w:val="00F6339C"/>
    <w:rsid w:val="00F63573"/>
    <w:rsid w:val="00F63A78"/>
    <w:rsid w:val="00F64897"/>
    <w:rsid w:val="00F65436"/>
    <w:rsid w:val="00F662AD"/>
    <w:rsid w:val="00F66694"/>
    <w:rsid w:val="00F66BC5"/>
    <w:rsid w:val="00F67AF5"/>
    <w:rsid w:val="00F67D5E"/>
    <w:rsid w:val="00F70965"/>
    <w:rsid w:val="00F70AB0"/>
    <w:rsid w:val="00F70EE6"/>
    <w:rsid w:val="00F70FEA"/>
    <w:rsid w:val="00F71027"/>
    <w:rsid w:val="00F714ED"/>
    <w:rsid w:val="00F72155"/>
    <w:rsid w:val="00F72859"/>
    <w:rsid w:val="00F72B60"/>
    <w:rsid w:val="00F73AC6"/>
    <w:rsid w:val="00F73CAE"/>
    <w:rsid w:val="00F73CEC"/>
    <w:rsid w:val="00F74F72"/>
    <w:rsid w:val="00F7571F"/>
    <w:rsid w:val="00F75B66"/>
    <w:rsid w:val="00F75E6C"/>
    <w:rsid w:val="00F771BF"/>
    <w:rsid w:val="00F77336"/>
    <w:rsid w:val="00F77E26"/>
    <w:rsid w:val="00F80401"/>
    <w:rsid w:val="00F8071F"/>
    <w:rsid w:val="00F80A15"/>
    <w:rsid w:val="00F80C85"/>
    <w:rsid w:val="00F8128B"/>
    <w:rsid w:val="00F823E3"/>
    <w:rsid w:val="00F82D7F"/>
    <w:rsid w:val="00F82E9E"/>
    <w:rsid w:val="00F8389F"/>
    <w:rsid w:val="00F85475"/>
    <w:rsid w:val="00F85494"/>
    <w:rsid w:val="00F85CF6"/>
    <w:rsid w:val="00F85EB8"/>
    <w:rsid w:val="00F86911"/>
    <w:rsid w:val="00F87D16"/>
    <w:rsid w:val="00F87F88"/>
    <w:rsid w:val="00F90582"/>
    <w:rsid w:val="00F90ED5"/>
    <w:rsid w:val="00F91924"/>
    <w:rsid w:val="00F91CC1"/>
    <w:rsid w:val="00F91E35"/>
    <w:rsid w:val="00F9225D"/>
    <w:rsid w:val="00F92507"/>
    <w:rsid w:val="00F92CF3"/>
    <w:rsid w:val="00F93EB1"/>
    <w:rsid w:val="00F9401D"/>
    <w:rsid w:val="00F94043"/>
    <w:rsid w:val="00F940C2"/>
    <w:rsid w:val="00F943C5"/>
    <w:rsid w:val="00F963C5"/>
    <w:rsid w:val="00F964FF"/>
    <w:rsid w:val="00F9765F"/>
    <w:rsid w:val="00F97756"/>
    <w:rsid w:val="00FA02A1"/>
    <w:rsid w:val="00FA06FE"/>
    <w:rsid w:val="00FA076B"/>
    <w:rsid w:val="00FA0DA4"/>
    <w:rsid w:val="00FA25BC"/>
    <w:rsid w:val="00FA2E53"/>
    <w:rsid w:val="00FA2F98"/>
    <w:rsid w:val="00FA3600"/>
    <w:rsid w:val="00FA38F1"/>
    <w:rsid w:val="00FA40F7"/>
    <w:rsid w:val="00FA488B"/>
    <w:rsid w:val="00FA5354"/>
    <w:rsid w:val="00FA5FB1"/>
    <w:rsid w:val="00FA605B"/>
    <w:rsid w:val="00FA66F3"/>
    <w:rsid w:val="00FA6F61"/>
    <w:rsid w:val="00FA7344"/>
    <w:rsid w:val="00FA7C41"/>
    <w:rsid w:val="00FA7CB8"/>
    <w:rsid w:val="00FA7D0B"/>
    <w:rsid w:val="00FB0155"/>
    <w:rsid w:val="00FB1178"/>
    <w:rsid w:val="00FB1909"/>
    <w:rsid w:val="00FB1B36"/>
    <w:rsid w:val="00FB231C"/>
    <w:rsid w:val="00FB33D8"/>
    <w:rsid w:val="00FB3A7F"/>
    <w:rsid w:val="00FB51E5"/>
    <w:rsid w:val="00FB5F35"/>
    <w:rsid w:val="00FB5F4D"/>
    <w:rsid w:val="00FB6ED9"/>
    <w:rsid w:val="00FB734A"/>
    <w:rsid w:val="00FC0AB1"/>
    <w:rsid w:val="00FC0BDF"/>
    <w:rsid w:val="00FC13F0"/>
    <w:rsid w:val="00FC186E"/>
    <w:rsid w:val="00FC2549"/>
    <w:rsid w:val="00FC3AD4"/>
    <w:rsid w:val="00FC412A"/>
    <w:rsid w:val="00FC41BD"/>
    <w:rsid w:val="00FC4493"/>
    <w:rsid w:val="00FC4668"/>
    <w:rsid w:val="00FC4AF1"/>
    <w:rsid w:val="00FC4F8C"/>
    <w:rsid w:val="00FC590E"/>
    <w:rsid w:val="00FC5AB2"/>
    <w:rsid w:val="00FC60B9"/>
    <w:rsid w:val="00FC65FC"/>
    <w:rsid w:val="00FC664D"/>
    <w:rsid w:val="00FC690F"/>
    <w:rsid w:val="00FC74D7"/>
    <w:rsid w:val="00FC7D18"/>
    <w:rsid w:val="00FC7EFF"/>
    <w:rsid w:val="00FD054E"/>
    <w:rsid w:val="00FD11B3"/>
    <w:rsid w:val="00FD125D"/>
    <w:rsid w:val="00FD1700"/>
    <w:rsid w:val="00FD17B2"/>
    <w:rsid w:val="00FD1D83"/>
    <w:rsid w:val="00FD23BE"/>
    <w:rsid w:val="00FD27DC"/>
    <w:rsid w:val="00FD3CC4"/>
    <w:rsid w:val="00FD426D"/>
    <w:rsid w:val="00FD482C"/>
    <w:rsid w:val="00FD4A7E"/>
    <w:rsid w:val="00FD5076"/>
    <w:rsid w:val="00FD581F"/>
    <w:rsid w:val="00FD5A0C"/>
    <w:rsid w:val="00FD6800"/>
    <w:rsid w:val="00FD7ECA"/>
    <w:rsid w:val="00FE03AE"/>
    <w:rsid w:val="00FE0545"/>
    <w:rsid w:val="00FE088E"/>
    <w:rsid w:val="00FE0E48"/>
    <w:rsid w:val="00FE1887"/>
    <w:rsid w:val="00FE359B"/>
    <w:rsid w:val="00FE390F"/>
    <w:rsid w:val="00FE3D8C"/>
    <w:rsid w:val="00FE570F"/>
    <w:rsid w:val="00FE5A67"/>
    <w:rsid w:val="00FE6B73"/>
    <w:rsid w:val="00FE6BD8"/>
    <w:rsid w:val="00FE7FBE"/>
    <w:rsid w:val="00FF09B1"/>
    <w:rsid w:val="00FF1354"/>
    <w:rsid w:val="00FF165C"/>
    <w:rsid w:val="00FF16AB"/>
    <w:rsid w:val="00FF24C5"/>
    <w:rsid w:val="00FF2D8D"/>
    <w:rsid w:val="00FF2DFE"/>
    <w:rsid w:val="00FF328F"/>
    <w:rsid w:val="00FF3873"/>
    <w:rsid w:val="00FF3A96"/>
    <w:rsid w:val="00FF3ED1"/>
    <w:rsid w:val="00FF4579"/>
    <w:rsid w:val="00FF61D6"/>
    <w:rsid w:val="00FF68EA"/>
    <w:rsid w:val="00FF72FE"/>
    <w:rsid w:val="00FF748B"/>
    <w:rsid w:val="00FF74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0F6F522"/>
  <w15:chartTrackingRefBased/>
  <w15:docId w15:val="{72737D22-899F-4730-B68C-D826999E5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23D20"/>
    <w:pPr>
      <w:suppressAutoHyphens/>
    </w:pPr>
    <w:rPr>
      <w:sz w:val="24"/>
      <w:szCs w:val="24"/>
      <w:lang w:eastAsia="ar-SA"/>
    </w:rPr>
  </w:style>
  <w:style w:type="paragraph" w:styleId="Nagwek1">
    <w:name w:val="heading 1"/>
    <w:basedOn w:val="Normalny"/>
    <w:next w:val="Normalny"/>
    <w:link w:val="Nagwek1Znak"/>
    <w:qFormat/>
    <w:pPr>
      <w:keepNext/>
      <w:numPr>
        <w:numId w:val="1"/>
      </w:numPr>
      <w:spacing w:before="240" w:after="60"/>
      <w:outlineLvl w:val="0"/>
    </w:pPr>
    <w:rPr>
      <w:rFonts w:ascii="Arial" w:hAnsi="Arial" w:cs="Arial"/>
      <w:b/>
      <w:bCs/>
      <w:kern w:val="1"/>
      <w:sz w:val="32"/>
      <w:szCs w:val="32"/>
    </w:rPr>
  </w:style>
  <w:style w:type="paragraph" w:styleId="Nagwek2">
    <w:name w:val="heading 2"/>
    <w:basedOn w:val="Normalny"/>
    <w:next w:val="Normalny"/>
    <w:link w:val="Nagwek2Znak"/>
    <w:qFormat/>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pPr>
      <w:keepNext/>
      <w:numPr>
        <w:ilvl w:val="2"/>
        <w:numId w:val="1"/>
      </w:numPr>
      <w:spacing w:before="240" w:after="60"/>
      <w:outlineLvl w:val="2"/>
    </w:pPr>
    <w:rPr>
      <w:rFonts w:ascii="Arial" w:hAnsi="Arial" w:cs="Arial"/>
      <w:b/>
      <w:bCs/>
      <w:sz w:val="26"/>
      <w:szCs w:val="26"/>
    </w:rPr>
  </w:style>
  <w:style w:type="paragraph" w:styleId="Nagwek4">
    <w:name w:val="heading 4"/>
    <w:basedOn w:val="Normalny"/>
    <w:next w:val="Normalny"/>
    <w:link w:val="Nagwek4Znak"/>
    <w:qFormat/>
    <w:pPr>
      <w:keepNext/>
      <w:numPr>
        <w:ilvl w:val="3"/>
        <w:numId w:val="1"/>
      </w:numPr>
      <w:spacing w:before="240" w:after="60"/>
      <w:outlineLvl w:val="3"/>
    </w:pPr>
    <w:rPr>
      <w:b/>
      <w:bCs/>
      <w:sz w:val="28"/>
      <w:szCs w:val="28"/>
    </w:rPr>
  </w:style>
  <w:style w:type="paragraph" w:styleId="Nagwek5">
    <w:name w:val="heading 5"/>
    <w:basedOn w:val="Normalny"/>
    <w:next w:val="Normalny"/>
    <w:link w:val="Nagwek5Znak"/>
    <w:qFormat/>
    <w:pPr>
      <w:numPr>
        <w:ilvl w:val="4"/>
        <w:numId w:val="1"/>
      </w:numPr>
      <w:spacing w:before="240" w:after="60"/>
      <w:outlineLvl w:val="4"/>
    </w:pPr>
    <w:rPr>
      <w:b/>
      <w:bCs/>
      <w:i/>
      <w:iCs/>
      <w:sz w:val="26"/>
      <w:szCs w:val="26"/>
    </w:rPr>
  </w:style>
  <w:style w:type="paragraph" w:styleId="Nagwek6">
    <w:name w:val="heading 6"/>
    <w:basedOn w:val="Normalny"/>
    <w:next w:val="Normalny"/>
    <w:link w:val="Nagwek6Znak"/>
    <w:qFormat/>
    <w:pPr>
      <w:numPr>
        <w:ilvl w:val="5"/>
        <w:numId w:val="1"/>
      </w:numPr>
      <w:spacing w:before="240" w:after="60"/>
      <w:outlineLvl w:val="5"/>
    </w:pPr>
    <w:rPr>
      <w:b/>
      <w:bCs/>
      <w:sz w:val="22"/>
      <w:szCs w:val="22"/>
    </w:rPr>
  </w:style>
  <w:style w:type="paragraph" w:styleId="Nagwek7">
    <w:name w:val="heading 7"/>
    <w:basedOn w:val="Normalny"/>
    <w:next w:val="Normalny"/>
    <w:link w:val="Nagwek7Znak"/>
    <w:qFormat/>
    <w:pPr>
      <w:numPr>
        <w:ilvl w:val="6"/>
        <w:numId w:val="1"/>
      </w:numPr>
      <w:spacing w:before="240" w:after="60"/>
      <w:outlineLvl w:val="6"/>
    </w:pPr>
  </w:style>
  <w:style w:type="paragraph" w:styleId="Nagwek8">
    <w:name w:val="heading 8"/>
    <w:basedOn w:val="Normalny"/>
    <w:next w:val="Normalny"/>
    <w:link w:val="Nagwek8Znak"/>
    <w:qFormat/>
    <w:pPr>
      <w:numPr>
        <w:ilvl w:val="7"/>
        <w:numId w:val="1"/>
      </w:numPr>
      <w:spacing w:before="240" w:after="60"/>
      <w:outlineLvl w:val="7"/>
    </w:pPr>
    <w:rPr>
      <w:i/>
      <w:iCs/>
    </w:rPr>
  </w:style>
  <w:style w:type="paragraph" w:styleId="Nagwek9">
    <w:name w:val="heading 9"/>
    <w:basedOn w:val="Normalny"/>
    <w:next w:val="Normalny"/>
    <w:link w:val="Nagwek9Znak"/>
    <w:qFormat/>
    <w:pPr>
      <w:numPr>
        <w:ilvl w:val="8"/>
        <w:numId w:val="1"/>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9C5F04"/>
    <w:rPr>
      <w:rFonts w:ascii="Arial" w:hAnsi="Arial" w:cs="Arial"/>
      <w:b/>
      <w:bCs/>
      <w:kern w:val="1"/>
      <w:sz w:val="32"/>
      <w:szCs w:val="32"/>
      <w:lang w:eastAsia="ar-SA"/>
    </w:rPr>
  </w:style>
  <w:style w:type="character" w:customStyle="1" w:styleId="Nagwek2Znak">
    <w:name w:val="Nagłówek 2 Znak"/>
    <w:link w:val="Nagwek2"/>
    <w:locked/>
    <w:rsid w:val="009C5F04"/>
    <w:rPr>
      <w:rFonts w:ascii="Arial" w:hAnsi="Arial" w:cs="Arial"/>
      <w:b/>
      <w:bCs/>
      <w:i/>
      <w:iCs/>
      <w:sz w:val="28"/>
      <w:szCs w:val="28"/>
      <w:lang w:eastAsia="ar-SA"/>
    </w:rPr>
  </w:style>
  <w:style w:type="character" w:customStyle="1" w:styleId="Nagwek3Znak">
    <w:name w:val="Nagłówek 3 Znak"/>
    <w:link w:val="Nagwek3"/>
    <w:locked/>
    <w:rsid w:val="009C5F04"/>
    <w:rPr>
      <w:rFonts w:ascii="Arial" w:hAnsi="Arial" w:cs="Arial"/>
      <w:b/>
      <w:bCs/>
      <w:sz w:val="26"/>
      <w:szCs w:val="26"/>
      <w:lang w:eastAsia="ar-SA"/>
    </w:rPr>
  </w:style>
  <w:style w:type="character" w:customStyle="1" w:styleId="Nagwek4Znak">
    <w:name w:val="Nagłówek 4 Znak"/>
    <w:link w:val="Nagwek4"/>
    <w:locked/>
    <w:rsid w:val="009C5F04"/>
    <w:rPr>
      <w:b/>
      <w:bCs/>
      <w:sz w:val="28"/>
      <w:szCs w:val="28"/>
      <w:lang w:eastAsia="ar-SA"/>
    </w:rPr>
  </w:style>
  <w:style w:type="character" w:customStyle="1" w:styleId="Nagwek5Znak">
    <w:name w:val="Nagłówek 5 Znak"/>
    <w:link w:val="Nagwek5"/>
    <w:locked/>
    <w:rsid w:val="009C5F04"/>
    <w:rPr>
      <w:b/>
      <w:bCs/>
      <w:i/>
      <w:iCs/>
      <w:sz w:val="26"/>
      <w:szCs w:val="26"/>
      <w:lang w:eastAsia="ar-SA"/>
    </w:rPr>
  </w:style>
  <w:style w:type="character" w:customStyle="1" w:styleId="Nagwek6Znak">
    <w:name w:val="Nagłówek 6 Znak"/>
    <w:link w:val="Nagwek6"/>
    <w:locked/>
    <w:rsid w:val="009C5F04"/>
    <w:rPr>
      <w:b/>
      <w:bCs/>
      <w:sz w:val="22"/>
      <w:szCs w:val="22"/>
      <w:lang w:eastAsia="ar-SA"/>
    </w:rPr>
  </w:style>
  <w:style w:type="character" w:customStyle="1" w:styleId="Nagwek7Znak">
    <w:name w:val="Nagłówek 7 Znak"/>
    <w:link w:val="Nagwek7"/>
    <w:locked/>
    <w:rsid w:val="009C5F04"/>
    <w:rPr>
      <w:sz w:val="24"/>
      <w:szCs w:val="24"/>
      <w:lang w:eastAsia="ar-SA"/>
    </w:rPr>
  </w:style>
  <w:style w:type="character" w:customStyle="1" w:styleId="Nagwek8Znak">
    <w:name w:val="Nagłówek 8 Znak"/>
    <w:link w:val="Nagwek8"/>
    <w:locked/>
    <w:rsid w:val="009C5F04"/>
    <w:rPr>
      <w:i/>
      <w:iCs/>
      <w:sz w:val="24"/>
      <w:szCs w:val="24"/>
      <w:lang w:eastAsia="ar-SA"/>
    </w:rPr>
  </w:style>
  <w:style w:type="character" w:customStyle="1" w:styleId="Nagwek9Znak">
    <w:name w:val="Nagłówek 9 Znak"/>
    <w:link w:val="Nagwek9"/>
    <w:locked/>
    <w:rsid w:val="009C5F04"/>
    <w:rPr>
      <w:rFonts w:ascii="Arial" w:hAnsi="Arial" w:cs="Arial"/>
      <w:sz w:val="22"/>
      <w:szCs w:val="22"/>
      <w:lang w:eastAsia="ar-SA"/>
    </w:rPr>
  </w:style>
  <w:style w:type="character" w:customStyle="1" w:styleId="WW8Num1z0">
    <w:name w:val="WW8Num1z0"/>
    <w:rPr>
      <w:b/>
      <w:color w:val="000000"/>
    </w:rPr>
  </w:style>
  <w:style w:type="character" w:customStyle="1" w:styleId="WW8Num1z1">
    <w:name w:val="WW8Num1z1"/>
    <w:rPr>
      <w:b/>
    </w:rPr>
  </w:style>
  <w:style w:type="character" w:customStyle="1" w:styleId="WW8Num2z0">
    <w:name w:val="WW8Num2z0"/>
    <w:rPr>
      <w:b/>
      <w:color w:val="000000"/>
    </w:rPr>
  </w:style>
  <w:style w:type="character" w:customStyle="1" w:styleId="WW8Num3z0">
    <w:name w:val="WW8Num3z0"/>
    <w:rPr>
      <w:rFonts w:ascii="Symbol" w:hAnsi="Symbol"/>
      <w:sz w:val="12"/>
    </w:rPr>
  </w:style>
  <w:style w:type="character" w:customStyle="1" w:styleId="WW8Num4z0">
    <w:name w:val="WW8Num4z0"/>
    <w:rPr>
      <w:rFonts w:ascii="Times New Roman" w:eastAsia="Times New Roman" w:hAnsi="Times New Roman" w:cs="Times New Roman"/>
      <w:color w:val="000000"/>
    </w:rPr>
  </w:style>
  <w:style w:type="character" w:customStyle="1" w:styleId="WW8Num5z0">
    <w:name w:val="WW8Num5z0"/>
    <w:rPr>
      <w:rFonts w:ascii="Arial" w:hAnsi="Arial"/>
      <w:sz w:val="24"/>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7z1">
    <w:name w:val="WW8Num7z1"/>
    <w:rPr>
      <w:b/>
    </w:rPr>
  </w:style>
  <w:style w:type="character" w:customStyle="1" w:styleId="WW8Num8z0">
    <w:name w:val="WW8Num8z0"/>
    <w:rPr>
      <w:b/>
    </w:rPr>
  </w:style>
  <w:style w:type="character" w:customStyle="1" w:styleId="WW8Num9z0">
    <w:name w:val="WW8Num9z0"/>
    <w:rPr>
      <w:rFonts w:ascii="Times New Roman" w:eastAsia="Times New Roman" w:hAnsi="Times New Roman" w:cs="Times New Roman"/>
      <w:b w:val="0"/>
    </w:rPr>
  </w:style>
  <w:style w:type="character" w:customStyle="1" w:styleId="WW8Num11z0">
    <w:name w:val="WW8Num11z0"/>
    <w:rPr>
      <w:rFonts w:ascii="Symbol" w:hAnsi="Symbol"/>
      <w:color w:val="auto"/>
    </w:rPr>
  </w:style>
  <w:style w:type="character" w:customStyle="1" w:styleId="WW8Num12z0">
    <w:name w:val="WW8Num12z0"/>
    <w:rPr>
      <w:rFonts w:ascii="Symbol" w:hAnsi="Symbol"/>
      <w:b/>
    </w:rPr>
  </w:style>
  <w:style w:type="character" w:customStyle="1" w:styleId="WW8Num14z0">
    <w:name w:val="WW8Num14z0"/>
    <w:rPr>
      <w:rFonts w:ascii="Symbol" w:hAnsi="Symbol"/>
    </w:rPr>
  </w:style>
  <w:style w:type="character" w:customStyle="1" w:styleId="WW8Num15z0">
    <w:name w:val="WW8Num15z0"/>
    <w:rPr>
      <w:rFonts w:ascii="Symbol" w:hAnsi="Symbol"/>
    </w:rPr>
  </w:style>
  <w:style w:type="character" w:customStyle="1" w:styleId="WW8Num16z0">
    <w:name w:val="WW8Num16z0"/>
    <w:rPr>
      <w:rFonts w:ascii="Symbol" w:hAnsi="Symbol"/>
      <w:b w:val="0"/>
    </w:rPr>
  </w:style>
  <w:style w:type="character" w:customStyle="1" w:styleId="WW8Num17z0">
    <w:name w:val="WW8Num17z0"/>
    <w:rPr>
      <w:rFonts w:ascii="Symbol" w:hAnsi="Symbol"/>
      <w:color w:val="auto"/>
    </w:rPr>
  </w:style>
  <w:style w:type="character" w:customStyle="1" w:styleId="WW8Num18z0">
    <w:name w:val="WW8Num18z0"/>
    <w:rPr>
      <w:rFonts w:ascii="Times New Roman" w:eastAsia="Times New Roman" w:hAnsi="Times New Roman" w:cs="Times New Roman"/>
    </w:rPr>
  </w:style>
  <w:style w:type="character" w:customStyle="1" w:styleId="WW8Num19z0">
    <w:name w:val="WW8Num19z0"/>
    <w:rPr>
      <w:rFonts w:ascii="Symbol" w:hAnsi="Symbol"/>
    </w:rPr>
  </w:style>
  <w:style w:type="character" w:customStyle="1" w:styleId="WW8Num20z0">
    <w:name w:val="WW8Num20z0"/>
    <w:rPr>
      <w:rFonts w:ascii="Symbol" w:hAnsi="Symbol"/>
    </w:rPr>
  </w:style>
  <w:style w:type="character" w:customStyle="1" w:styleId="WW8Num21z0">
    <w:name w:val="WW8Num21z0"/>
    <w:rPr>
      <w:rFonts w:ascii="Symbol" w:hAnsi="Symbol"/>
    </w:rPr>
  </w:style>
  <w:style w:type="character" w:customStyle="1" w:styleId="WW8Num22z0">
    <w:name w:val="WW8Num22z0"/>
    <w:rPr>
      <w:rFonts w:ascii="Symbol" w:hAnsi="Symbol"/>
      <w:b/>
    </w:rPr>
  </w:style>
  <w:style w:type="character" w:customStyle="1" w:styleId="WW8Num22z1">
    <w:name w:val="WW8Num22z1"/>
    <w:rPr>
      <w:b/>
    </w:rPr>
  </w:style>
  <w:style w:type="character" w:customStyle="1" w:styleId="WW8Num22z4">
    <w:name w:val="WW8Num22z4"/>
    <w:rPr>
      <w:b w:val="0"/>
    </w:rPr>
  </w:style>
  <w:style w:type="character" w:customStyle="1" w:styleId="WW8Num23z0">
    <w:name w:val="WW8Num23z0"/>
    <w:rPr>
      <w:rFonts w:cs="Times New Roman"/>
      <w:b/>
      <w:bCs/>
    </w:rPr>
  </w:style>
  <w:style w:type="character" w:customStyle="1" w:styleId="WW8Num23z2">
    <w:name w:val="WW8Num23z2"/>
    <w:rPr>
      <w:rFonts w:cs="Times New Roman"/>
    </w:rPr>
  </w:style>
  <w:style w:type="character" w:customStyle="1" w:styleId="WW8Num24z0">
    <w:name w:val="WW8Num24z0"/>
    <w:rPr>
      <w:rFonts w:ascii="Times New Roman" w:eastAsia="Times New Roman" w:hAnsi="Times New Roman" w:cs="Times New Roman"/>
      <w:b w:val="0"/>
      <w:bCs/>
    </w:rPr>
  </w:style>
  <w:style w:type="character" w:customStyle="1" w:styleId="WW8Num24z1">
    <w:name w:val="WW8Num24z1"/>
    <w:rPr>
      <w:rFonts w:cs="Times New Roman"/>
    </w:rPr>
  </w:style>
  <w:style w:type="character" w:customStyle="1" w:styleId="WW8Num24z2">
    <w:name w:val="WW8Num24z2"/>
    <w:rPr>
      <w:rFonts w:cs="Times New Roman"/>
      <w:b/>
      <w:bCs/>
    </w:rPr>
  </w:style>
  <w:style w:type="character" w:customStyle="1" w:styleId="WW8Num24z3">
    <w:name w:val="WW8Num24z3"/>
    <w:rPr>
      <w:rFonts w:ascii="Symbol" w:hAnsi="Symbol"/>
      <w:b/>
    </w:rPr>
  </w:style>
  <w:style w:type="character" w:customStyle="1" w:styleId="WW8Num25z0">
    <w:name w:val="WW8Num25z0"/>
    <w:rPr>
      <w:b/>
    </w:rPr>
  </w:style>
  <w:style w:type="character" w:customStyle="1" w:styleId="WW8Num27z0">
    <w:name w:val="WW8Num27z0"/>
    <w:rPr>
      <w:b/>
    </w:rPr>
  </w:style>
  <w:style w:type="character" w:customStyle="1" w:styleId="WW8Num27z3">
    <w:name w:val="WW8Num27z3"/>
    <w:rPr>
      <w:u w:val="single"/>
    </w:rPr>
  </w:style>
  <w:style w:type="character" w:customStyle="1" w:styleId="WW8Num28z0">
    <w:name w:val="WW8Num28z0"/>
    <w:rPr>
      <w:b w:val="0"/>
    </w:rPr>
  </w:style>
  <w:style w:type="character" w:customStyle="1" w:styleId="WW8Num29z0">
    <w:name w:val="WW8Num29z0"/>
    <w:rPr>
      <w:b/>
    </w:rPr>
  </w:style>
  <w:style w:type="character" w:customStyle="1" w:styleId="WW8Num30z0">
    <w:name w:val="WW8Num30z0"/>
    <w:rPr>
      <w:b w:val="0"/>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b w:val="0"/>
    </w:rPr>
  </w:style>
  <w:style w:type="character" w:customStyle="1" w:styleId="WW8Num33z2">
    <w:name w:val="WW8Num33z2"/>
    <w:rPr>
      <w:b/>
    </w:rPr>
  </w:style>
  <w:style w:type="character" w:customStyle="1" w:styleId="WW8Num33z3">
    <w:name w:val="WW8Num33z3"/>
    <w:rPr>
      <w:u w:val="single"/>
    </w:rPr>
  </w:style>
  <w:style w:type="character" w:customStyle="1" w:styleId="WW8Num34z0">
    <w:name w:val="WW8Num34z0"/>
    <w:rPr>
      <w:b/>
      <w:i w:val="0"/>
      <w:color w:val="auto"/>
    </w:rPr>
  </w:style>
  <w:style w:type="character" w:customStyle="1" w:styleId="WW8Num34z1">
    <w:name w:val="WW8Num34z1"/>
    <w:rPr>
      <w:rFonts w:ascii="Symbol" w:hAnsi="Symbol"/>
      <w:b w:val="0"/>
    </w:rPr>
  </w:style>
  <w:style w:type="character" w:customStyle="1" w:styleId="WW8Num35z0">
    <w:name w:val="WW8Num35z0"/>
    <w:rPr>
      <w:color w:val="auto"/>
    </w:rPr>
  </w:style>
  <w:style w:type="character" w:customStyle="1" w:styleId="WW8Num37z0">
    <w:name w:val="WW8Num37z0"/>
    <w:rPr>
      <w:rFonts w:eastAsia="Times New Roman"/>
    </w:rPr>
  </w:style>
  <w:style w:type="character" w:customStyle="1" w:styleId="WW8Num39z0">
    <w:name w:val="WW8Num39z0"/>
    <w:rPr>
      <w:b w:val="0"/>
    </w:rPr>
  </w:style>
  <w:style w:type="character" w:customStyle="1" w:styleId="WW8Num41z0">
    <w:name w:val="WW8Num41z0"/>
    <w:rPr>
      <w:b w:val="0"/>
    </w:rPr>
  </w:style>
  <w:style w:type="character" w:customStyle="1" w:styleId="WW8Num42z0">
    <w:name w:val="WW8Num42z0"/>
    <w:rPr>
      <w:b/>
      <w:color w:val="auto"/>
    </w:rPr>
  </w:style>
  <w:style w:type="character" w:customStyle="1" w:styleId="WW8Num42z1">
    <w:name w:val="WW8Num42z1"/>
    <w:rPr>
      <w:b/>
    </w:rPr>
  </w:style>
  <w:style w:type="character" w:customStyle="1" w:styleId="WW8Num45z0">
    <w:name w:val="WW8Num45z0"/>
    <w:rPr>
      <w:rFonts w:ascii="Symbol" w:hAnsi="Symbol"/>
    </w:rPr>
  </w:style>
  <w:style w:type="character" w:customStyle="1" w:styleId="WW8Num46z0">
    <w:name w:val="WW8Num46z0"/>
    <w:rPr>
      <w:rFonts w:ascii="Symbol" w:hAnsi="Symbol"/>
    </w:rPr>
  </w:style>
  <w:style w:type="character" w:customStyle="1" w:styleId="WW8Num46z2">
    <w:name w:val="WW8Num46z2"/>
    <w:rPr>
      <w:rFonts w:ascii="Wingdings" w:hAnsi="Wingdings"/>
    </w:rPr>
  </w:style>
  <w:style w:type="character" w:customStyle="1" w:styleId="WW8Num46z4">
    <w:name w:val="WW8Num46z4"/>
    <w:rPr>
      <w:rFonts w:ascii="Courier New" w:hAnsi="Courier New" w:cs="Courier New"/>
    </w:rPr>
  </w:style>
  <w:style w:type="character" w:customStyle="1" w:styleId="WW8Num47z0">
    <w:name w:val="WW8Num47z0"/>
    <w:rPr>
      <w:rFonts w:ascii="Symbol" w:hAnsi="Symbol"/>
    </w:rPr>
  </w:style>
  <w:style w:type="character" w:customStyle="1" w:styleId="WW8Num47z1">
    <w:name w:val="WW8Num47z1"/>
    <w:rPr>
      <w:rFonts w:ascii="Courier New" w:hAnsi="Courier New" w:cs="Courier New"/>
    </w:rPr>
  </w:style>
  <w:style w:type="character" w:customStyle="1" w:styleId="WW8Num47z2">
    <w:name w:val="WW8Num47z2"/>
    <w:rPr>
      <w:rFonts w:ascii="Wingdings" w:hAnsi="Wingdings"/>
    </w:rPr>
  </w:style>
  <w:style w:type="character" w:customStyle="1" w:styleId="WW8Num48z0">
    <w:name w:val="WW8Num48z0"/>
    <w:rPr>
      <w:rFonts w:ascii="Symbol" w:hAnsi="Symbol"/>
      <w:color w:val="auto"/>
    </w:rPr>
  </w:style>
  <w:style w:type="character" w:customStyle="1" w:styleId="WW8Num49z0">
    <w:name w:val="WW8Num49z0"/>
    <w:rPr>
      <w:b w:val="0"/>
    </w:rPr>
  </w:style>
  <w:style w:type="character" w:customStyle="1" w:styleId="WW8Num50z0">
    <w:name w:val="WW8Num50z0"/>
    <w:rPr>
      <w:rFonts w:ascii="Symbol" w:hAnsi="Symbol"/>
    </w:rPr>
  </w:style>
  <w:style w:type="character" w:customStyle="1" w:styleId="WW8Num50z1">
    <w:name w:val="WW8Num50z1"/>
    <w:rPr>
      <w:rFonts w:ascii="Courier New" w:hAnsi="Courier New" w:cs="Courier New"/>
    </w:rPr>
  </w:style>
  <w:style w:type="character" w:customStyle="1" w:styleId="WW8Num50z2">
    <w:name w:val="WW8Num50z2"/>
    <w:rPr>
      <w:rFonts w:ascii="Wingdings" w:hAnsi="Wingdings"/>
    </w:rPr>
  </w:style>
  <w:style w:type="character" w:customStyle="1" w:styleId="WW8Num51z0">
    <w:name w:val="WW8Num51z0"/>
    <w:rPr>
      <w:rFonts w:ascii="Symbol" w:hAnsi="Symbol"/>
    </w:rPr>
  </w:style>
  <w:style w:type="character" w:customStyle="1" w:styleId="WW8Num51z1">
    <w:name w:val="WW8Num51z1"/>
    <w:rPr>
      <w:rFonts w:ascii="Courier New" w:hAnsi="Courier New" w:cs="Courier New"/>
    </w:rPr>
  </w:style>
  <w:style w:type="character" w:customStyle="1" w:styleId="WW8Num51z2">
    <w:name w:val="WW8Num51z2"/>
    <w:rPr>
      <w:rFonts w:ascii="Wingdings" w:hAnsi="Wingdings"/>
    </w:rPr>
  </w:style>
  <w:style w:type="character" w:customStyle="1" w:styleId="WW8Num52z0">
    <w:name w:val="WW8Num52z0"/>
    <w:rPr>
      <w:rFonts w:ascii="Symbol" w:hAnsi="Symbol"/>
    </w:rPr>
  </w:style>
  <w:style w:type="character" w:customStyle="1" w:styleId="WW8Num52z1">
    <w:name w:val="WW8Num52z1"/>
    <w:rPr>
      <w:rFonts w:ascii="Courier New" w:hAnsi="Courier New" w:cs="Courier New"/>
    </w:rPr>
  </w:style>
  <w:style w:type="character" w:customStyle="1" w:styleId="WW8Num52z2">
    <w:name w:val="WW8Num52z2"/>
    <w:rPr>
      <w:rFonts w:ascii="Wingdings" w:hAnsi="Wingdings"/>
    </w:rPr>
  </w:style>
  <w:style w:type="character" w:customStyle="1" w:styleId="WW8Num53z1">
    <w:name w:val="WW8Num53z1"/>
    <w:rPr>
      <w:b w:val="0"/>
    </w:rPr>
  </w:style>
  <w:style w:type="character" w:customStyle="1" w:styleId="WW8Num53z2">
    <w:name w:val="WW8Num53z2"/>
    <w:rPr>
      <w:b w:val="0"/>
      <w:color w:val="auto"/>
    </w:rPr>
  </w:style>
  <w:style w:type="character" w:customStyle="1" w:styleId="WW8Num54z0">
    <w:name w:val="WW8Num54z0"/>
    <w:rPr>
      <w:rFonts w:ascii="Symbol" w:hAnsi="Symbol"/>
      <w:color w:val="auto"/>
    </w:rPr>
  </w:style>
  <w:style w:type="character" w:customStyle="1" w:styleId="WW8Num54z1">
    <w:name w:val="WW8Num54z1"/>
    <w:rPr>
      <w:rFonts w:ascii="Courier New" w:hAnsi="Courier New" w:cs="Courier New"/>
    </w:rPr>
  </w:style>
  <w:style w:type="character" w:customStyle="1" w:styleId="WW8Num54z2">
    <w:name w:val="WW8Num54z2"/>
    <w:rPr>
      <w:rFonts w:ascii="Wingdings" w:hAnsi="Wingdings"/>
    </w:rPr>
  </w:style>
  <w:style w:type="character" w:customStyle="1" w:styleId="WW8Num54z3">
    <w:name w:val="WW8Num54z3"/>
    <w:rPr>
      <w:rFonts w:ascii="Symbol" w:hAnsi="Symbol"/>
    </w:rPr>
  </w:style>
  <w:style w:type="character" w:customStyle="1" w:styleId="WW8Num55z1">
    <w:name w:val="WW8Num55z1"/>
    <w:rPr>
      <w:rFonts w:ascii="Times New Roman" w:hAnsi="Times New Roman" w:cs="Times New Roman"/>
      <w:b w:val="0"/>
      <w:i w:val="0"/>
      <w:sz w:val="28"/>
      <w:u w:val="none"/>
    </w:rPr>
  </w:style>
  <w:style w:type="character" w:customStyle="1" w:styleId="WW8Num59z0">
    <w:name w:val="WW8Num59z0"/>
    <w:rPr>
      <w:b/>
    </w:rPr>
  </w:style>
  <w:style w:type="character" w:customStyle="1" w:styleId="WW8Num59z1">
    <w:name w:val="WW8Num59z1"/>
    <w:rPr>
      <w:b/>
      <w:color w:val="auto"/>
    </w:rPr>
  </w:style>
  <w:style w:type="character" w:customStyle="1" w:styleId="WW8Num60z0">
    <w:name w:val="WW8Num60z0"/>
    <w:rPr>
      <w:rFonts w:ascii="Symbol" w:hAnsi="Symbol"/>
    </w:rPr>
  </w:style>
  <w:style w:type="character" w:customStyle="1" w:styleId="WW8Num60z1">
    <w:name w:val="WW8Num60z1"/>
    <w:rPr>
      <w:rFonts w:ascii="Courier New" w:hAnsi="Courier New" w:cs="Courier New"/>
    </w:rPr>
  </w:style>
  <w:style w:type="character" w:customStyle="1" w:styleId="WW8Num60z2">
    <w:name w:val="WW8Num60z2"/>
    <w:rPr>
      <w:rFonts w:ascii="Wingdings" w:hAnsi="Wingdings"/>
    </w:rPr>
  </w:style>
  <w:style w:type="character" w:customStyle="1" w:styleId="WW8Num61z0">
    <w:name w:val="WW8Num61z0"/>
    <w:rPr>
      <w:b w:val="0"/>
    </w:rPr>
  </w:style>
  <w:style w:type="character" w:customStyle="1" w:styleId="WW8Num62z0">
    <w:name w:val="WW8Num62z0"/>
    <w:rPr>
      <w:rFonts w:ascii="Symbol" w:hAnsi="Symbol"/>
    </w:rPr>
  </w:style>
  <w:style w:type="character" w:customStyle="1" w:styleId="WW8Num62z1">
    <w:name w:val="WW8Num62z1"/>
    <w:rPr>
      <w:rFonts w:ascii="Courier New" w:hAnsi="Courier New" w:cs="Courier New"/>
    </w:rPr>
  </w:style>
  <w:style w:type="character" w:customStyle="1" w:styleId="WW8Num62z2">
    <w:name w:val="WW8Num62z2"/>
    <w:rPr>
      <w:rFonts w:ascii="Wingdings" w:hAnsi="Wingdings"/>
    </w:rPr>
  </w:style>
  <w:style w:type="character" w:customStyle="1" w:styleId="WW8Num63z0">
    <w:name w:val="WW8Num63z0"/>
    <w:rPr>
      <w:rFonts w:ascii="Symbol" w:hAnsi="Symbol"/>
      <w:color w:val="auto"/>
    </w:rPr>
  </w:style>
  <w:style w:type="character" w:customStyle="1" w:styleId="WW8Num64z0">
    <w:name w:val="WW8Num64z0"/>
    <w:rPr>
      <w:rFonts w:ascii="Symbol" w:hAnsi="Symbol"/>
      <w:b/>
      <w:color w:val="auto"/>
    </w:rPr>
  </w:style>
  <w:style w:type="character" w:customStyle="1" w:styleId="WW8Num65z0">
    <w:name w:val="WW8Num65z0"/>
    <w:rPr>
      <w:rFonts w:ascii="Symbol" w:hAnsi="Symbol"/>
    </w:rPr>
  </w:style>
  <w:style w:type="character" w:customStyle="1" w:styleId="WW8Num65z1">
    <w:name w:val="WW8Num65z1"/>
    <w:rPr>
      <w:rFonts w:ascii="Courier New" w:hAnsi="Courier New" w:cs="Courier New"/>
    </w:rPr>
  </w:style>
  <w:style w:type="character" w:customStyle="1" w:styleId="WW8Num65z2">
    <w:name w:val="WW8Num65z2"/>
    <w:rPr>
      <w:rFonts w:ascii="Wingdings" w:hAnsi="Wingdings"/>
    </w:rPr>
  </w:style>
  <w:style w:type="character" w:customStyle="1" w:styleId="WW8Num66z0">
    <w:name w:val="WW8Num66z0"/>
    <w:rPr>
      <w:rFonts w:ascii="Symbol" w:hAnsi="Symbol"/>
    </w:rPr>
  </w:style>
  <w:style w:type="character" w:customStyle="1" w:styleId="WW8Num66z1">
    <w:name w:val="WW8Num66z1"/>
    <w:rPr>
      <w:rFonts w:ascii="Courier New" w:hAnsi="Courier New" w:cs="Courier New"/>
    </w:rPr>
  </w:style>
  <w:style w:type="character" w:customStyle="1" w:styleId="WW8Num66z2">
    <w:name w:val="WW8Num66z2"/>
    <w:rPr>
      <w:rFonts w:ascii="Wingdings" w:hAnsi="Wingdings"/>
    </w:rPr>
  </w:style>
  <w:style w:type="character" w:customStyle="1" w:styleId="WW8Num68z0">
    <w:name w:val="WW8Num68z0"/>
    <w:rPr>
      <w:rFonts w:ascii="Symbol" w:hAnsi="Symbol"/>
      <w:color w:val="auto"/>
    </w:rPr>
  </w:style>
  <w:style w:type="character" w:customStyle="1" w:styleId="WW8Num68z1">
    <w:name w:val="WW8Num68z1"/>
    <w:rPr>
      <w:rFonts w:ascii="Symbol" w:hAnsi="Symbol"/>
    </w:rPr>
  </w:style>
  <w:style w:type="character" w:customStyle="1" w:styleId="WW8Num68z2">
    <w:name w:val="WW8Num68z2"/>
    <w:rPr>
      <w:rFonts w:ascii="Wingdings" w:hAnsi="Wingdings"/>
    </w:rPr>
  </w:style>
  <w:style w:type="character" w:customStyle="1" w:styleId="WW8Num68z4">
    <w:name w:val="WW8Num68z4"/>
    <w:rPr>
      <w:rFonts w:ascii="Courier New" w:hAnsi="Courier New" w:cs="Courier New"/>
    </w:rPr>
  </w:style>
  <w:style w:type="character" w:customStyle="1" w:styleId="WW8Num69z0">
    <w:name w:val="WW8Num69z0"/>
    <w:rPr>
      <w:rFonts w:ascii="Symbol" w:hAnsi="Symbol"/>
    </w:rPr>
  </w:style>
  <w:style w:type="character" w:customStyle="1" w:styleId="WW8Num69z2">
    <w:name w:val="WW8Num69z2"/>
    <w:rPr>
      <w:rFonts w:ascii="Wingdings" w:hAnsi="Wingdings"/>
    </w:rPr>
  </w:style>
  <w:style w:type="character" w:customStyle="1" w:styleId="WW8Num69z4">
    <w:name w:val="WW8Num69z4"/>
    <w:rPr>
      <w:rFonts w:ascii="Courier New" w:hAnsi="Courier New" w:cs="Courier New"/>
    </w:rPr>
  </w:style>
  <w:style w:type="character" w:customStyle="1" w:styleId="WW8Num70z0">
    <w:name w:val="WW8Num70z0"/>
    <w:rPr>
      <w:rFonts w:ascii="Symbol" w:hAnsi="Symbol"/>
    </w:rPr>
  </w:style>
  <w:style w:type="character" w:customStyle="1" w:styleId="WW8Num70z1">
    <w:name w:val="WW8Num70z1"/>
    <w:rPr>
      <w:rFonts w:ascii="Courier New" w:hAnsi="Courier New" w:cs="Courier New"/>
    </w:rPr>
  </w:style>
  <w:style w:type="character" w:customStyle="1" w:styleId="WW8Num70z2">
    <w:name w:val="WW8Num70z2"/>
    <w:rPr>
      <w:rFonts w:ascii="Wingdings" w:hAnsi="Wingdings"/>
    </w:rPr>
  </w:style>
  <w:style w:type="character" w:customStyle="1" w:styleId="WW8Num71z0">
    <w:name w:val="WW8Num71z0"/>
    <w:rPr>
      <w:b/>
      <w:color w:val="auto"/>
    </w:rPr>
  </w:style>
  <w:style w:type="character" w:customStyle="1" w:styleId="WW8Num71z1">
    <w:name w:val="WW8Num71z1"/>
    <w:rPr>
      <w:b/>
    </w:rPr>
  </w:style>
  <w:style w:type="character" w:customStyle="1" w:styleId="WW8Num73z0">
    <w:name w:val="WW8Num73z0"/>
    <w:rPr>
      <w:rFonts w:ascii="Symbol" w:hAnsi="Symbol"/>
    </w:rPr>
  </w:style>
  <w:style w:type="character" w:customStyle="1" w:styleId="WW8Num73z1">
    <w:name w:val="WW8Num73z1"/>
    <w:rPr>
      <w:rFonts w:ascii="Courier New" w:hAnsi="Courier New" w:cs="Courier New"/>
    </w:rPr>
  </w:style>
  <w:style w:type="character" w:customStyle="1" w:styleId="WW8Num73z2">
    <w:name w:val="WW8Num73z2"/>
    <w:rPr>
      <w:rFonts w:ascii="Wingdings" w:hAnsi="Wingdings"/>
    </w:rPr>
  </w:style>
  <w:style w:type="character" w:customStyle="1" w:styleId="WW8Num74z0">
    <w:name w:val="WW8Num74z0"/>
    <w:rPr>
      <w:b/>
    </w:rPr>
  </w:style>
  <w:style w:type="character" w:customStyle="1" w:styleId="WW8Num76z0">
    <w:name w:val="WW8Num76z0"/>
    <w:rPr>
      <w:b/>
    </w:rPr>
  </w:style>
  <w:style w:type="character" w:customStyle="1" w:styleId="WW8Num76z3">
    <w:name w:val="WW8Num76z3"/>
    <w:rPr>
      <w:u w:val="single"/>
    </w:rPr>
  </w:style>
  <w:style w:type="character" w:customStyle="1" w:styleId="WW8Num78z0">
    <w:name w:val="WW8Num78z0"/>
    <w:rPr>
      <w:rFonts w:ascii="Symbol" w:hAnsi="Symbol"/>
    </w:rPr>
  </w:style>
  <w:style w:type="character" w:customStyle="1" w:styleId="WW8Num78z1">
    <w:name w:val="WW8Num78z1"/>
    <w:rPr>
      <w:rFonts w:ascii="Courier New" w:hAnsi="Courier New" w:cs="Courier New"/>
    </w:rPr>
  </w:style>
  <w:style w:type="character" w:customStyle="1" w:styleId="WW8Num78z2">
    <w:name w:val="WW8Num78z2"/>
    <w:rPr>
      <w:rFonts w:ascii="Wingdings" w:hAnsi="Wingdings"/>
    </w:rPr>
  </w:style>
  <w:style w:type="character" w:customStyle="1" w:styleId="WW8Num81z0">
    <w:name w:val="WW8Num81z0"/>
    <w:rPr>
      <w:rFonts w:ascii="Times New Roman" w:eastAsia="Times New Roman" w:hAnsi="Times New Roman" w:cs="Times New Roman"/>
    </w:rPr>
  </w:style>
  <w:style w:type="character" w:customStyle="1" w:styleId="WW8Num81z1">
    <w:name w:val="WW8Num81z1"/>
    <w:rPr>
      <w:rFonts w:ascii="Courier New" w:hAnsi="Courier New" w:cs="Courier New"/>
    </w:rPr>
  </w:style>
  <w:style w:type="character" w:customStyle="1" w:styleId="WW8Num81z2">
    <w:name w:val="WW8Num81z2"/>
    <w:rPr>
      <w:rFonts w:ascii="Wingdings" w:hAnsi="Wingdings"/>
    </w:rPr>
  </w:style>
  <w:style w:type="character" w:customStyle="1" w:styleId="WW8Num81z3">
    <w:name w:val="WW8Num81z3"/>
    <w:rPr>
      <w:rFonts w:ascii="Symbol" w:hAnsi="Symbol"/>
    </w:rPr>
  </w:style>
  <w:style w:type="character" w:customStyle="1" w:styleId="WW8Num82z0">
    <w:name w:val="WW8Num82z0"/>
    <w:rPr>
      <w:b/>
    </w:rPr>
  </w:style>
  <w:style w:type="character" w:customStyle="1" w:styleId="WW8Num82z3">
    <w:name w:val="WW8Num82z3"/>
    <w:rPr>
      <w:u w:val="single"/>
    </w:rPr>
  </w:style>
  <w:style w:type="character" w:customStyle="1" w:styleId="WW8Num83z0">
    <w:name w:val="WW8Num83z0"/>
    <w:rPr>
      <w:rFonts w:ascii="Symbol" w:hAnsi="Symbol"/>
    </w:rPr>
  </w:style>
  <w:style w:type="character" w:customStyle="1" w:styleId="WW8Num83z2">
    <w:name w:val="WW8Num83z2"/>
    <w:rPr>
      <w:rFonts w:ascii="Wingdings" w:hAnsi="Wingdings"/>
    </w:rPr>
  </w:style>
  <w:style w:type="character" w:customStyle="1" w:styleId="WW8Num83z4">
    <w:name w:val="WW8Num83z4"/>
    <w:rPr>
      <w:rFonts w:ascii="Courier New" w:hAnsi="Courier New" w:cs="Courier New"/>
    </w:rPr>
  </w:style>
  <w:style w:type="character" w:customStyle="1" w:styleId="WW8Num84z0">
    <w:name w:val="WW8Num84z0"/>
    <w:rPr>
      <w:b/>
    </w:rPr>
  </w:style>
  <w:style w:type="character" w:customStyle="1" w:styleId="WW8Num84z1">
    <w:name w:val="WW8Num84z1"/>
    <w:rPr>
      <w:b/>
      <w:color w:val="auto"/>
    </w:rPr>
  </w:style>
  <w:style w:type="character" w:customStyle="1" w:styleId="WW8Num86z0">
    <w:name w:val="WW8Num86z0"/>
    <w:rPr>
      <w:rFonts w:ascii="Symbol" w:hAnsi="Symbol"/>
    </w:rPr>
  </w:style>
  <w:style w:type="character" w:customStyle="1" w:styleId="WW8Num86z1">
    <w:name w:val="WW8Num86z1"/>
    <w:rPr>
      <w:rFonts w:ascii="Courier New" w:hAnsi="Courier New" w:cs="Courier New"/>
    </w:rPr>
  </w:style>
  <w:style w:type="character" w:customStyle="1" w:styleId="WW8Num86z2">
    <w:name w:val="WW8Num86z2"/>
    <w:rPr>
      <w:rFonts w:ascii="Wingdings" w:hAnsi="Wingdings"/>
    </w:rPr>
  </w:style>
  <w:style w:type="character" w:customStyle="1" w:styleId="WW8Num87z0">
    <w:name w:val="WW8Num87z0"/>
    <w:rPr>
      <w:b/>
    </w:rPr>
  </w:style>
  <w:style w:type="character" w:customStyle="1" w:styleId="WW8Num88z0">
    <w:name w:val="WW8Num88z0"/>
    <w:rPr>
      <w:b w:val="0"/>
    </w:rPr>
  </w:style>
  <w:style w:type="character" w:customStyle="1" w:styleId="WW8Num89z0">
    <w:name w:val="WW8Num89z0"/>
    <w:rPr>
      <w:b/>
    </w:rPr>
  </w:style>
  <w:style w:type="character" w:customStyle="1" w:styleId="WW8Num91z0">
    <w:name w:val="WW8Num91z0"/>
    <w:rPr>
      <w:b/>
    </w:rPr>
  </w:style>
  <w:style w:type="character" w:customStyle="1" w:styleId="WW8Num92z0">
    <w:name w:val="WW8Num92z0"/>
    <w:rPr>
      <w:rFonts w:ascii="Symbol" w:hAnsi="Symbol"/>
    </w:rPr>
  </w:style>
  <w:style w:type="character" w:customStyle="1" w:styleId="WW8Num92z1">
    <w:name w:val="WW8Num92z1"/>
    <w:rPr>
      <w:rFonts w:ascii="Courier New" w:hAnsi="Courier New" w:cs="Courier New"/>
    </w:rPr>
  </w:style>
  <w:style w:type="character" w:customStyle="1" w:styleId="WW8Num92z2">
    <w:name w:val="WW8Num92z2"/>
    <w:rPr>
      <w:rFonts w:ascii="Wingdings" w:hAnsi="Wingdings"/>
    </w:rPr>
  </w:style>
  <w:style w:type="character" w:customStyle="1" w:styleId="WW8Num93z0">
    <w:name w:val="WW8Num93z0"/>
    <w:rPr>
      <w:rFonts w:ascii="Symbol" w:hAnsi="Symbol"/>
    </w:rPr>
  </w:style>
  <w:style w:type="character" w:customStyle="1" w:styleId="WW8Num94z0">
    <w:name w:val="WW8Num94z0"/>
    <w:rPr>
      <w:rFonts w:ascii="Symbol" w:hAnsi="Symbol"/>
      <w:b/>
    </w:rPr>
  </w:style>
  <w:style w:type="character" w:customStyle="1" w:styleId="WW8Num94z1">
    <w:name w:val="WW8Num94z1"/>
    <w:rPr>
      <w:b/>
    </w:rPr>
  </w:style>
  <w:style w:type="character" w:customStyle="1" w:styleId="WW8Num94z2">
    <w:name w:val="WW8Num94z2"/>
    <w:rPr>
      <w:rFonts w:ascii="Times New Roman" w:eastAsia="Times New Roman" w:hAnsi="Times New Roman" w:cs="Times New Roman"/>
    </w:rPr>
  </w:style>
  <w:style w:type="character" w:customStyle="1" w:styleId="WW8Num95z0">
    <w:name w:val="WW8Num95z0"/>
    <w:rPr>
      <w:rFonts w:ascii="Symbol" w:hAnsi="Symbol"/>
    </w:rPr>
  </w:style>
  <w:style w:type="character" w:customStyle="1" w:styleId="WW8Num95z1">
    <w:name w:val="WW8Num95z1"/>
    <w:rPr>
      <w:rFonts w:ascii="Courier New" w:hAnsi="Courier New" w:cs="Courier New"/>
    </w:rPr>
  </w:style>
  <w:style w:type="character" w:customStyle="1" w:styleId="WW8Num95z2">
    <w:name w:val="WW8Num95z2"/>
    <w:rPr>
      <w:rFonts w:ascii="Wingdings" w:hAnsi="Wingdings"/>
    </w:rPr>
  </w:style>
  <w:style w:type="character" w:customStyle="1" w:styleId="WW8Num96z0">
    <w:name w:val="WW8Num96z0"/>
    <w:rPr>
      <w:rFonts w:ascii="Symbol" w:hAnsi="Symbol"/>
    </w:rPr>
  </w:style>
  <w:style w:type="character" w:customStyle="1" w:styleId="WW8Num96z1">
    <w:name w:val="WW8Num96z1"/>
    <w:rPr>
      <w:rFonts w:ascii="Courier New" w:hAnsi="Courier New" w:cs="Courier New"/>
    </w:rPr>
  </w:style>
  <w:style w:type="character" w:customStyle="1" w:styleId="WW8Num96z2">
    <w:name w:val="WW8Num96z2"/>
    <w:rPr>
      <w:rFonts w:ascii="Wingdings" w:hAnsi="Wingdings"/>
    </w:rPr>
  </w:style>
  <w:style w:type="character" w:customStyle="1" w:styleId="WW8Num97z0">
    <w:name w:val="WW8Num97z0"/>
    <w:rPr>
      <w:b/>
    </w:rPr>
  </w:style>
  <w:style w:type="character" w:customStyle="1" w:styleId="WW8Num97z1">
    <w:name w:val="WW8Num97z1"/>
    <w:rPr>
      <w:b/>
      <w:i w:val="0"/>
      <w:sz w:val="24"/>
      <w:szCs w:val="24"/>
    </w:rPr>
  </w:style>
  <w:style w:type="character" w:customStyle="1" w:styleId="WW8Num98z0">
    <w:name w:val="WW8Num98z0"/>
    <w:rPr>
      <w:b/>
    </w:rPr>
  </w:style>
  <w:style w:type="character" w:customStyle="1" w:styleId="WW8Num98z3">
    <w:name w:val="WW8Num98z3"/>
    <w:rPr>
      <w:u w:val="single"/>
    </w:rPr>
  </w:style>
  <w:style w:type="character" w:customStyle="1" w:styleId="WW8Num99z1">
    <w:name w:val="WW8Num99z1"/>
    <w:rPr>
      <w:rFonts w:ascii="Symbol" w:hAnsi="Symbol"/>
    </w:rPr>
  </w:style>
  <w:style w:type="character" w:customStyle="1" w:styleId="WW8Num99z3">
    <w:name w:val="WW8Num99z3"/>
    <w:rPr>
      <w:b/>
    </w:rPr>
  </w:style>
  <w:style w:type="character" w:customStyle="1" w:styleId="WW8Num100z0">
    <w:name w:val="WW8Num100z0"/>
    <w:rPr>
      <w:b w:val="0"/>
    </w:rPr>
  </w:style>
  <w:style w:type="character" w:customStyle="1" w:styleId="WW8Num101z0">
    <w:name w:val="WW8Num101z0"/>
    <w:rPr>
      <w:b/>
    </w:rPr>
  </w:style>
  <w:style w:type="character" w:customStyle="1" w:styleId="WW8Num103z0">
    <w:name w:val="WW8Num103z0"/>
    <w:rPr>
      <w:b/>
    </w:rPr>
  </w:style>
  <w:style w:type="character" w:customStyle="1" w:styleId="WW8Num104z0">
    <w:name w:val="WW8Num104z0"/>
    <w:rPr>
      <w:b/>
    </w:rPr>
  </w:style>
  <w:style w:type="character" w:customStyle="1" w:styleId="WW8Num104z1">
    <w:name w:val="WW8Num104z1"/>
    <w:rPr>
      <w:b/>
      <w:color w:val="auto"/>
    </w:rPr>
  </w:style>
  <w:style w:type="character" w:customStyle="1" w:styleId="WW8Num104z2">
    <w:name w:val="WW8Num104z2"/>
    <w:rPr>
      <w:color w:val="3333FF"/>
    </w:rPr>
  </w:style>
  <w:style w:type="character" w:customStyle="1" w:styleId="WW8Num107z0">
    <w:name w:val="WW8Num107z0"/>
    <w:rPr>
      <w:b/>
    </w:rPr>
  </w:style>
  <w:style w:type="character" w:customStyle="1" w:styleId="WW8Num109z0">
    <w:name w:val="WW8Num109z0"/>
    <w:rPr>
      <w:rFonts w:ascii="Times New Roman" w:eastAsia="Times New Roman" w:hAnsi="Times New Roman" w:cs="Times New Roman"/>
    </w:rPr>
  </w:style>
  <w:style w:type="character" w:customStyle="1" w:styleId="Domylnaczcionkaakapitu1">
    <w:name w:val="Domyślna czcionka akapitu1"/>
  </w:style>
  <w:style w:type="character" w:styleId="Hipercze">
    <w:name w:val="Hyperlink"/>
    <w:uiPriority w:val="99"/>
    <w:rPr>
      <w:color w:val="0000FF"/>
      <w:u w:val="single"/>
    </w:rPr>
  </w:style>
  <w:style w:type="character" w:styleId="Numerstrony">
    <w:name w:val="page number"/>
    <w:basedOn w:val="Domylnaczcionkaakapitu1"/>
  </w:style>
  <w:style w:type="character" w:customStyle="1" w:styleId="zielony101">
    <w:name w:val="zielony101"/>
    <w:rPr>
      <w:rFonts w:ascii="Arial" w:hAnsi="Arial" w:cs="Arial"/>
      <w:b/>
      <w:bCs/>
      <w:color w:val="000000"/>
      <w:sz w:val="18"/>
      <w:szCs w:val="18"/>
    </w:rPr>
  </w:style>
  <w:style w:type="character" w:customStyle="1" w:styleId="bodyplaingrey1">
    <w:name w:val="bodyplaingrey1"/>
    <w:rPr>
      <w:rFonts w:ascii="Verdana" w:hAnsi="Verdana"/>
      <w:b w:val="0"/>
      <w:bCs w:val="0"/>
      <w:i w:val="0"/>
      <w:iCs w:val="0"/>
      <w:color w:val="999999"/>
      <w:sz w:val="18"/>
      <w:szCs w:val="18"/>
    </w:rPr>
  </w:style>
  <w:style w:type="character" w:styleId="UyteHipercze">
    <w:name w:val="FollowedHyperlink"/>
    <w:uiPriority w:val="99"/>
    <w:rPr>
      <w:color w:val="800080"/>
      <w:u w:val="single"/>
    </w:rPr>
  </w:style>
  <w:style w:type="character" w:customStyle="1" w:styleId="zielony10">
    <w:name w:val="zielony10"/>
    <w:basedOn w:val="Domylnaczcionkaakapitu1"/>
  </w:style>
  <w:style w:type="character" w:styleId="Pogrubienie">
    <w:name w:val="Strong"/>
    <w:uiPriority w:val="22"/>
    <w:qFormat/>
    <w:rPr>
      <w:b/>
      <w:bCs/>
    </w:rPr>
  </w:style>
  <w:style w:type="character" w:customStyle="1" w:styleId="WW8Num15z1">
    <w:name w:val="WW8Num15z1"/>
    <w:rPr>
      <w:rFonts w:ascii="Courier New" w:hAnsi="Courier New" w:cs="Courier New"/>
    </w:rPr>
  </w:style>
  <w:style w:type="character" w:customStyle="1" w:styleId="StopkaZnak">
    <w:name w:val="Stopka Znak"/>
    <w:uiPriority w:val="99"/>
    <w:rPr>
      <w:sz w:val="24"/>
      <w:szCs w:val="24"/>
    </w:rPr>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link w:val="TekstpodstawowyZnak"/>
    <w:pPr>
      <w:widowControl w:val="0"/>
      <w:overflowPunct w:val="0"/>
      <w:autoSpaceDE w:val="0"/>
      <w:spacing w:after="120"/>
      <w:textAlignment w:val="baseline"/>
    </w:pPr>
    <w:rPr>
      <w:sz w:val="26"/>
      <w:szCs w:val="20"/>
    </w:rPr>
  </w:style>
  <w:style w:type="character" w:customStyle="1" w:styleId="TekstpodstawowyZnak">
    <w:name w:val="Tekst podstawowy Znak"/>
    <w:link w:val="Tekstpodstawowy"/>
    <w:locked/>
    <w:rsid w:val="009C5F04"/>
    <w:rPr>
      <w:sz w:val="26"/>
      <w:lang w:eastAsia="ar-SA"/>
    </w:rPr>
  </w:style>
  <w:style w:type="paragraph" w:styleId="Lista">
    <w:name w:val="List"/>
    <w:basedOn w:val="Normalny"/>
    <w:pPr>
      <w:widowControl w:val="0"/>
      <w:overflowPunct w:val="0"/>
      <w:autoSpaceDE w:val="0"/>
      <w:ind w:left="283" w:hanging="283"/>
      <w:textAlignment w:val="baseline"/>
    </w:pPr>
    <w:rPr>
      <w:sz w:val="26"/>
      <w:szCs w:val="20"/>
    </w:rPr>
  </w:style>
  <w:style w:type="paragraph" w:customStyle="1" w:styleId="Podpis1">
    <w:name w:val="Podpis1"/>
    <w:basedOn w:val="Normalny"/>
    <w:pPr>
      <w:suppressLineNumbers/>
      <w:spacing w:before="120" w:after="120"/>
    </w:pPr>
    <w:rPr>
      <w:rFonts w:cs="Mangal"/>
      <w:i/>
      <w:iCs/>
    </w:rPr>
  </w:style>
  <w:style w:type="paragraph" w:customStyle="1" w:styleId="Indeks">
    <w:name w:val="Indeks"/>
    <w:basedOn w:val="Normalny"/>
    <w:pPr>
      <w:suppressLineNumbers/>
    </w:pPr>
    <w:rPr>
      <w:rFonts w:cs="Mangal"/>
    </w:rPr>
  </w:style>
  <w:style w:type="paragraph" w:styleId="Stopka">
    <w:name w:val="footer"/>
    <w:basedOn w:val="Normalny"/>
    <w:link w:val="StopkaZnak1"/>
    <w:uiPriority w:val="99"/>
    <w:pPr>
      <w:tabs>
        <w:tab w:val="center" w:pos="4536"/>
        <w:tab w:val="right" w:pos="9072"/>
      </w:tabs>
    </w:pPr>
    <w:rPr>
      <w:lang w:val="x-none"/>
    </w:rPr>
  </w:style>
  <w:style w:type="paragraph" w:customStyle="1" w:styleId="Legenda1">
    <w:name w:val="Legenda1"/>
    <w:basedOn w:val="Normalny"/>
    <w:next w:val="Normalny"/>
    <w:pPr>
      <w:spacing w:before="120" w:after="120"/>
    </w:pPr>
    <w:rPr>
      <w:b/>
      <w:bCs/>
      <w:sz w:val="20"/>
      <w:szCs w:val="20"/>
    </w:rPr>
  </w:style>
  <w:style w:type="paragraph" w:customStyle="1" w:styleId="ZnakZnakZnak">
    <w:name w:val="Znak Znak Znak"/>
    <w:basedOn w:val="Normalny"/>
    <w:rPr>
      <w:rFonts w:ascii="Arial" w:hAnsi="Arial" w:cs="Arial"/>
    </w:rPr>
  </w:style>
  <w:style w:type="paragraph" w:customStyle="1" w:styleId="ZnakZnakZnakZnakZnakZnakZnakZnak1ZnakZnakZnakZnakZnakZnakZnakZnakZnakZnakZnakZnakZnakZnakZnakZnakZnakZnakZnakZnak">
    <w:name w:val="Znak Znak Znak Znak Znak Znak Znak Znak1 Znak Znak Znak Znak Znak Znak Znak Znak Znak Znak Znak Znak Znak Znak Znak Znak Znak Znak Znak Znak"/>
    <w:basedOn w:val="Normalny"/>
    <w:rPr>
      <w:rFonts w:ascii="Arial" w:hAnsi="Arial" w:cs="Arial"/>
    </w:rPr>
  </w:style>
  <w:style w:type="paragraph" w:customStyle="1" w:styleId="ZnakZnakZnakZnakZnakZnakZnak">
    <w:name w:val="Znak Znak Znak Znak Znak Znak Znak"/>
    <w:basedOn w:val="Normalny"/>
    <w:rPr>
      <w:rFonts w:ascii="Arial" w:hAnsi="Arial" w:cs="Arial"/>
    </w:rPr>
  </w:style>
  <w:style w:type="paragraph" w:styleId="Nagwek">
    <w:name w:val="header"/>
    <w:aliases w:val="Nagłówek strony nieparzystej"/>
    <w:basedOn w:val="Normalny"/>
    <w:link w:val="NagwekZnak"/>
    <w:pPr>
      <w:tabs>
        <w:tab w:val="center" w:pos="4536"/>
        <w:tab w:val="right" w:pos="9072"/>
      </w:tabs>
    </w:pPr>
  </w:style>
  <w:style w:type="character" w:customStyle="1" w:styleId="NagwekZnak">
    <w:name w:val="Nagłówek Znak"/>
    <w:aliases w:val="Nagłówek strony nieparzystej Znak"/>
    <w:link w:val="Nagwek"/>
    <w:locked/>
    <w:rsid w:val="009C5F04"/>
    <w:rPr>
      <w:sz w:val="24"/>
      <w:szCs w:val="24"/>
      <w:lang w:eastAsia="ar-SA"/>
    </w:rPr>
  </w:style>
  <w:style w:type="paragraph" w:customStyle="1" w:styleId="Znak">
    <w:name w:val="Znak"/>
    <w:basedOn w:val="Normalny"/>
    <w:rPr>
      <w:rFonts w:ascii="Arial" w:hAnsi="Arial" w:cs="Arial"/>
    </w:rPr>
  </w:style>
  <w:style w:type="paragraph" w:customStyle="1" w:styleId="ZnakZnakZnakZnakZnakZnakZnakZnakZnakZnakZnakZnakZnakZnakZnakZnak">
    <w:name w:val="Znak Znak Znak Znak Znak Znak Znak Znak Znak Znak Znak Znak Znak Znak Znak Znak"/>
    <w:basedOn w:val="Normalny"/>
    <w:rPr>
      <w:rFonts w:ascii="Arial" w:hAnsi="Arial" w:cs="Arial"/>
    </w:rPr>
  </w:style>
  <w:style w:type="paragraph" w:customStyle="1" w:styleId="BodyText23">
    <w:name w:val="Body Text 23"/>
    <w:basedOn w:val="Normalny"/>
    <w:pPr>
      <w:widowControl w:val="0"/>
      <w:overflowPunct w:val="0"/>
      <w:autoSpaceDE w:val="0"/>
      <w:jc w:val="both"/>
      <w:textAlignment w:val="baseline"/>
    </w:pPr>
    <w:rPr>
      <w:sz w:val="26"/>
      <w:szCs w:val="20"/>
    </w:rPr>
  </w:style>
  <w:style w:type="paragraph" w:customStyle="1" w:styleId="ZnakZnakZnakZnakZnakZnak">
    <w:name w:val="Znak Znak Znak Znak Znak Znak"/>
    <w:basedOn w:val="Normalny"/>
    <w:rPr>
      <w:rFonts w:ascii="Arial" w:hAnsi="Arial" w:cs="Arial"/>
    </w:rPr>
  </w:style>
  <w:style w:type="paragraph" w:customStyle="1" w:styleId="ZnakZnakZnakZnakZnakZnak1">
    <w:name w:val="Znak Znak Znak Znak Znak Znak1"/>
    <w:basedOn w:val="Normalny"/>
    <w:rPr>
      <w:rFonts w:ascii="Arial" w:hAnsi="Arial" w:cs="Arial"/>
    </w:rPr>
  </w:style>
  <w:style w:type="paragraph" w:styleId="Tytu">
    <w:name w:val="Title"/>
    <w:basedOn w:val="Normalny"/>
    <w:next w:val="Podtytu"/>
    <w:link w:val="TytuZnak"/>
    <w:qFormat/>
    <w:pPr>
      <w:widowControl w:val="0"/>
      <w:overflowPunct w:val="0"/>
      <w:autoSpaceDE w:val="0"/>
      <w:jc w:val="center"/>
      <w:textAlignment w:val="baseline"/>
    </w:pPr>
    <w:rPr>
      <w:b/>
      <w:sz w:val="26"/>
      <w:szCs w:val="20"/>
    </w:rPr>
  </w:style>
  <w:style w:type="paragraph" w:styleId="Podtytu">
    <w:name w:val="Subtitle"/>
    <w:basedOn w:val="Nagwek10"/>
    <w:next w:val="Tekstpodstawowy"/>
    <w:link w:val="PodtytuZnak"/>
    <w:qFormat/>
    <w:pPr>
      <w:jc w:val="center"/>
    </w:pPr>
    <w:rPr>
      <w:i/>
      <w:iCs/>
    </w:rPr>
  </w:style>
  <w:style w:type="character" w:customStyle="1" w:styleId="PodtytuZnak">
    <w:name w:val="Podtytuł Znak"/>
    <w:link w:val="Podtytu"/>
    <w:locked/>
    <w:rsid w:val="009C5F04"/>
    <w:rPr>
      <w:rFonts w:ascii="Arial" w:eastAsia="Microsoft YaHei" w:hAnsi="Arial" w:cs="Mangal"/>
      <w:i/>
      <w:iCs/>
      <w:sz w:val="28"/>
      <w:szCs w:val="28"/>
      <w:lang w:eastAsia="ar-SA"/>
    </w:rPr>
  </w:style>
  <w:style w:type="character" w:customStyle="1" w:styleId="TytuZnak">
    <w:name w:val="Tytuł Znak"/>
    <w:link w:val="Tytu"/>
    <w:locked/>
    <w:rsid w:val="009C5F04"/>
    <w:rPr>
      <w:b/>
      <w:sz w:val="26"/>
      <w:lang w:eastAsia="ar-SA"/>
    </w:rPr>
  </w:style>
  <w:style w:type="paragraph" w:customStyle="1" w:styleId="BodyText24">
    <w:name w:val="Body Text 24"/>
    <w:basedOn w:val="Normalny"/>
    <w:pPr>
      <w:widowControl w:val="0"/>
      <w:overflowPunct w:val="0"/>
      <w:autoSpaceDE w:val="0"/>
      <w:ind w:left="360"/>
      <w:textAlignment w:val="baseline"/>
    </w:pPr>
    <w:rPr>
      <w:sz w:val="28"/>
      <w:szCs w:val="20"/>
    </w:rPr>
  </w:style>
  <w:style w:type="paragraph" w:customStyle="1" w:styleId="NormalnyWeb1">
    <w:name w:val="Normalny (Web)1"/>
    <w:basedOn w:val="Normalny"/>
    <w:pPr>
      <w:overflowPunct w:val="0"/>
      <w:autoSpaceDE w:val="0"/>
      <w:spacing w:before="100" w:after="100"/>
      <w:textAlignment w:val="baseline"/>
    </w:pPr>
    <w:rPr>
      <w:szCs w:val="20"/>
    </w:rPr>
  </w:style>
  <w:style w:type="paragraph" w:customStyle="1" w:styleId="Tekstpodstawowy31">
    <w:name w:val="Tekst podstawowy 31"/>
    <w:basedOn w:val="Normalny"/>
    <w:pPr>
      <w:spacing w:after="120"/>
    </w:pPr>
    <w:rPr>
      <w:sz w:val="16"/>
      <w:szCs w:val="16"/>
    </w:rPr>
  </w:style>
  <w:style w:type="paragraph" w:customStyle="1" w:styleId="Tekstpodstawowy21">
    <w:name w:val="Tekst podstawowy 21"/>
    <w:basedOn w:val="Normalny"/>
    <w:pPr>
      <w:widowControl w:val="0"/>
      <w:tabs>
        <w:tab w:val="left" w:pos="709"/>
      </w:tabs>
      <w:overflowPunct w:val="0"/>
      <w:autoSpaceDE w:val="0"/>
      <w:ind w:left="709" w:hanging="709"/>
      <w:jc w:val="both"/>
      <w:textAlignment w:val="baseline"/>
    </w:pPr>
    <w:rPr>
      <w:sz w:val="26"/>
      <w:szCs w:val="20"/>
    </w:rPr>
  </w:style>
  <w:style w:type="paragraph" w:customStyle="1" w:styleId="Tekstpodstawowywcity21">
    <w:name w:val="Tekst podstawowy wcięty 21"/>
    <w:basedOn w:val="Normalny"/>
    <w:pPr>
      <w:widowControl w:val="0"/>
      <w:overflowPunct w:val="0"/>
      <w:autoSpaceDE w:val="0"/>
      <w:ind w:left="567" w:hanging="567"/>
      <w:jc w:val="both"/>
      <w:textAlignment w:val="baseline"/>
    </w:pPr>
    <w:rPr>
      <w:sz w:val="26"/>
      <w:szCs w:val="20"/>
    </w:rPr>
  </w:style>
  <w:style w:type="paragraph" w:customStyle="1" w:styleId="Lista21">
    <w:name w:val="Lista 21"/>
    <w:basedOn w:val="Normalny"/>
    <w:pPr>
      <w:widowControl w:val="0"/>
      <w:overflowPunct w:val="0"/>
      <w:autoSpaceDE w:val="0"/>
      <w:ind w:left="566" w:hanging="283"/>
      <w:textAlignment w:val="baseline"/>
    </w:pPr>
    <w:rPr>
      <w:sz w:val="26"/>
      <w:szCs w:val="20"/>
    </w:rPr>
  </w:style>
  <w:style w:type="paragraph" w:customStyle="1" w:styleId="Listapunktowana1">
    <w:name w:val="Lista punktowana1"/>
    <w:basedOn w:val="Normalny"/>
    <w:pPr>
      <w:widowControl w:val="0"/>
      <w:numPr>
        <w:numId w:val="8"/>
      </w:numPr>
      <w:overflowPunct w:val="0"/>
      <w:autoSpaceDE w:val="0"/>
      <w:textAlignment w:val="baseline"/>
    </w:pPr>
    <w:rPr>
      <w:sz w:val="26"/>
      <w:szCs w:val="20"/>
    </w:rPr>
  </w:style>
  <w:style w:type="paragraph" w:customStyle="1" w:styleId="Listapunktowana21">
    <w:name w:val="Lista punktowana 21"/>
    <w:basedOn w:val="Normalny"/>
    <w:pPr>
      <w:widowControl w:val="0"/>
      <w:numPr>
        <w:numId w:val="2"/>
      </w:numPr>
      <w:overflowPunct w:val="0"/>
      <w:autoSpaceDE w:val="0"/>
      <w:ind w:left="566"/>
      <w:textAlignment w:val="baseline"/>
    </w:pPr>
    <w:rPr>
      <w:sz w:val="26"/>
      <w:szCs w:val="20"/>
    </w:rPr>
  </w:style>
  <w:style w:type="paragraph" w:customStyle="1" w:styleId="Lista-kontynuacja1">
    <w:name w:val="Lista - kontynuacja1"/>
    <w:basedOn w:val="Normalny"/>
    <w:pPr>
      <w:widowControl w:val="0"/>
      <w:overflowPunct w:val="0"/>
      <w:autoSpaceDE w:val="0"/>
      <w:spacing w:after="120"/>
      <w:ind w:left="283"/>
      <w:textAlignment w:val="baseline"/>
    </w:pPr>
    <w:rPr>
      <w:sz w:val="26"/>
      <w:szCs w:val="20"/>
    </w:rPr>
  </w:style>
  <w:style w:type="paragraph" w:customStyle="1" w:styleId="BodyText25">
    <w:name w:val="Body Text 25"/>
    <w:basedOn w:val="Normalny"/>
    <w:pPr>
      <w:widowControl w:val="0"/>
      <w:overflowPunct w:val="0"/>
      <w:autoSpaceDE w:val="0"/>
      <w:spacing w:after="120"/>
      <w:ind w:left="283"/>
      <w:textAlignment w:val="baseline"/>
    </w:pPr>
    <w:rPr>
      <w:sz w:val="26"/>
      <w:szCs w:val="20"/>
    </w:rPr>
  </w:style>
  <w:style w:type="paragraph" w:customStyle="1" w:styleId="Tekstpodstawowy4">
    <w:name w:val="Tekst podstawowy 4"/>
    <w:basedOn w:val="BodyText25"/>
  </w:style>
  <w:style w:type="paragraph" w:customStyle="1" w:styleId="Tekstpodstawowywcity31">
    <w:name w:val="Tekst podstawowy wcięty 31"/>
    <w:basedOn w:val="Normalny"/>
    <w:pPr>
      <w:overflowPunct w:val="0"/>
      <w:autoSpaceDE w:val="0"/>
      <w:ind w:left="1985" w:hanging="1985"/>
      <w:textAlignment w:val="baseline"/>
    </w:pPr>
    <w:rPr>
      <w:szCs w:val="20"/>
    </w:rPr>
  </w:style>
  <w:style w:type="paragraph" w:customStyle="1" w:styleId="Tekstpodstawowy32">
    <w:name w:val="Tekst podstawowy 32"/>
    <w:basedOn w:val="Normalny"/>
    <w:pPr>
      <w:overflowPunct w:val="0"/>
      <w:autoSpaceDE w:val="0"/>
      <w:jc w:val="both"/>
      <w:textAlignment w:val="baseline"/>
    </w:pPr>
    <w:rPr>
      <w:b/>
      <w:i/>
      <w:szCs w:val="20"/>
    </w:rPr>
  </w:style>
  <w:style w:type="paragraph" w:customStyle="1" w:styleId="BodyText31">
    <w:name w:val="Body Text 31"/>
    <w:basedOn w:val="Normalny"/>
    <w:pPr>
      <w:widowControl w:val="0"/>
      <w:overflowPunct w:val="0"/>
      <w:autoSpaceDE w:val="0"/>
      <w:jc w:val="both"/>
      <w:textAlignment w:val="baseline"/>
    </w:pPr>
    <w:rPr>
      <w:sz w:val="28"/>
      <w:szCs w:val="20"/>
    </w:rPr>
  </w:style>
  <w:style w:type="paragraph" w:customStyle="1" w:styleId="BodyText22">
    <w:name w:val="Body Text 22"/>
    <w:basedOn w:val="Normalny"/>
    <w:pPr>
      <w:widowControl w:val="0"/>
      <w:overflowPunct w:val="0"/>
      <w:autoSpaceDE w:val="0"/>
      <w:textAlignment w:val="baseline"/>
    </w:pPr>
    <w:rPr>
      <w:sz w:val="28"/>
      <w:szCs w:val="20"/>
    </w:rPr>
  </w:style>
  <w:style w:type="paragraph" w:customStyle="1" w:styleId="BodyTextIndent22">
    <w:name w:val="Body Text Indent 22"/>
    <w:basedOn w:val="Normalny"/>
    <w:pPr>
      <w:overflowPunct w:val="0"/>
      <w:autoSpaceDE w:val="0"/>
      <w:ind w:left="284" w:hanging="284"/>
      <w:jc w:val="both"/>
      <w:textAlignment w:val="baseline"/>
    </w:pPr>
    <w:rPr>
      <w:szCs w:val="20"/>
    </w:rPr>
  </w:style>
  <w:style w:type="paragraph" w:customStyle="1" w:styleId="BodyTextIndent31">
    <w:name w:val="Body Text Indent 31"/>
    <w:basedOn w:val="Normalny"/>
    <w:pPr>
      <w:widowControl w:val="0"/>
      <w:tabs>
        <w:tab w:val="left" w:pos="720"/>
      </w:tabs>
      <w:overflowPunct w:val="0"/>
      <w:autoSpaceDE w:val="0"/>
      <w:ind w:left="360"/>
      <w:jc w:val="both"/>
      <w:textAlignment w:val="baseline"/>
    </w:pPr>
    <w:rPr>
      <w:sz w:val="26"/>
      <w:szCs w:val="20"/>
    </w:rPr>
  </w:style>
  <w:style w:type="paragraph" w:customStyle="1" w:styleId="BodyText21">
    <w:name w:val="Body Text 21"/>
    <w:basedOn w:val="Normalny"/>
    <w:pPr>
      <w:widowControl w:val="0"/>
      <w:overflowPunct w:val="0"/>
      <w:autoSpaceDE w:val="0"/>
      <w:ind w:left="567" w:hanging="283"/>
      <w:textAlignment w:val="baseline"/>
    </w:pPr>
    <w:rPr>
      <w:sz w:val="26"/>
      <w:szCs w:val="20"/>
    </w:rPr>
  </w:style>
  <w:style w:type="paragraph" w:customStyle="1" w:styleId="BodyTextIndent21">
    <w:name w:val="Body Text Indent 21"/>
    <w:basedOn w:val="Normalny"/>
    <w:pPr>
      <w:widowControl w:val="0"/>
      <w:overflowPunct w:val="0"/>
      <w:autoSpaceDE w:val="0"/>
      <w:ind w:left="567" w:hanging="283"/>
      <w:jc w:val="both"/>
      <w:textAlignment w:val="baseline"/>
    </w:pPr>
    <w:rPr>
      <w:sz w:val="26"/>
      <w:szCs w:val="20"/>
    </w:rPr>
  </w:style>
  <w:style w:type="paragraph" w:customStyle="1" w:styleId="Tekstkomentarza2">
    <w:name w:val="Tekst komentarza2"/>
    <w:basedOn w:val="Normalny"/>
    <w:pPr>
      <w:widowControl w:val="0"/>
      <w:overflowPunct w:val="0"/>
      <w:autoSpaceDE w:val="0"/>
      <w:textAlignment w:val="baseline"/>
    </w:pPr>
    <w:rPr>
      <w:sz w:val="20"/>
      <w:szCs w:val="20"/>
    </w:rPr>
  </w:style>
  <w:style w:type="paragraph" w:customStyle="1" w:styleId="Tekstpodstawowy22">
    <w:name w:val="Tekst podstawowy 22"/>
    <w:basedOn w:val="Normalny"/>
    <w:pPr>
      <w:widowControl w:val="0"/>
      <w:tabs>
        <w:tab w:val="left" w:pos="720"/>
      </w:tabs>
      <w:overflowPunct w:val="0"/>
      <w:autoSpaceDE w:val="0"/>
      <w:jc w:val="both"/>
      <w:textAlignment w:val="baseline"/>
    </w:pPr>
    <w:rPr>
      <w:color w:val="FF0000"/>
      <w:sz w:val="26"/>
      <w:szCs w:val="20"/>
    </w:rPr>
  </w:style>
  <w:style w:type="paragraph" w:customStyle="1" w:styleId="Tekstpodstawowywcity210">
    <w:name w:val="Tekst podstawowy wcięty 21"/>
    <w:basedOn w:val="Normalny"/>
    <w:pPr>
      <w:widowControl w:val="0"/>
      <w:overflowPunct w:val="0"/>
      <w:autoSpaceDE w:val="0"/>
      <w:spacing w:after="120" w:line="480" w:lineRule="auto"/>
      <w:ind w:left="283"/>
      <w:textAlignment w:val="baseline"/>
    </w:pPr>
    <w:rPr>
      <w:sz w:val="26"/>
      <w:szCs w:val="20"/>
    </w:rPr>
  </w:style>
  <w:style w:type="paragraph" w:styleId="Tekstpodstawowywcity">
    <w:name w:val="Body Text Indent"/>
    <w:basedOn w:val="Normalny"/>
    <w:link w:val="TekstpodstawowywcityZnak"/>
    <w:pPr>
      <w:widowControl w:val="0"/>
      <w:overflowPunct w:val="0"/>
      <w:autoSpaceDE w:val="0"/>
      <w:spacing w:after="120"/>
      <w:ind w:left="283"/>
      <w:textAlignment w:val="baseline"/>
    </w:pPr>
    <w:rPr>
      <w:sz w:val="26"/>
      <w:szCs w:val="20"/>
    </w:rPr>
  </w:style>
  <w:style w:type="character" w:customStyle="1" w:styleId="TekstpodstawowywcityZnak">
    <w:name w:val="Tekst podstawowy wcięty Znak"/>
    <w:link w:val="Tekstpodstawowywcity"/>
    <w:locked/>
    <w:rsid w:val="009C5F04"/>
    <w:rPr>
      <w:sz w:val="26"/>
      <w:lang w:eastAsia="ar-SA"/>
    </w:rPr>
  </w:style>
  <w:style w:type="paragraph" w:customStyle="1" w:styleId="Tekstpodstawowywcity32">
    <w:name w:val="Tekst podstawowy wcięty 32"/>
    <w:basedOn w:val="Normalny"/>
    <w:pPr>
      <w:widowControl w:val="0"/>
      <w:tabs>
        <w:tab w:val="left" w:pos="720"/>
      </w:tabs>
      <w:overflowPunct w:val="0"/>
      <w:autoSpaceDE w:val="0"/>
      <w:ind w:left="360"/>
      <w:textAlignment w:val="baseline"/>
    </w:pPr>
    <w:rPr>
      <w:szCs w:val="20"/>
    </w:rPr>
  </w:style>
  <w:style w:type="paragraph" w:customStyle="1" w:styleId="3">
    <w:name w:val="3"/>
    <w:basedOn w:val="Normalny"/>
    <w:next w:val="Nagwek"/>
    <w:pPr>
      <w:tabs>
        <w:tab w:val="center" w:pos="4536"/>
        <w:tab w:val="right" w:pos="9072"/>
      </w:tabs>
      <w:overflowPunct w:val="0"/>
      <w:autoSpaceDE w:val="0"/>
      <w:textAlignment w:val="baseline"/>
    </w:pPr>
    <w:rPr>
      <w:rFonts w:ascii="Arial Narrow" w:hAnsi="Arial Narrow"/>
      <w:sz w:val="22"/>
      <w:szCs w:val="20"/>
    </w:rPr>
  </w:style>
  <w:style w:type="paragraph" w:customStyle="1" w:styleId="2">
    <w:name w:val="2"/>
    <w:basedOn w:val="Normalny"/>
    <w:next w:val="Nagwek"/>
    <w:pPr>
      <w:tabs>
        <w:tab w:val="center" w:pos="4536"/>
        <w:tab w:val="right" w:pos="9072"/>
      </w:tabs>
    </w:pPr>
  </w:style>
  <w:style w:type="paragraph" w:customStyle="1" w:styleId="xl24">
    <w:name w:val="xl24"/>
    <w:basedOn w:val="Normalny"/>
    <w:pPr>
      <w:pBdr>
        <w:top w:val="single" w:sz="4" w:space="0" w:color="000000"/>
        <w:left w:val="single" w:sz="4" w:space="0" w:color="000000"/>
        <w:bottom w:val="single" w:sz="4" w:space="0" w:color="000000"/>
        <w:right w:val="single" w:sz="4" w:space="0" w:color="000000"/>
      </w:pBdr>
      <w:spacing w:before="280" w:after="280"/>
      <w:jc w:val="center"/>
    </w:pPr>
    <w:rPr>
      <w:rFonts w:ascii="Arial Unicode MS" w:eastAsia="Arial Unicode MS" w:hAnsi="Arial Unicode MS" w:cs="Arial Unicode MS"/>
    </w:rPr>
  </w:style>
  <w:style w:type="paragraph" w:customStyle="1" w:styleId="xl25">
    <w:name w:val="xl25"/>
    <w:basedOn w:val="Normalny"/>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b/>
      <w:bCs/>
    </w:rPr>
  </w:style>
  <w:style w:type="paragraph" w:customStyle="1" w:styleId="xl26">
    <w:name w:val="xl26"/>
    <w:basedOn w:val="Normalny"/>
    <w:pPr>
      <w:pBdr>
        <w:top w:val="single" w:sz="4" w:space="0" w:color="000000"/>
        <w:left w:val="single" w:sz="4" w:space="0" w:color="000000"/>
        <w:bottom w:val="single" w:sz="4" w:space="0" w:color="000000"/>
        <w:right w:val="single" w:sz="4" w:space="0" w:color="000000"/>
      </w:pBdr>
      <w:spacing w:before="280" w:after="280"/>
      <w:jc w:val="right"/>
    </w:pPr>
    <w:rPr>
      <w:rFonts w:ascii="Arial Unicode MS" w:eastAsia="Arial Unicode MS" w:hAnsi="Arial Unicode MS" w:cs="Arial Unicode MS"/>
    </w:rPr>
  </w:style>
  <w:style w:type="paragraph" w:customStyle="1" w:styleId="xl27">
    <w:name w:val="xl27"/>
    <w:basedOn w:val="Normalny"/>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Unicode MS"/>
      <w:b/>
      <w:bCs/>
      <w:color w:val="FF0000"/>
    </w:rPr>
  </w:style>
  <w:style w:type="paragraph" w:customStyle="1" w:styleId="xl28">
    <w:name w:val="xl28"/>
    <w:basedOn w:val="Normalny"/>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color w:val="FF0000"/>
    </w:rPr>
  </w:style>
  <w:style w:type="paragraph" w:customStyle="1" w:styleId="xl29">
    <w:name w:val="xl29"/>
    <w:basedOn w:val="Normalny"/>
    <w:pPr>
      <w:pBdr>
        <w:top w:val="single" w:sz="4" w:space="0" w:color="000000"/>
        <w:left w:val="single" w:sz="4" w:space="0" w:color="000000"/>
        <w:bottom w:val="single" w:sz="4" w:space="0" w:color="000000"/>
        <w:right w:val="single" w:sz="4" w:space="0" w:color="000000"/>
      </w:pBdr>
      <w:spacing w:before="280" w:after="280"/>
      <w:jc w:val="right"/>
    </w:pPr>
    <w:rPr>
      <w:rFonts w:ascii="Arial" w:eastAsia="Arial Unicode MS" w:hAnsi="Arial" w:cs="Arial Unicode MS"/>
      <w:color w:val="FF0000"/>
    </w:rPr>
  </w:style>
  <w:style w:type="paragraph" w:customStyle="1" w:styleId="xl30">
    <w:name w:val="xl30"/>
    <w:basedOn w:val="Normalny"/>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Unicode MS"/>
      <w:color w:val="FF0000"/>
    </w:rPr>
  </w:style>
  <w:style w:type="paragraph" w:styleId="Tekstdymka">
    <w:name w:val="Balloon Text"/>
    <w:basedOn w:val="Normalny"/>
    <w:link w:val="TekstdymkaZnak"/>
    <w:rPr>
      <w:rFonts w:ascii="Tahoma" w:hAnsi="Tahoma" w:cs="Tahoma"/>
      <w:sz w:val="16"/>
      <w:szCs w:val="16"/>
    </w:rPr>
  </w:style>
  <w:style w:type="character" w:customStyle="1" w:styleId="TekstdymkaZnak">
    <w:name w:val="Tekst dymka Znak"/>
    <w:link w:val="Tekstdymka"/>
    <w:locked/>
    <w:rsid w:val="009C5F04"/>
    <w:rPr>
      <w:rFonts w:ascii="Tahoma" w:hAnsi="Tahoma" w:cs="Tahoma"/>
      <w:sz w:val="16"/>
      <w:szCs w:val="16"/>
      <w:lang w:eastAsia="ar-SA"/>
    </w:rPr>
  </w:style>
  <w:style w:type="paragraph" w:customStyle="1" w:styleId="WW-Tekstpodstawowy3">
    <w:name w:val="WW-Tekst podstawowy 3"/>
    <w:basedOn w:val="Normalny"/>
    <w:pPr>
      <w:widowControl w:val="0"/>
      <w:overflowPunct w:val="0"/>
      <w:autoSpaceDE w:val="0"/>
      <w:jc w:val="both"/>
      <w:textAlignment w:val="baseline"/>
    </w:pPr>
    <w:rPr>
      <w:szCs w:val="20"/>
    </w:rPr>
  </w:style>
  <w:style w:type="paragraph" w:customStyle="1" w:styleId="Zwykytekst1">
    <w:name w:val="Zwykły tekst1"/>
    <w:basedOn w:val="Normalny"/>
    <w:rPr>
      <w:rFonts w:ascii="Courier New" w:hAnsi="Courier New"/>
      <w:sz w:val="20"/>
      <w:szCs w:val="20"/>
    </w:rPr>
  </w:style>
  <w:style w:type="paragraph" w:styleId="Tekstprzypisukocowego">
    <w:name w:val="endnote text"/>
    <w:basedOn w:val="Normalny"/>
    <w:link w:val="TekstprzypisukocowegoZnak"/>
    <w:rPr>
      <w:sz w:val="20"/>
      <w:szCs w:val="20"/>
    </w:rPr>
  </w:style>
  <w:style w:type="character" w:customStyle="1" w:styleId="TekstprzypisukocowegoZnak">
    <w:name w:val="Tekst przypisu końcowego Znak"/>
    <w:link w:val="Tekstprzypisukocowego"/>
    <w:locked/>
    <w:rsid w:val="009C5F04"/>
    <w:rPr>
      <w:lang w:eastAsia="ar-SA"/>
    </w:rPr>
  </w:style>
  <w:style w:type="paragraph" w:styleId="Tematkomentarza">
    <w:name w:val="annotation subject"/>
    <w:basedOn w:val="Tekstkomentarza2"/>
    <w:next w:val="Tekstkomentarza2"/>
    <w:link w:val="TematkomentarzaZnak"/>
    <w:pPr>
      <w:widowControl/>
      <w:overflowPunct/>
      <w:autoSpaceDE/>
      <w:textAlignment w:val="auto"/>
    </w:pPr>
    <w:rPr>
      <w:b/>
      <w:bCs/>
    </w:rPr>
  </w:style>
  <w:style w:type="character" w:customStyle="1" w:styleId="TematkomentarzaZnak">
    <w:name w:val="Temat komentarza Znak"/>
    <w:link w:val="Tematkomentarza"/>
    <w:locked/>
    <w:rsid w:val="009C5F04"/>
    <w:rPr>
      <w:b/>
      <w:bCs/>
      <w:lang w:eastAsia="ar-SA"/>
    </w:rPr>
  </w:style>
  <w:style w:type="paragraph" w:customStyle="1" w:styleId="WW-Domylnie">
    <w:name w:val="WW-Domyślnie"/>
    <w:pPr>
      <w:widowControl w:val="0"/>
      <w:suppressAutoHyphens/>
      <w:overflowPunct w:val="0"/>
      <w:autoSpaceDE w:val="0"/>
      <w:textAlignment w:val="baseline"/>
    </w:pPr>
    <w:rPr>
      <w:rFonts w:eastAsia="Arial"/>
      <w:sz w:val="26"/>
      <w:szCs w:val="26"/>
      <w:lang w:eastAsia="ar-SA"/>
    </w:rPr>
  </w:style>
  <w:style w:type="paragraph" w:customStyle="1" w:styleId="WW-NormalnyWeb">
    <w:name w:val="WW-Normalny (Web)"/>
    <w:basedOn w:val="WW-Domylnie"/>
    <w:pPr>
      <w:overflowPunct/>
      <w:autoSpaceDE/>
      <w:spacing w:before="100" w:after="100"/>
      <w:textAlignment w:val="auto"/>
    </w:pPr>
    <w:rPr>
      <w:sz w:val="24"/>
      <w:szCs w:val="24"/>
    </w:rPr>
  </w:style>
  <w:style w:type="paragraph" w:customStyle="1" w:styleId="xl31">
    <w:name w:val="xl31"/>
    <w:basedOn w:val="Normalny"/>
    <w:pPr>
      <w:spacing w:before="280" w:after="280"/>
      <w:jc w:val="right"/>
      <w:textAlignment w:val="center"/>
    </w:pPr>
    <w:rPr>
      <w:rFonts w:ascii="Arial" w:hAnsi="Arial" w:cs="Arial"/>
      <w:b/>
      <w:bCs/>
    </w:rPr>
  </w:style>
  <w:style w:type="paragraph" w:customStyle="1" w:styleId="xl32">
    <w:name w:val="xl32"/>
    <w:basedOn w:val="Normalny"/>
    <w:pPr>
      <w:spacing w:before="280" w:after="280"/>
      <w:textAlignment w:val="center"/>
    </w:pPr>
    <w:rPr>
      <w:rFonts w:ascii="Arial" w:hAnsi="Arial" w:cs="Arial"/>
      <w:b/>
      <w:bCs/>
      <w:color w:val="000080"/>
    </w:rPr>
  </w:style>
  <w:style w:type="paragraph" w:customStyle="1" w:styleId="xl33">
    <w:name w:val="xl33"/>
    <w:basedOn w:val="Normalny"/>
    <w:pPr>
      <w:spacing w:before="280" w:after="280"/>
      <w:jc w:val="right"/>
    </w:pPr>
  </w:style>
  <w:style w:type="paragraph" w:customStyle="1" w:styleId="xl34">
    <w:name w:val="xl34"/>
    <w:basedOn w:val="Normalny"/>
    <w:pPr>
      <w:pBdr>
        <w:top w:val="double" w:sz="1" w:space="0" w:color="000000"/>
        <w:left w:val="double" w:sz="1" w:space="0" w:color="000000"/>
        <w:bottom w:val="single" w:sz="4" w:space="0" w:color="000000"/>
        <w:right w:val="single" w:sz="4" w:space="0" w:color="000000"/>
      </w:pBdr>
      <w:spacing w:before="280" w:after="280"/>
      <w:jc w:val="center"/>
      <w:textAlignment w:val="center"/>
    </w:pPr>
    <w:rPr>
      <w:rFonts w:ascii="Arial" w:hAnsi="Arial" w:cs="Arial"/>
      <w:b/>
      <w:bCs/>
    </w:rPr>
  </w:style>
  <w:style w:type="paragraph" w:customStyle="1" w:styleId="xl35">
    <w:name w:val="xl35"/>
    <w:basedOn w:val="Normalny"/>
    <w:pPr>
      <w:pBdr>
        <w:top w:val="double" w:sz="1" w:space="0" w:color="000000"/>
        <w:left w:val="single" w:sz="4" w:space="0" w:color="000000"/>
        <w:bottom w:val="single" w:sz="4" w:space="0" w:color="000000"/>
        <w:right w:val="single" w:sz="4" w:space="0" w:color="000000"/>
      </w:pBdr>
      <w:spacing w:before="280" w:after="280"/>
      <w:jc w:val="center"/>
      <w:textAlignment w:val="center"/>
    </w:pPr>
    <w:rPr>
      <w:rFonts w:ascii="Arial" w:hAnsi="Arial" w:cs="Arial"/>
      <w:b/>
      <w:bCs/>
    </w:rPr>
  </w:style>
  <w:style w:type="paragraph" w:customStyle="1" w:styleId="xl36">
    <w:name w:val="xl36"/>
    <w:basedOn w:val="Normalny"/>
    <w:pPr>
      <w:pBdr>
        <w:top w:val="double" w:sz="1" w:space="0" w:color="000000"/>
        <w:left w:val="single" w:sz="4" w:space="0" w:color="000000"/>
        <w:bottom w:val="single" w:sz="4" w:space="0" w:color="000000"/>
        <w:right w:val="single" w:sz="4" w:space="0" w:color="000000"/>
      </w:pBdr>
      <w:spacing w:before="280" w:after="280"/>
      <w:jc w:val="center"/>
      <w:textAlignment w:val="center"/>
    </w:pPr>
    <w:rPr>
      <w:rFonts w:ascii="Arial" w:hAnsi="Arial" w:cs="Arial"/>
      <w:b/>
      <w:bCs/>
    </w:rPr>
  </w:style>
  <w:style w:type="paragraph" w:customStyle="1" w:styleId="xl37">
    <w:name w:val="xl37"/>
    <w:basedOn w:val="Normalny"/>
    <w:pPr>
      <w:pBdr>
        <w:top w:val="double" w:sz="1" w:space="0" w:color="000000"/>
        <w:left w:val="single" w:sz="4" w:space="0" w:color="000000"/>
        <w:bottom w:val="single" w:sz="4" w:space="0" w:color="000000"/>
        <w:right w:val="double" w:sz="1" w:space="0" w:color="000000"/>
      </w:pBdr>
      <w:spacing w:before="280" w:after="280"/>
      <w:jc w:val="center"/>
      <w:textAlignment w:val="center"/>
    </w:pPr>
    <w:rPr>
      <w:rFonts w:ascii="Arial" w:hAnsi="Arial" w:cs="Arial"/>
      <w:b/>
      <w:bCs/>
    </w:rPr>
  </w:style>
  <w:style w:type="paragraph" w:customStyle="1" w:styleId="xl38">
    <w:name w:val="xl38"/>
    <w:basedOn w:val="Normalny"/>
    <w:pPr>
      <w:pBdr>
        <w:top w:val="single" w:sz="4" w:space="0" w:color="000000"/>
        <w:left w:val="single" w:sz="4" w:space="0" w:color="000000"/>
        <w:bottom w:val="single" w:sz="4" w:space="0" w:color="000000"/>
        <w:right w:val="single" w:sz="4" w:space="0" w:color="000000"/>
      </w:pBdr>
      <w:spacing w:before="280" w:after="280"/>
      <w:textAlignment w:val="center"/>
    </w:pPr>
    <w:rPr>
      <w:rFonts w:ascii="Arial" w:hAnsi="Arial" w:cs="Arial"/>
    </w:rPr>
  </w:style>
  <w:style w:type="paragraph" w:customStyle="1" w:styleId="xl39">
    <w:name w:val="xl39"/>
    <w:basedOn w:val="Normalny"/>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ascii="Arial" w:hAnsi="Arial" w:cs="Arial"/>
    </w:rPr>
  </w:style>
  <w:style w:type="paragraph" w:customStyle="1" w:styleId="xl40">
    <w:name w:val="xl40"/>
    <w:basedOn w:val="Normalny"/>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ascii="Arial" w:hAnsi="Arial" w:cs="Arial"/>
    </w:rPr>
  </w:style>
  <w:style w:type="paragraph" w:customStyle="1" w:styleId="xl41">
    <w:name w:val="xl41"/>
    <w:basedOn w:val="Normalny"/>
    <w:pPr>
      <w:pBdr>
        <w:top w:val="single" w:sz="4" w:space="0" w:color="000000"/>
        <w:left w:val="single" w:sz="4" w:space="0" w:color="000000"/>
        <w:bottom w:val="single" w:sz="4" w:space="0" w:color="000000"/>
        <w:right w:val="double" w:sz="1" w:space="0" w:color="000000"/>
      </w:pBdr>
      <w:spacing w:before="280" w:after="280"/>
      <w:jc w:val="right"/>
      <w:textAlignment w:val="center"/>
    </w:pPr>
    <w:rPr>
      <w:rFonts w:ascii="Arial" w:hAnsi="Arial" w:cs="Arial"/>
      <w:b/>
      <w:bCs/>
    </w:rPr>
  </w:style>
  <w:style w:type="paragraph" w:customStyle="1" w:styleId="xl42">
    <w:name w:val="xl42"/>
    <w:basedOn w:val="Normalny"/>
    <w:pPr>
      <w:pBdr>
        <w:top w:val="single" w:sz="4" w:space="0" w:color="000000"/>
        <w:left w:val="single" w:sz="4" w:space="0" w:color="000000"/>
        <w:bottom w:val="single" w:sz="4" w:space="0" w:color="000000"/>
        <w:right w:val="single" w:sz="4" w:space="0" w:color="000000"/>
      </w:pBdr>
      <w:shd w:val="clear" w:color="auto" w:fill="FFFF00"/>
      <w:spacing w:before="280" w:after="280"/>
      <w:jc w:val="right"/>
      <w:textAlignment w:val="center"/>
    </w:pPr>
    <w:rPr>
      <w:rFonts w:ascii="Arial" w:hAnsi="Arial" w:cs="Arial"/>
    </w:rPr>
  </w:style>
  <w:style w:type="paragraph" w:customStyle="1" w:styleId="xl43">
    <w:name w:val="xl43"/>
    <w:basedOn w:val="Normalny"/>
    <w:pPr>
      <w:pBdr>
        <w:top w:val="single" w:sz="4" w:space="0" w:color="000000"/>
        <w:left w:val="single" w:sz="4" w:space="0" w:color="000000"/>
        <w:bottom w:val="single" w:sz="4" w:space="0" w:color="000000"/>
        <w:right w:val="double" w:sz="1" w:space="0" w:color="000000"/>
      </w:pBdr>
      <w:spacing w:before="280" w:after="280"/>
      <w:jc w:val="right"/>
      <w:textAlignment w:val="center"/>
    </w:pPr>
    <w:rPr>
      <w:rFonts w:ascii="Arial" w:hAnsi="Arial" w:cs="Arial"/>
    </w:rPr>
  </w:style>
  <w:style w:type="paragraph" w:customStyle="1" w:styleId="xl44">
    <w:name w:val="xl44"/>
    <w:basedOn w:val="Normalny"/>
    <w:pPr>
      <w:pBdr>
        <w:top w:val="single" w:sz="4" w:space="0" w:color="000000"/>
        <w:left w:val="single" w:sz="4" w:space="0" w:color="000000"/>
        <w:bottom w:val="double" w:sz="1" w:space="0" w:color="000000"/>
        <w:right w:val="double" w:sz="1" w:space="0" w:color="000000"/>
      </w:pBdr>
      <w:spacing w:before="280" w:after="280"/>
      <w:jc w:val="right"/>
      <w:textAlignment w:val="center"/>
    </w:pPr>
    <w:rPr>
      <w:rFonts w:ascii="Arial" w:hAnsi="Arial" w:cs="Arial"/>
      <w:b/>
      <w:bCs/>
    </w:rPr>
  </w:style>
  <w:style w:type="paragraph" w:customStyle="1" w:styleId="xl45">
    <w:name w:val="xl45"/>
    <w:basedOn w:val="Normalny"/>
    <w:pPr>
      <w:pBdr>
        <w:top w:val="single" w:sz="4" w:space="0" w:color="000000"/>
        <w:left w:val="single" w:sz="4" w:space="0" w:color="000000"/>
        <w:bottom w:val="single" w:sz="4" w:space="0" w:color="000000"/>
        <w:right w:val="single" w:sz="4" w:space="0" w:color="000000"/>
      </w:pBdr>
      <w:spacing w:before="280" w:after="280"/>
      <w:textAlignment w:val="center"/>
    </w:pPr>
    <w:rPr>
      <w:rFonts w:ascii="Arial" w:hAnsi="Arial" w:cs="Arial"/>
      <w:b/>
      <w:bCs/>
      <w:color w:val="008000"/>
    </w:rPr>
  </w:style>
  <w:style w:type="paragraph" w:customStyle="1" w:styleId="xl46">
    <w:name w:val="xl46"/>
    <w:basedOn w:val="Normalny"/>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ascii="Arial" w:hAnsi="Arial" w:cs="Arial"/>
      <w:b/>
      <w:bCs/>
      <w:color w:val="008000"/>
    </w:rPr>
  </w:style>
  <w:style w:type="paragraph" w:customStyle="1" w:styleId="xl47">
    <w:name w:val="xl47"/>
    <w:basedOn w:val="Normalny"/>
    <w:pPr>
      <w:spacing w:before="280" w:after="280"/>
      <w:textAlignment w:val="center"/>
    </w:pPr>
    <w:rPr>
      <w:rFonts w:ascii="Arial" w:hAnsi="Arial" w:cs="Arial"/>
      <w:b/>
      <w:bCs/>
      <w:color w:val="008000"/>
    </w:rPr>
  </w:style>
  <w:style w:type="paragraph" w:customStyle="1" w:styleId="xl48">
    <w:name w:val="xl48"/>
    <w:basedOn w:val="Normalny"/>
    <w:pPr>
      <w:pBdr>
        <w:top w:val="single" w:sz="4" w:space="0" w:color="000000"/>
        <w:left w:val="single" w:sz="4" w:space="0" w:color="000000"/>
        <w:bottom w:val="single" w:sz="4" w:space="0" w:color="000000"/>
        <w:right w:val="single" w:sz="4" w:space="0" w:color="000000"/>
      </w:pBdr>
      <w:spacing w:before="280" w:after="280"/>
      <w:textAlignment w:val="center"/>
    </w:pPr>
    <w:rPr>
      <w:rFonts w:ascii="Arial" w:hAnsi="Arial" w:cs="Arial"/>
      <w:b/>
      <w:bCs/>
      <w:color w:val="000080"/>
    </w:rPr>
  </w:style>
  <w:style w:type="paragraph" w:customStyle="1" w:styleId="xl49">
    <w:name w:val="xl49"/>
    <w:basedOn w:val="Normalny"/>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ascii="Arial" w:hAnsi="Arial" w:cs="Arial"/>
      <w:b/>
      <w:bCs/>
      <w:color w:val="000080"/>
    </w:rPr>
  </w:style>
  <w:style w:type="paragraph" w:customStyle="1" w:styleId="xl50">
    <w:name w:val="xl50"/>
    <w:basedOn w:val="Normalny"/>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ascii="Arial" w:hAnsi="Arial" w:cs="Arial"/>
      <w:b/>
      <w:bCs/>
      <w:color w:val="000080"/>
    </w:rPr>
  </w:style>
  <w:style w:type="paragraph" w:customStyle="1" w:styleId="xl51">
    <w:name w:val="xl51"/>
    <w:basedOn w:val="Normalny"/>
    <w:pPr>
      <w:pBdr>
        <w:top w:val="single" w:sz="4" w:space="0" w:color="000000"/>
        <w:left w:val="single" w:sz="4" w:space="0" w:color="000000"/>
        <w:bottom w:val="single" w:sz="4" w:space="0" w:color="000000"/>
        <w:right w:val="double" w:sz="1" w:space="0" w:color="000000"/>
      </w:pBdr>
      <w:spacing w:before="280" w:after="280"/>
      <w:jc w:val="right"/>
      <w:textAlignment w:val="center"/>
    </w:pPr>
    <w:rPr>
      <w:rFonts w:ascii="Arial" w:hAnsi="Arial" w:cs="Arial"/>
      <w:b/>
      <w:bCs/>
      <w:color w:val="000080"/>
    </w:rPr>
  </w:style>
  <w:style w:type="paragraph" w:customStyle="1" w:styleId="xl52">
    <w:name w:val="xl52"/>
    <w:basedOn w:val="Normalny"/>
    <w:pPr>
      <w:pBdr>
        <w:top w:val="single" w:sz="4" w:space="0" w:color="000000"/>
        <w:left w:val="single" w:sz="4" w:space="0" w:color="000000"/>
        <w:bottom w:val="single" w:sz="4" w:space="0" w:color="000000"/>
        <w:right w:val="single" w:sz="4" w:space="0" w:color="000000"/>
      </w:pBdr>
      <w:shd w:val="clear" w:color="auto" w:fill="FFFF00"/>
      <w:spacing w:before="280" w:after="280"/>
      <w:jc w:val="right"/>
      <w:textAlignment w:val="center"/>
    </w:pPr>
    <w:rPr>
      <w:rFonts w:ascii="Arial" w:hAnsi="Arial" w:cs="Arial"/>
      <w:b/>
      <w:bCs/>
      <w:color w:val="000080"/>
    </w:rPr>
  </w:style>
  <w:style w:type="paragraph" w:customStyle="1" w:styleId="xl53">
    <w:name w:val="xl53"/>
    <w:basedOn w:val="Normalny"/>
    <w:pPr>
      <w:spacing w:before="280" w:after="280"/>
      <w:jc w:val="center"/>
      <w:textAlignment w:val="center"/>
    </w:pPr>
    <w:rPr>
      <w:rFonts w:ascii="Arial" w:hAnsi="Arial" w:cs="Arial"/>
      <w:b/>
      <w:bCs/>
    </w:rPr>
  </w:style>
  <w:style w:type="paragraph" w:customStyle="1" w:styleId="xl54">
    <w:name w:val="xl54"/>
    <w:basedOn w:val="Normalny"/>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ascii="Arial" w:hAnsi="Arial" w:cs="Arial"/>
      <w:b/>
      <w:bCs/>
    </w:rPr>
  </w:style>
  <w:style w:type="paragraph" w:customStyle="1" w:styleId="xl55">
    <w:name w:val="xl55"/>
    <w:basedOn w:val="Normalny"/>
    <w:pPr>
      <w:pBdr>
        <w:top w:val="single" w:sz="4" w:space="0" w:color="000000"/>
        <w:left w:val="single" w:sz="4" w:space="0" w:color="000000"/>
        <w:bottom w:val="double" w:sz="1" w:space="0" w:color="000000"/>
        <w:right w:val="single" w:sz="4" w:space="0" w:color="000000"/>
      </w:pBdr>
      <w:spacing w:before="280" w:after="280"/>
      <w:jc w:val="right"/>
      <w:textAlignment w:val="center"/>
    </w:pPr>
    <w:rPr>
      <w:rFonts w:ascii="Arial" w:hAnsi="Arial" w:cs="Arial"/>
      <w:b/>
      <w:bCs/>
    </w:rPr>
  </w:style>
  <w:style w:type="paragraph" w:customStyle="1" w:styleId="xl56">
    <w:name w:val="xl56"/>
    <w:basedOn w:val="Normalny"/>
    <w:pPr>
      <w:pBdr>
        <w:left w:val="double" w:sz="1" w:space="0" w:color="000000"/>
      </w:pBdr>
      <w:spacing w:before="280" w:after="280"/>
      <w:jc w:val="center"/>
      <w:textAlignment w:val="center"/>
    </w:pPr>
    <w:rPr>
      <w:rFonts w:ascii="Arial" w:hAnsi="Arial" w:cs="Arial"/>
      <w:b/>
      <w:bCs/>
    </w:rPr>
  </w:style>
  <w:style w:type="paragraph" w:customStyle="1" w:styleId="xl57">
    <w:name w:val="xl57"/>
    <w:basedOn w:val="Normalny"/>
    <w:pPr>
      <w:pBdr>
        <w:left w:val="double" w:sz="1" w:space="0" w:color="000000"/>
      </w:pBdr>
      <w:spacing w:before="280" w:after="280"/>
      <w:jc w:val="right"/>
      <w:textAlignment w:val="center"/>
    </w:pPr>
    <w:rPr>
      <w:rFonts w:ascii="Arial" w:hAnsi="Arial" w:cs="Arial"/>
    </w:rPr>
  </w:style>
  <w:style w:type="paragraph" w:customStyle="1" w:styleId="xl58">
    <w:name w:val="xl58"/>
    <w:basedOn w:val="Normalny"/>
    <w:pPr>
      <w:shd w:val="clear" w:color="auto" w:fill="FFFF00"/>
      <w:spacing w:before="280" w:after="280"/>
      <w:jc w:val="right"/>
      <w:textAlignment w:val="center"/>
    </w:pPr>
    <w:rPr>
      <w:rFonts w:ascii="Arial" w:hAnsi="Arial" w:cs="Arial"/>
    </w:rPr>
  </w:style>
  <w:style w:type="paragraph" w:customStyle="1" w:styleId="xl59">
    <w:name w:val="xl59"/>
    <w:basedOn w:val="Normalny"/>
    <w:pPr>
      <w:spacing w:before="280" w:after="280"/>
      <w:textAlignment w:val="center"/>
    </w:pPr>
    <w:rPr>
      <w:rFonts w:ascii="Arial" w:hAnsi="Arial" w:cs="Arial"/>
    </w:rPr>
  </w:style>
  <w:style w:type="paragraph" w:customStyle="1" w:styleId="xl60">
    <w:name w:val="xl60"/>
    <w:basedOn w:val="Normalny"/>
    <w:pPr>
      <w:spacing w:before="280" w:after="280"/>
      <w:jc w:val="right"/>
      <w:textAlignment w:val="center"/>
    </w:pPr>
    <w:rPr>
      <w:rFonts w:ascii="Arial" w:hAnsi="Arial" w:cs="Arial"/>
      <w:i/>
      <w:iCs/>
    </w:rPr>
  </w:style>
  <w:style w:type="paragraph" w:customStyle="1" w:styleId="xl61">
    <w:name w:val="xl61"/>
    <w:basedOn w:val="Normalny"/>
    <w:pPr>
      <w:pBdr>
        <w:top w:val="single" w:sz="4" w:space="0" w:color="000000"/>
        <w:left w:val="double" w:sz="1" w:space="0" w:color="000000"/>
        <w:bottom w:val="single" w:sz="4" w:space="0" w:color="000000"/>
        <w:right w:val="single" w:sz="4" w:space="0" w:color="000000"/>
      </w:pBdr>
      <w:spacing w:before="280" w:after="280"/>
      <w:jc w:val="right"/>
      <w:textAlignment w:val="center"/>
    </w:pPr>
    <w:rPr>
      <w:rFonts w:ascii="Arial" w:hAnsi="Arial" w:cs="Arial"/>
    </w:rPr>
  </w:style>
  <w:style w:type="paragraph" w:customStyle="1" w:styleId="xl62">
    <w:name w:val="xl62"/>
    <w:basedOn w:val="Normalny"/>
    <w:pPr>
      <w:pBdr>
        <w:top w:val="single" w:sz="4" w:space="0" w:color="000000"/>
        <w:left w:val="double" w:sz="1" w:space="0" w:color="000000"/>
        <w:bottom w:val="double" w:sz="1" w:space="0" w:color="000000"/>
        <w:right w:val="single" w:sz="4" w:space="0" w:color="000000"/>
      </w:pBdr>
      <w:spacing w:before="280" w:after="280"/>
      <w:jc w:val="right"/>
      <w:textAlignment w:val="center"/>
    </w:pPr>
    <w:rPr>
      <w:rFonts w:ascii="Arial" w:hAnsi="Arial" w:cs="Arial"/>
    </w:rPr>
  </w:style>
  <w:style w:type="paragraph" w:customStyle="1" w:styleId="xl63">
    <w:name w:val="xl63"/>
    <w:basedOn w:val="Normalny"/>
    <w:pPr>
      <w:pBdr>
        <w:top w:val="single" w:sz="4" w:space="0" w:color="000000"/>
        <w:left w:val="single" w:sz="4" w:space="0" w:color="000000"/>
        <w:bottom w:val="single" w:sz="4" w:space="0" w:color="000000"/>
        <w:right w:val="single" w:sz="4" w:space="0" w:color="000000"/>
      </w:pBdr>
      <w:shd w:val="clear" w:color="auto" w:fill="FF99CC"/>
      <w:spacing w:before="280" w:after="280"/>
      <w:jc w:val="right"/>
      <w:textAlignment w:val="center"/>
    </w:pPr>
    <w:rPr>
      <w:rFonts w:ascii="Arial" w:hAnsi="Arial" w:cs="Arial"/>
    </w:rPr>
  </w:style>
  <w:style w:type="paragraph" w:customStyle="1" w:styleId="xl64">
    <w:name w:val="xl64"/>
    <w:basedOn w:val="Normalny"/>
    <w:pPr>
      <w:pBdr>
        <w:top w:val="single" w:sz="4" w:space="0" w:color="000000"/>
        <w:left w:val="single" w:sz="4" w:space="0" w:color="000000"/>
        <w:bottom w:val="single" w:sz="4" w:space="0" w:color="000000"/>
        <w:right w:val="double" w:sz="1" w:space="0" w:color="000000"/>
      </w:pBdr>
      <w:shd w:val="clear" w:color="auto" w:fill="FFFF00"/>
      <w:spacing w:before="280" w:after="280"/>
      <w:jc w:val="right"/>
      <w:textAlignment w:val="center"/>
    </w:pPr>
    <w:rPr>
      <w:rFonts w:ascii="Arial" w:hAnsi="Arial" w:cs="Arial"/>
      <w:b/>
      <w:bCs/>
      <w:color w:val="000080"/>
    </w:rPr>
  </w:style>
  <w:style w:type="paragraph" w:customStyle="1" w:styleId="xl65">
    <w:name w:val="xl65"/>
    <w:basedOn w:val="Normalny"/>
    <w:pPr>
      <w:pBdr>
        <w:top w:val="single" w:sz="4" w:space="0" w:color="000000"/>
        <w:left w:val="single" w:sz="4" w:space="0" w:color="000000"/>
        <w:bottom w:val="single" w:sz="4" w:space="0" w:color="000000"/>
        <w:right w:val="single" w:sz="4" w:space="0" w:color="000000"/>
      </w:pBdr>
      <w:shd w:val="clear" w:color="auto" w:fill="FFFF00"/>
      <w:spacing w:before="280" w:after="280"/>
      <w:jc w:val="right"/>
      <w:textAlignment w:val="center"/>
    </w:pPr>
    <w:rPr>
      <w:rFonts w:ascii="Arial" w:hAnsi="Arial" w:cs="Arial"/>
    </w:rPr>
  </w:style>
  <w:style w:type="paragraph" w:customStyle="1" w:styleId="xl66">
    <w:name w:val="xl66"/>
    <w:basedOn w:val="Normalny"/>
    <w:pPr>
      <w:pBdr>
        <w:top w:val="single" w:sz="4" w:space="0" w:color="000000"/>
        <w:left w:val="single" w:sz="4" w:space="0" w:color="000000"/>
        <w:bottom w:val="single" w:sz="4" w:space="0" w:color="000000"/>
        <w:right w:val="single" w:sz="4" w:space="0" w:color="000000"/>
      </w:pBdr>
      <w:shd w:val="clear" w:color="auto" w:fill="FFFF00"/>
      <w:spacing w:before="280" w:after="280"/>
      <w:jc w:val="right"/>
      <w:textAlignment w:val="center"/>
    </w:pPr>
    <w:rPr>
      <w:rFonts w:ascii="Arial" w:hAnsi="Arial" w:cs="Arial"/>
      <w:b/>
      <w:bCs/>
      <w:color w:val="008000"/>
    </w:rPr>
  </w:style>
  <w:style w:type="paragraph" w:customStyle="1" w:styleId="xl67">
    <w:name w:val="xl67"/>
    <w:basedOn w:val="Normalny"/>
    <w:pPr>
      <w:pBdr>
        <w:top w:val="single" w:sz="4" w:space="0" w:color="000000"/>
        <w:left w:val="single" w:sz="4" w:space="0" w:color="000000"/>
        <w:bottom w:val="single" w:sz="4" w:space="0" w:color="000000"/>
        <w:right w:val="single" w:sz="4" w:space="0" w:color="000000"/>
      </w:pBdr>
      <w:shd w:val="clear" w:color="auto" w:fill="FFFF00"/>
      <w:spacing w:before="280" w:after="280"/>
      <w:jc w:val="right"/>
      <w:textAlignment w:val="center"/>
    </w:pPr>
    <w:rPr>
      <w:rFonts w:ascii="Arial" w:hAnsi="Arial" w:cs="Arial"/>
      <w:b/>
      <w:bCs/>
      <w:color w:val="000080"/>
    </w:rPr>
  </w:style>
  <w:style w:type="paragraph" w:customStyle="1" w:styleId="xl68">
    <w:name w:val="xl68"/>
    <w:basedOn w:val="Normalny"/>
    <w:pPr>
      <w:pBdr>
        <w:top w:val="single" w:sz="4" w:space="0" w:color="000000"/>
        <w:left w:val="single" w:sz="4" w:space="0" w:color="000000"/>
        <w:bottom w:val="single" w:sz="4" w:space="0" w:color="000000"/>
        <w:right w:val="double" w:sz="1" w:space="0" w:color="000000"/>
      </w:pBdr>
      <w:shd w:val="clear" w:color="auto" w:fill="FFFF00"/>
      <w:spacing w:before="280" w:after="280"/>
      <w:jc w:val="right"/>
      <w:textAlignment w:val="center"/>
    </w:pPr>
    <w:rPr>
      <w:rFonts w:ascii="Arial" w:hAnsi="Arial" w:cs="Arial"/>
      <w:b/>
      <w:bCs/>
    </w:rPr>
  </w:style>
  <w:style w:type="paragraph" w:customStyle="1" w:styleId="xl69">
    <w:name w:val="xl69"/>
    <w:basedOn w:val="Normalny"/>
    <w:pPr>
      <w:pBdr>
        <w:top w:val="single" w:sz="4" w:space="0" w:color="000000"/>
        <w:left w:val="single" w:sz="4" w:space="0" w:color="000000"/>
        <w:bottom w:val="single" w:sz="4" w:space="0" w:color="000000"/>
        <w:right w:val="double" w:sz="1" w:space="0" w:color="000000"/>
      </w:pBdr>
      <w:shd w:val="clear" w:color="auto" w:fill="FFFF00"/>
      <w:spacing w:before="280" w:after="280"/>
      <w:jc w:val="right"/>
      <w:textAlignment w:val="center"/>
    </w:pPr>
    <w:rPr>
      <w:rFonts w:ascii="Arial" w:hAnsi="Arial" w:cs="Arial"/>
      <w:b/>
      <w:bCs/>
      <w:color w:val="008000"/>
    </w:rPr>
  </w:style>
  <w:style w:type="paragraph" w:customStyle="1" w:styleId="xl70">
    <w:name w:val="xl70"/>
    <w:basedOn w:val="Normalny"/>
    <w:pPr>
      <w:shd w:val="clear" w:color="auto" w:fill="FF99CC"/>
      <w:spacing w:before="280" w:after="280"/>
      <w:jc w:val="right"/>
      <w:textAlignment w:val="center"/>
    </w:pPr>
    <w:rPr>
      <w:rFonts w:ascii="Arial" w:hAnsi="Arial" w:cs="Arial"/>
    </w:rPr>
  </w:style>
  <w:style w:type="paragraph" w:customStyle="1" w:styleId="xl71">
    <w:name w:val="xl71"/>
    <w:basedOn w:val="Normalny"/>
    <w:pPr>
      <w:shd w:val="clear" w:color="auto" w:fill="FF99CC"/>
      <w:spacing w:before="280" w:after="280"/>
      <w:textAlignment w:val="center"/>
    </w:pPr>
    <w:rPr>
      <w:rFonts w:ascii="Arial" w:hAnsi="Arial" w:cs="Arial"/>
      <w:b/>
      <w:bCs/>
    </w:rPr>
  </w:style>
  <w:style w:type="paragraph" w:customStyle="1" w:styleId="xl72">
    <w:name w:val="xl72"/>
    <w:basedOn w:val="Normalny"/>
    <w:pPr>
      <w:shd w:val="clear" w:color="auto" w:fill="FF99CC"/>
      <w:spacing w:before="280" w:after="280"/>
      <w:jc w:val="right"/>
      <w:textAlignment w:val="center"/>
    </w:pPr>
    <w:rPr>
      <w:rFonts w:ascii="Arial" w:hAnsi="Arial" w:cs="Arial"/>
    </w:rPr>
  </w:style>
  <w:style w:type="paragraph" w:customStyle="1" w:styleId="xl73">
    <w:name w:val="xl73"/>
    <w:basedOn w:val="Normalny"/>
    <w:pPr>
      <w:shd w:val="clear" w:color="auto" w:fill="FF99CC"/>
      <w:spacing w:before="280" w:after="280"/>
      <w:jc w:val="right"/>
      <w:textAlignment w:val="center"/>
    </w:pPr>
    <w:rPr>
      <w:rFonts w:ascii="Arial" w:hAnsi="Arial" w:cs="Arial"/>
      <w:b/>
      <w:bCs/>
    </w:rPr>
  </w:style>
  <w:style w:type="paragraph" w:customStyle="1" w:styleId="xl74">
    <w:name w:val="xl74"/>
    <w:basedOn w:val="Normalny"/>
    <w:pPr>
      <w:pBdr>
        <w:top w:val="double" w:sz="1" w:space="0" w:color="000000"/>
        <w:left w:val="double" w:sz="1" w:space="0" w:color="000000"/>
        <w:bottom w:val="single" w:sz="4" w:space="0" w:color="000000"/>
        <w:right w:val="single" w:sz="4" w:space="0" w:color="000000"/>
      </w:pBdr>
      <w:shd w:val="clear" w:color="auto" w:fill="FF99CC"/>
      <w:spacing w:before="280" w:after="280"/>
      <w:jc w:val="right"/>
      <w:textAlignment w:val="center"/>
    </w:pPr>
    <w:rPr>
      <w:rFonts w:ascii="Arial" w:hAnsi="Arial" w:cs="Arial"/>
      <w:b/>
      <w:bCs/>
    </w:rPr>
  </w:style>
  <w:style w:type="paragraph" w:customStyle="1" w:styleId="xl75">
    <w:name w:val="xl75"/>
    <w:basedOn w:val="Normalny"/>
    <w:pPr>
      <w:pBdr>
        <w:top w:val="double" w:sz="1" w:space="0" w:color="000000"/>
        <w:left w:val="single" w:sz="4" w:space="0" w:color="000000"/>
        <w:bottom w:val="single" w:sz="4" w:space="0" w:color="000000"/>
        <w:right w:val="single" w:sz="4" w:space="0" w:color="000000"/>
      </w:pBdr>
      <w:shd w:val="clear" w:color="auto" w:fill="FF99CC"/>
      <w:spacing w:before="280" w:after="280"/>
      <w:jc w:val="center"/>
      <w:textAlignment w:val="center"/>
    </w:pPr>
    <w:rPr>
      <w:rFonts w:ascii="Arial" w:hAnsi="Arial" w:cs="Arial"/>
      <w:b/>
      <w:bCs/>
    </w:rPr>
  </w:style>
  <w:style w:type="paragraph" w:customStyle="1" w:styleId="xl76">
    <w:name w:val="xl76"/>
    <w:basedOn w:val="Normalny"/>
    <w:pPr>
      <w:pBdr>
        <w:top w:val="double" w:sz="1" w:space="0" w:color="000000"/>
        <w:left w:val="single" w:sz="4" w:space="0" w:color="000000"/>
        <w:bottom w:val="single" w:sz="4" w:space="0" w:color="000000"/>
        <w:right w:val="double" w:sz="1" w:space="0" w:color="000000"/>
      </w:pBdr>
      <w:shd w:val="clear" w:color="auto" w:fill="FF99CC"/>
      <w:spacing w:before="280" w:after="280"/>
      <w:jc w:val="center"/>
      <w:textAlignment w:val="center"/>
    </w:pPr>
    <w:rPr>
      <w:rFonts w:ascii="Arial" w:hAnsi="Arial" w:cs="Arial"/>
      <w:b/>
      <w:bCs/>
    </w:rPr>
  </w:style>
  <w:style w:type="paragraph" w:customStyle="1" w:styleId="xl77">
    <w:name w:val="xl77"/>
    <w:basedOn w:val="Normalny"/>
    <w:pPr>
      <w:pBdr>
        <w:top w:val="double" w:sz="1" w:space="0" w:color="000000"/>
        <w:bottom w:val="single" w:sz="4" w:space="0" w:color="000000"/>
        <w:right w:val="single" w:sz="4" w:space="0" w:color="000000"/>
      </w:pBdr>
      <w:shd w:val="clear" w:color="auto" w:fill="FF99CC"/>
      <w:spacing w:before="280" w:after="280"/>
      <w:jc w:val="center"/>
      <w:textAlignment w:val="center"/>
    </w:pPr>
    <w:rPr>
      <w:rFonts w:ascii="Arial" w:hAnsi="Arial" w:cs="Arial"/>
      <w:b/>
      <w:bCs/>
    </w:rPr>
  </w:style>
  <w:style w:type="paragraph" w:customStyle="1" w:styleId="xl78">
    <w:name w:val="xl78"/>
    <w:basedOn w:val="Normalny"/>
    <w:pPr>
      <w:pBdr>
        <w:top w:val="double" w:sz="1" w:space="0" w:color="000000"/>
        <w:left w:val="single" w:sz="4" w:space="0" w:color="000000"/>
        <w:bottom w:val="single" w:sz="4" w:space="0" w:color="000000"/>
      </w:pBdr>
      <w:shd w:val="clear" w:color="auto" w:fill="FF99CC"/>
      <w:spacing w:before="280" w:after="280"/>
      <w:jc w:val="center"/>
      <w:textAlignment w:val="center"/>
    </w:pPr>
    <w:rPr>
      <w:rFonts w:ascii="Arial" w:hAnsi="Arial" w:cs="Arial"/>
      <w:b/>
      <w:bCs/>
    </w:rPr>
  </w:style>
  <w:style w:type="paragraph" w:customStyle="1" w:styleId="xl79">
    <w:name w:val="xl79"/>
    <w:basedOn w:val="Normalny"/>
    <w:pPr>
      <w:pBdr>
        <w:top w:val="single" w:sz="4" w:space="0" w:color="000000"/>
        <w:left w:val="double" w:sz="1" w:space="0" w:color="000000"/>
        <w:bottom w:val="single" w:sz="4" w:space="0" w:color="000000"/>
        <w:right w:val="single" w:sz="4" w:space="0" w:color="000000"/>
      </w:pBdr>
      <w:shd w:val="clear" w:color="auto" w:fill="FF99CC"/>
      <w:spacing w:before="280" w:after="280"/>
      <w:jc w:val="right"/>
      <w:textAlignment w:val="center"/>
    </w:pPr>
    <w:rPr>
      <w:rFonts w:ascii="Arial" w:hAnsi="Arial" w:cs="Arial"/>
    </w:rPr>
  </w:style>
  <w:style w:type="paragraph" w:customStyle="1" w:styleId="xl80">
    <w:name w:val="xl80"/>
    <w:basedOn w:val="Normalny"/>
    <w:pPr>
      <w:pBdr>
        <w:top w:val="single" w:sz="4" w:space="0" w:color="000000"/>
        <w:left w:val="single" w:sz="4" w:space="0" w:color="000000"/>
        <w:bottom w:val="single" w:sz="4" w:space="0" w:color="000000"/>
        <w:right w:val="single" w:sz="4" w:space="0" w:color="000000"/>
      </w:pBdr>
      <w:shd w:val="clear" w:color="auto" w:fill="FF99CC"/>
      <w:spacing w:before="280" w:after="280"/>
      <w:textAlignment w:val="center"/>
    </w:pPr>
    <w:rPr>
      <w:rFonts w:ascii="Arial" w:hAnsi="Arial" w:cs="Arial"/>
    </w:rPr>
  </w:style>
  <w:style w:type="paragraph" w:customStyle="1" w:styleId="xl81">
    <w:name w:val="xl81"/>
    <w:basedOn w:val="Normalny"/>
    <w:pPr>
      <w:pBdr>
        <w:top w:val="single" w:sz="4" w:space="0" w:color="000000"/>
        <w:left w:val="single" w:sz="4" w:space="0" w:color="000000"/>
        <w:bottom w:val="single" w:sz="4" w:space="0" w:color="000000"/>
      </w:pBdr>
      <w:shd w:val="clear" w:color="auto" w:fill="FF99CC"/>
      <w:spacing w:before="280" w:after="280"/>
      <w:jc w:val="right"/>
      <w:textAlignment w:val="center"/>
    </w:pPr>
    <w:rPr>
      <w:rFonts w:ascii="Arial" w:hAnsi="Arial" w:cs="Arial"/>
    </w:rPr>
  </w:style>
  <w:style w:type="paragraph" w:customStyle="1" w:styleId="xl82">
    <w:name w:val="xl82"/>
    <w:basedOn w:val="Normalny"/>
    <w:pPr>
      <w:pBdr>
        <w:top w:val="single" w:sz="4" w:space="0" w:color="000000"/>
        <w:left w:val="single" w:sz="4" w:space="0" w:color="000000"/>
        <w:bottom w:val="single" w:sz="4" w:space="0" w:color="000000"/>
        <w:right w:val="single" w:sz="4" w:space="0" w:color="000000"/>
      </w:pBdr>
      <w:shd w:val="clear" w:color="auto" w:fill="FF99CC"/>
      <w:spacing w:before="280" w:after="280"/>
      <w:jc w:val="right"/>
      <w:textAlignment w:val="center"/>
    </w:pPr>
    <w:rPr>
      <w:rFonts w:ascii="Arial" w:hAnsi="Arial" w:cs="Arial"/>
    </w:rPr>
  </w:style>
  <w:style w:type="paragraph" w:customStyle="1" w:styleId="xl83">
    <w:name w:val="xl83"/>
    <w:basedOn w:val="Normalny"/>
    <w:pPr>
      <w:pBdr>
        <w:top w:val="single" w:sz="4" w:space="0" w:color="000000"/>
        <w:bottom w:val="single" w:sz="4" w:space="0" w:color="000000"/>
      </w:pBdr>
      <w:shd w:val="clear" w:color="auto" w:fill="FF99CC"/>
      <w:spacing w:before="280" w:after="280"/>
      <w:jc w:val="right"/>
      <w:textAlignment w:val="center"/>
    </w:pPr>
    <w:rPr>
      <w:rFonts w:ascii="Arial" w:hAnsi="Arial" w:cs="Arial"/>
    </w:rPr>
  </w:style>
  <w:style w:type="paragraph" w:customStyle="1" w:styleId="xl84">
    <w:name w:val="xl84"/>
    <w:basedOn w:val="Normalny"/>
    <w:pPr>
      <w:pBdr>
        <w:top w:val="single" w:sz="4" w:space="0" w:color="000000"/>
        <w:left w:val="single" w:sz="4" w:space="0" w:color="000000"/>
        <w:bottom w:val="single" w:sz="4" w:space="0" w:color="000000"/>
        <w:right w:val="single" w:sz="4" w:space="0" w:color="000000"/>
      </w:pBdr>
      <w:shd w:val="clear" w:color="auto" w:fill="FF99CC"/>
      <w:spacing w:before="280" w:after="280"/>
      <w:jc w:val="right"/>
      <w:textAlignment w:val="center"/>
    </w:pPr>
    <w:rPr>
      <w:rFonts w:ascii="Arial" w:hAnsi="Arial" w:cs="Arial"/>
      <w:b/>
      <w:bCs/>
    </w:rPr>
  </w:style>
  <w:style w:type="paragraph" w:customStyle="1" w:styleId="xl85">
    <w:name w:val="xl85"/>
    <w:basedOn w:val="Normalny"/>
    <w:pPr>
      <w:pBdr>
        <w:top w:val="single" w:sz="4" w:space="0" w:color="000000"/>
        <w:bottom w:val="single" w:sz="4" w:space="0" w:color="000000"/>
      </w:pBdr>
      <w:shd w:val="clear" w:color="auto" w:fill="FF99CC"/>
      <w:spacing w:before="280" w:after="280"/>
      <w:jc w:val="right"/>
      <w:textAlignment w:val="center"/>
    </w:pPr>
    <w:rPr>
      <w:rFonts w:ascii="Arial" w:hAnsi="Arial" w:cs="Arial"/>
      <w:b/>
      <w:bCs/>
    </w:rPr>
  </w:style>
  <w:style w:type="paragraph" w:customStyle="1" w:styleId="xl86">
    <w:name w:val="xl86"/>
    <w:basedOn w:val="Normalny"/>
    <w:pPr>
      <w:pBdr>
        <w:top w:val="single" w:sz="4" w:space="0" w:color="000000"/>
        <w:left w:val="double" w:sz="1" w:space="0" w:color="000000"/>
        <w:bottom w:val="double" w:sz="1" w:space="0" w:color="000000"/>
        <w:right w:val="single" w:sz="4" w:space="0" w:color="000000"/>
      </w:pBdr>
      <w:shd w:val="clear" w:color="auto" w:fill="FF99CC"/>
      <w:spacing w:before="280" w:after="280"/>
      <w:jc w:val="right"/>
      <w:textAlignment w:val="center"/>
    </w:pPr>
    <w:rPr>
      <w:rFonts w:ascii="Arial" w:hAnsi="Arial" w:cs="Arial"/>
    </w:rPr>
  </w:style>
  <w:style w:type="paragraph" w:customStyle="1" w:styleId="xl87">
    <w:name w:val="xl87"/>
    <w:basedOn w:val="Normalny"/>
    <w:pPr>
      <w:pBdr>
        <w:top w:val="single" w:sz="4" w:space="0" w:color="000000"/>
        <w:left w:val="single" w:sz="4" w:space="0" w:color="000000"/>
        <w:bottom w:val="double" w:sz="1" w:space="0" w:color="000000"/>
        <w:right w:val="single" w:sz="4" w:space="0" w:color="000000"/>
      </w:pBdr>
      <w:shd w:val="clear" w:color="auto" w:fill="FF99CC"/>
      <w:spacing w:before="280" w:after="280"/>
      <w:textAlignment w:val="center"/>
    </w:pPr>
    <w:rPr>
      <w:rFonts w:ascii="Arial" w:hAnsi="Arial" w:cs="Arial"/>
    </w:rPr>
  </w:style>
  <w:style w:type="paragraph" w:customStyle="1" w:styleId="xl88">
    <w:name w:val="xl88"/>
    <w:basedOn w:val="Normalny"/>
    <w:pPr>
      <w:pBdr>
        <w:top w:val="single" w:sz="4" w:space="0" w:color="000000"/>
        <w:left w:val="single" w:sz="4" w:space="0" w:color="000000"/>
        <w:bottom w:val="double" w:sz="1" w:space="0" w:color="000000"/>
        <w:right w:val="single" w:sz="4" w:space="0" w:color="000000"/>
      </w:pBdr>
      <w:shd w:val="clear" w:color="auto" w:fill="FF99CC"/>
      <w:spacing w:before="280" w:after="280"/>
      <w:jc w:val="right"/>
      <w:textAlignment w:val="center"/>
    </w:pPr>
    <w:rPr>
      <w:rFonts w:ascii="Arial" w:hAnsi="Arial" w:cs="Arial"/>
    </w:rPr>
  </w:style>
  <w:style w:type="paragraph" w:customStyle="1" w:styleId="xl89">
    <w:name w:val="xl89"/>
    <w:basedOn w:val="Normalny"/>
    <w:pPr>
      <w:pBdr>
        <w:top w:val="single" w:sz="4" w:space="0" w:color="000000"/>
        <w:left w:val="single" w:sz="4" w:space="0" w:color="000000"/>
        <w:bottom w:val="double" w:sz="1" w:space="0" w:color="000000"/>
      </w:pBdr>
      <w:shd w:val="clear" w:color="auto" w:fill="FF99CC"/>
      <w:spacing w:before="280" w:after="280"/>
      <w:jc w:val="right"/>
      <w:textAlignment w:val="center"/>
    </w:pPr>
    <w:rPr>
      <w:rFonts w:ascii="Arial" w:hAnsi="Arial" w:cs="Arial"/>
    </w:rPr>
  </w:style>
  <w:style w:type="paragraph" w:customStyle="1" w:styleId="xl90">
    <w:name w:val="xl90"/>
    <w:basedOn w:val="Normalny"/>
    <w:pPr>
      <w:pBdr>
        <w:top w:val="single" w:sz="4" w:space="0" w:color="000000"/>
        <w:left w:val="single" w:sz="4" w:space="0" w:color="000000"/>
        <w:bottom w:val="double" w:sz="1" w:space="0" w:color="000000"/>
        <w:right w:val="single" w:sz="4" w:space="0" w:color="000000"/>
      </w:pBdr>
      <w:shd w:val="clear" w:color="auto" w:fill="FF99CC"/>
      <w:spacing w:before="280" w:after="280"/>
      <w:jc w:val="right"/>
      <w:textAlignment w:val="center"/>
    </w:pPr>
    <w:rPr>
      <w:rFonts w:ascii="Arial" w:hAnsi="Arial" w:cs="Arial"/>
      <w:b/>
      <w:bCs/>
    </w:rPr>
  </w:style>
  <w:style w:type="paragraph" w:customStyle="1" w:styleId="xl91">
    <w:name w:val="xl91"/>
    <w:basedOn w:val="Normalny"/>
    <w:pPr>
      <w:pBdr>
        <w:top w:val="single" w:sz="4" w:space="0" w:color="000000"/>
        <w:bottom w:val="double" w:sz="1" w:space="0" w:color="000000"/>
      </w:pBdr>
      <w:shd w:val="clear" w:color="auto" w:fill="FF99CC"/>
      <w:spacing w:before="280" w:after="280"/>
      <w:jc w:val="right"/>
      <w:textAlignment w:val="center"/>
    </w:pPr>
    <w:rPr>
      <w:rFonts w:ascii="Arial" w:hAnsi="Arial" w:cs="Arial"/>
      <w:b/>
      <w:bCs/>
    </w:rPr>
  </w:style>
  <w:style w:type="paragraph" w:customStyle="1" w:styleId="xl92">
    <w:name w:val="xl92"/>
    <w:basedOn w:val="Normalny"/>
    <w:pPr>
      <w:pBdr>
        <w:top w:val="single" w:sz="4" w:space="0" w:color="000000"/>
        <w:left w:val="single" w:sz="4" w:space="0" w:color="000000"/>
        <w:bottom w:val="single" w:sz="4" w:space="0" w:color="000000"/>
        <w:right w:val="double" w:sz="1" w:space="0" w:color="000000"/>
      </w:pBdr>
      <w:shd w:val="clear" w:color="auto" w:fill="FF99CC"/>
      <w:spacing w:before="280" w:after="280"/>
      <w:jc w:val="right"/>
      <w:textAlignment w:val="center"/>
    </w:pPr>
    <w:rPr>
      <w:rFonts w:ascii="Arial" w:hAnsi="Arial" w:cs="Arial"/>
    </w:rPr>
  </w:style>
  <w:style w:type="paragraph" w:customStyle="1" w:styleId="xl93">
    <w:name w:val="xl93"/>
    <w:basedOn w:val="Normalny"/>
    <w:pPr>
      <w:shd w:val="clear" w:color="auto" w:fill="FF99CC"/>
      <w:spacing w:before="280" w:after="280"/>
      <w:jc w:val="center"/>
      <w:textAlignment w:val="center"/>
    </w:pPr>
    <w:rPr>
      <w:rFonts w:ascii="Arial" w:hAnsi="Arial" w:cs="Arial"/>
      <w:b/>
      <w:bCs/>
    </w:rPr>
  </w:style>
  <w:style w:type="paragraph" w:customStyle="1" w:styleId="xl94">
    <w:name w:val="xl94"/>
    <w:basedOn w:val="Normalny"/>
    <w:pPr>
      <w:pBdr>
        <w:top w:val="single" w:sz="4" w:space="0" w:color="000000"/>
        <w:bottom w:val="single" w:sz="4" w:space="0" w:color="000000"/>
        <w:right w:val="single" w:sz="4" w:space="0" w:color="000000"/>
      </w:pBdr>
      <w:shd w:val="clear" w:color="auto" w:fill="FF99CC"/>
      <w:spacing w:before="280" w:after="280"/>
      <w:jc w:val="right"/>
      <w:textAlignment w:val="center"/>
    </w:pPr>
    <w:rPr>
      <w:rFonts w:ascii="Arial" w:hAnsi="Arial" w:cs="Arial"/>
    </w:rPr>
  </w:style>
  <w:style w:type="paragraph" w:customStyle="1" w:styleId="xl95">
    <w:name w:val="xl95"/>
    <w:basedOn w:val="Normalny"/>
    <w:pPr>
      <w:pBdr>
        <w:top w:val="single" w:sz="4" w:space="0" w:color="000000"/>
        <w:left w:val="single" w:sz="4" w:space="0" w:color="000000"/>
        <w:bottom w:val="single" w:sz="4" w:space="0" w:color="000000"/>
      </w:pBdr>
      <w:shd w:val="clear" w:color="auto" w:fill="FF99CC"/>
      <w:spacing w:before="280" w:after="280"/>
      <w:jc w:val="right"/>
      <w:textAlignment w:val="center"/>
    </w:pPr>
    <w:rPr>
      <w:rFonts w:ascii="Arial" w:hAnsi="Arial" w:cs="Arial"/>
    </w:rPr>
  </w:style>
  <w:style w:type="paragraph" w:customStyle="1" w:styleId="xl96">
    <w:name w:val="xl96"/>
    <w:basedOn w:val="Normalny"/>
    <w:pPr>
      <w:pBdr>
        <w:top w:val="single" w:sz="4" w:space="0" w:color="000000"/>
        <w:bottom w:val="single" w:sz="4" w:space="0" w:color="000000"/>
        <w:right w:val="single" w:sz="4" w:space="0" w:color="000000"/>
      </w:pBdr>
      <w:shd w:val="clear" w:color="auto" w:fill="FF99CC"/>
      <w:spacing w:before="280" w:after="280"/>
      <w:jc w:val="right"/>
      <w:textAlignment w:val="center"/>
    </w:pPr>
    <w:rPr>
      <w:rFonts w:ascii="Arial" w:hAnsi="Arial" w:cs="Arial"/>
      <w:b/>
      <w:bCs/>
    </w:rPr>
  </w:style>
  <w:style w:type="paragraph" w:customStyle="1" w:styleId="xl97">
    <w:name w:val="xl97"/>
    <w:basedOn w:val="Normalny"/>
    <w:pPr>
      <w:pBdr>
        <w:top w:val="single" w:sz="4" w:space="0" w:color="000000"/>
        <w:left w:val="single" w:sz="4" w:space="0" w:color="000000"/>
        <w:bottom w:val="double" w:sz="1" w:space="0" w:color="000000"/>
      </w:pBdr>
      <w:shd w:val="clear" w:color="auto" w:fill="FF99CC"/>
      <w:spacing w:before="280" w:after="280"/>
      <w:jc w:val="right"/>
      <w:textAlignment w:val="center"/>
    </w:pPr>
    <w:rPr>
      <w:rFonts w:ascii="Arial" w:hAnsi="Arial" w:cs="Arial"/>
    </w:rPr>
  </w:style>
  <w:style w:type="paragraph" w:customStyle="1" w:styleId="xl98">
    <w:name w:val="xl98"/>
    <w:basedOn w:val="Normalny"/>
    <w:pPr>
      <w:pBdr>
        <w:top w:val="single" w:sz="4" w:space="0" w:color="000000"/>
        <w:left w:val="single" w:sz="4" w:space="0" w:color="000000"/>
        <w:bottom w:val="double" w:sz="1" w:space="0" w:color="000000"/>
        <w:right w:val="single" w:sz="4" w:space="0" w:color="000000"/>
      </w:pBdr>
      <w:shd w:val="clear" w:color="auto" w:fill="FF99CC"/>
      <w:spacing w:before="280" w:after="280"/>
      <w:jc w:val="right"/>
      <w:textAlignment w:val="center"/>
    </w:pPr>
    <w:rPr>
      <w:rFonts w:ascii="Arial" w:hAnsi="Arial" w:cs="Arial"/>
    </w:rPr>
  </w:style>
  <w:style w:type="paragraph" w:customStyle="1" w:styleId="xl99">
    <w:name w:val="xl99"/>
    <w:basedOn w:val="Normalny"/>
    <w:pPr>
      <w:pBdr>
        <w:top w:val="single" w:sz="4" w:space="0" w:color="000000"/>
        <w:bottom w:val="double" w:sz="1" w:space="0" w:color="000000"/>
        <w:right w:val="single" w:sz="4" w:space="0" w:color="000000"/>
      </w:pBdr>
      <w:shd w:val="clear" w:color="auto" w:fill="FF99CC"/>
      <w:spacing w:before="280" w:after="280"/>
      <w:jc w:val="right"/>
      <w:textAlignment w:val="center"/>
    </w:pPr>
    <w:rPr>
      <w:rFonts w:ascii="Arial" w:hAnsi="Arial" w:cs="Arial"/>
      <w:b/>
      <w:bCs/>
    </w:rPr>
  </w:style>
  <w:style w:type="paragraph" w:customStyle="1" w:styleId="xl100">
    <w:name w:val="xl100"/>
    <w:basedOn w:val="Normalny"/>
    <w:pPr>
      <w:pBdr>
        <w:top w:val="double" w:sz="1" w:space="0" w:color="000000"/>
        <w:left w:val="single" w:sz="4" w:space="0" w:color="000000"/>
        <w:bottom w:val="single" w:sz="4" w:space="0" w:color="000000"/>
        <w:right w:val="double" w:sz="1" w:space="0" w:color="000000"/>
      </w:pBdr>
      <w:shd w:val="clear" w:color="auto" w:fill="FF99CC"/>
      <w:spacing w:before="280" w:after="280"/>
      <w:jc w:val="center"/>
      <w:textAlignment w:val="center"/>
    </w:pPr>
    <w:rPr>
      <w:rFonts w:ascii="Arial" w:hAnsi="Arial" w:cs="Arial"/>
      <w:b/>
      <w:bCs/>
    </w:rPr>
  </w:style>
  <w:style w:type="paragraph" w:customStyle="1" w:styleId="xl101">
    <w:name w:val="xl101"/>
    <w:basedOn w:val="Normalny"/>
    <w:pPr>
      <w:pBdr>
        <w:left w:val="double" w:sz="1" w:space="0" w:color="000000"/>
        <w:bottom w:val="single" w:sz="4" w:space="0" w:color="000000"/>
        <w:right w:val="single" w:sz="4" w:space="0" w:color="000000"/>
      </w:pBdr>
      <w:shd w:val="clear" w:color="auto" w:fill="FF99CC"/>
      <w:spacing w:before="280" w:after="280"/>
      <w:jc w:val="right"/>
      <w:textAlignment w:val="center"/>
    </w:pPr>
    <w:rPr>
      <w:rFonts w:ascii="Arial" w:hAnsi="Arial" w:cs="Arial"/>
    </w:rPr>
  </w:style>
  <w:style w:type="paragraph" w:customStyle="1" w:styleId="xl102">
    <w:name w:val="xl102"/>
    <w:basedOn w:val="Normalny"/>
    <w:pPr>
      <w:pBdr>
        <w:left w:val="single" w:sz="4" w:space="0" w:color="000000"/>
        <w:bottom w:val="single" w:sz="4" w:space="0" w:color="000000"/>
        <w:right w:val="single" w:sz="4" w:space="0" w:color="000000"/>
      </w:pBdr>
      <w:shd w:val="clear" w:color="auto" w:fill="FF99CC"/>
      <w:spacing w:before="280" w:after="280"/>
      <w:textAlignment w:val="center"/>
    </w:pPr>
    <w:rPr>
      <w:rFonts w:ascii="Arial" w:hAnsi="Arial" w:cs="Arial"/>
    </w:rPr>
  </w:style>
  <w:style w:type="paragraph" w:customStyle="1" w:styleId="xl103">
    <w:name w:val="xl103"/>
    <w:basedOn w:val="Normalny"/>
    <w:pPr>
      <w:pBdr>
        <w:top w:val="single" w:sz="4" w:space="0" w:color="000000"/>
        <w:left w:val="single" w:sz="4" w:space="0" w:color="000000"/>
        <w:bottom w:val="single" w:sz="4" w:space="0" w:color="000000"/>
        <w:right w:val="double" w:sz="1" w:space="0" w:color="000000"/>
      </w:pBdr>
      <w:shd w:val="clear" w:color="auto" w:fill="FF99CC"/>
      <w:spacing w:before="280" w:after="280"/>
      <w:jc w:val="right"/>
      <w:textAlignment w:val="center"/>
    </w:pPr>
    <w:rPr>
      <w:rFonts w:ascii="Arial" w:hAnsi="Arial" w:cs="Arial"/>
    </w:rPr>
  </w:style>
  <w:style w:type="paragraph" w:customStyle="1" w:styleId="xl104">
    <w:name w:val="xl104"/>
    <w:basedOn w:val="Normalny"/>
    <w:pPr>
      <w:pBdr>
        <w:left w:val="single" w:sz="4" w:space="0" w:color="000000"/>
        <w:bottom w:val="single" w:sz="4" w:space="0" w:color="000000"/>
      </w:pBdr>
      <w:shd w:val="clear" w:color="auto" w:fill="FF99CC"/>
      <w:spacing w:before="280" w:after="280"/>
      <w:jc w:val="right"/>
      <w:textAlignment w:val="center"/>
    </w:pPr>
    <w:rPr>
      <w:rFonts w:ascii="Arial" w:hAnsi="Arial" w:cs="Arial"/>
    </w:rPr>
  </w:style>
  <w:style w:type="paragraph" w:customStyle="1" w:styleId="xl105">
    <w:name w:val="xl105"/>
    <w:basedOn w:val="Normalny"/>
    <w:pPr>
      <w:pBdr>
        <w:top w:val="double" w:sz="1" w:space="0" w:color="000000"/>
        <w:left w:val="single" w:sz="4" w:space="0" w:color="000000"/>
        <w:bottom w:val="single" w:sz="4" w:space="0" w:color="000000"/>
      </w:pBdr>
      <w:shd w:val="clear" w:color="auto" w:fill="FF99CC"/>
      <w:spacing w:before="280" w:after="280"/>
      <w:jc w:val="center"/>
      <w:textAlignment w:val="center"/>
    </w:pPr>
    <w:rPr>
      <w:rFonts w:ascii="Arial" w:hAnsi="Arial" w:cs="Arial"/>
      <w:b/>
      <w:bCs/>
    </w:rPr>
  </w:style>
  <w:style w:type="paragraph" w:customStyle="1" w:styleId="xl106">
    <w:name w:val="xl106"/>
    <w:basedOn w:val="Normalny"/>
    <w:pPr>
      <w:pBdr>
        <w:top w:val="single" w:sz="4" w:space="0" w:color="000000"/>
        <w:left w:val="single" w:sz="4" w:space="0" w:color="000000"/>
        <w:bottom w:val="double" w:sz="1" w:space="0" w:color="000000"/>
        <w:right w:val="double" w:sz="1" w:space="0" w:color="000000"/>
      </w:pBdr>
      <w:shd w:val="clear" w:color="auto" w:fill="FF99CC"/>
      <w:spacing w:before="280" w:after="280"/>
      <w:jc w:val="right"/>
      <w:textAlignment w:val="center"/>
    </w:pPr>
    <w:rPr>
      <w:rFonts w:ascii="Arial" w:hAnsi="Arial" w:cs="Arial"/>
    </w:rPr>
  </w:style>
  <w:style w:type="paragraph" w:customStyle="1" w:styleId="xl107">
    <w:name w:val="xl107"/>
    <w:basedOn w:val="Normalny"/>
    <w:pPr>
      <w:pBdr>
        <w:top w:val="single" w:sz="4" w:space="0" w:color="000000"/>
        <w:left w:val="single" w:sz="4" w:space="0" w:color="000000"/>
        <w:bottom w:val="single" w:sz="4" w:space="0" w:color="000000"/>
      </w:pBdr>
      <w:shd w:val="clear" w:color="auto" w:fill="FF99CC"/>
      <w:spacing w:before="280" w:after="280"/>
      <w:jc w:val="right"/>
      <w:textAlignment w:val="center"/>
    </w:pPr>
    <w:rPr>
      <w:rFonts w:ascii="Arial" w:hAnsi="Arial" w:cs="Arial"/>
      <w:b/>
      <w:bCs/>
    </w:rPr>
  </w:style>
  <w:style w:type="paragraph" w:customStyle="1" w:styleId="xl108">
    <w:name w:val="xl108"/>
    <w:basedOn w:val="Normalny"/>
    <w:pPr>
      <w:pBdr>
        <w:top w:val="single" w:sz="4" w:space="0" w:color="000000"/>
        <w:left w:val="single" w:sz="4" w:space="0" w:color="000000"/>
        <w:bottom w:val="double" w:sz="1" w:space="0" w:color="000000"/>
      </w:pBdr>
      <w:shd w:val="clear" w:color="auto" w:fill="FF99CC"/>
      <w:spacing w:before="280" w:after="280"/>
      <w:jc w:val="right"/>
      <w:textAlignment w:val="center"/>
    </w:pPr>
    <w:rPr>
      <w:rFonts w:ascii="Arial" w:hAnsi="Arial" w:cs="Arial"/>
      <w:b/>
      <w:bCs/>
    </w:rPr>
  </w:style>
  <w:style w:type="paragraph" w:customStyle="1" w:styleId="xl109">
    <w:name w:val="xl109"/>
    <w:basedOn w:val="Normalny"/>
    <w:pPr>
      <w:pBdr>
        <w:top w:val="single" w:sz="4" w:space="0" w:color="000000"/>
        <w:left w:val="single" w:sz="4" w:space="0" w:color="000000"/>
        <w:bottom w:val="single" w:sz="4" w:space="0" w:color="000000"/>
        <w:right w:val="single" w:sz="4" w:space="0" w:color="000000"/>
      </w:pBdr>
      <w:shd w:val="clear" w:color="auto" w:fill="FF99CC"/>
      <w:spacing w:before="280" w:after="280"/>
      <w:textAlignment w:val="center"/>
    </w:pPr>
    <w:rPr>
      <w:rFonts w:ascii="Arial" w:hAnsi="Arial" w:cs="Arial"/>
    </w:rPr>
  </w:style>
  <w:style w:type="paragraph" w:customStyle="1" w:styleId="xl110">
    <w:name w:val="xl110"/>
    <w:basedOn w:val="Normalny"/>
    <w:pPr>
      <w:pBdr>
        <w:top w:val="single" w:sz="4" w:space="0" w:color="000000"/>
        <w:left w:val="single" w:sz="4" w:space="0" w:color="000000"/>
        <w:bottom w:val="double" w:sz="1" w:space="0" w:color="000000"/>
        <w:right w:val="single" w:sz="4" w:space="0" w:color="000000"/>
      </w:pBdr>
      <w:shd w:val="clear" w:color="auto" w:fill="FF99CC"/>
      <w:spacing w:before="280" w:after="280"/>
      <w:textAlignment w:val="center"/>
    </w:pPr>
    <w:rPr>
      <w:rFonts w:ascii="Arial" w:hAnsi="Arial" w:cs="Arial"/>
    </w:rPr>
  </w:style>
  <w:style w:type="paragraph" w:customStyle="1" w:styleId="xl111">
    <w:name w:val="xl111"/>
    <w:basedOn w:val="Normalny"/>
    <w:pPr>
      <w:shd w:val="clear" w:color="auto" w:fill="FF99CC"/>
      <w:spacing w:before="280" w:after="280"/>
      <w:textAlignment w:val="center"/>
    </w:pPr>
    <w:rPr>
      <w:rFonts w:ascii="Arial" w:hAnsi="Arial" w:cs="Arial"/>
      <w:b/>
      <w:bCs/>
    </w:rPr>
  </w:style>
  <w:style w:type="paragraph" w:customStyle="1" w:styleId="xl112">
    <w:name w:val="xl112"/>
    <w:basedOn w:val="Normalny"/>
    <w:pPr>
      <w:pBdr>
        <w:top w:val="single" w:sz="4" w:space="0" w:color="000000"/>
        <w:left w:val="single" w:sz="4" w:space="0" w:color="000000"/>
        <w:bottom w:val="single" w:sz="4" w:space="0" w:color="000000"/>
        <w:right w:val="double" w:sz="1" w:space="0" w:color="000000"/>
      </w:pBdr>
      <w:shd w:val="clear" w:color="auto" w:fill="FF99CC"/>
      <w:spacing w:before="280" w:after="280"/>
      <w:jc w:val="center"/>
      <w:textAlignment w:val="center"/>
    </w:pPr>
    <w:rPr>
      <w:rFonts w:ascii="Arial" w:hAnsi="Arial" w:cs="Arial"/>
      <w:b/>
      <w:bCs/>
    </w:rPr>
  </w:style>
  <w:style w:type="paragraph" w:customStyle="1" w:styleId="xl113">
    <w:name w:val="xl113"/>
    <w:basedOn w:val="Normalny"/>
    <w:pPr>
      <w:pBdr>
        <w:top w:val="single" w:sz="4" w:space="0" w:color="000000"/>
        <w:left w:val="single" w:sz="4" w:space="0" w:color="000000"/>
        <w:bottom w:val="double" w:sz="1" w:space="0" w:color="000000"/>
        <w:right w:val="double" w:sz="1" w:space="0" w:color="000000"/>
      </w:pBdr>
      <w:shd w:val="clear" w:color="auto" w:fill="FF99CC"/>
      <w:spacing w:before="280" w:after="280"/>
      <w:jc w:val="center"/>
      <w:textAlignment w:val="center"/>
    </w:pPr>
    <w:rPr>
      <w:rFonts w:ascii="Arial" w:hAnsi="Arial" w:cs="Arial"/>
      <w:b/>
      <w:bCs/>
    </w:rPr>
  </w:style>
  <w:style w:type="paragraph" w:customStyle="1" w:styleId="xl114">
    <w:name w:val="xl114"/>
    <w:basedOn w:val="Normalny"/>
    <w:pPr>
      <w:pBdr>
        <w:top w:val="single" w:sz="4" w:space="0" w:color="000000"/>
        <w:left w:val="single" w:sz="4" w:space="0" w:color="000000"/>
        <w:bottom w:val="single" w:sz="4" w:space="0" w:color="000000"/>
        <w:right w:val="single" w:sz="4" w:space="0" w:color="000000"/>
      </w:pBdr>
      <w:shd w:val="clear" w:color="auto" w:fill="FF99CC"/>
      <w:spacing w:before="280" w:after="280"/>
      <w:jc w:val="center"/>
      <w:textAlignment w:val="center"/>
    </w:pPr>
    <w:rPr>
      <w:rFonts w:ascii="Arial" w:hAnsi="Arial" w:cs="Arial"/>
    </w:rPr>
  </w:style>
  <w:style w:type="paragraph" w:customStyle="1" w:styleId="xl115">
    <w:name w:val="xl115"/>
    <w:basedOn w:val="Normalny"/>
    <w:pPr>
      <w:pBdr>
        <w:top w:val="single" w:sz="4" w:space="0" w:color="000000"/>
        <w:left w:val="single" w:sz="4" w:space="0" w:color="000000"/>
        <w:bottom w:val="single" w:sz="4" w:space="0" w:color="000000"/>
        <w:right w:val="double" w:sz="1" w:space="0" w:color="000000"/>
      </w:pBdr>
      <w:shd w:val="clear" w:color="auto" w:fill="FF99CC"/>
      <w:spacing w:before="280" w:after="280"/>
      <w:textAlignment w:val="center"/>
    </w:pPr>
    <w:rPr>
      <w:rFonts w:ascii="Arial" w:hAnsi="Arial" w:cs="Arial"/>
    </w:rPr>
  </w:style>
  <w:style w:type="paragraph" w:customStyle="1" w:styleId="xl116">
    <w:name w:val="xl116"/>
    <w:basedOn w:val="Normalny"/>
    <w:pPr>
      <w:pBdr>
        <w:top w:val="single" w:sz="4" w:space="0" w:color="000000"/>
        <w:left w:val="single" w:sz="4" w:space="0" w:color="000000"/>
        <w:bottom w:val="single" w:sz="4" w:space="0" w:color="000000"/>
        <w:right w:val="double" w:sz="1" w:space="0" w:color="000000"/>
      </w:pBdr>
      <w:shd w:val="clear" w:color="auto" w:fill="FF99CC"/>
      <w:spacing w:before="280" w:after="280"/>
      <w:jc w:val="right"/>
      <w:textAlignment w:val="center"/>
    </w:pPr>
    <w:rPr>
      <w:rFonts w:ascii="Arial" w:hAnsi="Arial" w:cs="Arial"/>
      <w:b/>
      <w:bCs/>
    </w:rPr>
  </w:style>
  <w:style w:type="paragraph" w:customStyle="1" w:styleId="xl117">
    <w:name w:val="xl117"/>
    <w:basedOn w:val="Normalny"/>
    <w:pPr>
      <w:pBdr>
        <w:top w:val="single" w:sz="4" w:space="0" w:color="000000"/>
        <w:left w:val="single" w:sz="4" w:space="0" w:color="000000"/>
        <w:bottom w:val="double" w:sz="1" w:space="0" w:color="000000"/>
        <w:right w:val="double" w:sz="1" w:space="0" w:color="000000"/>
      </w:pBdr>
      <w:shd w:val="clear" w:color="auto" w:fill="FF99CC"/>
      <w:spacing w:before="280" w:after="280"/>
      <w:jc w:val="right"/>
      <w:textAlignment w:val="center"/>
    </w:pPr>
    <w:rPr>
      <w:rFonts w:ascii="Arial" w:hAnsi="Arial" w:cs="Arial"/>
      <w:b/>
      <w:bCs/>
    </w:rPr>
  </w:style>
  <w:style w:type="paragraph" w:customStyle="1" w:styleId="xl118">
    <w:name w:val="xl118"/>
    <w:basedOn w:val="Normalny"/>
    <w:pPr>
      <w:pBdr>
        <w:top w:val="single" w:sz="4" w:space="0" w:color="000000"/>
        <w:left w:val="single" w:sz="4" w:space="0" w:color="000000"/>
        <w:bottom w:val="single" w:sz="4" w:space="0" w:color="000000"/>
        <w:right w:val="single" w:sz="4" w:space="0" w:color="000000"/>
      </w:pBdr>
      <w:spacing w:before="280" w:after="280"/>
      <w:textAlignment w:val="center"/>
    </w:pPr>
    <w:rPr>
      <w:rFonts w:ascii="Arial" w:hAnsi="Arial" w:cs="Arial"/>
      <w:color w:val="FF0000"/>
    </w:rPr>
  </w:style>
  <w:style w:type="paragraph" w:customStyle="1" w:styleId="xl119">
    <w:name w:val="xl119"/>
    <w:basedOn w:val="Normalny"/>
    <w:pPr>
      <w:pBdr>
        <w:left w:val="single" w:sz="4" w:space="0" w:color="000000"/>
        <w:bottom w:val="single" w:sz="4" w:space="0" w:color="000000"/>
        <w:right w:val="double" w:sz="1" w:space="0" w:color="000000"/>
      </w:pBdr>
      <w:shd w:val="clear" w:color="auto" w:fill="FF99CC"/>
      <w:spacing w:before="280" w:after="280"/>
      <w:jc w:val="right"/>
      <w:textAlignment w:val="center"/>
    </w:pPr>
    <w:rPr>
      <w:rFonts w:ascii="Arial" w:hAnsi="Arial" w:cs="Arial"/>
    </w:rPr>
  </w:style>
  <w:style w:type="paragraph" w:customStyle="1" w:styleId="xl120">
    <w:name w:val="xl120"/>
    <w:basedOn w:val="Normalny"/>
    <w:pPr>
      <w:pBdr>
        <w:top w:val="single" w:sz="4" w:space="0" w:color="000000"/>
        <w:left w:val="single" w:sz="4" w:space="0" w:color="000000"/>
        <w:right w:val="single" w:sz="4" w:space="0" w:color="000000"/>
      </w:pBdr>
      <w:shd w:val="clear" w:color="auto" w:fill="FF99CC"/>
      <w:spacing w:before="280" w:after="280"/>
      <w:textAlignment w:val="center"/>
    </w:pPr>
    <w:rPr>
      <w:rFonts w:ascii="Arial" w:hAnsi="Arial" w:cs="Arial"/>
    </w:rPr>
  </w:style>
  <w:style w:type="paragraph" w:customStyle="1" w:styleId="xl121">
    <w:name w:val="xl121"/>
    <w:basedOn w:val="Normalny"/>
    <w:pPr>
      <w:pBdr>
        <w:top w:val="single" w:sz="4" w:space="0" w:color="000000"/>
        <w:left w:val="single" w:sz="4" w:space="0" w:color="000000"/>
        <w:right w:val="double" w:sz="1" w:space="0" w:color="000000"/>
      </w:pBdr>
      <w:shd w:val="clear" w:color="auto" w:fill="FF99CC"/>
      <w:spacing w:before="280" w:after="280"/>
      <w:jc w:val="right"/>
      <w:textAlignment w:val="center"/>
    </w:pPr>
    <w:rPr>
      <w:rFonts w:ascii="Arial" w:hAnsi="Arial" w:cs="Arial"/>
    </w:rPr>
  </w:style>
  <w:style w:type="paragraph" w:customStyle="1" w:styleId="xl122">
    <w:name w:val="xl122"/>
    <w:basedOn w:val="Normalny"/>
    <w:pPr>
      <w:pBdr>
        <w:top w:val="double" w:sz="1" w:space="0" w:color="000000"/>
        <w:left w:val="double" w:sz="1" w:space="0" w:color="000000"/>
        <w:right w:val="single" w:sz="4" w:space="0" w:color="000000"/>
      </w:pBdr>
      <w:shd w:val="clear" w:color="auto" w:fill="FF99CC"/>
      <w:spacing w:before="280" w:after="280"/>
      <w:jc w:val="right"/>
      <w:textAlignment w:val="center"/>
    </w:pPr>
    <w:rPr>
      <w:rFonts w:ascii="Arial" w:hAnsi="Arial" w:cs="Arial"/>
      <w:b/>
      <w:bCs/>
    </w:rPr>
  </w:style>
  <w:style w:type="paragraph" w:customStyle="1" w:styleId="xl123">
    <w:name w:val="xl123"/>
    <w:basedOn w:val="Normalny"/>
    <w:pPr>
      <w:pBdr>
        <w:top w:val="double" w:sz="1" w:space="0" w:color="000000"/>
        <w:left w:val="single" w:sz="4" w:space="0" w:color="000000"/>
        <w:right w:val="single" w:sz="4" w:space="0" w:color="000000"/>
      </w:pBdr>
      <w:shd w:val="clear" w:color="auto" w:fill="FF99CC"/>
      <w:spacing w:before="280" w:after="280"/>
      <w:jc w:val="center"/>
      <w:textAlignment w:val="center"/>
    </w:pPr>
    <w:rPr>
      <w:rFonts w:ascii="Arial" w:hAnsi="Arial" w:cs="Arial"/>
      <w:b/>
      <w:bCs/>
    </w:rPr>
  </w:style>
  <w:style w:type="paragraph" w:customStyle="1" w:styleId="xl124">
    <w:name w:val="xl124"/>
    <w:basedOn w:val="Normalny"/>
    <w:pPr>
      <w:pBdr>
        <w:top w:val="double" w:sz="1" w:space="0" w:color="000000"/>
        <w:left w:val="double" w:sz="1" w:space="0" w:color="000000"/>
        <w:bottom w:val="single" w:sz="4" w:space="0" w:color="000000"/>
        <w:right w:val="single" w:sz="4" w:space="0" w:color="000000"/>
      </w:pBdr>
      <w:shd w:val="clear" w:color="auto" w:fill="FF99CC"/>
      <w:spacing w:before="280" w:after="280"/>
      <w:jc w:val="right"/>
      <w:textAlignment w:val="center"/>
    </w:pPr>
    <w:rPr>
      <w:rFonts w:ascii="Arial" w:hAnsi="Arial" w:cs="Arial"/>
    </w:rPr>
  </w:style>
  <w:style w:type="paragraph" w:customStyle="1" w:styleId="xl125">
    <w:name w:val="xl125"/>
    <w:basedOn w:val="Normalny"/>
    <w:pPr>
      <w:pBdr>
        <w:top w:val="double" w:sz="1" w:space="0" w:color="000000"/>
        <w:left w:val="single" w:sz="4" w:space="0" w:color="000000"/>
        <w:bottom w:val="single" w:sz="4" w:space="0" w:color="000000"/>
        <w:right w:val="single" w:sz="4" w:space="0" w:color="000000"/>
      </w:pBdr>
      <w:shd w:val="clear" w:color="auto" w:fill="FF99CC"/>
      <w:spacing w:before="280" w:after="280"/>
      <w:textAlignment w:val="center"/>
    </w:pPr>
    <w:rPr>
      <w:rFonts w:ascii="Arial" w:hAnsi="Arial" w:cs="Arial"/>
    </w:rPr>
  </w:style>
  <w:style w:type="paragraph" w:customStyle="1" w:styleId="xl126">
    <w:name w:val="xl126"/>
    <w:basedOn w:val="Normalny"/>
    <w:pPr>
      <w:pBdr>
        <w:top w:val="double" w:sz="1" w:space="0" w:color="000000"/>
        <w:left w:val="single" w:sz="4" w:space="0" w:color="000000"/>
        <w:bottom w:val="single" w:sz="4" w:space="0" w:color="000000"/>
        <w:right w:val="double" w:sz="1" w:space="0" w:color="000000"/>
      </w:pBdr>
      <w:shd w:val="clear" w:color="auto" w:fill="FF99CC"/>
      <w:spacing w:before="280" w:after="280"/>
      <w:jc w:val="right"/>
      <w:textAlignment w:val="center"/>
    </w:pPr>
    <w:rPr>
      <w:rFonts w:ascii="Arial" w:hAnsi="Arial" w:cs="Arial"/>
    </w:rPr>
  </w:style>
  <w:style w:type="paragraph" w:customStyle="1" w:styleId="xl127">
    <w:name w:val="xl127"/>
    <w:basedOn w:val="Normalny"/>
    <w:pPr>
      <w:pBdr>
        <w:left w:val="double" w:sz="1" w:space="0" w:color="000000"/>
        <w:right w:val="single" w:sz="4" w:space="0" w:color="000000"/>
      </w:pBdr>
      <w:shd w:val="clear" w:color="auto" w:fill="FF99CC"/>
      <w:spacing w:before="280" w:after="280"/>
      <w:jc w:val="right"/>
      <w:textAlignment w:val="center"/>
    </w:pPr>
    <w:rPr>
      <w:rFonts w:ascii="Arial" w:hAnsi="Arial" w:cs="Arial"/>
    </w:rPr>
  </w:style>
  <w:style w:type="paragraph" w:customStyle="1" w:styleId="xl128">
    <w:name w:val="xl128"/>
    <w:basedOn w:val="Normalny"/>
    <w:pPr>
      <w:pBdr>
        <w:top w:val="single" w:sz="4" w:space="0" w:color="000000"/>
        <w:left w:val="single" w:sz="4" w:space="0" w:color="000000"/>
        <w:bottom w:val="single" w:sz="4" w:space="0" w:color="000000"/>
        <w:right w:val="single" w:sz="4" w:space="0" w:color="000000"/>
      </w:pBdr>
      <w:shd w:val="clear" w:color="auto" w:fill="99CC00"/>
      <w:spacing w:before="280" w:after="280"/>
      <w:textAlignment w:val="center"/>
    </w:pPr>
    <w:rPr>
      <w:rFonts w:ascii="Arial" w:hAnsi="Arial" w:cs="Arial"/>
    </w:rPr>
  </w:style>
  <w:style w:type="paragraph" w:customStyle="1" w:styleId="xl129">
    <w:name w:val="xl129"/>
    <w:basedOn w:val="Normalny"/>
    <w:pPr>
      <w:pBdr>
        <w:top w:val="single" w:sz="4" w:space="0" w:color="000000"/>
        <w:left w:val="single" w:sz="4" w:space="0" w:color="000000"/>
        <w:bottom w:val="single" w:sz="4" w:space="0" w:color="000000"/>
        <w:right w:val="single" w:sz="4" w:space="0" w:color="000000"/>
      </w:pBdr>
      <w:shd w:val="clear" w:color="auto" w:fill="99CC00"/>
      <w:spacing w:before="280" w:after="280"/>
      <w:jc w:val="right"/>
      <w:textAlignment w:val="center"/>
    </w:pPr>
    <w:rPr>
      <w:rFonts w:ascii="Arial" w:hAnsi="Arial" w:cs="Arial"/>
    </w:rPr>
  </w:style>
  <w:style w:type="paragraph" w:customStyle="1" w:styleId="xl130">
    <w:name w:val="xl130"/>
    <w:basedOn w:val="Normalny"/>
    <w:pPr>
      <w:pBdr>
        <w:top w:val="single" w:sz="4" w:space="0" w:color="000000"/>
        <w:left w:val="single" w:sz="4" w:space="0" w:color="000000"/>
        <w:bottom w:val="single" w:sz="4" w:space="0" w:color="000000"/>
        <w:right w:val="single" w:sz="4" w:space="0" w:color="000000"/>
      </w:pBdr>
      <w:shd w:val="clear" w:color="auto" w:fill="99CC00"/>
      <w:spacing w:before="280" w:after="280"/>
      <w:jc w:val="right"/>
      <w:textAlignment w:val="center"/>
    </w:pPr>
    <w:rPr>
      <w:rFonts w:ascii="Arial" w:hAnsi="Arial" w:cs="Arial"/>
    </w:rPr>
  </w:style>
  <w:style w:type="paragraph" w:customStyle="1" w:styleId="xl131">
    <w:name w:val="xl131"/>
    <w:basedOn w:val="Normalny"/>
    <w:pPr>
      <w:pBdr>
        <w:top w:val="single" w:sz="4" w:space="0" w:color="000000"/>
        <w:left w:val="single" w:sz="4" w:space="0" w:color="000000"/>
        <w:right w:val="single" w:sz="4" w:space="0" w:color="000000"/>
      </w:pBdr>
      <w:shd w:val="clear" w:color="auto" w:fill="FF99CC"/>
      <w:spacing w:before="280" w:after="280"/>
      <w:jc w:val="right"/>
      <w:textAlignment w:val="center"/>
    </w:pPr>
    <w:rPr>
      <w:rFonts w:ascii="Arial" w:hAnsi="Arial" w:cs="Arial"/>
    </w:rPr>
  </w:style>
  <w:style w:type="paragraph" w:customStyle="1" w:styleId="xl132">
    <w:name w:val="xl132"/>
    <w:basedOn w:val="Normalny"/>
    <w:pPr>
      <w:pBdr>
        <w:left w:val="single" w:sz="4" w:space="0" w:color="000000"/>
        <w:right w:val="single" w:sz="4" w:space="0" w:color="000000"/>
      </w:pBdr>
      <w:shd w:val="clear" w:color="auto" w:fill="FF99CC"/>
      <w:spacing w:before="280" w:after="280"/>
      <w:jc w:val="right"/>
      <w:textAlignment w:val="center"/>
    </w:pPr>
    <w:rPr>
      <w:rFonts w:ascii="Arial" w:hAnsi="Arial" w:cs="Arial"/>
    </w:rPr>
  </w:style>
  <w:style w:type="paragraph" w:customStyle="1" w:styleId="xl133">
    <w:name w:val="xl133"/>
    <w:basedOn w:val="Normalny"/>
    <w:pPr>
      <w:pBdr>
        <w:left w:val="single" w:sz="4" w:space="0" w:color="000000"/>
        <w:bottom w:val="single" w:sz="4" w:space="0" w:color="000000"/>
        <w:right w:val="single" w:sz="4" w:space="0" w:color="000000"/>
      </w:pBdr>
      <w:shd w:val="clear" w:color="auto" w:fill="FF99CC"/>
      <w:spacing w:before="280" w:after="280"/>
      <w:jc w:val="right"/>
      <w:textAlignment w:val="center"/>
    </w:pPr>
    <w:rPr>
      <w:rFonts w:ascii="Arial" w:hAnsi="Arial" w:cs="Arial"/>
    </w:rPr>
  </w:style>
  <w:style w:type="paragraph" w:customStyle="1" w:styleId="xl134">
    <w:name w:val="xl134"/>
    <w:basedOn w:val="Normalny"/>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ascii="Arial" w:hAnsi="Arial" w:cs="Arial"/>
      <w:b/>
      <w:bCs/>
      <w:color w:val="008000"/>
    </w:rPr>
  </w:style>
  <w:style w:type="paragraph" w:customStyle="1" w:styleId="xl135">
    <w:name w:val="xl135"/>
    <w:basedOn w:val="Normalny"/>
    <w:pPr>
      <w:pBdr>
        <w:top w:val="single" w:sz="4" w:space="0" w:color="000000"/>
        <w:left w:val="single" w:sz="4" w:space="0" w:color="000000"/>
        <w:bottom w:val="single" w:sz="4" w:space="0" w:color="000000"/>
        <w:right w:val="double" w:sz="1" w:space="0" w:color="000000"/>
      </w:pBdr>
      <w:spacing w:before="280" w:after="280"/>
      <w:jc w:val="right"/>
      <w:textAlignment w:val="center"/>
    </w:pPr>
    <w:rPr>
      <w:rFonts w:ascii="Arial" w:hAnsi="Arial" w:cs="Arial"/>
      <w:b/>
      <w:bCs/>
      <w:color w:val="008000"/>
    </w:rPr>
  </w:style>
  <w:style w:type="paragraph" w:customStyle="1" w:styleId="xl136">
    <w:name w:val="xl136"/>
    <w:basedOn w:val="Normalny"/>
    <w:pPr>
      <w:pBdr>
        <w:top w:val="single" w:sz="4" w:space="0" w:color="000000"/>
        <w:left w:val="double" w:sz="1" w:space="0" w:color="000000"/>
        <w:bottom w:val="single" w:sz="4" w:space="0" w:color="000000"/>
        <w:right w:val="single" w:sz="4" w:space="0" w:color="000000"/>
      </w:pBdr>
      <w:shd w:val="clear" w:color="auto" w:fill="FF0000"/>
      <w:spacing w:before="280" w:after="280"/>
      <w:jc w:val="right"/>
      <w:textAlignment w:val="center"/>
    </w:pPr>
    <w:rPr>
      <w:rFonts w:ascii="Arial" w:hAnsi="Arial" w:cs="Arial"/>
    </w:rPr>
  </w:style>
  <w:style w:type="paragraph" w:customStyle="1" w:styleId="xl137">
    <w:name w:val="xl137"/>
    <w:basedOn w:val="Normalny"/>
    <w:pPr>
      <w:pBdr>
        <w:top w:val="single" w:sz="4" w:space="0" w:color="000000"/>
        <w:left w:val="single" w:sz="4" w:space="0" w:color="000000"/>
        <w:bottom w:val="single" w:sz="4" w:space="0" w:color="000000"/>
        <w:right w:val="single" w:sz="4" w:space="0" w:color="000000"/>
      </w:pBdr>
      <w:shd w:val="clear" w:color="auto" w:fill="FF0000"/>
      <w:spacing w:before="280" w:after="280"/>
      <w:textAlignment w:val="center"/>
    </w:pPr>
    <w:rPr>
      <w:rFonts w:ascii="Arial" w:hAnsi="Arial" w:cs="Arial"/>
      <w:b/>
      <w:bCs/>
      <w:color w:val="000080"/>
    </w:rPr>
  </w:style>
  <w:style w:type="paragraph" w:customStyle="1" w:styleId="xl138">
    <w:name w:val="xl138"/>
    <w:basedOn w:val="Normalny"/>
    <w:pPr>
      <w:pBdr>
        <w:top w:val="single" w:sz="4" w:space="0" w:color="000000"/>
        <w:left w:val="single" w:sz="4" w:space="0" w:color="000000"/>
        <w:bottom w:val="single" w:sz="4" w:space="0" w:color="000000"/>
        <w:right w:val="single" w:sz="4" w:space="0" w:color="000000"/>
      </w:pBdr>
      <w:shd w:val="clear" w:color="auto" w:fill="FF0000"/>
      <w:spacing w:before="280" w:after="280"/>
      <w:jc w:val="right"/>
      <w:textAlignment w:val="center"/>
    </w:pPr>
    <w:rPr>
      <w:rFonts w:ascii="Arial" w:hAnsi="Arial" w:cs="Arial"/>
      <w:b/>
      <w:bCs/>
      <w:color w:val="000080"/>
    </w:rPr>
  </w:style>
  <w:style w:type="paragraph" w:customStyle="1" w:styleId="xl139">
    <w:name w:val="xl139"/>
    <w:basedOn w:val="Normalny"/>
    <w:pPr>
      <w:pBdr>
        <w:top w:val="single" w:sz="4" w:space="0" w:color="000000"/>
        <w:left w:val="single" w:sz="4" w:space="0" w:color="000000"/>
        <w:bottom w:val="single" w:sz="4" w:space="0" w:color="000000"/>
        <w:right w:val="double" w:sz="1" w:space="0" w:color="000000"/>
      </w:pBdr>
      <w:shd w:val="clear" w:color="auto" w:fill="FF0000"/>
      <w:spacing w:before="280" w:after="280"/>
      <w:jc w:val="right"/>
      <w:textAlignment w:val="center"/>
    </w:pPr>
    <w:rPr>
      <w:rFonts w:ascii="Arial" w:hAnsi="Arial" w:cs="Arial"/>
      <w:b/>
      <w:bCs/>
      <w:color w:val="000080"/>
    </w:rPr>
  </w:style>
  <w:style w:type="paragraph" w:customStyle="1" w:styleId="xl140">
    <w:name w:val="xl140"/>
    <w:basedOn w:val="Normalny"/>
    <w:pPr>
      <w:pBdr>
        <w:top w:val="single" w:sz="4" w:space="0" w:color="000000"/>
        <w:left w:val="single" w:sz="4" w:space="0" w:color="000000"/>
        <w:bottom w:val="single" w:sz="4" w:space="0" w:color="000000"/>
        <w:right w:val="single" w:sz="4" w:space="0" w:color="000000"/>
      </w:pBdr>
      <w:shd w:val="clear" w:color="auto" w:fill="FF0000"/>
      <w:spacing w:before="280" w:after="280"/>
      <w:jc w:val="right"/>
      <w:textAlignment w:val="center"/>
    </w:pPr>
    <w:rPr>
      <w:rFonts w:ascii="Arial" w:hAnsi="Arial" w:cs="Arial"/>
      <w:b/>
      <w:bCs/>
      <w:color w:val="000080"/>
    </w:rPr>
  </w:style>
  <w:style w:type="paragraph" w:customStyle="1" w:styleId="xl141">
    <w:name w:val="xl141"/>
    <w:basedOn w:val="Normalny"/>
    <w:pPr>
      <w:pBdr>
        <w:top w:val="single" w:sz="4" w:space="0" w:color="000000"/>
        <w:left w:val="single" w:sz="4" w:space="0" w:color="000000"/>
        <w:bottom w:val="single" w:sz="4" w:space="0" w:color="000000"/>
        <w:right w:val="double" w:sz="1" w:space="0" w:color="000000"/>
      </w:pBdr>
      <w:shd w:val="clear" w:color="auto" w:fill="FF0000"/>
      <w:spacing w:before="280" w:after="280"/>
      <w:jc w:val="right"/>
      <w:textAlignment w:val="center"/>
    </w:pPr>
    <w:rPr>
      <w:rFonts w:ascii="Arial" w:hAnsi="Arial" w:cs="Arial"/>
    </w:rPr>
  </w:style>
  <w:style w:type="paragraph" w:customStyle="1" w:styleId="xl142">
    <w:name w:val="xl142"/>
    <w:basedOn w:val="Normalny"/>
    <w:pPr>
      <w:pBdr>
        <w:top w:val="single" w:sz="4" w:space="0" w:color="000000"/>
        <w:left w:val="single" w:sz="4" w:space="0" w:color="000000"/>
        <w:bottom w:val="single" w:sz="4" w:space="0" w:color="000000"/>
        <w:right w:val="single" w:sz="4" w:space="0" w:color="000000"/>
      </w:pBdr>
      <w:shd w:val="clear" w:color="auto" w:fill="FF0000"/>
      <w:spacing w:before="280" w:after="280"/>
      <w:jc w:val="right"/>
      <w:textAlignment w:val="center"/>
    </w:pPr>
    <w:rPr>
      <w:rFonts w:ascii="Arial" w:hAnsi="Arial" w:cs="Arial"/>
    </w:rPr>
  </w:style>
  <w:style w:type="paragraph" w:customStyle="1" w:styleId="xl143">
    <w:name w:val="xl143"/>
    <w:basedOn w:val="Normalny"/>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Arial" w:hAnsi="Arial" w:cs="Arial"/>
      <w:b/>
      <w:bCs/>
      <w:color w:val="FF0000"/>
    </w:rPr>
  </w:style>
  <w:style w:type="paragraph" w:customStyle="1" w:styleId="xl144">
    <w:name w:val="xl144"/>
    <w:basedOn w:val="Normalny"/>
    <w:pPr>
      <w:pBdr>
        <w:top w:val="single" w:sz="4" w:space="0" w:color="000000"/>
        <w:left w:val="single" w:sz="4" w:space="0" w:color="000000"/>
        <w:bottom w:val="single" w:sz="4" w:space="0" w:color="000000"/>
        <w:right w:val="double" w:sz="1" w:space="0" w:color="000000"/>
      </w:pBdr>
      <w:spacing w:before="280" w:after="280"/>
      <w:jc w:val="center"/>
      <w:textAlignment w:val="center"/>
    </w:pPr>
    <w:rPr>
      <w:rFonts w:ascii="Arial" w:hAnsi="Arial" w:cs="Arial"/>
      <w:b/>
      <w:bCs/>
      <w:color w:val="FF0000"/>
    </w:rPr>
  </w:style>
  <w:style w:type="paragraph" w:customStyle="1" w:styleId="xl145">
    <w:name w:val="xl145"/>
    <w:basedOn w:val="Normalny"/>
    <w:pPr>
      <w:pBdr>
        <w:top w:val="single" w:sz="4" w:space="0" w:color="000000"/>
        <w:left w:val="single" w:sz="4" w:space="0" w:color="000000"/>
        <w:bottom w:val="single" w:sz="4" w:space="0" w:color="000000"/>
        <w:right w:val="single" w:sz="4" w:space="0" w:color="000000"/>
      </w:pBdr>
      <w:shd w:val="clear" w:color="auto" w:fill="FF0000"/>
      <w:spacing w:before="280" w:after="280"/>
      <w:textAlignment w:val="center"/>
    </w:pPr>
    <w:rPr>
      <w:rFonts w:ascii="Arial" w:hAnsi="Arial" w:cs="Arial"/>
    </w:rPr>
  </w:style>
  <w:style w:type="paragraph" w:customStyle="1" w:styleId="xl146">
    <w:name w:val="xl146"/>
    <w:basedOn w:val="Normalny"/>
    <w:pPr>
      <w:pBdr>
        <w:top w:val="single" w:sz="4" w:space="0" w:color="000000"/>
        <w:left w:val="single" w:sz="4" w:space="0" w:color="000000"/>
        <w:bottom w:val="single" w:sz="4" w:space="0" w:color="000000"/>
        <w:right w:val="double" w:sz="1" w:space="0" w:color="000000"/>
      </w:pBdr>
      <w:shd w:val="clear" w:color="auto" w:fill="FF0000"/>
      <w:spacing w:before="280" w:after="280"/>
      <w:jc w:val="right"/>
      <w:textAlignment w:val="center"/>
    </w:pPr>
    <w:rPr>
      <w:rFonts w:ascii="Arial" w:hAnsi="Arial" w:cs="Arial"/>
      <w:b/>
      <w:bCs/>
    </w:rPr>
  </w:style>
  <w:style w:type="paragraph" w:customStyle="1" w:styleId="xl147">
    <w:name w:val="xl147"/>
    <w:basedOn w:val="Normalny"/>
    <w:pPr>
      <w:pBdr>
        <w:top w:val="single" w:sz="4" w:space="0" w:color="000000"/>
        <w:left w:val="double" w:sz="1" w:space="0" w:color="000000"/>
        <w:bottom w:val="single" w:sz="4" w:space="0" w:color="000000"/>
        <w:right w:val="single" w:sz="4" w:space="0" w:color="000000"/>
      </w:pBdr>
      <w:shd w:val="clear" w:color="auto" w:fill="800080"/>
      <w:spacing w:before="280" w:after="280"/>
      <w:jc w:val="right"/>
      <w:textAlignment w:val="center"/>
    </w:pPr>
    <w:rPr>
      <w:rFonts w:ascii="Arial" w:hAnsi="Arial" w:cs="Arial"/>
    </w:rPr>
  </w:style>
  <w:style w:type="paragraph" w:customStyle="1" w:styleId="xl148">
    <w:name w:val="xl148"/>
    <w:basedOn w:val="Normalny"/>
    <w:pPr>
      <w:pBdr>
        <w:top w:val="single" w:sz="4" w:space="0" w:color="000000"/>
        <w:left w:val="single" w:sz="4" w:space="0" w:color="000000"/>
        <w:bottom w:val="single" w:sz="4" w:space="0" w:color="000000"/>
        <w:right w:val="single" w:sz="4" w:space="0" w:color="000000"/>
      </w:pBdr>
      <w:shd w:val="clear" w:color="auto" w:fill="800080"/>
      <w:spacing w:before="280" w:after="280"/>
      <w:textAlignment w:val="center"/>
    </w:pPr>
    <w:rPr>
      <w:rFonts w:ascii="Arial" w:hAnsi="Arial" w:cs="Arial"/>
    </w:rPr>
  </w:style>
  <w:style w:type="paragraph" w:customStyle="1" w:styleId="xl149">
    <w:name w:val="xl149"/>
    <w:basedOn w:val="Normalny"/>
    <w:pPr>
      <w:pBdr>
        <w:top w:val="single" w:sz="4" w:space="0" w:color="000000"/>
        <w:left w:val="single" w:sz="4" w:space="0" w:color="000000"/>
        <w:bottom w:val="single" w:sz="4" w:space="0" w:color="000000"/>
        <w:right w:val="single" w:sz="4" w:space="0" w:color="000000"/>
      </w:pBdr>
      <w:shd w:val="clear" w:color="auto" w:fill="800080"/>
      <w:spacing w:before="280" w:after="280"/>
      <w:jc w:val="right"/>
      <w:textAlignment w:val="center"/>
    </w:pPr>
    <w:rPr>
      <w:rFonts w:ascii="Arial" w:hAnsi="Arial" w:cs="Arial"/>
    </w:rPr>
  </w:style>
  <w:style w:type="paragraph" w:customStyle="1" w:styleId="xl150">
    <w:name w:val="xl150"/>
    <w:basedOn w:val="Normalny"/>
    <w:pPr>
      <w:pBdr>
        <w:top w:val="single" w:sz="4" w:space="0" w:color="000000"/>
        <w:left w:val="single" w:sz="4" w:space="0" w:color="000000"/>
        <w:bottom w:val="single" w:sz="4" w:space="0" w:color="000000"/>
        <w:right w:val="single" w:sz="4" w:space="0" w:color="000000"/>
      </w:pBdr>
      <w:shd w:val="clear" w:color="auto" w:fill="800080"/>
      <w:spacing w:before="280" w:after="280"/>
      <w:jc w:val="right"/>
      <w:textAlignment w:val="center"/>
    </w:pPr>
    <w:rPr>
      <w:rFonts w:ascii="Arial" w:hAnsi="Arial" w:cs="Arial"/>
    </w:rPr>
  </w:style>
  <w:style w:type="paragraph" w:customStyle="1" w:styleId="xl151">
    <w:name w:val="xl151"/>
    <w:basedOn w:val="Normalny"/>
    <w:pPr>
      <w:pBdr>
        <w:top w:val="single" w:sz="4" w:space="0" w:color="000000"/>
        <w:left w:val="single" w:sz="4" w:space="0" w:color="000000"/>
        <w:bottom w:val="single" w:sz="4" w:space="0" w:color="000000"/>
        <w:right w:val="double" w:sz="1" w:space="0" w:color="000000"/>
      </w:pBdr>
      <w:shd w:val="clear" w:color="auto" w:fill="800080"/>
      <w:spacing w:before="280" w:after="280"/>
      <w:jc w:val="right"/>
      <w:textAlignment w:val="center"/>
    </w:pPr>
    <w:rPr>
      <w:rFonts w:ascii="Arial" w:hAnsi="Arial" w:cs="Arial"/>
      <w:b/>
      <w:bCs/>
    </w:rPr>
  </w:style>
  <w:style w:type="paragraph" w:customStyle="1" w:styleId="xl152">
    <w:name w:val="xl152"/>
    <w:basedOn w:val="Normalny"/>
    <w:pPr>
      <w:pBdr>
        <w:top w:val="single" w:sz="4" w:space="0" w:color="000000"/>
        <w:left w:val="single" w:sz="4" w:space="0" w:color="000000"/>
        <w:bottom w:val="double" w:sz="1" w:space="0" w:color="000000"/>
        <w:right w:val="single" w:sz="4" w:space="0" w:color="000000"/>
      </w:pBdr>
      <w:spacing w:before="280" w:after="280"/>
      <w:textAlignment w:val="center"/>
    </w:pPr>
    <w:rPr>
      <w:rFonts w:ascii="Arial" w:hAnsi="Arial" w:cs="Arial"/>
      <w:b/>
      <w:bCs/>
      <w:color w:val="000080"/>
    </w:rPr>
  </w:style>
  <w:style w:type="paragraph" w:customStyle="1" w:styleId="xl153">
    <w:name w:val="xl153"/>
    <w:basedOn w:val="Normalny"/>
    <w:pPr>
      <w:pBdr>
        <w:top w:val="single" w:sz="4" w:space="0" w:color="000000"/>
        <w:left w:val="single" w:sz="4" w:space="0" w:color="000000"/>
        <w:bottom w:val="double" w:sz="1" w:space="0" w:color="000000"/>
        <w:right w:val="single" w:sz="4" w:space="0" w:color="000000"/>
      </w:pBdr>
      <w:spacing w:before="280" w:after="280"/>
      <w:jc w:val="right"/>
      <w:textAlignment w:val="center"/>
    </w:pPr>
    <w:rPr>
      <w:rFonts w:ascii="Arial" w:hAnsi="Arial" w:cs="Arial"/>
      <w:b/>
      <w:bCs/>
      <w:color w:val="000080"/>
    </w:rPr>
  </w:style>
  <w:style w:type="paragraph" w:customStyle="1" w:styleId="xl154">
    <w:name w:val="xl154"/>
    <w:basedOn w:val="Normalny"/>
    <w:pPr>
      <w:pBdr>
        <w:top w:val="single" w:sz="4" w:space="0" w:color="000000"/>
        <w:left w:val="single" w:sz="4" w:space="0" w:color="000000"/>
        <w:bottom w:val="double" w:sz="1" w:space="0" w:color="000000"/>
        <w:right w:val="single" w:sz="4" w:space="0" w:color="000000"/>
      </w:pBdr>
      <w:spacing w:before="280" w:after="280"/>
      <w:jc w:val="right"/>
      <w:textAlignment w:val="center"/>
    </w:pPr>
    <w:rPr>
      <w:rFonts w:ascii="Arial" w:hAnsi="Arial" w:cs="Arial"/>
      <w:b/>
      <w:bCs/>
      <w:color w:val="000080"/>
    </w:rPr>
  </w:style>
  <w:style w:type="paragraph" w:customStyle="1" w:styleId="xl155">
    <w:name w:val="xl155"/>
    <w:basedOn w:val="Normalny"/>
    <w:pPr>
      <w:pBdr>
        <w:top w:val="single" w:sz="4" w:space="0" w:color="000000"/>
        <w:left w:val="single" w:sz="4" w:space="0" w:color="000000"/>
        <w:bottom w:val="double" w:sz="1" w:space="0" w:color="000000"/>
        <w:right w:val="single" w:sz="4" w:space="0" w:color="000000"/>
      </w:pBdr>
      <w:shd w:val="clear" w:color="auto" w:fill="FFFF00"/>
      <w:spacing w:before="280" w:after="280"/>
      <w:jc w:val="right"/>
      <w:textAlignment w:val="center"/>
    </w:pPr>
    <w:rPr>
      <w:rFonts w:ascii="Arial" w:hAnsi="Arial" w:cs="Arial"/>
      <w:b/>
      <w:bCs/>
      <w:color w:val="000080"/>
    </w:rPr>
  </w:style>
  <w:style w:type="paragraph" w:customStyle="1" w:styleId="xl156">
    <w:name w:val="xl156"/>
    <w:basedOn w:val="Normalny"/>
    <w:pPr>
      <w:pBdr>
        <w:top w:val="single" w:sz="4" w:space="0" w:color="000000"/>
        <w:left w:val="single" w:sz="4" w:space="0" w:color="000000"/>
        <w:bottom w:val="double" w:sz="1" w:space="0" w:color="000000"/>
        <w:right w:val="double" w:sz="1" w:space="0" w:color="000000"/>
      </w:pBdr>
      <w:shd w:val="clear" w:color="auto" w:fill="FFFF00"/>
      <w:spacing w:before="280" w:after="280"/>
      <w:jc w:val="right"/>
      <w:textAlignment w:val="center"/>
    </w:pPr>
    <w:rPr>
      <w:rFonts w:ascii="Arial" w:hAnsi="Arial" w:cs="Arial"/>
      <w:b/>
      <w:bCs/>
      <w:color w:val="000080"/>
    </w:rPr>
  </w:style>
  <w:style w:type="paragraph" w:customStyle="1" w:styleId="xl157">
    <w:name w:val="xl157"/>
    <w:basedOn w:val="Normalny"/>
    <w:pPr>
      <w:pBdr>
        <w:top w:val="single" w:sz="4" w:space="0" w:color="000000"/>
        <w:left w:val="single" w:sz="4" w:space="0" w:color="000000"/>
        <w:bottom w:val="double" w:sz="1" w:space="0" w:color="000000"/>
        <w:right w:val="single" w:sz="4" w:space="0" w:color="000000"/>
      </w:pBdr>
      <w:spacing w:before="280" w:after="280"/>
      <w:jc w:val="right"/>
      <w:textAlignment w:val="center"/>
    </w:pPr>
    <w:rPr>
      <w:rFonts w:ascii="Arial" w:hAnsi="Arial" w:cs="Arial"/>
    </w:rPr>
  </w:style>
  <w:style w:type="paragraph" w:customStyle="1" w:styleId="xl158">
    <w:name w:val="xl158"/>
    <w:basedOn w:val="Normalny"/>
    <w:pPr>
      <w:spacing w:before="280" w:after="280"/>
      <w:jc w:val="right"/>
      <w:textAlignment w:val="center"/>
    </w:pPr>
    <w:rPr>
      <w:rFonts w:ascii="Arial" w:hAnsi="Arial" w:cs="Arial"/>
      <w:b/>
      <w:bCs/>
      <w:color w:val="000080"/>
    </w:rPr>
  </w:style>
  <w:style w:type="paragraph" w:customStyle="1" w:styleId="xl159">
    <w:name w:val="xl159"/>
    <w:basedOn w:val="Normalny"/>
    <w:pPr>
      <w:spacing w:before="280" w:after="280"/>
      <w:jc w:val="right"/>
      <w:textAlignment w:val="center"/>
    </w:pPr>
    <w:rPr>
      <w:rFonts w:ascii="Arial" w:hAnsi="Arial" w:cs="Arial"/>
      <w:b/>
      <w:bCs/>
      <w:color w:val="000080"/>
    </w:rPr>
  </w:style>
  <w:style w:type="paragraph" w:customStyle="1" w:styleId="xl160">
    <w:name w:val="xl160"/>
    <w:basedOn w:val="Normalny"/>
    <w:pPr>
      <w:shd w:val="clear" w:color="auto" w:fill="FFFF00"/>
      <w:spacing w:before="280" w:after="280"/>
      <w:jc w:val="right"/>
      <w:textAlignment w:val="center"/>
    </w:pPr>
    <w:rPr>
      <w:rFonts w:ascii="Arial" w:hAnsi="Arial" w:cs="Arial"/>
      <w:b/>
      <w:bCs/>
      <w:color w:val="000080"/>
    </w:rPr>
  </w:style>
  <w:style w:type="paragraph" w:customStyle="1" w:styleId="Default">
    <w:name w:val="Default"/>
    <w:pPr>
      <w:widowControl w:val="0"/>
      <w:suppressAutoHyphens/>
      <w:autoSpaceDE w:val="0"/>
    </w:pPr>
    <w:rPr>
      <w:rFonts w:eastAsia="Arial"/>
      <w:color w:val="000000"/>
      <w:sz w:val="24"/>
      <w:szCs w:val="24"/>
      <w:lang w:eastAsia="ar-SA"/>
    </w:rPr>
  </w:style>
  <w:style w:type="paragraph" w:customStyle="1" w:styleId="CM39">
    <w:name w:val="CM39"/>
    <w:basedOn w:val="Default"/>
    <w:next w:val="Default"/>
    <w:pPr>
      <w:spacing w:after="230"/>
    </w:pPr>
    <w:rPr>
      <w:color w:val="auto"/>
    </w:rPr>
  </w:style>
  <w:style w:type="paragraph" w:customStyle="1" w:styleId="CM43">
    <w:name w:val="CM43"/>
    <w:basedOn w:val="Default"/>
    <w:next w:val="Default"/>
    <w:pPr>
      <w:spacing w:after="308"/>
    </w:pPr>
    <w:rPr>
      <w:color w:val="auto"/>
    </w:rPr>
  </w:style>
  <w:style w:type="paragraph" w:customStyle="1" w:styleId="CM3">
    <w:name w:val="CM3"/>
    <w:basedOn w:val="Default"/>
    <w:next w:val="Default"/>
    <w:pPr>
      <w:spacing w:line="223" w:lineRule="atLeast"/>
    </w:pPr>
    <w:rPr>
      <w:color w:val="auto"/>
    </w:rPr>
  </w:style>
  <w:style w:type="paragraph" w:customStyle="1" w:styleId="WW-Tekstpodstawowywcity2">
    <w:name w:val="WW-Tekst podstawowy wcięty 2"/>
    <w:basedOn w:val="Normalny"/>
    <w:pPr>
      <w:autoSpaceDE w:val="0"/>
      <w:ind w:left="400" w:hanging="420"/>
      <w:jc w:val="both"/>
    </w:pPr>
    <w:rPr>
      <w:sz w:val="20"/>
    </w:rPr>
  </w:style>
  <w:style w:type="paragraph" w:styleId="Tekstprzypisudolnego">
    <w:name w:val="footnote text"/>
    <w:basedOn w:val="Normalny"/>
    <w:link w:val="TekstprzypisudolnegoZnak"/>
    <w:pPr>
      <w:widowControl w:val="0"/>
    </w:pPr>
    <w:rPr>
      <w:rFonts w:ascii="Arial" w:hAnsi="Arial"/>
      <w:sz w:val="20"/>
      <w:szCs w:val="20"/>
    </w:rPr>
  </w:style>
  <w:style w:type="character" w:customStyle="1" w:styleId="TekstprzypisudolnegoZnak">
    <w:name w:val="Tekst przypisu dolnego Znak"/>
    <w:link w:val="Tekstprzypisudolnego"/>
    <w:locked/>
    <w:rsid w:val="009C5F04"/>
    <w:rPr>
      <w:rFonts w:ascii="Arial" w:hAnsi="Arial"/>
      <w:lang w:eastAsia="ar-SA"/>
    </w:rPr>
  </w:style>
  <w:style w:type="paragraph" w:customStyle="1" w:styleId="tyt">
    <w:name w:val="tyt"/>
    <w:basedOn w:val="Normalny"/>
    <w:pPr>
      <w:keepNext/>
      <w:spacing w:before="60" w:after="60"/>
      <w:jc w:val="center"/>
    </w:pPr>
    <w:rPr>
      <w:b/>
      <w:szCs w:val="20"/>
    </w:rPr>
  </w:style>
  <w:style w:type="paragraph" w:customStyle="1" w:styleId="standard">
    <w:name w:val="standard"/>
    <w:basedOn w:val="Normalny"/>
    <w:pPr>
      <w:tabs>
        <w:tab w:val="left" w:pos="567"/>
      </w:tabs>
      <w:spacing w:line="360" w:lineRule="auto"/>
      <w:jc w:val="both"/>
    </w:pPr>
    <w:rPr>
      <w:rFonts w:ascii="Arial" w:hAnsi="Arial" w:cs="Tahoma"/>
      <w:sz w:val="22"/>
      <w:szCs w:val="20"/>
    </w:rPr>
  </w:style>
  <w:style w:type="paragraph" w:customStyle="1" w:styleId="ZnakZnakZnakZnakZnakZnakZnakZnakZnakZnakZnakZnak">
    <w:name w:val="Znak Znak Znak Znak Znak Znak Znak Znak Znak Znak Znak Znak"/>
    <w:basedOn w:val="Normalny"/>
    <w:rPr>
      <w:rFonts w:ascii="Arial" w:hAnsi="Arial" w:cs="Arial"/>
    </w:rPr>
  </w:style>
  <w:style w:type="paragraph" w:customStyle="1" w:styleId="Tekstpodstawowy210">
    <w:name w:val="Tekst podstawowy 21"/>
    <w:basedOn w:val="Normalny"/>
    <w:pPr>
      <w:widowControl w:val="0"/>
      <w:tabs>
        <w:tab w:val="left" w:pos="709"/>
      </w:tabs>
      <w:overflowPunct w:val="0"/>
      <w:autoSpaceDE w:val="0"/>
      <w:ind w:left="709" w:hanging="709"/>
      <w:jc w:val="both"/>
      <w:textAlignment w:val="baseline"/>
    </w:pPr>
    <w:rPr>
      <w:sz w:val="26"/>
      <w:szCs w:val="26"/>
    </w:rPr>
  </w:style>
  <w:style w:type="paragraph" w:customStyle="1" w:styleId="Tekstpodstawowywcity310">
    <w:name w:val="Tekst podstawowy wcięty 31"/>
    <w:basedOn w:val="Normalny"/>
    <w:pPr>
      <w:ind w:left="340" w:hanging="340"/>
    </w:pPr>
    <w:rPr>
      <w:rFonts w:cs="Lucida Sans Unicode"/>
      <w:szCs w:val="20"/>
    </w:rPr>
  </w:style>
  <w:style w:type="paragraph" w:customStyle="1" w:styleId="ZnakZnakZnak1ZnakZnakZnakZnak">
    <w:name w:val="Znak Znak Znak1 Znak Znak Znak Znak"/>
    <w:basedOn w:val="Normalny"/>
    <w:rPr>
      <w:rFonts w:ascii="Arial" w:hAnsi="Arial" w:cs="Arial"/>
      <w:sz w:val="20"/>
      <w:szCs w:val="20"/>
    </w:rPr>
  </w:style>
  <w:style w:type="paragraph" w:customStyle="1" w:styleId="ZnakZnakZnakZnakZnakZnakZnakZnakZnakZnak">
    <w:name w:val="Znak Znak Znak Znak Znak Znak Znak Znak Znak Znak"/>
    <w:basedOn w:val="Normalny"/>
    <w:rPr>
      <w:rFonts w:ascii="Arial" w:hAnsi="Arial" w:cs="Arial"/>
    </w:rPr>
  </w:style>
  <w:style w:type="paragraph" w:customStyle="1" w:styleId="ust">
    <w:name w:val="ust"/>
    <w:pPr>
      <w:widowControl w:val="0"/>
      <w:suppressAutoHyphens/>
      <w:spacing w:before="60" w:after="60"/>
      <w:ind w:left="426" w:hanging="284"/>
      <w:jc w:val="both"/>
    </w:pPr>
    <w:rPr>
      <w:rFonts w:eastAsia="Arial" w:cs="Arial Unicode MS"/>
      <w:sz w:val="24"/>
      <w:szCs w:val="24"/>
      <w:lang w:eastAsia="ar-SA"/>
    </w:rPr>
  </w:style>
  <w:style w:type="paragraph" w:customStyle="1" w:styleId="pkt">
    <w:name w:val="pkt"/>
    <w:basedOn w:val="Normalny"/>
    <w:pPr>
      <w:widowControl w:val="0"/>
      <w:spacing w:before="60" w:after="60"/>
      <w:ind w:left="851" w:hanging="295"/>
      <w:jc w:val="both"/>
    </w:pPr>
    <w:rPr>
      <w:rFonts w:cs="Arial Unicode MS"/>
      <w:color w:val="000000"/>
    </w:rPr>
  </w:style>
  <w:style w:type="paragraph" w:customStyle="1" w:styleId="WW-Tekstkomentarza">
    <w:name w:val="WW-Tekst komentarza"/>
    <w:basedOn w:val="Normalny"/>
    <w:pPr>
      <w:widowControl w:val="0"/>
      <w:overflowPunct w:val="0"/>
      <w:autoSpaceDE w:val="0"/>
      <w:textAlignment w:val="baseline"/>
    </w:pPr>
    <w:rPr>
      <w:sz w:val="20"/>
      <w:szCs w:val="20"/>
    </w:rPr>
  </w:style>
  <w:style w:type="paragraph" w:customStyle="1" w:styleId="Tekstkomentarza1">
    <w:name w:val="Tekst komentarza1"/>
    <w:basedOn w:val="Normalny"/>
    <w:pPr>
      <w:widowControl w:val="0"/>
      <w:overflowPunct w:val="0"/>
      <w:autoSpaceDE w:val="0"/>
    </w:pPr>
    <w:rPr>
      <w:sz w:val="20"/>
      <w:szCs w:val="20"/>
    </w:rPr>
  </w:style>
  <w:style w:type="paragraph" w:customStyle="1" w:styleId="Tekstpodstawowy23">
    <w:name w:val="Tekst podstawowy 23"/>
    <w:basedOn w:val="Normalny"/>
    <w:pPr>
      <w:widowControl w:val="0"/>
      <w:tabs>
        <w:tab w:val="left" w:pos="709"/>
      </w:tabs>
      <w:overflowPunct w:val="0"/>
      <w:autoSpaceDE w:val="0"/>
      <w:ind w:left="709" w:hanging="709"/>
      <w:jc w:val="both"/>
      <w:textAlignment w:val="baseline"/>
    </w:pPr>
    <w:rPr>
      <w:sz w:val="26"/>
      <w:szCs w:val="20"/>
    </w:rPr>
  </w:style>
  <w:style w:type="paragraph" w:customStyle="1" w:styleId="ZnakZnakZnakZnakZnakZnakZnakZnakZnak">
    <w:name w:val="Znak Znak Znak Znak Znak Znak Znak Znak Znak"/>
    <w:basedOn w:val="Normalny"/>
    <w:rPr>
      <w:rFonts w:ascii="Arial" w:hAnsi="Arial" w:cs="Arial"/>
    </w:rPr>
  </w:style>
  <w:style w:type="paragraph" w:customStyle="1" w:styleId="ZnakZnakZnakZnakZnakZnakZnakZnakZnakZnakZnakZnak1ZnakZnakZnakZnakZnakZnak">
    <w:name w:val="Znak Znak Znak Znak Znak Znak Znak Znak Znak Znak Znak Znak1 Znak Znak Znak Znak Znak Znak"/>
    <w:basedOn w:val="Normalny"/>
    <w:rPr>
      <w:rFonts w:ascii="Arial" w:hAnsi="Arial" w:cs="Arial"/>
    </w:rPr>
  </w:style>
  <w:style w:type="paragraph" w:customStyle="1" w:styleId="BodyText26">
    <w:name w:val="Body Text 26"/>
    <w:basedOn w:val="Normalny"/>
    <w:pPr>
      <w:widowControl w:val="0"/>
      <w:tabs>
        <w:tab w:val="left" w:pos="709"/>
      </w:tabs>
      <w:overflowPunct w:val="0"/>
      <w:autoSpaceDE w:val="0"/>
      <w:ind w:left="709" w:hanging="709"/>
      <w:jc w:val="both"/>
      <w:textAlignment w:val="baseline"/>
    </w:pPr>
    <w:rPr>
      <w:sz w:val="26"/>
      <w:szCs w:val="26"/>
    </w:rPr>
  </w:style>
  <w:style w:type="paragraph" w:styleId="Akapitzlist">
    <w:name w:val="List Paragraph"/>
    <w:aliases w:val="L1,Numerowanie,Akapit z listą5,CW_Lista,T_SZ_List Paragraph,normalny tekst,Akapit z listą BS,Tytuł_procedury,Kolorowa lista — akcent 11,List Paragraph,Obiekt,List Paragraph1,2 heading,A_wyliczenie,K-P_odwolanie,maz_wyliczenie,opis dzialan"/>
    <w:basedOn w:val="Normalny"/>
    <w:link w:val="AkapitzlistZnak"/>
    <w:uiPriority w:val="34"/>
    <w:qFormat/>
    <w:pPr>
      <w:ind w:left="708"/>
    </w:pPr>
  </w:style>
  <w:style w:type="paragraph" w:customStyle="1" w:styleId="ZnakZnakZnakZnakZnakZnakZnakZnakZnakZnakZnakZnakZnakZnakZnakZnakZnakZnakZnakZnak">
    <w:name w:val="Znak Znak Znak Znak Znak Znak Znak Znak Znak Znak Znak Znak Znak Znak Znak Znak Znak Znak Znak Znak"/>
    <w:basedOn w:val="Normalny"/>
    <w:rPr>
      <w:rFonts w:ascii="Arial" w:hAnsi="Arial" w:cs="Arial"/>
    </w:rPr>
  </w:style>
  <w:style w:type="paragraph" w:customStyle="1" w:styleId="ZnakZnakZnakZnakZnakZnakZnakZnak">
    <w:name w:val="Znak Znak Znak Znak Znak Znak Znak Znak"/>
    <w:basedOn w:val="Normalny"/>
    <w:rPr>
      <w:rFonts w:ascii="Arial" w:hAnsi="Arial" w:cs="Arial"/>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character" w:customStyle="1" w:styleId="WW8Num2z1">
    <w:name w:val="WW8Num2z1"/>
    <w:rsid w:val="00A0537E"/>
    <w:rPr>
      <w:rFonts w:cs="Times New Roman"/>
      <w:b/>
      <w:bCs/>
    </w:rPr>
  </w:style>
  <w:style w:type="character" w:customStyle="1" w:styleId="WW8Num10z0">
    <w:name w:val="WW8Num10z0"/>
    <w:rsid w:val="00A0537E"/>
    <w:rPr>
      <w:rFonts w:ascii="Symbol" w:hAnsi="Symbol"/>
    </w:rPr>
  </w:style>
  <w:style w:type="character" w:customStyle="1" w:styleId="WW8Num10z1">
    <w:name w:val="WW8Num10z1"/>
    <w:rsid w:val="00A0537E"/>
    <w:rPr>
      <w:rFonts w:ascii="Courier New" w:hAnsi="Courier New"/>
    </w:rPr>
  </w:style>
  <w:style w:type="character" w:customStyle="1" w:styleId="WW8Num11z1">
    <w:name w:val="WW8Num11z1"/>
    <w:rsid w:val="00A0537E"/>
    <w:rPr>
      <w:rFonts w:ascii="Courier New" w:hAnsi="Courier New" w:cs="Courier New"/>
    </w:rPr>
  </w:style>
  <w:style w:type="character" w:customStyle="1" w:styleId="WW8Num11z3">
    <w:name w:val="WW8Num11z3"/>
    <w:rsid w:val="00A0537E"/>
    <w:rPr>
      <w:rFonts w:ascii="Symbol" w:hAnsi="Symbol"/>
      <w:b/>
    </w:rPr>
  </w:style>
  <w:style w:type="character" w:customStyle="1" w:styleId="WW8Num13z0">
    <w:name w:val="WW8Num13z0"/>
    <w:rsid w:val="00A0537E"/>
    <w:rPr>
      <w:rFonts w:ascii="Times New Roman" w:hAnsi="Times New Roman"/>
    </w:rPr>
  </w:style>
  <w:style w:type="character" w:customStyle="1" w:styleId="WW8Num14z1">
    <w:name w:val="WW8Num14z1"/>
    <w:rsid w:val="00A0537E"/>
    <w:rPr>
      <w:rFonts w:ascii="Symbol" w:hAnsi="Symbol"/>
    </w:rPr>
  </w:style>
  <w:style w:type="character" w:customStyle="1" w:styleId="WW8Num14z3">
    <w:name w:val="WW8Num14z3"/>
    <w:rsid w:val="00A0537E"/>
    <w:rPr>
      <w:rFonts w:cs="Times New Roman"/>
    </w:rPr>
  </w:style>
  <w:style w:type="character" w:customStyle="1" w:styleId="WW8Num15z3">
    <w:name w:val="WW8Num15z3"/>
    <w:rsid w:val="00A0537E"/>
    <w:rPr>
      <w:rFonts w:cs="Times New Roman"/>
    </w:rPr>
  </w:style>
  <w:style w:type="character" w:customStyle="1" w:styleId="WW8Num15z4">
    <w:name w:val="WW8Num15z4"/>
    <w:rsid w:val="00A0537E"/>
    <w:rPr>
      <w:rFonts w:ascii="Courier New" w:hAnsi="Courier New"/>
    </w:rPr>
  </w:style>
  <w:style w:type="character" w:customStyle="1" w:styleId="WW8Num16z1">
    <w:name w:val="WW8Num16z1"/>
    <w:rsid w:val="00A0537E"/>
    <w:rPr>
      <w:rFonts w:ascii="Symbol" w:hAnsi="Symbol"/>
    </w:rPr>
  </w:style>
  <w:style w:type="character" w:customStyle="1" w:styleId="WW8Num17z1">
    <w:name w:val="WW8Num17z1"/>
    <w:rsid w:val="00A0537E"/>
    <w:rPr>
      <w:rFonts w:ascii="Courier New" w:hAnsi="Courier New"/>
    </w:rPr>
  </w:style>
  <w:style w:type="character" w:customStyle="1" w:styleId="WW8Num20z1">
    <w:name w:val="WW8Num20z1"/>
    <w:rsid w:val="00A0537E"/>
    <w:rPr>
      <w:rFonts w:ascii="Courier New" w:hAnsi="Courier New"/>
    </w:rPr>
  </w:style>
  <w:style w:type="character" w:customStyle="1" w:styleId="WW8Num23z1">
    <w:name w:val="WW8Num23z1"/>
    <w:rsid w:val="00A0537E"/>
    <w:rPr>
      <w:rFonts w:ascii="Times New Roman" w:hAnsi="Times New Roman"/>
      <w:sz w:val="28"/>
      <w:u w:val="none"/>
    </w:rPr>
  </w:style>
  <w:style w:type="character" w:customStyle="1" w:styleId="WW8Num23z4">
    <w:name w:val="WW8Num23z4"/>
    <w:rsid w:val="00A0537E"/>
    <w:rPr>
      <w:rFonts w:cs="Times New Roman"/>
    </w:rPr>
  </w:style>
  <w:style w:type="character" w:customStyle="1" w:styleId="WW8Num25z1">
    <w:name w:val="WW8Num25z1"/>
    <w:rsid w:val="00A0537E"/>
    <w:rPr>
      <w:rFonts w:ascii="Courier New" w:hAnsi="Courier New"/>
    </w:rPr>
  </w:style>
  <w:style w:type="character" w:customStyle="1" w:styleId="WW8Num25z3">
    <w:name w:val="WW8Num25z3"/>
    <w:rsid w:val="00A0537E"/>
    <w:rPr>
      <w:rFonts w:ascii="Symbol" w:hAnsi="Symbol"/>
      <w:b/>
    </w:rPr>
  </w:style>
  <w:style w:type="character" w:customStyle="1" w:styleId="WW8Num26z0">
    <w:name w:val="WW8Num26z0"/>
    <w:rsid w:val="00A0537E"/>
    <w:rPr>
      <w:b/>
    </w:rPr>
  </w:style>
  <w:style w:type="character" w:customStyle="1" w:styleId="WW8Num28z1">
    <w:name w:val="WW8Num28z1"/>
    <w:rsid w:val="00A0537E"/>
    <w:rPr>
      <w:rFonts w:ascii="Courier New" w:hAnsi="Courier New"/>
    </w:rPr>
  </w:style>
  <w:style w:type="character" w:customStyle="1" w:styleId="WW8Num28z2">
    <w:name w:val="WW8Num28z2"/>
    <w:rsid w:val="00A0537E"/>
    <w:rPr>
      <w:rFonts w:ascii="Wingdings" w:hAnsi="Wingdings"/>
    </w:rPr>
  </w:style>
  <w:style w:type="character" w:customStyle="1" w:styleId="WW8Num31z0">
    <w:name w:val="WW8Num31z0"/>
    <w:rsid w:val="00A0537E"/>
    <w:rPr>
      <w:rFonts w:ascii="Symbol" w:hAnsi="Symbol"/>
      <w:color w:val="000000"/>
    </w:rPr>
  </w:style>
  <w:style w:type="character" w:customStyle="1" w:styleId="WW8Num36z0">
    <w:name w:val="WW8Num36z0"/>
    <w:rsid w:val="00A0537E"/>
    <w:rPr>
      <w:rFonts w:ascii="Symbol" w:hAnsi="Symbol"/>
      <w:b/>
    </w:rPr>
  </w:style>
  <w:style w:type="character" w:customStyle="1" w:styleId="WW8Num38z0">
    <w:name w:val="WW8Num38z0"/>
    <w:rsid w:val="00A0537E"/>
    <w:rPr>
      <w:rFonts w:eastAsia="Times New Roman"/>
      <w:b/>
    </w:rPr>
  </w:style>
  <w:style w:type="character" w:customStyle="1" w:styleId="WW8Num39z1">
    <w:name w:val="WW8Num39z1"/>
    <w:rsid w:val="00A0537E"/>
    <w:rPr>
      <w:rFonts w:cs="Times New Roman"/>
      <w:b/>
      <w:bCs/>
    </w:rPr>
  </w:style>
  <w:style w:type="character" w:customStyle="1" w:styleId="WW8Num39z3">
    <w:name w:val="WW8Num39z3"/>
    <w:rsid w:val="00A0537E"/>
    <w:rPr>
      <w:rFonts w:ascii="Symbol" w:hAnsi="Symbol"/>
      <w:b/>
    </w:rPr>
  </w:style>
  <w:style w:type="character" w:customStyle="1" w:styleId="WW8Num40z0">
    <w:name w:val="WW8Num40z0"/>
    <w:rsid w:val="00A0537E"/>
    <w:rPr>
      <w:b/>
      <w:color w:val="000000"/>
    </w:rPr>
  </w:style>
  <w:style w:type="character" w:customStyle="1" w:styleId="WW8Num43z0">
    <w:name w:val="WW8Num43z0"/>
    <w:rsid w:val="00A0537E"/>
    <w:rPr>
      <w:b/>
    </w:rPr>
  </w:style>
  <w:style w:type="character" w:customStyle="1" w:styleId="WW8Num44z0">
    <w:name w:val="WW8Num44z0"/>
    <w:rsid w:val="00A0537E"/>
    <w:rPr>
      <w:b/>
    </w:rPr>
  </w:style>
  <w:style w:type="character" w:customStyle="1" w:styleId="WW8Num48z1">
    <w:name w:val="WW8Num48z1"/>
    <w:rsid w:val="00A0537E"/>
    <w:rPr>
      <w:b/>
    </w:rPr>
  </w:style>
  <w:style w:type="character" w:customStyle="1" w:styleId="WW8Num49z1">
    <w:name w:val="WW8Num49z1"/>
    <w:rsid w:val="00A0537E"/>
    <w:rPr>
      <w:rFonts w:ascii="Courier New" w:hAnsi="Courier New"/>
    </w:rPr>
  </w:style>
  <w:style w:type="character" w:customStyle="1" w:styleId="WW8Num49z3">
    <w:name w:val="WW8Num49z3"/>
    <w:rsid w:val="00A0537E"/>
    <w:rPr>
      <w:rFonts w:ascii="Symbol" w:hAnsi="Symbol"/>
      <w:b/>
    </w:rPr>
  </w:style>
  <w:style w:type="character" w:customStyle="1" w:styleId="WW8Num53z0">
    <w:name w:val="WW8Num53z0"/>
    <w:rsid w:val="00A0537E"/>
    <w:rPr>
      <w:rFonts w:ascii="Symbol" w:hAnsi="Symbol"/>
      <w:b/>
    </w:rPr>
  </w:style>
  <w:style w:type="character" w:customStyle="1" w:styleId="WW8Num55z0">
    <w:name w:val="WW8Num55z0"/>
    <w:rsid w:val="00A0537E"/>
    <w:rPr>
      <w:b/>
    </w:rPr>
  </w:style>
  <w:style w:type="character" w:customStyle="1" w:styleId="WW8Num56z0">
    <w:name w:val="WW8Num56z0"/>
    <w:rsid w:val="00A0537E"/>
    <w:rPr>
      <w:b/>
    </w:rPr>
  </w:style>
  <w:style w:type="character" w:customStyle="1" w:styleId="WW8Num56z2">
    <w:name w:val="WW8Num56z2"/>
    <w:rsid w:val="00A0537E"/>
    <w:rPr>
      <w:rFonts w:ascii="Wingdings" w:hAnsi="Wingdings"/>
    </w:rPr>
  </w:style>
  <w:style w:type="character" w:customStyle="1" w:styleId="WW8Num56z4">
    <w:name w:val="WW8Num56z4"/>
    <w:rsid w:val="00A0537E"/>
    <w:rPr>
      <w:rFonts w:ascii="Courier New" w:hAnsi="Courier New"/>
    </w:rPr>
  </w:style>
  <w:style w:type="character" w:customStyle="1" w:styleId="WW8Num57z0">
    <w:name w:val="WW8Num57z0"/>
    <w:rsid w:val="00A0537E"/>
    <w:rPr>
      <w:b/>
    </w:rPr>
  </w:style>
  <w:style w:type="character" w:customStyle="1" w:styleId="WW8Num58z0">
    <w:name w:val="WW8Num58z0"/>
    <w:rsid w:val="00A0537E"/>
    <w:rPr>
      <w:b/>
    </w:rPr>
  </w:style>
  <w:style w:type="character" w:customStyle="1" w:styleId="WW8Num58z2">
    <w:name w:val="WW8Num58z2"/>
    <w:rsid w:val="00A0537E"/>
    <w:rPr>
      <w:rFonts w:cs="Times New Roman"/>
    </w:rPr>
  </w:style>
  <w:style w:type="character" w:customStyle="1" w:styleId="WW8Num59z3">
    <w:name w:val="WW8Num59z3"/>
    <w:rsid w:val="00A0537E"/>
    <w:rPr>
      <w:rFonts w:ascii="Symbol" w:hAnsi="Symbol"/>
      <w:b/>
    </w:rPr>
  </w:style>
  <w:style w:type="character" w:customStyle="1" w:styleId="WW8Num64z1">
    <w:name w:val="WW8Num64z1"/>
    <w:rsid w:val="00A0537E"/>
    <w:rPr>
      <w:rFonts w:ascii="Courier New" w:hAnsi="Courier New"/>
    </w:rPr>
  </w:style>
  <w:style w:type="character" w:customStyle="1" w:styleId="WW8Num66z3">
    <w:name w:val="WW8Num66z3"/>
    <w:rsid w:val="00A0537E"/>
    <w:rPr>
      <w:rFonts w:cs="Times New Roman"/>
    </w:rPr>
  </w:style>
  <w:style w:type="character" w:customStyle="1" w:styleId="WW8Num67z0">
    <w:name w:val="WW8Num67z0"/>
    <w:rsid w:val="00A0537E"/>
    <w:rPr>
      <w:b/>
    </w:rPr>
  </w:style>
  <w:style w:type="character" w:customStyle="1" w:styleId="WW8Num68z3">
    <w:name w:val="WW8Num68z3"/>
    <w:rsid w:val="00A0537E"/>
    <w:rPr>
      <w:rFonts w:ascii="Symbol" w:hAnsi="Symbol"/>
      <w:b/>
    </w:rPr>
  </w:style>
  <w:style w:type="character" w:customStyle="1" w:styleId="WW8Num69z1">
    <w:name w:val="WW8Num69z1"/>
    <w:rsid w:val="00A0537E"/>
    <w:rPr>
      <w:rFonts w:ascii="Courier New" w:hAnsi="Courier New"/>
    </w:rPr>
  </w:style>
  <w:style w:type="character" w:customStyle="1" w:styleId="WW8Num69z3">
    <w:name w:val="WW8Num69z3"/>
    <w:rsid w:val="00A0537E"/>
    <w:rPr>
      <w:rFonts w:ascii="Symbol" w:hAnsi="Symbol"/>
      <w:b/>
    </w:rPr>
  </w:style>
  <w:style w:type="character" w:customStyle="1" w:styleId="WW8Num70z3">
    <w:name w:val="WW8Num70z3"/>
    <w:rsid w:val="00A0537E"/>
    <w:rPr>
      <w:rFonts w:ascii="Symbol" w:hAnsi="Symbol"/>
      <w:b/>
    </w:rPr>
  </w:style>
  <w:style w:type="character" w:customStyle="1" w:styleId="WW8Num72z0">
    <w:name w:val="WW8Num72z0"/>
    <w:rsid w:val="00A0537E"/>
    <w:rPr>
      <w:rFonts w:ascii="Symbol" w:hAnsi="Symbol"/>
    </w:rPr>
  </w:style>
  <w:style w:type="character" w:customStyle="1" w:styleId="WW8Num75z0">
    <w:name w:val="WW8Num75z0"/>
    <w:rsid w:val="00A0537E"/>
    <w:rPr>
      <w:rFonts w:ascii="Symbol" w:hAnsi="Symbol"/>
    </w:rPr>
  </w:style>
  <w:style w:type="character" w:customStyle="1" w:styleId="WW8Num75z4">
    <w:name w:val="WW8Num75z4"/>
    <w:rsid w:val="00A0537E"/>
    <w:rPr>
      <w:rFonts w:cs="Times New Roman"/>
    </w:rPr>
  </w:style>
  <w:style w:type="character" w:customStyle="1" w:styleId="WW8Num77z0">
    <w:name w:val="WW8Num77z0"/>
    <w:rsid w:val="00A0537E"/>
    <w:rPr>
      <w:rFonts w:ascii="Symbol" w:hAnsi="Symbol"/>
    </w:rPr>
  </w:style>
  <w:style w:type="character" w:customStyle="1" w:styleId="WW8Num77z4">
    <w:name w:val="WW8Num77z4"/>
    <w:rsid w:val="00A0537E"/>
    <w:rPr>
      <w:rFonts w:cs="Times New Roman"/>
    </w:rPr>
  </w:style>
  <w:style w:type="character" w:customStyle="1" w:styleId="WW8Num78z4">
    <w:name w:val="WW8Num78z4"/>
    <w:rsid w:val="00A0537E"/>
    <w:rPr>
      <w:rFonts w:cs="Times New Roman"/>
    </w:rPr>
  </w:style>
  <w:style w:type="character" w:customStyle="1" w:styleId="WW8Num79z0">
    <w:name w:val="WW8Num79z0"/>
    <w:rsid w:val="00A0537E"/>
    <w:rPr>
      <w:b/>
    </w:rPr>
  </w:style>
  <w:style w:type="character" w:customStyle="1" w:styleId="WW8Num80z0">
    <w:name w:val="WW8Num80z0"/>
    <w:rsid w:val="00A0537E"/>
    <w:rPr>
      <w:rFonts w:ascii="Symbol" w:hAnsi="Symbol"/>
    </w:rPr>
  </w:style>
  <w:style w:type="character" w:customStyle="1" w:styleId="WW8Num85z0">
    <w:name w:val="WW8Num85z0"/>
    <w:rsid w:val="00A0537E"/>
    <w:rPr>
      <w:rFonts w:cs="Times New Roman"/>
      <w:b w:val="0"/>
      <w:bCs w:val="0"/>
    </w:rPr>
  </w:style>
  <w:style w:type="character" w:customStyle="1" w:styleId="WW8Num85z3">
    <w:name w:val="WW8Num85z3"/>
    <w:rsid w:val="00A0537E"/>
    <w:rPr>
      <w:rFonts w:ascii="Symbol" w:hAnsi="Symbol"/>
      <w:b/>
    </w:rPr>
  </w:style>
  <w:style w:type="character" w:customStyle="1" w:styleId="WW8Num88z2">
    <w:name w:val="WW8Num88z2"/>
    <w:rsid w:val="00A0537E"/>
    <w:rPr>
      <w:rFonts w:cs="Times New Roman"/>
    </w:rPr>
  </w:style>
  <w:style w:type="character" w:customStyle="1" w:styleId="WW8Num89z1">
    <w:name w:val="WW8Num89z1"/>
    <w:rsid w:val="00A0537E"/>
    <w:rPr>
      <w:rFonts w:ascii="Symbol" w:hAnsi="Symbol"/>
      <w:b w:val="0"/>
    </w:rPr>
  </w:style>
  <w:style w:type="character" w:customStyle="1" w:styleId="WW8Num90z0">
    <w:name w:val="WW8Num90z0"/>
    <w:rsid w:val="00A0537E"/>
    <w:rPr>
      <w:rFonts w:cs="Times New Roman"/>
      <w:b w:val="0"/>
      <w:bCs w:val="0"/>
    </w:rPr>
  </w:style>
  <w:style w:type="character" w:customStyle="1" w:styleId="WW8Num91z1">
    <w:name w:val="WW8Num91z1"/>
    <w:rsid w:val="00A0537E"/>
    <w:rPr>
      <w:rFonts w:cs="Times New Roman"/>
    </w:rPr>
  </w:style>
  <w:style w:type="character" w:customStyle="1" w:styleId="WW8Num99z0">
    <w:name w:val="WW8Num99z0"/>
    <w:rsid w:val="00A0537E"/>
    <w:rPr>
      <w:rFonts w:cs="Times New Roman"/>
      <w:b/>
      <w:bCs/>
    </w:rPr>
  </w:style>
  <w:style w:type="character" w:customStyle="1" w:styleId="WW8Num100z3">
    <w:name w:val="WW8Num100z3"/>
    <w:rsid w:val="00A0537E"/>
    <w:rPr>
      <w:rFonts w:cs="Times New Roman"/>
      <w:u w:val="single"/>
    </w:rPr>
  </w:style>
  <w:style w:type="character" w:customStyle="1" w:styleId="WW8Num100z4">
    <w:name w:val="WW8Num100z4"/>
    <w:rsid w:val="00A0537E"/>
    <w:rPr>
      <w:rFonts w:cs="Times New Roman"/>
    </w:rPr>
  </w:style>
  <w:style w:type="character" w:customStyle="1" w:styleId="WW8Num101z1">
    <w:name w:val="WW8Num101z1"/>
    <w:rsid w:val="00A0537E"/>
    <w:rPr>
      <w:rFonts w:cs="Times New Roman"/>
    </w:rPr>
  </w:style>
  <w:style w:type="character" w:customStyle="1" w:styleId="WW8Num102z0">
    <w:name w:val="WW8Num102z0"/>
    <w:rsid w:val="00A0537E"/>
    <w:rPr>
      <w:rFonts w:cs="Times New Roman"/>
    </w:rPr>
  </w:style>
  <w:style w:type="character" w:customStyle="1" w:styleId="WW8Num106z0">
    <w:name w:val="WW8Num106z0"/>
    <w:rsid w:val="00A0537E"/>
    <w:rPr>
      <w:rFonts w:cs="Times New Roman"/>
    </w:rPr>
  </w:style>
  <w:style w:type="character" w:customStyle="1" w:styleId="WW8Num107z2">
    <w:name w:val="WW8Num107z2"/>
    <w:rsid w:val="00A0537E"/>
    <w:rPr>
      <w:rFonts w:cs="Times New Roman"/>
    </w:rPr>
  </w:style>
  <w:style w:type="character" w:customStyle="1" w:styleId="WW8Num108z0">
    <w:name w:val="WW8Num108z0"/>
    <w:rsid w:val="00A0537E"/>
    <w:rPr>
      <w:rFonts w:ascii="Symbol" w:hAnsi="Symbol"/>
    </w:rPr>
  </w:style>
  <w:style w:type="character" w:customStyle="1" w:styleId="WW8Num110z0">
    <w:name w:val="WW8Num110z0"/>
    <w:rsid w:val="00A0537E"/>
    <w:rPr>
      <w:rFonts w:cs="Times New Roman"/>
      <w:b/>
      <w:bCs/>
    </w:rPr>
  </w:style>
  <w:style w:type="character" w:customStyle="1" w:styleId="WW8Num110z1">
    <w:name w:val="WW8Num110z1"/>
    <w:rsid w:val="00A0537E"/>
    <w:rPr>
      <w:rFonts w:cs="Times New Roman"/>
    </w:rPr>
  </w:style>
  <w:style w:type="character" w:customStyle="1" w:styleId="WW8Num110z3">
    <w:name w:val="WW8Num110z3"/>
    <w:rsid w:val="00A0537E"/>
    <w:rPr>
      <w:rFonts w:ascii="Symbol" w:hAnsi="Symbol"/>
      <w:b/>
    </w:rPr>
  </w:style>
  <w:style w:type="character" w:customStyle="1" w:styleId="WW8Num111z0">
    <w:name w:val="WW8Num111z0"/>
    <w:rsid w:val="00A0537E"/>
    <w:rPr>
      <w:rFonts w:ascii="Symbol" w:hAnsi="Symbol"/>
    </w:rPr>
  </w:style>
  <w:style w:type="character" w:customStyle="1" w:styleId="WW8Num111z1">
    <w:name w:val="WW8Num111z1"/>
    <w:rsid w:val="00A0537E"/>
    <w:rPr>
      <w:rFonts w:ascii="Courier New" w:hAnsi="Courier New"/>
    </w:rPr>
  </w:style>
  <w:style w:type="character" w:customStyle="1" w:styleId="WW8Num112z0">
    <w:name w:val="WW8Num112z0"/>
    <w:rsid w:val="00A0537E"/>
    <w:rPr>
      <w:rFonts w:cs="Times New Roman"/>
      <w:b/>
      <w:bCs/>
    </w:rPr>
  </w:style>
  <w:style w:type="character" w:customStyle="1" w:styleId="WW8Num113z0">
    <w:name w:val="WW8Num113z0"/>
    <w:rsid w:val="00A0537E"/>
    <w:rPr>
      <w:rFonts w:ascii="Symbol" w:hAnsi="Symbol"/>
      <w:color w:val="000000"/>
    </w:rPr>
  </w:style>
  <w:style w:type="character" w:customStyle="1" w:styleId="WW8Num113z1">
    <w:name w:val="WW8Num113z1"/>
    <w:rsid w:val="00A0537E"/>
    <w:rPr>
      <w:rFonts w:cs="Times New Roman"/>
    </w:rPr>
  </w:style>
  <w:style w:type="character" w:customStyle="1" w:styleId="Absatz-Standardschriftart">
    <w:name w:val="Absatz-Standardschriftart"/>
    <w:rsid w:val="00A0537E"/>
  </w:style>
  <w:style w:type="character" w:customStyle="1" w:styleId="WW-Absatz-Standardschriftart">
    <w:name w:val="WW-Absatz-Standardschriftart"/>
    <w:rsid w:val="00A0537E"/>
  </w:style>
  <w:style w:type="character" w:customStyle="1" w:styleId="WW-Absatz-Standardschriftart1">
    <w:name w:val="WW-Absatz-Standardschriftart1"/>
    <w:rsid w:val="00A0537E"/>
  </w:style>
  <w:style w:type="character" w:customStyle="1" w:styleId="WW-Absatz-Standardschriftart11">
    <w:name w:val="WW-Absatz-Standardschriftart11"/>
    <w:rsid w:val="00A0537E"/>
  </w:style>
  <w:style w:type="character" w:customStyle="1" w:styleId="WW-Absatz-Standardschriftart111">
    <w:name w:val="WW-Absatz-Standardschriftart111"/>
    <w:rsid w:val="00A0537E"/>
  </w:style>
  <w:style w:type="character" w:customStyle="1" w:styleId="WW-Absatz-Standardschriftart1111">
    <w:name w:val="WW-Absatz-Standardschriftart1111"/>
    <w:rsid w:val="00A0537E"/>
  </w:style>
  <w:style w:type="character" w:customStyle="1" w:styleId="WW-Absatz-Standardschriftart11111">
    <w:name w:val="WW-Absatz-Standardschriftart11111"/>
    <w:rsid w:val="00A0537E"/>
  </w:style>
  <w:style w:type="character" w:customStyle="1" w:styleId="WW-Absatz-Standardschriftart111111">
    <w:name w:val="WW-Absatz-Standardschriftart111111"/>
    <w:rsid w:val="00A0537E"/>
  </w:style>
  <w:style w:type="character" w:customStyle="1" w:styleId="WW-Absatz-Standardschriftart1111111">
    <w:name w:val="WW-Absatz-Standardschriftart1111111"/>
    <w:rsid w:val="00A0537E"/>
  </w:style>
  <w:style w:type="character" w:customStyle="1" w:styleId="WW-Absatz-Standardschriftart11111111">
    <w:name w:val="WW-Absatz-Standardschriftart11111111"/>
    <w:rsid w:val="00A0537E"/>
  </w:style>
  <w:style w:type="character" w:customStyle="1" w:styleId="WW-Absatz-Standardschriftart111111111">
    <w:name w:val="WW-Absatz-Standardschriftart111111111"/>
    <w:rsid w:val="00A0537E"/>
  </w:style>
  <w:style w:type="character" w:customStyle="1" w:styleId="WW-Absatz-Standardschriftart1111111111">
    <w:name w:val="WW-Absatz-Standardschriftart1111111111"/>
    <w:rsid w:val="00A0537E"/>
  </w:style>
  <w:style w:type="character" w:customStyle="1" w:styleId="WW-Absatz-Standardschriftart11111111111">
    <w:name w:val="WW-Absatz-Standardschriftart11111111111"/>
    <w:rsid w:val="00A0537E"/>
  </w:style>
  <w:style w:type="character" w:customStyle="1" w:styleId="WW-Absatz-Standardschriftart111111111111">
    <w:name w:val="WW-Absatz-Standardschriftart111111111111"/>
    <w:rsid w:val="00A0537E"/>
  </w:style>
  <w:style w:type="character" w:customStyle="1" w:styleId="WW-Absatz-Standardschriftart1111111111111">
    <w:name w:val="WW-Absatz-Standardschriftart1111111111111"/>
    <w:rsid w:val="00A0537E"/>
  </w:style>
  <w:style w:type="character" w:customStyle="1" w:styleId="WW-Absatz-Standardschriftart11111111111111">
    <w:name w:val="WW-Absatz-Standardschriftart11111111111111"/>
    <w:rsid w:val="00A0537E"/>
  </w:style>
  <w:style w:type="character" w:customStyle="1" w:styleId="WW-Absatz-Standardschriftart111111111111111">
    <w:name w:val="WW-Absatz-Standardschriftart111111111111111"/>
    <w:rsid w:val="00A0537E"/>
  </w:style>
  <w:style w:type="character" w:customStyle="1" w:styleId="WW-Absatz-Standardschriftart1111111111111111">
    <w:name w:val="WW-Absatz-Standardschriftart1111111111111111"/>
    <w:rsid w:val="00A0537E"/>
  </w:style>
  <w:style w:type="character" w:customStyle="1" w:styleId="WW-Absatz-Standardschriftart11111111111111111">
    <w:name w:val="WW-Absatz-Standardschriftart11111111111111111"/>
    <w:rsid w:val="00A0537E"/>
  </w:style>
  <w:style w:type="character" w:customStyle="1" w:styleId="WW-Absatz-Standardschriftart111111111111111111">
    <w:name w:val="WW-Absatz-Standardschriftart111111111111111111"/>
    <w:rsid w:val="00A0537E"/>
  </w:style>
  <w:style w:type="character" w:customStyle="1" w:styleId="WW-Absatz-Standardschriftart1111111111111111111">
    <w:name w:val="WW-Absatz-Standardschriftart1111111111111111111"/>
    <w:rsid w:val="00A0537E"/>
  </w:style>
  <w:style w:type="character" w:customStyle="1" w:styleId="WW-Absatz-Standardschriftart11111111111111111111">
    <w:name w:val="WW-Absatz-Standardschriftart11111111111111111111"/>
    <w:rsid w:val="00A0537E"/>
  </w:style>
  <w:style w:type="character" w:customStyle="1" w:styleId="WW-Absatz-Standardschriftart111111111111111111111">
    <w:name w:val="WW-Absatz-Standardschriftart111111111111111111111"/>
    <w:rsid w:val="00A0537E"/>
  </w:style>
  <w:style w:type="character" w:customStyle="1" w:styleId="WW8Num16z3">
    <w:name w:val="WW8Num16z3"/>
    <w:rsid w:val="00A0537E"/>
    <w:rPr>
      <w:rFonts w:ascii="Symbol" w:hAnsi="Symbol"/>
    </w:rPr>
  </w:style>
  <w:style w:type="character" w:customStyle="1" w:styleId="WW-Absatz-Standardschriftart1111111111111111111111">
    <w:name w:val="WW-Absatz-Standardschriftart1111111111111111111111"/>
    <w:rsid w:val="00A0537E"/>
  </w:style>
  <w:style w:type="character" w:customStyle="1" w:styleId="WW8Num20z3">
    <w:name w:val="WW8Num20z3"/>
    <w:rsid w:val="00A0537E"/>
    <w:rPr>
      <w:rFonts w:ascii="Symbol" w:hAnsi="Symbol"/>
    </w:rPr>
  </w:style>
  <w:style w:type="character" w:customStyle="1" w:styleId="WW8Num32z3">
    <w:name w:val="WW8Num32z3"/>
    <w:rsid w:val="00A0537E"/>
    <w:rPr>
      <w:rFonts w:ascii="Symbol" w:hAnsi="Symbol"/>
      <w:b/>
    </w:rPr>
  </w:style>
  <w:style w:type="character" w:customStyle="1" w:styleId="WW8Num64z3">
    <w:name w:val="WW8Num64z3"/>
    <w:rsid w:val="00A0537E"/>
    <w:rPr>
      <w:rFonts w:ascii="Symbol" w:hAnsi="Symbol"/>
    </w:rPr>
  </w:style>
  <w:style w:type="character" w:customStyle="1" w:styleId="WW8Num77z3">
    <w:name w:val="WW8Num77z3"/>
    <w:rsid w:val="00A0537E"/>
    <w:rPr>
      <w:rFonts w:ascii="Symbol" w:hAnsi="Symbol"/>
    </w:rPr>
  </w:style>
  <w:style w:type="character" w:customStyle="1" w:styleId="WW8Num79z2">
    <w:name w:val="WW8Num79z2"/>
    <w:rsid w:val="00A0537E"/>
  </w:style>
  <w:style w:type="character" w:customStyle="1" w:styleId="WW8Num98z4">
    <w:name w:val="WW8Num98z4"/>
    <w:rsid w:val="00A0537E"/>
    <w:rPr>
      <w:rFonts w:cs="Times New Roman"/>
    </w:rPr>
  </w:style>
  <w:style w:type="character" w:customStyle="1" w:styleId="WW-Absatz-Standardschriftart11111111111111111111111">
    <w:name w:val="WW-Absatz-Standardschriftart11111111111111111111111"/>
    <w:rsid w:val="00A0537E"/>
  </w:style>
  <w:style w:type="character" w:customStyle="1" w:styleId="WW8Num6z1">
    <w:name w:val="WW8Num6z1"/>
    <w:rsid w:val="00A0537E"/>
    <w:rPr>
      <w:rFonts w:ascii="Times New Roman" w:hAnsi="Times New Roman"/>
      <w:sz w:val="28"/>
      <w:u w:val="none"/>
    </w:rPr>
  </w:style>
  <w:style w:type="character" w:customStyle="1" w:styleId="WW8Num12z1">
    <w:name w:val="WW8Num12z1"/>
    <w:rsid w:val="00A0537E"/>
    <w:rPr>
      <w:rFonts w:ascii="Courier New" w:hAnsi="Courier New"/>
    </w:rPr>
  </w:style>
  <w:style w:type="character" w:customStyle="1" w:styleId="WW8Num12z3">
    <w:name w:val="WW8Num12z3"/>
    <w:rsid w:val="00A0537E"/>
    <w:rPr>
      <w:rFonts w:ascii="Symbol" w:hAnsi="Symbol"/>
      <w:b/>
    </w:rPr>
  </w:style>
  <w:style w:type="character" w:customStyle="1" w:styleId="WW8Num16z4">
    <w:name w:val="WW8Num16z4"/>
    <w:rsid w:val="00A0537E"/>
    <w:rPr>
      <w:rFonts w:cs="Times New Roman"/>
    </w:rPr>
  </w:style>
  <w:style w:type="character" w:customStyle="1" w:styleId="WW8Num18z1">
    <w:name w:val="WW8Num18z1"/>
    <w:rsid w:val="00A0537E"/>
    <w:rPr>
      <w:b/>
    </w:rPr>
  </w:style>
  <w:style w:type="character" w:customStyle="1" w:styleId="WW8Num21z1">
    <w:name w:val="WW8Num21z1"/>
    <w:rsid w:val="00A0537E"/>
    <w:rPr>
      <w:rFonts w:ascii="Times New Roman" w:hAnsi="Times New Roman"/>
      <w:sz w:val="28"/>
      <w:u w:val="none"/>
    </w:rPr>
  </w:style>
  <w:style w:type="character" w:customStyle="1" w:styleId="WW8Num21z3">
    <w:name w:val="WW8Num21z3"/>
    <w:rsid w:val="00A0537E"/>
    <w:rPr>
      <w:rFonts w:ascii="Symbol" w:hAnsi="Symbol"/>
    </w:rPr>
  </w:style>
  <w:style w:type="character" w:customStyle="1" w:styleId="WW8Num24z4">
    <w:name w:val="WW8Num24z4"/>
    <w:rsid w:val="00A0537E"/>
    <w:rPr>
      <w:rFonts w:cs="Times New Roman"/>
    </w:rPr>
  </w:style>
  <w:style w:type="character" w:customStyle="1" w:styleId="WW8Num26z1">
    <w:name w:val="WW8Num26z1"/>
    <w:rsid w:val="00A0537E"/>
    <w:rPr>
      <w:rFonts w:cs="Times New Roman"/>
      <w:b/>
      <w:bCs/>
      <w:color w:val="000000"/>
    </w:rPr>
  </w:style>
  <w:style w:type="character" w:customStyle="1" w:styleId="WW8Num29z1">
    <w:name w:val="WW8Num29z1"/>
    <w:rsid w:val="00A0537E"/>
    <w:rPr>
      <w:rFonts w:ascii="Courier New" w:hAnsi="Courier New"/>
    </w:rPr>
  </w:style>
  <w:style w:type="character" w:customStyle="1" w:styleId="WW8Num29z2">
    <w:name w:val="WW8Num29z2"/>
    <w:rsid w:val="00A0537E"/>
    <w:rPr>
      <w:rFonts w:ascii="Wingdings" w:hAnsi="Wingdings"/>
    </w:rPr>
  </w:style>
  <w:style w:type="character" w:customStyle="1" w:styleId="WW8Num33z1">
    <w:name w:val="WW8Num33z1"/>
    <w:rsid w:val="00A0537E"/>
    <w:rPr>
      <w:rFonts w:cs="Times New Roman"/>
    </w:rPr>
  </w:style>
  <w:style w:type="character" w:customStyle="1" w:styleId="WW8Num35z1">
    <w:name w:val="WW8Num35z1"/>
    <w:rsid w:val="00A0537E"/>
    <w:rPr>
      <w:rFonts w:ascii="Courier New" w:hAnsi="Courier New"/>
    </w:rPr>
  </w:style>
  <w:style w:type="character" w:customStyle="1" w:styleId="WW8Num40z1">
    <w:name w:val="WW8Num40z1"/>
    <w:rsid w:val="00A0537E"/>
    <w:rPr>
      <w:b/>
    </w:rPr>
  </w:style>
  <w:style w:type="character" w:customStyle="1" w:styleId="WW8Num40z3">
    <w:name w:val="WW8Num40z3"/>
    <w:rsid w:val="00A0537E"/>
    <w:rPr>
      <w:rFonts w:ascii="Symbol" w:hAnsi="Symbol"/>
      <w:b/>
    </w:rPr>
  </w:style>
  <w:style w:type="character" w:customStyle="1" w:styleId="WW8Num43z1">
    <w:name w:val="WW8Num43z1"/>
    <w:rsid w:val="00A0537E"/>
    <w:rPr>
      <w:b/>
      <w:color w:val="000000"/>
    </w:rPr>
  </w:style>
  <w:style w:type="character" w:customStyle="1" w:styleId="WW8Num50z3">
    <w:name w:val="WW8Num50z3"/>
    <w:rsid w:val="00A0537E"/>
    <w:rPr>
      <w:rFonts w:ascii="Symbol" w:hAnsi="Symbol"/>
      <w:b/>
    </w:rPr>
  </w:style>
  <w:style w:type="character" w:customStyle="1" w:styleId="WW8Num57z2">
    <w:name w:val="WW8Num57z2"/>
    <w:rsid w:val="00A0537E"/>
    <w:rPr>
      <w:rFonts w:ascii="Wingdings" w:hAnsi="Wingdings"/>
    </w:rPr>
  </w:style>
  <w:style w:type="character" w:customStyle="1" w:styleId="WW8Num57z4">
    <w:name w:val="WW8Num57z4"/>
    <w:rsid w:val="00A0537E"/>
    <w:rPr>
      <w:rFonts w:ascii="Courier New" w:hAnsi="Courier New"/>
    </w:rPr>
  </w:style>
  <w:style w:type="character" w:customStyle="1" w:styleId="WW8Num59z2">
    <w:name w:val="WW8Num59z2"/>
    <w:rsid w:val="00A0537E"/>
    <w:rPr>
      <w:rFonts w:cs="Times New Roman"/>
    </w:rPr>
  </w:style>
  <w:style w:type="character" w:customStyle="1" w:styleId="WW8Num60z3">
    <w:name w:val="WW8Num60z3"/>
    <w:rsid w:val="00A0537E"/>
    <w:rPr>
      <w:rFonts w:ascii="Symbol" w:hAnsi="Symbol"/>
      <w:b/>
    </w:rPr>
  </w:style>
  <w:style w:type="character" w:customStyle="1" w:styleId="WW8Num65z3">
    <w:name w:val="WW8Num65z3"/>
    <w:rsid w:val="00A0537E"/>
    <w:rPr>
      <w:rFonts w:ascii="Symbol" w:hAnsi="Symbol"/>
      <w:b/>
    </w:rPr>
  </w:style>
  <w:style w:type="character" w:customStyle="1" w:styleId="WW8Num67z3">
    <w:name w:val="WW8Num67z3"/>
    <w:rsid w:val="00A0537E"/>
    <w:rPr>
      <w:rFonts w:cs="Times New Roman"/>
    </w:rPr>
  </w:style>
  <w:style w:type="character" w:customStyle="1" w:styleId="WW8Num71z3">
    <w:name w:val="WW8Num71z3"/>
    <w:rsid w:val="00A0537E"/>
    <w:rPr>
      <w:b/>
    </w:rPr>
  </w:style>
  <w:style w:type="character" w:customStyle="1" w:styleId="WW8Num76z4">
    <w:name w:val="WW8Num76z4"/>
    <w:rsid w:val="00A0537E"/>
    <w:rPr>
      <w:rFonts w:cs="Times New Roman"/>
    </w:rPr>
  </w:style>
  <w:style w:type="character" w:customStyle="1" w:styleId="WW8Num78z3">
    <w:name w:val="WW8Num78z3"/>
    <w:rsid w:val="00A0537E"/>
    <w:rPr>
      <w:rFonts w:ascii="Symbol" w:hAnsi="Symbol"/>
    </w:rPr>
  </w:style>
  <w:style w:type="character" w:customStyle="1" w:styleId="WW8Num79z4">
    <w:name w:val="WW8Num79z4"/>
    <w:rsid w:val="00A0537E"/>
    <w:rPr>
      <w:rFonts w:ascii="Courier New" w:hAnsi="Courier New"/>
    </w:rPr>
  </w:style>
  <w:style w:type="character" w:customStyle="1" w:styleId="WW8Num80z2">
    <w:name w:val="WW8Num80z2"/>
    <w:rsid w:val="00A0537E"/>
    <w:rPr>
      <w:rFonts w:ascii="Wingdings" w:hAnsi="Wingdings"/>
    </w:rPr>
  </w:style>
  <w:style w:type="character" w:customStyle="1" w:styleId="WW8Num82z1">
    <w:name w:val="WW8Num82z1"/>
    <w:rsid w:val="00A0537E"/>
    <w:rPr>
      <w:rFonts w:ascii="Courier New" w:hAnsi="Courier New"/>
    </w:rPr>
  </w:style>
  <w:style w:type="character" w:customStyle="1" w:styleId="WW8Num86z3">
    <w:name w:val="WW8Num86z3"/>
    <w:rsid w:val="00A0537E"/>
    <w:rPr>
      <w:rFonts w:ascii="Symbol" w:hAnsi="Symbol"/>
      <w:b/>
    </w:rPr>
  </w:style>
  <w:style w:type="character" w:customStyle="1" w:styleId="WW8Num89z2">
    <w:name w:val="WW8Num89z2"/>
    <w:rsid w:val="00A0537E"/>
    <w:rPr>
      <w:rFonts w:cs="Times New Roman"/>
    </w:rPr>
  </w:style>
  <w:style w:type="character" w:customStyle="1" w:styleId="WW8Num90z1">
    <w:name w:val="WW8Num90z1"/>
    <w:rsid w:val="00A0537E"/>
    <w:rPr>
      <w:rFonts w:cs="Times New Roman"/>
    </w:rPr>
  </w:style>
  <w:style w:type="character" w:customStyle="1" w:styleId="WW8Num99z4">
    <w:name w:val="WW8Num99z4"/>
    <w:rsid w:val="00A0537E"/>
    <w:rPr>
      <w:rFonts w:cs="Times New Roman"/>
    </w:rPr>
  </w:style>
  <w:style w:type="character" w:customStyle="1" w:styleId="WW8Num101z3">
    <w:name w:val="WW8Num101z3"/>
    <w:rsid w:val="00A0537E"/>
    <w:rPr>
      <w:rFonts w:cs="Times New Roman"/>
      <w:u w:val="single"/>
    </w:rPr>
  </w:style>
  <w:style w:type="character" w:customStyle="1" w:styleId="WW8Num101z4">
    <w:name w:val="WW8Num101z4"/>
    <w:rsid w:val="00A0537E"/>
    <w:rPr>
      <w:rFonts w:cs="Times New Roman"/>
    </w:rPr>
  </w:style>
  <w:style w:type="character" w:customStyle="1" w:styleId="WW8Num102z1">
    <w:name w:val="WW8Num102z1"/>
    <w:rsid w:val="00A0537E"/>
    <w:rPr>
      <w:rFonts w:ascii="Times New Roman" w:hAnsi="Times New Roman" w:cs="Times New Roman"/>
      <w:b w:val="0"/>
      <w:bCs w:val="0"/>
      <w:i w:val="0"/>
      <w:iCs w:val="0"/>
      <w:sz w:val="28"/>
      <w:szCs w:val="28"/>
      <w:u w:val="none"/>
    </w:rPr>
  </w:style>
  <w:style w:type="character" w:customStyle="1" w:styleId="WW8Num105z0">
    <w:name w:val="WW8Num105z0"/>
    <w:rsid w:val="00A0537E"/>
    <w:rPr>
      <w:rFonts w:cs="Times New Roman"/>
    </w:rPr>
  </w:style>
  <w:style w:type="character" w:customStyle="1" w:styleId="WW8Num108z2">
    <w:name w:val="WW8Num108z2"/>
    <w:rsid w:val="00A0537E"/>
    <w:rPr>
      <w:rFonts w:ascii="Wingdings" w:hAnsi="Wingdings"/>
    </w:rPr>
  </w:style>
  <w:style w:type="character" w:customStyle="1" w:styleId="WW8Num111z3">
    <w:name w:val="WW8Num111z3"/>
    <w:rsid w:val="00A0537E"/>
    <w:rPr>
      <w:rFonts w:ascii="Symbol" w:hAnsi="Symbol"/>
      <w:b/>
    </w:rPr>
  </w:style>
  <w:style w:type="character" w:customStyle="1" w:styleId="WW8Num112z1">
    <w:name w:val="WW8Num112z1"/>
    <w:rsid w:val="00A0537E"/>
    <w:rPr>
      <w:rFonts w:cs="Times New Roman"/>
      <w:b/>
      <w:bCs/>
      <w:color w:val="000000"/>
    </w:rPr>
  </w:style>
  <w:style w:type="character" w:customStyle="1" w:styleId="WW8Num114z0">
    <w:name w:val="WW8Num114z0"/>
    <w:rsid w:val="00A0537E"/>
    <w:rPr>
      <w:rFonts w:ascii="Symbol" w:hAnsi="Symbol"/>
    </w:rPr>
  </w:style>
  <w:style w:type="character" w:customStyle="1" w:styleId="WW8Num114z1">
    <w:name w:val="WW8Num114z1"/>
    <w:rsid w:val="00A0537E"/>
    <w:rPr>
      <w:rFonts w:ascii="Courier New" w:hAnsi="Courier New"/>
    </w:rPr>
  </w:style>
  <w:style w:type="character" w:customStyle="1" w:styleId="WW-Absatz-Standardschriftart111111111111111111111111">
    <w:name w:val="WW-Absatz-Standardschriftart111111111111111111111111"/>
    <w:rsid w:val="00A0537E"/>
  </w:style>
  <w:style w:type="character" w:customStyle="1" w:styleId="WW8Num8z1">
    <w:name w:val="WW8Num8z1"/>
    <w:rsid w:val="00A0537E"/>
    <w:rPr>
      <w:rFonts w:ascii="Symbol" w:hAnsi="Symbol"/>
    </w:rPr>
  </w:style>
  <w:style w:type="character" w:customStyle="1" w:styleId="WW8Num8z2">
    <w:name w:val="WW8Num8z2"/>
    <w:rsid w:val="00A0537E"/>
    <w:rPr>
      <w:rFonts w:cs="Times New Roman"/>
    </w:rPr>
  </w:style>
  <w:style w:type="character" w:customStyle="1" w:styleId="WW8Num9z2">
    <w:name w:val="WW8Num9z2"/>
    <w:rsid w:val="00A0537E"/>
    <w:rPr>
      <w:rFonts w:ascii="Wingdings" w:hAnsi="Wingdings"/>
    </w:rPr>
  </w:style>
  <w:style w:type="character" w:customStyle="1" w:styleId="WW8Num9z4">
    <w:name w:val="WW8Num9z4"/>
    <w:rsid w:val="00A0537E"/>
    <w:rPr>
      <w:rFonts w:ascii="Courier New" w:hAnsi="Courier New"/>
    </w:rPr>
  </w:style>
  <w:style w:type="character" w:customStyle="1" w:styleId="WW8Num21z2">
    <w:name w:val="WW8Num21z2"/>
    <w:rsid w:val="00A0537E"/>
    <w:rPr>
      <w:rFonts w:cs="Times New Roman"/>
    </w:rPr>
  </w:style>
  <w:style w:type="character" w:customStyle="1" w:styleId="WW8Num35z4">
    <w:name w:val="WW8Num35z4"/>
    <w:rsid w:val="00A0537E"/>
    <w:rPr>
      <w:rFonts w:ascii="Courier New" w:hAnsi="Courier New"/>
    </w:rPr>
  </w:style>
  <w:style w:type="character" w:customStyle="1" w:styleId="WW8Num35z5">
    <w:name w:val="WW8Num35z5"/>
    <w:rsid w:val="00A0537E"/>
    <w:rPr>
      <w:rFonts w:ascii="Wingdings" w:hAnsi="Wingdings"/>
    </w:rPr>
  </w:style>
  <w:style w:type="character" w:customStyle="1" w:styleId="WW8Num38z1">
    <w:name w:val="WW8Num38z1"/>
    <w:rsid w:val="00A0537E"/>
    <w:rPr>
      <w:rFonts w:cs="Times New Roman"/>
      <w:b/>
      <w:bCs/>
    </w:rPr>
  </w:style>
  <w:style w:type="character" w:customStyle="1" w:styleId="WW8Num38z2">
    <w:name w:val="WW8Num38z2"/>
    <w:rsid w:val="00A0537E"/>
    <w:rPr>
      <w:rFonts w:cs="Times New Roman"/>
    </w:rPr>
  </w:style>
  <w:style w:type="character" w:customStyle="1" w:styleId="WW8Num39z2">
    <w:name w:val="WW8Num39z2"/>
    <w:rsid w:val="00A0537E"/>
    <w:rPr>
      <w:rFonts w:cs="Times New Roman"/>
      <w:b/>
      <w:bCs/>
      <w:color w:val="000000"/>
    </w:rPr>
  </w:style>
  <w:style w:type="character" w:customStyle="1" w:styleId="WW8Num39z4">
    <w:name w:val="WW8Num39z4"/>
    <w:rsid w:val="00A0537E"/>
    <w:rPr>
      <w:rFonts w:ascii="Courier New" w:hAnsi="Courier New"/>
    </w:rPr>
  </w:style>
  <w:style w:type="character" w:customStyle="1" w:styleId="WW8Num39z5">
    <w:name w:val="WW8Num39z5"/>
    <w:rsid w:val="00A0537E"/>
    <w:rPr>
      <w:rFonts w:ascii="Wingdings" w:hAnsi="Wingdings"/>
    </w:rPr>
  </w:style>
  <w:style w:type="character" w:customStyle="1" w:styleId="WW8Num44z1">
    <w:name w:val="WW8Num44z1"/>
    <w:rsid w:val="00A0537E"/>
    <w:rPr>
      <w:rFonts w:cs="Times New Roman"/>
      <w:b/>
      <w:bCs/>
    </w:rPr>
  </w:style>
  <w:style w:type="character" w:customStyle="1" w:styleId="WW8Num44z2">
    <w:name w:val="WW8Num44z2"/>
    <w:rsid w:val="00A0537E"/>
    <w:rPr>
      <w:rFonts w:cs="Times New Roman"/>
    </w:rPr>
  </w:style>
  <w:style w:type="character" w:customStyle="1" w:styleId="WW8Num45z1">
    <w:name w:val="WW8Num45z1"/>
    <w:rsid w:val="00A0537E"/>
    <w:rPr>
      <w:rFonts w:ascii="Courier New" w:hAnsi="Courier New"/>
    </w:rPr>
  </w:style>
  <w:style w:type="character" w:customStyle="1" w:styleId="WW8Num45z3">
    <w:name w:val="WW8Num45z3"/>
    <w:rsid w:val="00A0537E"/>
    <w:rPr>
      <w:rFonts w:cs="Times New Roman"/>
      <w:b/>
      <w:bCs/>
    </w:rPr>
  </w:style>
  <w:style w:type="character" w:customStyle="1" w:styleId="WW8Num67z1">
    <w:name w:val="WW8Num67z1"/>
    <w:rsid w:val="00A0537E"/>
    <w:rPr>
      <w:rFonts w:ascii="Courier New" w:hAnsi="Courier New" w:cs="Courier New"/>
    </w:rPr>
  </w:style>
  <w:style w:type="character" w:customStyle="1" w:styleId="WW8Num73z3">
    <w:name w:val="WW8Num73z3"/>
    <w:rsid w:val="00A0537E"/>
    <w:rPr>
      <w:rFonts w:cs="Times New Roman"/>
    </w:rPr>
  </w:style>
  <w:style w:type="character" w:customStyle="1" w:styleId="WW8Num74z3">
    <w:name w:val="WW8Num74z3"/>
    <w:rsid w:val="00A0537E"/>
    <w:rPr>
      <w:rFonts w:ascii="Symbol" w:hAnsi="Symbol"/>
    </w:rPr>
  </w:style>
  <w:style w:type="character" w:customStyle="1" w:styleId="WW8Num74z4">
    <w:name w:val="WW8Num74z4"/>
    <w:rsid w:val="00A0537E"/>
    <w:rPr>
      <w:rFonts w:cs="Times New Roman"/>
    </w:rPr>
  </w:style>
  <w:style w:type="character" w:customStyle="1" w:styleId="WW8Num75z1">
    <w:name w:val="WW8Num75z1"/>
    <w:rsid w:val="00A0537E"/>
    <w:rPr>
      <w:rFonts w:ascii="Courier New" w:hAnsi="Courier New"/>
    </w:rPr>
  </w:style>
  <w:style w:type="character" w:customStyle="1" w:styleId="WW8Num75z3">
    <w:name w:val="WW8Num75z3"/>
    <w:rsid w:val="00A0537E"/>
    <w:rPr>
      <w:rFonts w:ascii="Symbol" w:hAnsi="Symbol"/>
    </w:rPr>
  </w:style>
  <w:style w:type="character" w:customStyle="1" w:styleId="WW8Num76z1">
    <w:name w:val="WW8Num76z1"/>
    <w:rsid w:val="00A0537E"/>
    <w:rPr>
      <w:b/>
    </w:rPr>
  </w:style>
  <w:style w:type="character" w:customStyle="1" w:styleId="WW8Num77z1">
    <w:name w:val="WW8Num77z1"/>
    <w:rsid w:val="00A0537E"/>
    <w:rPr>
      <w:b/>
    </w:rPr>
  </w:style>
  <w:style w:type="character" w:customStyle="1" w:styleId="WW8Num79z1">
    <w:name w:val="WW8Num79z1"/>
    <w:rsid w:val="00A0537E"/>
    <w:rPr>
      <w:rFonts w:ascii="Courier New" w:hAnsi="Courier New"/>
    </w:rPr>
  </w:style>
  <w:style w:type="character" w:customStyle="1" w:styleId="WW8Num79z3">
    <w:name w:val="WW8Num79z3"/>
    <w:rsid w:val="00A0537E"/>
    <w:rPr>
      <w:rFonts w:ascii="Symbol" w:hAnsi="Symbol"/>
    </w:rPr>
  </w:style>
  <w:style w:type="character" w:customStyle="1" w:styleId="WW8Num82z4">
    <w:name w:val="WW8Num82z4"/>
    <w:rsid w:val="00A0537E"/>
    <w:rPr>
      <w:rFonts w:cs="Times New Roman"/>
    </w:rPr>
  </w:style>
  <w:style w:type="character" w:customStyle="1" w:styleId="WW8Num83z1">
    <w:name w:val="WW8Num83z1"/>
    <w:rsid w:val="00A0537E"/>
    <w:rPr>
      <w:rFonts w:ascii="Courier New" w:hAnsi="Courier New"/>
    </w:rPr>
  </w:style>
  <w:style w:type="character" w:customStyle="1" w:styleId="WW8Num84z3">
    <w:name w:val="WW8Num84z3"/>
    <w:rsid w:val="00A0537E"/>
    <w:rPr>
      <w:rFonts w:ascii="Symbol" w:hAnsi="Symbol"/>
    </w:rPr>
  </w:style>
  <w:style w:type="character" w:customStyle="1" w:styleId="WW8Num85z1">
    <w:name w:val="WW8Num85z1"/>
    <w:rsid w:val="00A0537E"/>
    <w:rPr>
      <w:rFonts w:cs="Times New Roman"/>
    </w:rPr>
  </w:style>
  <w:style w:type="character" w:customStyle="1" w:styleId="WW8Num87z1">
    <w:name w:val="WW8Num87z1"/>
    <w:rsid w:val="00A0537E"/>
    <w:rPr>
      <w:rFonts w:cs="Times New Roman"/>
      <w:b/>
      <w:bCs/>
    </w:rPr>
  </w:style>
  <w:style w:type="character" w:customStyle="1" w:styleId="WW8Num87z2">
    <w:name w:val="WW8Num87z2"/>
    <w:rsid w:val="00A0537E"/>
    <w:rPr>
      <w:rFonts w:cs="Times New Roman"/>
    </w:rPr>
  </w:style>
  <w:style w:type="character" w:customStyle="1" w:styleId="WW8Num88z1">
    <w:name w:val="WW8Num88z1"/>
    <w:rsid w:val="00A0537E"/>
    <w:rPr>
      <w:rFonts w:cs="Times New Roman"/>
    </w:rPr>
  </w:style>
  <w:style w:type="character" w:customStyle="1" w:styleId="WW8Num92z3">
    <w:name w:val="WW8Num92z3"/>
    <w:rsid w:val="00A0537E"/>
    <w:rPr>
      <w:rFonts w:ascii="Symbol" w:hAnsi="Symbol"/>
      <w:b/>
    </w:rPr>
  </w:style>
  <w:style w:type="character" w:customStyle="1" w:styleId="WW8Num96z3">
    <w:name w:val="WW8Num96z3"/>
    <w:rsid w:val="00A0537E"/>
    <w:rPr>
      <w:rFonts w:ascii="Symbol" w:hAnsi="Symbol"/>
    </w:rPr>
  </w:style>
  <w:style w:type="character" w:customStyle="1" w:styleId="WW8Num97z2">
    <w:name w:val="WW8Num97z2"/>
    <w:rsid w:val="00A0537E"/>
    <w:rPr>
      <w:rFonts w:ascii="Wingdings" w:hAnsi="Wingdings"/>
    </w:rPr>
  </w:style>
  <w:style w:type="character" w:customStyle="1" w:styleId="WW8Num100z1">
    <w:name w:val="WW8Num100z1"/>
    <w:rsid w:val="00A0537E"/>
    <w:rPr>
      <w:rFonts w:cs="Times New Roman"/>
    </w:rPr>
  </w:style>
  <w:style w:type="character" w:customStyle="1" w:styleId="WW8Num107z1">
    <w:name w:val="WW8Num107z1"/>
    <w:rsid w:val="00A0537E"/>
    <w:rPr>
      <w:rFonts w:cs="Times New Roman"/>
      <w:b/>
      <w:bCs/>
      <w:color w:val="000000"/>
    </w:rPr>
  </w:style>
  <w:style w:type="character" w:customStyle="1" w:styleId="WW8Num108z1">
    <w:name w:val="WW8Num108z1"/>
    <w:rsid w:val="00A0537E"/>
    <w:rPr>
      <w:rFonts w:ascii="Courier New" w:hAnsi="Courier New"/>
    </w:rPr>
  </w:style>
  <w:style w:type="character" w:customStyle="1" w:styleId="WW8Num109z1">
    <w:name w:val="WW8Num109z1"/>
    <w:rsid w:val="00A0537E"/>
    <w:rPr>
      <w:rFonts w:cs="Times New Roman"/>
      <w:b/>
      <w:bCs/>
      <w:color w:val="000000"/>
    </w:rPr>
  </w:style>
  <w:style w:type="character" w:customStyle="1" w:styleId="WW8Num111z2">
    <w:name w:val="WW8Num111z2"/>
    <w:rsid w:val="00A0537E"/>
    <w:rPr>
      <w:rFonts w:ascii="Wingdings" w:hAnsi="Wingdings"/>
    </w:rPr>
  </w:style>
  <w:style w:type="character" w:customStyle="1" w:styleId="WW8Num112z2">
    <w:name w:val="WW8Num112z2"/>
    <w:rsid w:val="00A0537E"/>
    <w:rPr>
      <w:rFonts w:cs="Times New Roman"/>
    </w:rPr>
  </w:style>
  <w:style w:type="character" w:customStyle="1" w:styleId="WW8Num113z2">
    <w:name w:val="WW8Num113z2"/>
    <w:rsid w:val="00A0537E"/>
    <w:rPr>
      <w:rFonts w:cs="Times New Roman"/>
      <w:color w:val="000000"/>
    </w:rPr>
  </w:style>
  <w:style w:type="character" w:customStyle="1" w:styleId="WW8Num114z2">
    <w:name w:val="WW8Num114z2"/>
    <w:rsid w:val="00A0537E"/>
    <w:rPr>
      <w:rFonts w:ascii="Wingdings" w:hAnsi="Wingdings"/>
    </w:rPr>
  </w:style>
  <w:style w:type="character" w:customStyle="1" w:styleId="WW8Num115z0">
    <w:name w:val="WW8Num115z0"/>
    <w:rsid w:val="00A0537E"/>
    <w:rPr>
      <w:rFonts w:cs="Times New Roman"/>
    </w:rPr>
  </w:style>
  <w:style w:type="character" w:customStyle="1" w:styleId="WW8Num116z0">
    <w:name w:val="WW8Num116z0"/>
    <w:rsid w:val="00A0537E"/>
    <w:rPr>
      <w:rFonts w:ascii="Symbol" w:hAnsi="Symbol"/>
      <w:color w:val="000000"/>
    </w:rPr>
  </w:style>
  <w:style w:type="character" w:customStyle="1" w:styleId="WW8Num116z1">
    <w:name w:val="WW8Num116z1"/>
    <w:rsid w:val="00A0537E"/>
    <w:rPr>
      <w:rFonts w:ascii="Symbol" w:hAnsi="Symbol"/>
    </w:rPr>
  </w:style>
  <w:style w:type="character" w:customStyle="1" w:styleId="WW8Num116z2">
    <w:name w:val="WW8Num116z2"/>
    <w:rsid w:val="00A0537E"/>
    <w:rPr>
      <w:rFonts w:ascii="Wingdings" w:hAnsi="Wingdings"/>
    </w:rPr>
  </w:style>
  <w:style w:type="character" w:customStyle="1" w:styleId="WW8Num116z4">
    <w:name w:val="WW8Num116z4"/>
    <w:rsid w:val="00A0537E"/>
    <w:rPr>
      <w:rFonts w:ascii="Courier New" w:hAnsi="Courier New"/>
    </w:rPr>
  </w:style>
  <w:style w:type="character" w:customStyle="1" w:styleId="WW8Num117z0">
    <w:name w:val="WW8Num117z0"/>
    <w:rsid w:val="00A0537E"/>
    <w:rPr>
      <w:rFonts w:ascii="Symbol" w:hAnsi="Symbol"/>
    </w:rPr>
  </w:style>
  <w:style w:type="character" w:customStyle="1" w:styleId="WW8Num117z2">
    <w:name w:val="WW8Num117z2"/>
    <w:rsid w:val="00A0537E"/>
    <w:rPr>
      <w:rFonts w:ascii="Wingdings" w:hAnsi="Wingdings"/>
    </w:rPr>
  </w:style>
  <w:style w:type="character" w:customStyle="1" w:styleId="WW8Num117z4">
    <w:name w:val="WW8Num117z4"/>
    <w:rsid w:val="00A0537E"/>
    <w:rPr>
      <w:rFonts w:ascii="Courier New" w:hAnsi="Courier New"/>
    </w:rPr>
  </w:style>
  <w:style w:type="character" w:customStyle="1" w:styleId="WW8Num118z0">
    <w:name w:val="WW8Num118z0"/>
    <w:rsid w:val="00A0537E"/>
    <w:rPr>
      <w:rFonts w:ascii="Symbol" w:hAnsi="Symbol"/>
    </w:rPr>
  </w:style>
  <w:style w:type="character" w:customStyle="1" w:styleId="WW8Num118z1">
    <w:name w:val="WW8Num118z1"/>
    <w:rsid w:val="00A0537E"/>
    <w:rPr>
      <w:rFonts w:ascii="Courier New" w:hAnsi="Courier New"/>
    </w:rPr>
  </w:style>
  <w:style w:type="character" w:customStyle="1" w:styleId="WW8Num118z2">
    <w:name w:val="WW8Num118z2"/>
    <w:rsid w:val="00A0537E"/>
    <w:rPr>
      <w:rFonts w:ascii="Wingdings" w:hAnsi="Wingdings"/>
    </w:rPr>
  </w:style>
  <w:style w:type="character" w:customStyle="1" w:styleId="WW8Num119z0">
    <w:name w:val="WW8Num119z0"/>
    <w:rsid w:val="00A0537E"/>
    <w:rPr>
      <w:rFonts w:ascii="Symbol" w:hAnsi="Symbol"/>
    </w:rPr>
  </w:style>
  <w:style w:type="character" w:customStyle="1" w:styleId="WW8Num119z1">
    <w:name w:val="WW8Num119z1"/>
    <w:rsid w:val="00A0537E"/>
    <w:rPr>
      <w:rFonts w:cs="Times New Roman"/>
    </w:rPr>
  </w:style>
  <w:style w:type="character" w:customStyle="1" w:styleId="WW8Num120z0">
    <w:name w:val="WW8Num120z0"/>
    <w:rsid w:val="00A0537E"/>
    <w:rPr>
      <w:rFonts w:cs="Times New Roman"/>
      <w:b/>
      <w:bCs/>
    </w:rPr>
  </w:style>
  <w:style w:type="character" w:customStyle="1" w:styleId="WW8Num120z2">
    <w:name w:val="WW8Num120z2"/>
    <w:rsid w:val="00A0537E"/>
    <w:rPr>
      <w:rFonts w:cs="Times New Roman"/>
    </w:rPr>
  </w:style>
  <w:style w:type="character" w:customStyle="1" w:styleId="WW8Num121z0">
    <w:name w:val="WW8Num121z0"/>
    <w:rsid w:val="00A0537E"/>
    <w:rPr>
      <w:rFonts w:cs="Times New Roman"/>
      <w:b/>
      <w:bCs/>
    </w:rPr>
  </w:style>
  <w:style w:type="character" w:customStyle="1" w:styleId="WW8Num121z1">
    <w:name w:val="WW8Num121z1"/>
    <w:rsid w:val="00A0537E"/>
    <w:rPr>
      <w:rFonts w:cs="Times New Roman"/>
    </w:rPr>
  </w:style>
  <w:style w:type="character" w:customStyle="1" w:styleId="WW8Num121z3">
    <w:name w:val="WW8Num121z3"/>
    <w:rsid w:val="00A0537E"/>
    <w:rPr>
      <w:rFonts w:ascii="Symbol" w:hAnsi="Symbol"/>
      <w:b/>
    </w:rPr>
  </w:style>
  <w:style w:type="character" w:customStyle="1" w:styleId="WW8Num122z0">
    <w:name w:val="WW8Num122z0"/>
    <w:rsid w:val="00A0537E"/>
    <w:rPr>
      <w:rFonts w:cs="Times New Roman"/>
    </w:rPr>
  </w:style>
  <w:style w:type="character" w:customStyle="1" w:styleId="WW8Num123z0">
    <w:name w:val="WW8Num123z0"/>
    <w:rsid w:val="00A0537E"/>
    <w:rPr>
      <w:rFonts w:ascii="Symbol" w:hAnsi="Symbol"/>
    </w:rPr>
  </w:style>
  <w:style w:type="character" w:customStyle="1" w:styleId="WW8Num123z1">
    <w:name w:val="WW8Num123z1"/>
    <w:rsid w:val="00A0537E"/>
    <w:rPr>
      <w:rFonts w:ascii="Courier New" w:hAnsi="Courier New"/>
    </w:rPr>
  </w:style>
  <w:style w:type="character" w:customStyle="1" w:styleId="WW8Num123z2">
    <w:name w:val="WW8Num123z2"/>
    <w:rsid w:val="00A0537E"/>
    <w:rPr>
      <w:rFonts w:ascii="Wingdings" w:hAnsi="Wingdings"/>
    </w:rPr>
  </w:style>
  <w:style w:type="character" w:customStyle="1" w:styleId="WW8Num124z0">
    <w:name w:val="WW8Num124z0"/>
    <w:rsid w:val="00A0537E"/>
    <w:rPr>
      <w:b w:val="0"/>
    </w:rPr>
  </w:style>
  <w:style w:type="character" w:customStyle="1" w:styleId="WW8Num125z0">
    <w:name w:val="WW8Num125z0"/>
    <w:rsid w:val="00A0537E"/>
    <w:rPr>
      <w:rFonts w:ascii="Symbol" w:hAnsi="Symbol"/>
    </w:rPr>
  </w:style>
  <w:style w:type="character" w:customStyle="1" w:styleId="WW8Num125z1">
    <w:name w:val="WW8Num125z1"/>
    <w:rsid w:val="00A0537E"/>
    <w:rPr>
      <w:rFonts w:ascii="Courier New" w:hAnsi="Courier New"/>
    </w:rPr>
  </w:style>
  <w:style w:type="character" w:customStyle="1" w:styleId="WW8Num125z2">
    <w:name w:val="WW8Num125z2"/>
    <w:rsid w:val="00A0537E"/>
    <w:rPr>
      <w:rFonts w:ascii="Wingdings" w:hAnsi="Wingdings"/>
    </w:rPr>
  </w:style>
  <w:style w:type="character" w:customStyle="1" w:styleId="WW8Num126z0">
    <w:name w:val="WW8Num126z0"/>
    <w:rsid w:val="00A0537E"/>
    <w:rPr>
      <w:rFonts w:cs="Times New Roman"/>
      <w:b/>
      <w:bCs/>
    </w:rPr>
  </w:style>
  <w:style w:type="character" w:customStyle="1" w:styleId="WW8Num126z1">
    <w:name w:val="WW8Num126z1"/>
    <w:rsid w:val="00A0537E"/>
    <w:rPr>
      <w:rFonts w:cs="Times New Roman"/>
    </w:rPr>
  </w:style>
  <w:style w:type="character" w:customStyle="1" w:styleId="WW8Num126z3">
    <w:name w:val="WW8Num126z3"/>
    <w:rsid w:val="00A0537E"/>
    <w:rPr>
      <w:rFonts w:ascii="Symbol" w:hAnsi="Symbol"/>
      <w:b/>
    </w:rPr>
  </w:style>
  <w:style w:type="character" w:customStyle="1" w:styleId="WW8Num127z0">
    <w:name w:val="WW8Num127z0"/>
    <w:rsid w:val="00A0537E"/>
    <w:rPr>
      <w:rFonts w:cs="Times New Roman"/>
    </w:rPr>
  </w:style>
  <w:style w:type="character" w:customStyle="1" w:styleId="WW8Num128z0">
    <w:name w:val="WW8Num128z0"/>
    <w:rsid w:val="00A0537E"/>
    <w:rPr>
      <w:rFonts w:cs="Times New Roman"/>
      <w:b/>
      <w:bCs/>
    </w:rPr>
  </w:style>
  <w:style w:type="character" w:customStyle="1" w:styleId="WW8Num128z3">
    <w:name w:val="WW8Num128z3"/>
    <w:rsid w:val="00A0537E"/>
    <w:rPr>
      <w:rFonts w:cs="Times New Roman"/>
    </w:rPr>
  </w:style>
  <w:style w:type="character" w:customStyle="1" w:styleId="WW8Num129z0">
    <w:name w:val="WW8Num129z0"/>
    <w:rsid w:val="00A0537E"/>
    <w:rPr>
      <w:rFonts w:cs="Times New Roman"/>
    </w:rPr>
  </w:style>
  <w:style w:type="character" w:customStyle="1" w:styleId="WW8Num130z0">
    <w:name w:val="WW8Num130z0"/>
    <w:rsid w:val="00A0537E"/>
    <w:rPr>
      <w:rFonts w:cs="Times New Roman"/>
      <w:b/>
      <w:bCs/>
    </w:rPr>
  </w:style>
  <w:style w:type="character" w:customStyle="1" w:styleId="WW8Num130z3">
    <w:name w:val="WW8Num130z3"/>
    <w:rsid w:val="00A0537E"/>
    <w:rPr>
      <w:rFonts w:cs="Times New Roman"/>
      <w:u w:val="single"/>
    </w:rPr>
  </w:style>
  <w:style w:type="character" w:customStyle="1" w:styleId="WW8Num130z4">
    <w:name w:val="WW8Num130z4"/>
    <w:rsid w:val="00A0537E"/>
    <w:rPr>
      <w:rFonts w:cs="Times New Roman"/>
    </w:rPr>
  </w:style>
  <w:style w:type="character" w:customStyle="1" w:styleId="WW8Num131z0">
    <w:name w:val="WW8Num131z0"/>
    <w:rsid w:val="00A0537E"/>
    <w:rPr>
      <w:rFonts w:cs="Times New Roman"/>
      <w:b/>
      <w:bCs/>
    </w:rPr>
  </w:style>
  <w:style w:type="character" w:customStyle="1" w:styleId="WW8Num131z1">
    <w:name w:val="WW8Num131z1"/>
    <w:rsid w:val="00A0537E"/>
    <w:rPr>
      <w:rFonts w:cs="Times New Roman"/>
    </w:rPr>
  </w:style>
  <w:style w:type="character" w:customStyle="1" w:styleId="WW8Num131z3">
    <w:name w:val="WW8Num131z3"/>
    <w:rsid w:val="00A0537E"/>
    <w:rPr>
      <w:rFonts w:ascii="Symbol" w:hAnsi="Symbol"/>
      <w:b/>
    </w:rPr>
  </w:style>
  <w:style w:type="character" w:customStyle="1" w:styleId="WW8Num132z0">
    <w:name w:val="WW8Num132z0"/>
    <w:rsid w:val="00A0537E"/>
    <w:rPr>
      <w:rFonts w:cs="Times New Roman"/>
      <w:b/>
      <w:bCs/>
    </w:rPr>
  </w:style>
  <w:style w:type="character" w:customStyle="1" w:styleId="WW8Num132z1">
    <w:name w:val="WW8Num132z1"/>
    <w:rsid w:val="00A0537E"/>
    <w:rPr>
      <w:rFonts w:cs="Times New Roman"/>
    </w:rPr>
  </w:style>
  <w:style w:type="character" w:customStyle="1" w:styleId="WW8Num132z3">
    <w:name w:val="WW8Num132z3"/>
    <w:rsid w:val="00A0537E"/>
    <w:rPr>
      <w:rFonts w:ascii="Symbol" w:hAnsi="Symbol"/>
      <w:b/>
    </w:rPr>
  </w:style>
  <w:style w:type="character" w:customStyle="1" w:styleId="WW8Num133z0">
    <w:name w:val="WW8Num133z0"/>
    <w:rsid w:val="00A0537E"/>
    <w:rPr>
      <w:rFonts w:ascii="Symbol" w:hAnsi="Symbol"/>
    </w:rPr>
  </w:style>
  <w:style w:type="character" w:customStyle="1" w:styleId="WW8Num133z1">
    <w:name w:val="WW8Num133z1"/>
    <w:rsid w:val="00A0537E"/>
    <w:rPr>
      <w:rFonts w:ascii="Courier New" w:hAnsi="Courier New"/>
    </w:rPr>
  </w:style>
  <w:style w:type="character" w:customStyle="1" w:styleId="WW8Num133z2">
    <w:name w:val="WW8Num133z2"/>
    <w:rsid w:val="00A0537E"/>
    <w:rPr>
      <w:rFonts w:ascii="Wingdings" w:hAnsi="Wingdings"/>
    </w:rPr>
  </w:style>
  <w:style w:type="character" w:customStyle="1" w:styleId="WW8Num134z0">
    <w:name w:val="WW8Num134z0"/>
    <w:rsid w:val="00A0537E"/>
    <w:rPr>
      <w:rFonts w:cs="Times New Roman"/>
    </w:rPr>
  </w:style>
  <w:style w:type="character" w:customStyle="1" w:styleId="WW8Num136z0">
    <w:name w:val="WW8Num136z0"/>
    <w:rsid w:val="00A0537E"/>
    <w:rPr>
      <w:rFonts w:cs="Times New Roman"/>
    </w:rPr>
  </w:style>
  <w:style w:type="character" w:customStyle="1" w:styleId="WW8Num137z0">
    <w:name w:val="WW8Num137z0"/>
    <w:rsid w:val="00A0537E"/>
    <w:rPr>
      <w:rFonts w:cs="Times New Roman"/>
      <w:b/>
      <w:bCs/>
    </w:rPr>
  </w:style>
  <w:style w:type="character" w:customStyle="1" w:styleId="WW8Num137z3">
    <w:name w:val="WW8Num137z3"/>
    <w:rsid w:val="00A0537E"/>
    <w:rPr>
      <w:rFonts w:cs="Times New Roman"/>
      <w:u w:val="single"/>
    </w:rPr>
  </w:style>
  <w:style w:type="character" w:customStyle="1" w:styleId="WW8Num137z4">
    <w:name w:val="WW8Num137z4"/>
    <w:rsid w:val="00A0537E"/>
    <w:rPr>
      <w:rFonts w:cs="Times New Roman"/>
    </w:rPr>
  </w:style>
  <w:style w:type="character" w:customStyle="1" w:styleId="WW8Num138z0">
    <w:name w:val="WW8Num138z0"/>
    <w:rsid w:val="00A0537E"/>
    <w:rPr>
      <w:b w:val="0"/>
    </w:rPr>
  </w:style>
  <w:style w:type="character" w:customStyle="1" w:styleId="WW8Num139z0">
    <w:name w:val="WW8Num139z0"/>
    <w:rsid w:val="00A0537E"/>
    <w:rPr>
      <w:rFonts w:cs="Times New Roman"/>
      <w:b/>
      <w:bCs/>
    </w:rPr>
  </w:style>
  <w:style w:type="character" w:customStyle="1" w:styleId="WW8Num139z3">
    <w:name w:val="WW8Num139z3"/>
    <w:rsid w:val="00A0537E"/>
    <w:rPr>
      <w:rFonts w:cs="Times New Roman"/>
      <w:u w:val="single"/>
    </w:rPr>
  </w:style>
  <w:style w:type="character" w:customStyle="1" w:styleId="WW8Num139z4">
    <w:name w:val="WW8Num139z4"/>
    <w:rsid w:val="00A0537E"/>
    <w:rPr>
      <w:rFonts w:cs="Times New Roman"/>
    </w:rPr>
  </w:style>
  <w:style w:type="character" w:customStyle="1" w:styleId="WW8Num140z0">
    <w:name w:val="WW8Num140z0"/>
    <w:rsid w:val="00A0537E"/>
    <w:rPr>
      <w:rFonts w:ascii="Symbol" w:hAnsi="Symbol"/>
    </w:rPr>
  </w:style>
  <w:style w:type="character" w:customStyle="1" w:styleId="WW8Num140z2">
    <w:name w:val="WW8Num140z2"/>
    <w:rsid w:val="00A0537E"/>
    <w:rPr>
      <w:rFonts w:ascii="Wingdings" w:hAnsi="Wingdings"/>
    </w:rPr>
  </w:style>
  <w:style w:type="character" w:customStyle="1" w:styleId="WW8Num140z4">
    <w:name w:val="WW8Num140z4"/>
    <w:rsid w:val="00A0537E"/>
    <w:rPr>
      <w:rFonts w:ascii="Courier New" w:hAnsi="Courier New"/>
    </w:rPr>
  </w:style>
  <w:style w:type="character" w:customStyle="1" w:styleId="WW8Num141z0">
    <w:name w:val="WW8Num141z0"/>
    <w:rsid w:val="00A0537E"/>
    <w:rPr>
      <w:rFonts w:cs="Times New Roman"/>
      <w:b/>
      <w:bCs/>
    </w:rPr>
  </w:style>
  <w:style w:type="character" w:customStyle="1" w:styleId="WW8Num141z2">
    <w:name w:val="WW8Num141z2"/>
    <w:rsid w:val="00A0537E"/>
    <w:rPr>
      <w:rFonts w:cs="Times New Roman"/>
    </w:rPr>
  </w:style>
  <w:style w:type="character" w:customStyle="1" w:styleId="WW8Num142z0">
    <w:name w:val="WW8Num142z0"/>
    <w:rsid w:val="00A0537E"/>
    <w:rPr>
      <w:rFonts w:cs="Times New Roman"/>
      <w:b/>
      <w:bCs/>
    </w:rPr>
  </w:style>
  <w:style w:type="character" w:customStyle="1" w:styleId="WW8Num142z1">
    <w:name w:val="WW8Num142z1"/>
    <w:rsid w:val="00A0537E"/>
    <w:rPr>
      <w:rFonts w:cs="Times New Roman"/>
    </w:rPr>
  </w:style>
  <w:style w:type="character" w:customStyle="1" w:styleId="WW8Num143z0">
    <w:name w:val="WW8Num143z0"/>
    <w:rsid w:val="00A0537E"/>
    <w:rPr>
      <w:rFonts w:cs="Times New Roman"/>
      <w:b/>
      <w:bCs/>
    </w:rPr>
  </w:style>
  <w:style w:type="character" w:customStyle="1" w:styleId="WW8Num143z1">
    <w:name w:val="WW8Num143z1"/>
    <w:rsid w:val="00A0537E"/>
    <w:rPr>
      <w:rFonts w:cs="Times New Roman"/>
    </w:rPr>
  </w:style>
  <w:style w:type="character" w:customStyle="1" w:styleId="WW8Num143z3">
    <w:name w:val="WW8Num143z3"/>
    <w:rsid w:val="00A0537E"/>
    <w:rPr>
      <w:rFonts w:ascii="Symbol" w:hAnsi="Symbol"/>
      <w:b/>
    </w:rPr>
  </w:style>
  <w:style w:type="character" w:customStyle="1" w:styleId="WW8Num144z0">
    <w:name w:val="WW8Num144z0"/>
    <w:rsid w:val="00A0537E"/>
    <w:rPr>
      <w:rFonts w:cs="Times New Roman"/>
    </w:rPr>
  </w:style>
  <w:style w:type="character" w:customStyle="1" w:styleId="WW8Num145z0">
    <w:name w:val="WW8Num145z0"/>
    <w:rsid w:val="00A0537E"/>
    <w:rPr>
      <w:rFonts w:cs="Times New Roman"/>
    </w:rPr>
  </w:style>
  <w:style w:type="character" w:customStyle="1" w:styleId="WW8Num146z0">
    <w:name w:val="WW8Num146z0"/>
    <w:rsid w:val="00A0537E"/>
    <w:rPr>
      <w:rFonts w:ascii="Symbol" w:hAnsi="Symbol"/>
    </w:rPr>
  </w:style>
  <w:style w:type="character" w:customStyle="1" w:styleId="WW8Num146z1">
    <w:name w:val="WW8Num146z1"/>
    <w:rsid w:val="00A0537E"/>
    <w:rPr>
      <w:rFonts w:ascii="Courier New" w:hAnsi="Courier New"/>
    </w:rPr>
  </w:style>
  <w:style w:type="character" w:customStyle="1" w:styleId="WW8Num146z2">
    <w:name w:val="WW8Num146z2"/>
    <w:rsid w:val="00A0537E"/>
    <w:rPr>
      <w:rFonts w:ascii="Wingdings" w:hAnsi="Wingdings"/>
    </w:rPr>
  </w:style>
  <w:style w:type="character" w:customStyle="1" w:styleId="WW8Num148z0">
    <w:name w:val="WW8Num148z0"/>
    <w:rsid w:val="00A0537E"/>
    <w:rPr>
      <w:rFonts w:cs="Times New Roman"/>
      <w:b/>
      <w:bCs/>
    </w:rPr>
  </w:style>
  <w:style w:type="character" w:customStyle="1" w:styleId="WW8Num148z1">
    <w:name w:val="WW8Num148z1"/>
    <w:rsid w:val="00A0537E"/>
    <w:rPr>
      <w:rFonts w:cs="Times New Roman"/>
    </w:rPr>
  </w:style>
  <w:style w:type="character" w:customStyle="1" w:styleId="WW8Num148z3">
    <w:name w:val="WW8Num148z3"/>
    <w:rsid w:val="00A0537E"/>
    <w:rPr>
      <w:rFonts w:ascii="Symbol" w:hAnsi="Symbol"/>
      <w:b/>
    </w:rPr>
  </w:style>
  <w:style w:type="character" w:customStyle="1" w:styleId="WW8Num149z0">
    <w:name w:val="WW8Num149z0"/>
    <w:rsid w:val="00A0537E"/>
    <w:rPr>
      <w:rFonts w:cs="Times New Roman"/>
      <w:b/>
      <w:bCs/>
    </w:rPr>
  </w:style>
  <w:style w:type="character" w:customStyle="1" w:styleId="WW8Num150z0">
    <w:name w:val="WW8Num150z0"/>
    <w:rsid w:val="00A0537E"/>
    <w:rPr>
      <w:b w:val="0"/>
    </w:rPr>
  </w:style>
  <w:style w:type="character" w:customStyle="1" w:styleId="WW8Num151z0">
    <w:name w:val="WW8Num151z0"/>
    <w:rsid w:val="00A0537E"/>
    <w:rPr>
      <w:rFonts w:cs="Times New Roman"/>
      <w:b/>
      <w:bCs/>
    </w:rPr>
  </w:style>
  <w:style w:type="character" w:customStyle="1" w:styleId="WW8Num151z2">
    <w:name w:val="WW8Num151z2"/>
    <w:rsid w:val="00A0537E"/>
    <w:rPr>
      <w:rFonts w:cs="Times New Roman"/>
    </w:rPr>
  </w:style>
  <w:style w:type="character" w:customStyle="1" w:styleId="WW8Num152z0">
    <w:name w:val="WW8Num152z0"/>
    <w:rsid w:val="00A0537E"/>
    <w:rPr>
      <w:rFonts w:cs="Times New Roman"/>
      <w:b/>
      <w:bCs/>
    </w:rPr>
  </w:style>
  <w:style w:type="character" w:customStyle="1" w:styleId="WW8Num152z1">
    <w:name w:val="WW8Num152z1"/>
    <w:rsid w:val="00A0537E"/>
    <w:rPr>
      <w:rFonts w:cs="Times New Roman"/>
    </w:rPr>
  </w:style>
  <w:style w:type="character" w:customStyle="1" w:styleId="WW8Num153z0">
    <w:name w:val="WW8Num153z0"/>
    <w:rsid w:val="00A0537E"/>
    <w:rPr>
      <w:rFonts w:ascii="Symbol" w:hAnsi="Symbol"/>
    </w:rPr>
  </w:style>
  <w:style w:type="character" w:customStyle="1" w:styleId="WW8Num153z1">
    <w:name w:val="WW8Num153z1"/>
    <w:rsid w:val="00A0537E"/>
    <w:rPr>
      <w:rFonts w:ascii="Courier New" w:hAnsi="Courier New"/>
    </w:rPr>
  </w:style>
  <w:style w:type="character" w:customStyle="1" w:styleId="WW8Num153z2">
    <w:name w:val="WW8Num153z2"/>
    <w:rsid w:val="00A0537E"/>
    <w:rPr>
      <w:rFonts w:ascii="Wingdings" w:hAnsi="Wingdings"/>
    </w:rPr>
  </w:style>
  <w:style w:type="character" w:customStyle="1" w:styleId="WW8Num154z0">
    <w:name w:val="WW8Num154z0"/>
    <w:rsid w:val="00A0537E"/>
    <w:rPr>
      <w:rFonts w:ascii="Symbol" w:hAnsi="Symbol"/>
      <w:b/>
    </w:rPr>
  </w:style>
  <w:style w:type="character" w:customStyle="1" w:styleId="WW8Num154z1">
    <w:name w:val="WW8Num154z1"/>
    <w:rsid w:val="00A0537E"/>
    <w:rPr>
      <w:rFonts w:cs="Times New Roman"/>
      <w:b/>
      <w:bCs/>
    </w:rPr>
  </w:style>
  <w:style w:type="character" w:customStyle="1" w:styleId="WW8Num154z2">
    <w:name w:val="WW8Num154z2"/>
    <w:rsid w:val="00A0537E"/>
    <w:rPr>
      <w:rFonts w:cs="Times New Roman"/>
    </w:rPr>
  </w:style>
  <w:style w:type="character" w:customStyle="1" w:styleId="WW8Num155z0">
    <w:name w:val="WW8Num155z0"/>
    <w:rsid w:val="00A0537E"/>
    <w:rPr>
      <w:rFonts w:ascii="Symbol" w:hAnsi="Symbol"/>
      <w:b w:val="0"/>
    </w:rPr>
  </w:style>
  <w:style w:type="character" w:customStyle="1" w:styleId="WW8Num155z1">
    <w:name w:val="WW8Num155z1"/>
    <w:rsid w:val="00A0537E"/>
    <w:rPr>
      <w:rFonts w:ascii="Courier New" w:hAnsi="Courier New"/>
    </w:rPr>
  </w:style>
  <w:style w:type="character" w:customStyle="1" w:styleId="WW8Num155z2">
    <w:name w:val="WW8Num155z2"/>
    <w:rsid w:val="00A0537E"/>
    <w:rPr>
      <w:rFonts w:ascii="Wingdings" w:hAnsi="Wingdings"/>
    </w:rPr>
  </w:style>
  <w:style w:type="character" w:customStyle="1" w:styleId="WW8Num155z3">
    <w:name w:val="WW8Num155z3"/>
    <w:rsid w:val="00A0537E"/>
    <w:rPr>
      <w:rFonts w:ascii="Symbol" w:hAnsi="Symbol"/>
    </w:rPr>
  </w:style>
  <w:style w:type="character" w:customStyle="1" w:styleId="WW8Num156z0">
    <w:name w:val="WW8Num156z0"/>
    <w:rsid w:val="00A0537E"/>
    <w:rPr>
      <w:rFonts w:cs="Times New Roman"/>
      <w:b/>
      <w:bCs/>
    </w:rPr>
  </w:style>
  <w:style w:type="character" w:customStyle="1" w:styleId="WW8Num157z0">
    <w:name w:val="WW8Num157z0"/>
    <w:rsid w:val="00A0537E"/>
    <w:rPr>
      <w:rFonts w:ascii="Symbol" w:hAnsi="Symbol"/>
    </w:rPr>
  </w:style>
  <w:style w:type="character" w:customStyle="1" w:styleId="WW8Num157z1">
    <w:name w:val="WW8Num157z1"/>
    <w:rsid w:val="00A0537E"/>
    <w:rPr>
      <w:rFonts w:ascii="Courier New" w:hAnsi="Courier New"/>
    </w:rPr>
  </w:style>
  <w:style w:type="character" w:customStyle="1" w:styleId="WW8Num157z2">
    <w:name w:val="WW8Num157z2"/>
    <w:rsid w:val="00A0537E"/>
    <w:rPr>
      <w:rFonts w:ascii="Wingdings" w:hAnsi="Wingdings"/>
    </w:rPr>
  </w:style>
  <w:style w:type="character" w:customStyle="1" w:styleId="WW8Num158z0">
    <w:name w:val="WW8Num158z0"/>
    <w:rsid w:val="00A0537E"/>
    <w:rPr>
      <w:rFonts w:cs="Times New Roman"/>
      <w:b/>
      <w:bCs/>
    </w:rPr>
  </w:style>
  <w:style w:type="character" w:customStyle="1" w:styleId="WW8Num158z2">
    <w:name w:val="WW8Num158z2"/>
    <w:rsid w:val="00A0537E"/>
    <w:rPr>
      <w:rFonts w:cs="Times New Roman"/>
    </w:rPr>
  </w:style>
  <w:style w:type="character" w:customStyle="1" w:styleId="WW8Num159z0">
    <w:name w:val="WW8Num159z0"/>
    <w:rsid w:val="00A0537E"/>
    <w:rPr>
      <w:rFonts w:cs="Times New Roman"/>
      <w:b/>
      <w:bCs/>
    </w:rPr>
  </w:style>
  <w:style w:type="character" w:customStyle="1" w:styleId="WW8Num159z1">
    <w:name w:val="WW8Num159z1"/>
    <w:rsid w:val="00A0537E"/>
    <w:rPr>
      <w:rFonts w:cs="Times New Roman"/>
      <w:b/>
      <w:bCs/>
      <w:i w:val="0"/>
      <w:iCs w:val="0"/>
      <w:sz w:val="24"/>
      <w:szCs w:val="24"/>
    </w:rPr>
  </w:style>
  <w:style w:type="character" w:customStyle="1" w:styleId="WW8Num159z2">
    <w:name w:val="WW8Num159z2"/>
    <w:rsid w:val="00A0537E"/>
    <w:rPr>
      <w:rFonts w:cs="Times New Roman"/>
    </w:rPr>
  </w:style>
  <w:style w:type="character" w:customStyle="1" w:styleId="WW8Num161z0">
    <w:name w:val="WW8Num161z0"/>
    <w:rsid w:val="00A0537E"/>
    <w:rPr>
      <w:b/>
    </w:rPr>
  </w:style>
  <w:style w:type="character" w:customStyle="1" w:styleId="WW8Num162z0">
    <w:name w:val="WW8Num162z0"/>
    <w:rsid w:val="00A0537E"/>
    <w:rPr>
      <w:rFonts w:cs="Times New Roman"/>
      <w:b/>
      <w:bCs/>
    </w:rPr>
  </w:style>
  <w:style w:type="character" w:customStyle="1" w:styleId="WW8Num162z3">
    <w:name w:val="WW8Num162z3"/>
    <w:rsid w:val="00A0537E"/>
    <w:rPr>
      <w:rFonts w:cs="Times New Roman"/>
      <w:u w:val="single"/>
    </w:rPr>
  </w:style>
  <w:style w:type="character" w:customStyle="1" w:styleId="WW8Num162z4">
    <w:name w:val="WW8Num162z4"/>
    <w:rsid w:val="00A0537E"/>
    <w:rPr>
      <w:rFonts w:cs="Times New Roman"/>
    </w:rPr>
  </w:style>
  <w:style w:type="character" w:customStyle="1" w:styleId="WW8Num163z0">
    <w:name w:val="WW8Num163z0"/>
    <w:rsid w:val="00A0537E"/>
    <w:rPr>
      <w:rFonts w:cs="Times New Roman"/>
    </w:rPr>
  </w:style>
  <w:style w:type="character" w:customStyle="1" w:styleId="WW8Num164z0">
    <w:name w:val="WW8Num164z0"/>
    <w:rsid w:val="00A0537E"/>
    <w:rPr>
      <w:rFonts w:cs="Times New Roman"/>
      <w:b/>
      <w:bCs/>
    </w:rPr>
  </w:style>
  <w:style w:type="character" w:customStyle="1" w:styleId="WW8Num164z3">
    <w:name w:val="WW8Num164z3"/>
    <w:rsid w:val="00A0537E"/>
    <w:rPr>
      <w:rFonts w:cs="Times New Roman"/>
      <w:u w:val="single"/>
    </w:rPr>
  </w:style>
  <w:style w:type="character" w:customStyle="1" w:styleId="WW8Num164z4">
    <w:name w:val="WW8Num164z4"/>
    <w:rsid w:val="00A0537E"/>
    <w:rPr>
      <w:rFonts w:cs="Times New Roman"/>
    </w:rPr>
  </w:style>
  <w:style w:type="character" w:customStyle="1" w:styleId="WW8Num165z0">
    <w:name w:val="WW8Num165z0"/>
    <w:rsid w:val="00A0537E"/>
    <w:rPr>
      <w:rFonts w:cs="Times New Roman"/>
      <w:b/>
      <w:bCs/>
    </w:rPr>
  </w:style>
  <w:style w:type="character" w:customStyle="1" w:styleId="WW8Num165z1">
    <w:name w:val="WW8Num165z1"/>
    <w:rsid w:val="00A0537E"/>
    <w:rPr>
      <w:rFonts w:cs="Times New Roman"/>
    </w:rPr>
  </w:style>
  <w:style w:type="character" w:customStyle="1" w:styleId="WW8Num166z0">
    <w:name w:val="WW8Num166z0"/>
    <w:rsid w:val="00A0537E"/>
    <w:rPr>
      <w:rFonts w:cs="Times New Roman"/>
    </w:rPr>
  </w:style>
  <w:style w:type="character" w:customStyle="1" w:styleId="WW8Num167z0">
    <w:name w:val="WW8Num167z0"/>
    <w:rsid w:val="00A0537E"/>
    <w:rPr>
      <w:rFonts w:cs="Times New Roman"/>
      <w:b/>
      <w:bCs/>
    </w:rPr>
  </w:style>
  <w:style w:type="character" w:customStyle="1" w:styleId="WW8Num168z0">
    <w:name w:val="WW8Num168z0"/>
    <w:rsid w:val="00A0537E"/>
    <w:rPr>
      <w:rFonts w:ascii="Symbol" w:hAnsi="Symbol"/>
    </w:rPr>
  </w:style>
  <w:style w:type="character" w:customStyle="1" w:styleId="WW8Num168z1">
    <w:name w:val="WW8Num168z1"/>
    <w:rsid w:val="00A0537E"/>
    <w:rPr>
      <w:rFonts w:ascii="Courier New" w:hAnsi="Courier New"/>
    </w:rPr>
  </w:style>
  <w:style w:type="character" w:customStyle="1" w:styleId="WW8Num168z2">
    <w:name w:val="WW8Num168z2"/>
    <w:rsid w:val="00A0537E"/>
    <w:rPr>
      <w:rFonts w:ascii="Wingdings" w:hAnsi="Wingdings"/>
    </w:rPr>
  </w:style>
  <w:style w:type="character" w:customStyle="1" w:styleId="WW8Num170z0">
    <w:name w:val="WW8Num170z0"/>
    <w:rsid w:val="00A0537E"/>
    <w:rPr>
      <w:rFonts w:ascii="Symbol" w:hAnsi="Symbol"/>
    </w:rPr>
  </w:style>
  <w:style w:type="character" w:customStyle="1" w:styleId="WW8Num170z1">
    <w:name w:val="WW8Num170z1"/>
    <w:rsid w:val="00A0537E"/>
    <w:rPr>
      <w:rFonts w:ascii="Courier New" w:hAnsi="Courier New"/>
    </w:rPr>
  </w:style>
  <w:style w:type="character" w:customStyle="1" w:styleId="WW8Num170z2">
    <w:name w:val="WW8Num170z2"/>
    <w:rsid w:val="00A0537E"/>
    <w:rPr>
      <w:rFonts w:ascii="Wingdings" w:hAnsi="Wingdings"/>
    </w:rPr>
  </w:style>
  <w:style w:type="character" w:customStyle="1" w:styleId="WW8Num171z0">
    <w:name w:val="WW8Num171z0"/>
    <w:rsid w:val="00A0537E"/>
    <w:rPr>
      <w:rFonts w:cs="Times New Roman"/>
      <w:b/>
      <w:bCs/>
    </w:rPr>
  </w:style>
  <w:style w:type="character" w:customStyle="1" w:styleId="WW8Num171z2">
    <w:name w:val="WW8Num171z2"/>
    <w:rsid w:val="00A0537E"/>
    <w:rPr>
      <w:rFonts w:cs="Times New Roman"/>
    </w:rPr>
  </w:style>
  <w:style w:type="character" w:customStyle="1" w:styleId="WW8Num172z0">
    <w:name w:val="WW8Num172z0"/>
    <w:rsid w:val="00A0537E"/>
    <w:rPr>
      <w:b w:val="0"/>
    </w:rPr>
  </w:style>
  <w:style w:type="character" w:customStyle="1" w:styleId="WW8Num173z0">
    <w:name w:val="WW8Num173z0"/>
    <w:rsid w:val="00A0537E"/>
    <w:rPr>
      <w:b w:val="0"/>
      <w:color w:val="000000"/>
    </w:rPr>
  </w:style>
  <w:style w:type="character" w:customStyle="1" w:styleId="WW8Num174z0">
    <w:name w:val="WW8Num174z0"/>
    <w:rsid w:val="00A0537E"/>
    <w:rPr>
      <w:rFonts w:cs="Times New Roman"/>
      <w:b/>
      <w:bCs/>
    </w:rPr>
  </w:style>
  <w:style w:type="character" w:customStyle="1" w:styleId="WW8Num174z1">
    <w:name w:val="WW8Num174z1"/>
    <w:rsid w:val="00A0537E"/>
    <w:rPr>
      <w:rFonts w:cs="Times New Roman"/>
    </w:rPr>
  </w:style>
  <w:style w:type="character" w:customStyle="1" w:styleId="WW8Num174z3">
    <w:name w:val="WW8Num174z3"/>
    <w:rsid w:val="00A0537E"/>
    <w:rPr>
      <w:rFonts w:ascii="Symbol" w:hAnsi="Symbol"/>
      <w:b/>
    </w:rPr>
  </w:style>
  <w:style w:type="character" w:customStyle="1" w:styleId="WW8NumSt76z0">
    <w:name w:val="WW8NumSt76z0"/>
    <w:rsid w:val="00A0537E"/>
    <w:rPr>
      <w:rFonts w:cs="Times New Roman"/>
    </w:rPr>
  </w:style>
  <w:style w:type="character" w:customStyle="1" w:styleId="Domylnaczcionkaakapitu3">
    <w:name w:val="Domyślna czcionka akapitu3"/>
    <w:rsid w:val="00A0537E"/>
  </w:style>
  <w:style w:type="character" w:customStyle="1" w:styleId="ZnakZnak24">
    <w:name w:val="Znak Znak24"/>
    <w:rsid w:val="00A0537E"/>
    <w:rPr>
      <w:rFonts w:ascii="Arial" w:hAnsi="Arial" w:cs="Arial"/>
      <w:b/>
      <w:bCs/>
      <w:kern w:val="1"/>
      <w:sz w:val="32"/>
      <w:szCs w:val="32"/>
      <w:lang w:val="pl-PL" w:eastAsia="ar-SA" w:bidi="ar-SA"/>
    </w:rPr>
  </w:style>
  <w:style w:type="character" w:customStyle="1" w:styleId="ZnakZnak23">
    <w:name w:val="Znak Znak23"/>
    <w:rsid w:val="00A0537E"/>
    <w:rPr>
      <w:rFonts w:ascii="Arial" w:hAnsi="Arial" w:cs="Arial"/>
      <w:b/>
      <w:bCs/>
      <w:i/>
      <w:iCs/>
      <w:sz w:val="28"/>
      <w:szCs w:val="28"/>
      <w:lang w:val="pl-PL" w:eastAsia="ar-SA" w:bidi="ar-SA"/>
    </w:rPr>
  </w:style>
  <w:style w:type="character" w:customStyle="1" w:styleId="ZnakZnak22">
    <w:name w:val="Znak Znak22"/>
    <w:rsid w:val="00A0537E"/>
    <w:rPr>
      <w:rFonts w:ascii="Arial" w:hAnsi="Arial" w:cs="Arial"/>
      <w:b/>
      <w:bCs/>
      <w:sz w:val="26"/>
      <w:szCs w:val="26"/>
      <w:lang w:val="pl-PL" w:eastAsia="ar-SA" w:bidi="ar-SA"/>
    </w:rPr>
  </w:style>
  <w:style w:type="character" w:customStyle="1" w:styleId="ZnakZnak21">
    <w:name w:val="Znak Znak21"/>
    <w:rsid w:val="00A0537E"/>
    <w:rPr>
      <w:b/>
      <w:bCs/>
      <w:sz w:val="28"/>
      <w:szCs w:val="28"/>
      <w:lang w:val="pl-PL" w:eastAsia="ar-SA" w:bidi="ar-SA"/>
    </w:rPr>
  </w:style>
  <w:style w:type="character" w:customStyle="1" w:styleId="ZnakZnak20">
    <w:name w:val="Znak Znak20"/>
    <w:rsid w:val="00A0537E"/>
    <w:rPr>
      <w:b/>
      <w:bCs/>
      <w:i/>
      <w:iCs/>
      <w:sz w:val="26"/>
      <w:szCs w:val="26"/>
      <w:lang w:val="pl-PL" w:eastAsia="ar-SA" w:bidi="ar-SA"/>
    </w:rPr>
  </w:style>
  <w:style w:type="character" w:customStyle="1" w:styleId="ZnakZnak19">
    <w:name w:val="Znak Znak19"/>
    <w:rsid w:val="00A0537E"/>
    <w:rPr>
      <w:b/>
      <w:bCs/>
      <w:sz w:val="22"/>
      <w:szCs w:val="22"/>
      <w:lang w:val="pl-PL" w:eastAsia="ar-SA" w:bidi="ar-SA"/>
    </w:rPr>
  </w:style>
  <w:style w:type="character" w:customStyle="1" w:styleId="ZnakZnak18">
    <w:name w:val="Znak Znak18"/>
    <w:rsid w:val="00A0537E"/>
    <w:rPr>
      <w:sz w:val="24"/>
      <w:szCs w:val="24"/>
      <w:lang w:val="pl-PL" w:eastAsia="ar-SA" w:bidi="ar-SA"/>
    </w:rPr>
  </w:style>
  <w:style w:type="character" w:customStyle="1" w:styleId="ZnakZnak17">
    <w:name w:val="Znak Znak17"/>
    <w:rsid w:val="00A0537E"/>
    <w:rPr>
      <w:i/>
      <w:iCs/>
      <w:sz w:val="24"/>
      <w:szCs w:val="24"/>
      <w:lang w:val="pl-PL" w:eastAsia="ar-SA" w:bidi="ar-SA"/>
    </w:rPr>
  </w:style>
  <w:style w:type="character" w:customStyle="1" w:styleId="ZnakZnak16">
    <w:name w:val="Znak Znak16"/>
    <w:rsid w:val="00A0537E"/>
    <w:rPr>
      <w:rFonts w:ascii="Arial" w:hAnsi="Arial" w:cs="Arial"/>
      <w:sz w:val="22"/>
      <w:szCs w:val="22"/>
      <w:lang w:val="pl-PL" w:eastAsia="ar-SA" w:bidi="ar-SA"/>
    </w:rPr>
  </w:style>
  <w:style w:type="character" w:customStyle="1" w:styleId="ZnakZnak15">
    <w:name w:val="Znak Znak15"/>
    <w:rsid w:val="00A0537E"/>
    <w:rPr>
      <w:rFonts w:cs="Times New Roman"/>
      <w:sz w:val="24"/>
      <w:szCs w:val="24"/>
    </w:rPr>
  </w:style>
  <w:style w:type="character" w:customStyle="1" w:styleId="ZnakZnak14">
    <w:name w:val="Znak Znak14"/>
    <w:rsid w:val="00A0537E"/>
    <w:rPr>
      <w:rFonts w:cs="Times New Roman"/>
      <w:sz w:val="24"/>
      <w:szCs w:val="24"/>
    </w:rPr>
  </w:style>
  <w:style w:type="character" w:customStyle="1" w:styleId="ZnakZnak13">
    <w:name w:val="Znak Znak13"/>
    <w:rsid w:val="00A0537E"/>
    <w:rPr>
      <w:rFonts w:ascii="Cambria" w:hAnsi="Cambria" w:cs="Cambria"/>
      <w:b/>
      <w:bCs/>
      <w:kern w:val="1"/>
      <w:sz w:val="32"/>
      <w:szCs w:val="32"/>
    </w:rPr>
  </w:style>
  <w:style w:type="character" w:customStyle="1" w:styleId="ZnakZnak12">
    <w:name w:val="Znak Znak12"/>
    <w:rsid w:val="00A0537E"/>
    <w:rPr>
      <w:rFonts w:cs="Times New Roman"/>
      <w:sz w:val="24"/>
      <w:szCs w:val="24"/>
    </w:rPr>
  </w:style>
  <w:style w:type="character" w:customStyle="1" w:styleId="ZnakZnak11">
    <w:name w:val="Znak Znak11"/>
    <w:rsid w:val="00A0537E"/>
    <w:rPr>
      <w:rFonts w:cs="Times New Roman"/>
      <w:sz w:val="16"/>
      <w:szCs w:val="16"/>
    </w:rPr>
  </w:style>
  <w:style w:type="character" w:customStyle="1" w:styleId="ZnakZnak10">
    <w:name w:val="Znak Znak10"/>
    <w:rsid w:val="00A0537E"/>
    <w:rPr>
      <w:rFonts w:cs="Times New Roman"/>
    </w:rPr>
  </w:style>
  <w:style w:type="character" w:customStyle="1" w:styleId="ZnakZnak9">
    <w:name w:val="Znak Znak9"/>
    <w:rsid w:val="00A0537E"/>
    <w:rPr>
      <w:rFonts w:cs="Times New Roman"/>
      <w:sz w:val="24"/>
      <w:szCs w:val="24"/>
    </w:rPr>
  </w:style>
  <w:style w:type="character" w:customStyle="1" w:styleId="ZnakZnak8">
    <w:name w:val="Znak Znak8"/>
    <w:rsid w:val="00A0537E"/>
    <w:rPr>
      <w:rFonts w:cs="Times New Roman"/>
      <w:sz w:val="24"/>
      <w:szCs w:val="24"/>
    </w:rPr>
  </w:style>
  <w:style w:type="character" w:customStyle="1" w:styleId="ZnakZnak7">
    <w:name w:val="Znak Znak7"/>
    <w:rsid w:val="00A0537E"/>
    <w:rPr>
      <w:rFonts w:cs="Times New Roman"/>
      <w:sz w:val="24"/>
      <w:szCs w:val="24"/>
    </w:rPr>
  </w:style>
  <w:style w:type="character" w:customStyle="1" w:styleId="ZnakZnak6">
    <w:name w:val="Znak Znak6"/>
    <w:rsid w:val="00A0537E"/>
    <w:rPr>
      <w:rFonts w:cs="Times New Roman"/>
      <w:sz w:val="16"/>
      <w:szCs w:val="16"/>
    </w:rPr>
  </w:style>
  <w:style w:type="character" w:customStyle="1" w:styleId="ZnakZnak5">
    <w:name w:val="Znak Znak5"/>
    <w:rsid w:val="00A0537E"/>
    <w:rPr>
      <w:rFonts w:cs="Times New Roman"/>
      <w:sz w:val="2"/>
      <w:szCs w:val="2"/>
    </w:rPr>
  </w:style>
  <w:style w:type="character" w:customStyle="1" w:styleId="ZnakZnak4">
    <w:name w:val="Znak Znak4"/>
    <w:rsid w:val="00A0537E"/>
    <w:rPr>
      <w:rFonts w:ascii="Courier New" w:hAnsi="Courier New" w:cs="Courier New"/>
    </w:rPr>
  </w:style>
  <w:style w:type="character" w:customStyle="1" w:styleId="ZnakZnak3">
    <w:name w:val="Znak Znak3"/>
    <w:rsid w:val="00A0537E"/>
    <w:rPr>
      <w:rFonts w:cs="Times New Roman"/>
    </w:rPr>
  </w:style>
  <w:style w:type="character" w:customStyle="1" w:styleId="ZnakZnak2">
    <w:name w:val="Znak Znak2"/>
    <w:rsid w:val="00A0537E"/>
    <w:rPr>
      <w:rFonts w:cs="Times New Roman"/>
      <w:b/>
      <w:bCs/>
    </w:rPr>
  </w:style>
  <w:style w:type="character" w:customStyle="1" w:styleId="ZnakZnak1">
    <w:name w:val="Znak Znak1"/>
    <w:rsid w:val="00A0537E"/>
    <w:rPr>
      <w:rFonts w:cs="Times New Roman"/>
    </w:rPr>
  </w:style>
  <w:style w:type="character" w:customStyle="1" w:styleId="WW8Num13z1">
    <w:name w:val="WW8Num13z1"/>
    <w:rsid w:val="00A0537E"/>
    <w:rPr>
      <w:rFonts w:ascii="Courier New" w:hAnsi="Courier New"/>
    </w:rPr>
  </w:style>
  <w:style w:type="character" w:customStyle="1" w:styleId="WW8Num15z2">
    <w:name w:val="WW8Num15z2"/>
    <w:rsid w:val="00A0537E"/>
    <w:rPr>
      <w:rFonts w:ascii="Wingdings" w:hAnsi="Wingdings"/>
    </w:rPr>
  </w:style>
  <w:style w:type="character" w:customStyle="1" w:styleId="WW8Num27z1">
    <w:name w:val="WW8Num27z1"/>
    <w:rsid w:val="00A0537E"/>
    <w:rPr>
      <w:b/>
    </w:rPr>
  </w:style>
  <w:style w:type="character" w:customStyle="1" w:styleId="WW8Num36z1">
    <w:name w:val="WW8Num36z1"/>
    <w:rsid w:val="00A0537E"/>
    <w:rPr>
      <w:b/>
      <w:color w:val="000000"/>
    </w:rPr>
  </w:style>
  <w:style w:type="character" w:customStyle="1" w:styleId="WW8Num50z4">
    <w:name w:val="WW8Num50z4"/>
    <w:rsid w:val="00A0537E"/>
    <w:rPr>
      <w:rFonts w:ascii="Courier New" w:hAnsi="Courier New"/>
    </w:rPr>
  </w:style>
  <w:style w:type="character" w:customStyle="1" w:styleId="WW8Num50z5">
    <w:name w:val="WW8Num50z5"/>
    <w:rsid w:val="00A0537E"/>
    <w:rPr>
      <w:rFonts w:ascii="Wingdings" w:hAnsi="Wingdings"/>
    </w:rPr>
  </w:style>
  <w:style w:type="character" w:customStyle="1" w:styleId="WW8Num55z2">
    <w:name w:val="WW8Num55z2"/>
    <w:rsid w:val="00A0537E"/>
    <w:rPr>
      <w:b/>
      <w:color w:val="000000"/>
    </w:rPr>
  </w:style>
  <w:style w:type="character" w:customStyle="1" w:styleId="WW8Num55z4">
    <w:name w:val="WW8Num55z4"/>
    <w:rsid w:val="00A0537E"/>
    <w:rPr>
      <w:rFonts w:ascii="Courier New" w:hAnsi="Courier New"/>
    </w:rPr>
  </w:style>
  <w:style w:type="character" w:customStyle="1" w:styleId="WW8Num55z5">
    <w:name w:val="WW8Num55z5"/>
    <w:rsid w:val="00A0537E"/>
    <w:rPr>
      <w:rFonts w:ascii="Wingdings" w:hAnsi="Wingdings"/>
    </w:rPr>
  </w:style>
  <w:style w:type="character" w:customStyle="1" w:styleId="WW8Num58z1">
    <w:name w:val="WW8Num58z1"/>
    <w:rsid w:val="00A0537E"/>
    <w:rPr>
      <w:b/>
    </w:rPr>
  </w:style>
  <w:style w:type="character" w:customStyle="1" w:styleId="WW8Num61z1">
    <w:name w:val="WW8Num61z1"/>
    <w:rsid w:val="00A0537E"/>
    <w:rPr>
      <w:rFonts w:ascii="Symbol" w:hAnsi="Symbol"/>
    </w:rPr>
  </w:style>
  <w:style w:type="character" w:customStyle="1" w:styleId="WW8Num61z3">
    <w:name w:val="WW8Num61z3"/>
    <w:rsid w:val="00A0537E"/>
    <w:rPr>
      <w:b/>
    </w:rPr>
  </w:style>
  <w:style w:type="character" w:customStyle="1" w:styleId="WW8Num72z1">
    <w:name w:val="WW8Num72z1"/>
    <w:rsid w:val="00A0537E"/>
    <w:rPr>
      <w:rFonts w:ascii="Courier New" w:hAnsi="Courier New"/>
    </w:rPr>
  </w:style>
  <w:style w:type="character" w:customStyle="1" w:styleId="WW8Num72z2">
    <w:name w:val="WW8Num72z2"/>
    <w:rsid w:val="00A0537E"/>
    <w:rPr>
      <w:rFonts w:ascii="Wingdings" w:hAnsi="Wingdings"/>
    </w:rPr>
  </w:style>
  <w:style w:type="character" w:customStyle="1" w:styleId="WW8Num72z3">
    <w:name w:val="WW8Num72z3"/>
    <w:rsid w:val="00A0537E"/>
    <w:rPr>
      <w:rFonts w:ascii="Symbol" w:hAnsi="Symbol"/>
    </w:rPr>
  </w:style>
  <w:style w:type="character" w:customStyle="1" w:styleId="WW8Num74z1">
    <w:name w:val="WW8Num74z1"/>
    <w:rsid w:val="00A0537E"/>
    <w:rPr>
      <w:rFonts w:ascii="Courier New" w:hAnsi="Courier New"/>
    </w:rPr>
  </w:style>
  <w:style w:type="character" w:customStyle="1" w:styleId="WW8Num74z2">
    <w:name w:val="WW8Num74z2"/>
    <w:rsid w:val="00A0537E"/>
    <w:rPr>
      <w:rFonts w:ascii="Wingdings" w:hAnsi="Wingdings"/>
    </w:rPr>
  </w:style>
  <w:style w:type="character" w:customStyle="1" w:styleId="WW8Num75z2">
    <w:name w:val="WW8Num75z2"/>
    <w:rsid w:val="00A0537E"/>
    <w:rPr>
      <w:rFonts w:ascii="Wingdings" w:hAnsi="Wingdings"/>
    </w:rPr>
  </w:style>
  <w:style w:type="character" w:customStyle="1" w:styleId="WW8Num76z2">
    <w:name w:val="WW8Num76z2"/>
    <w:rsid w:val="00A0537E"/>
    <w:rPr>
      <w:rFonts w:ascii="Wingdings" w:hAnsi="Wingdings"/>
    </w:rPr>
  </w:style>
  <w:style w:type="character" w:customStyle="1" w:styleId="WW8Num77z2">
    <w:name w:val="WW8Num77z2"/>
    <w:rsid w:val="00A0537E"/>
    <w:rPr>
      <w:rFonts w:ascii="Wingdings" w:hAnsi="Wingdings"/>
    </w:rPr>
  </w:style>
  <w:style w:type="character" w:customStyle="1" w:styleId="WW8Num80z1">
    <w:name w:val="WW8Num80z1"/>
    <w:rsid w:val="00A0537E"/>
    <w:rPr>
      <w:rFonts w:ascii="Courier New" w:hAnsi="Courier New"/>
    </w:rPr>
  </w:style>
  <w:style w:type="character" w:customStyle="1" w:styleId="WW8Num80z3">
    <w:name w:val="WW8Num80z3"/>
    <w:rsid w:val="00A0537E"/>
    <w:rPr>
      <w:rFonts w:ascii="Symbol" w:hAnsi="Symbol"/>
    </w:rPr>
  </w:style>
  <w:style w:type="character" w:customStyle="1" w:styleId="WW8Num82z2">
    <w:name w:val="WW8Num82z2"/>
    <w:rsid w:val="00A0537E"/>
    <w:rPr>
      <w:rFonts w:ascii="Wingdings" w:hAnsi="Wingdings"/>
    </w:rPr>
  </w:style>
  <w:style w:type="character" w:customStyle="1" w:styleId="WW8Num83z3">
    <w:name w:val="WW8Num83z3"/>
    <w:rsid w:val="00A0537E"/>
    <w:rPr>
      <w:rFonts w:ascii="Symbol" w:hAnsi="Symbol"/>
    </w:rPr>
  </w:style>
  <w:style w:type="character" w:customStyle="1" w:styleId="WW8Num84z2">
    <w:name w:val="WW8Num84z2"/>
    <w:rsid w:val="00A0537E"/>
    <w:rPr>
      <w:rFonts w:ascii="Wingdings" w:hAnsi="Wingdings"/>
    </w:rPr>
  </w:style>
  <w:style w:type="character" w:customStyle="1" w:styleId="Domylnaczcionkaakapitu2">
    <w:name w:val="Domyślna czcionka akapitu2"/>
    <w:rsid w:val="00A0537E"/>
  </w:style>
  <w:style w:type="character" w:customStyle="1" w:styleId="WW8Num7z2">
    <w:name w:val="WW8Num7z2"/>
    <w:rsid w:val="00A0537E"/>
    <w:rPr>
      <w:rFonts w:ascii="Wingdings" w:hAnsi="Wingdings"/>
    </w:rPr>
  </w:style>
  <w:style w:type="character" w:customStyle="1" w:styleId="WW8Num7z3">
    <w:name w:val="WW8Num7z3"/>
    <w:rsid w:val="00A0537E"/>
    <w:rPr>
      <w:rFonts w:ascii="Symbol" w:hAnsi="Symbol"/>
    </w:rPr>
  </w:style>
  <w:style w:type="character" w:customStyle="1" w:styleId="WW8Num10z2">
    <w:name w:val="WW8Num10z2"/>
    <w:rsid w:val="00A0537E"/>
    <w:rPr>
      <w:rFonts w:ascii="Wingdings" w:hAnsi="Wingdings"/>
    </w:rPr>
  </w:style>
  <w:style w:type="character" w:customStyle="1" w:styleId="WW8Num13z2">
    <w:name w:val="WW8Num13z2"/>
    <w:rsid w:val="00A0537E"/>
    <w:rPr>
      <w:rFonts w:ascii="Wingdings" w:hAnsi="Wingdings"/>
    </w:rPr>
  </w:style>
  <w:style w:type="character" w:customStyle="1" w:styleId="WW8Num13z3">
    <w:name w:val="WW8Num13z3"/>
    <w:rsid w:val="00A0537E"/>
    <w:rPr>
      <w:rFonts w:ascii="Symbol" w:hAnsi="Symbol"/>
    </w:rPr>
  </w:style>
  <w:style w:type="character" w:customStyle="1" w:styleId="WW8Num17z2">
    <w:name w:val="WW8Num17z2"/>
    <w:rsid w:val="00A0537E"/>
    <w:rPr>
      <w:rFonts w:ascii="Wingdings" w:hAnsi="Wingdings"/>
    </w:rPr>
  </w:style>
  <w:style w:type="character" w:customStyle="1" w:styleId="WW8Num18z2">
    <w:name w:val="WW8Num18z2"/>
    <w:rsid w:val="00A0537E"/>
    <w:rPr>
      <w:rFonts w:ascii="Wingdings" w:hAnsi="Wingdings"/>
    </w:rPr>
  </w:style>
  <w:style w:type="character" w:customStyle="1" w:styleId="WW8Num18z4">
    <w:name w:val="WW8Num18z4"/>
    <w:rsid w:val="00A0537E"/>
    <w:rPr>
      <w:rFonts w:ascii="Courier New" w:hAnsi="Courier New"/>
    </w:rPr>
  </w:style>
  <w:style w:type="character" w:customStyle="1" w:styleId="WW8Num20z2">
    <w:name w:val="WW8Num20z2"/>
    <w:rsid w:val="00A0537E"/>
    <w:rPr>
      <w:rFonts w:ascii="Wingdings" w:hAnsi="Wingdings"/>
    </w:rPr>
  </w:style>
  <w:style w:type="character" w:customStyle="1" w:styleId="WW8Num25z2">
    <w:name w:val="WW8Num25z2"/>
    <w:rsid w:val="00A0537E"/>
    <w:rPr>
      <w:rFonts w:ascii="Wingdings" w:hAnsi="Wingdings"/>
    </w:rPr>
  </w:style>
  <w:style w:type="character" w:customStyle="1" w:styleId="WW8Num30z1">
    <w:name w:val="WW8Num30z1"/>
    <w:rsid w:val="00A0537E"/>
    <w:rPr>
      <w:rFonts w:ascii="Courier New" w:hAnsi="Courier New"/>
    </w:rPr>
  </w:style>
  <w:style w:type="character" w:customStyle="1" w:styleId="WW8Num30z2">
    <w:name w:val="WW8Num30z2"/>
    <w:rsid w:val="00A0537E"/>
    <w:rPr>
      <w:rFonts w:ascii="Wingdings" w:hAnsi="Wingdings"/>
    </w:rPr>
  </w:style>
  <w:style w:type="character" w:customStyle="1" w:styleId="WW8Num31z1">
    <w:name w:val="WW8Num31z1"/>
    <w:rsid w:val="00A0537E"/>
    <w:rPr>
      <w:b/>
    </w:rPr>
  </w:style>
  <w:style w:type="character" w:customStyle="1" w:styleId="WW8Num34z2">
    <w:name w:val="WW8Num34z2"/>
    <w:rsid w:val="00A0537E"/>
    <w:rPr>
      <w:rFonts w:ascii="Wingdings" w:hAnsi="Wingdings"/>
    </w:rPr>
  </w:style>
  <w:style w:type="character" w:customStyle="1" w:styleId="WW8Num34z4">
    <w:name w:val="WW8Num34z4"/>
    <w:rsid w:val="00A0537E"/>
    <w:rPr>
      <w:rFonts w:ascii="Courier New" w:hAnsi="Courier New"/>
    </w:rPr>
  </w:style>
  <w:style w:type="character" w:customStyle="1" w:styleId="WW8Num35z2">
    <w:name w:val="WW8Num35z2"/>
    <w:rsid w:val="00A0537E"/>
    <w:rPr>
      <w:rFonts w:ascii="Wingdings" w:hAnsi="Wingdings"/>
    </w:rPr>
  </w:style>
  <w:style w:type="character" w:customStyle="1" w:styleId="WW8Num37z1">
    <w:name w:val="WW8Num37z1"/>
    <w:rsid w:val="00A0537E"/>
    <w:rPr>
      <w:rFonts w:ascii="Courier New" w:hAnsi="Courier New"/>
    </w:rPr>
  </w:style>
  <w:style w:type="character" w:customStyle="1" w:styleId="WW8Num37z2">
    <w:name w:val="WW8Num37z2"/>
    <w:rsid w:val="00A0537E"/>
    <w:rPr>
      <w:rFonts w:ascii="Wingdings" w:hAnsi="Wingdings"/>
    </w:rPr>
  </w:style>
  <w:style w:type="character" w:customStyle="1" w:styleId="WW8Num45z2">
    <w:name w:val="WW8Num45z2"/>
    <w:rsid w:val="00A0537E"/>
    <w:rPr>
      <w:rFonts w:ascii="Wingdings" w:hAnsi="Wingdings"/>
    </w:rPr>
  </w:style>
  <w:style w:type="character" w:customStyle="1" w:styleId="WW8Num49z2">
    <w:name w:val="WW8Num49z2"/>
    <w:rsid w:val="00A0537E"/>
    <w:rPr>
      <w:rFonts w:ascii="Wingdings" w:hAnsi="Wingdings"/>
    </w:rPr>
  </w:style>
  <w:style w:type="character" w:customStyle="1" w:styleId="WW8Num60z4">
    <w:name w:val="WW8Num60z4"/>
    <w:rsid w:val="00A0537E"/>
    <w:rPr>
      <w:rFonts w:ascii="Courier New" w:hAnsi="Courier New"/>
    </w:rPr>
  </w:style>
  <w:style w:type="character" w:customStyle="1" w:styleId="WW8Num60z5">
    <w:name w:val="WW8Num60z5"/>
    <w:rsid w:val="00A0537E"/>
    <w:rPr>
      <w:rFonts w:ascii="Wingdings" w:hAnsi="Wingdings"/>
    </w:rPr>
  </w:style>
  <w:style w:type="character" w:customStyle="1" w:styleId="WW8Num63z1">
    <w:name w:val="WW8Num63z1"/>
    <w:rsid w:val="00A0537E"/>
    <w:rPr>
      <w:b/>
    </w:rPr>
  </w:style>
  <w:style w:type="character" w:customStyle="1" w:styleId="WW8Num64z2">
    <w:name w:val="WW8Num64z2"/>
    <w:rsid w:val="00A0537E"/>
    <w:rPr>
      <w:rFonts w:ascii="Wingdings" w:hAnsi="Wingdings"/>
    </w:rPr>
  </w:style>
  <w:style w:type="character" w:customStyle="1" w:styleId="WW8Num65z4">
    <w:name w:val="WW8Num65z4"/>
    <w:rsid w:val="00A0537E"/>
    <w:rPr>
      <w:rFonts w:ascii="Courier New" w:hAnsi="Courier New"/>
    </w:rPr>
  </w:style>
  <w:style w:type="character" w:customStyle="1" w:styleId="WW8Num65z5">
    <w:name w:val="WW8Num65z5"/>
    <w:rsid w:val="00A0537E"/>
    <w:rPr>
      <w:rFonts w:ascii="Wingdings" w:hAnsi="Wingdings"/>
    </w:rPr>
  </w:style>
  <w:style w:type="character" w:customStyle="1" w:styleId="WW8NumSt3z0">
    <w:name w:val="WW8NumSt3z0"/>
    <w:rsid w:val="00A0537E"/>
    <w:rPr>
      <w:rFonts w:ascii="Symbol" w:hAnsi="Symbol"/>
    </w:rPr>
  </w:style>
  <w:style w:type="character" w:customStyle="1" w:styleId="WW8NumSt4z0">
    <w:name w:val="WW8NumSt4z0"/>
    <w:rsid w:val="00A0537E"/>
    <w:rPr>
      <w:rFonts w:ascii="Symbol" w:hAnsi="Symbol"/>
    </w:rPr>
  </w:style>
  <w:style w:type="character" w:customStyle="1" w:styleId="WW8NumSt4z1">
    <w:name w:val="WW8NumSt4z1"/>
    <w:rsid w:val="00A0537E"/>
    <w:rPr>
      <w:rFonts w:ascii="Courier New" w:hAnsi="Courier New"/>
    </w:rPr>
  </w:style>
  <w:style w:type="character" w:customStyle="1" w:styleId="WW8NumSt4z2">
    <w:name w:val="WW8NumSt4z2"/>
    <w:rsid w:val="00A0537E"/>
    <w:rPr>
      <w:rFonts w:ascii="Wingdings" w:hAnsi="Wingdings"/>
    </w:rPr>
  </w:style>
  <w:style w:type="character" w:customStyle="1" w:styleId="Znakiprzypiswkocowych">
    <w:name w:val="Znaki przypisów końcowych"/>
    <w:rsid w:val="00A0537E"/>
    <w:rPr>
      <w:rFonts w:cs="Times New Roman"/>
      <w:vertAlign w:val="superscript"/>
    </w:rPr>
  </w:style>
  <w:style w:type="character" w:customStyle="1" w:styleId="Odwoaniedokomentarza1">
    <w:name w:val="Odwołanie do komentarza1"/>
    <w:rsid w:val="00A0537E"/>
    <w:rPr>
      <w:rFonts w:cs="Times New Roman"/>
      <w:sz w:val="16"/>
      <w:szCs w:val="16"/>
    </w:rPr>
  </w:style>
  <w:style w:type="character" w:customStyle="1" w:styleId="ZnakZnak">
    <w:name w:val="Znak Znak"/>
    <w:rsid w:val="00A0537E"/>
    <w:rPr>
      <w:rFonts w:ascii="Cambria" w:hAnsi="Cambria" w:cs="Cambria"/>
      <w:sz w:val="24"/>
      <w:szCs w:val="24"/>
    </w:rPr>
  </w:style>
  <w:style w:type="character" w:customStyle="1" w:styleId="Odwoanieprzypisukocowego1">
    <w:name w:val="Odwołanie przypisu końcowego1"/>
    <w:rsid w:val="00A0537E"/>
    <w:rPr>
      <w:vertAlign w:val="superscript"/>
    </w:rPr>
  </w:style>
  <w:style w:type="character" w:customStyle="1" w:styleId="Znakinumeracji">
    <w:name w:val="Znaki numeracji"/>
    <w:rsid w:val="00A0537E"/>
  </w:style>
  <w:style w:type="paragraph" w:customStyle="1" w:styleId="Nagwek30">
    <w:name w:val="Nagłówek3"/>
    <w:basedOn w:val="Normalny"/>
    <w:next w:val="Tekstpodstawowy"/>
    <w:rsid w:val="00A0537E"/>
    <w:pPr>
      <w:keepNext/>
      <w:spacing w:before="240" w:after="120"/>
    </w:pPr>
    <w:rPr>
      <w:rFonts w:ascii="Arial" w:eastAsia="SimSun" w:hAnsi="Arial" w:cs="Mangal"/>
      <w:sz w:val="28"/>
      <w:szCs w:val="28"/>
    </w:rPr>
  </w:style>
  <w:style w:type="paragraph" w:customStyle="1" w:styleId="Podpis3">
    <w:name w:val="Podpis3"/>
    <w:basedOn w:val="Normalny"/>
    <w:rsid w:val="00A0537E"/>
    <w:pPr>
      <w:suppressLineNumbers/>
      <w:spacing w:before="120" w:after="120"/>
    </w:pPr>
    <w:rPr>
      <w:rFonts w:cs="Mangal"/>
      <w:i/>
      <w:iCs/>
    </w:rPr>
  </w:style>
  <w:style w:type="paragraph" w:customStyle="1" w:styleId="ZnakZnakZnakZnakZnakZnakZnakZnakZnakZnakZnakZnakZnakZnakZnakZnakZnakZnak">
    <w:name w:val="Znak Znak Znak Znak Znak Znak Znak Znak Znak Znak Znak Znak Znak Znak Znak Znak Znak Znak"/>
    <w:basedOn w:val="Normalny"/>
    <w:rsid w:val="00A0537E"/>
    <w:rPr>
      <w:rFonts w:ascii="Arial" w:hAnsi="Arial" w:cs="Arial"/>
    </w:rPr>
  </w:style>
  <w:style w:type="paragraph" w:customStyle="1" w:styleId="ZnakZnakZnakZnakZnakZnakZnakZnak1ZnakZnakZnakZnakZnakZnakZnakZnakZnakZnakZnakZnakZnakZnakZnakZnakZnakZnakZnakZnak0">
    <w:name w:val="Znak Znak Znak Znak Znak Znak Znak Znak1 Znak Znak Znak Znak Znak Znak Znak Znak Znak Znak Znak Znak Znak Znak Znak Znak Znak Znak Znak Znak"/>
    <w:basedOn w:val="Normalny"/>
    <w:rsid w:val="00A0537E"/>
    <w:rPr>
      <w:rFonts w:ascii="Arial" w:hAnsi="Arial" w:cs="Arial"/>
    </w:rPr>
  </w:style>
  <w:style w:type="paragraph" w:customStyle="1" w:styleId="ZnakZnakZnakZnakZnakZnakZnak0">
    <w:name w:val="Znak Znak Znak Znak Znak Znak Znak"/>
    <w:basedOn w:val="Normalny"/>
    <w:rsid w:val="00A0537E"/>
    <w:rPr>
      <w:rFonts w:ascii="Arial" w:hAnsi="Arial" w:cs="Arial"/>
    </w:rPr>
  </w:style>
  <w:style w:type="paragraph" w:customStyle="1" w:styleId="Znak0">
    <w:name w:val="Znak"/>
    <w:basedOn w:val="Normalny"/>
    <w:rsid w:val="00A0537E"/>
    <w:rPr>
      <w:rFonts w:ascii="Arial" w:hAnsi="Arial" w:cs="Arial"/>
    </w:rPr>
  </w:style>
  <w:style w:type="paragraph" w:customStyle="1" w:styleId="ZnakZnakZnakZnakZnakZnakZnakZnakZnakZnakZnakZnakZnakZnakZnakZnak0">
    <w:name w:val="Znak Znak Znak Znak Znak Znak Znak Znak Znak Znak Znak Znak Znak Znak Znak Znak"/>
    <w:basedOn w:val="Normalny"/>
    <w:rsid w:val="00A0537E"/>
    <w:rPr>
      <w:rFonts w:ascii="Arial" w:hAnsi="Arial" w:cs="Arial"/>
    </w:rPr>
  </w:style>
  <w:style w:type="paragraph" w:customStyle="1" w:styleId="ZnakZnakZnakZnakZnakZnak0">
    <w:name w:val="Znak Znak Znak Znak Znak Znak"/>
    <w:basedOn w:val="Normalny"/>
    <w:rsid w:val="00A0537E"/>
    <w:rPr>
      <w:rFonts w:ascii="Arial" w:hAnsi="Arial" w:cs="Arial"/>
    </w:rPr>
  </w:style>
  <w:style w:type="paragraph" w:customStyle="1" w:styleId="ZnakZnakZnakZnakZnakZnak10">
    <w:name w:val="Znak Znak Znak Znak Znak Znak1"/>
    <w:basedOn w:val="Normalny"/>
    <w:rsid w:val="00A0537E"/>
    <w:rPr>
      <w:rFonts w:ascii="Arial" w:hAnsi="Arial" w:cs="Arial"/>
    </w:rPr>
  </w:style>
  <w:style w:type="paragraph" w:customStyle="1" w:styleId="NormalWeb1">
    <w:name w:val="Normal (Web)1"/>
    <w:basedOn w:val="Normalny"/>
    <w:rsid w:val="00A0537E"/>
    <w:pPr>
      <w:overflowPunct w:val="0"/>
      <w:autoSpaceDE w:val="0"/>
      <w:spacing w:before="100" w:after="100"/>
      <w:textAlignment w:val="baseline"/>
    </w:pPr>
  </w:style>
  <w:style w:type="paragraph" w:customStyle="1" w:styleId="Tekstpodstawowy33">
    <w:name w:val="Tekst podstawowy 33"/>
    <w:basedOn w:val="Normalny"/>
    <w:rsid w:val="00A0537E"/>
    <w:pPr>
      <w:overflowPunct w:val="0"/>
      <w:autoSpaceDE w:val="0"/>
      <w:jc w:val="both"/>
      <w:textAlignment w:val="baseline"/>
    </w:pPr>
    <w:rPr>
      <w:b/>
      <w:bCs/>
      <w:i/>
      <w:iCs/>
    </w:rPr>
  </w:style>
  <w:style w:type="paragraph" w:customStyle="1" w:styleId="BodyTextIndent23">
    <w:name w:val="Body Text Indent 23"/>
    <w:basedOn w:val="Normalny"/>
    <w:rsid w:val="00A0537E"/>
    <w:pPr>
      <w:widowControl w:val="0"/>
      <w:overflowPunct w:val="0"/>
      <w:autoSpaceDE w:val="0"/>
      <w:ind w:left="567" w:hanging="567"/>
      <w:jc w:val="both"/>
      <w:textAlignment w:val="baseline"/>
    </w:pPr>
    <w:rPr>
      <w:sz w:val="26"/>
      <w:szCs w:val="26"/>
    </w:rPr>
  </w:style>
  <w:style w:type="paragraph" w:customStyle="1" w:styleId="Lista23">
    <w:name w:val="Lista 23"/>
    <w:basedOn w:val="Normalny"/>
    <w:rsid w:val="00A0537E"/>
    <w:pPr>
      <w:widowControl w:val="0"/>
      <w:overflowPunct w:val="0"/>
      <w:autoSpaceDE w:val="0"/>
      <w:ind w:left="566" w:hanging="283"/>
      <w:textAlignment w:val="baseline"/>
    </w:pPr>
    <w:rPr>
      <w:sz w:val="26"/>
      <w:szCs w:val="26"/>
    </w:rPr>
  </w:style>
  <w:style w:type="paragraph" w:customStyle="1" w:styleId="Listapunktowana3">
    <w:name w:val="Lista punktowana3"/>
    <w:basedOn w:val="Normalny"/>
    <w:rsid w:val="00A0537E"/>
    <w:pPr>
      <w:widowControl w:val="0"/>
      <w:overflowPunct w:val="0"/>
      <w:autoSpaceDE w:val="0"/>
      <w:ind w:left="283" w:hanging="283"/>
      <w:textAlignment w:val="baseline"/>
    </w:pPr>
    <w:rPr>
      <w:sz w:val="26"/>
      <w:szCs w:val="26"/>
    </w:rPr>
  </w:style>
  <w:style w:type="paragraph" w:customStyle="1" w:styleId="Listapunktowana23">
    <w:name w:val="Lista punktowana 23"/>
    <w:basedOn w:val="Normalny"/>
    <w:rsid w:val="00A0537E"/>
    <w:pPr>
      <w:widowControl w:val="0"/>
      <w:overflowPunct w:val="0"/>
      <w:autoSpaceDE w:val="0"/>
      <w:ind w:left="566" w:hanging="283"/>
      <w:textAlignment w:val="baseline"/>
    </w:pPr>
    <w:rPr>
      <w:sz w:val="26"/>
      <w:szCs w:val="26"/>
    </w:rPr>
  </w:style>
  <w:style w:type="paragraph" w:customStyle="1" w:styleId="Lista-kontynuacja3">
    <w:name w:val="Lista - kontynuacja3"/>
    <w:basedOn w:val="Normalny"/>
    <w:rsid w:val="00A0537E"/>
    <w:pPr>
      <w:widowControl w:val="0"/>
      <w:overflowPunct w:val="0"/>
      <w:autoSpaceDE w:val="0"/>
      <w:spacing w:after="120"/>
      <w:ind w:left="283"/>
      <w:textAlignment w:val="baseline"/>
    </w:pPr>
    <w:rPr>
      <w:sz w:val="26"/>
      <w:szCs w:val="26"/>
    </w:rPr>
  </w:style>
  <w:style w:type="paragraph" w:customStyle="1" w:styleId="BodyTextIndent32">
    <w:name w:val="Body Text Indent 32"/>
    <w:basedOn w:val="Normalny"/>
    <w:rsid w:val="00A0537E"/>
    <w:pPr>
      <w:overflowPunct w:val="0"/>
      <w:autoSpaceDE w:val="0"/>
      <w:ind w:left="1985" w:hanging="1985"/>
      <w:textAlignment w:val="baseline"/>
    </w:pPr>
  </w:style>
  <w:style w:type="paragraph" w:customStyle="1" w:styleId="BodyText32">
    <w:name w:val="Body Text 32"/>
    <w:basedOn w:val="Normalny"/>
    <w:rsid w:val="00A0537E"/>
    <w:pPr>
      <w:overflowPunct w:val="0"/>
      <w:autoSpaceDE w:val="0"/>
      <w:jc w:val="both"/>
      <w:textAlignment w:val="baseline"/>
    </w:pPr>
    <w:rPr>
      <w:b/>
      <w:bCs/>
      <w:i/>
      <w:iCs/>
    </w:rPr>
  </w:style>
  <w:style w:type="paragraph" w:customStyle="1" w:styleId="Tekstkomentarza3">
    <w:name w:val="Tekst komentarza3"/>
    <w:basedOn w:val="Normalny"/>
    <w:rsid w:val="00A0537E"/>
    <w:pPr>
      <w:widowControl w:val="0"/>
      <w:overflowPunct w:val="0"/>
      <w:autoSpaceDE w:val="0"/>
      <w:textAlignment w:val="baseline"/>
    </w:pPr>
    <w:rPr>
      <w:sz w:val="20"/>
      <w:szCs w:val="20"/>
    </w:rPr>
  </w:style>
  <w:style w:type="paragraph" w:customStyle="1" w:styleId="Tekstpodstawowywcity23">
    <w:name w:val="Tekst podstawowy wcięty 23"/>
    <w:basedOn w:val="Normalny"/>
    <w:rsid w:val="00A0537E"/>
    <w:pPr>
      <w:widowControl w:val="0"/>
      <w:overflowPunct w:val="0"/>
      <w:autoSpaceDE w:val="0"/>
      <w:ind w:left="567" w:hanging="567"/>
      <w:jc w:val="both"/>
      <w:textAlignment w:val="baseline"/>
    </w:pPr>
    <w:rPr>
      <w:sz w:val="26"/>
      <w:szCs w:val="26"/>
    </w:rPr>
  </w:style>
  <w:style w:type="paragraph" w:customStyle="1" w:styleId="Tekstpodstawowywcity34">
    <w:name w:val="Tekst podstawowy wcięty 34"/>
    <w:basedOn w:val="Normalny"/>
    <w:rsid w:val="00A0537E"/>
    <w:pPr>
      <w:overflowPunct w:val="0"/>
      <w:autoSpaceDE w:val="0"/>
      <w:ind w:left="1985" w:hanging="1985"/>
      <w:textAlignment w:val="baseline"/>
    </w:pPr>
  </w:style>
  <w:style w:type="paragraph" w:customStyle="1" w:styleId="Zwykytekst3">
    <w:name w:val="Zwykły tekst3"/>
    <w:basedOn w:val="Normalny"/>
    <w:rsid w:val="00A0537E"/>
    <w:rPr>
      <w:rFonts w:ascii="Courier New" w:hAnsi="Courier New" w:cs="Courier New"/>
      <w:sz w:val="20"/>
      <w:szCs w:val="20"/>
    </w:rPr>
  </w:style>
  <w:style w:type="paragraph" w:customStyle="1" w:styleId="ZnakZnakZnakZnakZnakZnakZnakZnakZnakZnakZnakZnak0">
    <w:name w:val="Znak Znak Znak Znak Znak Znak Znak Znak Znak Znak Znak Znak"/>
    <w:basedOn w:val="Normalny"/>
    <w:rsid w:val="00A0537E"/>
    <w:rPr>
      <w:rFonts w:ascii="Arial" w:hAnsi="Arial" w:cs="Arial"/>
    </w:rPr>
  </w:style>
  <w:style w:type="paragraph" w:customStyle="1" w:styleId="ZnakZnakZnak1ZnakZnakZnakZnak0">
    <w:name w:val="Znak Znak Znak1 Znak Znak Znak Znak"/>
    <w:basedOn w:val="Normalny"/>
    <w:rsid w:val="00A0537E"/>
    <w:rPr>
      <w:rFonts w:ascii="Arial" w:hAnsi="Arial" w:cs="Arial"/>
      <w:sz w:val="20"/>
      <w:szCs w:val="20"/>
    </w:rPr>
  </w:style>
  <w:style w:type="paragraph" w:customStyle="1" w:styleId="ZnakZnakZnakZnakZnakZnakZnakZnakZnakZnak0">
    <w:name w:val="Znak Znak Znak Znak Znak Znak Znak Znak Znak Znak"/>
    <w:basedOn w:val="Normalny"/>
    <w:rsid w:val="00A0537E"/>
    <w:rPr>
      <w:rFonts w:ascii="Arial" w:hAnsi="Arial" w:cs="Arial"/>
    </w:rPr>
  </w:style>
  <w:style w:type="paragraph" w:customStyle="1" w:styleId="Nagwek20">
    <w:name w:val="Nagłówek2"/>
    <w:basedOn w:val="Normalny"/>
    <w:next w:val="Tekstpodstawowy"/>
    <w:rsid w:val="00A0537E"/>
    <w:pPr>
      <w:keepNext/>
      <w:spacing w:before="240" w:after="120"/>
    </w:pPr>
    <w:rPr>
      <w:rFonts w:ascii="Arial" w:eastAsia="MS Mincho" w:hAnsi="Arial" w:cs="Arial"/>
      <w:sz w:val="28"/>
      <w:szCs w:val="28"/>
    </w:rPr>
  </w:style>
  <w:style w:type="paragraph" w:customStyle="1" w:styleId="Podpis2">
    <w:name w:val="Podpis2"/>
    <w:basedOn w:val="Normalny"/>
    <w:rsid w:val="00A0537E"/>
    <w:pPr>
      <w:suppressLineNumbers/>
      <w:spacing w:before="120" w:after="120"/>
    </w:pPr>
    <w:rPr>
      <w:i/>
      <w:iCs/>
    </w:rPr>
  </w:style>
  <w:style w:type="paragraph" w:customStyle="1" w:styleId="WW-Domylnie1">
    <w:name w:val="WW-Domyślnie1"/>
    <w:rsid w:val="00A0537E"/>
    <w:pPr>
      <w:widowControl w:val="0"/>
      <w:suppressAutoHyphens/>
      <w:overflowPunct w:val="0"/>
      <w:autoSpaceDE w:val="0"/>
      <w:textAlignment w:val="baseline"/>
    </w:pPr>
    <w:rPr>
      <w:rFonts w:eastAsia="Arial"/>
      <w:sz w:val="26"/>
      <w:szCs w:val="26"/>
      <w:lang w:eastAsia="ar-SA"/>
    </w:rPr>
  </w:style>
  <w:style w:type="paragraph" w:customStyle="1" w:styleId="Tekstpodstawowy320">
    <w:name w:val="Tekst podstawowy 32"/>
    <w:basedOn w:val="Normalny"/>
    <w:rsid w:val="00A0537E"/>
    <w:pPr>
      <w:spacing w:after="120"/>
    </w:pPr>
    <w:rPr>
      <w:sz w:val="16"/>
      <w:szCs w:val="16"/>
    </w:rPr>
  </w:style>
  <w:style w:type="paragraph" w:customStyle="1" w:styleId="Lista22">
    <w:name w:val="Lista 22"/>
    <w:basedOn w:val="Normalny"/>
    <w:rsid w:val="00A0537E"/>
    <w:pPr>
      <w:widowControl w:val="0"/>
      <w:overflowPunct w:val="0"/>
      <w:autoSpaceDE w:val="0"/>
      <w:ind w:left="566" w:hanging="283"/>
      <w:textAlignment w:val="baseline"/>
    </w:pPr>
    <w:rPr>
      <w:sz w:val="26"/>
      <w:szCs w:val="26"/>
    </w:rPr>
  </w:style>
  <w:style w:type="paragraph" w:customStyle="1" w:styleId="Listapunktowana2">
    <w:name w:val="Lista punktowana2"/>
    <w:basedOn w:val="Normalny"/>
    <w:rsid w:val="00A0537E"/>
    <w:pPr>
      <w:widowControl w:val="0"/>
      <w:overflowPunct w:val="0"/>
      <w:autoSpaceDE w:val="0"/>
      <w:ind w:left="283" w:hanging="283"/>
      <w:textAlignment w:val="baseline"/>
    </w:pPr>
    <w:rPr>
      <w:sz w:val="26"/>
      <w:szCs w:val="26"/>
    </w:rPr>
  </w:style>
  <w:style w:type="paragraph" w:customStyle="1" w:styleId="Listapunktowana22">
    <w:name w:val="Lista punktowana 22"/>
    <w:basedOn w:val="Normalny"/>
    <w:rsid w:val="00A0537E"/>
    <w:pPr>
      <w:widowControl w:val="0"/>
      <w:overflowPunct w:val="0"/>
      <w:autoSpaceDE w:val="0"/>
      <w:ind w:left="566" w:hanging="283"/>
      <w:textAlignment w:val="baseline"/>
    </w:pPr>
    <w:rPr>
      <w:sz w:val="26"/>
      <w:szCs w:val="26"/>
    </w:rPr>
  </w:style>
  <w:style w:type="paragraph" w:customStyle="1" w:styleId="Lista-kontynuacja2">
    <w:name w:val="Lista - kontynuacja2"/>
    <w:basedOn w:val="Normalny"/>
    <w:rsid w:val="00A0537E"/>
    <w:pPr>
      <w:widowControl w:val="0"/>
      <w:overflowPunct w:val="0"/>
      <w:autoSpaceDE w:val="0"/>
      <w:spacing w:after="120"/>
      <w:ind w:left="283"/>
      <w:textAlignment w:val="baseline"/>
    </w:pPr>
    <w:rPr>
      <w:sz w:val="26"/>
      <w:szCs w:val="26"/>
    </w:rPr>
  </w:style>
  <w:style w:type="paragraph" w:customStyle="1" w:styleId="Tekstpodstawowywcity22">
    <w:name w:val="Tekst podstawowy wcięty 22"/>
    <w:basedOn w:val="Normalny"/>
    <w:rsid w:val="00A0537E"/>
    <w:pPr>
      <w:widowControl w:val="0"/>
      <w:overflowPunct w:val="0"/>
      <w:autoSpaceDE w:val="0"/>
      <w:spacing w:after="120" w:line="480" w:lineRule="auto"/>
      <w:ind w:left="283"/>
      <w:textAlignment w:val="baseline"/>
    </w:pPr>
    <w:rPr>
      <w:sz w:val="26"/>
      <w:szCs w:val="26"/>
    </w:rPr>
  </w:style>
  <w:style w:type="paragraph" w:customStyle="1" w:styleId="Tekstpodstawowywcity33">
    <w:name w:val="Tekst podstawowy wcięty 33"/>
    <w:basedOn w:val="Normalny"/>
    <w:rsid w:val="00A0537E"/>
    <w:pPr>
      <w:widowControl w:val="0"/>
      <w:tabs>
        <w:tab w:val="left" w:pos="720"/>
      </w:tabs>
      <w:overflowPunct w:val="0"/>
      <w:autoSpaceDE w:val="0"/>
      <w:ind w:left="360"/>
      <w:textAlignment w:val="baseline"/>
    </w:pPr>
  </w:style>
  <w:style w:type="paragraph" w:customStyle="1" w:styleId="Zwykytekst2">
    <w:name w:val="Zwykły tekst2"/>
    <w:basedOn w:val="Normalny"/>
    <w:rsid w:val="00A0537E"/>
    <w:rPr>
      <w:rFonts w:ascii="Courier New" w:hAnsi="Courier New" w:cs="Courier New"/>
      <w:sz w:val="20"/>
      <w:szCs w:val="20"/>
    </w:rPr>
  </w:style>
  <w:style w:type="paragraph" w:customStyle="1" w:styleId="WW-Domylnie11">
    <w:name w:val="WW-Domyślnie11"/>
    <w:rsid w:val="00A0537E"/>
    <w:pPr>
      <w:widowControl w:val="0"/>
      <w:suppressAutoHyphens/>
      <w:overflowPunct w:val="0"/>
      <w:autoSpaceDE w:val="0"/>
      <w:textAlignment w:val="baseline"/>
    </w:pPr>
    <w:rPr>
      <w:rFonts w:eastAsia="Arial"/>
      <w:sz w:val="26"/>
      <w:szCs w:val="26"/>
      <w:lang w:eastAsia="ar-SA"/>
    </w:rPr>
  </w:style>
  <w:style w:type="paragraph" w:customStyle="1" w:styleId="CharCharChar1ZnakZnakZnak1Znak">
    <w:name w:val="Char Char Char1 Znak Znak Znak1 Znak"/>
    <w:basedOn w:val="Normalny"/>
    <w:rsid w:val="00A0537E"/>
    <w:pPr>
      <w:spacing w:after="160" w:line="240" w:lineRule="exact"/>
    </w:pPr>
    <w:rPr>
      <w:rFonts w:ascii="Tahoma" w:hAnsi="Tahoma" w:cs="Tahoma"/>
      <w:sz w:val="20"/>
      <w:szCs w:val="20"/>
      <w:lang w:val="en-US"/>
    </w:rPr>
  </w:style>
  <w:style w:type="paragraph" w:customStyle="1" w:styleId="ZnakZnakZnakZnakZnakZnakZnakZnakZnakZnakZnakZnakZnakZnakZnak">
    <w:name w:val="Znak Znak Znak Znak Znak Znak Znak Znak Znak Znak Znak Znak Znak Znak Znak"/>
    <w:basedOn w:val="Normalny"/>
    <w:rsid w:val="00A0537E"/>
    <w:rPr>
      <w:rFonts w:ascii="Arial" w:hAnsi="Arial" w:cs="Arial"/>
    </w:rPr>
  </w:style>
  <w:style w:type="paragraph" w:customStyle="1" w:styleId="ZnakZnakZnakZnakZnakZnakZnakZnakZnakZnakZnakZnak1ZnakZnakZnakZnakZnakZnakZnakZnakZnakZnakZnakZnakZnakZnakZnak">
    <w:name w:val="Znak Znak Znak Znak Znak Znak Znak Znak Znak Znak Znak Znak1 Znak Znak Znak Znak Znak Znak Znak Znak Znak Znak Znak Znak Znak Znak Znak"/>
    <w:basedOn w:val="Normalny"/>
    <w:rsid w:val="00A0537E"/>
    <w:rPr>
      <w:rFonts w:ascii="Arial" w:hAnsi="Arial" w:cs="Arial"/>
    </w:rPr>
  </w:style>
  <w:style w:type="paragraph" w:styleId="NormalnyWeb">
    <w:name w:val="Normal (Web)"/>
    <w:basedOn w:val="Normalny"/>
    <w:uiPriority w:val="99"/>
    <w:rsid w:val="00A0537E"/>
    <w:pPr>
      <w:overflowPunct w:val="0"/>
      <w:autoSpaceDE w:val="0"/>
      <w:spacing w:before="100" w:after="100"/>
      <w:textAlignment w:val="baseline"/>
    </w:pPr>
  </w:style>
  <w:style w:type="paragraph" w:customStyle="1" w:styleId="ZnakZnakZnakZnakZnakZnak2">
    <w:name w:val="Znak Znak Znak Znak Znak Znak2"/>
    <w:basedOn w:val="Normalny"/>
    <w:rsid w:val="00A0537E"/>
    <w:rPr>
      <w:rFonts w:ascii="Arial" w:hAnsi="Arial" w:cs="Arial"/>
    </w:rPr>
  </w:style>
  <w:style w:type="paragraph" w:customStyle="1" w:styleId="Akapitzlist1">
    <w:name w:val="Akapit z listą1"/>
    <w:basedOn w:val="Normalny"/>
    <w:rsid w:val="00A0537E"/>
    <w:pPr>
      <w:spacing w:after="200" w:line="276" w:lineRule="auto"/>
      <w:ind w:left="720"/>
    </w:pPr>
    <w:rPr>
      <w:rFonts w:ascii="Calibri" w:hAnsi="Calibri"/>
      <w:sz w:val="22"/>
      <w:szCs w:val="22"/>
    </w:rPr>
  </w:style>
  <w:style w:type="paragraph" w:customStyle="1" w:styleId="Zawartoramki">
    <w:name w:val="Zawartość ramki"/>
    <w:basedOn w:val="Tekstpodstawowy"/>
    <w:rsid w:val="00A0537E"/>
    <w:rPr>
      <w:szCs w:val="26"/>
    </w:rPr>
  </w:style>
  <w:style w:type="table" w:styleId="Tabela-Siatka">
    <w:name w:val="Table Grid"/>
    <w:basedOn w:val="Standardowy"/>
    <w:uiPriority w:val="99"/>
    <w:rsid w:val="006D6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ZnakZnakZnak">
    <w:name w:val="Znak Znak Znak Znak Znak"/>
    <w:basedOn w:val="Normalny"/>
    <w:rsid w:val="00F5280A"/>
    <w:pPr>
      <w:suppressAutoHyphens w:val="0"/>
    </w:pPr>
    <w:rPr>
      <w:rFonts w:ascii="Arial" w:hAnsi="Arial" w:cs="Arial"/>
      <w:lang w:eastAsia="pl-PL"/>
    </w:rPr>
  </w:style>
  <w:style w:type="paragraph" w:customStyle="1" w:styleId="Standard0">
    <w:name w:val="Standard"/>
    <w:rsid w:val="00972E8B"/>
    <w:pPr>
      <w:widowControl w:val="0"/>
      <w:suppressAutoHyphens/>
      <w:autoSpaceDN w:val="0"/>
      <w:textAlignment w:val="baseline"/>
    </w:pPr>
    <w:rPr>
      <w:rFonts w:eastAsia="Lucida Sans Unicode" w:cs="Mangal"/>
      <w:kern w:val="3"/>
      <w:sz w:val="24"/>
      <w:szCs w:val="24"/>
      <w:lang w:eastAsia="zh-CN" w:bidi="hi-IN"/>
    </w:rPr>
  </w:style>
  <w:style w:type="character" w:customStyle="1" w:styleId="ZnakZnak240">
    <w:name w:val="Znak Znak24"/>
    <w:rsid w:val="009C5F04"/>
    <w:rPr>
      <w:rFonts w:ascii="Arial" w:hAnsi="Arial"/>
      <w:b/>
      <w:kern w:val="1"/>
      <w:sz w:val="32"/>
      <w:lang w:val="pl-PL" w:eastAsia="ar-SA" w:bidi="ar-SA"/>
    </w:rPr>
  </w:style>
  <w:style w:type="character" w:customStyle="1" w:styleId="ZnakZnak230">
    <w:name w:val="Znak Znak23"/>
    <w:rsid w:val="009C5F04"/>
    <w:rPr>
      <w:rFonts w:ascii="Arial" w:hAnsi="Arial"/>
      <w:b/>
      <w:i/>
      <w:sz w:val="28"/>
      <w:lang w:val="pl-PL" w:eastAsia="ar-SA" w:bidi="ar-SA"/>
    </w:rPr>
  </w:style>
  <w:style w:type="character" w:customStyle="1" w:styleId="ZnakZnak220">
    <w:name w:val="Znak Znak22"/>
    <w:rsid w:val="009C5F04"/>
    <w:rPr>
      <w:rFonts w:ascii="Arial" w:hAnsi="Arial"/>
      <w:b/>
      <w:sz w:val="26"/>
      <w:lang w:val="pl-PL" w:eastAsia="ar-SA" w:bidi="ar-SA"/>
    </w:rPr>
  </w:style>
  <w:style w:type="character" w:customStyle="1" w:styleId="ZnakZnak210">
    <w:name w:val="Znak Znak21"/>
    <w:rsid w:val="009C5F04"/>
    <w:rPr>
      <w:b/>
      <w:sz w:val="28"/>
      <w:lang w:val="pl-PL" w:eastAsia="ar-SA" w:bidi="ar-SA"/>
    </w:rPr>
  </w:style>
  <w:style w:type="character" w:customStyle="1" w:styleId="ZnakZnak200">
    <w:name w:val="Znak Znak20"/>
    <w:rsid w:val="009C5F04"/>
    <w:rPr>
      <w:b/>
      <w:i/>
      <w:sz w:val="26"/>
      <w:lang w:val="pl-PL" w:eastAsia="ar-SA" w:bidi="ar-SA"/>
    </w:rPr>
  </w:style>
  <w:style w:type="character" w:customStyle="1" w:styleId="ZnakZnak190">
    <w:name w:val="Znak Znak19"/>
    <w:rsid w:val="009C5F04"/>
    <w:rPr>
      <w:b/>
      <w:sz w:val="22"/>
      <w:lang w:val="pl-PL" w:eastAsia="ar-SA" w:bidi="ar-SA"/>
    </w:rPr>
  </w:style>
  <w:style w:type="character" w:customStyle="1" w:styleId="ZnakZnak180">
    <w:name w:val="Znak Znak18"/>
    <w:rsid w:val="009C5F04"/>
    <w:rPr>
      <w:sz w:val="24"/>
      <w:lang w:val="pl-PL" w:eastAsia="ar-SA" w:bidi="ar-SA"/>
    </w:rPr>
  </w:style>
  <w:style w:type="character" w:customStyle="1" w:styleId="ZnakZnak170">
    <w:name w:val="Znak Znak17"/>
    <w:rsid w:val="009C5F04"/>
    <w:rPr>
      <w:i/>
      <w:sz w:val="24"/>
      <w:lang w:val="pl-PL" w:eastAsia="ar-SA" w:bidi="ar-SA"/>
    </w:rPr>
  </w:style>
  <w:style w:type="character" w:customStyle="1" w:styleId="ZnakZnak160">
    <w:name w:val="Znak Znak16"/>
    <w:rsid w:val="009C5F04"/>
    <w:rPr>
      <w:rFonts w:ascii="Arial" w:hAnsi="Arial"/>
      <w:sz w:val="22"/>
      <w:lang w:val="pl-PL" w:eastAsia="ar-SA" w:bidi="ar-SA"/>
    </w:rPr>
  </w:style>
  <w:style w:type="character" w:customStyle="1" w:styleId="ZnakZnak150">
    <w:name w:val="Znak Znak15"/>
    <w:rsid w:val="009C5F04"/>
    <w:rPr>
      <w:sz w:val="24"/>
    </w:rPr>
  </w:style>
  <w:style w:type="character" w:customStyle="1" w:styleId="ZnakZnak140">
    <w:name w:val="Znak Znak14"/>
    <w:rsid w:val="009C5F04"/>
    <w:rPr>
      <w:sz w:val="24"/>
    </w:rPr>
  </w:style>
  <w:style w:type="character" w:customStyle="1" w:styleId="ZnakZnak130">
    <w:name w:val="Znak Znak13"/>
    <w:rsid w:val="009C5F04"/>
    <w:rPr>
      <w:rFonts w:ascii="Cambria" w:hAnsi="Cambria"/>
      <w:b/>
      <w:kern w:val="1"/>
      <w:sz w:val="32"/>
    </w:rPr>
  </w:style>
  <w:style w:type="character" w:customStyle="1" w:styleId="ZnakZnak120">
    <w:name w:val="Znak Znak12"/>
    <w:rsid w:val="009C5F04"/>
    <w:rPr>
      <w:sz w:val="24"/>
    </w:rPr>
  </w:style>
  <w:style w:type="character" w:customStyle="1" w:styleId="ZnakZnak110">
    <w:name w:val="Znak Znak11"/>
    <w:rsid w:val="009C5F04"/>
    <w:rPr>
      <w:sz w:val="16"/>
    </w:rPr>
  </w:style>
  <w:style w:type="character" w:customStyle="1" w:styleId="ZnakZnak100">
    <w:name w:val="Znak Znak10"/>
    <w:rsid w:val="009C5F04"/>
  </w:style>
  <w:style w:type="character" w:customStyle="1" w:styleId="ZnakZnak90">
    <w:name w:val="Znak Znak9"/>
    <w:rsid w:val="009C5F04"/>
    <w:rPr>
      <w:sz w:val="24"/>
    </w:rPr>
  </w:style>
  <w:style w:type="character" w:customStyle="1" w:styleId="ZnakZnak80">
    <w:name w:val="Znak Znak8"/>
    <w:rsid w:val="009C5F04"/>
    <w:rPr>
      <w:sz w:val="24"/>
    </w:rPr>
  </w:style>
  <w:style w:type="character" w:customStyle="1" w:styleId="ZnakZnak70">
    <w:name w:val="Znak Znak7"/>
    <w:rsid w:val="009C5F04"/>
    <w:rPr>
      <w:sz w:val="24"/>
    </w:rPr>
  </w:style>
  <w:style w:type="character" w:customStyle="1" w:styleId="ZnakZnak60">
    <w:name w:val="Znak Znak6"/>
    <w:rsid w:val="009C5F04"/>
    <w:rPr>
      <w:sz w:val="16"/>
    </w:rPr>
  </w:style>
  <w:style w:type="character" w:customStyle="1" w:styleId="ZnakZnak50">
    <w:name w:val="Znak Znak5"/>
    <w:rsid w:val="009C5F04"/>
    <w:rPr>
      <w:sz w:val="2"/>
    </w:rPr>
  </w:style>
  <w:style w:type="character" w:customStyle="1" w:styleId="ZnakZnak40">
    <w:name w:val="Znak Znak4"/>
    <w:rsid w:val="009C5F04"/>
    <w:rPr>
      <w:rFonts w:ascii="Courier New" w:hAnsi="Courier New"/>
    </w:rPr>
  </w:style>
  <w:style w:type="character" w:customStyle="1" w:styleId="ZnakZnak30">
    <w:name w:val="Znak Znak3"/>
    <w:rsid w:val="009C5F04"/>
  </w:style>
  <w:style w:type="character" w:customStyle="1" w:styleId="ZnakZnak25">
    <w:name w:val="Znak Znak2"/>
    <w:rsid w:val="009C5F04"/>
    <w:rPr>
      <w:b/>
    </w:rPr>
  </w:style>
  <w:style w:type="character" w:customStyle="1" w:styleId="ZnakZnak1a">
    <w:name w:val="Znak Znak1"/>
    <w:rsid w:val="009C5F04"/>
  </w:style>
  <w:style w:type="character" w:customStyle="1" w:styleId="ZnakZnak0">
    <w:name w:val="Znak Znak"/>
    <w:rsid w:val="009C5F04"/>
    <w:rPr>
      <w:rFonts w:ascii="Cambria" w:hAnsi="Cambria"/>
      <w:sz w:val="24"/>
    </w:rPr>
  </w:style>
  <w:style w:type="paragraph" w:styleId="Tekstkomentarza">
    <w:name w:val="annotation text"/>
    <w:basedOn w:val="Normalny"/>
    <w:link w:val="TekstkomentarzaZnak"/>
    <w:semiHidden/>
    <w:rsid w:val="009C5F04"/>
    <w:rPr>
      <w:rFonts w:eastAsia="Calibri"/>
      <w:sz w:val="20"/>
      <w:szCs w:val="20"/>
      <w:lang w:val="x-none"/>
    </w:rPr>
  </w:style>
  <w:style w:type="character" w:customStyle="1" w:styleId="TekstkomentarzaZnak">
    <w:name w:val="Tekst komentarza Znak"/>
    <w:link w:val="Tekstkomentarza"/>
    <w:uiPriority w:val="99"/>
    <w:semiHidden/>
    <w:rsid w:val="009C5F04"/>
    <w:rPr>
      <w:rFonts w:eastAsia="Calibri"/>
      <w:lang w:val="x-none" w:eastAsia="ar-SA"/>
    </w:rPr>
  </w:style>
  <w:style w:type="paragraph" w:customStyle="1" w:styleId="Akapitzlist10">
    <w:name w:val="Akapit z listą1"/>
    <w:basedOn w:val="Normalny"/>
    <w:rsid w:val="009C5F04"/>
    <w:pPr>
      <w:spacing w:after="200" w:line="276" w:lineRule="auto"/>
      <w:ind w:left="720"/>
    </w:pPr>
    <w:rPr>
      <w:rFonts w:ascii="Calibri" w:hAnsi="Calibri"/>
      <w:sz w:val="22"/>
      <w:szCs w:val="22"/>
    </w:rPr>
  </w:style>
  <w:style w:type="paragraph" w:customStyle="1" w:styleId="NormalnyWeb10">
    <w:name w:val="Normalny (Web)1"/>
    <w:basedOn w:val="Normalny"/>
    <w:rsid w:val="009C5F04"/>
    <w:pPr>
      <w:overflowPunct w:val="0"/>
      <w:autoSpaceDE w:val="0"/>
      <w:spacing w:before="100" w:after="100"/>
      <w:textAlignment w:val="baseline"/>
    </w:pPr>
    <w:rPr>
      <w:szCs w:val="20"/>
    </w:rPr>
  </w:style>
  <w:style w:type="paragraph" w:customStyle="1" w:styleId="Tekstpodstawowy24">
    <w:name w:val="Tekst podstawowy 24"/>
    <w:basedOn w:val="Normalny"/>
    <w:rsid w:val="009C5F04"/>
    <w:pPr>
      <w:widowControl w:val="0"/>
      <w:tabs>
        <w:tab w:val="left" w:pos="709"/>
      </w:tabs>
      <w:overflowPunct w:val="0"/>
      <w:autoSpaceDE w:val="0"/>
      <w:ind w:left="709" w:hanging="709"/>
      <w:jc w:val="both"/>
      <w:textAlignment w:val="baseline"/>
    </w:pPr>
    <w:rPr>
      <w:sz w:val="26"/>
      <w:szCs w:val="20"/>
    </w:rPr>
  </w:style>
  <w:style w:type="paragraph" w:customStyle="1" w:styleId="Tekstpodstawowy25">
    <w:name w:val="Tekst podstawowy 25"/>
    <w:basedOn w:val="Normalny"/>
    <w:rsid w:val="009C5F04"/>
    <w:pPr>
      <w:widowControl w:val="0"/>
      <w:suppressAutoHyphens w:val="0"/>
      <w:jc w:val="center"/>
    </w:pPr>
    <w:rPr>
      <w:rFonts w:ascii="Arial" w:hAnsi="Arial"/>
      <w:sz w:val="26"/>
      <w:szCs w:val="20"/>
      <w:lang w:eastAsia="pl-PL"/>
    </w:rPr>
  </w:style>
  <w:style w:type="paragraph" w:customStyle="1" w:styleId="BodyText27">
    <w:name w:val="Body Text 27"/>
    <w:basedOn w:val="Normalny"/>
    <w:rsid w:val="009C5F04"/>
    <w:pPr>
      <w:widowControl w:val="0"/>
      <w:suppressAutoHyphens w:val="0"/>
      <w:jc w:val="center"/>
    </w:pPr>
    <w:rPr>
      <w:rFonts w:ascii="Arial" w:hAnsi="Arial"/>
      <w:sz w:val="26"/>
      <w:szCs w:val="20"/>
      <w:lang w:eastAsia="pl-PL"/>
    </w:rPr>
  </w:style>
  <w:style w:type="paragraph" w:customStyle="1" w:styleId="ZnakZnakZnakZnakZnakZnakZnakZnakZnak1ZnakZnakZnakZnakZnakZnakZnakZnakZnakZnakZnakZnakZnakZnakZnakZnakZnakZnak">
    <w:name w:val="Znak Znak Znak Znak Znak Znak Znak Znak Znak1 Znak Znak Znak Znak Znak Znak Znak Znak Znak Znak Znak Znak Znak Znak Znak Znak Znak Znak"/>
    <w:basedOn w:val="Normalny"/>
    <w:rsid w:val="009C5F04"/>
    <w:rPr>
      <w:rFonts w:ascii="Arial" w:hAnsi="Arial" w:cs="Arial"/>
      <w:sz w:val="20"/>
      <w:szCs w:val="20"/>
    </w:rPr>
  </w:style>
  <w:style w:type="paragraph" w:customStyle="1" w:styleId="Tekstpodstawowy26">
    <w:name w:val="Tekst podstawowy 26"/>
    <w:basedOn w:val="Normalny"/>
    <w:rsid w:val="009C5F04"/>
    <w:pPr>
      <w:widowControl w:val="0"/>
      <w:suppressAutoHyphens w:val="0"/>
      <w:jc w:val="center"/>
    </w:pPr>
    <w:rPr>
      <w:rFonts w:ascii="Arial" w:hAnsi="Arial"/>
      <w:sz w:val="26"/>
      <w:szCs w:val="20"/>
      <w:lang w:eastAsia="pl-PL"/>
    </w:rPr>
  </w:style>
  <w:style w:type="paragraph" w:customStyle="1" w:styleId="ZnakZnakZnakZnakZnakZnakZnakZnakZnak1ZnakZnakZnakZnakZnakZnakZnakZnakZnakZnakZnakZnakZnakZnakZnakZnakZnakZnak1">
    <w:name w:val="Znak Znak Znak Znak Znak Znak Znak Znak Znak1 Znak Znak Znak Znak Znak Znak Znak Znak Znak Znak Znak Znak Znak Znak Znak Znak Znak Znak1"/>
    <w:basedOn w:val="Normalny"/>
    <w:rsid w:val="009C5F04"/>
    <w:rPr>
      <w:rFonts w:ascii="Arial" w:hAnsi="Arial" w:cs="Arial"/>
      <w:sz w:val="20"/>
      <w:szCs w:val="20"/>
    </w:rPr>
  </w:style>
  <w:style w:type="paragraph" w:customStyle="1" w:styleId="Tekstpodstawowy27">
    <w:name w:val="Tekst podstawowy 27"/>
    <w:basedOn w:val="Normalny"/>
    <w:rsid w:val="009C5F04"/>
    <w:pPr>
      <w:widowControl w:val="0"/>
      <w:suppressAutoHyphens w:val="0"/>
      <w:jc w:val="center"/>
    </w:pPr>
    <w:rPr>
      <w:rFonts w:ascii="Arial" w:hAnsi="Arial"/>
      <w:sz w:val="26"/>
      <w:szCs w:val="20"/>
      <w:lang w:eastAsia="pl-PL"/>
    </w:rPr>
  </w:style>
  <w:style w:type="character" w:customStyle="1" w:styleId="apple-converted-space">
    <w:name w:val="apple-converted-space"/>
    <w:rsid w:val="009C5F04"/>
    <w:rPr>
      <w:rFonts w:cs="Times New Roman"/>
    </w:rPr>
  </w:style>
  <w:style w:type="character" w:styleId="Uwydatnienie">
    <w:name w:val="Emphasis"/>
    <w:qFormat/>
    <w:rsid w:val="009C5F04"/>
    <w:rPr>
      <w:rFonts w:cs="Times New Roman"/>
      <w:i/>
      <w:iCs/>
    </w:rPr>
  </w:style>
  <w:style w:type="paragraph" w:styleId="Tekstpodstawowy2">
    <w:name w:val="Body Text 2"/>
    <w:basedOn w:val="Normalny"/>
    <w:link w:val="Tekstpodstawowy2Znak"/>
    <w:rsid w:val="009C5F04"/>
    <w:pPr>
      <w:widowControl w:val="0"/>
      <w:suppressAutoHyphens w:val="0"/>
      <w:jc w:val="center"/>
    </w:pPr>
    <w:rPr>
      <w:rFonts w:eastAsia="Calibri"/>
      <w:lang w:val="x-none"/>
    </w:rPr>
  </w:style>
  <w:style w:type="character" w:customStyle="1" w:styleId="Tekstpodstawowy2Znak">
    <w:name w:val="Tekst podstawowy 2 Znak"/>
    <w:link w:val="Tekstpodstawowy2"/>
    <w:rsid w:val="009C5F04"/>
    <w:rPr>
      <w:rFonts w:eastAsia="Calibri"/>
      <w:sz w:val="24"/>
      <w:szCs w:val="24"/>
      <w:lang w:val="x-none" w:eastAsia="ar-SA"/>
    </w:rPr>
  </w:style>
  <w:style w:type="paragraph" w:customStyle="1" w:styleId="Akapitzlist2">
    <w:name w:val="Akapit z listą2"/>
    <w:basedOn w:val="Normalny"/>
    <w:rsid w:val="009C5F04"/>
    <w:pPr>
      <w:ind w:left="720"/>
      <w:contextualSpacing/>
    </w:pPr>
    <w:rPr>
      <w:rFonts w:eastAsia="Calibri"/>
    </w:rPr>
  </w:style>
  <w:style w:type="paragraph" w:customStyle="1" w:styleId="WW-Tekstpodstawowy21">
    <w:name w:val="WW-Tekst podstawowy 21"/>
    <w:basedOn w:val="Normalny"/>
    <w:rsid w:val="009C5F04"/>
    <w:pPr>
      <w:widowControl w:val="0"/>
      <w:jc w:val="both"/>
    </w:pPr>
    <w:rPr>
      <w:rFonts w:ascii="Arial" w:eastAsia="Calibri" w:hAnsi="Arial"/>
      <w:szCs w:val="20"/>
    </w:rPr>
  </w:style>
  <w:style w:type="paragraph" w:styleId="Tekstpodstawowywcity2">
    <w:name w:val="Body Text Indent 2"/>
    <w:basedOn w:val="Normalny"/>
    <w:link w:val="Tekstpodstawowywcity2Znak"/>
    <w:rsid w:val="009C5F04"/>
    <w:pPr>
      <w:spacing w:after="120" w:line="480" w:lineRule="auto"/>
      <w:ind w:left="283"/>
    </w:pPr>
    <w:rPr>
      <w:rFonts w:eastAsia="Calibri"/>
      <w:lang w:val="x-none"/>
    </w:rPr>
  </w:style>
  <w:style w:type="character" w:customStyle="1" w:styleId="Tekstpodstawowywcity2Znak">
    <w:name w:val="Tekst podstawowy wcięty 2 Znak"/>
    <w:link w:val="Tekstpodstawowywcity2"/>
    <w:rsid w:val="009C5F04"/>
    <w:rPr>
      <w:rFonts w:eastAsia="Calibri"/>
      <w:sz w:val="24"/>
      <w:szCs w:val="24"/>
      <w:lang w:val="x-none" w:eastAsia="ar-SA"/>
    </w:rPr>
  </w:style>
  <w:style w:type="paragraph" w:customStyle="1" w:styleId="ZnakZnakZnakZnakZnakZnakZnakZnakZnak1ZnakZnakZnakZnakZnakZnakZnakZnakZnakZnakZnakZnakZnakZnakZnakZnakZnakZnakZnakZnak">
    <w:name w:val="Znak Znak Znak Znak Znak Znak Znak Znak Znak1 Znak Znak Znak Znak Znak Znak Znak Znak Znak Znak Znak Znak Znak Znak Znak Znak Znak Znak Znak Znak"/>
    <w:basedOn w:val="Normalny"/>
    <w:rsid w:val="009C5F04"/>
    <w:rPr>
      <w:rFonts w:ascii="Arial" w:eastAsia="Calibri" w:hAnsi="Arial" w:cs="Arial"/>
      <w:sz w:val="20"/>
      <w:szCs w:val="20"/>
    </w:rPr>
  </w:style>
  <w:style w:type="paragraph" w:customStyle="1" w:styleId="ZnakZnakZnakZnakZnakZnakZnakZnakZnak1ZnakZnakZnakZnakZnakZnakZnakZnakZnakZnakZnakZnakZnakZnakZnakZnakZnakZnakZnakZnak1">
    <w:name w:val="Znak Znak Znak Znak Znak Znak Znak Znak Znak1 Znak Znak Znak Znak Znak Znak Znak Znak Znak Znak Znak Znak Znak Znak Znak Znak Znak Znak Znak Znak1"/>
    <w:basedOn w:val="Normalny"/>
    <w:rsid w:val="009C5F04"/>
    <w:rPr>
      <w:rFonts w:ascii="Arial" w:eastAsia="Calibri" w:hAnsi="Arial" w:cs="Arial"/>
      <w:sz w:val="20"/>
      <w:szCs w:val="20"/>
    </w:rPr>
  </w:style>
  <w:style w:type="paragraph" w:customStyle="1" w:styleId="Tekstpodstawowy28">
    <w:name w:val="Tekst podstawowy 28"/>
    <w:basedOn w:val="Normalny"/>
    <w:rsid w:val="009C5F04"/>
    <w:pPr>
      <w:widowControl w:val="0"/>
      <w:suppressAutoHyphens w:val="0"/>
      <w:jc w:val="center"/>
    </w:pPr>
    <w:rPr>
      <w:rFonts w:ascii="Arial" w:hAnsi="Arial"/>
      <w:sz w:val="26"/>
      <w:szCs w:val="20"/>
      <w:lang w:eastAsia="pl-PL"/>
    </w:rPr>
  </w:style>
  <w:style w:type="paragraph" w:customStyle="1" w:styleId="ZnakZnakZnakZnakZnakZnakZnakZnakZnak1ZnakZnakZnakZnakZnakZnakZnakZnakZnakZnakZnakZnakZnakZnakZnakZnakZnakZnakZnakZnakZnak">
    <w:name w:val="Znak Znak Znak Znak Znak Znak Znak Znak Znak1 Znak Znak Znak Znak Znak Znak Znak Znak Znak Znak Znak Znak Znak Znak Znak Znak Znak Znak Znak Znak Znak"/>
    <w:basedOn w:val="Normalny"/>
    <w:rsid w:val="009C5F04"/>
    <w:pPr>
      <w:suppressAutoHyphens w:val="0"/>
    </w:pPr>
    <w:rPr>
      <w:rFonts w:ascii="Arial" w:hAnsi="Arial" w:cs="Arial"/>
      <w:lang w:eastAsia="pl-PL"/>
    </w:rPr>
  </w:style>
  <w:style w:type="paragraph" w:customStyle="1" w:styleId="font5">
    <w:name w:val="font5"/>
    <w:basedOn w:val="Normalny"/>
    <w:rsid w:val="009C5F04"/>
    <w:pPr>
      <w:suppressAutoHyphens w:val="0"/>
      <w:spacing w:before="100" w:beforeAutospacing="1" w:after="100" w:afterAutospacing="1"/>
    </w:pPr>
    <w:rPr>
      <w:rFonts w:ascii="Tahoma" w:hAnsi="Tahoma" w:cs="Tahoma"/>
      <w:color w:val="000000"/>
      <w:sz w:val="18"/>
      <w:szCs w:val="18"/>
      <w:lang w:eastAsia="pl-PL"/>
    </w:rPr>
  </w:style>
  <w:style w:type="paragraph" w:customStyle="1" w:styleId="font6">
    <w:name w:val="font6"/>
    <w:basedOn w:val="Normalny"/>
    <w:rsid w:val="009C5F04"/>
    <w:pPr>
      <w:suppressAutoHyphens w:val="0"/>
      <w:spacing w:before="100" w:beforeAutospacing="1" w:after="100" w:afterAutospacing="1"/>
    </w:pPr>
    <w:rPr>
      <w:rFonts w:ascii="Tahoma" w:hAnsi="Tahoma" w:cs="Tahoma"/>
      <w:b/>
      <w:bCs/>
      <w:color w:val="000000"/>
      <w:sz w:val="18"/>
      <w:szCs w:val="18"/>
      <w:lang w:eastAsia="pl-PL"/>
    </w:rPr>
  </w:style>
  <w:style w:type="paragraph" w:customStyle="1" w:styleId="xl161">
    <w:name w:val="xl161"/>
    <w:basedOn w:val="Normalny"/>
    <w:rsid w:val="009C5F04"/>
    <w:pPr>
      <w:shd w:val="clear" w:color="auto" w:fill="FFCC99"/>
      <w:suppressAutoHyphens w:val="0"/>
      <w:spacing w:before="100" w:beforeAutospacing="1" w:after="100" w:afterAutospacing="1"/>
      <w:textAlignment w:val="center"/>
    </w:pPr>
    <w:rPr>
      <w:b/>
      <w:bCs/>
      <w:lang w:eastAsia="pl-PL"/>
    </w:rPr>
  </w:style>
  <w:style w:type="paragraph" w:customStyle="1" w:styleId="xl162">
    <w:name w:val="xl162"/>
    <w:basedOn w:val="Normalny"/>
    <w:rsid w:val="009C5F04"/>
    <w:pPr>
      <w:pBdr>
        <w:top w:val="double" w:sz="6" w:space="0" w:color="auto"/>
        <w:bottom w:val="double" w:sz="6" w:space="0" w:color="auto"/>
      </w:pBdr>
      <w:shd w:val="clear" w:color="auto" w:fill="FFCC99"/>
      <w:suppressAutoHyphens w:val="0"/>
      <w:spacing w:before="100" w:beforeAutospacing="1" w:after="100" w:afterAutospacing="1"/>
      <w:textAlignment w:val="center"/>
    </w:pPr>
    <w:rPr>
      <w:rFonts w:ascii="Arial" w:hAnsi="Arial" w:cs="Arial"/>
      <w:sz w:val="20"/>
      <w:szCs w:val="20"/>
      <w:lang w:eastAsia="pl-PL"/>
    </w:rPr>
  </w:style>
  <w:style w:type="paragraph" w:customStyle="1" w:styleId="xl163">
    <w:name w:val="xl163"/>
    <w:basedOn w:val="Normalny"/>
    <w:rsid w:val="009C5F04"/>
    <w:pPr>
      <w:pBdr>
        <w:top w:val="double" w:sz="6" w:space="0" w:color="auto"/>
        <w:bottom w:val="double" w:sz="6" w:space="0" w:color="auto"/>
      </w:pBdr>
      <w:shd w:val="clear" w:color="auto" w:fill="FFCC99"/>
      <w:suppressAutoHyphens w:val="0"/>
      <w:spacing w:before="100" w:beforeAutospacing="1" w:after="100" w:afterAutospacing="1"/>
      <w:jc w:val="center"/>
      <w:textAlignment w:val="center"/>
    </w:pPr>
    <w:rPr>
      <w:rFonts w:ascii="Arial" w:hAnsi="Arial" w:cs="Arial"/>
      <w:sz w:val="20"/>
      <w:szCs w:val="20"/>
      <w:lang w:eastAsia="pl-PL"/>
    </w:rPr>
  </w:style>
  <w:style w:type="paragraph" w:customStyle="1" w:styleId="xl164">
    <w:name w:val="xl164"/>
    <w:basedOn w:val="Normalny"/>
    <w:rsid w:val="009C5F04"/>
    <w:pPr>
      <w:pBdr>
        <w:top w:val="double" w:sz="6" w:space="0" w:color="auto"/>
        <w:bottom w:val="double" w:sz="6" w:space="0" w:color="auto"/>
        <w:right w:val="double" w:sz="6" w:space="0" w:color="auto"/>
      </w:pBdr>
      <w:shd w:val="clear" w:color="auto" w:fill="FFCC99"/>
      <w:suppressAutoHyphens w:val="0"/>
      <w:spacing w:before="100" w:beforeAutospacing="1" w:after="100" w:afterAutospacing="1"/>
      <w:jc w:val="center"/>
      <w:textAlignment w:val="center"/>
    </w:pPr>
    <w:rPr>
      <w:rFonts w:ascii="Arial" w:hAnsi="Arial" w:cs="Arial"/>
      <w:sz w:val="20"/>
      <w:szCs w:val="20"/>
      <w:lang w:eastAsia="pl-PL"/>
    </w:rPr>
  </w:style>
  <w:style w:type="paragraph" w:customStyle="1" w:styleId="xl165">
    <w:name w:val="xl165"/>
    <w:basedOn w:val="Normalny"/>
    <w:rsid w:val="009C5F04"/>
    <w:pPr>
      <w:pBdr>
        <w:top w:val="double" w:sz="6" w:space="0" w:color="auto"/>
        <w:bottom w:val="double" w:sz="6" w:space="0" w:color="auto"/>
      </w:pBdr>
      <w:shd w:val="clear" w:color="auto" w:fill="FFCC99"/>
      <w:suppressAutoHyphens w:val="0"/>
      <w:spacing w:before="100" w:beforeAutospacing="1" w:after="100" w:afterAutospacing="1"/>
      <w:textAlignment w:val="center"/>
    </w:pPr>
    <w:rPr>
      <w:rFonts w:ascii="Arial" w:hAnsi="Arial" w:cs="Arial"/>
      <w:b/>
      <w:bCs/>
      <w:sz w:val="20"/>
      <w:szCs w:val="20"/>
      <w:lang w:eastAsia="pl-PL"/>
    </w:rPr>
  </w:style>
  <w:style w:type="paragraph" w:customStyle="1" w:styleId="xl166">
    <w:name w:val="xl166"/>
    <w:basedOn w:val="Normalny"/>
    <w:rsid w:val="009C5F04"/>
    <w:pPr>
      <w:suppressAutoHyphens w:val="0"/>
      <w:spacing w:before="100" w:beforeAutospacing="1" w:after="100" w:afterAutospacing="1"/>
      <w:jc w:val="right"/>
      <w:textAlignment w:val="center"/>
    </w:pPr>
    <w:rPr>
      <w:rFonts w:ascii="Arial" w:hAnsi="Arial" w:cs="Arial"/>
      <w:color w:val="FF0000"/>
      <w:sz w:val="20"/>
      <w:szCs w:val="20"/>
      <w:lang w:eastAsia="pl-PL"/>
    </w:rPr>
  </w:style>
  <w:style w:type="paragraph" w:customStyle="1" w:styleId="xl167">
    <w:name w:val="xl167"/>
    <w:basedOn w:val="Normalny"/>
    <w:rsid w:val="009C5F04"/>
    <w:pPr>
      <w:suppressAutoHyphens w:val="0"/>
      <w:spacing w:before="100" w:beforeAutospacing="1" w:after="100" w:afterAutospacing="1"/>
      <w:jc w:val="center"/>
      <w:textAlignment w:val="center"/>
    </w:pPr>
    <w:rPr>
      <w:rFonts w:ascii="Arial" w:hAnsi="Arial" w:cs="Arial"/>
      <w:color w:val="FF0000"/>
      <w:sz w:val="20"/>
      <w:szCs w:val="20"/>
      <w:lang w:eastAsia="pl-PL"/>
    </w:rPr>
  </w:style>
  <w:style w:type="paragraph" w:customStyle="1" w:styleId="xl168">
    <w:name w:val="xl168"/>
    <w:basedOn w:val="Normalny"/>
    <w:rsid w:val="009C5F04"/>
    <w:pPr>
      <w:pBdr>
        <w:top w:val="double" w:sz="6" w:space="0" w:color="auto"/>
      </w:pBdr>
      <w:shd w:val="clear" w:color="auto" w:fill="FFFFFF"/>
      <w:suppressAutoHyphens w:val="0"/>
      <w:spacing w:before="100" w:beforeAutospacing="1" w:after="100" w:afterAutospacing="1"/>
      <w:textAlignment w:val="center"/>
    </w:pPr>
    <w:rPr>
      <w:rFonts w:ascii="Arial" w:hAnsi="Arial" w:cs="Arial"/>
      <w:b/>
      <w:bCs/>
      <w:color w:val="FF0000"/>
      <w:sz w:val="20"/>
      <w:szCs w:val="20"/>
      <w:lang w:eastAsia="pl-PL"/>
    </w:rPr>
  </w:style>
  <w:style w:type="paragraph" w:customStyle="1" w:styleId="xl169">
    <w:name w:val="xl169"/>
    <w:basedOn w:val="Normalny"/>
    <w:rsid w:val="009C5F04"/>
    <w:pPr>
      <w:pBdr>
        <w:top w:val="double" w:sz="6" w:space="0" w:color="auto"/>
      </w:pBdr>
      <w:suppressAutoHyphens w:val="0"/>
      <w:spacing w:before="100" w:beforeAutospacing="1" w:after="100" w:afterAutospacing="1"/>
      <w:textAlignment w:val="center"/>
    </w:pPr>
    <w:rPr>
      <w:rFonts w:ascii="Arial" w:hAnsi="Arial" w:cs="Arial"/>
      <w:b/>
      <w:bCs/>
      <w:color w:val="FF0000"/>
      <w:sz w:val="20"/>
      <w:szCs w:val="20"/>
      <w:lang w:eastAsia="pl-PL"/>
    </w:rPr>
  </w:style>
  <w:style w:type="paragraph" w:customStyle="1" w:styleId="xl170">
    <w:name w:val="xl170"/>
    <w:basedOn w:val="Normalny"/>
    <w:rsid w:val="009C5F04"/>
    <w:pPr>
      <w:pBdr>
        <w:bottom w:val="double" w:sz="6" w:space="0" w:color="auto"/>
      </w:pBdr>
      <w:suppressAutoHyphens w:val="0"/>
      <w:spacing w:before="100" w:beforeAutospacing="1" w:after="100" w:afterAutospacing="1"/>
    </w:pPr>
    <w:rPr>
      <w:rFonts w:ascii="Arial" w:hAnsi="Arial" w:cs="Arial"/>
      <w:sz w:val="20"/>
      <w:szCs w:val="20"/>
      <w:lang w:eastAsia="pl-PL"/>
    </w:rPr>
  </w:style>
  <w:style w:type="paragraph" w:customStyle="1" w:styleId="xl171">
    <w:name w:val="xl171"/>
    <w:basedOn w:val="Normalny"/>
    <w:rsid w:val="009C5F04"/>
    <w:pPr>
      <w:pBdr>
        <w:top w:val="double" w:sz="6" w:space="0" w:color="auto"/>
      </w:pBdr>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172">
    <w:name w:val="xl172"/>
    <w:basedOn w:val="Normalny"/>
    <w:rsid w:val="009C5F04"/>
    <w:pPr>
      <w:suppressAutoHyphens w:val="0"/>
      <w:spacing w:before="100" w:beforeAutospacing="1" w:after="100" w:afterAutospacing="1"/>
      <w:jc w:val="center"/>
      <w:textAlignment w:val="center"/>
    </w:pPr>
    <w:rPr>
      <w:rFonts w:ascii="Arial" w:hAnsi="Arial" w:cs="Arial"/>
      <w:b/>
      <w:bCs/>
      <w:sz w:val="20"/>
      <w:szCs w:val="20"/>
      <w:lang w:eastAsia="pl-PL"/>
    </w:rPr>
  </w:style>
  <w:style w:type="paragraph" w:customStyle="1" w:styleId="xl173">
    <w:name w:val="xl173"/>
    <w:basedOn w:val="Normalny"/>
    <w:rsid w:val="009C5F04"/>
    <w:pPr>
      <w:pBdr>
        <w:top w:val="double" w:sz="6" w:space="0" w:color="auto"/>
        <w:left w:val="double" w:sz="6" w:space="0" w:color="auto"/>
        <w:bottom w:val="double" w:sz="6" w:space="0" w:color="auto"/>
        <w:right w:val="double" w:sz="6" w:space="0" w:color="auto"/>
      </w:pBdr>
      <w:suppressAutoHyphens w:val="0"/>
      <w:spacing w:before="100" w:beforeAutospacing="1" w:after="100" w:afterAutospacing="1"/>
      <w:jc w:val="center"/>
      <w:textAlignment w:val="center"/>
    </w:pPr>
    <w:rPr>
      <w:rFonts w:ascii="Arial" w:hAnsi="Arial" w:cs="Arial"/>
      <w:b/>
      <w:bCs/>
      <w:sz w:val="20"/>
      <w:szCs w:val="20"/>
      <w:lang w:eastAsia="pl-PL"/>
    </w:rPr>
  </w:style>
  <w:style w:type="paragraph" w:customStyle="1" w:styleId="xl174">
    <w:name w:val="xl174"/>
    <w:basedOn w:val="Normalny"/>
    <w:rsid w:val="009C5F04"/>
    <w:pPr>
      <w:pBdr>
        <w:left w:val="single" w:sz="8" w:space="0" w:color="auto"/>
        <w:bottom w:val="double" w:sz="6" w:space="0" w:color="auto"/>
      </w:pBdr>
      <w:suppressAutoHyphens w:val="0"/>
      <w:spacing w:before="100" w:beforeAutospacing="1" w:after="100" w:afterAutospacing="1"/>
      <w:textAlignment w:val="center"/>
    </w:pPr>
    <w:rPr>
      <w:rFonts w:ascii="Arial" w:hAnsi="Arial" w:cs="Arial"/>
      <w:sz w:val="20"/>
      <w:szCs w:val="20"/>
      <w:lang w:eastAsia="pl-PL"/>
    </w:rPr>
  </w:style>
  <w:style w:type="paragraph" w:customStyle="1" w:styleId="xl175">
    <w:name w:val="xl175"/>
    <w:basedOn w:val="Normalny"/>
    <w:rsid w:val="009C5F04"/>
    <w:pPr>
      <w:pBdr>
        <w:top w:val="single" w:sz="8" w:space="0" w:color="auto"/>
        <w:left w:val="double" w:sz="6" w:space="0" w:color="auto"/>
        <w:bottom w:val="double" w:sz="6" w:space="0" w:color="auto"/>
        <w:right w:val="double" w:sz="6" w:space="0" w:color="auto"/>
      </w:pBdr>
      <w:shd w:val="clear" w:color="auto" w:fill="99CC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176">
    <w:name w:val="xl176"/>
    <w:basedOn w:val="Normalny"/>
    <w:rsid w:val="009C5F04"/>
    <w:pPr>
      <w:pBdr>
        <w:top w:val="single" w:sz="4" w:space="0" w:color="auto"/>
        <w:left w:val="double" w:sz="6" w:space="0" w:color="auto"/>
        <w:bottom w:val="double" w:sz="6" w:space="0" w:color="auto"/>
      </w:pBdr>
      <w:shd w:val="clear" w:color="auto" w:fill="FFFFFF"/>
      <w:suppressAutoHyphens w:val="0"/>
      <w:spacing w:before="100" w:beforeAutospacing="1" w:after="100" w:afterAutospacing="1"/>
      <w:textAlignment w:val="center"/>
    </w:pPr>
    <w:rPr>
      <w:rFonts w:ascii="Arial" w:hAnsi="Arial" w:cs="Arial"/>
      <w:sz w:val="20"/>
      <w:szCs w:val="20"/>
      <w:lang w:eastAsia="pl-PL"/>
    </w:rPr>
  </w:style>
  <w:style w:type="paragraph" w:customStyle="1" w:styleId="xl177">
    <w:name w:val="xl177"/>
    <w:basedOn w:val="Normalny"/>
    <w:rsid w:val="009C5F04"/>
    <w:pPr>
      <w:pBdr>
        <w:top w:val="single" w:sz="4" w:space="0" w:color="auto"/>
        <w:bottom w:val="double" w:sz="6" w:space="0" w:color="auto"/>
      </w:pBdr>
      <w:shd w:val="clear" w:color="auto" w:fill="FFFFFF"/>
      <w:suppressAutoHyphens w:val="0"/>
      <w:spacing w:before="100" w:beforeAutospacing="1" w:after="100" w:afterAutospacing="1"/>
      <w:textAlignment w:val="center"/>
    </w:pPr>
    <w:rPr>
      <w:rFonts w:ascii="Arial" w:hAnsi="Arial" w:cs="Arial"/>
      <w:sz w:val="20"/>
      <w:szCs w:val="20"/>
      <w:lang w:eastAsia="pl-PL"/>
    </w:rPr>
  </w:style>
  <w:style w:type="paragraph" w:customStyle="1" w:styleId="xl178">
    <w:name w:val="xl178"/>
    <w:basedOn w:val="Normalny"/>
    <w:rsid w:val="009C5F04"/>
    <w:pPr>
      <w:pBdr>
        <w:top w:val="single" w:sz="4" w:space="0" w:color="auto"/>
        <w:bottom w:val="double" w:sz="6" w:space="0" w:color="auto"/>
        <w:right w:val="double" w:sz="6" w:space="0" w:color="auto"/>
      </w:pBdr>
      <w:shd w:val="clear" w:color="auto" w:fill="FFFFFF"/>
      <w:suppressAutoHyphens w:val="0"/>
      <w:spacing w:before="100" w:beforeAutospacing="1" w:after="100" w:afterAutospacing="1"/>
      <w:textAlignment w:val="center"/>
    </w:pPr>
    <w:rPr>
      <w:rFonts w:ascii="Arial" w:hAnsi="Arial" w:cs="Arial"/>
      <w:sz w:val="20"/>
      <w:szCs w:val="20"/>
      <w:lang w:eastAsia="pl-PL"/>
    </w:rPr>
  </w:style>
  <w:style w:type="paragraph" w:customStyle="1" w:styleId="xl179">
    <w:name w:val="xl179"/>
    <w:basedOn w:val="Normalny"/>
    <w:rsid w:val="009C5F04"/>
    <w:pPr>
      <w:pBdr>
        <w:top w:val="double" w:sz="6" w:space="0" w:color="auto"/>
        <w:left w:val="double" w:sz="6" w:space="0" w:color="auto"/>
        <w:bottom w:val="single" w:sz="4" w:space="0" w:color="auto"/>
      </w:pBdr>
      <w:shd w:val="clear" w:color="auto" w:fill="FFFFFF"/>
      <w:suppressAutoHyphens w:val="0"/>
      <w:spacing w:before="100" w:beforeAutospacing="1" w:after="100" w:afterAutospacing="1"/>
      <w:textAlignment w:val="center"/>
    </w:pPr>
    <w:rPr>
      <w:rFonts w:ascii="Arial" w:hAnsi="Arial" w:cs="Arial"/>
      <w:sz w:val="20"/>
      <w:szCs w:val="20"/>
      <w:lang w:eastAsia="pl-PL"/>
    </w:rPr>
  </w:style>
  <w:style w:type="paragraph" w:customStyle="1" w:styleId="xl180">
    <w:name w:val="xl180"/>
    <w:basedOn w:val="Normalny"/>
    <w:rsid w:val="009C5F04"/>
    <w:pPr>
      <w:pBdr>
        <w:top w:val="double" w:sz="6" w:space="0" w:color="auto"/>
        <w:bottom w:val="single" w:sz="4" w:space="0" w:color="auto"/>
      </w:pBdr>
      <w:shd w:val="clear" w:color="auto" w:fill="FFFFFF"/>
      <w:suppressAutoHyphens w:val="0"/>
      <w:spacing w:before="100" w:beforeAutospacing="1" w:after="100" w:afterAutospacing="1"/>
      <w:textAlignment w:val="center"/>
    </w:pPr>
    <w:rPr>
      <w:rFonts w:ascii="Arial" w:hAnsi="Arial" w:cs="Arial"/>
      <w:sz w:val="20"/>
      <w:szCs w:val="20"/>
      <w:lang w:eastAsia="pl-PL"/>
    </w:rPr>
  </w:style>
  <w:style w:type="paragraph" w:customStyle="1" w:styleId="xl181">
    <w:name w:val="xl181"/>
    <w:basedOn w:val="Normalny"/>
    <w:rsid w:val="009C5F04"/>
    <w:pPr>
      <w:pBdr>
        <w:top w:val="double" w:sz="6" w:space="0" w:color="auto"/>
        <w:bottom w:val="single" w:sz="4" w:space="0" w:color="auto"/>
        <w:right w:val="double" w:sz="6" w:space="0" w:color="auto"/>
      </w:pBdr>
      <w:shd w:val="clear" w:color="auto" w:fill="FFFFFF"/>
      <w:suppressAutoHyphens w:val="0"/>
      <w:spacing w:before="100" w:beforeAutospacing="1" w:after="100" w:afterAutospacing="1"/>
      <w:textAlignment w:val="center"/>
    </w:pPr>
    <w:rPr>
      <w:rFonts w:ascii="Arial" w:hAnsi="Arial" w:cs="Arial"/>
      <w:sz w:val="20"/>
      <w:szCs w:val="20"/>
      <w:lang w:eastAsia="pl-PL"/>
    </w:rPr>
  </w:style>
  <w:style w:type="paragraph" w:customStyle="1" w:styleId="xl182">
    <w:name w:val="xl182"/>
    <w:basedOn w:val="Normalny"/>
    <w:rsid w:val="009C5F04"/>
    <w:pPr>
      <w:pBdr>
        <w:top w:val="double" w:sz="6" w:space="0" w:color="auto"/>
        <w:left w:val="double" w:sz="6" w:space="0" w:color="auto"/>
        <w:bottom w:val="double" w:sz="6" w:space="0" w:color="auto"/>
      </w:pBdr>
      <w:suppressAutoHyphens w:val="0"/>
      <w:spacing w:before="100" w:beforeAutospacing="1" w:after="100" w:afterAutospacing="1"/>
      <w:textAlignment w:val="center"/>
    </w:pPr>
    <w:rPr>
      <w:rFonts w:ascii="Arial" w:hAnsi="Arial" w:cs="Arial"/>
      <w:sz w:val="20"/>
      <w:szCs w:val="20"/>
      <w:lang w:eastAsia="pl-PL"/>
    </w:rPr>
  </w:style>
  <w:style w:type="paragraph" w:customStyle="1" w:styleId="xl183">
    <w:name w:val="xl183"/>
    <w:basedOn w:val="Normalny"/>
    <w:rsid w:val="009C5F04"/>
    <w:pPr>
      <w:pBdr>
        <w:top w:val="double" w:sz="6" w:space="0" w:color="auto"/>
        <w:bottom w:val="double" w:sz="6" w:space="0" w:color="auto"/>
        <w:right w:val="double" w:sz="6" w:space="0" w:color="auto"/>
      </w:pBdr>
      <w:suppressAutoHyphens w:val="0"/>
      <w:spacing w:before="100" w:beforeAutospacing="1" w:after="100" w:afterAutospacing="1"/>
      <w:textAlignment w:val="center"/>
    </w:pPr>
    <w:rPr>
      <w:rFonts w:ascii="Arial" w:hAnsi="Arial" w:cs="Arial"/>
      <w:sz w:val="20"/>
      <w:szCs w:val="20"/>
      <w:lang w:eastAsia="pl-PL"/>
    </w:rPr>
  </w:style>
  <w:style w:type="paragraph" w:customStyle="1" w:styleId="xl184">
    <w:name w:val="xl184"/>
    <w:basedOn w:val="Normalny"/>
    <w:rsid w:val="009C5F04"/>
    <w:pPr>
      <w:pBdr>
        <w:top w:val="double" w:sz="6" w:space="0" w:color="auto"/>
        <w:left w:val="double" w:sz="6" w:space="0" w:color="auto"/>
        <w:bottom w:val="single" w:sz="8" w:space="0" w:color="auto"/>
      </w:pBdr>
      <w:suppressAutoHyphens w:val="0"/>
      <w:spacing w:before="100" w:beforeAutospacing="1" w:after="100" w:afterAutospacing="1"/>
      <w:textAlignment w:val="center"/>
    </w:pPr>
    <w:rPr>
      <w:rFonts w:ascii="Arial" w:hAnsi="Arial" w:cs="Arial"/>
      <w:sz w:val="20"/>
      <w:szCs w:val="20"/>
      <w:lang w:eastAsia="pl-PL"/>
    </w:rPr>
  </w:style>
  <w:style w:type="paragraph" w:customStyle="1" w:styleId="xl185">
    <w:name w:val="xl185"/>
    <w:basedOn w:val="Normalny"/>
    <w:rsid w:val="009C5F04"/>
    <w:pPr>
      <w:pBdr>
        <w:top w:val="double" w:sz="6" w:space="0" w:color="auto"/>
        <w:bottom w:val="single" w:sz="8" w:space="0" w:color="auto"/>
      </w:pBdr>
      <w:suppressAutoHyphens w:val="0"/>
      <w:spacing w:before="100" w:beforeAutospacing="1" w:after="100" w:afterAutospacing="1"/>
      <w:textAlignment w:val="center"/>
    </w:pPr>
    <w:rPr>
      <w:rFonts w:ascii="Arial" w:hAnsi="Arial" w:cs="Arial"/>
      <w:sz w:val="20"/>
      <w:szCs w:val="20"/>
      <w:lang w:eastAsia="pl-PL"/>
    </w:rPr>
  </w:style>
  <w:style w:type="paragraph" w:customStyle="1" w:styleId="xl186">
    <w:name w:val="xl186"/>
    <w:basedOn w:val="Normalny"/>
    <w:rsid w:val="009C5F04"/>
    <w:pPr>
      <w:pBdr>
        <w:top w:val="double" w:sz="6" w:space="0" w:color="auto"/>
        <w:bottom w:val="single" w:sz="8" w:space="0" w:color="auto"/>
        <w:right w:val="double" w:sz="6" w:space="0" w:color="auto"/>
      </w:pBdr>
      <w:suppressAutoHyphens w:val="0"/>
      <w:spacing w:before="100" w:beforeAutospacing="1" w:after="100" w:afterAutospacing="1"/>
      <w:textAlignment w:val="center"/>
    </w:pPr>
    <w:rPr>
      <w:rFonts w:ascii="Arial" w:hAnsi="Arial" w:cs="Arial"/>
      <w:sz w:val="20"/>
      <w:szCs w:val="20"/>
      <w:lang w:eastAsia="pl-PL"/>
    </w:rPr>
  </w:style>
  <w:style w:type="paragraph" w:customStyle="1" w:styleId="xl187">
    <w:name w:val="xl187"/>
    <w:basedOn w:val="Normalny"/>
    <w:rsid w:val="009C5F04"/>
    <w:pPr>
      <w:pBdr>
        <w:top w:val="double" w:sz="6" w:space="0" w:color="auto"/>
        <w:left w:val="double" w:sz="6" w:space="0" w:color="auto"/>
        <w:bottom w:val="single" w:sz="4" w:space="0" w:color="auto"/>
        <w:right w:val="double" w:sz="6" w:space="0" w:color="auto"/>
      </w:pBdr>
      <w:shd w:val="clear" w:color="auto" w:fill="FFFF00"/>
      <w:suppressAutoHyphens w:val="0"/>
      <w:spacing w:before="100" w:beforeAutospacing="1" w:after="100" w:afterAutospacing="1"/>
      <w:jc w:val="right"/>
      <w:textAlignment w:val="center"/>
    </w:pPr>
    <w:rPr>
      <w:rFonts w:ascii="Arial" w:hAnsi="Arial" w:cs="Arial"/>
      <w:color w:val="008000"/>
      <w:sz w:val="20"/>
      <w:szCs w:val="20"/>
      <w:lang w:eastAsia="pl-PL"/>
    </w:rPr>
  </w:style>
  <w:style w:type="paragraph" w:customStyle="1" w:styleId="xl188">
    <w:name w:val="xl188"/>
    <w:basedOn w:val="Normalny"/>
    <w:rsid w:val="009C5F04"/>
    <w:pPr>
      <w:pBdr>
        <w:top w:val="single" w:sz="4" w:space="0" w:color="auto"/>
        <w:left w:val="double" w:sz="6" w:space="0" w:color="auto"/>
        <w:bottom w:val="single" w:sz="4" w:space="0" w:color="auto"/>
        <w:right w:val="double" w:sz="6" w:space="0" w:color="auto"/>
      </w:pBdr>
      <w:shd w:val="clear" w:color="auto" w:fill="FFFF00"/>
      <w:suppressAutoHyphens w:val="0"/>
      <w:spacing w:before="100" w:beforeAutospacing="1" w:after="100" w:afterAutospacing="1"/>
      <w:jc w:val="right"/>
      <w:textAlignment w:val="center"/>
    </w:pPr>
    <w:rPr>
      <w:rFonts w:ascii="Arial" w:hAnsi="Arial" w:cs="Arial"/>
      <w:color w:val="008000"/>
      <w:sz w:val="20"/>
      <w:szCs w:val="20"/>
      <w:lang w:eastAsia="pl-PL"/>
    </w:rPr>
  </w:style>
  <w:style w:type="paragraph" w:customStyle="1" w:styleId="xl189">
    <w:name w:val="xl189"/>
    <w:basedOn w:val="Normalny"/>
    <w:rsid w:val="009C5F04"/>
    <w:pPr>
      <w:pBdr>
        <w:top w:val="single" w:sz="4" w:space="0" w:color="auto"/>
        <w:left w:val="double" w:sz="6" w:space="0" w:color="auto"/>
        <w:right w:val="double" w:sz="6" w:space="0" w:color="auto"/>
      </w:pBdr>
      <w:shd w:val="clear" w:color="auto" w:fill="FFFF00"/>
      <w:suppressAutoHyphens w:val="0"/>
      <w:spacing w:before="100" w:beforeAutospacing="1" w:after="100" w:afterAutospacing="1"/>
      <w:jc w:val="right"/>
      <w:textAlignment w:val="center"/>
    </w:pPr>
    <w:rPr>
      <w:rFonts w:ascii="Arial" w:hAnsi="Arial" w:cs="Arial"/>
      <w:color w:val="008000"/>
      <w:sz w:val="20"/>
      <w:szCs w:val="20"/>
      <w:lang w:eastAsia="pl-PL"/>
    </w:rPr>
  </w:style>
  <w:style w:type="paragraph" w:customStyle="1" w:styleId="xl190">
    <w:name w:val="xl190"/>
    <w:basedOn w:val="Normalny"/>
    <w:rsid w:val="009C5F04"/>
    <w:pPr>
      <w:pBdr>
        <w:left w:val="double" w:sz="6" w:space="0" w:color="auto"/>
        <w:right w:val="double" w:sz="6" w:space="0" w:color="auto"/>
      </w:pBdr>
      <w:shd w:val="clear" w:color="auto" w:fill="99CC00"/>
      <w:suppressAutoHyphens w:val="0"/>
      <w:spacing w:before="100" w:beforeAutospacing="1" w:after="100" w:afterAutospacing="1"/>
      <w:jc w:val="right"/>
      <w:textAlignment w:val="center"/>
    </w:pPr>
    <w:rPr>
      <w:rFonts w:ascii="Arial" w:hAnsi="Arial" w:cs="Arial"/>
      <w:color w:val="008000"/>
      <w:sz w:val="20"/>
      <w:szCs w:val="20"/>
      <w:lang w:eastAsia="pl-PL"/>
    </w:rPr>
  </w:style>
  <w:style w:type="paragraph" w:customStyle="1" w:styleId="xl191">
    <w:name w:val="xl191"/>
    <w:basedOn w:val="Normalny"/>
    <w:rsid w:val="009C5F04"/>
    <w:pPr>
      <w:pBdr>
        <w:top w:val="double" w:sz="6" w:space="0" w:color="auto"/>
        <w:left w:val="double" w:sz="6" w:space="0" w:color="auto"/>
        <w:bottom w:val="single" w:sz="8" w:space="0" w:color="auto"/>
        <w:right w:val="double" w:sz="6" w:space="0" w:color="auto"/>
      </w:pBdr>
      <w:shd w:val="clear" w:color="auto" w:fill="FFFFFF"/>
      <w:suppressAutoHyphens w:val="0"/>
      <w:spacing w:before="100" w:beforeAutospacing="1" w:after="100" w:afterAutospacing="1"/>
      <w:textAlignment w:val="center"/>
    </w:pPr>
    <w:rPr>
      <w:rFonts w:ascii="Arial" w:hAnsi="Arial" w:cs="Arial"/>
      <w:sz w:val="20"/>
      <w:szCs w:val="20"/>
      <w:lang w:eastAsia="pl-PL"/>
    </w:rPr>
  </w:style>
  <w:style w:type="paragraph" w:customStyle="1" w:styleId="xl192">
    <w:name w:val="xl192"/>
    <w:basedOn w:val="Normalny"/>
    <w:rsid w:val="009C5F04"/>
    <w:pPr>
      <w:pBdr>
        <w:top w:val="double" w:sz="6" w:space="0" w:color="auto"/>
        <w:left w:val="double" w:sz="6" w:space="0" w:color="auto"/>
        <w:bottom w:val="single" w:sz="8" w:space="0" w:color="auto"/>
        <w:right w:val="double" w:sz="6" w:space="0" w:color="auto"/>
      </w:pBdr>
      <w:shd w:val="clear" w:color="auto" w:fill="FFFF00"/>
      <w:suppressAutoHyphens w:val="0"/>
      <w:spacing w:before="100" w:beforeAutospacing="1" w:after="100" w:afterAutospacing="1"/>
      <w:textAlignment w:val="center"/>
    </w:pPr>
    <w:rPr>
      <w:rFonts w:ascii="Arial" w:hAnsi="Arial" w:cs="Arial"/>
      <w:sz w:val="20"/>
      <w:szCs w:val="20"/>
      <w:lang w:eastAsia="pl-PL"/>
    </w:rPr>
  </w:style>
  <w:style w:type="paragraph" w:customStyle="1" w:styleId="xl193">
    <w:name w:val="xl193"/>
    <w:basedOn w:val="Normalny"/>
    <w:rsid w:val="009C5F04"/>
    <w:pPr>
      <w:pBdr>
        <w:top w:val="double" w:sz="6" w:space="0" w:color="auto"/>
        <w:left w:val="double" w:sz="6" w:space="0" w:color="auto"/>
        <w:bottom w:val="single" w:sz="4" w:space="0" w:color="auto"/>
        <w:right w:val="double" w:sz="6" w:space="0" w:color="auto"/>
      </w:pBdr>
      <w:shd w:val="clear" w:color="auto" w:fill="FFFF00"/>
      <w:suppressAutoHyphens w:val="0"/>
      <w:spacing w:before="100" w:beforeAutospacing="1" w:after="100" w:afterAutospacing="1"/>
      <w:textAlignment w:val="center"/>
    </w:pPr>
    <w:rPr>
      <w:rFonts w:ascii="Arial" w:hAnsi="Arial" w:cs="Arial"/>
      <w:sz w:val="20"/>
      <w:szCs w:val="20"/>
      <w:lang w:eastAsia="pl-PL"/>
    </w:rPr>
  </w:style>
  <w:style w:type="paragraph" w:customStyle="1" w:styleId="xl194">
    <w:name w:val="xl194"/>
    <w:basedOn w:val="Normalny"/>
    <w:rsid w:val="009C5F04"/>
    <w:pPr>
      <w:pBdr>
        <w:top w:val="single" w:sz="4" w:space="0" w:color="auto"/>
        <w:left w:val="double" w:sz="6" w:space="0" w:color="auto"/>
        <w:bottom w:val="single" w:sz="8" w:space="0" w:color="auto"/>
        <w:right w:val="double" w:sz="6" w:space="0" w:color="auto"/>
      </w:pBdr>
      <w:shd w:val="clear" w:color="auto" w:fill="FFFF00"/>
      <w:suppressAutoHyphens w:val="0"/>
      <w:spacing w:before="100" w:beforeAutospacing="1" w:after="100" w:afterAutospacing="1"/>
      <w:textAlignment w:val="center"/>
    </w:pPr>
    <w:rPr>
      <w:rFonts w:ascii="Arial" w:hAnsi="Arial" w:cs="Arial"/>
      <w:sz w:val="20"/>
      <w:szCs w:val="20"/>
      <w:lang w:eastAsia="pl-PL"/>
    </w:rPr>
  </w:style>
  <w:style w:type="paragraph" w:customStyle="1" w:styleId="xl195">
    <w:name w:val="xl195"/>
    <w:basedOn w:val="Normalny"/>
    <w:rsid w:val="009C5F04"/>
    <w:pPr>
      <w:pBdr>
        <w:left w:val="double" w:sz="6" w:space="0" w:color="auto"/>
        <w:bottom w:val="single" w:sz="4" w:space="0" w:color="auto"/>
        <w:right w:val="double" w:sz="6" w:space="0" w:color="auto"/>
      </w:pBdr>
      <w:shd w:val="clear" w:color="auto" w:fill="FFFF00"/>
      <w:suppressAutoHyphens w:val="0"/>
      <w:spacing w:before="100" w:beforeAutospacing="1" w:after="100" w:afterAutospacing="1"/>
      <w:jc w:val="right"/>
      <w:textAlignment w:val="center"/>
    </w:pPr>
    <w:rPr>
      <w:rFonts w:ascii="Arial" w:hAnsi="Arial" w:cs="Arial"/>
      <w:color w:val="008000"/>
      <w:sz w:val="20"/>
      <w:szCs w:val="20"/>
      <w:lang w:eastAsia="pl-PL"/>
    </w:rPr>
  </w:style>
  <w:style w:type="paragraph" w:customStyle="1" w:styleId="xl196">
    <w:name w:val="xl196"/>
    <w:basedOn w:val="Normalny"/>
    <w:rsid w:val="009C5F04"/>
    <w:pPr>
      <w:pBdr>
        <w:top w:val="double" w:sz="6" w:space="0" w:color="auto"/>
        <w:bottom w:val="double" w:sz="6" w:space="0" w:color="auto"/>
      </w:pBdr>
      <w:shd w:val="clear" w:color="auto" w:fill="0000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197">
    <w:name w:val="xl197"/>
    <w:basedOn w:val="Normalny"/>
    <w:rsid w:val="009C5F04"/>
    <w:pPr>
      <w:pBdr>
        <w:top w:val="double" w:sz="6" w:space="0" w:color="auto"/>
        <w:left w:val="double" w:sz="6" w:space="0" w:color="auto"/>
        <w:bottom w:val="double" w:sz="6" w:space="0" w:color="auto"/>
        <w:right w:val="double" w:sz="6" w:space="0" w:color="auto"/>
      </w:pBdr>
      <w:shd w:val="clear" w:color="auto" w:fill="000000"/>
      <w:suppressAutoHyphens w:val="0"/>
      <w:spacing w:before="100" w:beforeAutospacing="1" w:after="100" w:afterAutospacing="1"/>
      <w:jc w:val="center"/>
      <w:textAlignment w:val="center"/>
    </w:pPr>
    <w:rPr>
      <w:rFonts w:ascii="Arial" w:hAnsi="Arial" w:cs="Arial"/>
      <w:b/>
      <w:bCs/>
      <w:sz w:val="20"/>
      <w:szCs w:val="20"/>
      <w:lang w:eastAsia="pl-PL"/>
    </w:rPr>
  </w:style>
  <w:style w:type="paragraph" w:customStyle="1" w:styleId="xl198">
    <w:name w:val="xl198"/>
    <w:basedOn w:val="Normalny"/>
    <w:rsid w:val="009C5F04"/>
    <w:pPr>
      <w:pBdr>
        <w:left w:val="double" w:sz="6" w:space="0" w:color="auto"/>
        <w:bottom w:val="single" w:sz="4" w:space="0" w:color="auto"/>
        <w:right w:val="double" w:sz="6" w:space="0" w:color="auto"/>
      </w:pBdr>
      <w:shd w:val="clear" w:color="auto" w:fill="0000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199">
    <w:name w:val="xl199"/>
    <w:basedOn w:val="Normalny"/>
    <w:rsid w:val="009C5F04"/>
    <w:pPr>
      <w:pBdr>
        <w:top w:val="single" w:sz="4" w:space="0" w:color="auto"/>
        <w:left w:val="double" w:sz="6" w:space="0" w:color="auto"/>
        <w:bottom w:val="single" w:sz="4" w:space="0" w:color="auto"/>
        <w:right w:val="double" w:sz="6" w:space="0" w:color="auto"/>
      </w:pBdr>
      <w:shd w:val="clear" w:color="auto" w:fill="0000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200">
    <w:name w:val="xl200"/>
    <w:basedOn w:val="Normalny"/>
    <w:rsid w:val="009C5F04"/>
    <w:pPr>
      <w:pBdr>
        <w:top w:val="single" w:sz="4" w:space="0" w:color="auto"/>
        <w:left w:val="double" w:sz="6" w:space="0" w:color="auto"/>
        <w:right w:val="double" w:sz="6" w:space="0" w:color="auto"/>
      </w:pBdr>
      <w:shd w:val="clear" w:color="auto" w:fill="0000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201">
    <w:name w:val="xl201"/>
    <w:basedOn w:val="Normalny"/>
    <w:rsid w:val="009C5F04"/>
    <w:pPr>
      <w:pBdr>
        <w:top w:val="single" w:sz="4" w:space="0" w:color="auto"/>
        <w:left w:val="double" w:sz="6" w:space="0" w:color="auto"/>
        <w:bottom w:val="single" w:sz="4" w:space="0" w:color="auto"/>
        <w:right w:val="double" w:sz="6" w:space="0" w:color="auto"/>
      </w:pBdr>
      <w:shd w:val="clear" w:color="auto" w:fill="000000"/>
      <w:suppressAutoHyphens w:val="0"/>
      <w:spacing w:before="100" w:beforeAutospacing="1" w:after="100" w:afterAutospacing="1"/>
      <w:textAlignment w:val="center"/>
    </w:pPr>
    <w:rPr>
      <w:rFonts w:ascii="Arial" w:hAnsi="Arial" w:cs="Arial"/>
      <w:sz w:val="20"/>
      <w:szCs w:val="20"/>
      <w:lang w:eastAsia="pl-PL"/>
    </w:rPr>
  </w:style>
  <w:style w:type="paragraph" w:customStyle="1" w:styleId="xl202">
    <w:name w:val="xl202"/>
    <w:basedOn w:val="Normalny"/>
    <w:rsid w:val="009C5F04"/>
    <w:pPr>
      <w:pBdr>
        <w:left w:val="double" w:sz="6" w:space="0" w:color="auto"/>
        <w:bottom w:val="double" w:sz="6" w:space="0" w:color="auto"/>
        <w:right w:val="double" w:sz="6" w:space="0" w:color="auto"/>
      </w:pBdr>
      <w:shd w:val="clear" w:color="auto" w:fill="0000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203">
    <w:name w:val="xl203"/>
    <w:basedOn w:val="Normalny"/>
    <w:rsid w:val="009C5F04"/>
    <w:pPr>
      <w:shd w:val="clear" w:color="auto" w:fill="0000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204">
    <w:name w:val="xl204"/>
    <w:basedOn w:val="Normalny"/>
    <w:rsid w:val="009C5F04"/>
    <w:pPr>
      <w:shd w:val="clear" w:color="auto" w:fill="000000"/>
      <w:suppressAutoHyphens w:val="0"/>
      <w:spacing w:before="100" w:beforeAutospacing="1" w:after="100" w:afterAutospacing="1"/>
    </w:pPr>
    <w:rPr>
      <w:rFonts w:ascii="Arial" w:hAnsi="Arial" w:cs="Arial"/>
      <w:sz w:val="20"/>
      <w:szCs w:val="20"/>
      <w:lang w:eastAsia="pl-PL"/>
    </w:rPr>
  </w:style>
  <w:style w:type="paragraph" w:customStyle="1" w:styleId="xl205">
    <w:name w:val="xl205"/>
    <w:basedOn w:val="Normalny"/>
    <w:rsid w:val="009C5F04"/>
    <w:pPr>
      <w:pBdr>
        <w:top w:val="double" w:sz="6" w:space="0" w:color="auto"/>
        <w:bottom w:val="single" w:sz="8" w:space="0" w:color="auto"/>
      </w:pBdr>
      <w:shd w:val="clear" w:color="auto" w:fill="000000"/>
      <w:suppressAutoHyphens w:val="0"/>
      <w:spacing w:before="100" w:beforeAutospacing="1" w:after="100" w:afterAutospacing="1"/>
      <w:textAlignment w:val="center"/>
    </w:pPr>
    <w:rPr>
      <w:rFonts w:ascii="Arial" w:hAnsi="Arial" w:cs="Arial"/>
      <w:sz w:val="20"/>
      <w:szCs w:val="20"/>
      <w:lang w:eastAsia="pl-PL"/>
    </w:rPr>
  </w:style>
  <w:style w:type="paragraph" w:customStyle="1" w:styleId="xl206">
    <w:name w:val="xl206"/>
    <w:basedOn w:val="Normalny"/>
    <w:rsid w:val="009C5F04"/>
    <w:pPr>
      <w:pBdr>
        <w:top w:val="double" w:sz="6" w:space="0" w:color="auto"/>
        <w:left w:val="double" w:sz="6" w:space="0" w:color="auto"/>
        <w:bottom w:val="single" w:sz="4" w:space="0" w:color="auto"/>
        <w:right w:val="double" w:sz="6" w:space="0" w:color="auto"/>
      </w:pBdr>
      <w:shd w:val="clear" w:color="auto" w:fill="0000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207">
    <w:name w:val="xl207"/>
    <w:basedOn w:val="Normalny"/>
    <w:rsid w:val="009C5F04"/>
    <w:pPr>
      <w:pBdr>
        <w:top w:val="single" w:sz="4" w:space="0" w:color="auto"/>
        <w:left w:val="double" w:sz="6" w:space="0" w:color="auto"/>
        <w:bottom w:val="single" w:sz="8" w:space="0" w:color="auto"/>
        <w:right w:val="double" w:sz="6" w:space="0" w:color="auto"/>
      </w:pBdr>
      <w:shd w:val="clear" w:color="auto" w:fill="000000"/>
      <w:suppressAutoHyphens w:val="0"/>
      <w:spacing w:before="100" w:beforeAutospacing="1" w:after="100" w:afterAutospacing="1"/>
    </w:pPr>
    <w:rPr>
      <w:rFonts w:ascii="Arial" w:hAnsi="Arial" w:cs="Arial"/>
      <w:sz w:val="20"/>
      <w:szCs w:val="20"/>
      <w:lang w:eastAsia="pl-PL"/>
    </w:rPr>
  </w:style>
  <w:style w:type="paragraph" w:customStyle="1" w:styleId="xl208">
    <w:name w:val="xl208"/>
    <w:basedOn w:val="Normalny"/>
    <w:rsid w:val="009C5F04"/>
    <w:pPr>
      <w:pBdr>
        <w:top w:val="double" w:sz="6" w:space="0" w:color="auto"/>
        <w:bottom w:val="double" w:sz="6" w:space="0" w:color="auto"/>
      </w:pBdr>
      <w:shd w:val="clear" w:color="auto" w:fill="000000"/>
      <w:suppressAutoHyphens w:val="0"/>
      <w:spacing w:before="100" w:beforeAutospacing="1" w:after="100" w:afterAutospacing="1"/>
      <w:textAlignment w:val="center"/>
    </w:pPr>
    <w:rPr>
      <w:rFonts w:ascii="Arial" w:hAnsi="Arial" w:cs="Arial"/>
      <w:sz w:val="20"/>
      <w:szCs w:val="20"/>
      <w:lang w:eastAsia="pl-PL"/>
    </w:rPr>
  </w:style>
  <w:style w:type="paragraph" w:customStyle="1" w:styleId="xl209">
    <w:name w:val="xl209"/>
    <w:basedOn w:val="Normalny"/>
    <w:rsid w:val="009C5F04"/>
    <w:pPr>
      <w:pBdr>
        <w:top w:val="double" w:sz="6" w:space="0" w:color="auto"/>
        <w:left w:val="double" w:sz="6" w:space="0" w:color="auto"/>
        <w:bottom w:val="single" w:sz="8" w:space="0" w:color="auto"/>
        <w:right w:val="double" w:sz="6" w:space="0" w:color="auto"/>
      </w:pBdr>
      <w:shd w:val="clear" w:color="auto" w:fill="000000"/>
      <w:suppressAutoHyphens w:val="0"/>
      <w:spacing w:before="100" w:beforeAutospacing="1" w:after="100" w:afterAutospacing="1"/>
      <w:textAlignment w:val="center"/>
    </w:pPr>
    <w:rPr>
      <w:rFonts w:ascii="Arial" w:hAnsi="Arial" w:cs="Arial"/>
      <w:sz w:val="20"/>
      <w:szCs w:val="20"/>
      <w:lang w:eastAsia="pl-PL"/>
    </w:rPr>
  </w:style>
  <w:style w:type="paragraph" w:customStyle="1" w:styleId="xl210">
    <w:name w:val="xl210"/>
    <w:basedOn w:val="Normalny"/>
    <w:rsid w:val="009C5F04"/>
    <w:pPr>
      <w:pBdr>
        <w:top w:val="single" w:sz="4" w:space="0" w:color="auto"/>
        <w:left w:val="double" w:sz="6" w:space="0" w:color="auto"/>
        <w:bottom w:val="single" w:sz="8" w:space="0" w:color="auto"/>
        <w:right w:val="double" w:sz="6" w:space="0" w:color="auto"/>
      </w:pBdr>
      <w:shd w:val="clear" w:color="auto" w:fill="0000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211">
    <w:name w:val="xl211"/>
    <w:basedOn w:val="Normalny"/>
    <w:rsid w:val="009C5F04"/>
    <w:pPr>
      <w:pBdr>
        <w:left w:val="double" w:sz="6" w:space="0" w:color="auto"/>
        <w:bottom w:val="double" w:sz="6" w:space="0" w:color="auto"/>
        <w:right w:val="double" w:sz="6" w:space="0" w:color="auto"/>
      </w:pBdr>
      <w:shd w:val="clear" w:color="auto" w:fill="0000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212">
    <w:name w:val="xl212"/>
    <w:basedOn w:val="Normalny"/>
    <w:rsid w:val="009C5F04"/>
    <w:pPr>
      <w:pBdr>
        <w:top w:val="double" w:sz="6" w:space="0" w:color="auto"/>
      </w:pBdr>
      <w:shd w:val="clear" w:color="auto" w:fill="000000"/>
      <w:suppressAutoHyphens w:val="0"/>
      <w:spacing w:before="100" w:beforeAutospacing="1" w:after="100" w:afterAutospacing="1"/>
      <w:textAlignment w:val="center"/>
    </w:pPr>
    <w:rPr>
      <w:rFonts w:ascii="Arial" w:hAnsi="Arial" w:cs="Arial"/>
      <w:sz w:val="20"/>
      <w:szCs w:val="20"/>
      <w:lang w:eastAsia="pl-PL"/>
    </w:rPr>
  </w:style>
  <w:style w:type="paragraph" w:customStyle="1" w:styleId="xl213">
    <w:name w:val="xl213"/>
    <w:basedOn w:val="Normalny"/>
    <w:rsid w:val="009C5F04"/>
    <w:pPr>
      <w:shd w:val="clear" w:color="auto" w:fill="000000"/>
      <w:suppressAutoHyphens w:val="0"/>
      <w:spacing w:before="100" w:beforeAutospacing="1" w:after="100" w:afterAutospacing="1"/>
      <w:textAlignment w:val="center"/>
    </w:pPr>
    <w:rPr>
      <w:rFonts w:ascii="Arial" w:hAnsi="Arial" w:cs="Arial"/>
      <w:sz w:val="20"/>
      <w:szCs w:val="20"/>
      <w:lang w:eastAsia="pl-PL"/>
    </w:rPr>
  </w:style>
  <w:style w:type="paragraph" w:customStyle="1" w:styleId="xl214">
    <w:name w:val="xl214"/>
    <w:basedOn w:val="Normalny"/>
    <w:rsid w:val="009C5F04"/>
    <w:pPr>
      <w:pBdr>
        <w:top w:val="double" w:sz="6" w:space="0" w:color="auto"/>
        <w:left w:val="double" w:sz="6" w:space="0" w:color="auto"/>
        <w:bottom w:val="single" w:sz="8" w:space="0" w:color="auto"/>
        <w:right w:val="double" w:sz="6" w:space="0" w:color="auto"/>
      </w:pBdr>
      <w:shd w:val="clear" w:color="auto" w:fill="000000"/>
      <w:suppressAutoHyphens w:val="0"/>
      <w:spacing w:before="100" w:beforeAutospacing="1" w:after="100" w:afterAutospacing="1"/>
      <w:textAlignment w:val="center"/>
    </w:pPr>
    <w:rPr>
      <w:rFonts w:ascii="Arial" w:hAnsi="Arial" w:cs="Arial"/>
      <w:sz w:val="20"/>
      <w:szCs w:val="20"/>
      <w:lang w:eastAsia="pl-PL"/>
    </w:rPr>
  </w:style>
  <w:style w:type="paragraph" w:customStyle="1" w:styleId="xl215">
    <w:name w:val="xl215"/>
    <w:basedOn w:val="Normalny"/>
    <w:rsid w:val="009C5F04"/>
    <w:pPr>
      <w:pBdr>
        <w:top w:val="single" w:sz="8" w:space="0" w:color="auto"/>
        <w:left w:val="double" w:sz="6" w:space="0" w:color="auto"/>
        <w:bottom w:val="double" w:sz="6" w:space="0" w:color="auto"/>
        <w:right w:val="double" w:sz="6" w:space="0" w:color="auto"/>
      </w:pBdr>
      <w:shd w:val="clear" w:color="auto" w:fill="0000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216">
    <w:name w:val="xl216"/>
    <w:basedOn w:val="Normalny"/>
    <w:rsid w:val="009C5F04"/>
    <w:pPr>
      <w:pBdr>
        <w:left w:val="double" w:sz="6" w:space="0" w:color="auto"/>
        <w:bottom w:val="single" w:sz="8" w:space="0" w:color="auto"/>
        <w:right w:val="double" w:sz="6" w:space="0" w:color="auto"/>
      </w:pBdr>
      <w:shd w:val="clear" w:color="auto" w:fill="0000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217">
    <w:name w:val="xl217"/>
    <w:basedOn w:val="Normalny"/>
    <w:rsid w:val="009C5F04"/>
    <w:pPr>
      <w:pBdr>
        <w:bottom w:val="double" w:sz="6" w:space="0" w:color="auto"/>
      </w:pBdr>
      <w:shd w:val="clear" w:color="auto" w:fill="0000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218">
    <w:name w:val="xl218"/>
    <w:basedOn w:val="Normalny"/>
    <w:rsid w:val="009C5F04"/>
    <w:pPr>
      <w:pBdr>
        <w:top w:val="double" w:sz="6" w:space="0" w:color="auto"/>
        <w:bottom w:val="single" w:sz="4" w:space="0" w:color="auto"/>
      </w:pBdr>
      <w:shd w:val="clear" w:color="auto" w:fill="000000"/>
      <w:suppressAutoHyphens w:val="0"/>
      <w:spacing w:before="100" w:beforeAutospacing="1" w:after="100" w:afterAutospacing="1"/>
      <w:textAlignment w:val="center"/>
    </w:pPr>
    <w:rPr>
      <w:rFonts w:ascii="Arial" w:hAnsi="Arial" w:cs="Arial"/>
      <w:sz w:val="20"/>
      <w:szCs w:val="20"/>
      <w:lang w:eastAsia="pl-PL"/>
    </w:rPr>
  </w:style>
  <w:style w:type="paragraph" w:customStyle="1" w:styleId="xl219">
    <w:name w:val="xl219"/>
    <w:basedOn w:val="Normalny"/>
    <w:rsid w:val="009C5F04"/>
    <w:pPr>
      <w:pBdr>
        <w:top w:val="single" w:sz="4" w:space="0" w:color="auto"/>
        <w:bottom w:val="double" w:sz="6" w:space="0" w:color="auto"/>
      </w:pBdr>
      <w:shd w:val="clear" w:color="auto" w:fill="000000"/>
      <w:suppressAutoHyphens w:val="0"/>
      <w:spacing w:before="100" w:beforeAutospacing="1" w:after="100" w:afterAutospacing="1"/>
      <w:textAlignment w:val="center"/>
    </w:pPr>
    <w:rPr>
      <w:rFonts w:ascii="Arial" w:hAnsi="Arial" w:cs="Arial"/>
      <w:sz w:val="20"/>
      <w:szCs w:val="20"/>
      <w:lang w:eastAsia="pl-PL"/>
    </w:rPr>
  </w:style>
  <w:style w:type="paragraph" w:customStyle="1" w:styleId="xl220">
    <w:name w:val="xl220"/>
    <w:basedOn w:val="Normalny"/>
    <w:rsid w:val="009C5F04"/>
    <w:pPr>
      <w:pBdr>
        <w:top w:val="double" w:sz="6" w:space="0" w:color="auto"/>
        <w:left w:val="double" w:sz="6" w:space="0" w:color="auto"/>
        <w:bottom w:val="single" w:sz="8" w:space="0" w:color="auto"/>
        <w:right w:val="double" w:sz="6" w:space="0" w:color="auto"/>
      </w:pBdr>
      <w:shd w:val="clear" w:color="auto" w:fill="0000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221">
    <w:name w:val="xl221"/>
    <w:basedOn w:val="Normalny"/>
    <w:rsid w:val="009C5F04"/>
    <w:pPr>
      <w:shd w:val="clear" w:color="auto" w:fill="000000"/>
      <w:suppressAutoHyphens w:val="0"/>
      <w:spacing w:before="100" w:beforeAutospacing="1" w:after="100" w:afterAutospacing="1"/>
      <w:jc w:val="right"/>
      <w:textAlignment w:val="center"/>
    </w:pPr>
    <w:rPr>
      <w:rFonts w:ascii="Arial" w:hAnsi="Arial" w:cs="Arial"/>
      <w:color w:val="FF0000"/>
      <w:sz w:val="20"/>
      <w:szCs w:val="20"/>
      <w:lang w:eastAsia="pl-PL"/>
    </w:rPr>
  </w:style>
  <w:style w:type="paragraph" w:customStyle="1" w:styleId="xl222">
    <w:name w:val="xl222"/>
    <w:basedOn w:val="Normalny"/>
    <w:rsid w:val="009C5F04"/>
    <w:pPr>
      <w:pBdr>
        <w:top w:val="double" w:sz="6" w:space="0" w:color="auto"/>
        <w:bottom w:val="double" w:sz="6" w:space="0" w:color="auto"/>
      </w:pBdr>
      <w:suppressAutoHyphens w:val="0"/>
      <w:spacing w:before="100" w:beforeAutospacing="1" w:after="100" w:afterAutospacing="1"/>
      <w:jc w:val="center"/>
      <w:textAlignment w:val="center"/>
    </w:pPr>
    <w:rPr>
      <w:rFonts w:ascii="Arial" w:hAnsi="Arial" w:cs="Arial"/>
      <w:b/>
      <w:bCs/>
      <w:sz w:val="20"/>
      <w:szCs w:val="20"/>
      <w:lang w:eastAsia="pl-PL"/>
    </w:rPr>
  </w:style>
  <w:style w:type="paragraph" w:customStyle="1" w:styleId="xl223">
    <w:name w:val="xl223"/>
    <w:basedOn w:val="Normalny"/>
    <w:rsid w:val="009C5F04"/>
    <w:pPr>
      <w:pBdr>
        <w:top w:val="double" w:sz="6" w:space="0" w:color="auto"/>
        <w:bottom w:val="double" w:sz="6" w:space="0" w:color="auto"/>
        <w:right w:val="double" w:sz="6" w:space="0" w:color="auto"/>
      </w:pBdr>
      <w:suppressAutoHyphens w:val="0"/>
      <w:spacing w:before="100" w:beforeAutospacing="1" w:after="100" w:afterAutospacing="1"/>
      <w:jc w:val="center"/>
      <w:textAlignment w:val="center"/>
    </w:pPr>
    <w:rPr>
      <w:rFonts w:ascii="Arial" w:hAnsi="Arial" w:cs="Arial"/>
      <w:b/>
      <w:bCs/>
      <w:sz w:val="20"/>
      <w:szCs w:val="20"/>
      <w:lang w:eastAsia="pl-PL"/>
    </w:rPr>
  </w:style>
  <w:style w:type="paragraph" w:customStyle="1" w:styleId="xl224">
    <w:name w:val="xl224"/>
    <w:basedOn w:val="Normalny"/>
    <w:rsid w:val="009C5F04"/>
    <w:pPr>
      <w:pBdr>
        <w:top w:val="double" w:sz="6" w:space="0" w:color="auto"/>
        <w:left w:val="double" w:sz="6" w:space="0" w:color="auto"/>
        <w:right w:val="double" w:sz="6" w:space="0" w:color="auto"/>
      </w:pBdr>
      <w:shd w:val="clear" w:color="auto" w:fill="FFFF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225">
    <w:name w:val="xl225"/>
    <w:basedOn w:val="Normalny"/>
    <w:rsid w:val="009C5F04"/>
    <w:pPr>
      <w:pBdr>
        <w:left w:val="double" w:sz="6" w:space="0" w:color="auto"/>
        <w:bottom w:val="single" w:sz="8" w:space="0" w:color="auto"/>
        <w:right w:val="double" w:sz="6" w:space="0" w:color="auto"/>
      </w:pBdr>
      <w:shd w:val="clear" w:color="auto" w:fill="FFFF00"/>
      <w:suppressAutoHyphens w:val="0"/>
      <w:spacing w:before="100" w:beforeAutospacing="1" w:after="100" w:afterAutospacing="1"/>
      <w:jc w:val="right"/>
      <w:textAlignment w:val="center"/>
    </w:pPr>
    <w:rPr>
      <w:rFonts w:ascii="Arial" w:hAnsi="Arial" w:cs="Arial"/>
      <w:sz w:val="20"/>
      <w:szCs w:val="20"/>
      <w:lang w:eastAsia="pl-PL"/>
    </w:rPr>
  </w:style>
  <w:style w:type="paragraph" w:customStyle="1" w:styleId="xl226">
    <w:name w:val="xl226"/>
    <w:basedOn w:val="Normalny"/>
    <w:rsid w:val="009C5F04"/>
    <w:pPr>
      <w:pBdr>
        <w:top w:val="double" w:sz="6" w:space="0" w:color="auto"/>
        <w:left w:val="double" w:sz="6" w:space="0" w:color="auto"/>
        <w:right w:val="double" w:sz="6" w:space="0" w:color="auto"/>
      </w:pBdr>
      <w:shd w:val="clear" w:color="auto" w:fill="FFFF00"/>
      <w:suppressAutoHyphens w:val="0"/>
      <w:spacing w:before="100" w:beforeAutospacing="1" w:after="100" w:afterAutospacing="1"/>
      <w:jc w:val="center"/>
      <w:textAlignment w:val="center"/>
    </w:pPr>
    <w:rPr>
      <w:rFonts w:ascii="Arial" w:hAnsi="Arial" w:cs="Arial"/>
      <w:sz w:val="20"/>
      <w:szCs w:val="20"/>
      <w:lang w:eastAsia="pl-PL"/>
    </w:rPr>
  </w:style>
  <w:style w:type="paragraph" w:customStyle="1" w:styleId="xl227">
    <w:name w:val="xl227"/>
    <w:basedOn w:val="Normalny"/>
    <w:rsid w:val="009C5F04"/>
    <w:pPr>
      <w:pBdr>
        <w:left w:val="double" w:sz="6" w:space="0" w:color="auto"/>
        <w:bottom w:val="single" w:sz="8" w:space="0" w:color="auto"/>
        <w:right w:val="double" w:sz="6" w:space="0" w:color="auto"/>
      </w:pBdr>
      <w:shd w:val="clear" w:color="auto" w:fill="FFFF00"/>
      <w:suppressAutoHyphens w:val="0"/>
      <w:spacing w:before="100" w:beforeAutospacing="1" w:after="100" w:afterAutospacing="1"/>
      <w:jc w:val="center"/>
      <w:textAlignment w:val="center"/>
    </w:pPr>
    <w:rPr>
      <w:rFonts w:ascii="Arial" w:hAnsi="Arial" w:cs="Arial"/>
      <w:sz w:val="20"/>
      <w:szCs w:val="20"/>
      <w:lang w:eastAsia="pl-PL"/>
    </w:rPr>
  </w:style>
  <w:style w:type="paragraph" w:customStyle="1" w:styleId="ZnakZnakZnakZnakZnakZnakZnakZnakZnak1ZnakZnakZnakZnakZnakZnakZnakZnakZnakZnakZnakZnakZnakZnakZnakZnakZnakZnakZnakZnak0">
    <w:name w:val="Znak Znak Znak Znak Znak Znak Znak Znak Znak1 Znak Znak Znak Znak Znak Znak Znak Znak Znak Znak Znak Znak Znak Znak Znak Znak Znak Znak Znak Znak"/>
    <w:basedOn w:val="Normalny"/>
    <w:rsid w:val="009C5F04"/>
    <w:pPr>
      <w:suppressAutoHyphens w:val="0"/>
    </w:pPr>
    <w:rPr>
      <w:rFonts w:ascii="Arial" w:hAnsi="Arial" w:cs="Arial"/>
      <w:lang w:eastAsia="pl-PL"/>
    </w:rPr>
  </w:style>
  <w:style w:type="paragraph" w:customStyle="1" w:styleId="ZnakZnakZnakZnakZnakZnakZnakZnakZnakZnakZnak">
    <w:name w:val="Znak Znak Znak Znak Znak Znak Znak Znak Znak Znak Znak"/>
    <w:basedOn w:val="Normalny"/>
    <w:rsid w:val="00A61377"/>
    <w:pPr>
      <w:suppressAutoHyphens w:val="0"/>
    </w:pPr>
    <w:rPr>
      <w:rFonts w:ascii="Arial" w:hAnsi="Arial" w:cs="Arial"/>
      <w:lang w:eastAsia="pl-PL"/>
    </w:rPr>
  </w:style>
  <w:style w:type="character" w:customStyle="1" w:styleId="NagwekstronynieparzystejZnakZnak">
    <w:name w:val="Nagłówek strony nieparzystej Znak Znak"/>
    <w:locked/>
    <w:rsid w:val="00B10FC5"/>
    <w:rPr>
      <w:rFonts w:ascii="Arial" w:eastAsia="SimSun" w:hAnsi="Arial" w:cs="Mangal"/>
      <w:sz w:val="28"/>
      <w:szCs w:val="28"/>
      <w:lang w:eastAsia="ar-SA" w:bidi="ar-SA"/>
    </w:rPr>
  </w:style>
  <w:style w:type="paragraph" w:customStyle="1" w:styleId="Bezodstpw1">
    <w:name w:val="Bez odstępów1"/>
    <w:rsid w:val="00B10FC5"/>
    <w:rPr>
      <w:rFonts w:ascii="Calibri" w:hAnsi="Calibri" w:cs="Calibri"/>
      <w:sz w:val="22"/>
      <w:szCs w:val="22"/>
      <w:lang w:eastAsia="en-US"/>
    </w:rPr>
  </w:style>
  <w:style w:type="character" w:customStyle="1" w:styleId="TitleChar">
    <w:name w:val="Title Char"/>
    <w:locked/>
    <w:rsid w:val="00B10FC5"/>
    <w:rPr>
      <w:rFonts w:ascii="Times New Roman" w:hAnsi="Times New Roman" w:cs="Times New Roman"/>
      <w:b/>
      <w:bCs/>
      <w:sz w:val="28"/>
      <w:szCs w:val="28"/>
      <w:lang w:val="x-none" w:eastAsia="en-US"/>
    </w:rPr>
  </w:style>
  <w:style w:type="paragraph" w:styleId="Tekstpodstawowy3">
    <w:name w:val="Body Text 3"/>
    <w:basedOn w:val="Normalny"/>
    <w:link w:val="Tekstpodstawowy3Znak"/>
    <w:rsid w:val="00B10FC5"/>
    <w:pPr>
      <w:spacing w:after="120"/>
    </w:pPr>
    <w:rPr>
      <w:sz w:val="16"/>
      <w:szCs w:val="16"/>
    </w:rPr>
  </w:style>
  <w:style w:type="character" w:customStyle="1" w:styleId="Tekstpodstawowy3Znak">
    <w:name w:val="Tekst podstawowy 3 Znak"/>
    <w:link w:val="Tekstpodstawowy3"/>
    <w:rsid w:val="00B10FC5"/>
    <w:rPr>
      <w:sz w:val="16"/>
      <w:szCs w:val="16"/>
      <w:lang w:eastAsia="ar-SA"/>
    </w:rPr>
  </w:style>
  <w:style w:type="paragraph" w:customStyle="1" w:styleId="ZLITUSTzmustliter">
    <w:name w:val="Z_LIT/UST(§) – zm. ust. (§) literą"/>
    <w:basedOn w:val="Normalny"/>
    <w:uiPriority w:val="46"/>
    <w:qFormat/>
    <w:rsid w:val="00983B37"/>
    <w:pPr>
      <w:autoSpaceDE w:val="0"/>
      <w:autoSpaceDN w:val="0"/>
      <w:adjustRightInd w:val="0"/>
      <w:spacing w:line="360" w:lineRule="auto"/>
      <w:ind w:left="987" w:firstLine="510"/>
      <w:jc w:val="both"/>
    </w:pPr>
    <w:rPr>
      <w:rFonts w:ascii="Times" w:hAnsi="Times" w:cs="Arial"/>
      <w:bCs/>
      <w:szCs w:val="20"/>
      <w:lang w:eastAsia="pl-PL"/>
    </w:rPr>
  </w:style>
  <w:style w:type="character" w:styleId="Odwoanieprzypisudolnego">
    <w:name w:val="footnote reference"/>
    <w:uiPriority w:val="99"/>
    <w:semiHidden/>
    <w:rsid w:val="006B1FB2"/>
    <w:rPr>
      <w:rFonts w:cs="Times New Roman"/>
      <w:vertAlign w:val="superscript"/>
    </w:rPr>
  </w:style>
  <w:style w:type="paragraph" w:customStyle="1" w:styleId="ZTIRPKTzmpkttiret">
    <w:name w:val="Z_TIR/PKT – zm. pkt tiret"/>
    <w:basedOn w:val="Normalny"/>
    <w:uiPriority w:val="56"/>
    <w:qFormat/>
    <w:rsid w:val="006B1FB2"/>
    <w:pPr>
      <w:suppressAutoHyphens w:val="0"/>
      <w:spacing w:line="360" w:lineRule="auto"/>
      <w:ind w:left="1893" w:hanging="510"/>
      <w:jc w:val="both"/>
    </w:pPr>
    <w:rPr>
      <w:rFonts w:ascii="Times" w:hAnsi="Times" w:cs="Arial"/>
      <w:bCs/>
      <w:szCs w:val="20"/>
      <w:lang w:eastAsia="pl-PL"/>
    </w:rPr>
  </w:style>
  <w:style w:type="paragraph" w:customStyle="1" w:styleId="ZTIRLITwPKTzmlitwpkttiret">
    <w:name w:val="Z_TIR/LIT_w_PKT – zm. lit. w pkt tiret"/>
    <w:basedOn w:val="Normalny"/>
    <w:uiPriority w:val="57"/>
    <w:qFormat/>
    <w:rsid w:val="006B1FB2"/>
    <w:pPr>
      <w:suppressAutoHyphens w:val="0"/>
      <w:spacing w:line="360" w:lineRule="auto"/>
      <w:ind w:left="2336" w:hanging="476"/>
      <w:jc w:val="both"/>
    </w:pPr>
    <w:rPr>
      <w:rFonts w:ascii="Times" w:hAnsi="Times" w:cs="Arial"/>
      <w:bCs/>
      <w:szCs w:val="20"/>
      <w:lang w:eastAsia="pl-PL"/>
    </w:rPr>
  </w:style>
  <w:style w:type="paragraph" w:customStyle="1" w:styleId="ZTIRCZWSPLITwPKTzmczciwsplitwpkttiret">
    <w:name w:val="Z_TIR/CZ_WSP_LIT_w_PKT – zm. części wsp. lit. w pkt tiret"/>
    <w:basedOn w:val="Normalny"/>
    <w:uiPriority w:val="59"/>
    <w:qFormat/>
    <w:rsid w:val="006B1FB2"/>
    <w:pPr>
      <w:suppressAutoHyphens w:val="0"/>
      <w:spacing w:line="360" w:lineRule="auto"/>
      <w:ind w:left="1860"/>
      <w:jc w:val="both"/>
    </w:pPr>
    <w:rPr>
      <w:rFonts w:ascii="Times" w:hAnsi="Times" w:cs="Arial"/>
      <w:bCs/>
      <w:lang w:eastAsia="pl-PL"/>
    </w:rPr>
  </w:style>
  <w:style w:type="paragraph" w:customStyle="1" w:styleId="ODNONIKtreodnonika">
    <w:name w:val="ODNOŚNIK – treść odnośnika"/>
    <w:uiPriority w:val="19"/>
    <w:qFormat/>
    <w:rsid w:val="006B1FB2"/>
    <w:pPr>
      <w:ind w:left="284" w:hanging="284"/>
      <w:jc w:val="both"/>
    </w:pPr>
    <w:rPr>
      <w:rFonts w:cs="Arial"/>
    </w:rPr>
  </w:style>
  <w:style w:type="character" w:customStyle="1" w:styleId="IGindeksgrny">
    <w:name w:val="_IG_ – indeks górny"/>
    <w:uiPriority w:val="2"/>
    <w:qFormat/>
    <w:rsid w:val="006B1FB2"/>
    <w:rPr>
      <w:b w:val="0"/>
      <w:i w:val="0"/>
      <w:vanish w:val="0"/>
      <w:spacing w:val="0"/>
      <w:vertAlign w:val="superscript"/>
    </w:rPr>
  </w:style>
  <w:style w:type="character" w:customStyle="1" w:styleId="Kkursywa">
    <w:name w:val="_K_ – kursywa"/>
    <w:uiPriority w:val="1"/>
    <w:qFormat/>
    <w:rsid w:val="006B1FB2"/>
    <w:rPr>
      <w:i/>
    </w:rPr>
  </w:style>
  <w:style w:type="paragraph" w:customStyle="1" w:styleId="Tiret0">
    <w:name w:val="Tiret 0"/>
    <w:basedOn w:val="Normalny"/>
    <w:rsid w:val="0078507B"/>
    <w:pPr>
      <w:numPr>
        <w:numId w:val="9"/>
      </w:numPr>
      <w:suppressAutoHyphens w:val="0"/>
      <w:spacing w:before="120" w:after="120"/>
      <w:jc w:val="both"/>
    </w:pPr>
    <w:rPr>
      <w:rFonts w:eastAsia="Calibri"/>
      <w:szCs w:val="22"/>
      <w:lang w:eastAsia="en-GB"/>
    </w:rPr>
  </w:style>
  <w:style w:type="character" w:styleId="Odwoaniedokomentarza">
    <w:name w:val="annotation reference"/>
    <w:semiHidden/>
    <w:unhideWhenUsed/>
    <w:rsid w:val="003629D8"/>
    <w:rPr>
      <w:sz w:val="16"/>
      <w:szCs w:val="16"/>
    </w:rPr>
  </w:style>
  <w:style w:type="paragraph" w:styleId="Nagwekspisutreci">
    <w:name w:val="TOC Heading"/>
    <w:basedOn w:val="Nagwek1"/>
    <w:next w:val="Normalny"/>
    <w:uiPriority w:val="39"/>
    <w:unhideWhenUsed/>
    <w:qFormat/>
    <w:rsid w:val="00885129"/>
    <w:pPr>
      <w:keepLines/>
      <w:numPr>
        <w:numId w:val="0"/>
      </w:numPr>
      <w:suppressAutoHyphens w:val="0"/>
      <w:spacing w:before="480" w:after="0" w:line="276" w:lineRule="auto"/>
      <w:outlineLvl w:val="9"/>
    </w:pPr>
    <w:rPr>
      <w:rFonts w:ascii="Cambria" w:hAnsi="Cambria" w:cs="Times New Roman"/>
      <w:color w:val="365F91"/>
      <w:kern w:val="0"/>
      <w:sz w:val="28"/>
      <w:szCs w:val="28"/>
      <w:lang w:eastAsia="pl-PL"/>
    </w:rPr>
  </w:style>
  <w:style w:type="paragraph" w:styleId="Spistreci1">
    <w:name w:val="toc 1"/>
    <w:basedOn w:val="Normalny"/>
    <w:next w:val="Normalny"/>
    <w:autoRedefine/>
    <w:uiPriority w:val="39"/>
    <w:unhideWhenUsed/>
    <w:qFormat/>
    <w:rsid w:val="00732AA9"/>
    <w:pPr>
      <w:tabs>
        <w:tab w:val="left" w:pos="284"/>
        <w:tab w:val="right" w:leader="dot" w:pos="9628"/>
      </w:tabs>
      <w:spacing w:line="360" w:lineRule="auto"/>
      <w:jc w:val="both"/>
    </w:pPr>
    <w:rPr>
      <w:rFonts w:ascii="Calibri" w:hAnsi="Calibri" w:cs="Calibri"/>
      <w:noProof/>
      <w:spacing w:val="-2"/>
      <w:lang w:eastAsia="en-US"/>
    </w:rPr>
  </w:style>
  <w:style w:type="paragraph" w:styleId="Spistreci2">
    <w:name w:val="toc 2"/>
    <w:basedOn w:val="Normalny"/>
    <w:next w:val="Normalny"/>
    <w:autoRedefine/>
    <w:uiPriority w:val="39"/>
    <w:unhideWhenUsed/>
    <w:qFormat/>
    <w:rsid w:val="00C03D7A"/>
    <w:pPr>
      <w:tabs>
        <w:tab w:val="right" w:leader="dot" w:pos="9628"/>
      </w:tabs>
      <w:spacing w:line="360" w:lineRule="auto"/>
    </w:pPr>
    <w:rPr>
      <w:rFonts w:ascii="Cambria" w:hAnsi="Cambria"/>
      <w:b/>
      <w:bCs/>
      <w:noProof/>
      <w:sz w:val="20"/>
      <w:szCs w:val="20"/>
      <w:lang w:eastAsia="en-US"/>
    </w:rPr>
  </w:style>
  <w:style w:type="paragraph" w:styleId="Spistreci3">
    <w:name w:val="toc 3"/>
    <w:basedOn w:val="Normalny"/>
    <w:next w:val="Normalny"/>
    <w:autoRedefine/>
    <w:uiPriority w:val="39"/>
    <w:unhideWhenUsed/>
    <w:qFormat/>
    <w:rsid w:val="00885129"/>
    <w:pPr>
      <w:ind w:left="480"/>
    </w:pPr>
  </w:style>
  <w:style w:type="paragraph" w:styleId="Spistreci4">
    <w:name w:val="toc 4"/>
    <w:basedOn w:val="Normalny"/>
    <w:next w:val="Normalny"/>
    <w:autoRedefine/>
    <w:uiPriority w:val="39"/>
    <w:unhideWhenUsed/>
    <w:rsid w:val="00885129"/>
    <w:pPr>
      <w:suppressAutoHyphens w:val="0"/>
      <w:spacing w:after="100" w:line="276" w:lineRule="auto"/>
      <w:ind w:left="660"/>
    </w:pPr>
    <w:rPr>
      <w:rFonts w:ascii="Calibri" w:hAnsi="Calibri"/>
      <w:sz w:val="22"/>
      <w:szCs w:val="22"/>
      <w:lang w:eastAsia="pl-PL"/>
    </w:rPr>
  </w:style>
  <w:style w:type="paragraph" w:styleId="Spistreci5">
    <w:name w:val="toc 5"/>
    <w:basedOn w:val="Normalny"/>
    <w:next w:val="Normalny"/>
    <w:autoRedefine/>
    <w:uiPriority w:val="39"/>
    <w:unhideWhenUsed/>
    <w:rsid w:val="00885129"/>
    <w:pPr>
      <w:suppressAutoHyphens w:val="0"/>
      <w:spacing w:after="100" w:line="276" w:lineRule="auto"/>
      <w:ind w:left="880"/>
    </w:pPr>
    <w:rPr>
      <w:rFonts w:ascii="Calibri" w:hAnsi="Calibri"/>
      <w:sz w:val="22"/>
      <w:szCs w:val="22"/>
      <w:lang w:eastAsia="pl-PL"/>
    </w:rPr>
  </w:style>
  <w:style w:type="paragraph" w:styleId="Spistreci6">
    <w:name w:val="toc 6"/>
    <w:basedOn w:val="Normalny"/>
    <w:next w:val="Normalny"/>
    <w:autoRedefine/>
    <w:uiPriority w:val="39"/>
    <w:unhideWhenUsed/>
    <w:rsid w:val="00885129"/>
    <w:pPr>
      <w:suppressAutoHyphens w:val="0"/>
      <w:spacing w:after="100" w:line="276" w:lineRule="auto"/>
      <w:ind w:left="1100"/>
    </w:pPr>
    <w:rPr>
      <w:rFonts w:ascii="Calibri" w:hAnsi="Calibri"/>
      <w:sz w:val="22"/>
      <w:szCs w:val="22"/>
      <w:lang w:eastAsia="pl-PL"/>
    </w:rPr>
  </w:style>
  <w:style w:type="paragraph" w:styleId="Spistreci7">
    <w:name w:val="toc 7"/>
    <w:basedOn w:val="Normalny"/>
    <w:next w:val="Normalny"/>
    <w:autoRedefine/>
    <w:uiPriority w:val="39"/>
    <w:unhideWhenUsed/>
    <w:rsid w:val="00885129"/>
    <w:pPr>
      <w:suppressAutoHyphens w:val="0"/>
      <w:spacing w:after="100" w:line="276" w:lineRule="auto"/>
      <w:ind w:left="1320"/>
    </w:pPr>
    <w:rPr>
      <w:rFonts w:ascii="Calibri" w:hAnsi="Calibri"/>
      <w:sz w:val="22"/>
      <w:szCs w:val="22"/>
      <w:lang w:eastAsia="pl-PL"/>
    </w:rPr>
  </w:style>
  <w:style w:type="paragraph" w:styleId="Spistreci8">
    <w:name w:val="toc 8"/>
    <w:basedOn w:val="Normalny"/>
    <w:next w:val="Normalny"/>
    <w:autoRedefine/>
    <w:uiPriority w:val="39"/>
    <w:unhideWhenUsed/>
    <w:rsid w:val="00885129"/>
    <w:pPr>
      <w:suppressAutoHyphens w:val="0"/>
      <w:spacing w:after="100" w:line="276" w:lineRule="auto"/>
      <w:ind w:left="1540"/>
    </w:pPr>
    <w:rPr>
      <w:rFonts w:ascii="Calibri" w:hAnsi="Calibri"/>
      <w:sz w:val="22"/>
      <w:szCs w:val="22"/>
      <w:lang w:eastAsia="pl-PL"/>
    </w:rPr>
  </w:style>
  <w:style w:type="paragraph" w:styleId="Spistreci9">
    <w:name w:val="toc 9"/>
    <w:basedOn w:val="Normalny"/>
    <w:next w:val="Normalny"/>
    <w:autoRedefine/>
    <w:uiPriority w:val="39"/>
    <w:unhideWhenUsed/>
    <w:rsid w:val="00885129"/>
    <w:pPr>
      <w:suppressAutoHyphens w:val="0"/>
      <w:spacing w:after="100" w:line="276" w:lineRule="auto"/>
      <w:ind w:left="1760"/>
    </w:pPr>
    <w:rPr>
      <w:rFonts w:ascii="Calibri" w:hAnsi="Calibri"/>
      <w:sz w:val="22"/>
      <w:szCs w:val="22"/>
      <w:lang w:eastAsia="pl-PL"/>
    </w:rPr>
  </w:style>
  <w:style w:type="character" w:customStyle="1" w:styleId="Nierozpoznanawzmianka1">
    <w:name w:val="Nierozpoznana wzmianka1"/>
    <w:uiPriority w:val="99"/>
    <w:semiHidden/>
    <w:unhideWhenUsed/>
    <w:rsid w:val="00D326A1"/>
    <w:rPr>
      <w:color w:val="605E5C"/>
      <w:shd w:val="clear" w:color="auto" w:fill="E1DFDD"/>
    </w:rPr>
  </w:style>
  <w:style w:type="numbering" w:customStyle="1" w:styleId="Bezlisty1">
    <w:name w:val="Bez listy1"/>
    <w:next w:val="Bezlisty"/>
    <w:uiPriority w:val="99"/>
    <w:semiHidden/>
    <w:unhideWhenUsed/>
    <w:rsid w:val="004D78DF"/>
  </w:style>
  <w:style w:type="numbering" w:customStyle="1" w:styleId="Bezlisty11">
    <w:name w:val="Bez listy11"/>
    <w:next w:val="Bezlisty"/>
    <w:uiPriority w:val="99"/>
    <w:semiHidden/>
    <w:unhideWhenUsed/>
    <w:rsid w:val="004D78DF"/>
  </w:style>
  <w:style w:type="character" w:customStyle="1" w:styleId="StopkaZnak1">
    <w:name w:val="Stopka Znak1"/>
    <w:link w:val="Stopka"/>
    <w:uiPriority w:val="99"/>
    <w:rsid w:val="004D78DF"/>
    <w:rPr>
      <w:sz w:val="24"/>
      <w:szCs w:val="24"/>
      <w:lang w:val="x-none" w:eastAsia="ar-SA"/>
    </w:rPr>
  </w:style>
  <w:style w:type="table" w:customStyle="1" w:styleId="Tabela-Siatka1">
    <w:name w:val="Tabela - Siatka1"/>
    <w:basedOn w:val="Standardowy"/>
    <w:next w:val="Tabela-Siatka"/>
    <w:uiPriority w:val="99"/>
    <w:rsid w:val="004D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7D517B"/>
    <w:rPr>
      <w:color w:val="605E5C"/>
      <w:shd w:val="clear" w:color="auto" w:fill="E1DFDD"/>
    </w:rPr>
  </w:style>
  <w:style w:type="character" w:customStyle="1" w:styleId="AkapitzlistZnak">
    <w:name w:val="Akapit z listą Znak"/>
    <w:aliases w:val="L1 Znak,Numerowanie Znak,Akapit z listą5 Znak,CW_Lista Znak,T_SZ_List Paragraph Znak,normalny tekst Znak,Akapit z listą BS Znak,Tytuł_procedury Znak,Kolorowa lista — akcent 11 Znak,List Paragraph Znak,Obiekt Znak,List Paragraph1 Znak"/>
    <w:basedOn w:val="Domylnaczcionkaakapitu"/>
    <w:link w:val="Akapitzlist"/>
    <w:uiPriority w:val="34"/>
    <w:qFormat/>
    <w:locked/>
    <w:rsid w:val="00E55451"/>
    <w:rPr>
      <w:sz w:val="24"/>
      <w:szCs w:val="24"/>
      <w:lang w:eastAsia="ar-SA"/>
    </w:rPr>
  </w:style>
  <w:style w:type="character" w:styleId="Odwoanieprzypisukocowego">
    <w:name w:val="endnote reference"/>
    <w:basedOn w:val="Domylnaczcionkaakapitu"/>
    <w:uiPriority w:val="99"/>
    <w:semiHidden/>
    <w:unhideWhenUsed/>
    <w:rsid w:val="00DF2D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80233">
      <w:bodyDiv w:val="1"/>
      <w:marLeft w:val="0"/>
      <w:marRight w:val="0"/>
      <w:marTop w:val="0"/>
      <w:marBottom w:val="0"/>
      <w:divBdr>
        <w:top w:val="none" w:sz="0" w:space="0" w:color="auto"/>
        <w:left w:val="none" w:sz="0" w:space="0" w:color="auto"/>
        <w:bottom w:val="none" w:sz="0" w:space="0" w:color="auto"/>
        <w:right w:val="none" w:sz="0" w:space="0" w:color="auto"/>
      </w:divBdr>
    </w:div>
    <w:div w:id="150029107">
      <w:bodyDiv w:val="1"/>
      <w:marLeft w:val="0"/>
      <w:marRight w:val="0"/>
      <w:marTop w:val="0"/>
      <w:marBottom w:val="0"/>
      <w:divBdr>
        <w:top w:val="none" w:sz="0" w:space="0" w:color="auto"/>
        <w:left w:val="none" w:sz="0" w:space="0" w:color="auto"/>
        <w:bottom w:val="none" w:sz="0" w:space="0" w:color="auto"/>
        <w:right w:val="none" w:sz="0" w:space="0" w:color="auto"/>
      </w:divBdr>
    </w:div>
    <w:div w:id="469716526">
      <w:bodyDiv w:val="1"/>
      <w:marLeft w:val="0"/>
      <w:marRight w:val="0"/>
      <w:marTop w:val="0"/>
      <w:marBottom w:val="0"/>
      <w:divBdr>
        <w:top w:val="none" w:sz="0" w:space="0" w:color="auto"/>
        <w:left w:val="none" w:sz="0" w:space="0" w:color="auto"/>
        <w:bottom w:val="none" w:sz="0" w:space="0" w:color="auto"/>
        <w:right w:val="none" w:sz="0" w:space="0" w:color="auto"/>
      </w:divBdr>
    </w:div>
    <w:div w:id="613824132">
      <w:bodyDiv w:val="1"/>
      <w:marLeft w:val="0"/>
      <w:marRight w:val="0"/>
      <w:marTop w:val="0"/>
      <w:marBottom w:val="0"/>
      <w:divBdr>
        <w:top w:val="none" w:sz="0" w:space="0" w:color="auto"/>
        <w:left w:val="none" w:sz="0" w:space="0" w:color="auto"/>
        <w:bottom w:val="none" w:sz="0" w:space="0" w:color="auto"/>
        <w:right w:val="none" w:sz="0" w:space="0" w:color="auto"/>
      </w:divBdr>
    </w:div>
    <w:div w:id="676731393">
      <w:bodyDiv w:val="1"/>
      <w:marLeft w:val="0"/>
      <w:marRight w:val="0"/>
      <w:marTop w:val="0"/>
      <w:marBottom w:val="0"/>
      <w:divBdr>
        <w:top w:val="none" w:sz="0" w:space="0" w:color="auto"/>
        <w:left w:val="none" w:sz="0" w:space="0" w:color="auto"/>
        <w:bottom w:val="none" w:sz="0" w:space="0" w:color="auto"/>
        <w:right w:val="none" w:sz="0" w:space="0" w:color="auto"/>
      </w:divBdr>
    </w:div>
    <w:div w:id="699018179">
      <w:bodyDiv w:val="1"/>
      <w:marLeft w:val="0"/>
      <w:marRight w:val="0"/>
      <w:marTop w:val="0"/>
      <w:marBottom w:val="0"/>
      <w:divBdr>
        <w:top w:val="none" w:sz="0" w:space="0" w:color="auto"/>
        <w:left w:val="none" w:sz="0" w:space="0" w:color="auto"/>
        <w:bottom w:val="none" w:sz="0" w:space="0" w:color="auto"/>
        <w:right w:val="none" w:sz="0" w:space="0" w:color="auto"/>
      </w:divBdr>
      <w:divsChild>
        <w:div w:id="1013461133">
          <w:marLeft w:val="0"/>
          <w:marRight w:val="0"/>
          <w:marTop w:val="0"/>
          <w:marBottom w:val="0"/>
          <w:divBdr>
            <w:top w:val="none" w:sz="0" w:space="0" w:color="auto"/>
            <w:left w:val="none" w:sz="0" w:space="0" w:color="auto"/>
            <w:bottom w:val="none" w:sz="0" w:space="0" w:color="auto"/>
            <w:right w:val="none" w:sz="0" w:space="0" w:color="auto"/>
          </w:divBdr>
          <w:divsChild>
            <w:div w:id="1167094623">
              <w:marLeft w:val="0"/>
              <w:marRight w:val="0"/>
              <w:marTop w:val="0"/>
              <w:marBottom w:val="0"/>
              <w:divBdr>
                <w:top w:val="none" w:sz="0" w:space="0" w:color="auto"/>
                <w:left w:val="none" w:sz="0" w:space="0" w:color="auto"/>
                <w:bottom w:val="none" w:sz="0" w:space="0" w:color="auto"/>
                <w:right w:val="none" w:sz="0" w:space="0" w:color="auto"/>
              </w:divBdr>
              <w:divsChild>
                <w:div w:id="1987858366">
                  <w:marLeft w:val="0"/>
                  <w:marRight w:val="0"/>
                  <w:marTop w:val="0"/>
                  <w:marBottom w:val="0"/>
                  <w:divBdr>
                    <w:top w:val="none" w:sz="0" w:space="0" w:color="auto"/>
                    <w:left w:val="none" w:sz="0" w:space="0" w:color="auto"/>
                    <w:bottom w:val="none" w:sz="0" w:space="0" w:color="auto"/>
                    <w:right w:val="none" w:sz="0" w:space="0" w:color="auto"/>
                  </w:divBdr>
                  <w:divsChild>
                    <w:div w:id="3438817">
                      <w:marLeft w:val="0"/>
                      <w:marRight w:val="0"/>
                      <w:marTop w:val="0"/>
                      <w:marBottom w:val="0"/>
                      <w:divBdr>
                        <w:top w:val="none" w:sz="0" w:space="0" w:color="auto"/>
                        <w:left w:val="none" w:sz="0" w:space="0" w:color="auto"/>
                        <w:bottom w:val="none" w:sz="0" w:space="0" w:color="auto"/>
                        <w:right w:val="none" w:sz="0" w:space="0" w:color="auto"/>
                      </w:divBdr>
                      <w:divsChild>
                        <w:div w:id="477574928">
                          <w:marLeft w:val="0"/>
                          <w:marRight w:val="0"/>
                          <w:marTop w:val="0"/>
                          <w:marBottom w:val="0"/>
                          <w:divBdr>
                            <w:top w:val="none" w:sz="0" w:space="0" w:color="auto"/>
                            <w:left w:val="none" w:sz="0" w:space="0" w:color="auto"/>
                            <w:bottom w:val="none" w:sz="0" w:space="0" w:color="auto"/>
                            <w:right w:val="none" w:sz="0" w:space="0" w:color="auto"/>
                          </w:divBdr>
                          <w:divsChild>
                            <w:div w:id="1323314140">
                              <w:marLeft w:val="0"/>
                              <w:marRight w:val="0"/>
                              <w:marTop w:val="0"/>
                              <w:marBottom w:val="0"/>
                              <w:divBdr>
                                <w:top w:val="none" w:sz="0" w:space="0" w:color="auto"/>
                                <w:left w:val="none" w:sz="0" w:space="0" w:color="auto"/>
                                <w:bottom w:val="none" w:sz="0" w:space="0" w:color="auto"/>
                                <w:right w:val="none" w:sz="0" w:space="0" w:color="auto"/>
                              </w:divBdr>
                              <w:divsChild>
                                <w:div w:id="287276363">
                                  <w:marLeft w:val="0"/>
                                  <w:marRight w:val="0"/>
                                  <w:marTop w:val="0"/>
                                  <w:marBottom w:val="0"/>
                                  <w:divBdr>
                                    <w:top w:val="single" w:sz="2" w:space="6" w:color="auto"/>
                                    <w:left w:val="single" w:sz="2" w:space="9" w:color="auto"/>
                                    <w:bottom w:val="single" w:sz="2" w:space="6" w:color="auto"/>
                                    <w:right w:val="single" w:sz="2" w:space="9" w:color="auto"/>
                                  </w:divBdr>
                                  <w:divsChild>
                                    <w:div w:id="9209708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7679718">
      <w:bodyDiv w:val="1"/>
      <w:marLeft w:val="0"/>
      <w:marRight w:val="0"/>
      <w:marTop w:val="0"/>
      <w:marBottom w:val="0"/>
      <w:divBdr>
        <w:top w:val="none" w:sz="0" w:space="0" w:color="auto"/>
        <w:left w:val="none" w:sz="0" w:space="0" w:color="auto"/>
        <w:bottom w:val="none" w:sz="0" w:space="0" w:color="auto"/>
        <w:right w:val="none" w:sz="0" w:space="0" w:color="auto"/>
      </w:divBdr>
    </w:div>
    <w:div w:id="811942154">
      <w:bodyDiv w:val="1"/>
      <w:marLeft w:val="0"/>
      <w:marRight w:val="0"/>
      <w:marTop w:val="0"/>
      <w:marBottom w:val="0"/>
      <w:divBdr>
        <w:top w:val="none" w:sz="0" w:space="0" w:color="auto"/>
        <w:left w:val="none" w:sz="0" w:space="0" w:color="auto"/>
        <w:bottom w:val="none" w:sz="0" w:space="0" w:color="auto"/>
        <w:right w:val="none" w:sz="0" w:space="0" w:color="auto"/>
      </w:divBdr>
    </w:div>
    <w:div w:id="847402523">
      <w:bodyDiv w:val="1"/>
      <w:marLeft w:val="0"/>
      <w:marRight w:val="0"/>
      <w:marTop w:val="0"/>
      <w:marBottom w:val="0"/>
      <w:divBdr>
        <w:top w:val="none" w:sz="0" w:space="0" w:color="auto"/>
        <w:left w:val="none" w:sz="0" w:space="0" w:color="auto"/>
        <w:bottom w:val="none" w:sz="0" w:space="0" w:color="auto"/>
        <w:right w:val="none" w:sz="0" w:space="0" w:color="auto"/>
      </w:divBdr>
    </w:div>
    <w:div w:id="909654864">
      <w:bodyDiv w:val="1"/>
      <w:marLeft w:val="0"/>
      <w:marRight w:val="0"/>
      <w:marTop w:val="0"/>
      <w:marBottom w:val="0"/>
      <w:divBdr>
        <w:top w:val="none" w:sz="0" w:space="0" w:color="auto"/>
        <w:left w:val="none" w:sz="0" w:space="0" w:color="auto"/>
        <w:bottom w:val="none" w:sz="0" w:space="0" w:color="auto"/>
        <w:right w:val="none" w:sz="0" w:space="0" w:color="auto"/>
      </w:divBdr>
    </w:div>
    <w:div w:id="989821309">
      <w:bodyDiv w:val="1"/>
      <w:marLeft w:val="0"/>
      <w:marRight w:val="0"/>
      <w:marTop w:val="0"/>
      <w:marBottom w:val="0"/>
      <w:divBdr>
        <w:top w:val="none" w:sz="0" w:space="0" w:color="auto"/>
        <w:left w:val="none" w:sz="0" w:space="0" w:color="auto"/>
        <w:bottom w:val="none" w:sz="0" w:space="0" w:color="auto"/>
        <w:right w:val="none" w:sz="0" w:space="0" w:color="auto"/>
      </w:divBdr>
    </w:div>
    <w:div w:id="1009137245">
      <w:bodyDiv w:val="1"/>
      <w:marLeft w:val="0"/>
      <w:marRight w:val="0"/>
      <w:marTop w:val="0"/>
      <w:marBottom w:val="0"/>
      <w:divBdr>
        <w:top w:val="none" w:sz="0" w:space="0" w:color="auto"/>
        <w:left w:val="none" w:sz="0" w:space="0" w:color="auto"/>
        <w:bottom w:val="none" w:sz="0" w:space="0" w:color="auto"/>
        <w:right w:val="none" w:sz="0" w:space="0" w:color="auto"/>
      </w:divBdr>
    </w:div>
    <w:div w:id="1012337779">
      <w:bodyDiv w:val="1"/>
      <w:marLeft w:val="0"/>
      <w:marRight w:val="0"/>
      <w:marTop w:val="0"/>
      <w:marBottom w:val="0"/>
      <w:divBdr>
        <w:top w:val="none" w:sz="0" w:space="0" w:color="auto"/>
        <w:left w:val="none" w:sz="0" w:space="0" w:color="auto"/>
        <w:bottom w:val="none" w:sz="0" w:space="0" w:color="auto"/>
        <w:right w:val="none" w:sz="0" w:space="0" w:color="auto"/>
      </w:divBdr>
    </w:div>
    <w:div w:id="1045644949">
      <w:bodyDiv w:val="1"/>
      <w:marLeft w:val="0"/>
      <w:marRight w:val="0"/>
      <w:marTop w:val="0"/>
      <w:marBottom w:val="0"/>
      <w:divBdr>
        <w:top w:val="none" w:sz="0" w:space="0" w:color="auto"/>
        <w:left w:val="none" w:sz="0" w:space="0" w:color="auto"/>
        <w:bottom w:val="none" w:sz="0" w:space="0" w:color="auto"/>
        <w:right w:val="none" w:sz="0" w:space="0" w:color="auto"/>
      </w:divBdr>
    </w:div>
    <w:div w:id="1169517479">
      <w:bodyDiv w:val="1"/>
      <w:marLeft w:val="0"/>
      <w:marRight w:val="0"/>
      <w:marTop w:val="0"/>
      <w:marBottom w:val="0"/>
      <w:divBdr>
        <w:top w:val="none" w:sz="0" w:space="0" w:color="auto"/>
        <w:left w:val="none" w:sz="0" w:space="0" w:color="auto"/>
        <w:bottom w:val="none" w:sz="0" w:space="0" w:color="auto"/>
        <w:right w:val="none" w:sz="0" w:space="0" w:color="auto"/>
      </w:divBdr>
    </w:div>
    <w:div w:id="1285188761">
      <w:bodyDiv w:val="1"/>
      <w:marLeft w:val="0"/>
      <w:marRight w:val="0"/>
      <w:marTop w:val="0"/>
      <w:marBottom w:val="0"/>
      <w:divBdr>
        <w:top w:val="none" w:sz="0" w:space="0" w:color="auto"/>
        <w:left w:val="none" w:sz="0" w:space="0" w:color="auto"/>
        <w:bottom w:val="none" w:sz="0" w:space="0" w:color="auto"/>
        <w:right w:val="none" w:sz="0" w:space="0" w:color="auto"/>
      </w:divBdr>
    </w:div>
    <w:div w:id="1291127678">
      <w:bodyDiv w:val="1"/>
      <w:marLeft w:val="0"/>
      <w:marRight w:val="0"/>
      <w:marTop w:val="0"/>
      <w:marBottom w:val="0"/>
      <w:divBdr>
        <w:top w:val="none" w:sz="0" w:space="0" w:color="auto"/>
        <w:left w:val="none" w:sz="0" w:space="0" w:color="auto"/>
        <w:bottom w:val="none" w:sz="0" w:space="0" w:color="auto"/>
        <w:right w:val="none" w:sz="0" w:space="0" w:color="auto"/>
      </w:divBdr>
    </w:div>
    <w:div w:id="1345547330">
      <w:bodyDiv w:val="1"/>
      <w:marLeft w:val="0"/>
      <w:marRight w:val="0"/>
      <w:marTop w:val="0"/>
      <w:marBottom w:val="0"/>
      <w:divBdr>
        <w:top w:val="none" w:sz="0" w:space="0" w:color="auto"/>
        <w:left w:val="none" w:sz="0" w:space="0" w:color="auto"/>
        <w:bottom w:val="none" w:sz="0" w:space="0" w:color="auto"/>
        <w:right w:val="none" w:sz="0" w:space="0" w:color="auto"/>
      </w:divBdr>
    </w:div>
    <w:div w:id="1367752936">
      <w:bodyDiv w:val="1"/>
      <w:marLeft w:val="0"/>
      <w:marRight w:val="0"/>
      <w:marTop w:val="0"/>
      <w:marBottom w:val="0"/>
      <w:divBdr>
        <w:top w:val="none" w:sz="0" w:space="0" w:color="auto"/>
        <w:left w:val="none" w:sz="0" w:space="0" w:color="auto"/>
        <w:bottom w:val="none" w:sz="0" w:space="0" w:color="auto"/>
        <w:right w:val="none" w:sz="0" w:space="0" w:color="auto"/>
      </w:divBdr>
    </w:div>
    <w:div w:id="1446005290">
      <w:bodyDiv w:val="1"/>
      <w:marLeft w:val="0"/>
      <w:marRight w:val="0"/>
      <w:marTop w:val="0"/>
      <w:marBottom w:val="0"/>
      <w:divBdr>
        <w:top w:val="none" w:sz="0" w:space="0" w:color="auto"/>
        <w:left w:val="none" w:sz="0" w:space="0" w:color="auto"/>
        <w:bottom w:val="none" w:sz="0" w:space="0" w:color="auto"/>
        <w:right w:val="none" w:sz="0" w:space="0" w:color="auto"/>
      </w:divBdr>
    </w:div>
    <w:div w:id="1454790463">
      <w:bodyDiv w:val="1"/>
      <w:marLeft w:val="0"/>
      <w:marRight w:val="0"/>
      <w:marTop w:val="0"/>
      <w:marBottom w:val="0"/>
      <w:divBdr>
        <w:top w:val="none" w:sz="0" w:space="0" w:color="auto"/>
        <w:left w:val="none" w:sz="0" w:space="0" w:color="auto"/>
        <w:bottom w:val="none" w:sz="0" w:space="0" w:color="auto"/>
        <w:right w:val="none" w:sz="0" w:space="0" w:color="auto"/>
      </w:divBdr>
    </w:div>
    <w:div w:id="1506358223">
      <w:bodyDiv w:val="1"/>
      <w:marLeft w:val="0"/>
      <w:marRight w:val="0"/>
      <w:marTop w:val="0"/>
      <w:marBottom w:val="0"/>
      <w:divBdr>
        <w:top w:val="none" w:sz="0" w:space="0" w:color="auto"/>
        <w:left w:val="none" w:sz="0" w:space="0" w:color="auto"/>
        <w:bottom w:val="none" w:sz="0" w:space="0" w:color="auto"/>
        <w:right w:val="none" w:sz="0" w:space="0" w:color="auto"/>
      </w:divBdr>
    </w:div>
    <w:div w:id="1548294160">
      <w:bodyDiv w:val="1"/>
      <w:marLeft w:val="0"/>
      <w:marRight w:val="0"/>
      <w:marTop w:val="0"/>
      <w:marBottom w:val="0"/>
      <w:divBdr>
        <w:top w:val="none" w:sz="0" w:space="0" w:color="auto"/>
        <w:left w:val="none" w:sz="0" w:space="0" w:color="auto"/>
        <w:bottom w:val="none" w:sz="0" w:space="0" w:color="auto"/>
        <w:right w:val="none" w:sz="0" w:space="0" w:color="auto"/>
      </w:divBdr>
    </w:div>
    <w:div w:id="1638099624">
      <w:bodyDiv w:val="1"/>
      <w:marLeft w:val="0"/>
      <w:marRight w:val="0"/>
      <w:marTop w:val="0"/>
      <w:marBottom w:val="0"/>
      <w:divBdr>
        <w:top w:val="none" w:sz="0" w:space="0" w:color="auto"/>
        <w:left w:val="none" w:sz="0" w:space="0" w:color="auto"/>
        <w:bottom w:val="none" w:sz="0" w:space="0" w:color="auto"/>
        <w:right w:val="none" w:sz="0" w:space="0" w:color="auto"/>
      </w:divBdr>
    </w:div>
    <w:div w:id="1695381536">
      <w:bodyDiv w:val="1"/>
      <w:marLeft w:val="0"/>
      <w:marRight w:val="0"/>
      <w:marTop w:val="0"/>
      <w:marBottom w:val="0"/>
      <w:divBdr>
        <w:top w:val="none" w:sz="0" w:space="0" w:color="auto"/>
        <w:left w:val="none" w:sz="0" w:space="0" w:color="auto"/>
        <w:bottom w:val="none" w:sz="0" w:space="0" w:color="auto"/>
        <w:right w:val="none" w:sz="0" w:space="0" w:color="auto"/>
      </w:divBdr>
    </w:div>
    <w:div w:id="1997226322">
      <w:bodyDiv w:val="1"/>
      <w:marLeft w:val="0"/>
      <w:marRight w:val="0"/>
      <w:marTop w:val="0"/>
      <w:marBottom w:val="0"/>
      <w:divBdr>
        <w:top w:val="none" w:sz="0" w:space="0" w:color="auto"/>
        <w:left w:val="none" w:sz="0" w:space="0" w:color="auto"/>
        <w:bottom w:val="none" w:sz="0" w:space="0" w:color="auto"/>
        <w:right w:val="none" w:sz="0" w:space="0" w:color="auto"/>
      </w:divBdr>
      <w:divsChild>
        <w:div w:id="652372677">
          <w:marLeft w:val="0"/>
          <w:marRight w:val="0"/>
          <w:marTop w:val="0"/>
          <w:marBottom w:val="0"/>
          <w:divBdr>
            <w:top w:val="none" w:sz="0" w:space="0" w:color="auto"/>
            <w:left w:val="none" w:sz="0" w:space="0" w:color="auto"/>
            <w:bottom w:val="none" w:sz="0" w:space="0" w:color="auto"/>
            <w:right w:val="none" w:sz="0" w:space="0" w:color="auto"/>
          </w:divBdr>
        </w:div>
        <w:div w:id="815606119">
          <w:marLeft w:val="0"/>
          <w:marRight w:val="0"/>
          <w:marTop w:val="0"/>
          <w:marBottom w:val="0"/>
          <w:divBdr>
            <w:top w:val="none" w:sz="0" w:space="0" w:color="auto"/>
            <w:left w:val="none" w:sz="0" w:space="0" w:color="auto"/>
            <w:bottom w:val="none" w:sz="0" w:space="0" w:color="auto"/>
            <w:right w:val="none" w:sz="0" w:space="0" w:color="auto"/>
          </w:divBdr>
        </w:div>
      </w:divsChild>
    </w:div>
    <w:div w:id="2016180030">
      <w:bodyDiv w:val="1"/>
      <w:marLeft w:val="0"/>
      <w:marRight w:val="0"/>
      <w:marTop w:val="0"/>
      <w:marBottom w:val="0"/>
      <w:divBdr>
        <w:top w:val="none" w:sz="0" w:space="0" w:color="auto"/>
        <w:left w:val="none" w:sz="0" w:space="0" w:color="auto"/>
        <w:bottom w:val="none" w:sz="0" w:space="0" w:color="auto"/>
        <w:right w:val="none" w:sz="0" w:space="0" w:color="auto"/>
      </w:divBdr>
    </w:div>
    <w:div w:id="2028024982">
      <w:bodyDiv w:val="1"/>
      <w:marLeft w:val="0"/>
      <w:marRight w:val="0"/>
      <w:marTop w:val="0"/>
      <w:marBottom w:val="0"/>
      <w:divBdr>
        <w:top w:val="none" w:sz="0" w:space="0" w:color="auto"/>
        <w:left w:val="none" w:sz="0" w:space="0" w:color="auto"/>
        <w:bottom w:val="none" w:sz="0" w:space="0" w:color="auto"/>
        <w:right w:val="none" w:sz="0" w:space="0" w:color="auto"/>
      </w:divBdr>
    </w:div>
    <w:div w:id="2076278176">
      <w:bodyDiv w:val="1"/>
      <w:marLeft w:val="0"/>
      <w:marRight w:val="0"/>
      <w:marTop w:val="0"/>
      <w:marBottom w:val="0"/>
      <w:divBdr>
        <w:top w:val="none" w:sz="0" w:space="0" w:color="auto"/>
        <w:left w:val="none" w:sz="0" w:space="0" w:color="auto"/>
        <w:bottom w:val="none" w:sz="0" w:space="0" w:color="auto"/>
        <w:right w:val="none" w:sz="0" w:space="0" w:color="auto"/>
      </w:divBdr>
    </w:div>
    <w:div w:id="214646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rzetargi@powiatbia.pl" TargetMode="External"/><Relationship Id="rId18" Type="http://schemas.openxmlformats.org/officeDocument/2006/relationships/hyperlink" Target="https://ezamowienia.gov.p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amorzad.gov.pl/web/powiat-bialostocki" TargetMode="External"/><Relationship Id="rId17"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hyperlink" Target="https://interbroker.pl/rod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interbroker.pl" TargetMode="External"/><Relationship Id="rId10" Type="http://schemas.openxmlformats.org/officeDocument/2006/relationships/header" Target="header2.xml"/><Relationship Id="rId19" Type="http://schemas.openxmlformats.org/officeDocument/2006/relationships/hyperlink" Target="mailto:k.anuszkiewicz@powiatbia.p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nterbroker@interbroker.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7CF4B-46D9-4FBA-A7CA-757BC0BD5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84</Pages>
  <Words>24063</Words>
  <Characters>144383</Characters>
  <Application>Microsoft Office Word</Application>
  <DocSecurity>0</DocSecurity>
  <Lines>1203</Lines>
  <Paragraphs>336</Paragraphs>
  <ScaleCrop>false</ScaleCrop>
  <HeadingPairs>
    <vt:vector size="2" baseType="variant">
      <vt:variant>
        <vt:lpstr>Tytuł</vt:lpstr>
      </vt:variant>
      <vt:variant>
        <vt:i4>1</vt:i4>
      </vt:variant>
    </vt:vector>
  </HeadingPairs>
  <TitlesOfParts>
    <vt:vector size="1" baseType="lpstr">
      <vt:lpstr/>
    </vt:vector>
  </TitlesOfParts>
  <Company>ATC</Company>
  <LinksUpToDate>false</LinksUpToDate>
  <CharactersWithSpaces>168110</CharactersWithSpaces>
  <SharedDoc>false</SharedDoc>
  <HLinks>
    <vt:vector size="300" baseType="variant">
      <vt:variant>
        <vt:i4>7340145</vt:i4>
      </vt:variant>
      <vt:variant>
        <vt:i4>288</vt:i4>
      </vt:variant>
      <vt:variant>
        <vt:i4>0</vt:i4>
      </vt:variant>
      <vt:variant>
        <vt:i4>5</vt:i4>
      </vt:variant>
      <vt:variant>
        <vt:lpwstr>http://www.interbroker.pl/</vt:lpwstr>
      </vt:variant>
      <vt:variant>
        <vt:lpwstr/>
      </vt:variant>
      <vt:variant>
        <vt:i4>1179684</vt:i4>
      </vt:variant>
      <vt:variant>
        <vt:i4>285</vt:i4>
      </vt:variant>
      <vt:variant>
        <vt:i4>0</vt:i4>
      </vt:variant>
      <vt:variant>
        <vt:i4>5</vt:i4>
      </vt:variant>
      <vt:variant>
        <vt:lpwstr>mailto:interbroker@interbroker.pl</vt:lpwstr>
      </vt:variant>
      <vt:variant>
        <vt:lpwstr/>
      </vt:variant>
      <vt:variant>
        <vt:i4>5177445</vt:i4>
      </vt:variant>
      <vt:variant>
        <vt:i4>282</vt:i4>
      </vt:variant>
      <vt:variant>
        <vt:i4>0</vt:i4>
      </vt:variant>
      <vt:variant>
        <vt:i4>5</vt:i4>
      </vt:variant>
      <vt:variant>
        <vt:lpwstr>mailto:umig@lomianki.pl</vt:lpwstr>
      </vt:variant>
      <vt:variant>
        <vt:lpwstr/>
      </vt:variant>
      <vt:variant>
        <vt:i4>6422561</vt:i4>
      </vt:variant>
      <vt:variant>
        <vt:i4>279</vt:i4>
      </vt:variant>
      <vt:variant>
        <vt:i4>0</vt:i4>
      </vt:variant>
      <vt:variant>
        <vt:i4>5</vt:i4>
      </vt:variant>
      <vt:variant>
        <vt:lpwstr>http://www.lomianki.pl/</vt:lpwstr>
      </vt:variant>
      <vt:variant>
        <vt:lpwstr/>
      </vt:variant>
      <vt:variant>
        <vt:i4>1572919</vt:i4>
      </vt:variant>
      <vt:variant>
        <vt:i4>272</vt:i4>
      </vt:variant>
      <vt:variant>
        <vt:i4>0</vt:i4>
      </vt:variant>
      <vt:variant>
        <vt:i4>5</vt:i4>
      </vt:variant>
      <vt:variant>
        <vt:lpwstr/>
      </vt:variant>
      <vt:variant>
        <vt:lpwstr>_Toc61215867</vt:lpwstr>
      </vt:variant>
      <vt:variant>
        <vt:i4>1638455</vt:i4>
      </vt:variant>
      <vt:variant>
        <vt:i4>266</vt:i4>
      </vt:variant>
      <vt:variant>
        <vt:i4>0</vt:i4>
      </vt:variant>
      <vt:variant>
        <vt:i4>5</vt:i4>
      </vt:variant>
      <vt:variant>
        <vt:lpwstr/>
      </vt:variant>
      <vt:variant>
        <vt:lpwstr>_Toc61215866</vt:lpwstr>
      </vt:variant>
      <vt:variant>
        <vt:i4>1703991</vt:i4>
      </vt:variant>
      <vt:variant>
        <vt:i4>260</vt:i4>
      </vt:variant>
      <vt:variant>
        <vt:i4>0</vt:i4>
      </vt:variant>
      <vt:variant>
        <vt:i4>5</vt:i4>
      </vt:variant>
      <vt:variant>
        <vt:lpwstr/>
      </vt:variant>
      <vt:variant>
        <vt:lpwstr>_Toc61215865</vt:lpwstr>
      </vt:variant>
      <vt:variant>
        <vt:i4>1769527</vt:i4>
      </vt:variant>
      <vt:variant>
        <vt:i4>254</vt:i4>
      </vt:variant>
      <vt:variant>
        <vt:i4>0</vt:i4>
      </vt:variant>
      <vt:variant>
        <vt:i4>5</vt:i4>
      </vt:variant>
      <vt:variant>
        <vt:lpwstr/>
      </vt:variant>
      <vt:variant>
        <vt:lpwstr>_Toc61215864</vt:lpwstr>
      </vt:variant>
      <vt:variant>
        <vt:i4>1835063</vt:i4>
      </vt:variant>
      <vt:variant>
        <vt:i4>248</vt:i4>
      </vt:variant>
      <vt:variant>
        <vt:i4>0</vt:i4>
      </vt:variant>
      <vt:variant>
        <vt:i4>5</vt:i4>
      </vt:variant>
      <vt:variant>
        <vt:lpwstr/>
      </vt:variant>
      <vt:variant>
        <vt:lpwstr>_Toc61215863</vt:lpwstr>
      </vt:variant>
      <vt:variant>
        <vt:i4>1900599</vt:i4>
      </vt:variant>
      <vt:variant>
        <vt:i4>242</vt:i4>
      </vt:variant>
      <vt:variant>
        <vt:i4>0</vt:i4>
      </vt:variant>
      <vt:variant>
        <vt:i4>5</vt:i4>
      </vt:variant>
      <vt:variant>
        <vt:lpwstr/>
      </vt:variant>
      <vt:variant>
        <vt:lpwstr>_Toc61215862</vt:lpwstr>
      </vt:variant>
      <vt:variant>
        <vt:i4>1966135</vt:i4>
      </vt:variant>
      <vt:variant>
        <vt:i4>236</vt:i4>
      </vt:variant>
      <vt:variant>
        <vt:i4>0</vt:i4>
      </vt:variant>
      <vt:variant>
        <vt:i4>5</vt:i4>
      </vt:variant>
      <vt:variant>
        <vt:lpwstr/>
      </vt:variant>
      <vt:variant>
        <vt:lpwstr>_Toc61215861</vt:lpwstr>
      </vt:variant>
      <vt:variant>
        <vt:i4>2031671</vt:i4>
      </vt:variant>
      <vt:variant>
        <vt:i4>230</vt:i4>
      </vt:variant>
      <vt:variant>
        <vt:i4>0</vt:i4>
      </vt:variant>
      <vt:variant>
        <vt:i4>5</vt:i4>
      </vt:variant>
      <vt:variant>
        <vt:lpwstr/>
      </vt:variant>
      <vt:variant>
        <vt:lpwstr>_Toc61215860</vt:lpwstr>
      </vt:variant>
      <vt:variant>
        <vt:i4>1441844</vt:i4>
      </vt:variant>
      <vt:variant>
        <vt:i4>224</vt:i4>
      </vt:variant>
      <vt:variant>
        <vt:i4>0</vt:i4>
      </vt:variant>
      <vt:variant>
        <vt:i4>5</vt:i4>
      </vt:variant>
      <vt:variant>
        <vt:lpwstr/>
      </vt:variant>
      <vt:variant>
        <vt:lpwstr>_Toc61215859</vt:lpwstr>
      </vt:variant>
      <vt:variant>
        <vt:i4>1507380</vt:i4>
      </vt:variant>
      <vt:variant>
        <vt:i4>218</vt:i4>
      </vt:variant>
      <vt:variant>
        <vt:i4>0</vt:i4>
      </vt:variant>
      <vt:variant>
        <vt:i4>5</vt:i4>
      </vt:variant>
      <vt:variant>
        <vt:lpwstr/>
      </vt:variant>
      <vt:variant>
        <vt:lpwstr>_Toc61215858</vt:lpwstr>
      </vt:variant>
      <vt:variant>
        <vt:i4>1572916</vt:i4>
      </vt:variant>
      <vt:variant>
        <vt:i4>212</vt:i4>
      </vt:variant>
      <vt:variant>
        <vt:i4>0</vt:i4>
      </vt:variant>
      <vt:variant>
        <vt:i4>5</vt:i4>
      </vt:variant>
      <vt:variant>
        <vt:lpwstr/>
      </vt:variant>
      <vt:variant>
        <vt:lpwstr>_Toc61215857</vt:lpwstr>
      </vt:variant>
      <vt:variant>
        <vt:i4>1638452</vt:i4>
      </vt:variant>
      <vt:variant>
        <vt:i4>206</vt:i4>
      </vt:variant>
      <vt:variant>
        <vt:i4>0</vt:i4>
      </vt:variant>
      <vt:variant>
        <vt:i4>5</vt:i4>
      </vt:variant>
      <vt:variant>
        <vt:lpwstr/>
      </vt:variant>
      <vt:variant>
        <vt:lpwstr>_Toc61215856</vt:lpwstr>
      </vt:variant>
      <vt:variant>
        <vt:i4>1703988</vt:i4>
      </vt:variant>
      <vt:variant>
        <vt:i4>200</vt:i4>
      </vt:variant>
      <vt:variant>
        <vt:i4>0</vt:i4>
      </vt:variant>
      <vt:variant>
        <vt:i4>5</vt:i4>
      </vt:variant>
      <vt:variant>
        <vt:lpwstr/>
      </vt:variant>
      <vt:variant>
        <vt:lpwstr>_Toc61215855</vt:lpwstr>
      </vt:variant>
      <vt:variant>
        <vt:i4>1769524</vt:i4>
      </vt:variant>
      <vt:variant>
        <vt:i4>194</vt:i4>
      </vt:variant>
      <vt:variant>
        <vt:i4>0</vt:i4>
      </vt:variant>
      <vt:variant>
        <vt:i4>5</vt:i4>
      </vt:variant>
      <vt:variant>
        <vt:lpwstr/>
      </vt:variant>
      <vt:variant>
        <vt:lpwstr>_Toc61215854</vt:lpwstr>
      </vt:variant>
      <vt:variant>
        <vt:i4>1835060</vt:i4>
      </vt:variant>
      <vt:variant>
        <vt:i4>188</vt:i4>
      </vt:variant>
      <vt:variant>
        <vt:i4>0</vt:i4>
      </vt:variant>
      <vt:variant>
        <vt:i4>5</vt:i4>
      </vt:variant>
      <vt:variant>
        <vt:lpwstr/>
      </vt:variant>
      <vt:variant>
        <vt:lpwstr>_Toc61215853</vt:lpwstr>
      </vt:variant>
      <vt:variant>
        <vt:i4>1900596</vt:i4>
      </vt:variant>
      <vt:variant>
        <vt:i4>182</vt:i4>
      </vt:variant>
      <vt:variant>
        <vt:i4>0</vt:i4>
      </vt:variant>
      <vt:variant>
        <vt:i4>5</vt:i4>
      </vt:variant>
      <vt:variant>
        <vt:lpwstr/>
      </vt:variant>
      <vt:variant>
        <vt:lpwstr>_Toc61215852</vt:lpwstr>
      </vt:variant>
      <vt:variant>
        <vt:i4>1966132</vt:i4>
      </vt:variant>
      <vt:variant>
        <vt:i4>176</vt:i4>
      </vt:variant>
      <vt:variant>
        <vt:i4>0</vt:i4>
      </vt:variant>
      <vt:variant>
        <vt:i4>5</vt:i4>
      </vt:variant>
      <vt:variant>
        <vt:lpwstr/>
      </vt:variant>
      <vt:variant>
        <vt:lpwstr>_Toc61215851</vt:lpwstr>
      </vt:variant>
      <vt:variant>
        <vt:i4>2031668</vt:i4>
      </vt:variant>
      <vt:variant>
        <vt:i4>170</vt:i4>
      </vt:variant>
      <vt:variant>
        <vt:i4>0</vt:i4>
      </vt:variant>
      <vt:variant>
        <vt:i4>5</vt:i4>
      </vt:variant>
      <vt:variant>
        <vt:lpwstr/>
      </vt:variant>
      <vt:variant>
        <vt:lpwstr>_Toc61215850</vt:lpwstr>
      </vt:variant>
      <vt:variant>
        <vt:i4>1441845</vt:i4>
      </vt:variant>
      <vt:variant>
        <vt:i4>164</vt:i4>
      </vt:variant>
      <vt:variant>
        <vt:i4>0</vt:i4>
      </vt:variant>
      <vt:variant>
        <vt:i4>5</vt:i4>
      </vt:variant>
      <vt:variant>
        <vt:lpwstr/>
      </vt:variant>
      <vt:variant>
        <vt:lpwstr>_Toc61215849</vt:lpwstr>
      </vt:variant>
      <vt:variant>
        <vt:i4>1507381</vt:i4>
      </vt:variant>
      <vt:variant>
        <vt:i4>158</vt:i4>
      </vt:variant>
      <vt:variant>
        <vt:i4>0</vt:i4>
      </vt:variant>
      <vt:variant>
        <vt:i4>5</vt:i4>
      </vt:variant>
      <vt:variant>
        <vt:lpwstr/>
      </vt:variant>
      <vt:variant>
        <vt:lpwstr>_Toc61215848</vt:lpwstr>
      </vt:variant>
      <vt:variant>
        <vt:i4>1572917</vt:i4>
      </vt:variant>
      <vt:variant>
        <vt:i4>152</vt:i4>
      </vt:variant>
      <vt:variant>
        <vt:i4>0</vt:i4>
      </vt:variant>
      <vt:variant>
        <vt:i4>5</vt:i4>
      </vt:variant>
      <vt:variant>
        <vt:lpwstr/>
      </vt:variant>
      <vt:variant>
        <vt:lpwstr>_Toc61215847</vt:lpwstr>
      </vt:variant>
      <vt:variant>
        <vt:i4>1638453</vt:i4>
      </vt:variant>
      <vt:variant>
        <vt:i4>146</vt:i4>
      </vt:variant>
      <vt:variant>
        <vt:i4>0</vt:i4>
      </vt:variant>
      <vt:variant>
        <vt:i4>5</vt:i4>
      </vt:variant>
      <vt:variant>
        <vt:lpwstr/>
      </vt:variant>
      <vt:variant>
        <vt:lpwstr>_Toc61215846</vt:lpwstr>
      </vt:variant>
      <vt:variant>
        <vt:i4>1703989</vt:i4>
      </vt:variant>
      <vt:variant>
        <vt:i4>140</vt:i4>
      </vt:variant>
      <vt:variant>
        <vt:i4>0</vt:i4>
      </vt:variant>
      <vt:variant>
        <vt:i4>5</vt:i4>
      </vt:variant>
      <vt:variant>
        <vt:lpwstr/>
      </vt:variant>
      <vt:variant>
        <vt:lpwstr>_Toc61215845</vt:lpwstr>
      </vt:variant>
      <vt:variant>
        <vt:i4>1769525</vt:i4>
      </vt:variant>
      <vt:variant>
        <vt:i4>134</vt:i4>
      </vt:variant>
      <vt:variant>
        <vt:i4>0</vt:i4>
      </vt:variant>
      <vt:variant>
        <vt:i4>5</vt:i4>
      </vt:variant>
      <vt:variant>
        <vt:lpwstr/>
      </vt:variant>
      <vt:variant>
        <vt:lpwstr>_Toc61215844</vt:lpwstr>
      </vt:variant>
      <vt:variant>
        <vt:i4>1835061</vt:i4>
      </vt:variant>
      <vt:variant>
        <vt:i4>128</vt:i4>
      </vt:variant>
      <vt:variant>
        <vt:i4>0</vt:i4>
      </vt:variant>
      <vt:variant>
        <vt:i4>5</vt:i4>
      </vt:variant>
      <vt:variant>
        <vt:lpwstr/>
      </vt:variant>
      <vt:variant>
        <vt:lpwstr>_Toc61215843</vt:lpwstr>
      </vt:variant>
      <vt:variant>
        <vt:i4>1900597</vt:i4>
      </vt:variant>
      <vt:variant>
        <vt:i4>122</vt:i4>
      </vt:variant>
      <vt:variant>
        <vt:i4>0</vt:i4>
      </vt:variant>
      <vt:variant>
        <vt:i4>5</vt:i4>
      </vt:variant>
      <vt:variant>
        <vt:lpwstr/>
      </vt:variant>
      <vt:variant>
        <vt:lpwstr>_Toc61215842</vt:lpwstr>
      </vt:variant>
      <vt:variant>
        <vt:i4>1966133</vt:i4>
      </vt:variant>
      <vt:variant>
        <vt:i4>116</vt:i4>
      </vt:variant>
      <vt:variant>
        <vt:i4>0</vt:i4>
      </vt:variant>
      <vt:variant>
        <vt:i4>5</vt:i4>
      </vt:variant>
      <vt:variant>
        <vt:lpwstr/>
      </vt:variant>
      <vt:variant>
        <vt:lpwstr>_Toc61215841</vt:lpwstr>
      </vt:variant>
      <vt:variant>
        <vt:i4>2031669</vt:i4>
      </vt:variant>
      <vt:variant>
        <vt:i4>110</vt:i4>
      </vt:variant>
      <vt:variant>
        <vt:i4>0</vt:i4>
      </vt:variant>
      <vt:variant>
        <vt:i4>5</vt:i4>
      </vt:variant>
      <vt:variant>
        <vt:lpwstr/>
      </vt:variant>
      <vt:variant>
        <vt:lpwstr>_Toc61215840</vt:lpwstr>
      </vt:variant>
      <vt:variant>
        <vt:i4>1441842</vt:i4>
      </vt:variant>
      <vt:variant>
        <vt:i4>104</vt:i4>
      </vt:variant>
      <vt:variant>
        <vt:i4>0</vt:i4>
      </vt:variant>
      <vt:variant>
        <vt:i4>5</vt:i4>
      </vt:variant>
      <vt:variant>
        <vt:lpwstr/>
      </vt:variant>
      <vt:variant>
        <vt:lpwstr>_Toc61215839</vt:lpwstr>
      </vt:variant>
      <vt:variant>
        <vt:i4>1507378</vt:i4>
      </vt:variant>
      <vt:variant>
        <vt:i4>98</vt:i4>
      </vt:variant>
      <vt:variant>
        <vt:i4>0</vt:i4>
      </vt:variant>
      <vt:variant>
        <vt:i4>5</vt:i4>
      </vt:variant>
      <vt:variant>
        <vt:lpwstr/>
      </vt:variant>
      <vt:variant>
        <vt:lpwstr>_Toc61215838</vt:lpwstr>
      </vt:variant>
      <vt:variant>
        <vt:i4>1572914</vt:i4>
      </vt:variant>
      <vt:variant>
        <vt:i4>92</vt:i4>
      </vt:variant>
      <vt:variant>
        <vt:i4>0</vt:i4>
      </vt:variant>
      <vt:variant>
        <vt:i4>5</vt:i4>
      </vt:variant>
      <vt:variant>
        <vt:lpwstr/>
      </vt:variant>
      <vt:variant>
        <vt:lpwstr>_Toc61215837</vt:lpwstr>
      </vt:variant>
      <vt:variant>
        <vt:i4>1638450</vt:i4>
      </vt:variant>
      <vt:variant>
        <vt:i4>86</vt:i4>
      </vt:variant>
      <vt:variant>
        <vt:i4>0</vt:i4>
      </vt:variant>
      <vt:variant>
        <vt:i4>5</vt:i4>
      </vt:variant>
      <vt:variant>
        <vt:lpwstr/>
      </vt:variant>
      <vt:variant>
        <vt:lpwstr>_Toc61215836</vt:lpwstr>
      </vt:variant>
      <vt:variant>
        <vt:i4>1703986</vt:i4>
      </vt:variant>
      <vt:variant>
        <vt:i4>80</vt:i4>
      </vt:variant>
      <vt:variant>
        <vt:i4>0</vt:i4>
      </vt:variant>
      <vt:variant>
        <vt:i4>5</vt:i4>
      </vt:variant>
      <vt:variant>
        <vt:lpwstr/>
      </vt:variant>
      <vt:variant>
        <vt:lpwstr>_Toc61215835</vt:lpwstr>
      </vt:variant>
      <vt:variant>
        <vt:i4>1769522</vt:i4>
      </vt:variant>
      <vt:variant>
        <vt:i4>74</vt:i4>
      </vt:variant>
      <vt:variant>
        <vt:i4>0</vt:i4>
      </vt:variant>
      <vt:variant>
        <vt:i4>5</vt:i4>
      </vt:variant>
      <vt:variant>
        <vt:lpwstr/>
      </vt:variant>
      <vt:variant>
        <vt:lpwstr>_Toc61215834</vt:lpwstr>
      </vt:variant>
      <vt:variant>
        <vt:i4>1835058</vt:i4>
      </vt:variant>
      <vt:variant>
        <vt:i4>68</vt:i4>
      </vt:variant>
      <vt:variant>
        <vt:i4>0</vt:i4>
      </vt:variant>
      <vt:variant>
        <vt:i4>5</vt:i4>
      </vt:variant>
      <vt:variant>
        <vt:lpwstr/>
      </vt:variant>
      <vt:variant>
        <vt:lpwstr>_Toc61215833</vt:lpwstr>
      </vt:variant>
      <vt:variant>
        <vt:i4>1900594</vt:i4>
      </vt:variant>
      <vt:variant>
        <vt:i4>62</vt:i4>
      </vt:variant>
      <vt:variant>
        <vt:i4>0</vt:i4>
      </vt:variant>
      <vt:variant>
        <vt:i4>5</vt:i4>
      </vt:variant>
      <vt:variant>
        <vt:lpwstr/>
      </vt:variant>
      <vt:variant>
        <vt:lpwstr>_Toc61215832</vt:lpwstr>
      </vt:variant>
      <vt:variant>
        <vt:i4>1966130</vt:i4>
      </vt:variant>
      <vt:variant>
        <vt:i4>56</vt:i4>
      </vt:variant>
      <vt:variant>
        <vt:i4>0</vt:i4>
      </vt:variant>
      <vt:variant>
        <vt:i4>5</vt:i4>
      </vt:variant>
      <vt:variant>
        <vt:lpwstr/>
      </vt:variant>
      <vt:variant>
        <vt:lpwstr>_Toc61215831</vt:lpwstr>
      </vt:variant>
      <vt:variant>
        <vt:i4>2031666</vt:i4>
      </vt:variant>
      <vt:variant>
        <vt:i4>50</vt:i4>
      </vt:variant>
      <vt:variant>
        <vt:i4>0</vt:i4>
      </vt:variant>
      <vt:variant>
        <vt:i4>5</vt:i4>
      </vt:variant>
      <vt:variant>
        <vt:lpwstr/>
      </vt:variant>
      <vt:variant>
        <vt:lpwstr>_Toc61215830</vt:lpwstr>
      </vt:variant>
      <vt:variant>
        <vt:i4>1441843</vt:i4>
      </vt:variant>
      <vt:variant>
        <vt:i4>44</vt:i4>
      </vt:variant>
      <vt:variant>
        <vt:i4>0</vt:i4>
      </vt:variant>
      <vt:variant>
        <vt:i4>5</vt:i4>
      </vt:variant>
      <vt:variant>
        <vt:lpwstr/>
      </vt:variant>
      <vt:variant>
        <vt:lpwstr>_Toc61215829</vt:lpwstr>
      </vt:variant>
      <vt:variant>
        <vt:i4>1507379</vt:i4>
      </vt:variant>
      <vt:variant>
        <vt:i4>38</vt:i4>
      </vt:variant>
      <vt:variant>
        <vt:i4>0</vt:i4>
      </vt:variant>
      <vt:variant>
        <vt:i4>5</vt:i4>
      </vt:variant>
      <vt:variant>
        <vt:lpwstr/>
      </vt:variant>
      <vt:variant>
        <vt:lpwstr>_Toc61215828</vt:lpwstr>
      </vt:variant>
      <vt:variant>
        <vt:i4>1572915</vt:i4>
      </vt:variant>
      <vt:variant>
        <vt:i4>32</vt:i4>
      </vt:variant>
      <vt:variant>
        <vt:i4>0</vt:i4>
      </vt:variant>
      <vt:variant>
        <vt:i4>5</vt:i4>
      </vt:variant>
      <vt:variant>
        <vt:lpwstr/>
      </vt:variant>
      <vt:variant>
        <vt:lpwstr>_Toc61215827</vt:lpwstr>
      </vt:variant>
      <vt:variant>
        <vt:i4>1638451</vt:i4>
      </vt:variant>
      <vt:variant>
        <vt:i4>26</vt:i4>
      </vt:variant>
      <vt:variant>
        <vt:i4>0</vt:i4>
      </vt:variant>
      <vt:variant>
        <vt:i4>5</vt:i4>
      </vt:variant>
      <vt:variant>
        <vt:lpwstr/>
      </vt:variant>
      <vt:variant>
        <vt:lpwstr>_Toc61215826</vt:lpwstr>
      </vt:variant>
      <vt:variant>
        <vt:i4>1703987</vt:i4>
      </vt:variant>
      <vt:variant>
        <vt:i4>20</vt:i4>
      </vt:variant>
      <vt:variant>
        <vt:i4>0</vt:i4>
      </vt:variant>
      <vt:variant>
        <vt:i4>5</vt:i4>
      </vt:variant>
      <vt:variant>
        <vt:lpwstr/>
      </vt:variant>
      <vt:variant>
        <vt:lpwstr>_Toc61215825</vt:lpwstr>
      </vt:variant>
      <vt:variant>
        <vt:i4>1769523</vt:i4>
      </vt:variant>
      <vt:variant>
        <vt:i4>14</vt:i4>
      </vt:variant>
      <vt:variant>
        <vt:i4>0</vt:i4>
      </vt:variant>
      <vt:variant>
        <vt:i4>5</vt:i4>
      </vt:variant>
      <vt:variant>
        <vt:lpwstr/>
      </vt:variant>
      <vt:variant>
        <vt:lpwstr>_Toc61215824</vt:lpwstr>
      </vt:variant>
      <vt:variant>
        <vt:i4>1835059</vt:i4>
      </vt:variant>
      <vt:variant>
        <vt:i4>8</vt:i4>
      </vt:variant>
      <vt:variant>
        <vt:i4>0</vt:i4>
      </vt:variant>
      <vt:variant>
        <vt:i4>5</vt:i4>
      </vt:variant>
      <vt:variant>
        <vt:lpwstr/>
      </vt:variant>
      <vt:variant>
        <vt:lpwstr>_Toc61215823</vt:lpwstr>
      </vt:variant>
      <vt:variant>
        <vt:i4>1900595</vt:i4>
      </vt:variant>
      <vt:variant>
        <vt:i4>2</vt:i4>
      </vt:variant>
      <vt:variant>
        <vt:i4>0</vt:i4>
      </vt:variant>
      <vt:variant>
        <vt:i4>5</vt:i4>
      </vt:variant>
      <vt:variant>
        <vt:lpwstr/>
      </vt:variant>
      <vt:variant>
        <vt:lpwstr>_Toc61215822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Mikuszewski</dc:creator>
  <cp:keywords/>
  <cp:lastModifiedBy>Katarzyna Anuszkiewicz</cp:lastModifiedBy>
  <cp:revision>17</cp:revision>
  <cp:lastPrinted>2026-11-02T13:39:00Z</cp:lastPrinted>
  <dcterms:created xsi:type="dcterms:W3CDTF">2026-10-28T20:21:00Z</dcterms:created>
  <dcterms:modified xsi:type="dcterms:W3CDTF">2026-11-02T14:51:00Z</dcterms:modified>
</cp:coreProperties>
</file>