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7378C" w14:textId="77777777" w:rsidR="002371CE" w:rsidRPr="00696611" w:rsidRDefault="002371CE" w:rsidP="002371CE">
      <w:pPr>
        <w:spacing w:after="0" w:line="276" w:lineRule="auto"/>
        <w:ind w:right="253"/>
        <w:jc w:val="center"/>
        <w:rPr>
          <w:rFonts w:ascii="Arial" w:eastAsia="Calibri" w:hAnsi="Arial" w:cs="Arial"/>
          <w:b/>
          <w:sz w:val="28"/>
          <w:szCs w:val="28"/>
        </w:rPr>
      </w:pPr>
      <w:r w:rsidRPr="00696611">
        <w:rPr>
          <w:rFonts w:ascii="Arial" w:eastAsia="Calibri" w:hAnsi="Arial" w:cs="Arial"/>
          <w:b/>
          <w:sz w:val="28"/>
          <w:szCs w:val="28"/>
        </w:rPr>
        <w:t>OPIS PRZEDMIOTU ZAMÓWIENIA</w:t>
      </w:r>
    </w:p>
    <w:p w14:paraId="00AAA9B7" w14:textId="77777777" w:rsidR="002371CE" w:rsidRPr="00696611" w:rsidRDefault="002371CE" w:rsidP="00BA6C58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2E3D7945" w14:textId="77777777" w:rsidR="002371CE" w:rsidRPr="00696611" w:rsidRDefault="002371CE" w:rsidP="00BA6C58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076210DB" w14:textId="77777777" w:rsidR="002C3865" w:rsidRPr="00696611" w:rsidRDefault="002371CE" w:rsidP="002371CE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eastAsia="Calibri" w:hAnsi="Arial" w:cs="Arial"/>
          <w:sz w:val="28"/>
          <w:szCs w:val="28"/>
        </w:rPr>
        <w:t xml:space="preserve">Przedmiotem zamówienia jest </w:t>
      </w:r>
      <w:r w:rsidR="002C3865" w:rsidRPr="00696611">
        <w:rPr>
          <w:rFonts w:ascii="Arial" w:hAnsi="Arial" w:cs="Arial"/>
          <w:sz w:val="28"/>
          <w:szCs w:val="28"/>
        </w:rPr>
        <w:t xml:space="preserve">wykonawstwo zastępcze w związku z nieusunięciem przez dotychczasowego wykonawcę </w:t>
      </w:r>
      <w:r w:rsidR="00BA6C58" w:rsidRPr="00696611">
        <w:rPr>
          <w:rFonts w:ascii="Arial" w:hAnsi="Arial" w:cs="Arial"/>
          <w:sz w:val="28"/>
          <w:szCs w:val="28"/>
        </w:rPr>
        <w:t xml:space="preserve">usterek ujętych w </w:t>
      </w:r>
      <w:r w:rsidR="00BA6C58" w:rsidRPr="00696611">
        <w:rPr>
          <w:rFonts w:ascii="Arial" w:hAnsi="Arial" w:cs="Arial"/>
          <w:i/>
          <w:sz w:val="28"/>
          <w:szCs w:val="28"/>
        </w:rPr>
        <w:t>Protokole odbioru końcowego</w:t>
      </w:r>
      <w:r w:rsidR="00BA6C58" w:rsidRPr="00696611">
        <w:rPr>
          <w:rFonts w:ascii="Arial" w:hAnsi="Arial" w:cs="Arial"/>
          <w:sz w:val="28"/>
          <w:szCs w:val="28"/>
        </w:rPr>
        <w:t xml:space="preserve"> z dnia 20.12.2024r. do Umowy nr </w:t>
      </w:r>
      <w:r w:rsidR="00BA6C58" w:rsidRPr="00696611">
        <w:rPr>
          <w:rFonts w:ascii="Arial" w:hAnsi="Arial" w:cs="Arial"/>
          <w:b/>
          <w:sz w:val="28"/>
          <w:szCs w:val="28"/>
        </w:rPr>
        <w:t>49-ZA-2024</w:t>
      </w:r>
      <w:r w:rsidR="00BA6C58" w:rsidRPr="00696611">
        <w:rPr>
          <w:rFonts w:ascii="Arial" w:hAnsi="Arial" w:cs="Arial"/>
          <w:sz w:val="28"/>
          <w:szCs w:val="28"/>
        </w:rPr>
        <w:t xml:space="preserve"> z dn. 14.11.2024 r. oraz Aneksu nr 1 z dn.14.</w:t>
      </w:r>
      <w:r w:rsidR="00E94494" w:rsidRPr="00696611">
        <w:rPr>
          <w:rFonts w:ascii="Arial" w:hAnsi="Arial" w:cs="Arial"/>
          <w:sz w:val="28"/>
          <w:szCs w:val="28"/>
        </w:rPr>
        <w:t>12.</w:t>
      </w:r>
      <w:r w:rsidR="00BA6C58" w:rsidRPr="00696611">
        <w:rPr>
          <w:rFonts w:ascii="Arial" w:hAnsi="Arial" w:cs="Arial"/>
          <w:sz w:val="28"/>
          <w:szCs w:val="28"/>
        </w:rPr>
        <w:t xml:space="preserve">2024 r. </w:t>
      </w:r>
      <w:r w:rsidR="002C3865" w:rsidRPr="00696611">
        <w:rPr>
          <w:rFonts w:ascii="Arial" w:hAnsi="Arial" w:cs="Arial"/>
          <w:sz w:val="28"/>
          <w:szCs w:val="28"/>
        </w:rPr>
        <w:t>w ramach inwestycji pn. Modernizacja Muzeum Plakatu w Wilanowie.</w:t>
      </w:r>
    </w:p>
    <w:p w14:paraId="582D56CB" w14:textId="77777777" w:rsidR="003356B8" w:rsidRPr="00696611" w:rsidRDefault="003356B8" w:rsidP="003356B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24343"/>
          <w:sz w:val="28"/>
          <w:szCs w:val="28"/>
          <w:bdr w:val="none" w:sz="0" w:space="0" w:color="auto" w:frame="1"/>
          <w:lang w:eastAsia="pl-PL"/>
        </w:rPr>
      </w:pPr>
      <w:r w:rsidRPr="00696611">
        <w:rPr>
          <w:rFonts w:ascii="Arial" w:eastAsia="Times New Roman" w:hAnsi="Arial" w:cs="Arial"/>
          <w:color w:val="424343"/>
          <w:sz w:val="28"/>
          <w:szCs w:val="28"/>
          <w:bdr w:val="none" w:sz="0" w:space="0" w:color="auto" w:frame="1"/>
          <w:lang w:eastAsia="pl-PL"/>
        </w:rPr>
        <w:t>Powierzenie wykonawstwa zastępczego innemu podmiotowi podyktowane jest  niedbałym, nie pełnym i nie terminowym wywiązaniem się dotychczasowego Wykonawcy z zobowiązań wynikających z Umowy nr 49-ZA-2024  w zakresie usunięcia stwierdzonych protokolarnie usterek.</w:t>
      </w:r>
    </w:p>
    <w:p w14:paraId="5E6798E7" w14:textId="77777777" w:rsidR="003356B8" w:rsidRPr="00696611" w:rsidRDefault="003356B8" w:rsidP="003356B8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4761AE55" w14:textId="77777777" w:rsidR="002C3865" w:rsidRPr="00696611" w:rsidRDefault="002C3865" w:rsidP="002371CE">
      <w:pPr>
        <w:ind w:firstLine="708"/>
        <w:jc w:val="both"/>
        <w:rPr>
          <w:rFonts w:ascii="Arial" w:hAnsi="Arial" w:cs="Arial"/>
          <w:sz w:val="28"/>
          <w:szCs w:val="28"/>
        </w:rPr>
      </w:pPr>
    </w:p>
    <w:p w14:paraId="0969D99C" w14:textId="77777777" w:rsidR="00BA6C58" w:rsidRPr="00696611" w:rsidRDefault="002C3865" w:rsidP="002371CE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Zakres prac wynika z protokołu odbioru oraz z </w:t>
      </w:r>
      <w:r w:rsidR="00BA6C58" w:rsidRPr="00696611">
        <w:rPr>
          <w:rFonts w:ascii="Arial" w:hAnsi="Arial" w:cs="Arial"/>
          <w:sz w:val="28"/>
          <w:szCs w:val="28"/>
          <w:u w:val="single"/>
        </w:rPr>
        <w:t>aktualnego stanu wykonania prac/usunięcia usterek</w:t>
      </w:r>
      <w:r w:rsidR="00BA6C58" w:rsidRPr="00696611">
        <w:rPr>
          <w:rFonts w:ascii="Arial" w:hAnsi="Arial" w:cs="Arial"/>
          <w:sz w:val="28"/>
          <w:szCs w:val="28"/>
        </w:rPr>
        <w:t xml:space="preserve"> przez </w:t>
      </w:r>
      <w:r w:rsidR="00BA6C58" w:rsidRPr="00696611">
        <w:rPr>
          <w:rFonts w:ascii="Arial" w:hAnsi="Arial" w:cs="Arial"/>
          <w:b/>
          <w:sz w:val="28"/>
          <w:szCs w:val="28"/>
        </w:rPr>
        <w:t>Modanta Sp. z o.o.</w:t>
      </w:r>
      <w:r w:rsidR="00BA6C58" w:rsidRPr="00696611">
        <w:rPr>
          <w:rFonts w:ascii="Arial" w:hAnsi="Arial" w:cs="Arial"/>
          <w:sz w:val="28"/>
          <w:szCs w:val="28"/>
        </w:rPr>
        <w:t xml:space="preserve"> </w:t>
      </w:r>
      <w:r w:rsidR="00FC4046" w:rsidRPr="00696611">
        <w:rPr>
          <w:rFonts w:ascii="Arial" w:hAnsi="Arial" w:cs="Arial"/>
          <w:sz w:val="28"/>
          <w:szCs w:val="28"/>
        </w:rPr>
        <w:t>(Wykonawca)</w:t>
      </w:r>
      <w:r w:rsidRPr="00696611">
        <w:rPr>
          <w:rFonts w:ascii="Arial" w:hAnsi="Arial" w:cs="Arial"/>
          <w:sz w:val="28"/>
          <w:szCs w:val="28"/>
        </w:rPr>
        <w:t xml:space="preserve"> </w:t>
      </w:r>
      <w:r w:rsidR="00C67DFF" w:rsidRPr="00696611">
        <w:rPr>
          <w:rFonts w:ascii="Arial" w:hAnsi="Arial" w:cs="Arial"/>
          <w:sz w:val="28"/>
          <w:szCs w:val="28"/>
        </w:rPr>
        <w:t xml:space="preserve">ul. Targowa 67 lok.12, Warszawa, </w:t>
      </w:r>
      <w:r w:rsidRPr="00696611">
        <w:rPr>
          <w:rFonts w:ascii="Arial" w:hAnsi="Arial" w:cs="Arial"/>
          <w:sz w:val="28"/>
          <w:szCs w:val="28"/>
        </w:rPr>
        <w:t xml:space="preserve">który obejmuje w szczególności: </w:t>
      </w:r>
    </w:p>
    <w:p w14:paraId="3CCDEA46" w14:textId="77777777" w:rsidR="00FC4046" w:rsidRPr="00696611" w:rsidRDefault="00FC4046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14:paraId="42A14689" w14:textId="77777777" w:rsidR="00245379" w:rsidRPr="00696611" w:rsidRDefault="00EB5A1A">
      <w:pPr>
        <w:rPr>
          <w:rFonts w:ascii="Arial" w:hAnsi="Arial" w:cs="Arial"/>
          <w:b/>
          <w:sz w:val="28"/>
          <w:szCs w:val="28"/>
        </w:rPr>
      </w:pPr>
      <w:r w:rsidRPr="00696611">
        <w:rPr>
          <w:rFonts w:ascii="Arial" w:hAnsi="Arial" w:cs="Arial"/>
          <w:b/>
          <w:sz w:val="28"/>
          <w:szCs w:val="28"/>
        </w:rPr>
        <w:t>Kody CPV</w:t>
      </w:r>
    </w:p>
    <w:p w14:paraId="1090A46D" w14:textId="77777777" w:rsidR="009E2E9F" w:rsidRPr="00696611" w:rsidRDefault="009E2E9F" w:rsidP="0067134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004A6D4" w14:textId="599A53E0" w:rsidR="009E2E9F" w:rsidRPr="00696611" w:rsidRDefault="009E2E9F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39131100-0 – Regały archiwalne</w:t>
      </w:r>
    </w:p>
    <w:p w14:paraId="07B8DC7E" w14:textId="36F855E9" w:rsidR="009E2E9F" w:rsidRPr="00696611" w:rsidRDefault="009E2E9F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39141000-2 – Meble i wyposażenie kuchni</w:t>
      </w:r>
    </w:p>
    <w:p w14:paraId="401BDE12" w14:textId="5726D4A7" w:rsidR="00EB5A1A" w:rsidRPr="00696611" w:rsidRDefault="00EB5A1A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45442180-2 – Powtórne malowanie;</w:t>
      </w:r>
    </w:p>
    <w:p w14:paraId="08232C63" w14:textId="77777777" w:rsidR="00EB5A1A" w:rsidRPr="00696611" w:rsidRDefault="00EB5A1A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45442100-8 – Malowanie budynków</w:t>
      </w:r>
    </w:p>
    <w:p w14:paraId="16E9E221" w14:textId="442261C3" w:rsidR="009E2E9F" w:rsidRPr="00696611" w:rsidRDefault="00C34643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45233251-3 – Wymiana nawierzchni</w:t>
      </w:r>
      <w:r w:rsidR="009E2E9F" w:rsidRPr="00696611">
        <w:rPr>
          <w:rFonts w:ascii="Arial" w:hAnsi="Arial" w:cs="Arial"/>
          <w:sz w:val="28"/>
          <w:szCs w:val="28"/>
        </w:rPr>
        <w:t>;</w:t>
      </w:r>
    </w:p>
    <w:p w14:paraId="3B06A0C8" w14:textId="77777777" w:rsidR="00C34643" w:rsidRPr="00696611" w:rsidRDefault="00C34643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45233253-7 – Roboty w zakresie nawierzchni dróg pieszych</w:t>
      </w:r>
    </w:p>
    <w:p w14:paraId="0852EF47" w14:textId="77777777" w:rsidR="00C34643" w:rsidRPr="00696611" w:rsidRDefault="00C34643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45310000-3 – Roboty instalacyjne elektryczne</w:t>
      </w:r>
    </w:p>
    <w:p w14:paraId="70B2295E" w14:textId="77777777" w:rsidR="00C34643" w:rsidRPr="00696611" w:rsidRDefault="00C34643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45111213-4 – Roboty w zakresie oczyszczania terenu</w:t>
      </w:r>
    </w:p>
    <w:p w14:paraId="7DE9EC49" w14:textId="77777777" w:rsidR="00C34643" w:rsidRPr="00696611" w:rsidRDefault="00696611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hyperlink r:id="rId11" w:history="1">
        <w:r w:rsidR="00C34643" w:rsidRPr="00696611">
          <w:rPr>
            <w:rFonts w:ascii="Arial" w:hAnsi="Arial" w:cs="Arial"/>
            <w:sz w:val="28"/>
            <w:szCs w:val="28"/>
          </w:rPr>
          <w:t>45450000-6</w:t>
        </w:r>
      </w:hyperlink>
      <w:r w:rsidR="00C34643" w:rsidRPr="00696611">
        <w:rPr>
          <w:rFonts w:ascii="Arial" w:hAnsi="Arial" w:cs="Arial"/>
          <w:sz w:val="28"/>
          <w:szCs w:val="28"/>
        </w:rPr>
        <w:t xml:space="preserve"> – Roboty budowlane wykończeniowe</w:t>
      </w:r>
    </w:p>
    <w:p w14:paraId="121AB784" w14:textId="77777777" w:rsidR="00C34643" w:rsidRPr="00696611" w:rsidRDefault="00696611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hyperlink r:id="rId12" w:history="1">
        <w:r w:rsidR="00C34643" w:rsidRPr="00696611">
          <w:rPr>
            <w:rFonts w:ascii="Arial" w:hAnsi="Arial" w:cs="Arial"/>
            <w:sz w:val="28"/>
            <w:szCs w:val="28"/>
          </w:rPr>
          <w:t>45261320-3</w:t>
        </w:r>
      </w:hyperlink>
      <w:r w:rsidR="00C34643" w:rsidRPr="00696611">
        <w:rPr>
          <w:rFonts w:ascii="Arial" w:hAnsi="Arial" w:cs="Arial"/>
          <w:sz w:val="28"/>
          <w:szCs w:val="28"/>
        </w:rPr>
        <w:t xml:space="preserve"> – Kładzenie rynien</w:t>
      </w:r>
    </w:p>
    <w:p w14:paraId="25FEF455" w14:textId="77777777" w:rsidR="003357CA" w:rsidRPr="00696611" w:rsidRDefault="003357CA" w:rsidP="0067134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90511000-2 – Usługi wywozu odpadów</w:t>
      </w:r>
    </w:p>
    <w:p w14:paraId="40F02F41" w14:textId="77777777" w:rsidR="0038426C" w:rsidRPr="00696611" w:rsidRDefault="0038426C">
      <w:pPr>
        <w:rPr>
          <w:rFonts w:ascii="Arial" w:hAnsi="Arial" w:cs="Arial"/>
          <w:sz w:val="28"/>
          <w:szCs w:val="28"/>
        </w:rPr>
      </w:pPr>
    </w:p>
    <w:p w14:paraId="5951AA4D" w14:textId="7E336446" w:rsidR="0038426C" w:rsidRPr="00696611" w:rsidRDefault="003E1A67" w:rsidP="00671346">
      <w:pPr>
        <w:pStyle w:val="Akapitzlist"/>
        <w:numPr>
          <w:ilvl w:val="0"/>
          <w:numId w:val="1"/>
        </w:numPr>
        <w:spacing w:after="0"/>
        <w:ind w:left="567"/>
        <w:rPr>
          <w:rFonts w:ascii="Arial" w:hAnsi="Arial" w:cs="Arial"/>
          <w:b/>
          <w:sz w:val="28"/>
          <w:szCs w:val="28"/>
          <w:highlight w:val="yellow"/>
        </w:rPr>
      </w:pPr>
      <w:r w:rsidRPr="00696611">
        <w:rPr>
          <w:rFonts w:ascii="Arial" w:hAnsi="Arial" w:cs="Arial"/>
          <w:b/>
          <w:sz w:val="28"/>
          <w:szCs w:val="28"/>
          <w:highlight w:val="yellow"/>
        </w:rPr>
        <w:t>Zakres I Roboty wykończeniowe/budowlane</w:t>
      </w:r>
    </w:p>
    <w:p w14:paraId="2CFF3613" w14:textId="77777777" w:rsidR="0038426C" w:rsidRPr="00696611" w:rsidRDefault="00671346" w:rsidP="0067134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U</w:t>
      </w:r>
      <w:r w:rsidR="0038426C" w:rsidRPr="00696611">
        <w:rPr>
          <w:rFonts w:ascii="Arial" w:hAnsi="Arial" w:cs="Arial"/>
          <w:sz w:val="28"/>
          <w:szCs w:val="28"/>
        </w:rPr>
        <w:t xml:space="preserve">zupełnienia </w:t>
      </w:r>
      <w:r w:rsidR="002C3865" w:rsidRPr="00696611">
        <w:rPr>
          <w:rFonts w:ascii="Arial" w:hAnsi="Arial" w:cs="Arial"/>
          <w:sz w:val="28"/>
          <w:szCs w:val="28"/>
        </w:rPr>
        <w:t>tynków/</w:t>
      </w:r>
      <w:r w:rsidRPr="00696611">
        <w:rPr>
          <w:rFonts w:ascii="Arial" w:hAnsi="Arial" w:cs="Arial"/>
          <w:sz w:val="28"/>
          <w:szCs w:val="28"/>
        </w:rPr>
        <w:t>ubytków</w:t>
      </w:r>
      <w:r w:rsidR="0006482D" w:rsidRPr="00696611">
        <w:rPr>
          <w:rFonts w:ascii="Arial" w:hAnsi="Arial" w:cs="Arial"/>
          <w:sz w:val="28"/>
          <w:szCs w:val="28"/>
        </w:rPr>
        <w:t xml:space="preserve"> tynku</w:t>
      </w:r>
      <w:r w:rsidRPr="00696611">
        <w:rPr>
          <w:rFonts w:ascii="Arial" w:hAnsi="Arial" w:cs="Arial"/>
          <w:sz w:val="28"/>
          <w:szCs w:val="28"/>
        </w:rPr>
        <w:t xml:space="preserve"> w</w:t>
      </w:r>
      <w:r w:rsidR="0038426C" w:rsidRPr="00696611">
        <w:rPr>
          <w:rFonts w:ascii="Arial" w:hAnsi="Arial" w:cs="Arial"/>
          <w:sz w:val="28"/>
          <w:szCs w:val="28"/>
        </w:rPr>
        <w:t xml:space="preserve"> elewacji</w:t>
      </w:r>
      <w:r w:rsidRPr="00696611">
        <w:rPr>
          <w:rFonts w:ascii="Arial" w:hAnsi="Arial" w:cs="Arial"/>
          <w:sz w:val="28"/>
          <w:szCs w:val="28"/>
        </w:rPr>
        <w:t xml:space="preserve"> i </w:t>
      </w:r>
      <w:r w:rsidR="002C3865" w:rsidRPr="00696611">
        <w:rPr>
          <w:rFonts w:ascii="Arial" w:hAnsi="Arial" w:cs="Arial"/>
          <w:sz w:val="28"/>
          <w:szCs w:val="28"/>
        </w:rPr>
        <w:t>wykonanie nowych powłok/</w:t>
      </w:r>
      <w:r w:rsidRPr="00696611">
        <w:rPr>
          <w:rFonts w:ascii="Arial" w:hAnsi="Arial" w:cs="Arial"/>
          <w:sz w:val="28"/>
          <w:szCs w:val="28"/>
        </w:rPr>
        <w:t>poprawa jakości</w:t>
      </w:r>
      <w:r w:rsidR="00920256" w:rsidRPr="00696611">
        <w:rPr>
          <w:rFonts w:ascii="Arial" w:hAnsi="Arial" w:cs="Arial"/>
          <w:sz w:val="28"/>
          <w:szCs w:val="28"/>
        </w:rPr>
        <w:t xml:space="preserve"> wykonania </w:t>
      </w:r>
      <w:r w:rsidRPr="00696611">
        <w:rPr>
          <w:rFonts w:ascii="Arial" w:hAnsi="Arial" w:cs="Arial"/>
          <w:sz w:val="28"/>
          <w:szCs w:val="28"/>
        </w:rPr>
        <w:t>powłok mal</w:t>
      </w:r>
      <w:r w:rsidR="006F6817" w:rsidRPr="00696611">
        <w:rPr>
          <w:rFonts w:ascii="Arial" w:hAnsi="Arial" w:cs="Arial"/>
          <w:sz w:val="28"/>
          <w:szCs w:val="28"/>
        </w:rPr>
        <w:t>arskich;</w:t>
      </w:r>
    </w:p>
    <w:p w14:paraId="55CA322B" w14:textId="77777777" w:rsidR="002C3865" w:rsidRPr="00696611" w:rsidRDefault="002C3865" w:rsidP="002C3865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lastRenderedPageBreak/>
        <w:t>Częściowa wymiana wełny elewacyjnej w izolacji termicznej budynku;</w:t>
      </w:r>
    </w:p>
    <w:p w14:paraId="48F38F76" w14:textId="77777777" w:rsidR="0038426C" w:rsidRPr="00696611" w:rsidRDefault="0038426C" w:rsidP="0067134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Poprawa jakości wykonania glif</w:t>
      </w:r>
      <w:r w:rsidR="00920256" w:rsidRPr="00696611">
        <w:rPr>
          <w:rFonts w:ascii="Arial" w:hAnsi="Arial" w:cs="Arial"/>
          <w:sz w:val="28"/>
          <w:szCs w:val="28"/>
        </w:rPr>
        <w:t>ów (ościeży) okiennych i drzwiowych;</w:t>
      </w:r>
    </w:p>
    <w:p w14:paraId="42D374AA" w14:textId="77777777" w:rsidR="0038426C" w:rsidRPr="00696611" w:rsidRDefault="0038426C" w:rsidP="0067134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Wyrównanie i regulacja instalacji odgromowej (piorunochronnej) wraz </w:t>
      </w:r>
      <w:r w:rsidR="006F6817" w:rsidRPr="00696611">
        <w:rPr>
          <w:rFonts w:ascii="Arial" w:hAnsi="Arial" w:cs="Arial"/>
          <w:sz w:val="28"/>
          <w:szCs w:val="28"/>
        </w:rPr>
        <w:br/>
      </w:r>
      <w:r w:rsidRPr="00696611">
        <w:rPr>
          <w:rFonts w:ascii="Arial" w:hAnsi="Arial" w:cs="Arial"/>
          <w:sz w:val="28"/>
          <w:szCs w:val="28"/>
        </w:rPr>
        <w:t>z przeprowadzeniem badań</w:t>
      </w:r>
      <w:r w:rsidR="00920256" w:rsidRPr="00696611">
        <w:rPr>
          <w:rFonts w:ascii="Arial" w:hAnsi="Arial" w:cs="Arial"/>
          <w:sz w:val="28"/>
          <w:szCs w:val="28"/>
        </w:rPr>
        <w:t>/pomiarów</w:t>
      </w:r>
      <w:r w:rsidRPr="00696611">
        <w:rPr>
          <w:rFonts w:ascii="Arial" w:hAnsi="Arial" w:cs="Arial"/>
          <w:sz w:val="28"/>
          <w:szCs w:val="28"/>
        </w:rPr>
        <w:t>;</w:t>
      </w:r>
    </w:p>
    <w:p w14:paraId="452F6C95" w14:textId="77777777" w:rsidR="003357CA" w:rsidRPr="00696611" w:rsidRDefault="0038426C" w:rsidP="0067134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Poprawa jakości mocowania rynien i rur spustowych </w:t>
      </w:r>
    </w:p>
    <w:p w14:paraId="47656D44" w14:textId="77777777" w:rsidR="0006482D" w:rsidRPr="00696611" w:rsidRDefault="003357CA" w:rsidP="0067134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Poprawa jakości wykonania</w:t>
      </w:r>
      <w:r w:rsidR="0006482D" w:rsidRPr="00696611">
        <w:rPr>
          <w:rFonts w:ascii="Arial" w:hAnsi="Arial" w:cs="Arial"/>
          <w:sz w:val="28"/>
          <w:szCs w:val="28"/>
        </w:rPr>
        <w:t xml:space="preserve"> obróbek blacharskich;</w:t>
      </w:r>
    </w:p>
    <w:p w14:paraId="191D9B14" w14:textId="77777777" w:rsidR="0006482D" w:rsidRPr="00696611" w:rsidRDefault="0006482D" w:rsidP="0067134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C</w:t>
      </w:r>
      <w:r w:rsidR="0038426C" w:rsidRPr="00696611">
        <w:rPr>
          <w:rFonts w:ascii="Arial" w:hAnsi="Arial" w:cs="Arial"/>
          <w:sz w:val="28"/>
          <w:szCs w:val="28"/>
        </w:rPr>
        <w:t>zyszczenie rewizji deszczowyc</w:t>
      </w:r>
      <w:r w:rsidRPr="00696611">
        <w:rPr>
          <w:rFonts w:ascii="Arial" w:hAnsi="Arial" w:cs="Arial"/>
          <w:sz w:val="28"/>
          <w:szCs w:val="28"/>
        </w:rPr>
        <w:t>h;</w:t>
      </w:r>
    </w:p>
    <w:p w14:paraId="1FD30BC9" w14:textId="77777777" w:rsidR="0038426C" w:rsidRPr="00696611" w:rsidRDefault="0006482D" w:rsidP="0067134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M</w:t>
      </w:r>
      <w:r w:rsidR="0038426C" w:rsidRPr="00696611">
        <w:rPr>
          <w:rFonts w:ascii="Arial" w:hAnsi="Arial" w:cs="Arial"/>
          <w:sz w:val="28"/>
          <w:szCs w:val="28"/>
        </w:rPr>
        <w:t>ontaż kratek wentylacji grawitacyjnej;</w:t>
      </w:r>
    </w:p>
    <w:p w14:paraId="7E77D65D" w14:textId="77777777" w:rsidR="003357CA" w:rsidRPr="00696611" w:rsidRDefault="0038426C" w:rsidP="00647D52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Demontaż rusztowań wokół pawilonu</w:t>
      </w:r>
    </w:p>
    <w:p w14:paraId="56679E67" w14:textId="77777777" w:rsidR="0038426C" w:rsidRPr="00696611" w:rsidRDefault="0038426C" w:rsidP="00647D52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Po</w:t>
      </w:r>
      <w:r w:rsidR="00671346" w:rsidRPr="00696611">
        <w:rPr>
          <w:rFonts w:ascii="Arial" w:hAnsi="Arial" w:cs="Arial"/>
          <w:sz w:val="28"/>
          <w:szCs w:val="28"/>
        </w:rPr>
        <w:t>prawa jakości powłok malarskich</w:t>
      </w:r>
      <w:r w:rsidRPr="00696611">
        <w:rPr>
          <w:rFonts w:ascii="Arial" w:hAnsi="Arial" w:cs="Arial"/>
          <w:sz w:val="28"/>
          <w:szCs w:val="28"/>
        </w:rPr>
        <w:t xml:space="preserve"> w pomieszczeniach </w:t>
      </w:r>
      <w:r w:rsidR="00671346" w:rsidRPr="00696611">
        <w:rPr>
          <w:rFonts w:ascii="Arial" w:hAnsi="Arial" w:cs="Arial"/>
          <w:sz w:val="28"/>
          <w:szCs w:val="28"/>
        </w:rPr>
        <w:t>wewnętrznych</w:t>
      </w:r>
      <w:r w:rsidR="0006482D" w:rsidRPr="00696611">
        <w:rPr>
          <w:rFonts w:ascii="Arial" w:hAnsi="Arial" w:cs="Arial"/>
          <w:sz w:val="28"/>
          <w:szCs w:val="28"/>
        </w:rPr>
        <w:t xml:space="preserve"> (</w:t>
      </w:r>
      <w:r w:rsidR="006F6817" w:rsidRPr="00696611">
        <w:rPr>
          <w:rFonts w:ascii="Arial" w:hAnsi="Arial" w:cs="Arial"/>
          <w:sz w:val="28"/>
          <w:szCs w:val="28"/>
        </w:rPr>
        <w:t xml:space="preserve">w tym </w:t>
      </w:r>
      <w:r w:rsidR="0006482D" w:rsidRPr="00696611">
        <w:rPr>
          <w:rFonts w:ascii="Arial" w:hAnsi="Arial" w:cs="Arial"/>
          <w:sz w:val="28"/>
          <w:szCs w:val="28"/>
        </w:rPr>
        <w:t>dwukrotne malowanie ścian);</w:t>
      </w:r>
    </w:p>
    <w:p w14:paraId="6034AF8E" w14:textId="77777777" w:rsidR="0038426C" w:rsidRPr="00696611" w:rsidRDefault="0038426C" w:rsidP="0067134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Czyszczenie </w:t>
      </w:r>
      <w:r w:rsidR="006F6817" w:rsidRPr="00696611">
        <w:rPr>
          <w:rFonts w:ascii="Arial" w:hAnsi="Arial" w:cs="Arial"/>
          <w:sz w:val="28"/>
          <w:szCs w:val="28"/>
        </w:rPr>
        <w:t xml:space="preserve">płytek </w:t>
      </w:r>
      <w:r w:rsidRPr="00696611">
        <w:rPr>
          <w:rFonts w:ascii="Arial" w:hAnsi="Arial" w:cs="Arial"/>
          <w:sz w:val="28"/>
          <w:szCs w:val="28"/>
        </w:rPr>
        <w:t>gres</w:t>
      </w:r>
      <w:r w:rsidR="006F6817" w:rsidRPr="00696611">
        <w:rPr>
          <w:rFonts w:ascii="Arial" w:hAnsi="Arial" w:cs="Arial"/>
          <w:sz w:val="28"/>
          <w:szCs w:val="28"/>
        </w:rPr>
        <w:t>owych</w:t>
      </w:r>
      <w:r w:rsidR="00C852C0" w:rsidRPr="00696611">
        <w:rPr>
          <w:rFonts w:ascii="Arial" w:hAnsi="Arial" w:cs="Arial"/>
          <w:sz w:val="28"/>
          <w:szCs w:val="28"/>
        </w:rPr>
        <w:t xml:space="preserve"> z </w:t>
      </w:r>
      <w:r w:rsidR="006F6817" w:rsidRPr="00696611">
        <w:rPr>
          <w:rFonts w:ascii="Arial" w:hAnsi="Arial" w:cs="Arial"/>
          <w:sz w:val="28"/>
          <w:szCs w:val="28"/>
        </w:rPr>
        <w:t xml:space="preserve">pozostałości farb i innych zabrudzeń (nieczystości) </w:t>
      </w:r>
      <w:r w:rsidR="002371CE" w:rsidRPr="00696611">
        <w:rPr>
          <w:rFonts w:ascii="Arial" w:hAnsi="Arial" w:cs="Arial"/>
          <w:sz w:val="28"/>
          <w:szCs w:val="28"/>
        </w:rPr>
        <w:t>budowlanych</w:t>
      </w:r>
      <w:r w:rsidR="006F6817" w:rsidRPr="00696611">
        <w:rPr>
          <w:rFonts w:ascii="Arial" w:hAnsi="Arial" w:cs="Arial"/>
          <w:sz w:val="28"/>
          <w:szCs w:val="28"/>
        </w:rPr>
        <w:t>;</w:t>
      </w:r>
    </w:p>
    <w:p w14:paraId="603FC821" w14:textId="77777777" w:rsidR="0038426C" w:rsidRPr="00696611" w:rsidRDefault="0038426C" w:rsidP="0067134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Poprawa mocowania </w:t>
      </w:r>
      <w:r w:rsidR="002C3865" w:rsidRPr="00696611">
        <w:rPr>
          <w:rFonts w:ascii="Arial" w:hAnsi="Arial" w:cs="Arial"/>
          <w:sz w:val="28"/>
          <w:szCs w:val="28"/>
        </w:rPr>
        <w:t>osprzętu elektrycznego we wszystkich pomieszczeniach pawilonu</w:t>
      </w:r>
      <w:r w:rsidRPr="00696611">
        <w:rPr>
          <w:rFonts w:ascii="Arial" w:hAnsi="Arial" w:cs="Arial"/>
          <w:sz w:val="28"/>
          <w:szCs w:val="28"/>
        </w:rPr>
        <w:t>.</w:t>
      </w:r>
    </w:p>
    <w:p w14:paraId="09ED8943" w14:textId="77777777" w:rsidR="00920256" w:rsidRPr="00696611" w:rsidRDefault="00920256" w:rsidP="00920256">
      <w:pPr>
        <w:pStyle w:val="Akapitzlist"/>
        <w:spacing w:after="0"/>
        <w:jc w:val="both"/>
        <w:rPr>
          <w:rFonts w:ascii="Arial" w:hAnsi="Arial" w:cs="Arial"/>
          <w:sz w:val="28"/>
          <w:szCs w:val="28"/>
        </w:rPr>
      </w:pPr>
    </w:p>
    <w:p w14:paraId="1EE14385" w14:textId="77777777" w:rsidR="00920256" w:rsidRPr="00696611" w:rsidRDefault="00920256" w:rsidP="00920256">
      <w:pPr>
        <w:pStyle w:val="Akapitzlist"/>
        <w:spacing w:after="0" w:line="252" w:lineRule="auto"/>
        <w:rPr>
          <w:rFonts w:ascii="Arial" w:eastAsia="Times New Roman" w:hAnsi="Arial" w:cs="Arial"/>
          <w:sz w:val="28"/>
          <w:szCs w:val="28"/>
        </w:rPr>
      </w:pPr>
    </w:p>
    <w:p w14:paraId="42E7FCD7" w14:textId="186F8B59" w:rsidR="00920256" w:rsidRPr="00696611" w:rsidRDefault="003E1A67" w:rsidP="00920256">
      <w:pPr>
        <w:pStyle w:val="Akapitzlist"/>
        <w:numPr>
          <w:ilvl w:val="0"/>
          <w:numId w:val="1"/>
        </w:numPr>
        <w:spacing w:after="0"/>
        <w:ind w:left="567"/>
        <w:rPr>
          <w:rFonts w:ascii="Arial" w:hAnsi="Arial" w:cs="Arial"/>
          <w:b/>
          <w:sz w:val="28"/>
          <w:szCs w:val="28"/>
        </w:rPr>
      </w:pPr>
      <w:r w:rsidRPr="00696611">
        <w:rPr>
          <w:rFonts w:ascii="Arial" w:hAnsi="Arial" w:cs="Arial"/>
          <w:b/>
          <w:sz w:val="28"/>
          <w:szCs w:val="28"/>
          <w:highlight w:val="yellow"/>
        </w:rPr>
        <w:t xml:space="preserve">Zakres II - Dostawa i montaż regałów magazynowych  </w:t>
      </w:r>
    </w:p>
    <w:p w14:paraId="2FEA3A8A" w14:textId="77777777" w:rsidR="003E1A67" w:rsidRPr="00696611" w:rsidRDefault="003E1A67" w:rsidP="003E1A67">
      <w:pPr>
        <w:pStyle w:val="Akapitzlist"/>
        <w:spacing w:after="0"/>
        <w:ind w:left="567"/>
        <w:rPr>
          <w:rFonts w:ascii="Arial" w:hAnsi="Arial" w:cs="Arial"/>
          <w:b/>
          <w:sz w:val="28"/>
          <w:szCs w:val="28"/>
        </w:rPr>
      </w:pPr>
    </w:p>
    <w:p w14:paraId="58DB8E6F" w14:textId="00D8E3EA" w:rsidR="004C56F7" w:rsidRPr="00696611" w:rsidRDefault="004C56F7" w:rsidP="004C56F7">
      <w:pPr>
        <w:pStyle w:val="Akapitzlist"/>
        <w:numPr>
          <w:ilvl w:val="0"/>
          <w:numId w:val="8"/>
        </w:numPr>
        <w:spacing w:after="0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Ułożenie płytek gresowych w </w:t>
      </w:r>
      <w:r w:rsidR="009E2E9F" w:rsidRPr="00696611">
        <w:rPr>
          <w:rFonts w:ascii="Arial" w:hAnsi="Arial" w:cs="Arial"/>
          <w:sz w:val="28"/>
          <w:szCs w:val="28"/>
        </w:rPr>
        <w:t>Wozowni</w:t>
      </w:r>
      <w:r w:rsidRPr="00696611">
        <w:rPr>
          <w:rFonts w:ascii="Arial" w:hAnsi="Arial" w:cs="Arial"/>
          <w:sz w:val="28"/>
          <w:szCs w:val="28"/>
        </w:rPr>
        <w:t>, po montażu prowadnic do regałów</w:t>
      </w:r>
    </w:p>
    <w:p w14:paraId="79F4195A" w14:textId="77777777" w:rsidR="0038426C" w:rsidRPr="00696611" w:rsidRDefault="0038426C" w:rsidP="00375F66">
      <w:pPr>
        <w:pStyle w:val="Akapitzlist"/>
        <w:numPr>
          <w:ilvl w:val="0"/>
          <w:numId w:val="8"/>
        </w:numPr>
        <w:spacing w:after="0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Poprawa jakości i uzupełnienie powłok malarskich</w:t>
      </w:r>
      <w:r w:rsidR="00375F66" w:rsidRPr="00696611">
        <w:rPr>
          <w:rFonts w:ascii="Arial" w:hAnsi="Arial" w:cs="Arial"/>
          <w:sz w:val="28"/>
          <w:szCs w:val="28"/>
        </w:rPr>
        <w:t xml:space="preserve"> wewn. budynku </w:t>
      </w:r>
      <w:r w:rsidRPr="00696611">
        <w:rPr>
          <w:rFonts w:ascii="Arial" w:hAnsi="Arial" w:cs="Arial"/>
          <w:sz w:val="28"/>
          <w:szCs w:val="28"/>
        </w:rPr>
        <w:t>– jednokrotne malowanie.</w:t>
      </w:r>
    </w:p>
    <w:p w14:paraId="247D9A84" w14:textId="77777777" w:rsidR="0038426C" w:rsidRPr="00696611" w:rsidRDefault="0038426C" w:rsidP="00375F66">
      <w:pPr>
        <w:pStyle w:val="Akapitzlist"/>
        <w:numPr>
          <w:ilvl w:val="0"/>
          <w:numId w:val="8"/>
        </w:numPr>
        <w:spacing w:after="0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Czyszczenie </w:t>
      </w:r>
      <w:r w:rsidR="00C852C0" w:rsidRPr="00696611">
        <w:rPr>
          <w:rFonts w:ascii="Arial" w:hAnsi="Arial" w:cs="Arial"/>
          <w:sz w:val="28"/>
          <w:szCs w:val="28"/>
        </w:rPr>
        <w:t xml:space="preserve">płytek </w:t>
      </w:r>
      <w:r w:rsidRPr="00696611">
        <w:rPr>
          <w:rFonts w:ascii="Arial" w:hAnsi="Arial" w:cs="Arial"/>
          <w:sz w:val="28"/>
          <w:szCs w:val="28"/>
        </w:rPr>
        <w:t>gres</w:t>
      </w:r>
      <w:r w:rsidR="00C852C0" w:rsidRPr="00696611">
        <w:rPr>
          <w:rFonts w:ascii="Arial" w:hAnsi="Arial" w:cs="Arial"/>
          <w:sz w:val="28"/>
          <w:szCs w:val="28"/>
        </w:rPr>
        <w:t>owych z pozostałości farb i innych zabrudzeń (nieczystości) pobudowlanych;</w:t>
      </w:r>
    </w:p>
    <w:p w14:paraId="019D8782" w14:textId="77777777" w:rsidR="0007368E" w:rsidRPr="00696611" w:rsidRDefault="0007368E" w:rsidP="0007368E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Dostawa i montaż regału przesywnego do pomieszczenia nr 1  (parter) zgodnie z wyszczególnieniem</w:t>
      </w:r>
    </w:p>
    <w:p w14:paraId="136439A1" w14:textId="77777777" w:rsidR="0007368E" w:rsidRPr="00696611" w:rsidRDefault="0007368E" w:rsidP="0007368E">
      <w:pPr>
        <w:pStyle w:val="TableParagraph"/>
        <w:numPr>
          <w:ilvl w:val="0"/>
          <w:numId w:val="15"/>
        </w:numPr>
        <w:spacing w:before="1"/>
        <w:rPr>
          <w:rFonts w:ascii="Arial" w:hAnsi="Arial" w:cs="Arial"/>
          <w:sz w:val="28"/>
          <w:szCs w:val="28"/>
          <w:u w:val="single"/>
        </w:rPr>
      </w:pPr>
      <w:r w:rsidRPr="00696611">
        <w:rPr>
          <w:rFonts w:ascii="Arial" w:hAnsi="Arial" w:cs="Arial"/>
          <w:sz w:val="28"/>
          <w:szCs w:val="28"/>
          <w:u w:val="single"/>
        </w:rPr>
        <w:t>Regał</w:t>
      </w:r>
      <w:r w:rsidRPr="00696611">
        <w:rPr>
          <w:rFonts w:ascii="Arial" w:hAnsi="Arial" w:cs="Arial"/>
          <w:spacing w:val="-5"/>
          <w:sz w:val="28"/>
          <w:szCs w:val="28"/>
          <w:u w:val="single"/>
        </w:rPr>
        <w:t xml:space="preserve"> </w:t>
      </w:r>
      <w:r w:rsidRPr="00696611">
        <w:rPr>
          <w:rFonts w:ascii="Arial" w:hAnsi="Arial" w:cs="Arial"/>
          <w:sz w:val="28"/>
          <w:szCs w:val="28"/>
          <w:u w:val="single"/>
        </w:rPr>
        <w:t>przesuwny</w:t>
      </w:r>
      <w:r w:rsidRPr="00696611">
        <w:rPr>
          <w:rFonts w:ascii="Arial" w:hAnsi="Arial" w:cs="Arial"/>
          <w:spacing w:val="-3"/>
          <w:sz w:val="28"/>
          <w:szCs w:val="28"/>
          <w:u w:val="single"/>
        </w:rPr>
        <w:t xml:space="preserve"> </w:t>
      </w:r>
      <w:r w:rsidRPr="00696611">
        <w:rPr>
          <w:rFonts w:ascii="Arial" w:hAnsi="Arial" w:cs="Arial"/>
          <w:sz w:val="28"/>
          <w:szCs w:val="28"/>
          <w:u w:val="single"/>
        </w:rPr>
        <w:t>nr</w:t>
      </w:r>
      <w:r w:rsidRPr="00696611">
        <w:rPr>
          <w:rFonts w:ascii="Arial" w:hAnsi="Arial" w:cs="Arial"/>
          <w:spacing w:val="-6"/>
          <w:sz w:val="28"/>
          <w:szCs w:val="28"/>
          <w:u w:val="single"/>
        </w:rPr>
        <w:t xml:space="preserve"> </w:t>
      </w:r>
      <w:r w:rsidRPr="00696611">
        <w:rPr>
          <w:rFonts w:ascii="Arial" w:hAnsi="Arial" w:cs="Arial"/>
          <w:spacing w:val="-10"/>
          <w:sz w:val="28"/>
          <w:szCs w:val="28"/>
          <w:u w:val="single"/>
        </w:rPr>
        <w:t>1 (parametry)</w:t>
      </w:r>
    </w:p>
    <w:p w14:paraId="0703A032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wysokość</w:t>
      </w:r>
      <w:r w:rsidRPr="00696611">
        <w:rPr>
          <w:rFonts w:ascii="Arial" w:hAnsi="Arial" w:cs="Arial"/>
          <w:spacing w:val="-5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regału</w:t>
      </w:r>
      <w:r w:rsidRPr="00696611">
        <w:rPr>
          <w:rFonts w:ascii="Arial" w:hAnsi="Arial" w:cs="Arial"/>
          <w:spacing w:val="-3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–</w:t>
      </w:r>
      <w:r w:rsidRPr="00696611">
        <w:rPr>
          <w:rFonts w:ascii="Arial" w:hAnsi="Arial" w:cs="Arial"/>
          <w:spacing w:val="-6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2200</w:t>
      </w:r>
      <w:r w:rsidRPr="00696611">
        <w:rPr>
          <w:rFonts w:ascii="Arial" w:hAnsi="Arial" w:cs="Arial"/>
          <w:spacing w:val="-3"/>
          <w:sz w:val="28"/>
          <w:szCs w:val="28"/>
        </w:rPr>
        <w:t xml:space="preserve"> </w:t>
      </w:r>
      <w:r w:rsidRPr="00696611">
        <w:rPr>
          <w:rFonts w:ascii="Arial" w:hAnsi="Arial" w:cs="Arial"/>
          <w:spacing w:val="-5"/>
          <w:sz w:val="28"/>
          <w:szCs w:val="28"/>
        </w:rPr>
        <w:t>mm</w:t>
      </w:r>
    </w:p>
    <w:p w14:paraId="312560D0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spacing w:before="1" w:line="229" w:lineRule="exact"/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szerokość</w:t>
      </w:r>
      <w:r w:rsidRPr="00696611">
        <w:rPr>
          <w:rFonts w:ascii="Arial" w:hAnsi="Arial" w:cs="Arial"/>
          <w:spacing w:val="-4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regału</w:t>
      </w:r>
      <w:r w:rsidRPr="00696611">
        <w:rPr>
          <w:rFonts w:ascii="Arial" w:hAnsi="Arial" w:cs="Arial"/>
          <w:spacing w:val="-1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–</w:t>
      </w:r>
      <w:r w:rsidRPr="00696611">
        <w:rPr>
          <w:rFonts w:ascii="Arial" w:hAnsi="Arial" w:cs="Arial"/>
          <w:spacing w:val="-5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400</w:t>
      </w:r>
      <w:r w:rsidRPr="00696611">
        <w:rPr>
          <w:rFonts w:ascii="Arial" w:hAnsi="Arial" w:cs="Arial"/>
          <w:spacing w:val="-4"/>
          <w:sz w:val="28"/>
          <w:szCs w:val="28"/>
        </w:rPr>
        <w:t xml:space="preserve"> </w:t>
      </w:r>
      <w:r w:rsidRPr="00696611">
        <w:rPr>
          <w:rFonts w:ascii="Arial" w:hAnsi="Arial" w:cs="Arial"/>
          <w:spacing w:val="-5"/>
          <w:sz w:val="28"/>
          <w:szCs w:val="28"/>
        </w:rPr>
        <w:t>mm</w:t>
      </w:r>
    </w:p>
    <w:p w14:paraId="01FFE811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spacing w:line="229" w:lineRule="exact"/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długość</w:t>
      </w:r>
      <w:r w:rsidRPr="00696611">
        <w:rPr>
          <w:rFonts w:ascii="Arial" w:hAnsi="Arial" w:cs="Arial"/>
          <w:spacing w:val="-4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regału</w:t>
      </w:r>
      <w:r w:rsidRPr="00696611">
        <w:rPr>
          <w:rFonts w:ascii="Arial" w:hAnsi="Arial" w:cs="Arial"/>
          <w:spacing w:val="-4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–</w:t>
      </w:r>
      <w:r w:rsidRPr="00696611">
        <w:rPr>
          <w:rFonts w:ascii="Arial" w:hAnsi="Arial" w:cs="Arial"/>
          <w:spacing w:val="-3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7400</w:t>
      </w:r>
      <w:r w:rsidRPr="00696611">
        <w:rPr>
          <w:rFonts w:ascii="Arial" w:hAnsi="Arial" w:cs="Arial"/>
          <w:spacing w:val="-2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mm</w:t>
      </w:r>
      <w:r w:rsidRPr="00696611">
        <w:rPr>
          <w:rFonts w:ascii="Arial" w:hAnsi="Arial" w:cs="Arial"/>
          <w:spacing w:val="-3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+</w:t>
      </w:r>
      <w:r w:rsidRPr="00696611">
        <w:rPr>
          <w:rFonts w:ascii="Arial" w:hAnsi="Arial" w:cs="Arial"/>
          <w:spacing w:val="-6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150</w:t>
      </w:r>
      <w:r w:rsidRPr="00696611">
        <w:rPr>
          <w:rFonts w:ascii="Arial" w:hAnsi="Arial" w:cs="Arial"/>
          <w:spacing w:val="-2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mm</w:t>
      </w:r>
      <w:r w:rsidRPr="00696611">
        <w:rPr>
          <w:rFonts w:ascii="Arial" w:hAnsi="Arial" w:cs="Arial"/>
          <w:spacing w:val="-3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(pokrętło</w:t>
      </w:r>
      <w:r w:rsidRPr="00696611">
        <w:rPr>
          <w:rFonts w:ascii="Arial" w:hAnsi="Arial" w:cs="Arial"/>
          <w:spacing w:val="-5"/>
          <w:sz w:val="28"/>
          <w:szCs w:val="28"/>
        </w:rPr>
        <w:t xml:space="preserve"> </w:t>
      </w:r>
      <w:r w:rsidRPr="00696611">
        <w:rPr>
          <w:rFonts w:ascii="Arial" w:hAnsi="Arial" w:cs="Arial"/>
          <w:sz w:val="28"/>
          <w:szCs w:val="28"/>
        </w:rPr>
        <w:t>+</w:t>
      </w:r>
      <w:r w:rsidRPr="00696611">
        <w:rPr>
          <w:rFonts w:ascii="Arial" w:hAnsi="Arial" w:cs="Arial"/>
          <w:spacing w:val="-4"/>
          <w:sz w:val="28"/>
          <w:szCs w:val="28"/>
        </w:rPr>
        <w:t xml:space="preserve"> </w:t>
      </w:r>
      <w:r w:rsidRPr="00696611">
        <w:rPr>
          <w:rFonts w:ascii="Arial" w:hAnsi="Arial" w:cs="Arial"/>
          <w:spacing w:val="-2"/>
          <w:sz w:val="28"/>
          <w:szCs w:val="28"/>
        </w:rPr>
        <w:t>osłona)</w:t>
      </w:r>
    </w:p>
    <w:p w14:paraId="51767D7F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spacing w:line="229" w:lineRule="exact"/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obciążenie na siatkę – 50 kg/m2</w:t>
      </w:r>
    </w:p>
    <w:p w14:paraId="49B964DE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spacing w:line="229" w:lineRule="exact"/>
        <w:ind w:left="714" w:hanging="119"/>
        <w:rPr>
          <w:rFonts w:ascii="Arial" w:hAnsi="Arial" w:cs="Arial"/>
          <w:sz w:val="28"/>
          <w:szCs w:val="28"/>
        </w:rPr>
      </w:pPr>
    </w:p>
    <w:p w14:paraId="685F64C6" w14:textId="77777777" w:rsidR="0007368E" w:rsidRPr="00696611" w:rsidRDefault="0007368E" w:rsidP="0007368E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Dostawa i montaż regałów przesuwnych i stacjonarnych do pomieszczenia nr 2  (I piętro) zgodnie z wyszczególnieniem</w:t>
      </w:r>
    </w:p>
    <w:p w14:paraId="2EA9EEC0" w14:textId="77777777" w:rsidR="0007368E" w:rsidRPr="00696611" w:rsidRDefault="0007368E" w:rsidP="0007368E">
      <w:pPr>
        <w:pStyle w:val="TableParagraph"/>
        <w:numPr>
          <w:ilvl w:val="0"/>
          <w:numId w:val="15"/>
        </w:numPr>
        <w:spacing w:before="1"/>
        <w:rPr>
          <w:rFonts w:ascii="Arial" w:hAnsi="Arial" w:cs="Arial"/>
          <w:sz w:val="28"/>
          <w:szCs w:val="28"/>
          <w:u w:val="single"/>
        </w:rPr>
      </w:pPr>
      <w:r w:rsidRPr="00696611">
        <w:rPr>
          <w:rFonts w:ascii="Arial" w:hAnsi="Arial" w:cs="Arial"/>
          <w:sz w:val="28"/>
          <w:szCs w:val="28"/>
          <w:u w:val="single"/>
        </w:rPr>
        <w:t>Regał stacjonarny jednostronny nr 2 (parametry)</w:t>
      </w:r>
    </w:p>
    <w:p w14:paraId="48390807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wysokość regału – 1350 mm</w:t>
      </w:r>
    </w:p>
    <w:p w14:paraId="4EF5CAEF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szerokość regału – 400 mm</w:t>
      </w:r>
    </w:p>
    <w:p w14:paraId="46771D39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długość regału – 7400 mm + 60 mm (osłona)</w:t>
      </w:r>
    </w:p>
    <w:p w14:paraId="62A8EAD9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lastRenderedPageBreak/>
        <w:t>obciążenie na siatkę – 50 kg/m2</w:t>
      </w:r>
    </w:p>
    <w:p w14:paraId="05466A31" w14:textId="77777777" w:rsidR="0007368E" w:rsidRPr="00696611" w:rsidRDefault="0007368E" w:rsidP="0007368E">
      <w:pPr>
        <w:pStyle w:val="TableParagraph"/>
        <w:ind w:left="6"/>
        <w:jc w:val="both"/>
        <w:rPr>
          <w:rFonts w:ascii="Arial" w:hAnsi="Arial" w:cs="Arial"/>
          <w:sz w:val="28"/>
          <w:szCs w:val="28"/>
        </w:rPr>
      </w:pPr>
    </w:p>
    <w:p w14:paraId="796487BB" w14:textId="77777777" w:rsidR="0007368E" w:rsidRPr="00696611" w:rsidRDefault="0007368E" w:rsidP="0007368E">
      <w:pPr>
        <w:pStyle w:val="TableParagraph"/>
        <w:numPr>
          <w:ilvl w:val="0"/>
          <w:numId w:val="15"/>
        </w:numPr>
        <w:spacing w:before="1"/>
        <w:rPr>
          <w:rFonts w:ascii="Arial" w:hAnsi="Arial" w:cs="Arial"/>
          <w:sz w:val="28"/>
          <w:szCs w:val="28"/>
          <w:u w:val="single"/>
        </w:rPr>
      </w:pPr>
      <w:r w:rsidRPr="00696611">
        <w:rPr>
          <w:rFonts w:ascii="Arial" w:hAnsi="Arial" w:cs="Arial"/>
          <w:sz w:val="28"/>
          <w:szCs w:val="28"/>
          <w:u w:val="single"/>
        </w:rPr>
        <w:t>Regał stacjonarny jednostronny nr 2A (parametry)</w:t>
      </w:r>
    </w:p>
    <w:p w14:paraId="20B7F80A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wysokość regału – 1350 mm</w:t>
      </w:r>
    </w:p>
    <w:p w14:paraId="4CB348B6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szerokość regału – 400 mm</w:t>
      </w:r>
    </w:p>
    <w:p w14:paraId="14F946FC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długość regału – 8650 mm + 60 mm (osłona)</w:t>
      </w:r>
    </w:p>
    <w:p w14:paraId="3A24F55C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obciążenie na siatkę – 50 kg/m2</w:t>
      </w:r>
    </w:p>
    <w:p w14:paraId="36E58CA9" w14:textId="77777777" w:rsidR="0007368E" w:rsidRPr="00696611" w:rsidRDefault="0007368E" w:rsidP="0007368E">
      <w:pPr>
        <w:pStyle w:val="TableParagraph"/>
        <w:spacing w:before="1"/>
        <w:ind w:left="6"/>
        <w:jc w:val="both"/>
        <w:rPr>
          <w:rFonts w:ascii="Arial" w:hAnsi="Arial" w:cs="Arial"/>
          <w:sz w:val="28"/>
          <w:szCs w:val="28"/>
        </w:rPr>
      </w:pPr>
    </w:p>
    <w:p w14:paraId="1F51F8C0" w14:textId="77777777" w:rsidR="0007368E" w:rsidRPr="00696611" w:rsidRDefault="0007368E" w:rsidP="0007368E">
      <w:pPr>
        <w:pStyle w:val="TableParagraph"/>
        <w:numPr>
          <w:ilvl w:val="0"/>
          <w:numId w:val="15"/>
        </w:numPr>
        <w:spacing w:before="1"/>
        <w:rPr>
          <w:rFonts w:ascii="Arial" w:hAnsi="Arial" w:cs="Arial"/>
          <w:sz w:val="28"/>
          <w:szCs w:val="28"/>
          <w:u w:val="single"/>
        </w:rPr>
      </w:pPr>
      <w:r w:rsidRPr="00696611">
        <w:rPr>
          <w:rFonts w:ascii="Arial" w:hAnsi="Arial" w:cs="Arial"/>
          <w:sz w:val="28"/>
          <w:szCs w:val="28"/>
          <w:u w:val="single"/>
        </w:rPr>
        <w:t>Regał przesuwny nr 3</w:t>
      </w:r>
    </w:p>
    <w:p w14:paraId="26C0B0EC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wysokość regału – 1350 mm</w:t>
      </w:r>
    </w:p>
    <w:p w14:paraId="49501909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szerokość regału – 400 mm</w:t>
      </w:r>
    </w:p>
    <w:p w14:paraId="20DD5D2A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długość regału – 7400 mm + 150 mm (pokrętło + osłona)</w:t>
      </w:r>
    </w:p>
    <w:p w14:paraId="674BE780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obciążenie na siatkę – 50 kg/m2</w:t>
      </w:r>
    </w:p>
    <w:p w14:paraId="65FD1222" w14:textId="77777777" w:rsidR="0007368E" w:rsidRPr="00696611" w:rsidRDefault="0007368E" w:rsidP="0007368E">
      <w:pPr>
        <w:pStyle w:val="TableParagraph"/>
        <w:spacing w:before="1"/>
        <w:ind w:left="6"/>
        <w:jc w:val="both"/>
        <w:rPr>
          <w:rFonts w:ascii="Arial" w:hAnsi="Arial" w:cs="Arial"/>
          <w:sz w:val="28"/>
          <w:szCs w:val="28"/>
        </w:rPr>
      </w:pPr>
    </w:p>
    <w:p w14:paraId="38AD8D20" w14:textId="77777777" w:rsidR="0007368E" w:rsidRPr="00696611" w:rsidRDefault="0007368E" w:rsidP="0007368E">
      <w:pPr>
        <w:pStyle w:val="TableParagraph"/>
        <w:numPr>
          <w:ilvl w:val="0"/>
          <w:numId w:val="15"/>
        </w:numPr>
        <w:spacing w:before="1"/>
        <w:rPr>
          <w:rFonts w:ascii="Arial" w:hAnsi="Arial" w:cs="Arial"/>
          <w:sz w:val="28"/>
          <w:szCs w:val="28"/>
          <w:u w:val="single"/>
        </w:rPr>
      </w:pPr>
      <w:r w:rsidRPr="00696611">
        <w:rPr>
          <w:rFonts w:ascii="Arial" w:hAnsi="Arial" w:cs="Arial"/>
          <w:sz w:val="28"/>
          <w:szCs w:val="28"/>
          <w:u w:val="single"/>
        </w:rPr>
        <w:t>Regał przesuwny nr 4</w:t>
      </w:r>
    </w:p>
    <w:p w14:paraId="750BD83E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wysokość regału – 1700 mm</w:t>
      </w:r>
    </w:p>
    <w:p w14:paraId="6273B7A2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szerokość regału – 400 mm</w:t>
      </w:r>
    </w:p>
    <w:p w14:paraId="0C58BE76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długość regału – 7400 mm + 150 mm (pokrętło + osłona)</w:t>
      </w:r>
    </w:p>
    <w:p w14:paraId="438F6AF7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obciążenie na siatkę – 50 kg/m2</w:t>
      </w:r>
    </w:p>
    <w:p w14:paraId="7007651D" w14:textId="77777777" w:rsidR="0007368E" w:rsidRPr="00696611" w:rsidRDefault="0007368E" w:rsidP="0007368E">
      <w:pPr>
        <w:pStyle w:val="TableParagraph"/>
        <w:ind w:left="6"/>
        <w:jc w:val="both"/>
        <w:rPr>
          <w:rFonts w:ascii="Arial" w:hAnsi="Arial" w:cs="Arial"/>
          <w:sz w:val="28"/>
          <w:szCs w:val="28"/>
        </w:rPr>
      </w:pPr>
    </w:p>
    <w:p w14:paraId="66BEEC24" w14:textId="77777777" w:rsidR="0007368E" w:rsidRPr="00696611" w:rsidRDefault="0007368E" w:rsidP="0007368E">
      <w:pPr>
        <w:pStyle w:val="TableParagraph"/>
        <w:numPr>
          <w:ilvl w:val="0"/>
          <w:numId w:val="15"/>
        </w:numPr>
        <w:spacing w:before="1"/>
        <w:rPr>
          <w:rFonts w:ascii="Arial" w:hAnsi="Arial" w:cs="Arial"/>
          <w:sz w:val="28"/>
          <w:szCs w:val="28"/>
          <w:u w:val="single"/>
        </w:rPr>
      </w:pPr>
      <w:r w:rsidRPr="00696611">
        <w:rPr>
          <w:rFonts w:ascii="Arial" w:hAnsi="Arial" w:cs="Arial"/>
          <w:sz w:val="28"/>
          <w:szCs w:val="28"/>
          <w:u w:val="single"/>
        </w:rPr>
        <w:t>Regał przesuwny nr 5</w:t>
      </w:r>
    </w:p>
    <w:p w14:paraId="4575FC6A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wysokość regału – 1850 mm</w:t>
      </w:r>
    </w:p>
    <w:p w14:paraId="5A615875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szerokość regału – 400 mm</w:t>
      </w:r>
    </w:p>
    <w:p w14:paraId="638B5432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długość regału – 7400 mm + 150 mm (pokrętło + osłona)</w:t>
      </w:r>
    </w:p>
    <w:p w14:paraId="7329FE3E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obciążenie na siatkę – 50 kg/m2</w:t>
      </w:r>
    </w:p>
    <w:p w14:paraId="2D0B88EF" w14:textId="77777777" w:rsidR="0007368E" w:rsidRPr="00696611" w:rsidRDefault="0007368E" w:rsidP="0007368E">
      <w:pPr>
        <w:pStyle w:val="TableParagraph"/>
        <w:spacing w:line="229" w:lineRule="exact"/>
        <w:ind w:left="6"/>
        <w:jc w:val="both"/>
        <w:rPr>
          <w:rFonts w:ascii="Arial" w:hAnsi="Arial" w:cs="Arial"/>
          <w:sz w:val="28"/>
          <w:szCs w:val="28"/>
        </w:rPr>
      </w:pPr>
    </w:p>
    <w:p w14:paraId="2E910EC5" w14:textId="77777777" w:rsidR="0007368E" w:rsidRPr="00696611" w:rsidRDefault="0007368E" w:rsidP="0007368E">
      <w:pPr>
        <w:pStyle w:val="TableParagraph"/>
        <w:numPr>
          <w:ilvl w:val="0"/>
          <w:numId w:val="15"/>
        </w:numPr>
        <w:spacing w:before="1"/>
        <w:rPr>
          <w:rFonts w:ascii="Arial" w:hAnsi="Arial" w:cs="Arial"/>
          <w:sz w:val="28"/>
          <w:szCs w:val="28"/>
          <w:u w:val="single"/>
        </w:rPr>
      </w:pPr>
      <w:r w:rsidRPr="00696611">
        <w:rPr>
          <w:rFonts w:ascii="Arial" w:hAnsi="Arial" w:cs="Arial"/>
          <w:sz w:val="28"/>
          <w:szCs w:val="28"/>
          <w:u w:val="single"/>
        </w:rPr>
        <w:t>Regał stacjonarny nr 6</w:t>
      </w:r>
    </w:p>
    <w:p w14:paraId="0DF05C28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długość regału - 3480 mm</w:t>
      </w:r>
    </w:p>
    <w:p w14:paraId="590C3409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wysokość regałów na szerokości 1580 mm – 1550 mm</w:t>
      </w:r>
    </w:p>
    <w:p w14:paraId="44351E60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Wysokość regału pod rurami – 1350 mm</w:t>
      </w:r>
    </w:p>
    <w:p w14:paraId="44DB324D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Szerokość półki do składowania - 200 mm</w:t>
      </w:r>
    </w:p>
    <w:p w14:paraId="28257D41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wysokość składowania – 1420 mm oraz 1220 mm,</w:t>
      </w:r>
    </w:p>
    <w:p w14:paraId="4142F2D1" w14:textId="77777777" w:rsidR="0007368E" w:rsidRPr="00696611" w:rsidRDefault="0007368E" w:rsidP="0007368E">
      <w:pPr>
        <w:pStyle w:val="TableParagraph"/>
        <w:numPr>
          <w:ilvl w:val="0"/>
          <w:numId w:val="13"/>
        </w:numPr>
        <w:tabs>
          <w:tab w:val="left" w:pos="125"/>
        </w:tabs>
        <w:ind w:left="714" w:hanging="119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ściany boczne: słupkowe nitowane otwarte (ściana boczna nie może posiadać ostrych krawędzi, aby nie uszkodzi ramy).</w:t>
      </w:r>
    </w:p>
    <w:p w14:paraId="406A0B5A" w14:textId="77777777" w:rsidR="0007368E" w:rsidRPr="00696611" w:rsidRDefault="0007368E" w:rsidP="0007368E">
      <w:pPr>
        <w:spacing w:after="0"/>
        <w:rPr>
          <w:rFonts w:ascii="Arial" w:hAnsi="Arial" w:cs="Arial"/>
          <w:sz w:val="28"/>
          <w:szCs w:val="28"/>
        </w:rPr>
      </w:pPr>
    </w:p>
    <w:p w14:paraId="7140FB2D" w14:textId="515804E4" w:rsidR="00D928BD" w:rsidRPr="00696611" w:rsidRDefault="003E1A67" w:rsidP="000F16D3">
      <w:pPr>
        <w:pStyle w:val="Akapitzlist"/>
        <w:numPr>
          <w:ilvl w:val="0"/>
          <w:numId w:val="1"/>
        </w:numPr>
        <w:spacing w:after="0"/>
        <w:ind w:left="567"/>
        <w:rPr>
          <w:rFonts w:ascii="Arial" w:hAnsi="Arial" w:cs="Arial"/>
          <w:b/>
          <w:sz w:val="28"/>
          <w:szCs w:val="28"/>
        </w:rPr>
      </w:pPr>
      <w:r w:rsidRPr="00696611">
        <w:rPr>
          <w:rFonts w:ascii="Arial" w:hAnsi="Arial" w:cs="Arial"/>
          <w:b/>
          <w:sz w:val="28"/>
          <w:szCs w:val="28"/>
          <w:highlight w:val="yellow"/>
        </w:rPr>
        <w:t>Zakres III - Dostawa i montaż zabudowy meblowej i małego AGD</w:t>
      </w:r>
    </w:p>
    <w:p w14:paraId="5A6BADAA" w14:textId="77777777" w:rsidR="003E1A67" w:rsidRPr="00696611" w:rsidRDefault="003E1A67" w:rsidP="003E1A67">
      <w:pPr>
        <w:pStyle w:val="Akapitzlist"/>
        <w:spacing w:after="0"/>
        <w:ind w:left="567"/>
        <w:rPr>
          <w:rFonts w:ascii="Arial" w:hAnsi="Arial" w:cs="Arial"/>
          <w:b/>
          <w:sz w:val="28"/>
          <w:szCs w:val="28"/>
        </w:rPr>
      </w:pPr>
    </w:p>
    <w:p w14:paraId="42116E24" w14:textId="07C55974" w:rsidR="000F16D3" w:rsidRPr="00696611" w:rsidRDefault="000F16D3" w:rsidP="000F16D3">
      <w:pPr>
        <w:pStyle w:val="Akapitzlist"/>
        <w:numPr>
          <w:ilvl w:val="0"/>
          <w:numId w:val="2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Pomieszczenie biurowe (zabudowa meblowa)</w:t>
      </w:r>
    </w:p>
    <w:p w14:paraId="31BB3E96" w14:textId="1191EE74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Kontener żaluzjowy Sz2 –2 szt.</w:t>
      </w:r>
    </w:p>
    <w:p w14:paraId="775CBC5B" w14:textId="17516766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Biurko prostokątne B1– 2 szt. </w:t>
      </w:r>
    </w:p>
    <w:p w14:paraId="3BB2F448" w14:textId="3AF97E6E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Szafa biurowa wysoka czterodrzwiowa Sz3 –2 szt. </w:t>
      </w:r>
    </w:p>
    <w:p w14:paraId="5B52467F" w14:textId="4CCAF6D2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lastRenderedPageBreak/>
        <w:t>Wieszak odzieżowy W2 –  1 szt.</w:t>
      </w:r>
    </w:p>
    <w:p w14:paraId="7E6755E4" w14:textId="61F06A43" w:rsidR="000F16D3" w:rsidRPr="00696611" w:rsidRDefault="000F16D3" w:rsidP="000F16D3">
      <w:pPr>
        <w:pStyle w:val="Akapitzlist"/>
        <w:numPr>
          <w:ilvl w:val="0"/>
          <w:numId w:val="2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Pomieszczenie recepcji (zabudowa meblowa)</w:t>
      </w:r>
    </w:p>
    <w:p w14:paraId="5D571146" w14:textId="3D63BB98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Regał wiszący R1 –1 szt.</w:t>
      </w:r>
    </w:p>
    <w:p w14:paraId="703E9799" w14:textId="0A94666E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Wieszak na ruchomym ramieniu W1 –1 kpl.</w:t>
      </w:r>
    </w:p>
    <w:p w14:paraId="2C4ABB60" w14:textId="2B42B080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Kontenerek pod blat –2 szt. </w:t>
      </w:r>
    </w:p>
    <w:p w14:paraId="4A030FD7" w14:textId="432559C6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Szafka pod kasę fiskalna na blat recepcji –1 szt.</w:t>
      </w:r>
    </w:p>
    <w:p w14:paraId="72838D42" w14:textId="200013BD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Stojaki na katalogi –3 szt. </w:t>
      </w:r>
    </w:p>
    <w:p w14:paraId="3BCF1B3B" w14:textId="3AD8636C" w:rsidR="000F16D3" w:rsidRPr="00696611" w:rsidRDefault="000F16D3" w:rsidP="000F16D3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Szafka z półkami na kółkach - 1 szt</w:t>
      </w:r>
    </w:p>
    <w:p w14:paraId="135482D3" w14:textId="3FDF14C0" w:rsidR="000F16D3" w:rsidRPr="00696611" w:rsidRDefault="000F16D3" w:rsidP="000F16D3">
      <w:pPr>
        <w:pStyle w:val="Akapitzlist"/>
        <w:numPr>
          <w:ilvl w:val="0"/>
          <w:numId w:val="2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Pomieszczenie ochrony (zabudowa meblowa)</w:t>
      </w:r>
    </w:p>
    <w:p w14:paraId="2C2B8AB5" w14:textId="4FC4D1F5" w:rsidR="000F16D3" w:rsidRPr="00696611" w:rsidRDefault="000F16D3" w:rsidP="000F16D3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 xml:space="preserve">Szafka wisząca - 2 szt. </w:t>
      </w:r>
    </w:p>
    <w:p w14:paraId="1D75021F" w14:textId="449E1BF4" w:rsidR="000F16D3" w:rsidRPr="00696611" w:rsidRDefault="000F16D3" w:rsidP="000F16D3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Szafka podblatowa - 3 szt.</w:t>
      </w:r>
    </w:p>
    <w:p w14:paraId="2CDF13DD" w14:textId="2C1E27F3" w:rsidR="000F16D3" w:rsidRPr="00696611" w:rsidRDefault="000F16D3" w:rsidP="000F16D3">
      <w:pPr>
        <w:pStyle w:val="Akapitzlist"/>
        <w:numPr>
          <w:ilvl w:val="0"/>
          <w:numId w:val="2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Pomieszczenie ochrony (małe AGD)</w:t>
      </w:r>
    </w:p>
    <w:p w14:paraId="0509CC65" w14:textId="0473481C" w:rsidR="000F16D3" w:rsidRPr="00696611" w:rsidRDefault="000F16D3" w:rsidP="000F16D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umywalka wpuszczana w blat z kranem (biały) – 1 kpl.</w:t>
      </w:r>
    </w:p>
    <w:p w14:paraId="63F300A0" w14:textId="7FD484D6" w:rsidR="000F16D3" w:rsidRPr="00696611" w:rsidRDefault="000F16D3" w:rsidP="000F16D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zlew wpuszczany w blat z kranem (biały) – 1 kpl.</w:t>
      </w:r>
    </w:p>
    <w:p w14:paraId="74B57D09" w14:textId="5B59E79A" w:rsidR="000F16D3" w:rsidRPr="00696611" w:rsidRDefault="000F16D3" w:rsidP="000F16D3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lodówka podblatowa pod zabudowę – 1 kpl.</w:t>
      </w:r>
    </w:p>
    <w:p w14:paraId="47BCC199" w14:textId="5C22FAE2" w:rsidR="000F16D3" w:rsidRPr="00696611" w:rsidRDefault="000F16D3" w:rsidP="00D928BD">
      <w:pPr>
        <w:spacing w:after="0"/>
        <w:ind w:left="360"/>
        <w:jc w:val="both"/>
        <w:rPr>
          <w:rFonts w:ascii="Arial" w:hAnsi="Arial" w:cs="Arial"/>
          <w:sz w:val="28"/>
          <w:szCs w:val="28"/>
        </w:rPr>
      </w:pPr>
    </w:p>
    <w:p w14:paraId="44FF89CA" w14:textId="3532CC8D" w:rsidR="000F16D3" w:rsidRPr="00696611" w:rsidRDefault="003E1A67" w:rsidP="000F16D3">
      <w:pPr>
        <w:pStyle w:val="Akapitzlist"/>
        <w:numPr>
          <w:ilvl w:val="0"/>
          <w:numId w:val="1"/>
        </w:numPr>
        <w:spacing w:after="0"/>
        <w:ind w:left="567"/>
        <w:rPr>
          <w:rFonts w:ascii="Arial" w:hAnsi="Arial" w:cs="Arial"/>
          <w:b/>
          <w:sz w:val="28"/>
          <w:szCs w:val="28"/>
          <w:highlight w:val="yellow"/>
        </w:rPr>
      </w:pPr>
      <w:r w:rsidRPr="00696611">
        <w:rPr>
          <w:rFonts w:ascii="Arial" w:hAnsi="Arial" w:cs="Arial"/>
          <w:b/>
          <w:sz w:val="28"/>
          <w:szCs w:val="28"/>
          <w:highlight w:val="yellow"/>
        </w:rPr>
        <w:t xml:space="preserve">Zakres IV - </w:t>
      </w:r>
      <w:r w:rsidR="000F16D3" w:rsidRPr="00696611">
        <w:rPr>
          <w:rFonts w:ascii="Arial" w:hAnsi="Arial" w:cs="Arial"/>
          <w:b/>
          <w:sz w:val="28"/>
          <w:szCs w:val="28"/>
          <w:highlight w:val="yellow"/>
        </w:rPr>
        <w:t>Relokacja i konfiguracja systemów CCTV, SSPoż., SSWiN</w:t>
      </w:r>
    </w:p>
    <w:p w14:paraId="00E3D489" w14:textId="77777777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Przeniesienie systemu CCTV ze starej lokalizacji do Pawilonu ochrony;</w:t>
      </w:r>
    </w:p>
    <w:p w14:paraId="3F5D45FD" w14:textId="77777777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Przeniesienie SSPoż wraz z nowymi elementami ze starej lokalizacji do Pawilonu ochrony;</w:t>
      </w:r>
    </w:p>
    <w:p w14:paraId="7852D9EB" w14:textId="77777777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Przeniesienie SSWiN wraz z nowymi elementami ze starej lokalizacji do Pawilonu ochrony</w:t>
      </w:r>
    </w:p>
    <w:p w14:paraId="1D7EFDF7" w14:textId="77777777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Zakup i dostawa rejestratora cyfrowego HIKVISION IP DS-7108NI-Q1/8P/M(D) ze switchem i HDD 6 TB – 1 kpl.;</w:t>
      </w:r>
    </w:p>
    <w:p w14:paraId="2BE1AE4B" w14:textId="77777777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Zakup i dostawa kamer kopułkowych wewnętrznych HIKVISION DS-2CD1361G2-LIU 2.8mm PL – 2 kpl.;</w:t>
      </w:r>
    </w:p>
    <w:p w14:paraId="0BE84A9E" w14:textId="77777777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Zakup i dostawa kamer  zewnętrznych HIKVISION DS-2CD1643 G2-LIZU/SL 2.8 – 12mm PL – 2 kpl.;</w:t>
      </w:r>
    </w:p>
    <w:p w14:paraId="69833AEE" w14:textId="77777777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Zakup i dostawa UPS CyberPower CP900EPFCLCD – 1 kpl.</w:t>
      </w:r>
    </w:p>
    <w:p w14:paraId="6A78AAC1" w14:textId="77777777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Zakup i dostawa szafy RACK 19” 6U 600 mm wisząca – 1 kpl.</w:t>
      </w:r>
    </w:p>
    <w:p w14:paraId="323B9657" w14:textId="77777777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Zakup i dostawa puszek montażowych AT-1260ZJ – 2 kpl.</w:t>
      </w:r>
    </w:p>
    <w:p w14:paraId="5AE0F5DB" w14:textId="3303547C" w:rsidR="000F16D3" w:rsidRPr="00696611" w:rsidRDefault="000F16D3" w:rsidP="000F16D3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Uzupełnienie, konfiguracja, programowanie  i testy całego systemu wraz z integracja z wewn. kamerami CCTV Stolarni.</w:t>
      </w:r>
    </w:p>
    <w:p w14:paraId="6DF4CA1D" w14:textId="77777777" w:rsidR="000F16D3" w:rsidRPr="00696611" w:rsidRDefault="000F16D3" w:rsidP="00D928BD">
      <w:pPr>
        <w:spacing w:after="0"/>
        <w:ind w:left="360"/>
        <w:jc w:val="both"/>
        <w:rPr>
          <w:rFonts w:ascii="Arial" w:hAnsi="Arial" w:cs="Arial"/>
          <w:sz w:val="28"/>
          <w:szCs w:val="28"/>
        </w:rPr>
      </w:pPr>
    </w:p>
    <w:p w14:paraId="64F0D964" w14:textId="77777777" w:rsidR="001B4888" w:rsidRPr="00696611" w:rsidRDefault="001B4888" w:rsidP="00D928BD">
      <w:pPr>
        <w:spacing w:after="0"/>
        <w:ind w:left="360"/>
        <w:jc w:val="both"/>
        <w:rPr>
          <w:rFonts w:ascii="Arial" w:hAnsi="Arial" w:cs="Arial"/>
          <w:sz w:val="28"/>
          <w:szCs w:val="28"/>
        </w:rPr>
      </w:pPr>
    </w:p>
    <w:p w14:paraId="48222960" w14:textId="2E6987D8" w:rsidR="003E1A67" w:rsidRPr="00696611" w:rsidRDefault="003E1A67" w:rsidP="003E1A67">
      <w:pPr>
        <w:pStyle w:val="Akapitzlist"/>
        <w:numPr>
          <w:ilvl w:val="0"/>
          <w:numId w:val="1"/>
        </w:numPr>
        <w:spacing w:after="0"/>
        <w:ind w:left="567"/>
        <w:rPr>
          <w:rFonts w:ascii="Arial" w:hAnsi="Arial" w:cs="Arial"/>
          <w:b/>
          <w:sz w:val="28"/>
          <w:szCs w:val="28"/>
          <w:highlight w:val="yellow"/>
        </w:rPr>
      </w:pPr>
      <w:r w:rsidRPr="00696611">
        <w:rPr>
          <w:rFonts w:ascii="Arial" w:hAnsi="Arial" w:cs="Arial"/>
          <w:b/>
          <w:sz w:val="28"/>
          <w:szCs w:val="28"/>
          <w:highlight w:val="yellow"/>
        </w:rPr>
        <w:t xml:space="preserve">Zakres V - Dostawa i montaż systemu wizualizacji                      </w:t>
      </w:r>
    </w:p>
    <w:p w14:paraId="139BA4BD" w14:textId="01FC653A" w:rsidR="00920C99" w:rsidRPr="00696611" w:rsidRDefault="00920C99" w:rsidP="00DE1F2C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lastRenderedPageBreak/>
        <w:t>Zakup dostawa i montaż telewizor</w:t>
      </w:r>
      <w:r w:rsidR="00DE1F2C" w:rsidRPr="00696611">
        <w:rPr>
          <w:rFonts w:ascii="Arial" w:hAnsi="Arial" w:cs="Arial"/>
          <w:sz w:val="28"/>
          <w:szCs w:val="28"/>
        </w:rPr>
        <w:t>a</w:t>
      </w:r>
      <w:r w:rsidR="00BB2C93" w:rsidRPr="00696611">
        <w:rPr>
          <w:rFonts w:ascii="Arial" w:hAnsi="Arial" w:cs="Arial"/>
          <w:sz w:val="28"/>
          <w:szCs w:val="28"/>
        </w:rPr>
        <w:t>/monitora</w:t>
      </w:r>
      <w:r w:rsidRPr="00696611">
        <w:rPr>
          <w:rFonts w:ascii="Arial" w:hAnsi="Arial" w:cs="Arial"/>
          <w:sz w:val="28"/>
          <w:szCs w:val="28"/>
        </w:rPr>
        <w:t xml:space="preserve"> Samsung (43")</w:t>
      </w:r>
      <w:r w:rsidR="00DE1F2C" w:rsidRPr="00696611">
        <w:rPr>
          <w:rStyle w:val="Odwoanieprzypisudolnego"/>
          <w:rFonts w:ascii="Arial" w:hAnsi="Arial" w:cs="Arial"/>
          <w:sz w:val="28"/>
          <w:szCs w:val="28"/>
        </w:rPr>
        <w:footnoteReference w:id="1"/>
      </w:r>
      <w:r w:rsidRPr="00696611">
        <w:rPr>
          <w:rFonts w:ascii="Arial" w:hAnsi="Arial" w:cs="Arial"/>
          <w:sz w:val="28"/>
          <w:szCs w:val="28"/>
        </w:rPr>
        <w:t>.</w:t>
      </w:r>
    </w:p>
    <w:p w14:paraId="7B7ECD71" w14:textId="77777777" w:rsidR="00920C99" w:rsidRPr="00696611" w:rsidRDefault="00920C99" w:rsidP="00DE1F2C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Zakup licencji oprogramowania do systemu MagicINFO</w:t>
      </w:r>
    </w:p>
    <w:p w14:paraId="4A9C6747" w14:textId="77777777" w:rsidR="00920C99" w:rsidRPr="00696611" w:rsidRDefault="00920C99" w:rsidP="00DE1F2C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96611">
        <w:rPr>
          <w:rFonts w:ascii="Arial" w:hAnsi="Arial" w:cs="Arial"/>
          <w:sz w:val="28"/>
          <w:szCs w:val="28"/>
        </w:rPr>
        <w:t>Zakup tablet</w:t>
      </w:r>
      <w:r w:rsidR="00DE1F2C" w:rsidRPr="00696611">
        <w:rPr>
          <w:rFonts w:ascii="Arial" w:hAnsi="Arial" w:cs="Arial"/>
          <w:sz w:val="28"/>
          <w:szCs w:val="28"/>
        </w:rPr>
        <w:t>u</w:t>
      </w:r>
      <w:r w:rsidRPr="00696611">
        <w:rPr>
          <w:rFonts w:ascii="Arial" w:hAnsi="Arial" w:cs="Arial"/>
          <w:sz w:val="28"/>
          <w:szCs w:val="28"/>
        </w:rPr>
        <w:t xml:space="preserve"> Samsung Galaxy Tab A9+ (11") - do obsługi os</w:t>
      </w:r>
      <w:r w:rsidR="00DE1F2C" w:rsidRPr="00696611">
        <w:rPr>
          <w:rFonts w:ascii="Arial" w:hAnsi="Arial" w:cs="Arial"/>
          <w:sz w:val="28"/>
          <w:szCs w:val="28"/>
        </w:rPr>
        <w:t xml:space="preserve">ób </w:t>
      </w:r>
      <w:r w:rsidRPr="00696611">
        <w:rPr>
          <w:rFonts w:ascii="Arial" w:hAnsi="Arial" w:cs="Arial"/>
          <w:sz w:val="28"/>
          <w:szCs w:val="28"/>
        </w:rPr>
        <w:t>niepełnosprawn</w:t>
      </w:r>
      <w:r w:rsidR="00DE1F2C" w:rsidRPr="00696611">
        <w:rPr>
          <w:rFonts w:ascii="Arial" w:hAnsi="Arial" w:cs="Arial"/>
          <w:sz w:val="28"/>
          <w:szCs w:val="28"/>
        </w:rPr>
        <w:t>ych</w:t>
      </w:r>
    </w:p>
    <w:p w14:paraId="6D32F91D" w14:textId="77777777" w:rsidR="003A146B" w:rsidRPr="00696611" w:rsidRDefault="003A146B" w:rsidP="00FC4046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578BC412" w14:textId="77777777" w:rsidR="00AA3157" w:rsidRPr="00696611" w:rsidRDefault="00AA3157" w:rsidP="00BD74A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hAnsi="Arial" w:cs="Arial"/>
          <w:sz w:val="28"/>
          <w:szCs w:val="28"/>
        </w:rPr>
      </w:pPr>
    </w:p>
    <w:p w14:paraId="27EDCE2B" w14:textId="77777777" w:rsidR="00BD74AF" w:rsidRPr="00696611" w:rsidRDefault="00BD74AF" w:rsidP="00BD74A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hAnsi="Arial" w:cs="Arial"/>
          <w:sz w:val="28"/>
          <w:szCs w:val="28"/>
        </w:rPr>
      </w:pPr>
    </w:p>
    <w:sectPr w:rsidR="00BD74AF" w:rsidRPr="00696611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DD15A" w14:textId="77777777" w:rsidR="00F87C1A" w:rsidRDefault="00F87C1A" w:rsidP="00A87460">
      <w:pPr>
        <w:spacing w:after="0" w:line="240" w:lineRule="auto"/>
      </w:pPr>
      <w:r>
        <w:separator/>
      </w:r>
    </w:p>
  </w:endnote>
  <w:endnote w:type="continuationSeparator" w:id="0">
    <w:p w14:paraId="78C9E746" w14:textId="77777777" w:rsidR="00F87C1A" w:rsidRDefault="00F87C1A" w:rsidP="00A87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55743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C5B070" w14:textId="13DAA932" w:rsidR="00A87460" w:rsidRDefault="00A8746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6611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6611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0E7E4B" w14:textId="77777777" w:rsidR="00A87460" w:rsidRDefault="00A874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4CC91" w14:textId="77777777" w:rsidR="00F87C1A" w:rsidRDefault="00F87C1A" w:rsidP="00A87460">
      <w:pPr>
        <w:spacing w:after="0" w:line="240" w:lineRule="auto"/>
      </w:pPr>
      <w:r>
        <w:separator/>
      </w:r>
    </w:p>
  </w:footnote>
  <w:footnote w:type="continuationSeparator" w:id="0">
    <w:p w14:paraId="0AEA306D" w14:textId="77777777" w:rsidR="00F87C1A" w:rsidRDefault="00F87C1A" w:rsidP="00A87460">
      <w:pPr>
        <w:spacing w:after="0" w:line="240" w:lineRule="auto"/>
      </w:pPr>
      <w:r>
        <w:continuationSeparator/>
      </w:r>
    </w:p>
  </w:footnote>
  <w:footnote w:id="1">
    <w:p w14:paraId="48B7F97D" w14:textId="77777777" w:rsidR="00DE1F2C" w:rsidRDefault="00DE1F2C">
      <w:pPr>
        <w:pStyle w:val="Tekstprzypisudolnego"/>
      </w:pPr>
      <w:r>
        <w:rPr>
          <w:rStyle w:val="Odwoanieprzypisudolnego"/>
        </w:rPr>
        <w:footnoteRef/>
      </w:r>
      <w:r>
        <w:t xml:space="preserve"> Podłączenie do switch’a poprzez kabel skrętkowy</w:t>
      </w:r>
      <w:r>
        <w:rPr>
          <w:rFonts w:ascii="Aptos" w:hAnsi="Aptos"/>
          <w:color w:val="000000"/>
          <w:sz w:val="24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895"/>
    <w:multiLevelType w:val="hybridMultilevel"/>
    <w:tmpl w:val="D990EA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B6B2C"/>
    <w:multiLevelType w:val="hybridMultilevel"/>
    <w:tmpl w:val="7B70FB8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9565DB"/>
    <w:multiLevelType w:val="hybridMultilevel"/>
    <w:tmpl w:val="DAF8D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23B08"/>
    <w:multiLevelType w:val="hybridMultilevel"/>
    <w:tmpl w:val="D990EA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67611"/>
    <w:multiLevelType w:val="hybridMultilevel"/>
    <w:tmpl w:val="9A9249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949EE"/>
    <w:multiLevelType w:val="hybridMultilevel"/>
    <w:tmpl w:val="27B4729A"/>
    <w:lvl w:ilvl="0" w:tplc="5372B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35B26"/>
    <w:multiLevelType w:val="hybridMultilevel"/>
    <w:tmpl w:val="3084AFE0"/>
    <w:lvl w:ilvl="0" w:tplc="C6984D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35964"/>
    <w:multiLevelType w:val="hybridMultilevel"/>
    <w:tmpl w:val="2D1A8FB8"/>
    <w:lvl w:ilvl="0" w:tplc="0B0C407E">
      <w:numFmt w:val="bullet"/>
      <w:lvlText w:val="-"/>
      <w:lvlJc w:val="left"/>
      <w:pPr>
        <w:ind w:left="124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AD96DE52">
      <w:numFmt w:val="bullet"/>
      <w:lvlText w:val="•"/>
      <w:lvlJc w:val="left"/>
      <w:pPr>
        <w:ind w:left="628" w:hanging="118"/>
      </w:pPr>
      <w:rPr>
        <w:rFonts w:hint="default"/>
        <w:lang w:val="pl-PL" w:eastAsia="en-US" w:bidi="ar-SA"/>
      </w:rPr>
    </w:lvl>
    <w:lvl w:ilvl="2" w:tplc="80F811A8">
      <w:numFmt w:val="bullet"/>
      <w:lvlText w:val="•"/>
      <w:lvlJc w:val="left"/>
      <w:pPr>
        <w:ind w:left="1136" w:hanging="118"/>
      </w:pPr>
      <w:rPr>
        <w:rFonts w:hint="default"/>
        <w:lang w:val="pl-PL" w:eastAsia="en-US" w:bidi="ar-SA"/>
      </w:rPr>
    </w:lvl>
    <w:lvl w:ilvl="3" w:tplc="DAB87A2E">
      <w:numFmt w:val="bullet"/>
      <w:lvlText w:val="•"/>
      <w:lvlJc w:val="left"/>
      <w:pPr>
        <w:ind w:left="1645" w:hanging="118"/>
      </w:pPr>
      <w:rPr>
        <w:rFonts w:hint="default"/>
        <w:lang w:val="pl-PL" w:eastAsia="en-US" w:bidi="ar-SA"/>
      </w:rPr>
    </w:lvl>
    <w:lvl w:ilvl="4" w:tplc="D068D3C8">
      <w:numFmt w:val="bullet"/>
      <w:lvlText w:val="•"/>
      <w:lvlJc w:val="left"/>
      <w:pPr>
        <w:ind w:left="2153" w:hanging="118"/>
      </w:pPr>
      <w:rPr>
        <w:rFonts w:hint="default"/>
        <w:lang w:val="pl-PL" w:eastAsia="en-US" w:bidi="ar-SA"/>
      </w:rPr>
    </w:lvl>
    <w:lvl w:ilvl="5" w:tplc="3014D3D8">
      <w:numFmt w:val="bullet"/>
      <w:lvlText w:val="•"/>
      <w:lvlJc w:val="left"/>
      <w:pPr>
        <w:ind w:left="2662" w:hanging="118"/>
      </w:pPr>
      <w:rPr>
        <w:rFonts w:hint="default"/>
        <w:lang w:val="pl-PL" w:eastAsia="en-US" w:bidi="ar-SA"/>
      </w:rPr>
    </w:lvl>
    <w:lvl w:ilvl="6" w:tplc="A204F546">
      <w:numFmt w:val="bullet"/>
      <w:lvlText w:val="•"/>
      <w:lvlJc w:val="left"/>
      <w:pPr>
        <w:ind w:left="3170" w:hanging="118"/>
      </w:pPr>
      <w:rPr>
        <w:rFonts w:hint="default"/>
        <w:lang w:val="pl-PL" w:eastAsia="en-US" w:bidi="ar-SA"/>
      </w:rPr>
    </w:lvl>
    <w:lvl w:ilvl="7" w:tplc="35A2F67C">
      <w:numFmt w:val="bullet"/>
      <w:lvlText w:val="•"/>
      <w:lvlJc w:val="left"/>
      <w:pPr>
        <w:ind w:left="3678" w:hanging="118"/>
      </w:pPr>
      <w:rPr>
        <w:rFonts w:hint="default"/>
        <w:lang w:val="pl-PL" w:eastAsia="en-US" w:bidi="ar-SA"/>
      </w:rPr>
    </w:lvl>
    <w:lvl w:ilvl="8" w:tplc="B0D69860">
      <w:numFmt w:val="bullet"/>
      <w:lvlText w:val="•"/>
      <w:lvlJc w:val="left"/>
      <w:pPr>
        <w:ind w:left="4187" w:hanging="118"/>
      </w:pPr>
      <w:rPr>
        <w:rFonts w:hint="default"/>
        <w:lang w:val="pl-PL" w:eastAsia="en-US" w:bidi="ar-SA"/>
      </w:rPr>
    </w:lvl>
  </w:abstractNum>
  <w:abstractNum w:abstractNumId="8" w15:restartNumberingAfterBreak="0">
    <w:nsid w:val="2329024A"/>
    <w:multiLevelType w:val="hybridMultilevel"/>
    <w:tmpl w:val="214EFA18"/>
    <w:lvl w:ilvl="0" w:tplc="0415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9" w15:restartNumberingAfterBreak="0">
    <w:nsid w:val="241D2BA4"/>
    <w:multiLevelType w:val="hybridMultilevel"/>
    <w:tmpl w:val="B8066992"/>
    <w:lvl w:ilvl="0" w:tplc="F9ACD5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63812"/>
    <w:multiLevelType w:val="hybridMultilevel"/>
    <w:tmpl w:val="D990EA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E26B8"/>
    <w:multiLevelType w:val="multilevel"/>
    <w:tmpl w:val="10E0B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657E18"/>
    <w:multiLevelType w:val="multilevel"/>
    <w:tmpl w:val="48426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0520F7"/>
    <w:multiLevelType w:val="hybridMultilevel"/>
    <w:tmpl w:val="085644CE"/>
    <w:lvl w:ilvl="0" w:tplc="CA72FE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C4063"/>
    <w:multiLevelType w:val="hybridMultilevel"/>
    <w:tmpl w:val="9B98A140"/>
    <w:lvl w:ilvl="0" w:tplc="454869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AE0BF6"/>
    <w:multiLevelType w:val="hybridMultilevel"/>
    <w:tmpl w:val="3084AFE0"/>
    <w:lvl w:ilvl="0" w:tplc="C6984D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86465"/>
    <w:multiLevelType w:val="hybridMultilevel"/>
    <w:tmpl w:val="6AA80724"/>
    <w:lvl w:ilvl="0" w:tplc="454869E8">
      <w:numFmt w:val="bullet"/>
      <w:lvlText w:val="-"/>
      <w:lvlJc w:val="left"/>
      <w:pPr>
        <w:ind w:left="6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4A0E8082">
      <w:numFmt w:val="bullet"/>
      <w:lvlText w:val="•"/>
      <w:lvlJc w:val="left"/>
      <w:pPr>
        <w:ind w:left="520" w:hanging="118"/>
      </w:pPr>
      <w:rPr>
        <w:rFonts w:hint="default"/>
        <w:lang w:val="pl-PL" w:eastAsia="en-US" w:bidi="ar-SA"/>
      </w:rPr>
    </w:lvl>
    <w:lvl w:ilvl="2" w:tplc="965CE1FC">
      <w:numFmt w:val="bullet"/>
      <w:lvlText w:val="•"/>
      <w:lvlJc w:val="left"/>
      <w:pPr>
        <w:ind w:left="1040" w:hanging="118"/>
      </w:pPr>
      <w:rPr>
        <w:rFonts w:hint="default"/>
        <w:lang w:val="pl-PL" w:eastAsia="en-US" w:bidi="ar-SA"/>
      </w:rPr>
    </w:lvl>
    <w:lvl w:ilvl="3" w:tplc="228CA6B6">
      <w:numFmt w:val="bullet"/>
      <w:lvlText w:val="•"/>
      <w:lvlJc w:val="left"/>
      <w:pPr>
        <w:ind w:left="1561" w:hanging="118"/>
      </w:pPr>
      <w:rPr>
        <w:rFonts w:hint="default"/>
        <w:lang w:val="pl-PL" w:eastAsia="en-US" w:bidi="ar-SA"/>
      </w:rPr>
    </w:lvl>
    <w:lvl w:ilvl="4" w:tplc="483452AE">
      <w:numFmt w:val="bullet"/>
      <w:lvlText w:val="•"/>
      <w:lvlJc w:val="left"/>
      <w:pPr>
        <w:ind w:left="2081" w:hanging="118"/>
      </w:pPr>
      <w:rPr>
        <w:rFonts w:hint="default"/>
        <w:lang w:val="pl-PL" w:eastAsia="en-US" w:bidi="ar-SA"/>
      </w:rPr>
    </w:lvl>
    <w:lvl w:ilvl="5" w:tplc="31F8414E">
      <w:numFmt w:val="bullet"/>
      <w:lvlText w:val="•"/>
      <w:lvlJc w:val="left"/>
      <w:pPr>
        <w:ind w:left="2602" w:hanging="118"/>
      </w:pPr>
      <w:rPr>
        <w:rFonts w:hint="default"/>
        <w:lang w:val="pl-PL" w:eastAsia="en-US" w:bidi="ar-SA"/>
      </w:rPr>
    </w:lvl>
    <w:lvl w:ilvl="6" w:tplc="E1C6277C">
      <w:numFmt w:val="bullet"/>
      <w:lvlText w:val="•"/>
      <w:lvlJc w:val="left"/>
      <w:pPr>
        <w:ind w:left="3122" w:hanging="118"/>
      </w:pPr>
      <w:rPr>
        <w:rFonts w:hint="default"/>
        <w:lang w:val="pl-PL" w:eastAsia="en-US" w:bidi="ar-SA"/>
      </w:rPr>
    </w:lvl>
    <w:lvl w:ilvl="7" w:tplc="3196BA56">
      <w:numFmt w:val="bullet"/>
      <w:lvlText w:val="•"/>
      <w:lvlJc w:val="left"/>
      <w:pPr>
        <w:ind w:left="3642" w:hanging="118"/>
      </w:pPr>
      <w:rPr>
        <w:rFonts w:hint="default"/>
        <w:lang w:val="pl-PL" w:eastAsia="en-US" w:bidi="ar-SA"/>
      </w:rPr>
    </w:lvl>
    <w:lvl w:ilvl="8" w:tplc="0192BBD4">
      <w:numFmt w:val="bullet"/>
      <w:lvlText w:val="•"/>
      <w:lvlJc w:val="left"/>
      <w:pPr>
        <w:ind w:left="4163" w:hanging="118"/>
      </w:pPr>
      <w:rPr>
        <w:rFonts w:hint="default"/>
        <w:lang w:val="pl-PL" w:eastAsia="en-US" w:bidi="ar-SA"/>
      </w:rPr>
    </w:lvl>
  </w:abstractNum>
  <w:abstractNum w:abstractNumId="17" w15:restartNumberingAfterBreak="0">
    <w:nsid w:val="432F1255"/>
    <w:multiLevelType w:val="hybridMultilevel"/>
    <w:tmpl w:val="D990EA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62253"/>
    <w:multiLevelType w:val="hybridMultilevel"/>
    <w:tmpl w:val="7CD442D8"/>
    <w:lvl w:ilvl="0" w:tplc="5372B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177EE"/>
    <w:multiLevelType w:val="hybridMultilevel"/>
    <w:tmpl w:val="3ABEFEAC"/>
    <w:lvl w:ilvl="0" w:tplc="F9ACD5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C300D"/>
    <w:multiLevelType w:val="hybridMultilevel"/>
    <w:tmpl w:val="F90012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A20E97"/>
    <w:multiLevelType w:val="hybridMultilevel"/>
    <w:tmpl w:val="F614257E"/>
    <w:lvl w:ilvl="0" w:tplc="454869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B1577A"/>
    <w:multiLevelType w:val="hybridMultilevel"/>
    <w:tmpl w:val="7500F6D6"/>
    <w:lvl w:ilvl="0" w:tplc="454869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9"/>
  </w:num>
  <w:num w:numId="4">
    <w:abstractNumId w:val="19"/>
  </w:num>
  <w:num w:numId="5">
    <w:abstractNumId w:val="5"/>
  </w:num>
  <w:num w:numId="6">
    <w:abstractNumId w:val="4"/>
  </w:num>
  <w:num w:numId="7">
    <w:abstractNumId w:val="3"/>
  </w:num>
  <w:num w:numId="8">
    <w:abstractNumId w:val="20"/>
  </w:num>
  <w:num w:numId="9">
    <w:abstractNumId w:val="11"/>
  </w:num>
  <w:num w:numId="10">
    <w:abstractNumId w:val="12"/>
  </w:num>
  <w:num w:numId="11">
    <w:abstractNumId w:val="0"/>
  </w:num>
  <w:num w:numId="12">
    <w:abstractNumId w:val="10"/>
  </w:num>
  <w:num w:numId="13">
    <w:abstractNumId w:val="7"/>
  </w:num>
  <w:num w:numId="14">
    <w:abstractNumId w:val="17"/>
  </w:num>
  <w:num w:numId="15">
    <w:abstractNumId w:val="8"/>
  </w:num>
  <w:num w:numId="16">
    <w:abstractNumId w:val="16"/>
  </w:num>
  <w:num w:numId="17">
    <w:abstractNumId w:val="14"/>
  </w:num>
  <w:num w:numId="18">
    <w:abstractNumId w:val="22"/>
  </w:num>
  <w:num w:numId="19">
    <w:abstractNumId w:val="1"/>
  </w:num>
  <w:num w:numId="20">
    <w:abstractNumId w:val="13"/>
  </w:num>
  <w:num w:numId="21">
    <w:abstractNumId w:val="21"/>
  </w:num>
  <w:num w:numId="22">
    <w:abstractNumId w:val="6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84D"/>
    <w:rsid w:val="0006482D"/>
    <w:rsid w:val="0007368E"/>
    <w:rsid w:val="000E2A30"/>
    <w:rsid w:val="000F16D3"/>
    <w:rsid w:val="001959E9"/>
    <w:rsid w:val="001B4888"/>
    <w:rsid w:val="001D00F1"/>
    <w:rsid w:val="002371CE"/>
    <w:rsid w:val="00245379"/>
    <w:rsid w:val="0025180D"/>
    <w:rsid w:val="002C3865"/>
    <w:rsid w:val="003356B8"/>
    <w:rsid w:val="003357CA"/>
    <w:rsid w:val="003370FF"/>
    <w:rsid w:val="0034584D"/>
    <w:rsid w:val="00375F66"/>
    <w:rsid w:val="0038426C"/>
    <w:rsid w:val="003A146B"/>
    <w:rsid w:val="003A282D"/>
    <w:rsid w:val="003E1A67"/>
    <w:rsid w:val="00421FB9"/>
    <w:rsid w:val="00454AC7"/>
    <w:rsid w:val="004600AD"/>
    <w:rsid w:val="004C56F7"/>
    <w:rsid w:val="004D27D0"/>
    <w:rsid w:val="005E64E8"/>
    <w:rsid w:val="00671346"/>
    <w:rsid w:val="00696611"/>
    <w:rsid w:val="006F6817"/>
    <w:rsid w:val="007C27C8"/>
    <w:rsid w:val="00913FD1"/>
    <w:rsid w:val="00920256"/>
    <w:rsid w:val="00920C99"/>
    <w:rsid w:val="00922C3A"/>
    <w:rsid w:val="009675AD"/>
    <w:rsid w:val="009677BB"/>
    <w:rsid w:val="009B5AEC"/>
    <w:rsid w:val="009E2E9F"/>
    <w:rsid w:val="009F7475"/>
    <w:rsid w:val="00A87460"/>
    <w:rsid w:val="00AA3157"/>
    <w:rsid w:val="00AE6FC4"/>
    <w:rsid w:val="00B45593"/>
    <w:rsid w:val="00B55598"/>
    <w:rsid w:val="00B641CE"/>
    <w:rsid w:val="00BA6C58"/>
    <w:rsid w:val="00BB2C93"/>
    <w:rsid w:val="00BD74AF"/>
    <w:rsid w:val="00C34643"/>
    <w:rsid w:val="00C45406"/>
    <w:rsid w:val="00C67DFF"/>
    <w:rsid w:val="00C852C0"/>
    <w:rsid w:val="00C90C1D"/>
    <w:rsid w:val="00D928BD"/>
    <w:rsid w:val="00DE1F2C"/>
    <w:rsid w:val="00DE5C50"/>
    <w:rsid w:val="00E94494"/>
    <w:rsid w:val="00EA7AED"/>
    <w:rsid w:val="00EB5A1A"/>
    <w:rsid w:val="00F16069"/>
    <w:rsid w:val="00F87C1A"/>
    <w:rsid w:val="00FC4046"/>
    <w:rsid w:val="00FD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4AE6"/>
  <w15:chartTrackingRefBased/>
  <w15:docId w15:val="{BDDFEDCC-F4D2-457C-9289-7F26C316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C67D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3464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842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5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7CA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C67DF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67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67DF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87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7460"/>
  </w:style>
  <w:style w:type="paragraph" w:styleId="Stopka">
    <w:name w:val="footer"/>
    <w:basedOn w:val="Normalny"/>
    <w:link w:val="StopkaZnak"/>
    <w:uiPriority w:val="99"/>
    <w:unhideWhenUsed/>
    <w:rsid w:val="00A87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46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1F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E1F2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E1F2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3370FF"/>
    <w:pPr>
      <w:widowControl w:val="0"/>
      <w:autoSpaceDE w:val="0"/>
      <w:autoSpaceDN w:val="0"/>
      <w:spacing w:after="0" w:line="240" w:lineRule="auto"/>
      <w:ind w:left="124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370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6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ortalzp.pl/kody-cpv/szczegoly/kladzenie-rynien-695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ortalzp.pl/kody-cpv/szczegoly/roboty-budowlane-wykonczeniowe-pozostale-7154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A6B20CE133A1418B7256A22FC48641" ma:contentTypeVersion="10" ma:contentTypeDescription="Utwórz nowy dokument." ma:contentTypeScope="" ma:versionID="9bb9d726f817626be44b0b30c70489ac">
  <xsd:schema xmlns:xsd="http://www.w3.org/2001/XMLSchema" xmlns:xs="http://www.w3.org/2001/XMLSchema" xmlns:p="http://schemas.microsoft.com/office/2006/metadata/properties" xmlns:ns3="5c904483-7df4-48f8-84b8-478f9f7cfc14" targetNamespace="http://schemas.microsoft.com/office/2006/metadata/properties" ma:root="true" ma:fieldsID="1e10dc2c261101ac9ca2dc5e06d988b4" ns3:_="">
    <xsd:import namespace="5c904483-7df4-48f8-84b8-478f9f7cfc1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04483-7df4-48f8-84b8-478f9f7cfc1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EBD43-EA96-44F2-B5AD-E6CE28E0D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04483-7df4-48f8-84b8-478f9f7cf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50C76A-97CB-4CB9-93FC-AA2B5B4AA4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E4260-E0E7-4B9C-850E-4E9A9058AD93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5c904483-7df4-48f8-84b8-478f9f7cfc1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576AF69-0F1D-45AF-A409-9836DFDE1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869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Rozpłochowski</dc:creator>
  <cp:keywords/>
  <dc:description/>
  <cp:lastModifiedBy>Maria Wojewoda</cp:lastModifiedBy>
  <cp:revision>3</cp:revision>
  <cp:lastPrinted>2026-06-18T06:58:00Z</cp:lastPrinted>
  <dcterms:created xsi:type="dcterms:W3CDTF">2026-10-29T07:19:00Z</dcterms:created>
  <dcterms:modified xsi:type="dcterms:W3CDTF">2026-10-29T15:13:00Z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0x01010035A6B20CE133A1418B7256A22FC48641</vt:lpwstr>
  </property>
</Properties>
</file>