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7B4509" w14:textId="6E092E2E" w:rsidR="00E56392" w:rsidRDefault="00E56392" w:rsidP="00E56392">
      <w:pPr>
        <w:rPr>
          <w:rFonts w:asciiTheme="minorHAnsi" w:hAnsiTheme="minorHAnsi" w:cstheme="minorHAnsi"/>
          <w:b/>
        </w:rPr>
      </w:pPr>
      <w:r>
        <w:t>Znak postępowania: ZP-271-15/26</w:t>
      </w:r>
    </w:p>
    <w:p w14:paraId="49998455" w14:textId="26A1D3D7" w:rsidR="00314380" w:rsidRPr="00214FF3" w:rsidRDefault="00314380" w:rsidP="00214FF3">
      <w:pPr>
        <w:spacing w:after="0"/>
        <w:rPr>
          <w:rFonts w:asciiTheme="minorHAnsi" w:hAnsiTheme="minorHAnsi" w:cstheme="minorHAnsi"/>
          <w:sz w:val="24"/>
          <w:szCs w:val="24"/>
        </w:rPr>
      </w:pPr>
    </w:p>
    <w:p w14:paraId="21769B48" w14:textId="77777777" w:rsidR="00314380" w:rsidRPr="00214FF3" w:rsidRDefault="00314380" w:rsidP="00214FF3">
      <w:pPr>
        <w:shd w:val="clear" w:color="auto" w:fill="FFFFFF"/>
        <w:spacing w:after="0"/>
        <w:jc w:val="center"/>
        <w:rPr>
          <w:rFonts w:asciiTheme="minorHAnsi" w:hAnsiTheme="minorHAnsi" w:cstheme="minorHAnsi"/>
          <w:b/>
          <w:bCs/>
          <w:color w:val="000000"/>
          <w:spacing w:val="-12"/>
          <w:sz w:val="24"/>
          <w:szCs w:val="24"/>
        </w:rPr>
      </w:pPr>
    </w:p>
    <w:p w14:paraId="5E2FE0F0" w14:textId="77777777" w:rsidR="00314380" w:rsidRPr="00214FF3" w:rsidRDefault="00314380" w:rsidP="00214FF3">
      <w:pPr>
        <w:shd w:val="clear" w:color="auto" w:fill="FFFFFF"/>
        <w:spacing w:after="0"/>
        <w:jc w:val="center"/>
        <w:rPr>
          <w:rFonts w:asciiTheme="minorHAnsi" w:hAnsiTheme="minorHAnsi" w:cstheme="minorHAnsi"/>
          <w:sz w:val="24"/>
          <w:szCs w:val="24"/>
        </w:rPr>
      </w:pPr>
      <w:r w:rsidRPr="00214FF3">
        <w:rPr>
          <w:rFonts w:asciiTheme="minorHAnsi" w:hAnsiTheme="minorHAnsi" w:cstheme="minorHAnsi"/>
          <w:b/>
          <w:bCs/>
          <w:color w:val="000000"/>
          <w:spacing w:val="-12"/>
          <w:sz w:val="24"/>
          <w:szCs w:val="24"/>
        </w:rPr>
        <w:t xml:space="preserve">SPECYFIKACJA WARUNKÓW </w:t>
      </w:r>
      <w:r w:rsidRPr="00214FF3">
        <w:rPr>
          <w:rFonts w:asciiTheme="minorHAnsi" w:hAnsiTheme="minorHAnsi" w:cstheme="minorHAnsi"/>
          <w:b/>
          <w:bCs/>
          <w:color w:val="000000"/>
          <w:spacing w:val="-10"/>
          <w:sz w:val="24"/>
          <w:szCs w:val="24"/>
        </w:rPr>
        <w:t>ZAMÓWIENIA</w:t>
      </w:r>
    </w:p>
    <w:p w14:paraId="6DD53179" w14:textId="77777777" w:rsidR="00314380" w:rsidRPr="00214FF3" w:rsidRDefault="00314380" w:rsidP="00214FF3">
      <w:pPr>
        <w:pStyle w:val="Stopka"/>
        <w:tabs>
          <w:tab w:val="left" w:pos="4608"/>
        </w:tabs>
        <w:spacing w:before="720" w:after="0"/>
        <w:jc w:val="center"/>
        <w:rPr>
          <w:rFonts w:asciiTheme="minorHAnsi" w:hAnsiTheme="minorHAnsi" w:cstheme="minorHAnsi"/>
          <w:bCs/>
          <w:sz w:val="24"/>
          <w:szCs w:val="24"/>
        </w:rPr>
      </w:pPr>
      <w:r w:rsidRPr="00214FF3">
        <w:rPr>
          <w:rFonts w:asciiTheme="minorHAnsi" w:hAnsiTheme="minorHAnsi" w:cstheme="minorHAnsi"/>
          <w:bCs/>
          <w:sz w:val="24"/>
          <w:szCs w:val="24"/>
        </w:rPr>
        <w:t>na</w:t>
      </w:r>
    </w:p>
    <w:p w14:paraId="434A3AA3" w14:textId="64DADB4C" w:rsidR="00E56392" w:rsidRDefault="00E56392" w:rsidP="00E56392">
      <w:pPr>
        <w:spacing w:before="840" w:after="0"/>
        <w:jc w:val="center"/>
        <w:rPr>
          <w:rFonts w:asciiTheme="minorHAnsi" w:hAnsiTheme="minorHAnsi" w:cstheme="minorHAnsi"/>
          <w:b/>
          <w:sz w:val="24"/>
          <w:szCs w:val="24"/>
        </w:rPr>
      </w:pPr>
      <w:r w:rsidRPr="002456E6">
        <w:rPr>
          <w:rFonts w:asciiTheme="minorHAnsi" w:hAnsiTheme="minorHAnsi" w:cstheme="minorHAnsi"/>
          <w:b/>
          <w:sz w:val="24"/>
          <w:szCs w:val="24"/>
        </w:rPr>
        <w:t xml:space="preserve">Realizacja </w:t>
      </w:r>
      <w:r>
        <w:rPr>
          <w:rFonts w:asciiTheme="minorHAnsi" w:hAnsiTheme="minorHAnsi" w:cstheme="minorHAnsi"/>
          <w:b/>
          <w:sz w:val="24"/>
          <w:szCs w:val="24"/>
        </w:rPr>
        <w:t xml:space="preserve">10 </w:t>
      </w:r>
      <w:r w:rsidRPr="002456E6">
        <w:rPr>
          <w:rFonts w:asciiTheme="minorHAnsi" w:hAnsiTheme="minorHAnsi" w:cstheme="minorHAnsi"/>
          <w:b/>
          <w:sz w:val="24"/>
          <w:szCs w:val="24"/>
        </w:rPr>
        <w:t>reportaży promujących projekt pt. „Modernizacja i rozbudowa dawnego kina Światowid na potrzeby Muzeum Nowej Huty" Projekt współfinansowany przez Unię Europejską w ramach działania VII Priorytetu Kultura Działania 7.1. Infrastruktura kultury i turystyki kulturowej Programu Fundusze Europejskie na Infrastrukturę, Klimat, Środowisko 2021-2027</w:t>
      </w:r>
      <w:r>
        <w:rPr>
          <w:rFonts w:asciiTheme="minorHAnsi" w:hAnsiTheme="minorHAnsi" w:cstheme="minorHAnsi"/>
          <w:b/>
          <w:sz w:val="24"/>
          <w:szCs w:val="24"/>
        </w:rPr>
        <w:t xml:space="preserve"> oraz Gminę Miejską Kraków </w:t>
      </w:r>
    </w:p>
    <w:p w14:paraId="4449B1B7" w14:textId="1BF83AC1" w:rsidR="00314380" w:rsidRPr="00214FF3" w:rsidRDefault="00314380" w:rsidP="00E56392">
      <w:pPr>
        <w:spacing w:before="600" w:after="0"/>
        <w:jc w:val="both"/>
        <w:rPr>
          <w:rFonts w:asciiTheme="minorHAnsi" w:hAnsiTheme="minorHAnsi" w:cstheme="minorHAnsi"/>
          <w:sz w:val="24"/>
          <w:szCs w:val="24"/>
        </w:rPr>
      </w:pPr>
      <w:r w:rsidRPr="00582D49">
        <w:rPr>
          <w:rFonts w:asciiTheme="minorHAnsi" w:hAnsiTheme="minorHAnsi" w:cstheme="minorHAnsi"/>
          <w:sz w:val="24"/>
          <w:szCs w:val="24"/>
        </w:rPr>
        <w:t>w postępowaniu o udzielenie zamówienia publicznego prowadzonego</w:t>
      </w:r>
      <w:r w:rsidRPr="00214FF3">
        <w:rPr>
          <w:rFonts w:asciiTheme="minorHAnsi" w:hAnsiTheme="minorHAnsi" w:cstheme="minorHAnsi"/>
          <w:sz w:val="24"/>
          <w:szCs w:val="24"/>
        </w:rPr>
        <w:t xml:space="preserve"> w trybie podstawowym bez negocjacji na podstawie art. 275 ustawy z dnia 11 września </w:t>
      </w:r>
      <w:proofErr w:type="gramStart"/>
      <w:r w:rsidRPr="00214FF3">
        <w:rPr>
          <w:rFonts w:asciiTheme="minorHAnsi" w:hAnsiTheme="minorHAnsi" w:cstheme="minorHAnsi"/>
          <w:sz w:val="24"/>
          <w:szCs w:val="24"/>
        </w:rPr>
        <w:t>2019  r.</w:t>
      </w:r>
      <w:proofErr w:type="gramEnd"/>
      <w:r w:rsidRPr="00214FF3">
        <w:rPr>
          <w:rFonts w:asciiTheme="minorHAnsi" w:hAnsiTheme="minorHAnsi" w:cstheme="minorHAnsi"/>
          <w:sz w:val="24"/>
          <w:szCs w:val="24"/>
        </w:rPr>
        <w:t xml:space="preserve"> Prawo zamówień publicznych (tekst jednolity: </w:t>
      </w:r>
      <w:proofErr w:type="gramStart"/>
      <w:r w:rsidRPr="00214FF3">
        <w:rPr>
          <w:rFonts w:asciiTheme="minorHAnsi" w:hAnsiTheme="minorHAnsi" w:cstheme="minorHAnsi"/>
          <w:sz w:val="24"/>
          <w:szCs w:val="24"/>
        </w:rPr>
        <w:t>Dz.U</w:t>
      </w:r>
      <w:proofErr w:type="gramEnd"/>
      <w:r w:rsidRPr="00214FF3">
        <w:rPr>
          <w:rFonts w:asciiTheme="minorHAnsi" w:hAnsiTheme="minorHAnsi" w:cstheme="minorHAnsi"/>
          <w:sz w:val="24"/>
          <w:szCs w:val="24"/>
        </w:rPr>
        <w:t xml:space="preserve"> z 202</w:t>
      </w:r>
      <w:r w:rsidR="00E035DB">
        <w:rPr>
          <w:rFonts w:asciiTheme="minorHAnsi" w:hAnsiTheme="minorHAnsi" w:cstheme="minorHAnsi"/>
          <w:sz w:val="24"/>
          <w:szCs w:val="24"/>
        </w:rPr>
        <w:t>6</w:t>
      </w:r>
      <w:r w:rsidRPr="00214FF3">
        <w:rPr>
          <w:rFonts w:asciiTheme="minorHAnsi" w:hAnsiTheme="minorHAnsi" w:cstheme="minorHAnsi"/>
          <w:sz w:val="24"/>
          <w:szCs w:val="24"/>
        </w:rPr>
        <w:t xml:space="preserve"> r. poz. </w:t>
      </w:r>
      <w:r w:rsidR="00E035DB">
        <w:rPr>
          <w:rFonts w:asciiTheme="minorHAnsi" w:hAnsiTheme="minorHAnsi" w:cstheme="minorHAnsi"/>
          <w:sz w:val="24"/>
          <w:szCs w:val="24"/>
        </w:rPr>
        <w:t>793</w:t>
      </w:r>
      <w:r w:rsidRPr="00214FF3">
        <w:rPr>
          <w:rFonts w:asciiTheme="minorHAnsi" w:hAnsiTheme="minorHAnsi" w:cstheme="minorHAnsi"/>
          <w:sz w:val="24"/>
          <w:szCs w:val="24"/>
        </w:rPr>
        <w:t xml:space="preserve"> </w:t>
      </w:r>
    </w:p>
    <w:p w14:paraId="5A3389F4" w14:textId="77777777" w:rsidR="00314380" w:rsidRPr="00214FF3" w:rsidRDefault="00314380" w:rsidP="00214FF3">
      <w:pPr>
        <w:spacing w:before="600" w:after="0"/>
        <w:jc w:val="both"/>
        <w:rPr>
          <w:rFonts w:asciiTheme="minorHAnsi" w:hAnsiTheme="minorHAnsi" w:cstheme="minorHAnsi"/>
          <w:sz w:val="24"/>
          <w:szCs w:val="24"/>
        </w:rPr>
      </w:pPr>
      <w:r w:rsidRPr="00214FF3">
        <w:rPr>
          <w:rFonts w:asciiTheme="minorHAnsi" w:hAnsiTheme="minorHAnsi" w:cstheme="minorHAnsi"/>
          <w:sz w:val="24"/>
          <w:szCs w:val="24"/>
        </w:rPr>
        <w:t>Zamawiający oczekuje, że Wykonawcy zapoznają się dokładnie z treścią niniejszej specyfikacji warunków zamówienia i załączników. Pełne ryzyko nieterminowego dostarczenia wszystkich wymaganych informacji i dokumentów, oraz przedłożenia oferty nie w pełni odpowiadającej zbiorowi niniejszych dokumentów ponosi Wykonawca.</w:t>
      </w:r>
    </w:p>
    <w:p w14:paraId="064032A1" w14:textId="77777777" w:rsidR="00314380" w:rsidRPr="00214FF3" w:rsidRDefault="00314380" w:rsidP="00214FF3">
      <w:pPr>
        <w:spacing w:before="480" w:after="0"/>
        <w:jc w:val="right"/>
        <w:rPr>
          <w:rFonts w:asciiTheme="minorHAnsi" w:hAnsiTheme="minorHAnsi" w:cstheme="minorHAnsi"/>
          <w:sz w:val="24"/>
          <w:szCs w:val="24"/>
        </w:rPr>
      </w:pPr>
      <w:r w:rsidRPr="00214FF3">
        <w:rPr>
          <w:rFonts w:asciiTheme="minorHAnsi" w:hAnsiTheme="minorHAnsi" w:cstheme="minorHAnsi"/>
          <w:sz w:val="24"/>
          <w:szCs w:val="24"/>
        </w:rPr>
        <w:t>____________________</w:t>
      </w:r>
    </w:p>
    <w:p w14:paraId="67E30DEC" w14:textId="77777777" w:rsidR="00314380" w:rsidRPr="00214FF3" w:rsidRDefault="00314380" w:rsidP="00214FF3">
      <w:pPr>
        <w:spacing w:after="0"/>
        <w:jc w:val="right"/>
        <w:rPr>
          <w:rFonts w:asciiTheme="minorHAnsi" w:hAnsiTheme="minorHAnsi" w:cstheme="minorHAnsi"/>
          <w:sz w:val="24"/>
          <w:szCs w:val="24"/>
        </w:rPr>
      </w:pPr>
      <w:r w:rsidRPr="00214FF3">
        <w:rPr>
          <w:rFonts w:asciiTheme="minorHAnsi" w:hAnsiTheme="minorHAnsi" w:cstheme="minorHAnsi"/>
          <w:sz w:val="24"/>
          <w:szCs w:val="24"/>
        </w:rPr>
        <w:t>ZATWIERDZAM:</w:t>
      </w:r>
    </w:p>
    <w:p w14:paraId="0C9A02DC" w14:textId="1CF2C838" w:rsidR="00314380" w:rsidRPr="00214FF3" w:rsidRDefault="00314380" w:rsidP="00214FF3">
      <w:pPr>
        <w:spacing w:after="0"/>
        <w:rPr>
          <w:rFonts w:asciiTheme="minorHAnsi" w:hAnsiTheme="minorHAnsi" w:cstheme="minorHAnsi"/>
          <w:sz w:val="24"/>
          <w:szCs w:val="24"/>
        </w:rPr>
      </w:pPr>
      <w:r w:rsidRPr="00214FF3">
        <w:rPr>
          <w:rFonts w:asciiTheme="minorHAnsi" w:hAnsiTheme="minorHAnsi" w:cstheme="minorHAnsi"/>
          <w:sz w:val="24"/>
          <w:szCs w:val="24"/>
        </w:rPr>
        <w:t xml:space="preserve">Kraków, dnia </w:t>
      </w:r>
      <w:proofErr w:type="gramStart"/>
      <w:r w:rsidR="007D1B94">
        <w:rPr>
          <w:rFonts w:asciiTheme="minorHAnsi" w:hAnsiTheme="minorHAnsi" w:cstheme="minorHAnsi"/>
          <w:sz w:val="24"/>
          <w:szCs w:val="24"/>
        </w:rPr>
        <w:t>27</w:t>
      </w:r>
      <w:r w:rsidR="00E56392">
        <w:rPr>
          <w:rFonts w:asciiTheme="minorHAnsi" w:hAnsiTheme="minorHAnsi" w:cstheme="minorHAnsi"/>
          <w:sz w:val="24"/>
          <w:szCs w:val="24"/>
        </w:rPr>
        <w:t>.10</w:t>
      </w:r>
      <w:r w:rsidRPr="00214FF3">
        <w:rPr>
          <w:rFonts w:asciiTheme="minorHAnsi" w:hAnsiTheme="minorHAnsi" w:cstheme="minorHAnsi"/>
          <w:sz w:val="24"/>
          <w:szCs w:val="24"/>
        </w:rPr>
        <w:t>.2026  r.</w:t>
      </w:r>
      <w:proofErr w:type="gramEnd"/>
    </w:p>
    <w:p w14:paraId="0B6C6986" w14:textId="77777777" w:rsidR="00314380" w:rsidRPr="00214FF3" w:rsidRDefault="00314380" w:rsidP="00214FF3">
      <w:pPr>
        <w:spacing w:after="0"/>
        <w:rPr>
          <w:rFonts w:asciiTheme="minorHAnsi" w:hAnsiTheme="minorHAnsi" w:cstheme="minorHAnsi"/>
          <w:sz w:val="24"/>
          <w:szCs w:val="24"/>
        </w:rPr>
      </w:pPr>
    </w:p>
    <w:p w14:paraId="5918E49D" w14:textId="77777777" w:rsidR="00314380" w:rsidRPr="00214FF3" w:rsidRDefault="00314380" w:rsidP="00214FF3">
      <w:pPr>
        <w:spacing w:after="0"/>
        <w:rPr>
          <w:rFonts w:asciiTheme="minorHAnsi" w:hAnsiTheme="minorHAnsi" w:cstheme="minorHAnsi"/>
          <w:sz w:val="24"/>
          <w:szCs w:val="24"/>
        </w:rPr>
        <w:sectPr w:rsidR="00314380" w:rsidRPr="00214FF3" w:rsidSect="001D2CE7">
          <w:headerReference w:type="even" r:id="rId7"/>
          <w:headerReference w:type="default" r:id="rId8"/>
          <w:footerReference w:type="even" r:id="rId9"/>
          <w:footerReference w:type="default" r:id="rId10"/>
          <w:pgSz w:w="11906" w:h="16838"/>
          <w:pgMar w:top="899" w:right="1417" w:bottom="708" w:left="1417" w:header="708" w:footer="449" w:gutter="0"/>
          <w:cols w:space="708"/>
          <w:docGrid w:linePitch="360" w:charSpace="-2049"/>
        </w:sectPr>
      </w:pPr>
    </w:p>
    <w:p w14:paraId="2B0737F3" w14:textId="77777777" w:rsidR="00314380" w:rsidRPr="00214FF3" w:rsidRDefault="00314380" w:rsidP="00214FF3">
      <w:pPr>
        <w:pStyle w:val="Akapitzlist"/>
        <w:numPr>
          <w:ilvl w:val="0"/>
          <w:numId w:val="13"/>
        </w:numPr>
        <w:spacing w:before="240" w:after="0"/>
        <w:jc w:val="both"/>
        <w:rPr>
          <w:rFonts w:asciiTheme="minorHAnsi" w:hAnsiTheme="minorHAnsi" w:cstheme="minorHAnsi"/>
          <w:b/>
          <w:sz w:val="24"/>
          <w:szCs w:val="24"/>
        </w:rPr>
      </w:pPr>
      <w:bookmarkStart w:id="1" w:name="_Toc62846640"/>
      <w:r w:rsidRPr="00214FF3">
        <w:rPr>
          <w:rFonts w:asciiTheme="minorHAnsi" w:hAnsiTheme="minorHAnsi" w:cstheme="minorHAnsi"/>
          <w:b/>
          <w:sz w:val="24"/>
          <w:szCs w:val="24"/>
        </w:rPr>
        <w:lastRenderedPageBreak/>
        <w:t>Dane Zamawiającego (nazwa, adres Zamawiającego, nr tel., adres poczty elektronicznej oraz strony internetowej prowadzonego postępowania), a także adres strony internetowej, na której udostępniane będą zmiany i wyjaśnienia treści SWZ oraz inne dokumenty zamówienia bezpośrednio związane z postępowaniem o udzielenie zamówienia.</w:t>
      </w:r>
      <w:bookmarkEnd w:id="1"/>
    </w:p>
    <w:p w14:paraId="4EFA21BE" w14:textId="77777777" w:rsidR="001D2CE7" w:rsidRPr="00214FF3" w:rsidRDefault="001D2CE7" w:rsidP="00214FF3">
      <w:pPr>
        <w:ind w:left="426"/>
        <w:rPr>
          <w:rFonts w:asciiTheme="minorHAnsi" w:hAnsiTheme="minorHAnsi" w:cstheme="minorHAnsi"/>
          <w:sz w:val="24"/>
          <w:szCs w:val="24"/>
        </w:rPr>
      </w:pPr>
      <w:bookmarkStart w:id="2" w:name="_Toc27127018"/>
      <w:bookmarkStart w:id="3" w:name="_Toc62846641"/>
    </w:p>
    <w:p w14:paraId="6CED6643" w14:textId="77777777" w:rsidR="001D2CE7" w:rsidRPr="00214FF3" w:rsidRDefault="001D2CE7" w:rsidP="00214FF3">
      <w:pPr>
        <w:ind w:left="426"/>
        <w:rPr>
          <w:rFonts w:asciiTheme="minorHAnsi" w:hAnsiTheme="minorHAnsi" w:cstheme="minorHAnsi"/>
          <w:sz w:val="24"/>
          <w:szCs w:val="24"/>
        </w:rPr>
      </w:pPr>
      <w:r w:rsidRPr="00214FF3">
        <w:rPr>
          <w:rFonts w:asciiTheme="minorHAnsi" w:hAnsiTheme="minorHAnsi" w:cstheme="minorHAnsi"/>
          <w:sz w:val="24"/>
          <w:szCs w:val="24"/>
        </w:rPr>
        <w:t>Nazwa: Muzeum Historyczne Miasta Krakowa z siedzibą w Krakowie</w:t>
      </w:r>
      <w:r w:rsidRPr="00214FF3">
        <w:rPr>
          <w:rFonts w:asciiTheme="minorHAnsi" w:hAnsiTheme="minorHAnsi" w:cstheme="minorHAnsi"/>
          <w:sz w:val="24"/>
          <w:szCs w:val="24"/>
        </w:rPr>
        <w:br/>
        <w:t xml:space="preserve">Adres siedziby: Rynek Główny 35, 31 – 011 Kraków </w:t>
      </w:r>
      <w:r w:rsidRPr="00214FF3">
        <w:rPr>
          <w:rFonts w:asciiTheme="minorHAnsi" w:hAnsiTheme="minorHAnsi" w:cstheme="minorHAnsi"/>
          <w:sz w:val="24"/>
          <w:szCs w:val="24"/>
        </w:rPr>
        <w:br/>
        <w:t>Kontakt tel.: (12) 422 32 64, w godzinach urzędowania: pn. – pt.: 08:00 – 16:00</w:t>
      </w:r>
    </w:p>
    <w:p w14:paraId="6A791C49" w14:textId="77777777" w:rsidR="001D2CE7" w:rsidRPr="00214FF3" w:rsidRDefault="001D2CE7" w:rsidP="00214FF3">
      <w:pPr>
        <w:ind w:left="426"/>
        <w:rPr>
          <w:rFonts w:asciiTheme="minorHAnsi" w:hAnsiTheme="minorHAnsi" w:cstheme="minorHAnsi"/>
          <w:sz w:val="24"/>
          <w:szCs w:val="24"/>
        </w:rPr>
      </w:pPr>
      <w:r w:rsidRPr="00214FF3">
        <w:rPr>
          <w:rFonts w:asciiTheme="minorHAnsi" w:hAnsiTheme="minorHAnsi" w:cstheme="minorHAnsi"/>
          <w:sz w:val="24"/>
          <w:szCs w:val="24"/>
        </w:rPr>
        <w:t xml:space="preserve">REGON: 382698540 </w:t>
      </w:r>
      <w:r w:rsidRPr="00214FF3">
        <w:rPr>
          <w:rFonts w:asciiTheme="minorHAnsi" w:hAnsiTheme="minorHAnsi" w:cstheme="minorHAnsi"/>
          <w:sz w:val="24"/>
          <w:szCs w:val="24"/>
        </w:rPr>
        <w:br/>
        <w:t>NIP: 6762562544</w:t>
      </w:r>
    </w:p>
    <w:p w14:paraId="433F17C7" w14:textId="77777777" w:rsidR="001D2CE7" w:rsidRPr="00214FF3" w:rsidRDefault="001D2CE7" w:rsidP="00214FF3">
      <w:pPr>
        <w:ind w:left="426"/>
        <w:rPr>
          <w:rFonts w:asciiTheme="minorHAnsi" w:hAnsiTheme="minorHAnsi" w:cstheme="minorHAnsi"/>
          <w:sz w:val="24"/>
          <w:szCs w:val="24"/>
        </w:rPr>
      </w:pPr>
      <w:r w:rsidRPr="00214FF3">
        <w:rPr>
          <w:rFonts w:asciiTheme="minorHAnsi" w:hAnsiTheme="minorHAnsi" w:cstheme="minorHAnsi"/>
          <w:sz w:val="24"/>
          <w:szCs w:val="24"/>
        </w:rPr>
        <w:t>Adres email: przetargi@muzeumkrakowa.pl</w:t>
      </w:r>
      <w:r w:rsidRPr="00214FF3">
        <w:rPr>
          <w:rFonts w:asciiTheme="minorHAnsi" w:hAnsiTheme="minorHAnsi" w:cstheme="minorHAnsi"/>
          <w:sz w:val="24"/>
          <w:szCs w:val="24"/>
        </w:rPr>
        <w:br/>
        <w:t xml:space="preserve">strona internetowa: </w:t>
      </w:r>
      <w:hyperlink r:id="rId11" w:history="1">
        <w:r w:rsidRPr="00214FF3">
          <w:rPr>
            <w:rStyle w:val="Hipercze"/>
            <w:rFonts w:asciiTheme="minorHAnsi" w:hAnsiTheme="minorHAnsi" w:cstheme="minorHAnsi"/>
            <w:sz w:val="24"/>
            <w:szCs w:val="24"/>
          </w:rPr>
          <w:t>www.muzeumkrakowa.pl</w:t>
        </w:r>
      </w:hyperlink>
      <w:r w:rsidRPr="00214FF3">
        <w:rPr>
          <w:rStyle w:val="Hipercze"/>
          <w:rFonts w:asciiTheme="minorHAnsi" w:hAnsiTheme="minorHAnsi" w:cstheme="minorHAnsi"/>
          <w:sz w:val="24"/>
          <w:szCs w:val="24"/>
        </w:rPr>
        <w:br/>
      </w:r>
      <w:r w:rsidRPr="00214FF3">
        <w:rPr>
          <w:rFonts w:asciiTheme="minorHAnsi" w:hAnsiTheme="minorHAnsi" w:cstheme="minorHAnsi"/>
          <w:sz w:val="24"/>
          <w:szCs w:val="24"/>
        </w:rPr>
        <w:t>Strona internetowa postępowania:</w:t>
      </w:r>
    </w:p>
    <w:p w14:paraId="64FD3863" w14:textId="77777777" w:rsidR="00CB0444" w:rsidRDefault="00CB0444" w:rsidP="00214FF3">
      <w:pPr>
        <w:ind w:left="426"/>
      </w:pPr>
      <w:r w:rsidRPr="00CB0444">
        <w:t>https://ezamowienia.gov.pl/mp-client/tenders/ocds-148610-a8b37e0c-2b7c-4ac5-b13c-8fe68550f6bc</w:t>
      </w:r>
      <w:r w:rsidRPr="00CB0444">
        <w:t xml:space="preserve"> </w:t>
      </w:r>
    </w:p>
    <w:p w14:paraId="57766258" w14:textId="487C5607" w:rsidR="001D2CE7" w:rsidRPr="00214FF3" w:rsidRDefault="001D2CE7" w:rsidP="00214FF3">
      <w:pPr>
        <w:ind w:left="426"/>
        <w:rPr>
          <w:rFonts w:asciiTheme="minorHAnsi" w:hAnsiTheme="minorHAnsi" w:cstheme="minorHAnsi"/>
          <w:sz w:val="24"/>
          <w:szCs w:val="24"/>
        </w:rPr>
      </w:pPr>
      <w:r w:rsidRPr="00214FF3">
        <w:rPr>
          <w:rFonts w:asciiTheme="minorHAnsi" w:hAnsiTheme="minorHAnsi" w:cstheme="minorHAnsi"/>
          <w:sz w:val="24"/>
          <w:szCs w:val="24"/>
        </w:rPr>
        <w:t>(</w:t>
      </w:r>
      <w:proofErr w:type="gramStart"/>
      <w:r w:rsidRPr="00214FF3">
        <w:rPr>
          <w:rFonts w:asciiTheme="minorHAnsi" w:hAnsiTheme="minorHAnsi" w:cstheme="minorHAnsi"/>
          <w:sz w:val="24"/>
          <w:szCs w:val="24"/>
        </w:rPr>
        <w:t>strona</w:t>
      </w:r>
      <w:proofErr w:type="gramEnd"/>
      <w:r w:rsidRPr="00214FF3">
        <w:rPr>
          <w:rFonts w:asciiTheme="minorHAnsi" w:hAnsiTheme="minorHAnsi" w:cstheme="minorHAnsi"/>
          <w:sz w:val="24"/>
          <w:szCs w:val="24"/>
        </w:rPr>
        <w:t xml:space="preserve"> na której udostępniane będą zmiany i wyjaśnienia treści SWZ oraz inne dokumenty zamówienia bezpośrednio związane z postępowaniem o udzielenie zamówienia)</w:t>
      </w:r>
    </w:p>
    <w:p w14:paraId="73A7A5D4" w14:textId="77777777" w:rsidR="00314380" w:rsidRPr="00214FF3" w:rsidRDefault="00314380" w:rsidP="00214FF3">
      <w:pPr>
        <w:pStyle w:val="Akapitzlist"/>
        <w:numPr>
          <w:ilvl w:val="0"/>
          <w:numId w:val="13"/>
        </w:numPr>
        <w:rPr>
          <w:rFonts w:asciiTheme="minorHAnsi" w:hAnsiTheme="minorHAnsi" w:cstheme="minorHAnsi"/>
          <w:sz w:val="24"/>
          <w:szCs w:val="24"/>
        </w:rPr>
      </w:pPr>
      <w:r w:rsidRPr="00214FF3">
        <w:rPr>
          <w:rFonts w:asciiTheme="minorHAnsi" w:hAnsiTheme="minorHAnsi" w:cstheme="minorHAnsi"/>
          <w:b/>
          <w:bCs/>
          <w:sz w:val="24"/>
          <w:szCs w:val="24"/>
        </w:rPr>
        <w:t>Tryb udzielenia zamówienia.</w:t>
      </w:r>
      <w:bookmarkEnd w:id="2"/>
      <w:bookmarkEnd w:id="3"/>
    </w:p>
    <w:p w14:paraId="0191AA62" w14:textId="28F7D879" w:rsidR="00314380" w:rsidRPr="00214FF3" w:rsidRDefault="00314380" w:rsidP="00214FF3">
      <w:pPr>
        <w:pStyle w:val="WW-Domylny"/>
        <w:numPr>
          <w:ilvl w:val="0"/>
          <w:numId w:val="1"/>
        </w:numPr>
        <w:tabs>
          <w:tab w:val="clear" w:pos="0"/>
        </w:tabs>
        <w:spacing w:after="0"/>
        <w:ind w:left="426" w:hanging="426"/>
        <w:jc w:val="both"/>
        <w:rPr>
          <w:rFonts w:asciiTheme="minorHAnsi" w:hAnsiTheme="minorHAnsi" w:cstheme="minorHAnsi"/>
        </w:rPr>
      </w:pPr>
      <w:r w:rsidRPr="00214FF3">
        <w:rPr>
          <w:rFonts w:asciiTheme="minorHAnsi" w:hAnsiTheme="minorHAnsi" w:cstheme="minorHAnsi"/>
        </w:rPr>
        <w:t xml:space="preserve">Postępowanie prowadzone jest w trybie podstawowym bez negocjacji na podstawie art. 275 ustawy z dnia 11 września </w:t>
      </w:r>
      <w:proofErr w:type="gramStart"/>
      <w:r w:rsidRPr="00214FF3">
        <w:rPr>
          <w:rFonts w:asciiTheme="minorHAnsi" w:hAnsiTheme="minorHAnsi" w:cstheme="minorHAnsi"/>
        </w:rPr>
        <w:t>2019  r.</w:t>
      </w:r>
      <w:proofErr w:type="gramEnd"/>
      <w:r w:rsidRPr="00214FF3">
        <w:rPr>
          <w:rFonts w:asciiTheme="minorHAnsi" w:hAnsiTheme="minorHAnsi" w:cstheme="minorHAnsi"/>
        </w:rPr>
        <w:t xml:space="preserve"> Prawo zamówień publicznych (tekst jednolity: </w:t>
      </w:r>
      <w:proofErr w:type="gramStart"/>
      <w:r w:rsidRPr="00214FF3">
        <w:rPr>
          <w:rFonts w:asciiTheme="minorHAnsi" w:hAnsiTheme="minorHAnsi" w:cstheme="minorHAnsi"/>
        </w:rPr>
        <w:t>Dz.U</w:t>
      </w:r>
      <w:proofErr w:type="gramEnd"/>
      <w:r w:rsidRPr="00214FF3">
        <w:rPr>
          <w:rFonts w:asciiTheme="minorHAnsi" w:hAnsiTheme="minorHAnsi" w:cstheme="minorHAnsi"/>
        </w:rPr>
        <w:t xml:space="preserve"> z 202</w:t>
      </w:r>
      <w:r w:rsidR="00E035DB">
        <w:rPr>
          <w:rFonts w:asciiTheme="minorHAnsi" w:hAnsiTheme="minorHAnsi" w:cstheme="minorHAnsi"/>
        </w:rPr>
        <w:t>6</w:t>
      </w:r>
      <w:r w:rsidRPr="00214FF3">
        <w:rPr>
          <w:rFonts w:asciiTheme="minorHAnsi" w:hAnsiTheme="minorHAnsi" w:cstheme="minorHAnsi"/>
        </w:rPr>
        <w:t xml:space="preserve"> r. poz. </w:t>
      </w:r>
      <w:r w:rsidR="00E035DB">
        <w:rPr>
          <w:rFonts w:asciiTheme="minorHAnsi" w:hAnsiTheme="minorHAnsi" w:cstheme="minorHAnsi"/>
        </w:rPr>
        <w:t>793</w:t>
      </w:r>
      <w:r w:rsidRPr="00214FF3">
        <w:rPr>
          <w:rFonts w:asciiTheme="minorHAnsi" w:hAnsiTheme="minorHAnsi" w:cstheme="minorHAnsi"/>
        </w:rPr>
        <w:t xml:space="preserve"> zwanej w treści niniejszej dokumentacji „ustawą” lub „ustawą </w:t>
      </w:r>
      <w:proofErr w:type="spellStart"/>
      <w:r w:rsidRPr="00214FF3">
        <w:rPr>
          <w:rFonts w:asciiTheme="minorHAnsi" w:hAnsiTheme="minorHAnsi" w:cstheme="minorHAnsi"/>
        </w:rPr>
        <w:t>Pzp</w:t>
      </w:r>
      <w:proofErr w:type="spellEnd"/>
      <w:r w:rsidRPr="00214FF3">
        <w:rPr>
          <w:rFonts w:asciiTheme="minorHAnsi" w:hAnsiTheme="minorHAnsi" w:cstheme="minorHAnsi"/>
        </w:rPr>
        <w:t>”. Specyfikacja Warunków Zamówienia w dalszej części tekstu określana będzie skrótem „SWZ”.</w:t>
      </w:r>
    </w:p>
    <w:p w14:paraId="4C422886" w14:textId="5D232A07" w:rsidR="00314380" w:rsidRPr="00214FF3" w:rsidRDefault="00314380" w:rsidP="00214FF3">
      <w:pPr>
        <w:pStyle w:val="WW-Domylny"/>
        <w:numPr>
          <w:ilvl w:val="0"/>
          <w:numId w:val="1"/>
        </w:numPr>
        <w:tabs>
          <w:tab w:val="clear" w:pos="0"/>
        </w:tabs>
        <w:spacing w:after="0"/>
        <w:ind w:left="426" w:hanging="426"/>
        <w:jc w:val="both"/>
        <w:rPr>
          <w:rFonts w:asciiTheme="minorHAnsi" w:hAnsiTheme="minorHAnsi" w:cstheme="minorHAnsi"/>
        </w:rPr>
      </w:pPr>
      <w:r w:rsidRPr="00214FF3">
        <w:rPr>
          <w:rFonts w:asciiTheme="minorHAnsi" w:hAnsiTheme="minorHAnsi" w:cstheme="minorHAnsi"/>
        </w:rPr>
        <w:t xml:space="preserve">Rodzaj przedmiotu zamówienia: </w:t>
      </w:r>
      <w:r w:rsidR="00E56392">
        <w:rPr>
          <w:rFonts w:asciiTheme="minorHAnsi" w:hAnsiTheme="minorHAnsi" w:cstheme="minorHAnsi"/>
        </w:rPr>
        <w:t>usługa</w:t>
      </w:r>
      <w:r w:rsidRPr="00214FF3">
        <w:rPr>
          <w:rFonts w:asciiTheme="minorHAnsi" w:hAnsiTheme="minorHAnsi" w:cstheme="minorHAnsi"/>
        </w:rPr>
        <w:t>.</w:t>
      </w:r>
    </w:p>
    <w:p w14:paraId="21197BFE" w14:textId="77777777" w:rsidR="00314380" w:rsidRPr="00214FF3" w:rsidRDefault="00314380" w:rsidP="00214FF3">
      <w:pPr>
        <w:pStyle w:val="WW-Domylny"/>
        <w:numPr>
          <w:ilvl w:val="0"/>
          <w:numId w:val="1"/>
        </w:numPr>
        <w:tabs>
          <w:tab w:val="clear" w:pos="0"/>
        </w:tabs>
        <w:spacing w:after="0"/>
        <w:ind w:left="426" w:hanging="426"/>
        <w:jc w:val="both"/>
        <w:rPr>
          <w:rFonts w:asciiTheme="minorHAnsi" w:hAnsiTheme="minorHAnsi" w:cstheme="minorHAnsi"/>
        </w:rPr>
      </w:pPr>
      <w:r w:rsidRPr="00214FF3">
        <w:rPr>
          <w:rFonts w:asciiTheme="minorHAnsi" w:hAnsiTheme="minorHAnsi" w:cstheme="minorHAnsi"/>
        </w:rPr>
        <w:t>Zamawiający najpierw dokona badania i oceny ofert, a następnie dokona kwalifikacji podmiotowej wykonawcy, którego oferta została najwyżej oceniona, w zakresie braku podstaw wykluczenia oraz spełniania warunków udziału w postępowaniu.</w:t>
      </w:r>
    </w:p>
    <w:p w14:paraId="69B68002" w14:textId="77777777" w:rsidR="00314380" w:rsidRPr="00214FF3" w:rsidRDefault="00314380" w:rsidP="00214FF3">
      <w:pPr>
        <w:pStyle w:val="WW-Domylny"/>
        <w:numPr>
          <w:ilvl w:val="0"/>
          <w:numId w:val="1"/>
        </w:numPr>
        <w:tabs>
          <w:tab w:val="clear" w:pos="0"/>
        </w:tabs>
        <w:spacing w:after="0"/>
        <w:ind w:left="426" w:hanging="426"/>
        <w:jc w:val="both"/>
        <w:rPr>
          <w:rFonts w:asciiTheme="minorHAnsi" w:hAnsiTheme="minorHAnsi" w:cstheme="minorHAnsi"/>
        </w:rPr>
      </w:pPr>
      <w:r w:rsidRPr="00214FF3">
        <w:rPr>
          <w:rFonts w:asciiTheme="minorHAnsi" w:hAnsiTheme="minorHAnsi" w:cstheme="minorHAnsi"/>
        </w:rPr>
        <w:t>Zamawiający nie dopuszcza składania ofert częściowych.</w:t>
      </w:r>
      <w:bookmarkStart w:id="4" w:name="_Hlk202430157"/>
      <w:bookmarkStart w:id="5" w:name="_Toc62846643"/>
    </w:p>
    <w:bookmarkEnd w:id="4"/>
    <w:p w14:paraId="064A77A5" w14:textId="72028B6E" w:rsidR="00F9153D" w:rsidRPr="00F9153D" w:rsidRDefault="00F9153D" w:rsidP="00E56392">
      <w:pPr>
        <w:ind w:left="426"/>
        <w:jc w:val="both"/>
        <w:rPr>
          <w:rFonts w:asciiTheme="minorHAnsi" w:hAnsiTheme="minorHAnsi" w:cstheme="minorHAnsi"/>
          <w:sz w:val="24"/>
          <w:szCs w:val="24"/>
        </w:rPr>
      </w:pPr>
      <w:r w:rsidRPr="00611F91">
        <w:rPr>
          <w:rFonts w:asciiTheme="minorHAnsi" w:hAnsiTheme="minorHAnsi" w:cstheme="minorHAnsi"/>
          <w:sz w:val="24"/>
          <w:szCs w:val="24"/>
        </w:rPr>
        <w:t xml:space="preserve">Zamawiający wskazuje, iż wykonanie przedmiotu zamówienia winno skutkować wykonaniem całego </w:t>
      </w:r>
      <w:r w:rsidR="00611F91" w:rsidRPr="00611F91">
        <w:rPr>
          <w:rFonts w:asciiTheme="minorHAnsi" w:hAnsiTheme="minorHAnsi" w:cstheme="minorHAnsi"/>
          <w:sz w:val="24"/>
          <w:szCs w:val="24"/>
        </w:rPr>
        <w:t>narzędzia</w:t>
      </w:r>
      <w:r w:rsidR="00611F91">
        <w:rPr>
          <w:rFonts w:asciiTheme="minorHAnsi" w:hAnsiTheme="minorHAnsi" w:cstheme="minorHAnsi"/>
          <w:sz w:val="24"/>
          <w:szCs w:val="24"/>
        </w:rPr>
        <w:t xml:space="preserve"> promocyjnego. Realizacja umowy jest uzależniona </w:t>
      </w:r>
      <w:r w:rsidR="00611F91">
        <w:rPr>
          <w:rFonts w:asciiTheme="minorHAnsi" w:hAnsiTheme="minorHAnsi" w:cstheme="minorHAnsi"/>
          <w:sz w:val="24"/>
          <w:szCs w:val="24"/>
        </w:rPr>
        <w:lastRenderedPageBreak/>
        <w:t xml:space="preserve">od postępów realizacji projektu, w tym prac budowlanych – stąd Zamawiający wskazał szerokie ramy czasowe dla poszczególnych etapów. Nie byłoby to możliwe w sytuacji konieczności wyboru dziesięciu wykonawców do każdego z filmu (odcinku) z osobna. Zamawiający wskazuje, iż taka forma realizacji zadania </w:t>
      </w:r>
      <w:proofErr w:type="gramStart"/>
      <w:r w:rsidR="00611F91">
        <w:rPr>
          <w:rFonts w:asciiTheme="minorHAnsi" w:hAnsiTheme="minorHAnsi" w:cstheme="minorHAnsi"/>
          <w:sz w:val="24"/>
          <w:szCs w:val="24"/>
        </w:rPr>
        <w:t>skutkowała by</w:t>
      </w:r>
      <w:proofErr w:type="gramEnd"/>
      <w:r w:rsidR="00611F91">
        <w:rPr>
          <w:rFonts w:asciiTheme="minorHAnsi" w:hAnsiTheme="minorHAnsi" w:cstheme="minorHAnsi"/>
          <w:sz w:val="24"/>
          <w:szCs w:val="24"/>
        </w:rPr>
        <w:t xml:space="preserve"> także zwiększeniem kosztów zarówno organizacyjnych jak i finansowych po stronie Zamawiającego. Realizacja poszczególnych odcinków pozwalać może na wykorzystanie ponowne już wykonanych zdjęć i nagrań – w przypadku realizacji umowy przez dziesięciu wykonawców każdy z podmiotów </w:t>
      </w:r>
      <w:proofErr w:type="gramStart"/>
      <w:r w:rsidR="00611F91">
        <w:rPr>
          <w:rFonts w:asciiTheme="minorHAnsi" w:hAnsiTheme="minorHAnsi" w:cstheme="minorHAnsi"/>
          <w:sz w:val="24"/>
          <w:szCs w:val="24"/>
        </w:rPr>
        <w:t>działał by</w:t>
      </w:r>
      <w:proofErr w:type="gramEnd"/>
      <w:r w:rsidR="00611F91">
        <w:rPr>
          <w:rFonts w:asciiTheme="minorHAnsi" w:hAnsiTheme="minorHAnsi" w:cstheme="minorHAnsi"/>
          <w:sz w:val="24"/>
          <w:szCs w:val="24"/>
        </w:rPr>
        <w:t xml:space="preserve"> niezależnie co </w:t>
      </w:r>
      <w:proofErr w:type="gramStart"/>
      <w:r w:rsidR="00611F91">
        <w:rPr>
          <w:rFonts w:asciiTheme="minorHAnsi" w:hAnsiTheme="minorHAnsi" w:cstheme="minorHAnsi"/>
          <w:sz w:val="24"/>
          <w:szCs w:val="24"/>
        </w:rPr>
        <w:t>uniemożliwiłoby  optymalizację</w:t>
      </w:r>
      <w:proofErr w:type="gramEnd"/>
      <w:r w:rsidR="00611F91">
        <w:rPr>
          <w:rFonts w:asciiTheme="minorHAnsi" w:hAnsiTheme="minorHAnsi" w:cstheme="minorHAnsi"/>
          <w:sz w:val="24"/>
          <w:szCs w:val="24"/>
        </w:rPr>
        <w:t xml:space="preserve"> sposobu wykonania ujęć a tym samym wpłynęło na </w:t>
      </w:r>
      <w:proofErr w:type="gramStart"/>
      <w:r w:rsidR="00611F91">
        <w:rPr>
          <w:rFonts w:asciiTheme="minorHAnsi" w:hAnsiTheme="minorHAnsi" w:cstheme="minorHAnsi"/>
          <w:sz w:val="24"/>
          <w:szCs w:val="24"/>
        </w:rPr>
        <w:t>ilość  podmiotów</w:t>
      </w:r>
      <w:proofErr w:type="gramEnd"/>
      <w:r w:rsidR="00611F91">
        <w:rPr>
          <w:rFonts w:asciiTheme="minorHAnsi" w:hAnsiTheme="minorHAnsi" w:cstheme="minorHAnsi"/>
          <w:sz w:val="24"/>
          <w:szCs w:val="24"/>
        </w:rPr>
        <w:t xml:space="preserve"> którym należy udostępnić wejście na plac budowy w trakcie realizacji robót. </w:t>
      </w:r>
    </w:p>
    <w:p w14:paraId="4C66ED3D" w14:textId="77777777" w:rsidR="00314380" w:rsidRPr="00214FF3" w:rsidRDefault="00314380" w:rsidP="00214FF3">
      <w:pPr>
        <w:spacing w:after="0"/>
        <w:jc w:val="both"/>
        <w:rPr>
          <w:rFonts w:asciiTheme="minorHAnsi" w:hAnsiTheme="minorHAnsi" w:cstheme="minorHAnsi"/>
          <w:sz w:val="24"/>
          <w:szCs w:val="24"/>
        </w:rPr>
      </w:pPr>
    </w:p>
    <w:p w14:paraId="23A825C3" w14:textId="77777777" w:rsidR="00314380" w:rsidRPr="00214FF3" w:rsidRDefault="00314380" w:rsidP="00214FF3">
      <w:pPr>
        <w:pStyle w:val="Akapitzlist"/>
        <w:numPr>
          <w:ilvl w:val="0"/>
          <w:numId w:val="13"/>
        </w:numPr>
        <w:spacing w:after="0"/>
        <w:jc w:val="both"/>
        <w:rPr>
          <w:rFonts w:asciiTheme="minorHAnsi" w:hAnsiTheme="minorHAnsi" w:cstheme="minorHAnsi"/>
          <w:b/>
          <w:bCs/>
          <w:sz w:val="24"/>
          <w:szCs w:val="24"/>
        </w:rPr>
      </w:pPr>
      <w:r w:rsidRPr="00214FF3">
        <w:rPr>
          <w:rFonts w:asciiTheme="minorHAnsi" w:hAnsiTheme="minorHAnsi" w:cstheme="minorHAnsi"/>
          <w:b/>
          <w:bCs/>
          <w:sz w:val="24"/>
          <w:szCs w:val="24"/>
        </w:rPr>
        <w:t>Opis przedmiotu zamówienia wraz z oznaczeniem wynikającym ze Wspólnego Słownika Zamówień (CPV) oraz wskazaniem zakresu i warunków przewidywanych, ewentualnych zamówień podobnych.</w:t>
      </w:r>
      <w:bookmarkStart w:id="6" w:name="_Toc27127020"/>
      <w:bookmarkStart w:id="7" w:name="_Toc62846644"/>
      <w:bookmarkEnd w:id="5"/>
    </w:p>
    <w:p w14:paraId="04BD7333" w14:textId="2271B029" w:rsidR="001D2CE7" w:rsidRPr="00214FF3" w:rsidRDefault="00314380" w:rsidP="00214FF3">
      <w:pPr>
        <w:pStyle w:val="Akapitzlist"/>
        <w:numPr>
          <w:ilvl w:val="0"/>
          <w:numId w:val="14"/>
        </w:numPr>
        <w:jc w:val="both"/>
        <w:rPr>
          <w:rFonts w:asciiTheme="minorHAnsi" w:hAnsiTheme="minorHAnsi" w:cstheme="minorHAnsi"/>
          <w:noProof/>
          <w:sz w:val="24"/>
          <w:szCs w:val="24"/>
        </w:rPr>
      </w:pPr>
      <w:r w:rsidRPr="00214FF3">
        <w:rPr>
          <w:rFonts w:asciiTheme="minorHAnsi" w:hAnsiTheme="minorHAnsi" w:cstheme="minorHAnsi"/>
          <w:sz w:val="24"/>
          <w:szCs w:val="24"/>
        </w:rPr>
        <w:t xml:space="preserve">Przedmiotem zamówienia jest </w:t>
      </w:r>
      <w:r w:rsidR="00E56392" w:rsidRPr="00E56392">
        <w:rPr>
          <w:rFonts w:asciiTheme="minorHAnsi" w:hAnsiTheme="minorHAnsi" w:cstheme="minorHAnsi"/>
          <w:sz w:val="24"/>
          <w:szCs w:val="24"/>
        </w:rPr>
        <w:t>Realizacja 10 reportaży promujących projekt pt. „Modernizacja i rozbudowa dawnego kina Światowid na potrzeby Muzeum Nowej Huty" Projekt współfinansowany przez Unię Europejską w ramach działania VII Priorytetu Kultura Działania 7.1. Infrastruktura kultury i turystyki kulturowej Programu Fundusze Europejskie na Infrastrukturę, Klimat, Środowisko 2021-2027 oraz Gminę Miejską Kraków</w:t>
      </w:r>
      <w:r w:rsidR="001D2CE7" w:rsidRPr="00214FF3">
        <w:rPr>
          <w:rFonts w:asciiTheme="minorHAnsi" w:hAnsiTheme="minorHAnsi" w:cstheme="minorHAnsi"/>
          <w:sz w:val="24"/>
          <w:szCs w:val="24"/>
        </w:rPr>
        <w:t>.</w:t>
      </w:r>
    </w:p>
    <w:p w14:paraId="72F91855" w14:textId="1700E8A1" w:rsidR="001D2CE7" w:rsidRPr="00214FF3" w:rsidRDefault="00314380" w:rsidP="00214FF3">
      <w:pPr>
        <w:pStyle w:val="Akapitzlist"/>
        <w:numPr>
          <w:ilvl w:val="0"/>
          <w:numId w:val="14"/>
        </w:numPr>
        <w:jc w:val="both"/>
        <w:rPr>
          <w:rFonts w:asciiTheme="minorHAnsi" w:hAnsiTheme="minorHAnsi" w:cstheme="minorHAnsi"/>
          <w:noProof/>
          <w:sz w:val="24"/>
          <w:szCs w:val="24"/>
        </w:rPr>
      </w:pPr>
      <w:r w:rsidRPr="00214FF3">
        <w:rPr>
          <w:rFonts w:asciiTheme="minorHAnsi" w:hAnsiTheme="minorHAnsi" w:cstheme="minorHAnsi"/>
          <w:color w:val="00000A"/>
          <w:sz w:val="24"/>
          <w:szCs w:val="24"/>
        </w:rPr>
        <w:t>Szczegółowy zakres przedmiotu zamówienia określony jest w Załączniku 1 do</w:t>
      </w:r>
      <w:r w:rsidR="00CB0444">
        <w:rPr>
          <w:rFonts w:asciiTheme="minorHAnsi" w:hAnsiTheme="minorHAnsi" w:cstheme="minorHAnsi"/>
          <w:color w:val="00000A"/>
          <w:sz w:val="24"/>
          <w:szCs w:val="24"/>
        </w:rPr>
        <w:t xml:space="preserve"> </w:t>
      </w:r>
      <w:proofErr w:type="gramStart"/>
      <w:r w:rsidR="00CB0444">
        <w:rPr>
          <w:rFonts w:asciiTheme="minorHAnsi" w:hAnsiTheme="minorHAnsi" w:cstheme="minorHAnsi"/>
          <w:color w:val="00000A"/>
          <w:sz w:val="24"/>
          <w:szCs w:val="24"/>
        </w:rPr>
        <w:t>S</w:t>
      </w:r>
      <w:r w:rsidRPr="00214FF3">
        <w:rPr>
          <w:rFonts w:asciiTheme="minorHAnsi" w:hAnsiTheme="minorHAnsi" w:cstheme="minorHAnsi"/>
          <w:color w:val="00000A"/>
          <w:sz w:val="24"/>
          <w:szCs w:val="24"/>
        </w:rPr>
        <w:t>WZ  -</w:t>
      </w:r>
      <w:proofErr w:type="gramEnd"/>
      <w:r w:rsidRPr="00214FF3">
        <w:rPr>
          <w:rFonts w:asciiTheme="minorHAnsi" w:hAnsiTheme="minorHAnsi" w:cstheme="minorHAnsi"/>
          <w:color w:val="00000A"/>
          <w:sz w:val="24"/>
          <w:szCs w:val="24"/>
        </w:rPr>
        <w:t xml:space="preserve"> </w:t>
      </w:r>
      <w:proofErr w:type="gramStart"/>
      <w:r w:rsidRPr="00214FF3">
        <w:rPr>
          <w:rFonts w:asciiTheme="minorHAnsi" w:hAnsiTheme="minorHAnsi" w:cstheme="minorHAnsi"/>
          <w:color w:val="00000A"/>
          <w:sz w:val="24"/>
          <w:szCs w:val="24"/>
        </w:rPr>
        <w:t>Opis  przedmiotu</w:t>
      </w:r>
      <w:proofErr w:type="gramEnd"/>
      <w:r w:rsidRPr="00214FF3">
        <w:rPr>
          <w:rFonts w:asciiTheme="minorHAnsi" w:hAnsiTheme="minorHAnsi" w:cstheme="minorHAnsi"/>
          <w:color w:val="00000A"/>
          <w:sz w:val="24"/>
          <w:szCs w:val="24"/>
        </w:rPr>
        <w:t xml:space="preserve"> zamówienia.  </w:t>
      </w:r>
    </w:p>
    <w:p w14:paraId="7781F09A" w14:textId="0BE34B84" w:rsidR="00E035DB" w:rsidRDefault="00E035DB" w:rsidP="00214FF3">
      <w:pPr>
        <w:pStyle w:val="Podtytu"/>
        <w:numPr>
          <w:ilvl w:val="0"/>
          <w:numId w:val="14"/>
        </w:numPr>
        <w:tabs>
          <w:tab w:val="left" w:pos="426"/>
        </w:tabs>
        <w:suppressAutoHyphens w:val="0"/>
        <w:spacing w:after="160"/>
        <w:ind w:left="426" w:hanging="426"/>
        <w:jc w:val="both"/>
        <w:rPr>
          <w:rFonts w:asciiTheme="minorHAnsi" w:hAnsiTheme="minorHAnsi" w:cstheme="minorHAnsi"/>
          <w:color w:val="00000A"/>
          <w:spacing w:val="0"/>
          <w:sz w:val="24"/>
          <w:szCs w:val="24"/>
        </w:rPr>
      </w:pPr>
      <w:r>
        <w:rPr>
          <w:rFonts w:asciiTheme="minorHAnsi" w:hAnsiTheme="minorHAnsi" w:cstheme="minorHAnsi"/>
          <w:color w:val="00000A"/>
          <w:spacing w:val="0"/>
          <w:sz w:val="24"/>
          <w:szCs w:val="24"/>
        </w:rPr>
        <w:t xml:space="preserve">Zamawiający nie przewiduje udzielenia zamówień o których mowa w </w:t>
      </w:r>
      <w:r w:rsidRPr="00E035DB">
        <w:rPr>
          <w:rFonts w:asciiTheme="minorHAnsi" w:hAnsiTheme="minorHAnsi" w:cstheme="minorHAnsi"/>
          <w:color w:val="00000A"/>
          <w:spacing w:val="0"/>
          <w:sz w:val="24"/>
          <w:szCs w:val="24"/>
        </w:rPr>
        <w:t>art. 214 ust. 1 pkt 7 i 8 ustawy</w:t>
      </w:r>
      <w:r>
        <w:rPr>
          <w:rFonts w:asciiTheme="minorHAnsi" w:hAnsiTheme="minorHAnsi" w:cstheme="minorHAnsi"/>
          <w:color w:val="00000A"/>
          <w:spacing w:val="0"/>
          <w:sz w:val="24"/>
          <w:szCs w:val="24"/>
        </w:rPr>
        <w:t xml:space="preserve"> </w:t>
      </w:r>
      <w:proofErr w:type="spellStart"/>
      <w:r>
        <w:rPr>
          <w:rFonts w:asciiTheme="minorHAnsi" w:hAnsiTheme="minorHAnsi" w:cstheme="minorHAnsi"/>
          <w:color w:val="00000A"/>
          <w:spacing w:val="0"/>
          <w:sz w:val="24"/>
          <w:szCs w:val="24"/>
        </w:rPr>
        <w:t>pzp</w:t>
      </w:r>
      <w:proofErr w:type="spellEnd"/>
      <w:r>
        <w:rPr>
          <w:rFonts w:asciiTheme="minorHAnsi" w:hAnsiTheme="minorHAnsi" w:cstheme="minorHAnsi"/>
          <w:color w:val="00000A"/>
          <w:spacing w:val="0"/>
          <w:sz w:val="24"/>
          <w:szCs w:val="24"/>
        </w:rPr>
        <w:t xml:space="preserve">. </w:t>
      </w:r>
    </w:p>
    <w:p w14:paraId="5804D825" w14:textId="27335649" w:rsidR="00314380" w:rsidRPr="00214FF3" w:rsidRDefault="00314380" w:rsidP="00214FF3">
      <w:pPr>
        <w:pStyle w:val="Podtytu"/>
        <w:numPr>
          <w:ilvl w:val="0"/>
          <w:numId w:val="14"/>
        </w:numPr>
        <w:tabs>
          <w:tab w:val="left" w:pos="426"/>
        </w:tabs>
        <w:suppressAutoHyphens w:val="0"/>
        <w:spacing w:after="160"/>
        <w:ind w:left="426" w:hanging="426"/>
        <w:jc w:val="both"/>
        <w:rPr>
          <w:rFonts w:asciiTheme="minorHAnsi" w:hAnsiTheme="minorHAnsi" w:cstheme="minorHAnsi"/>
          <w:color w:val="00000A"/>
          <w:spacing w:val="0"/>
          <w:sz w:val="24"/>
          <w:szCs w:val="24"/>
        </w:rPr>
      </w:pPr>
      <w:r w:rsidRPr="00214FF3">
        <w:rPr>
          <w:rFonts w:asciiTheme="minorHAnsi" w:hAnsiTheme="minorHAnsi" w:cstheme="minorHAnsi"/>
          <w:color w:val="00000A"/>
          <w:spacing w:val="0"/>
          <w:sz w:val="24"/>
          <w:szCs w:val="24"/>
        </w:rPr>
        <w:t>Kod i nazwa zamówienia według Wspólnego Słownika Zamówień (CPV):</w:t>
      </w:r>
    </w:p>
    <w:p w14:paraId="207A26FA" w14:textId="77777777" w:rsidR="00E56392" w:rsidRPr="00E56392" w:rsidRDefault="00E56392" w:rsidP="00E56392">
      <w:pPr>
        <w:pStyle w:val="Podtytu"/>
        <w:numPr>
          <w:ilvl w:val="0"/>
          <w:numId w:val="0"/>
        </w:numPr>
        <w:suppressAutoHyphens w:val="0"/>
        <w:spacing w:after="160"/>
        <w:ind w:left="709"/>
        <w:jc w:val="both"/>
        <w:rPr>
          <w:rFonts w:asciiTheme="minorHAnsi" w:hAnsiTheme="minorHAnsi" w:cstheme="minorHAnsi"/>
          <w:color w:val="00000A"/>
          <w:spacing w:val="0"/>
          <w:sz w:val="24"/>
          <w:szCs w:val="24"/>
        </w:rPr>
      </w:pPr>
      <w:r w:rsidRPr="00E56392">
        <w:rPr>
          <w:rFonts w:asciiTheme="minorHAnsi" w:hAnsiTheme="minorHAnsi" w:cstheme="minorHAnsi"/>
          <w:color w:val="00000A"/>
          <w:spacing w:val="0"/>
          <w:sz w:val="24"/>
          <w:szCs w:val="24"/>
        </w:rPr>
        <w:t>CPV  92111250-9    Produkcja filmów informacyjnych</w:t>
      </w:r>
    </w:p>
    <w:p w14:paraId="093611C6" w14:textId="77777777" w:rsidR="00E56392" w:rsidRPr="00E56392" w:rsidRDefault="00E56392" w:rsidP="00E56392">
      <w:pPr>
        <w:pStyle w:val="Podtytu"/>
        <w:numPr>
          <w:ilvl w:val="0"/>
          <w:numId w:val="0"/>
        </w:numPr>
        <w:suppressAutoHyphens w:val="0"/>
        <w:spacing w:after="160"/>
        <w:ind w:left="709"/>
        <w:jc w:val="both"/>
        <w:rPr>
          <w:rFonts w:asciiTheme="minorHAnsi" w:hAnsiTheme="minorHAnsi" w:cstheme="minorHAnsi"/>
          <w:color w:val="00000A"/>
          <w:spacing w:val="0"/>
          <w:sz w:val="24"/>
          <w:szCs w:val="24"/>
        </w:rPr>
      </w:pPr>
      <w:r w:rsidRPr="00E56392">
        <w:rPr>
          <w:rFonts w:asciiTheme="minorHAnsi" w:hAnsiTheme="minorHAnsi" w:cstheme="minorHAnsi"/>
          <w:color w:val="00000A"/>
          <w:spacing w:val="0"/>
          <w:sz w:val="24"/>
          <w:szCs w:val="24"/>
        </w:rPr>
        <w:t xml:space="preserve">CPV </w:t>
      </w:r>
      <w:hyperlink r:id="rId12" w:history="1">
        <w:r w:rsidRPr="00E56392">
          <w:rPr>
            <w:rFonts w:asciiTheme="minorHAnsi" w:hAnsiTheme="minorHAnsi" w:cstheme="minorHAnsi"/>
            <w:color w:val="00000A"/>
            <w:spacing w:val="0"/>
            <w:sz w:val="24"/>
            <w:szCs w:val="24"/>
          </w:rPr>
          <w:t>92111210-7</w:t>
        </w:r>
      </w:hyperlink>
      <w:r w:rsidRPr="00E56392">
        <w:rPr>
          <w:rFonts w:asciiTheme="minorHAnsi" w:hAnsiTheme="minorHAnsi" w:cstheme="minorHAnsi"/>
          <w:color w:val="00000A"/>
          <w:spacing w:val="0"/>
          <w:sz w:val="24"/>
          <w:szCs w:val="24"/>
        </w:rPr>
        <w:t xml:space="preserve"> Produkcja filmów reklamowych </w:t>
      </w:r>
    </w:p>
    <w:p w14:paraId="62C960BD" w14:textId="77777777" w:rsidR="00314380" w:rsidRPr="00214FF3" w:rsidRDefault="00314380" w:rsidP="00214FF3">
      <w:pPr>
        <w:pStyle w:val="text"/>
        <w:shd w:val="clear" w:color="auto" w:fill="FFFFFF"/>
        <w:spacing w:before="0" w:beforeAutospacing="0" w:after="0" w:afterAutospacing="0" w:line="276" w:lineRule="auto"/>
        <w:textAlignment w:val="baseline"/>
        <w:rPr>
          <w:rFonts w:asciiTheme="minorHAnsi" w:hAnsiTheme="minorHAnsi" w:cstheme="minorHAnsi"/>
          <w:bCs/>
          <w:spacing w:val="2"/>
        </w:rPr>
      </w:pPr>
    </w:p>
    <w:p w14:paraId="629110FE" w14:textId="77777777" w:rsidR="00314380" w:rsidRPr="00214FF3" w:rsidRDefault="00314380" w:rsidP="00214FF3">
      <w:pPr>
        <w:pStyle w:val="Podtytu"/>
        <w:numPr>
          <w:ilvl w:val="0"/>
          <w:numId w:val="13"/>
        </w:numPr>
        <w:suppressAutoHyphens w:val="0"/>
        <w:jc w:val="both"/>
        <w:rPr>
          <w:rStyle w:val="PodtytuZnak"/>
          <w:rFonts w:asciiTheme="minorHAnsi" w:hAnsiTheme="minorHAnsi" w:cstheme="minorHAnsi"/>
          <w:b/>
          <w:color w:val="auto"/>
          <w:sz w:val="24"/>
          <w:szCs w:val="24"/>
        </w:rPr>
      </w:pPr>
      <w:r w:rsidRPr="00214FF3">
        <w:rPr>
          <w:rStyle w:val="PodtytuZnak"/>
          <w:rFonts w:asciiTheme="minorHAnsi" w:hAnsiTheme="minorHAnsi" w:cstheme="minorHAnsi"/>
          <w:b/>
          <w:color w:val="auto"/>
          <w:sz w:val="24"/>
          <w:szCs w:val="24"/>
        </w:rPr>
        <w:t>Termin wykonania zamówienia.</w:t>
      </w:r>
      <w:bookmarkEnd w:id="6"/>
      <w:bookmarkEnd w:id="7"/>
    </w:p>
    <w:p w14:paraId="7245D469" w14:textId="2BB7E743" w:rsidR="00314380" w:rsidRPr="00214FF3" w:rsidRDefault="00314380" w:rsidP="00214FF3">
      <w:pPr>
        <w:pStyle w:val="WW-Domylny"/>
        <w:spacing w:after="0"/>
        <w:ind w:left="360"/>
        <w:jc w:val="both"/>
        <w:rPr>
          <w:rFonts w:asciiTheme="minorHAnsi" w:hAnsiTheme="minorHAnsi" w:cstheme="minorHAnsi"/>
          <w:color w:val="000000"/>
        </w:rPr>
      </w:pPr>
      <w:bookmarkStart w:id="8" w:name="_Toc62846645"/>
      <w:r w:rsidRPr="00214FF3">
        <w:rPr>
          <w:rFonts w:asciiTheme="minorHAnsi" w:hAnsiTheme="minorHAnsi" w:cstheme="minorHAnsi"/>
          <w:color w:val="000000"/>
        </w:rPr>
        <w:t xml:space="preserve">Wykonawca jest zobowiązany do realizacji zamówienia </w:t>
      </w:r>
      <w:r w:rsidR="00E56392">
        <w:rPr>
          <w:rFonts w:asciiTheme="minorHAnsi" w:hAnsiTheme="minorHAnsi" w:cstheme="minorHAnsi"/>
          <w:color w:val="000000"/>
        </w:rPr>
        <w:t>w terminie 18 miesięcy od daty podpisania umowy.</w:t>
      </w:r>
    </w:p>
    <w:p w14:paraId="7BF2AECF" w14:textId="77777777" w:rsidR="00314380" w:rsidRPr="00214FF3" w:rsidRDefault="00314380" w:rsidP="00214FF3">
      <w:pPr>
        <w:pStyle w:val="WW-Domylny"/>
        <w:spacing w:after="0"/>
        <w:jc w:val="both"/>
        <w:rPr>
          <w:rFonts w:asciiTheme="minorHAnsi" w:hAnsiTheme="minorHAnsi" w:cstheme="minorHAnsi"/>
          <w:color w:val="000000"/>
        </w:rPr>
      </w:pPr>
    </w:p>
    <w:p w14:paraId="28294658" w14:textId="77777777" w:rsidR="00314380" w:rsidRPr="00214FF3" w:rsidRDefault="00314380" w:rsidP="00214FF3">
      <w:pPr>
        <w:pStyle w:val="Podtytu"/>
        <w:numPr>
          <w:ilvl w:val="0"/>
          <w:numId w:val="13"/>
        </w:numPr>
        <w:suppressAutoHyphens w:val="0"/>
        <w:spacing w:after="0"/>
        <w:jc w:val="both"/>
        <w:rPr>
          <w:rStyle w:val="PodtytuZnak"/>
          <w:rFonts w:asciiTheme="minorHAnsi" w:hAnsiTheme="minorHAnsi" w:cstheme="minorHAnsi"/>
          <w:b/>
          <w:color w:val="auto"/>
          <w:sz w:val="24"/>
          <w:szCs w:val="24"/>
        </w:rPr>
      </w:pPr>
      <w:r w:rsidRPr="00214FF3">
        <w:rPr>
          <w:rStyle w:val="PodtytuZnak"/>
          <w:rFonts w:asciiTheme="minorHAnsi" w:hAnsiTheme="minorHAnsi" w:cstheme="minorHAnsi"/>
          <w:b/>
          <w:color w:val="auto"/>
          <w:sz w:val="24"/>
          <w:szCs w:val="24"/>
        </w:rPr>
        <w:lastRenderedPageBreak/>
        <w:t>Podstawy wykluczenia z postępowania oraz oświadczenia jakie należy złożyć wraz z ofertą oraz na wezwanie Zamawiającego oraz warunki udziału w postępowaniu.</w:t>
      </w:r>
      <w:bookmarkEnd w:id="8"/>
    </w:p>
    <w:p w14:paraId="527C5D48" w14:textId="77777777" w:rsidR="00314380" w:rsidRPr="00214FF3" w:rsidRDefault="00314380" w:rsidP="00214FF3">
      <w:pPr>
        <w:numPr>
          <w:ilvl w:val="3"/>
          <w:numId w:val="28"/>
        </w:numPr>
        <w:suppressAutoHyphens w:val="0"/>
        <w:autoSpaceDE w:val="0"/>
        <w:autoSpaceDN w:val="0"/>
        <w:adjustRightInd w:val="0"/>
        <w:spacing w:before="240" w:after="0"/>
        <w:ind w:left="426" w:hanging="426"/>
        <w:contextualSpacing/>
        <w:rPr>
          <w:rFonts w:asciiTheme="minorHAnsi" w:eastAsiaTheme="minorHAnsi" w:hAnsiTheme="minorHAnsi" w:cstheme="minorHAnsi"/>
          <w:sz w:val="24"/>
          <w:szCs w:val="24"/>
          <w:lang w:eastAsia="en-US"/>
        </w:rPr>
      </w:pPr>
      <w:r w:rsidRPr="00214FF3">
        <w:rPr>
          <w:rFonts w:asciiTheme="minorHAnsi" w:eastAsiaTheme="minorHAnsi" w:hAnsiTheme="minorHAnsi" w:cstheme="minorHAnsi"/>
          <w:sz w:val="24"/>
          <w:szCs w:val="24"/>
          <w:lang w:eastAsia="en-US"/>
        </w:rPr>
        <w:t>O udzielenie zamówienia mogą ubiegać się Wykonawcy, którzy:</w:t>
      </w:r>
    </w:p>
    <w:p w14:paraId="08137FA8" w14:textId="77777777" w:rsidR="00314380" w:rsidRPr="00214FF3" w:rsidRDefault="00314380" w:rsidP="00214FF3">
      <w:pPr>
        <w:numPr>
          <w:ilvl w:val="0"/>
          <w:numId w:val="4"/>
        </w:numPr>
        <w:suppressAutoHyphens w:val="0"/>
        <w:autoSpaceDE w:val="0"/>
        <w:autoSpaceDN w:val="0"/>
        <w:adjustRightInd w:val="0"/>
        <w:spacing w:before="240" w:after="0"/>
        <w:contextualSpacing/>
        <w:rPr>
          <w:rFonts w:asciiTheme="minorHAnsi" w:eastAsiaTheme="minorHAnsi" w:hAnsiTheme="minorHAnsi" w:cstheme="minorHAnsi"/>
          <w:sz w:val="24"/>
          <w:szCs w:val="24"/>
          <w:lang w:eastAsia="en-US"/>
        </w:rPr>
      </w:pPr>
      <w:r w:rsidRPr="00214FF3">
        <w:rPr>
          <w:rFonts w:asciiTheme="minorHAnsi" w:eastAsiaTheme="minorHAnsi" w:hAnsiTheme="minorHAnsi" w:cstheme="minorHAnsi"/>
          <w:sz w:val="24"/>
          <w:szCs w:val="24"/>
          <w:lang w:eastAsia="en-US"/>
        </w:rPr>
        <w:t>spełniają warunki udziału w postępowaniu,</w:t>
      </w:r>
    </w:p>
    <w:p w14:paraId="6F15041B" w14:textId="77777777" w:rsidR="00314380" w:rsidRPr="00214FF3" w:rsidRDefault="00314380" w:rsidP="00214FF3">
      <w:pPr>
        <w:numPr>
          <w:ilvl w:val="0"/>
          <w:numId w:val="4"/>
        </w:numPr>
        <w:suppressAutoHyphens w:val="0"/>
        <w:spacing w:after="0"/>
        <w:jc w:val="both"/>
        <w:rPr>
          <w:rFonts w:asciiTheme="minorHAnsi" w:eastAsia="Calibri" w:hAnsiTheme="minorHAnsi" w:cstheme="minorHAnsi"/>
          <w:bCs/>
          <w:sz w:val="24"/>
          <w:szCs w:val="24"/>
          <w:lang w:eastAsia="en-US"/>
        </w:rPr>
      </w:pPr>
      <w:r w:rsidRPr="00214FF3">
        <w:rPr>
          <w:rFonts w:asciiTheme="minorHAnsi" w:eastAsia="Calibri" w:hAnsiTheme="minorHAnsi" w:cstheme="minorHAnsi"/>
          <w:bCs/>
          <w:sz w:val="24"/>
          <w:szCs w:val="24"/>
          <w:lang w:eastAsia="en-US"/>
        </w:rPr>
        <w:t>nie podlegają wykluczeniu.</w:t>
      </w:r>
    </w:p>
    <w:p w14:paraId="144B62DE" w14:textId="77777777" w:rsidR="00314380" w:rsidRPr="00214FF3" w:rsidRDefault="00314380" w:rsidP="00214FF3">
      <w:pPr>
        <w:numPr>
          <w:ilvl w:val="3"/>
          <w:numId w:val="28"/>
        </w:numPr>
        <w:suppressAutoHyphens w:val="0"/>
        <w:autoSpaceDE w:val="0"/>
        <w:autoSpaceDN w:val="0"/>
        <w:adjustRightInd w:val="0"/>
        <w:spacing w:before="240" w:after="0"/>
        <w:ind w:left="567" w:hanging="567"/>
        <w:contextualSpacing/>
        <w:jc w:val="both"/>
        <w:rPr>
          <w:rFonts w:asciiTheme="minorHAnsi" w:eastAsiaTheme="minorHAnsi" w:hAnsiTheme="minorHAnsi" w:cstheme="minorHAnsi"/>
          <w:sz w:val="24"/>
          <w:szCs w:val="24"/>
          <w:lang w:eastAsia="en-US"/>
        </w:rPr>
      </w:pPr>
      <w:r w:rsidRPr="00214FF3">
        <w:rPr>
          <w:rFonts w:asciiTheme="minorHAnsi" w:eastAsiaTheme="minorHAnsi" w:hAnsiTheme="minorHAnsi" w:cstheme="minorHAnsi"/>
          <w:sz w:val="24"/>
          <w:szCs w:val="24"/>
          <w:lang w:eastAsia="en-US"/>
        </w:rPr>
        <w:t xml:space="preserve">Na podstawie art. 108 ust. 1 ustawy </w:t>
      </w:r>
      <w:proofErr w:type="spellStart"/>
      <w:r w:rsidRPr="00214FF3">
        <w:rPr>
          <w:rFonts w:asciiTheme="minorHAnsi" w:eastAsiaTheme="minorHAnsi" w:hAnsiTheme="minorHAnsi" w:cstheme="minorHAnsi"/>
          <w:sz w:val="24"/>
          <w:szCs w:val="24"/>
          <w:lang w:eastAsia="en-US"/>
        </w:rPr>
        <w:t>Pzp</w:t>
      </w:r>
      <w:proofErr w:type="spellEnd"/>
      <w:r w:rsidRPr="00214FF3">
        <w:rPr>
          <w:rFonts w:asciiTheme="minorHAnsi" w:eastAsiaTheme="minorHAnsi" w:hAnsiTheme="minorHAnsi" w:cstheme="minorHAnsi"/>
          <w:sz w:val="24"/>
          <w:szCs w:val="24"/>
          <w:lang w:eastAsia="en-US"/>
        </w:rPr>
        <w:t xml:space="preserve"> z niniejszego postępowania wyklucza się Wykonawcę:</w:t>
      </w:r>
    </w:p>
    <w:p w14:paraId="2B1C9739" w14:textId="77777777" w:rsidR="00314380" w:rsidRPr="00214FF3" w:rsidRDefault="00314380" w:rsidP="00214FF3">
      <w:pPr>
        <w:numPr>
          <w:ilvl w:val="0"/>
          <w:numId w:val="5"/>
        </w:numPr>
        <w:suppressAutoHyphens w:val="0"/>
        <w:spacing w:after="0"/>
        <w:jc w:val="both"/>
        <w:rPr>
          <w:rFonts w:asciiTheme="minorHAnsi" w:eastAsia="Calibri" w:hAnsiTheme="minorHAnsi" w:cstheme="minorHAnsi"/>
          <w:bCs/>
          <w:sz w:val="24"/>
          <w:szCs w:val="24"/>
          <w:lang w:eastAsia="en-US"/>
        </w:rPr>
      </w:pPr>
      <w:r w:rsidRPr="00214FF3">
        <w:rPr>
          <w:rFonts w:asciiTheme="minorHAnsi" w:eastAsia="Calibri" w:hAnsiTheme="minorHAnsi" w:cstheme="minorHAnsi"/>
          <w:bCs/>
          <w:sz w:val="24"/>
          <w:szCs w:val="24"/>
          <w:lang w:eastAsia="en-US"/>
        </w:rPr>
        <w:t>będącego osobą fizyczną, którego prawomocnie skazano za przestępstwo:</w:t>
      </w:r>
    </w:p>
    <w:p w14:paraId="02E21E82" w14:textId="77777777" w:rsidR="00314380" w:rsidRPr="00214FF3" w:rsidRDefault="00314380" w:rsidP="00214FF3">
      <w:pPr>
        <w:widowControl w:val="0"/>
        <w:numPr>
          <w:ilvl w:val="0"/>
          <w:numId w:val="6"/>
        </w:numPr>
        <w:suppressAutoHyphens w:val="0"/>
        <w:spacing w:after="0"/>
        <w:ind w:left="1560" w:hanging="492"/>
        <w:jc w:val="both"/>
        <w:rPr>
          <w:rFonts w:asciiTheme="minorHAnsi" w:hAnsiTheme="minorHAnsi" w:cstheme="minorHAnsi"/>
          <w:color w:val="00000A"/>
          <w:sz w:val="24"/>
          <w:szCs w:val="24"/>
        </w:rPr>
      </w:pPr>
      <w:r w:rsidRPr="00214FF3">
        <w:rPr>
          <w:rFonts w:asciiTheme="minorHAnsi" w:hAnsiTheme="minorHAnsi" w:cstheme="minorHAnsi"/>
          <w:color w:val="00000A"/>
          <w:sz w:val="24"/>
          <w:szCs w:val="24"/>
        </w:rPr>
        <w:t xml:space="preserve">udziału w zorganizowanej grupie przestępczej albo związku mającym na celu popełnienie przestępstwa lub przestępstwa skarbowego, o którym mowa w art. 258 Kodeksu karnego, </w:t>
      </w:r>
    </w:p>
    <w:p w14:paraId="37B90891" w14:textId="77777777" w:rsidR="00314380" w:rsidRPr="00214FF3" w:rsidRDefault="00314380" w:rsidP="00214FF3">
      <w:pPr>
        <w:widowControl w:val="0"/>
        <w:numPr>
          <w:ilvl w:val="0"/>
          <w:numId w:val="6"/>
        </w:numPr>
        <w:suppressAutoHyphens w:val="0"/>
        <w:spacing w:after="0"/>
        <w:ind w:left="1560" w:hanging="492"/>
        <w:jc w:val="both"/>
        <w:rPr>
          <w:rFonts w:asciiTheme="minorHAnsi" w:hAnsiTheme="minorHAnsi" w:cstheme="minorHAnsi"/>
          <w:color w:val="00000A"/>
          <w:sz w:val="24"/>
          <w:szCs w:val="24"/>
        </w:rPr>
      </w:pPr>
      <w:r w:rsidRPr="00214FF3">
        <w:rPr>
          <w:rFonts w:asciiTheme="minorHAnsi" w:hAnsiTheme="minorHAnsi" w:cstheme="minorHAnsi"/>
          <w:color w:val="00000A"/>
          <w:sz w:val="24"/>
          <w:szCs w:val="24"/>
        </w:rPr>
        <w:t>handlu ludźmi, o którym mowa w art. 189a Kodeksu karnego,</w:t>
      </w:r>
    </w:p>
    <w:p w14:paraId="508A6404" w14:textId="77777777" w:rsidR="00314380" w:rsidRPr="00214FF3" w:rsidRDefault="00314380" w:rsidP="00214FF3">
      <w:pPr>
        <w:widowControl w:val="0"/>
        <w:numPr>
          <w:ilvl w:val="0"/>
          <w:numId w:val="6"/>
        </w:numPr>
        <w:suppressAutoHyphens w:val="0"/>
        <w:spacing w:after="0"/>
        <w:ind w:left="1560" w:hanging="492"/>
        <w:jc w:val="both"/>
        <w:rPr>
          <w:rFonts w:asciiTheme="minorHAnsi" w:hAnsiTheme="minorHAnsi" w:cstheme="minorHAnsi"/>
          <w:color w:val="00000A"/>
          <w:sz w:val="24"/>
          <w:szCs w:val="24"/>
        </w:rPr>
      </w:pPr>
      <w:r w:rsidRPr="00214FF3">
        <w:rPr>
          <w:rFonts w:asciiTheme="minorHAnsi" w:hAnsiTheme="minorHAnsi" w:cstheme="minorHAnsi"/>
          <w:sz w:val="24"/>
          <w:szCs w:val="24"/>
        </w:rPr>
        <w:t>o którym mowa w art. 228–230a, art. 250a Kodeksu karnego, w art. 46– 48 ustawy z dnia 25 czerwca 2010 r. o sporcie (Dz. U. z 2020 r. poz. 1133 oraz z 2021 r. poz. 2054) lub w art. 54 ust. 1–4 ustawy z dnia 12 maja 2011 r. o refundacji leków, środków spożywczych specjalnego przeznaczenia żywieniowego oraz wyrobów medycznych (Dz. U. z 2021 r. poz. 523, 1292, 1559 i 2054),</w:t>
      </w:r>
    </w:p>
    <w:p w14:paraId="682BC6EA" w14:textId="77777777" w:rsidR="00314380" w:rsidRPr="00214FF3" w:rsidRDefault="00314380" w:rsidP="00214FF3">
      <w:pPr>
        <w:widowControl w:val="0"/>
        <w:numPr>
          <w:ilvl w:val="0"/>
          <w:numId w:val="6"/>
        </w:numPr>
        <w:suppressAutoHyphens w:val="0"/>
        <w:spacing w:after="0"/>
        <w:ind w:left="1560" w:hanging="492"/>
        <w:jc w:val="both"/>
        <w:rPr>
          <w:rFonts w:asciiTheme="minorHAnsi" w:hAnsiTheme="minorHAnsi" w:cstheme="minorHAnsi"/>
          <w:color w:val="00000A"/>
          <w:sz w:val="24"/>
          <w:szCs w:val="24"/>
        </w:rPr>
      </w:pPr>
      <w:r w:rsidRPr="00214FF3">
        <w:rPr>
          <w:rFonts w:asciiTheme="minorHAnsi" w:hAnsiTheme="minorHAnsi" w:cstheme="minorHAnsi"/>
          <w:color w:val="00000A"/>
          <w:sz w:val="24"/>
          <w:szCs w:val="24"/>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727AFA90" w14:textId="77777777" w:rsidR="00314380" w:rsidRPr="00214FF3" w:rsidRDefault="00314380" w:rsidP="00214FF3">
      <w:pPr>
        <w:widowControl w:val="0"/>
        <w:numPr>
          <w:ilvl w:val="0"/>
          <w:numId w:val="6"/>
        </w:numPr>
        <w:suppressAutoHyphens w:val="0"/>
        <w:spacing w:after="0"/>
        <w:ind w:left="1560" w:hanging="492"/>
        <w:jc w:val="both"/>
        <w:rPr>
          <w:rFonts w:asciiTheme="minorHAnsi" w:hAnsiTheme="minorHAnsi" w:cstheme="minorHAnsi"/>
          <w:color w:val="00000A"/>
          <w:sz w:val="24"/>
          <w:szCs w:val="24"/>
        </w:rPr>
      </w:pPr>
      <w:r w:rsidRPr="00214FF3">
        <w:rPr>
          <w:rFonts w:asciiTheme="minorHAnsi" w:hAnsiTheme="minorHAnsi" w:cstheme="minorHAnsi"/>
          <w:color w:val="00000A"/>
          <w:sz w:val="24"/>
          <w:szCs w:val="24"/>
        </w:rPr>
        <w:t>o charakterze terrorystycznym, o którym mowa w art. 115 § 20 Kodeksu karnego, lub mające na celu popełnienie tego przestępstwa,</w:t>
      </w:r>
    </w:p>
    <w:p w14:paraId="72EB544E" w14:textId="77777777" w:rsidR="00314380" w:rsidRPr="00214FF3" w:rsidRDefault="00314380" w:rsidP="00214FF3">
      <w:pPr>
        <w:widowControl w:val="0"/>
        <w:numPr>
          <w:ilvl w:val="0"/>
          <w:numId w:val="6"/>
        </w:numPr>
        <w:suppressAutoHyphens w:val="0"/>
        <w:spacing w:after="0"/>
        <w:ind w:left="1560" w:hanging="492"/>
        <w:jc w:val="both"/>
        <w:rPr>
          <w:rFonts w:asciiTheme="minorHAnsi" w:hAnsiTheme="minorHAnsi" w:cstheme="minorHAnsi"/>
          <w:color w:val="00000A"/>
          <w:sz w:val="24"/>
          <w:szCs w:val="24"/>
        </w:rPr>
      </w:pPr>
      <w:r w:rsidRPr="00214FF3">
        <w:rPr>
          <w:rFonts w:asciiTheme="minorHAnsi" w:hAnsiTheme="minorHAnsi" w:cstheme="minorHAnsi"/>
          <w:color w:val="00000A"/>
          <w:sz w:val="24"/>
          <w:szCs w:val="24"/>
        </w:rPr>
        <w:t>powierzenia wykonywania pracy małoletniemu cudzoziemcowi, o którym mowa w art. 9 ust. 2 ustawy z dnia 15 czerwca 2012 r. o skutkach powierzania wykonywania pracy cudzoziemcom przebywającym wbrew przepisom na terytorium Rzeczypospolitej Polskiej (Dz. U. poz. 769 oraz z 2020 r. poz. 2023),</w:t>
      </w:r>
    </w:p>
    <w:p w14:paraId="490E270D" w14:textId="77777777" w:rsidR="00314380" w:rsidRPr="00214FF3" w:rsidRDefault="00314380" w:rsidP="00214FF3">
      <w:pPr>
        <w:widowControl w:val="0"/>
        <w:numPr>
          <w:ilvl w:val="0"/>
          <w:numId w:val="6"/>
        </w:numPr>
        <w:suppressAutoHyphens w:val="0"/>
        <w:spacing w:after="0"/>
        <w:ind w:left="1560" w:hanging="492"/>
        <w:jc w:val="both"/>
        <w:rPr>
          <w:rFonts w:asciiTheme="minorHAnsi" w:hAnsiTheme="minorHAnsi" w:cstheme="minorHAnsi"/>
          <w:color w:val="00000A"/>
          <w:sz w:val="24"/>
          <w:szCs w:val="24"/>
        </w:rPr>
      </w:pPr>
      <w:r w:rsidRPr="00214FF3">
        <w:rPr>
          <w:rFonts w:asciiTheme="minorHAnsi" w:hAnsiTheme="minorHAnsi" w:cstheme="minorHAnsi"/>
          <w:color w:val="00000A"/>
          <w:sz w:val="24"/>
          <w:szCs w:val="24"/>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3EFCFB29" w14:textId="77777777" w:rsidR="00314380" w:rsidRPr="00214FF3" w:rsidRDefault="00314380" w:rsidP="00214FF3">
      <w:pPr>
        <w:widowControl w:val="0"/>
        <w:numPr>
          <w:ilvl w:val="0"/>
          <w:numId w:val="6"/>
        </w:numPr>
        <w:suppressAutoHyphens w:val="0"/>
        <w:spacing w:after="0"/>
        <w:ind w:left="1428"/>
        <w:jc w:val="both"/>
        <w:rPr>
          <w:rFonts w:asciiTheme="minorHAnsi" w:hAnsiTheme="minorHAnsi" w:cstheme="minorHAnsi"/>
          <w:color w:val="00000A"/>
          <w:sz w:val="24"/>
          <w:szCs w:val="24"/>
        </w:rPr>
      </w:pPr>
      <w:r w:rsidRPr="00214FF3">
        <w:rPr>
          <w:rFonts w:asciiTheme="minorHAnsi" w:hAnsiTheme="minorHAnsi" w:cstheme="minorHAnsi"/>
          <w:color w:val="00000A"/>
          <w:sz w:val="24"/>
          <w:szCs w:val="24"/>
        </w:rPr>
        <w:t xml:space="preserve">o którym mowa w art. 9 ust. 1 i 3 lub art. 10 ustawy z dnia 15 czerwca </w:t>
      </w:r>
      <w:r w:rsidRPr="00214FF3">
        <w:rPr>
          <w:rFonts w:asciiTheme="minorHAnsi" w:hAnsiTheme="minorHAnsi" w:cstheme="minorHAnsi"/>
          <w:color w:val="00000A"/>
          <w:sz w:val="24"/>
          <w:szCs w:val="24"/>
        </w:rPr>
        <w:lastRenderedPageBreak/>
        <w:t>2012 r. o skutkach powierzania wykonywania pracy cudzoziemcom przebywającym wbrew przepisom na terytorium Rzeczypospolitej Polskiej</w:t>
      </w:r>
      <w:r w:rsidR="00355AA9" w:rsidRPr="00214FF3">
        <w:rPr>
          <w:rFonts w:asciiTheme="minorHAnsi" w:hAnsiTheme="minorHAnsi" w:cstheme="minorHAnsi"/>
          <w:color w:val="00000A"/>
          <w:sz w:val="24"/>
          <w:szCs w:val="24"/>
        </w:rPr>
        <w:t>,</w:t>
      </w:r>
    </w:p>
    <w:p w14:paraId="0A3C1AC8" w14:textId="77777777" w:rsidR="00314380" w:rsidRPr="00214FF3" w:rsidRDefault="00314380" w:rsidP="00214FF3">
      <w:pPr>
        <w:widowControl w:val="0"/>
        <w:spacing w:after="0"/>
        <w:ind w:left="1428" w:hanging="435"/>
        <w:jc w:val="both"/>
        <w:rPr>
          <w:rFonts w:asciiTheme="minorHAnsi" w:hAnsiTheme="minorHAnsi" w:cstheme="minorHAnsi"/>
          <w:color w:val="00000A"/>
          <w:sz w:val="24"/>
          <w:szCs w:val="24"/>
        </w:rPr>
      </w:pPr>
      <w:r w:rsidRPr="00214FF3">
        <w:rPr>
          <w:rFonts w:asciiTheme="minorHAnsi" w:hAnsiTheme="minorHAnsi" w:cstheme="minorHAnsi"/>
          <w:color w:val="00000A"/>
          <w:sz w:val="24"/>
          <w:szCs w:val="24"/>
        </w:rPr>
        <w:t>- lub za odpowiedni czyn zabroniony określony w przepisach prawa obcego;</w:t>
      </w:r>
    </w:p>
    <w:p w14:paraId="3EDC17B0" w14:textId="77777777" w:rsidR="00314380" w:rsidRPr="00214FF3" w:rsidRDefault="00314380" w:rsidP="00214FF3">
      <w:pPr>
        <w:numPr>
          <w:ilvl w:val="0"/>
          <w:numId w:val="5"/>
        </w:numPr>
        <w:suppressAutoHyphens w:val="0"/>
        <w:spacing w:after="0"/>
        <w:jc w:val="both"/>
        <w:rPr>
          <w:rFonts w:asciiTheme="minorHAnsi" w:eastAsia="Calibri" w:hAnsiTheme="minorHAnsi" w:cstheme="minorHAnsi"/>
          <w:bCs/>
          <w:sz w:val="24"/>
          <w:szCs w:val="24"/>
          <w:lang w:eastAsia="en-US"/>
        </w:rPr>
      </w:pPr>
      <w:r w:rsidRPr="00214FF3">
        <w:rPr>
          <w:rFonts w:asciiTheme="minorHAnsi" w:eastAsia="Calibri" w:hAnsiTheme="minorHAnsi" w:cstheme="minorHAnsi"/>
          <w:bCs/>
          <w:sz w:val="24"/>
          <w:szCs w:val="24"/>
          <w:lang w:eastAsia="en-US"/>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1C859B26" w14:textId="77777777" w:rsidR="00314380" w:rsidRPr="00214FF3" w:rsidRDefault="00314380" w:rsidP="00214FF3">
      <w:pPr>
        <w:numPr>
          <w:ilvl w:val="0"/>
          <w:numId w:val="5"/>
        </w:numPr>
        <w:suppressAutoHyphens w:val="0"/>
        <w:spacing w:after="0"/>
        <w:jc w:val="both"/>
        <w:rPr>
          <w:rFonts w:asciiTheme="minorHAnsi" w:eastAsia="Calibri" w:hAnsiTheme="minorHAnsi" w:cstheme="minorHAnsi"/>
          <w:bCs/>
          <w:sz w:val="24"/>
          <w:szCs w:val="24"/>
          <w:lang w:eastAsia="en-US"/>
        </w:rPr>
      </w:pPr>
      <w:r w:rsidRPr="00214FF3">
        <w:rPr>
          <w:rFonts w:asciiTheme="minorHAnsi" w:eastAsia="Calibri" w:hAnsiTheme="minorHAnsi" w:cstheme="minorHAnsi"/>
          <w:bCs/>
          <w:sz w:val="24"/>
          <w:szCs w:val="24"/>
          <w:lang w:eastAsia="en-US"/>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4C9DBCF9" w14:textId="77777777" w:rsidR="00314380" w:rsidRPr="00214FF3" w:rsidRDefault="00314380" w:rsidP="00214FF3">
      <w:pPr>
        <w:numPr>
          <w:ilvl w:val="0"/>
          <w:numId w:val="5"/>
        </w:numPr>
        <w:suppressAutoHyphens w:val="0"/>
        <w:spacing w:after="0"/>
        <w:jc w:val="both"/>
        <w:rPr>
          <w:rFonts w:asciiTheme="minorHAnsi" w:eastAsia="Calibri" w:hAnsiTheme="minorHAnsi" w:cstheme="minorHAnsi"/>
          <w:bCs/>
          <w:sz w:val="24"/>
          <w:szCs w:val="24"/>
          <w:lang w:eastAsia="en-US"/>
        </w:rPr>
      </w:pPr>
      <w:r w:rsidRPr="00214FF3">
        <w:rPr>
          <w:rFonts w:asciiTheme="minorHAnsi" w:eastAsia="Calibri" w:hAnsiTheme="minorHAnsi" w:cstheme="minorHAnsi"/>
          <w:bCs/>
          <w:sz w:val="24"/>
          <w:szCs w:val="24"/>
          <w:lang w:eastAsia="en-US"/>
        </w:rPr>
        <w:t>wobec którego prawomocnie orzeczono zakaz ubiegania się o zamówienia publiczne;</w:t>
      </w:r>
    </w:p>
    <w:p w14:paraId="5A6770D3" w14:textId="77777777" w:rsidR="00314380" w:rsidRPr="00214FF3" w:rsidRDefault="00314380" w:rsidP="00214FF3">
      <w:pPr>
        <w:numPr>
          <w:ilvl w:val="0"/>
          <w:numId w:val="5"/>
        </w:numPr>
        <w:suppressAutoHyphens w:val="0"/>
        <w:spacing w:after="0"/>
        <w:jc w:val="both"/>
        <w:rPr>
          <w:rFonts w:asciiTheme="minorHAnsi" w:eastAsia="Calibri" w:hAnsiTheme="minorHAnsi" w:cstheme="minorHAnsi"/>
          <w:bCs/>
          <w:sz w:val="24"/>
          <w:szCs w:val="24"/>
          <w:lang w:eastAsia="en-US"/>
        </w:rPr>
      </w:pPr>
      <w:r w:rsidRPr="00214FF3">
        <w:rPr>
          <w:rFonts w:asciiTheme="minorHAnsi" w:eastAsia="Calibri" w:hAnsiTheme="minorHAnsi" w:cstheme="minorHAnsi"/>
          <w:bCs/>
          <w:sz w:val="24"/>
          <w:szCs w:val="24"/>
          <w:lang w:eastAsia="en-US"/>
        </w:rPr>
        <w:t xml:space="preserve">jeżeli zamawiający może stwierdzić, na podstawie wiarygodnych przesłanek, że wykonawca zawarł z innymi wykonawcami porozumienie mające na celu zakłócenie konkurencji, w </w:t>
      </w:r>
      <w:proofErr w:type="gramStart"/>
      <w:r w:rsidRPr="00214FF3">
        <w:rPr>
          <w:rFonts w:asciiTheme="minorHAnsi" w:eastAsia="Calibri" w:hAnsiTheme="minorHAnsi" w:cstheme="minorHAnsi"/>
          <w:bCs/>
          <w:sz w:val="24"/>
          <w:szCs w:val="24"/>
          <w:lang w:eastAsia="en-US"/>
        </w:rPr>
        <w:t>szczególności</w:t>
      </w:r>
      <w:proofErr w:type="gramEnd"/>
      <w:r w:rsidRPr="00214FF3">
        <w:rPr>
          <w:rFonts w:asciiTheme="minorHAnsi" w:eastAsia="Calibri" w:hAnsiTheme="minorHAnsi" w:cstheme="minorHAnsi"/>
          <w:bCs/>
          <w:sz w:val="24"/>
          <w:szCs w:val="24"/>
          <w:lang w:eastAsia="en-US"/>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D603CB9" w14:textId="77777777" w:rsidR="00314380" w:rsidRPr="00214FF3" w:rsidRDefault="00314380" w:rsidP="00214FF3">
      <w:pPr>
        <w:numPr>
          <w:ilvl w:val="0"/>
          <w:numId w:val="5"/>
        </w:numPr>
        <w:suppressAutoHyphens w:val="0"/>
        <w:spacing w:after="0"/>
        <w:jc w:val="both"/>
        <w:rPr>
          <w:rFonts w:asciiTheme="minorHAnsi" w:eastAsia="Calibri" w:hAnsiTheme="minorHAnsi" w:cstheme="minorHAnsi"/>
          <w:bCs/>
          <w:sz w:val="24"/>
          <w:szCs w:val="24"/>
          <w:lang w:eastAsia="en-US"/>
        </w:rPr>
      </w:pPr>
      <w:r w:rsidRPr="00214FF3">
        <w:rPr>
          <w:rFonts w:asciiTheme="minorHAnsi" w:eastAsia="Calibri" w:hAnsiTheme="minorHAnsi" w:cstheme="minorHAnsi"/>
          <w:bCs/>
          <w:sz w:val="24"/>
          <w:szCs w:val="24"/>
          <w:lang w:eastAsia="en-US"/>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5D255AA6" w14:textId="10E68063" w:rsidR="002E3233" w:rsidRPr="00E56392" w:rsidRDefault="00314380" w:rsidP="002E3233">
      <w:pPr>
        <w:numPr>
          <w:ilvl w:val="3"/>
          <w:numId w:val="28"/>
        </w:numPr>
        <w:suppressAutoHyphens w:val="0"/>
        <w:autoSpaceDE w:val="0"/>
        <w:autoSpaceDN w:val="0"/>
        <w:adjustRightInd w:val="0"/>
        <w:spacing w:after="0"/>
        <w:ind w:left="567" w:hanging="567"/>
        <w:contextualSpacing/>
        <w:jc w:val="both"/>
        <w:rPr>
          <w:rFonts w:asciiTheme="minorHAnsi" w:eastAsiaTheme="minorHAnsi" w:hAnsiTheme="minorHAnsi" w:cstheme="minorHAnsi"/>
          <w:sz w:val="24"/>
          <w:szCs w:val="24"/>
          <w:lang w:eastAsia="en-US"/>
        </w:rPr>
      </w:pPr>
      <w:r w:rsidRPr="00E56392">
        <w:rPr>
          <w:rFonts w:asciiTheme="minorHAnsi" w:eastAsiaTheme="minorHAnsi" w:hAnsiTheme="minorHAnsi" w:cstheme="minorHAnsi"/>
          <w:sz w:val="24"/>
          <w:szCs w:val="24"/>
          <w:lang w:eastAsia="en-US"/>
        </w:rPr>
        <w:t>Na p</w:t>
      </w:r>
      <w:r w:rsidR="002E3233" w:rsidRPr="00E56392">
        <w:rPr>
          <w:rFonts w:asciiTheme="minorHAnsi" w:eastAsiaTheme="minorHAnsi" w:hAnsiTheme="minorHAnsi" w:cstheme="minorHAnsi"/>
          <w:sz w:val="24"/>
          <w:szCs w:val="24"/>
          <w:lang w:eastAsia="en-US"/>
        </w:rPr>
        <w:t>odstawie art. 109 ust. 1 pkt 4)</w:t>
      </w:r>
      <w:r w:rsidR="00E56392" w:rsidRPr="00E56392">
        <w:rPr>
          <w:rFonts w:asciiTheme="minorHAnsi" w:eastAsiaTheme="minorHAnsi" w:hAnsiTheme="minorHAnsi" w:cstheme="minorHAnsi"/>
          <w:sz w:val="24"/>
          <w:szCs w:val="24"/>
          <w:lang w:eastAsia="en-US"/>
        </w:rPr>
        <w:t xml:space="preserve"> </w:t>
      </w:r>
      <w:r w:rsidRPr="00E56392">
        <w:rPr>
          <w:rFonts w:asciiTheme="minorHAnsi" w:eastAsiaTheme="minorHAnsi" w:hAnsiTheme="minorHAnsi" w:cstheme="minorHAnsi"/>
          <w:sz w:val="24"/>
          <w:szCs w:val="24"/>
          <w:lang w:eastAsia="en-US"/>
        </w:rPr>
        <w:t xml:space="preserve">ustawy </w:t>
      </w:r>
      <w:proofErr w:type="spellStart"/>
      <w:r w:rsidRPr="00E56392">
        <w:rPr>
          <w:rFonts w:asciiTheme="minorHAnsi" w:eastAsiaTheme="minorHAnsi" w:hAnsiTheme="minorHAnsi" w:cstheme="minorHAnsi"/>
          <w:sz w:val="24"/>
          <w:szCs w:val="24"/>
          <w:lang w:eastAsia="en-US"/>
        </w:rPr>
        <w:t>Pzp</w:t>
      </w:r>
      <w:proofErr w:type="spellEnd"/>
      <w:r w:rsidRPr="00E56392">
        <w:rPr>
          <w:rFonts w:asciiTheme="minorHAnsi" w:eastAsiaTheme="minorHAnsi" w:hAnsiTheme="minorHAnsi" w:cstheme="minorHAnsi"/>
          <w:sz w:val="24"/>
          <w:szCs w:val="24"/>
          <w:lang w:eastAsia="en-US"/>
        </w:rPr>
        <w:t xml:space="preserve"> z postępowania o udzielenie zamówienia publicznego wyklucza się Wykonawcę</w:t>
      </w:r>
      <w:r w:rsidR="002E3233" w:rsidRPr="00E56392">
        <w:rPr>
          <w:rFonts w:asciiTheme="minorHAnsi" w:eastAsiaTheme="minorHAnsi" w:hAnsiTheme="minorHAnsi" w:cstheme="minorHAnsi"/>
          <w:sz w:val="24"/>
          <w:szCs w:val="24"/>
          <w:lang w:eastAsia="en-US"/>
        </w:rPr>
        <w:t>:</w:t>
      </w:r>
    </w:p>
    <w:p w14:paraId="2BB3B0BA" w14:textId="61F4CD98" w:rsidR="002E3233" w:rsidRPr="00E56392" w:rsidRDefault="00314380" w:rsidP="002E3233">
      <w:pPr>
        <w:pStyle w:val="Akapitzlist"/>
        <w:numPr>
          <w:ilvl w:val="4"/>
          <w:numId w:val="28"/>
        </w:numPr>
        <w:suppressAutoHyphens w:val="0"/>
        <w:autoSpaceDE w:val="0"/>
        <w:autoSpaceDN w:val="0"/>
        <w:adjustRightInd w:val="0"/>
        <w:spacing w:after="0"/>
        <w:ind w:left="993" w:hanging="284"/>
        <w:jc w:val="both"/>
        <w:rPr>
          <w:rFonts w:asciiTheme="minorHAnsi" w:eastAsiaTheme="minorHAnsi" w:hAnsiTheme="minorHAnsi" w:cstheme="minorHAnsi"/>
          <w:sz w:val="24"/>
          <w:szCs w:val="24"/>
          <w:lang w:eastAsia="en-US"/>
        </w:rPr>
      </w:pPr>
      <w:r w:rsidRPr="00E56392">
        <w:rPr>
          <w:rFonts w:asciiTheme="minorHAnsi" w:eastAsiaTheme="minorHAnsi" w:hAnsiTheme="minorHAnsi" w:cstheme="minorHAnsi"/>
          <w:sz w:val="24"/>
          <w:szCs w:val="24"/>
          <w:lang w:eastAsia="en-US"/>
        </w:rPr>
        <w:t xml:space="preserve"> </w:t>
      </w:r>
      <w:r w:rsidRPr="00E56392">
        <w:rPr>
          <w:rFonts w:asciiTheme="minorHAnsi" w:eastAsiaTheme="minorHAnsi" w:hAnsiTheme="minorHAnsi" w:cstheme="minorHAnsi"/>
          <w:bCs/>
          <w:sz w:val="24"/>
          <w:szCs w:val="24"/>
          <w:lang w:eastAsia="en-US"/>
        </w:rPr>
        <w:t xml:space="preserve">w </w:t>
      </w:r>
      <w:proofErr w:type="gramStart"/>
      <w:r w:rsidRPr="00E56392">
        <w:rPr>
          <w:rFonts w:asciiTheme="minorHAnsi" w:eastAsiaTheme="minorHAnsi" w:hAnsiTheme="minorHAnsi" w:cstheme="minorHAnsi"/>
          <w:bCs/>
          <w:sz w:val="24"/>
          <w:szCs w:val="24"/>
          <w:lang w:eastAsia="en-US"/>
        </w:rPr>
        <w:t>stosunku</w:t>
      </w:r>
      <w:proofErr w:type="gramEnd"/>
      <w:r w:rsidRPr="00E56392">
        <w:rPr>
          <w:rFonts w:asciiTheme="minorHAnsi" w:eastAsiaTheme="minorHAnsi" w:hAnsiTheme="minorHAnsi" w:cstheme="minorHAnsi"/>
          <w:bCs/>
          <w:sz w:val="24"/>
          <w:szCs w:val="24"/>
          <w:lang w:eastAsia="en-US"/>
        </w:rPr>
        <w:t xml:space="preserve"> do którego otwarto likwidację, ogłoszono upadłość, którego aktywami zarządza likwidator lub sąd, zawarł układ z wierzycielami, którego działalność gospodarcza jest zawieszona albo znajduje się on w innej tego </w:t>
      </w:r>
      <w:r w:rsidRPr="00E56392">
        <w:rPr>
          <w:rFonts w:asciiTheme="minorHAnsi" w:eastAsiaTheme="minorHAnsi" w:hAnsiTheme="minorHAnsi" w:cstheme="minorHAnsi"/>
          <w:bCs/>
          <w:sz w:val="24"/>
          <w:szCs w:val="24"/>
          <w:lang w:eastAsia="en-US"/>
        </w:rPr>
        <w:lastRenderedPageBreak/>
        <w:t xml:space="preserve">rodzaju sytuacji wynikającej z podobnej procedury przewidzianej w przepisach </w:t>
      </w:r>
      <w:r w:rsidR="002E3233" w:rsidRPr="00E56392">
        <w:rPr>
          <w:rFonts w:asciiTheme="minorHAnsi" w:eastAsiaTheme="minorHAnsi" w:hAnsiTheme="minorHAnsi" w:cstheme="minorHAnsi"/>
          <w:bCs/>
          <w:sz w:val="24"/>
          <w:szCs w:val="24"/>
          <w:lang w:eastAsia="en-US"/>
        </w:rPr>
        <w:t>miejsca wszczęcia tej procedury</w:t>
      </w:r>
      <w:r w:rsidR="00E56392" w:rsidRPr="00E56392">
        <w:rPr>
          <w:rFonts w:asciiTheme="minorHAnsi" w:eastAsiaTheme="minorHAnsi" w:hAnsiTheme="minorHAnsi" w:cstheme="minorHAnsi"/>
          <w:bCs/>
          <w:sz w:val="24"/>
          <w:szCs w:val="24"/>
          <w:lang w:eastAsia="en-US"/>
        </w:rPr>
        <w:t>.</w:t>
      </w:r>
    </w:p>
    <w:p w14:paraId="0E7F0C49" w14:textId="77777777" w:rsidR="00314380" w:rsidRPr="00214FF3" w:rsidRDefault="00314380" w:rsidP="00214FF3">
      <w:pPr>
        <w:numPr>
          <w:ilvl w:val="3"/>
          <w:numId w:val="28"/>
        </w:numPr>
        <w:suppressAutoHyphens w:val="0"/>
        <w:autoSpaceDE w:val="0"/>
        <w:autoSpaceDN w:val="0"/>
        <w:adjustRightInd w:val="0"/>
        <w:spacing w:before="240" w:after="0"/>
        <w:ind w:left="567" w:hanging="567"/>
        <w:contextualSpacing/>
        <w:jc w:val="both"/>
        <w:rPr>
          <w:rFonts w:asciiTheme="minorHAnsi" w:eastAsiaTheme="minorHAnsi" w:hAnsiTheme="minorHAnsi" w:cstheme="minorHAnsi"/>
          <w:sz w:val="24"/>
          <w:szCs w:val="24"/>
          <w:lang w:eastAsia="en-US"/>
        </w:rPr>
      </w:pPr>
      <w:r w:rsidRPr="00214FF3">
        <w:rPr>
          <w:rFonts w:asciiTheme="minorHAnsi" w:eastAsiaTheme="minorHAnsi" w:hAnsiTheme="minorHAnsi" w:cstheme="minorHAnsi"/>
          <w:sz w:val="24"/>
          <w:szCs w:val="24"/>
          <w:lang w:eastAsia="en-US"/>
        </w:rPr>
        <w:t xml:space="preserve">Ponadto na podstawie zapisów </w:t>
      </w:r>
      <w:bookmarkStart w:id="9" w:name="_Hlk218972892"/>
      <w:r w:rsidRPr="00214FF3">
        <w:rPr>
          <w:rFonts w:asciiTheme="minorHAnsi" w:eastAsiaTheme="minorHAnsi" w:hAnsiTheme="minorHAnsi" w:cstheme="minorHAnsi"/>
          <w:sz w:val="24"/>
          <w:szCs w:val="24"/>
          <w:lang w:eastAsia="en-US"/>
        </w:rPr>
        <w:t xml:space="preserve">ustawy z dnia 13 kwietnia 2022 r. o szczególnych rozwiązaniach w zakresie przeciwdziałania wspierania agresji na Ukrainę oraz służących ochronie bezpieczeństwa narodowego (Dz. U. </w:t>
      </w:r>
      <w:proofErr w:type="gramStart"/>
      <w:r w:rsidRPr="00214FF3">
        <w:rPr>
          <w:rFonts w:asciiTheme="minorHAnsi" w:eastAsiaTheme="minorHAnsi" w:hAnsiTheme="minorHAnsi" w:cstheme="minorHAnsi"/>
          <w:sz w:val="24"/>
          <w:szCs w:val="24"/>
          <w:lang w:eastAsia="en-US"/>
        </w:rPr>
        <w:t>2025  r.</w:t>
      </w:r>
      <w:proofErr w:type="gramEnd"/>
      <w:r w:rsidRPr="00214FF3">
        <w:rPr>
          <w:rFonts w:asciiTheme="minorHAnsi" w:eastAsiaTheme="minorHAnsi" w:hAnsiTheme="minorHAnsi" w:cstheme="minorHAnsi"/>
          <w:sz w:val="24"/>
          <w:szCs w:val="24"/>
          <w:lang w:eastAsia="en-US"/>
        </w:rPr>
        <w:t xml:space="preserve">, poz. 514), </w:t>
      </w:r>
      <w:bookmarkEnd w:id="9"/>
      <w:r w:rsidRPr="00214FF3">
        <w:rPr>
          <w:rFonts w:asciiTheme="minorHAnsi" w:eastAsiaTheme="minorHAnsi" w:hAnsiTheme="minorHAnsi" w:cstheme="minorHAnsi"/>
          <w:sz w:val="24"/>
          <w:szCs w:val="24"/>
          <w:lang w:eastAsia="en-US"/>
        </w:rPr>
        <w:t>wyklucza się wykonawcę:</w:t>
      </w:r>
    </w:p>
    <w:p w14:paraId="58FB2B93" w14:textId="5A8195D4" w:rsidR="003906C8" w:rsidRPr="00214FF3" w:rsidRDefault="003906C8" w:rsidP="00214FF3">
      <w:pPr>
        <w:pStyle w:val="Akapitzlist"/>
        <w:numPr>
          <w:ilvl w:val="4"/>
          <w:numId w:val="28"/>
        </w:numPr>
        <w:suppressAutoHyphens w:val="0"/>
        <w:spacing w:after="0"/>
        <w:ind w:left="1134" w:hanging="425"/>
        <w:jc w:val="both"/>
        <w:rPr>
          <w:rFonts w:asciiTheme="minorHAnsi" w:eastAsiaTheme="minorHAnsi" w:hAnsiTheme="minorHAnsi" w:cstheme="minorHAnsi"/>
          <w:color w:val="000000" w:themeColor="text1"/>
          <w:sz w:val="24"/>
          <w:szCs w:val="24"/>
          <w:lang w:eastAsia="en-US"/>
        </w:rPr>
      </w:pPr>
      <w:r w:rsidRPr="00214FF3">
        <w:rPr>
          <w:rFonts w:asciiTheme="minorHAnsi" w:eastAsiaTheme="minorHAnsi" w:hAnsiTheme="minorHAnsi" w:cstheme="minorHAnsi"/>
          <w:color w:val="000000" w:themeColor="text1"/>
          <w:sz w:val="24"/>
          <w:szCs w:val="24"/>
          <w:lang w:eastAsia="en-US"/>
        </w:rPr>
        <w:t xml:space="preserve">wymienionego w wykazach określonych w rozporządzeniu Rady (WE) nr 765/2006 z dnia 18 maja 2006 r. dotyczącego środków ograniczających w związku z sytuacją na Białorusi i udziałem Białorusi w agresji Rosji wobec Ukrainy, dalej „rozporządzenie 765/2006” i rozporządzeniu Rady (UE) nr 269/2014  z dnia 17 marca 2014 r. w sprawie środków ograniczających w odniesieniu do działań podważających integralność terytorialną, suwerenność i niezależność Ukrainy lub im zagrażających, dalej „rozporządzenie 269/2014”,  albo wpisanego na listę na podstawie decyzji w sprawie wpisu na listę rozstrzygającej o zastosowaniu środka, o którym mowa w art. </w:t>
      </w:r>
      <w:r w:rsidR="00C978F7">
        <w:rPr>
          <w:rFonts w:asciiTheme="minorHAnsi" w:eastAsiaTheme="minorHAnsi" w:hAnsiTheme="minorHAnsi" w:cstheme="minorHAnsi"/>
          <w:color w:val="000000" w:themeColor="text1"/>
          <w:sz w:val="24"/>
          <w:szCs w:val="24"/>
          <w:lang w:eastAsia="en-US"/>
        </w:rPr>
        <w:t>1</w:t>
      </w:r>
      <w:r w:rsidRPr="00214FF3">
        <w:rPr>
          <w:rFonts w:asciiTheme="minorHAnsi" w:eastAsiaTheme="minorHAnsi" w:hAnsiTheme="minorHAnsi" w:cstheme="minorHAnsi"/>
          <w:color w:val="000000" w:themeColor="text1"/>
          <w:sz w:val="24"/>
          <w:szCs w:val="24"/>
          <w:lang w:eastAsia="en-US"/>
        </w:rPr>
        <w:t xml:space="preserve"> pkt </w:t>
      </w:r>
      <w:r w:rsidR="00C978F7">
        <w:rPr>
          <w:rFonts w:asciiTheme="minorHAnsi" w:eastAsiaTheme="minorHAnsi" w:hAnsiTheme="minorHAnsi" w:cstheme="minorHAnsi"/>
          <w:color w:val="000000" w:themeColor="text1"/>
          <w:sz w:val="24"/>
          <w:szCs w:val="24"/>
          <w:lang w:eastAsia="en-US"/>
        </w:rPr>
        <w:t>3</w:t>
      </w:r>
      <w:r w:rsidRPr="00214FF3">
        <w:rPr>
          <w:rFonts w:asciiTheme="minorHAnsi" w:eastAsiaTheme="minorHAnsi" w:hAnsiTheme="minorHAnsi" w:cstheme="minorHAnsi"/>
          <w:color w:val="000000" w:themeColor="text1"/>
          <w:sz w:val="24"/>
          <w:szCs w:val="24"/>
          <w:lang w:eastAsia="en-US"/>
        </w:rPr>
        <w:t xml:space="preserve"> tejże ustawy;</w:t>
      </w:r>
    </w:p>
    <w:p w14:paraId="3107780D" w14:textId="7EC7B951" w:rsidR="003906C8" w:rsidRPr="00214FF3" w:rsidRDefault="003906C8" w:rsidP="00214FF3">
      <w:pPr>
        <w:pStyle w:val="Akapitzlist"/>
        <w:numPr>
          <w:ilvl w:val="4"/>
          <w:numId w:val="28"/>
        </w:numPr>
        <w:suppressAutoHyphens w:val="0"/>
        <w:spacing w:after="0"/>
        <w:ind w:left="1134" w:hanging="425"/>
        <w:jc w:val="both"/>
        <w:rPr>
          <w:rFonts w:asciiTheme="minorHAnsi" w:eastAsiaTheme="minorHAnsi" w:hAnsiTheme="minorHAnsi" w:cstheme="minorHAnsi"/>
          <w:color w:val="000000" w:themeColor="text1"/>
          <w:sz w:val="24"/>
          <w:szCs w:val="24"/>
          <w:lang w:eastAsia="en-US"/>
        </w:rPr>
      </w:pPr>
      <w:r w:rsidRPr="00214FF3">
        <w:rPr>
          <w:rFonts w:asciiTheme="minorHAnsi" w:eastAsiaTheme="minorHAnsi" w:hAnsiTheme="minorHAnsi" w:cstheme="minorHAnsi"/>
          <w:color w:val="000000" w:themeColor="text1"/>
          <w:sz w:val="24"/>
          <w:szCs w:val="24"/>
        </w:rPr>
        <w:t>którego beneficjentem rzeczywistym w rozumieniu ustawy z dnia 1 marca 2018 r. o przeciwdziałaniu praniu pieniędzy oraz finansowaniu terroryzmu (</w:t>
      </w:r>
      <w:proofErr w:type="spellStart"/>
      <w:r w:rsidR="00C978F7" w:rsidRPr="00C978F7">
        <w:rPr>
          <w:rFonts w:asciiTheme="minorHAnsi" w:eastAsiaTheme="minorHAnsi" w:hAnsiTheme="minorHAnsi" w:cstheme="minorHAnsi"/>
          <w:color w:val="000000" w:themeColor="text1"/>
          <w:sz w:val="24"/>
          <w:szCs w:val="24"/>
        </w:rPr>
        <w:t>t.j</w:t>
      </w:r>
      <w:proofErr w:type="spellEnd"/>
      <w:r w:rsidR="00C978F7" w:rsidRPr="00C978F7">
        <w:rPr>
          <w:rFonts w:asciiTheme="minorHAnsi" w:eastAsiaTheme="minorHAnsi" w:hAnsiTheme="minorHAnsi" w:cstheme="minorHAnsi"/>
          <w:color w:val="000000" w:themeColor="text1"/>
          <w:sz w:val="24"/>
          <w:szCs w:val="24"/>
        </w:rPr>
        <w:t xml:space="preserve">. Dz. U. z 2025 r. poz. 644, 1669 z </w:t>
      </w:r>
      <w:proofErr w:type="spellStart"/>
      <w:r w:rsidR="00C978F7" w:rsidRPr="00C978F7">
        <w:rPr>
          <w:rFonts w:asciiTheme="minorHAnsi" w:eastAsiaTheme="minorHAnsi" w:hAnsiTheme="minorHAnsi" w:cstheme="minorHAnsi"/>
          <w:color w:val="000000" w:themeColor="text1"/>
          <w:sz w:val="24"/>
          <w:szCs w:val="24"/>
        </w:rPr>
        <w:t>późn</w:t>
      </w:r>
      <w:proofErr w:type="spellEnd"/>
      <w:r w:rsidR="00C978F7" w:rsidRPr="00C978F7">
        <w:rPr>
          <w:rFonts w:asciiTheme="minorHAnsi" w:eastAsiaTheme="minorHAnsi" w:hAnsiTheme="minorHAnsi" w:cstheme="minorHAnsi"/>
          <w:color w:val="000000" w:themeColor="text1"/>
          <w:sz w:val="24"/>
          <w:szCs w:val="24"/>
        </w:rPr>
        <w:t>. zm.</w:t>
      </w:r>
      <w:r w:rsidRPr="00214FF3">
        <w:rPr>
          <w:rFonts w:asciiTheme="minorHAnsi" w:eastAsiaTheme="minorHAnsi" w:hAnsiTheme="minorHAnsi" w:cstheme="minorHAnsi"/>
          <w:color w:val="000000" w:themeColor="text1"/>
          <w:sz w:val="24"/>
          <w:szCs w:val="24"/>
        </w:rPr>
        <w:t xml:space="preserve">)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w:t>
      </w:r>
      <w:r w:rsidRPr="00214FF3">
        <w:rPr>
          <w:rFonts w:asciiTheme="minorHAnsi" w:eastAsiaTheme="minorHAnsi" w:hAnsiTheme="minorHAnsi" w:cstheme="minorHAnsi"/>
          <w:color w:val="000000" w:themeColor="text1"/>
          <w:sz w:val="24"/>
          <w:szCs w:val="24"/>
          <w:lang w:eastAsia="en-US"/>
        </w:rPr>
        <w:t xml:space="preserve">o którym mowa w art. </w:t>
      </w:r>
      <w:r w:rsidR="00C978F7">
        <w:rPr>
          <w:rFonts w:asciiTheme="minorHAnsi" w:eastAsiaTheme="minorHAnsi" w:hAnsiTheme="minorHAnsi" w:cstheme="minorHAnsi"/>
          <w:color w:val="000000" w:themeColor="text1"/>
          <w:sz w:val="24"/>
          <w:szCs w:val="24"/>
          <w:lang w:eastAsia="en-US"/>
        </w:rPr>
        <w:t>1</w:t>
      </w:r>
      <w:r w:rsidRPr="00214FF3">
        <w:rPr>
          <w:rFonts w:asciiTheme="minorHAnsi" w:eastAsiaTheme="minorHAnsi" w:hAnsiTheme="minorHAnsi" w:cstheme="minorHAnsi"/>
          <w:color w:val="000000" w:themeColor="text1"/>
          <w:sz w:val="24"/>
          <w:szCs w:val="24"/>
          <w:lang w:eastAsia="en-US"/>
        </w:rPr>
        <w:t xml:space="preserve"> pkt </w:t>
      </w:r>
      <w:r w:rsidR="00C978F7">
        <w:rPr>
          <w:rFonts w:asciiTheme="minorHAnsi" w:eastAsiaTheme="minorHAnsi" w:hAnsiTheme="minorHAnsi" w:cstheme="minorHAnsi"/>
          <w:color w:val="000000" w:themeColor="text1"/>
          <w:sz w:val="24"/>
          <w:szCs w:val="24"/>
          <w:lang w:eastAsia="en-US"/>
        </w:rPr>
        <w:t>3</w:t>
      </w:r>
      <w:r w:rsidRPr="00214FF3">
        <w:rPr>
          <w:rFonts w:asciiTheme="minorHAnsi" w:eastAsiaTheme="minorHAnsi" w:hAnsiTheme="minorHAnsi" w:cstheme="minorHAnsi"/>
          <w:color w:val="000000" w:themeColor="text1"/>
          <w:sz w:val="24"/>
          <w:szCs w:val="24"/>
          <w:lang w:eastAsia="en-US"/>
        </w:rPr>
        <w:t xml:space="preserve"> tejże ustawy;</w:t>
      </w:r>
    </w:p>
    <w:p w14:paraId="558624A4" w14:textId="357DBB24" w:rsidR="003906C8" w:rsidRPr="00214FF3" w:rsidRDefault="003906C8" w:rsidP="00214FF3">
      <w:pPr>
        <w:pStyle w:val="Akapitzlist"/>
        <w:numPr>
          <w:ilvl w:val="4"/>
          <w:numId w:val="28"/>
        </w:numPr>
        <w:suppressAutoHyphens w:val="0"/>
        <w:spacing w:after="0"/>
        <w:ind w:left="1134" w:hanging="425"/>
        <w:jc w:val="both"/>
        <w:rPr>
          <w:rFonts w:asciiTheme="minorHAnsi" w:eastAsiaTheme="minorHAnsi" w:hAnsiTheme="minorHAnsi" w:cstheme="minorHAnsi"/>
          <w:color w:val="000000" w:themeColor="text1"/>
          <w:sz w:val="24"/>
          <w:szCs w:val="24"/>
          <w:lang w:eastAsia="en-US"/>
        </w:rPr>
      </w:pPr>
      <w:r w:rsidRPr="00214FF3">
        <w:rPr>
          <w:rFonts w:asciiTheme="minorHAnsi" w:eastAsiaTheme="minorHAnsi" w:hAnsiTheme="minorHAnsi" w:cstheme="minorHAnsi"/>
          <w:color w:val="000000" w:themeColor="text1"/>
          <w:sz w:val="24"/>
          <w:szCs w:val="24"/>
        </w:rPr>
        <w:t>którego jednostką dominującą w rozumieniu art. 3 ust. 1 pkt 37 ustawy z dnia 29 września 1994 r. o rachunkowości (</w:t>
      </w:r>
      <w:proofErr w:type="spellStart"/>
      <w:r w:rsidR="00C978F7">
        <w:rPr>
          <w:rFonts w:asciiTheme="minorHAnsi" w:eastAsiaTheme="minorHAnsi" w:hAnsiTheme="minorHAnsi" w:cstheme="minorHAnsi"/>
          <w:color w:val="000000" w:themeColor="text1"/>
          <w:sz w:val="24"/>
          <w:szCs w:val="24"/>
        </w:rPr>
        <w:t>t</w:t>
      </w:r>
      <w:r w:rsidR="00C978F7" w:rsidRPr="00C978F7">
        <w:rPr>
          <w:rFonts w:asciiTheme="minorHAnsi" w:eastAsiaTheme="minorHAnsi" w:hAnsiTheme="minorHAnsi" w:cstheme="minorHAnsi"/>
          <w:color w:val="000000" w:themeColor="text1"/>
          <w:sz w:val="24"/>
          <w:szCs w:val="24"/>
        </w:rPr>
        <w:t>.j</w:t>
      </w:r>
      <w:proofErr w:type="spellEnd"/>
      <w:r w:rsidR="00C978F7" w:rsidRPr="00C978F7">
        <w:rPr>
          <w:rFonts w:asciiTheme="minorHAnsi" w:eastAsiaTheme="minorHAnsi" w:hAnsiTheme="minorHAnsi" w:cstheme="minorHAnsi"/>
          <w:color w:val="000000" w:themeColor="text1"/>
          <w:sz w:val="24"/>
          <w:szCs w:val="24"/>
        </w:rPr>
        <w:t xml:space="preserve">. Dz. U. z 2026 r. poz. 522, z </w:t>
      </w:r>
      <w:proofErr w:type="spellStart"/>
      <w:r w:rsidR="00C978F7" w:rsidRPr="00C978F7">
        <w:rPr>
          <w:rFonts w:asciiTheme="minorHAnsi" w:eastAsiaTheme="minorHAnsi" w:hAnsiTheme="minorHAnsi" w:cstheme="minorHAnsi"/>
          <w:color w:val="000000" w:themeColor="text1"/>
          <w:sz w:val="24"/>
          <w:szCs w:val="24"/>
        </w:rPr>
        <w:t>późn</w:t>
      </w:r>
      <w:proofErr w:type="spellEnd"/>
      <w:r w:rsidR="00C978F7" w:rsidRPr="00C978F7">
        <w:rPr>
          <w:rFonts w:asciiTheme="minorHAnsi" w:eastAsiaTheme="minorHAnsi" w:hAnsiTheme="minorHAnsi" w:cstheme="minorHAnsi"/>
          <w:color w:val="000000" w:themeColor="text1"/>
          <w:sz w:val="24"/>
          <w:szCs w:val="24"/>
        </w:rPr>
        <w:t>. zm.</w:t>
      </w:r>
      <w:r w:rsidRPr="00214FF3">
        <w:rPr>
          <w:rFonts w:asciiTheme="minorHAnsi" w:eastAsiaTheme="minorHAnsi" w:hAnsiTheme="minorHAnsi" w:cstheme="minorHAnsi"/>
          <w:color w:val="000000" w:themeColor="text1"/>
          <w:sz w:val="24"/>
          <w:szCs w:val="24"/>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w:t>
      </w:r>
      <w:r w:rsidRPr="00214FF3">
        <w:rPr>
          <w:rFonts w:asciiTheme="minorHAnsi" w:eastAsiaTheme="minorHAnsi" w:hAnsiTheme="minorHAnsi" w:cstheme="minorHAnsi"/>
          <w:color w:val="000000" w:themeColor="text1"/>
          <w:sz w:val="24"/>
          <w:szCs w:val="24"/>
          <w:lang w:eastAsia="en-US"/>
        </w:rPr>
        <w:t xml:space="preserve">o którym mowa w art. </w:t>
      </w:r>
      <w:r w:rsidR="00C978F7">
        <w:rPr>
          <w:rFonts w:asciiTheme="minorHAnsi" w:eastAsiaTheme="minorHAnsi" w:hAnsiTheme="minorHAnsi" w:cstheme="minorHAnsi"/>
          <w:color w:val="000000" w:themeColor="text1"/>
          <w:sz w:val="24"/>
          <w:szCs w:val="24"/>
          <w:lang w:eastAsia="en-US"/>
        </w:rPr>
        <w:t>1</w:t>
      </w:r>
      <w:r w:rsidRPr="00214FF3">
        <w:rPr>
          <w:rFonts w:asciiTheme="minorHAnsi" w:eastAsiaTheme="minorHAnsi" w:hAnsiTheme="minorHAnsi" w:cstheme="minorHAnsi"/>
          <w:color w:val="000000" w:themeColor="text1"/>
          <w:sz w:val="24"/>
          <w:szCs w:val="24"/>
          <w:lang w:eastAsia="en-US"/>
        </w:rPr>
        <w:t xml:space="preserve"> pkt </w:t>
      </w:r>
      <w:r w:rsidR="00C978F7">
        <w:rPr>
          <w:rFonts w:asciiTheme="minorHAnsi" w:eastAsiaTheme="minorHAnsi" w:hAnsiTheme="minorHAnsi" w:cstheme="minorHAnsi"/>
          <w:color w:val="000000" w:themeColor="text1"/>
          <w:sz w:val="24"/>
          <w:szCs w:val="24"/>
          <w:lang w:eastAsia="en-US"/>
        </w:rPr>
        <w:t>3</w:t>
      </w:r>
      <w:r w:rsidRPr="00214FF3">
        <w:rPr>
          <w:rFonts w:asciiTheme="minorHAnsi" w:eastAsiaTheme="minorHAnsi" w:hAnsiTheme="minorHAnsi" w:cstheme="minorHAnsi"/>
          <w:color w:val="000000" w:themeColor="text1"/>
          <w:sz w:val="24"/>
          <w:szCs w:val="24"/>
          <w:lang w:eastAsia="en-US"/>
        </w:rPr>
        <w:t xml:space="preserve"> tejże ustawy;</w:t>
      </w:r>
    </w:p>
    <w:p w14:paraId="0036DC30" w14:textId="4233FA56" w:rsidR="003906C8" w:rsidRPr="00214FF3" w:rsidRDefault="003906C8" w:rsidP="00214FF3">
      <w:pPr>
        <w:pStyle w:val="Akapitzlist"/>
        <w:numPr>
          <w:ilvl w:val="4"/>
          <w:numId w:val="28"/>
        </w:numPr>
        <w:suppressAutoHyphens w:val="0"/>
        <w:spacing w:after="0"/>
        <w:ind w:left="1134" w:hanging="425"/>
        <w:jc w:val="both"/>
        <w:rPr>
          <w:rFonts w:asciiTheme="minorHAnsi" w:eastAsiaTheme="minorHAnsi" w:hAnsiTheme="minorHAnsi" w:cstheme="minorHAnsi"/>
          <w:color w:val="000000" w:themeColor="text1"/>
          <w:sz w:val="24"/>
          <w:szCs w:val="24"/>
          <w:lang w:eastAsia="en-US"/>
        </w:rPr>
      </w:pPr>
      <w:r w:rsidRPr="00214FF3">
        <w:rPr>
          <w:rFonts w:asciiTheme="minorHAnsi" w:eastAsiaTheme="minorHAnsi" w:hAnsiTheme="minorHAnsi" w:cstheme="minorHAnsi"/>
          <w:color w:val="000000" w:themeColor="text1"/>
          <w:sz w:val="24"/>
          <w:szCs w:val="24"/>
        </w:rPr>
        <w:t>wykluczenie następuje na okres trwania okoliczności określonych w ust. 4. Oświadczenie w tym zakresie należy złożyć w formularzu ofertowym.</w:t>
      </w:r>
    </w:p>
    <w:p w14:paraId="545D4176" w14:textId="77777777" w:rsidR="00314380" w:rsidRPr="00214FF3" w:rsidRDefault="00314380" w:rsidP="00214FF3">
      <w:pPr>
        <w:pStyle w:val="Akapitzlist"/>
        <w:numPr>
          <w:ilvl w:val="3"/>
          <w:numId w:val="28"/>
        </w:numPr>
        <w:autoSpaceDE w:val="0"/>
        <w:autoSpaceDN w:val="0"/>
        <w:adjustRightInd w:val="0"/>
        <w:spacing w:before="240" w:after="0"/>
        <w:ind w:left="426" w:hanging="426"/>
        <w:jc w:val="both"/>
        <w:rPr>
          <w:rFonts w:asciiTheme="minorHAnsi" w:hAnsiTheme="minorHAnsi" w:cstheme="minorHAnsi"/>
          <w:bCs/>
          <w:sz w:val="24"/>
          <w:szCs w:val="24"/>
        </w:rPr>
      </w:pPr>
      <w:r w:rsidRPr="00214FF3">
        <w:rPr>
          <w:rFonts w:asciiTheme="minorHAnsi" w:hAnsiTheme="minorHAnsi" w:cstheme="minorHAnsi"/>
          <w:sz w:val="24"/>
          <w:szCs w:val="24"/>
        </w:rPr>
        <w:t xml:space="preserve">O udzielenie zamówienia mogą wziąć udział Wykonawcy, którzy </w:t>
      </w:r>
      <w:r w:rsidRPr="00214FF3">
        <w:rPr>
          <w:rFonts w:asciiTheme="minorHAnsi" w:eastAsia="Calibri" w:hAnsiTheme="minorHAnsi" w:cstheme="minorHAnsi"/>
          <w:bCs/>
          <w:sz w:val="24"/>
          <w:szCs w:val="24"/>
        </w:rPr>
        <w:t>spełniają warunki udziału w postępowaniu, dotyczące:</w:t>
      </w:r>
    </w:p>
    <w:p w14:paraId="18A52808" w14:textId="77777777" w:rsidR="00314380" w:rsidRPr="00214FF3" w:rsidRDefault="00314380" w:rsidP="00214FF3">
      <w:pPr>
        <w:pStyle w:val="Akapitzlist"/>
        <w:numPr>
          <w:ilvl w:val="0"/>
          <w:numId w:val="17"/>
        </w:numPr>
        <w:spacing w:after="0"/>
        <w:rPr>
          <w:rFonts w:asciiTheme="minorHAnsi" w:hAnsiTheme="minorHAnsi" w:cstheme="minorHAnsi"/>
          <w:sz w:val="24"/>
          <w:szCs w:val="24"/>
        </w:rPr>
      </w:pPr>
      <w:r w:rsidRPr="00214FF3">
        <w:rPr>
          <w:rFonts w:asciiTheme="minorHAnsi" w:hAnsiTheme="minorHAnsi" w:cstheme="minorHAnsi"/>
          <w:sz w:val="24"/>
          <w:szCs w:val="24"/>
        </w:rPr>
        <w:lastRenderedPageBreak/>
        <w:t>zdolności do występowania w obrocie gospodarczym. Zamawiający nie wyznacza szczegółowego warunku w tym zakresie;</w:t>
      </w:r>
    </w:p>
    <w:p w14:paraId="12FD7E6B" w14:textId="77777777" w:rsidR="00314380" w:rsidRPr="00214FF3" w:rsidRDefault="00314380" w:rsidP="00214FF3">
      <w:pPr>
        <w:pStyle w:val="Akapitzlist"/>
        <w:numPr>
          <w:ilvl w:val="0"/>
          <w:numId w:val="17"/>
        </w:numPr>
        <w:suppressAutoHyphens w:val="0"/>
        <w:spacing w:after="0"/>
        <w:rPr>
          <w:rFonts w:asciiTheme="minorHAnsi" w:hAnsiTheme="minorHAnsi" w:cstheme="minorHAnsi"/>
          <w:sz w:val="24"/>
          <w:szCs w:val="24"/>
        </w:rPr>
      </w:pPr>
      <w:r w:rsidRPr="00214FF3">
        <w:rPr>
          <w:rFonts w:asciiTheme="minorHAnsi" w:hAnsiTheme="minorHAnsi" w:cstheme="minorHAnsi"/>
          <w:sz w:val="24"/>
          <w:szCs w:val="24"/>
        </w:rPr>
        <w:t>uprawnień do prowadzenia określonej działalności gospodarczej lub zawodowej. Zmawiający nie wyznacza szczegółowego warunku w tym zakresie.;</w:t>
      </w:r>
    </w:p>
    <w:p w14:paraId="21E79B9A" w14:textId="77777777" w:rsidR="00314380" w:rsidRPr="00214FF3" w:rsidRDefault="00314380" w:rsidP="00214FF3">
      <w:pPr>
        <w:pStyle w:val="Akapitzlist"/>
        <w:numPr>
          <w:ilvl w:val="0"/>
          <w:numId w:val="17"/>
        </w:numPr>
        <w:suppressAutoHyphens w:val="0"/>
        <w:spacing w:after="0"/>
        <w:rPr>
          <w:rFonts w:asciiTheme="minorHAnsi" w:hAnsiTheme="minorHAnsi" w:cstheme="minorHAnsi"/>
          <w:bCs/>
          <w:sz w:val="24"/>
          <w:szCs w:val="24"/>
        </w:rPr>
      </w:pPr>
      <w:r w:rsidRPr="00214FF3">
        <w:rPr>
          <w:rFonts w:asciiTheme="minorHAnsi" w:hAnsiTheme="minorHAnsi" w:cstheme="minorHAnsi"/>
          <w:sz w:val="24"/>
          <w:szCs w:val="24"/>
        </w:rPr>
        <w:t>sytuacji ekonomicznej lub finansowej. Zamawiający nie wyznacza szczegółowego warunku</w:t>
      </w:r>
      <w:r w:rsidRPr="00214FF3">
        <w:rPr>
          <w:rFonts w:asciiTheme="minorHAnsi" w:hAnsiTheme="minorHAnsi" w:cstheme="minorHAnsi"/>
          <w:bCs/>
          <w:sz w:val="24"/>
          <w:szCs w:val="24"/>
        </w:rPr>
        <w:t xml:space="preserve"> w tym zakresie;</w:t>
      </w:r>
    </w:p>
    <w:p w14:paraId="52E68A5A" w14:textId="77777777" w:rsidR="00E56392" w:rsidRPr="00611F91" w:rsidRDefault="00314380" w:rsidP="00E56392">
      <w:pPr>
        <w:pStyle w:val="Akapitzlist"/>
        <w:numPr>
          <w:ilvl w:val="0"/>
          <w:numId w:val="17"/>
        </w:numPr>
        <w:jc w:val="both"/>
        <w:rPr>
          <w:rFonts w:asciiTheme="minorHAnsi" w:eastAsia="Calibri" w:hAnsiTheme="minorHAnsi" w:cstheme="minorHAnsi"/>
          <w:sz w:val="24"/>
          <w:szCs w:val="24"/>
          <w:lang w:eastAsia="en-US"/>
        </w:rPr>
      </w:pPr>
      <w:r w:rsidRPr="00611F91">
        <w:rPr>
          <w:rFonts w:asciiTheme="minorHAnsi" w:hAnsiTheme="minorHAnsi" w:cstheme="minorHAnsi"/>
          <w:sz w:val="24"/>
          <w:szCs w:val="24"/>
        </w:rPr>
        <w:t>zdolności technicznej lub zawodowej:</w:t>
      </w:r>
      <w:bookmarkStart w:id="10" w:name="_Hlk60292896"/>
      <w:bookmarkStart w:id="11" w:name="_Hlk55473842"/>
      <w:r w:rsidRPr="00611F91">
        <w:rPr>
          <w:rFonts w:asciiTheme="minorHAnsi" w:hAnsiTheme="minorHAnsi" w:cstheme="minorHAnsi"/>
          <w:sz w:val="24"/>
          <w:szCs w:val="24"/>
        </w:rPr>
        <w:t xml:space="preserve"> </w:t>
      </w:r>
    </w:p>
    <w:p w14:paraId="2B716CA1" w14:textId="79FEA2F4" w:rsidR="00E56392" w:rsidRPr="00611F91" w:rsidRDefault="00314380" w:rsidP="00E56392">
      <w:pPr>
        <w:pStyle w:val="Akapitzlist"/>
        <w:numPr>
          <w:ilvl w:val="5"/>
          <w:numId w:val="28"/>
        </w:numPr>
        <w:jc w:val="both"/>
        <w:rPr>
          <w:rFonts w:asciiTheme="minorHAnsi" w:eastAsia="Calibri" w:hAnsiTheme="minorHAnsi" w:cstheme="minorHAnsi"/>
          <w:sz w:val="24"/>
          <w:szCs w:val="24"/>
          <w:lang w:eastAsia="en-US"/>
        </w:rPr>
      </w:pPr>
      <w:r w:rsidRPr="00611F91">
        <w:rPr>
          <w:rFonts w:asciiTheme="minorHAnsi" w:eastAsia="Calibri" w:hAnsiTheme="minorHAnsi" w:cstheme="minorHAnsi"/>
          <w:sz w:val="24"/>
          <w:szCs w:val="24"/>
          <w:lang w:eastAsia="en-US"/>
        </w:rPr>
        <w:t>Zamawiający uzna warunek za spełniony, jeżeli Wykonawca wykaże, że</w:t>
      </w:r>
      <w:r w:rsidR="00E56392" w:rsidRPr="00611F91">
        <w:rPr>
          <w:rFonts w:asciiTheme="minorHAnsi" w:eastAsia="Calibri" w:hAnsiTheme="minorHAnsi" w:cstheme="minorHAnsi"/>
          <w:sz w:val="24"/>
          <w:szCs w:val="24"/>
          <w:lang w:eastAsia="en-US"/>
        </w:rPr>
        <w:t xml:space="preserve"> w okresie ostatnich trzech lat przed upływem terminu składania </w:t>
      </w:r>
      <w:proofErr w:type="gramStart"/>
      <w:r w:rsidR="00E56392" w:rsidRPr="00611F91">
        <w:rPr>
          <w:rFonts w:asciiTheme="minorHAnsi" w:eastAsia="Calibri" w:hAnsiTheme="minorHAnsi" w:cstheme="minorHAnsi"/>
          <w:sz w:val="24"/>
          <w:szCs w:val="24"/>
          <w:lang w:eastAsia="en-US"/>
        </w:rPr>
        <w:t>ofert</w:t>
      </w:r>
      <w:proofErr w:type="gramEnd"/>
      <w:r w:rsidR="00E56392" w:rsidRPr="00611F91">
        <w:rPr>
          <w:rFonts w:asciiTheme="minorHAnsi" w:eastAsia="Calibri" w:hAnsiTheme="minorHAnsi" w:cstheme="minorHAnsi"/>
          <w:sz w:val="24"/>
          <w:szCs w:val="24"/>
          <w:lang w:eastAsia="en-US"/>
        </w:rPr>
        <w:t xml:space="preserve"> jeżeli okres prowadzenia działalności jest krótszy – w tym okresie, </w:t>
      </w:r>
      <w:r w:rsidR="00B13E55">
        <w:rPr>
          <w:rFonts w:asciiTheme="minorHAnsi" w:eastAsia="Calibri" w:hAnsiTheme="minorHAnsi" w:cstheme="minorHAnsi"/>
          <w:sz w:val="24"/>
          <w:szCs w:val="24"/>
          <w:lang w:eastAsia="en-US"/>
        </w:rPr>
        <w:t xml:space="preserve">przygotował </w:t>
      </w:r>
      <w:r w:rsidR="00E56392" w:rsidRPr="00611F91">
        <w:rPr>
          <w:rFonts w:asciiTheme="minorHAnsi" w:eastAsia="Calibri" w:hAnsiTheme="minorHAnsi" w:cstheme="minorHAnsi"/>
          <w:sz w:val="24"/>
          <w:szCs w:val="24"/>
          <w:lang w:eastAsia="en-US"/>
        </w:rPr>
        <w:t xml:space="preserve">co najmniej 3 autorskie </w:t>
      </w:r>
      <w:r w:rsidR="00B13E55" w:rsidRPr="00611F91">
        <w:rPr>
          <w:rFonts w:asciiTheme="minorHAnsi" w:eastAsia="Calibri" w:hAnsiTheme="minorHAnsi" w:cstheme="minorHAnsi"/>
          <w:sz w:val="24"/>
          <w:szCs w:val="24"/>
          <w:lang w:eastAsia="en-US"/>
        </w:rPr>
        <w:t>scenariusz</w:t>
      </w:r>
      <w:r w:rsidR="00B13E55">
        <w:rPr>
          <w:rFonts w:asciiTheme="minorHAnsi" w:eastAsia="Calibri" w:hAnsiTheme="minorHAnsi" w:cstheme="minorHAnsi"/>
          <w:sz w:val="24"/>
          <w:szCs w:val="24"/>
          <w:lang w:eastAsia="en-US"/>
        </w:rPr>
        <w:t>e</w:t>
      </w:r>
      <w:r w:rsidR="00B13E55" w:rsidRPr="00611F91">
        <w:rPr>
          <w:rFonts w:asciiTheme="minorHAnsi" w:eastAsia="Calibri" w:hAnsiTheme="minorHAnsi" w:cstheme="minorHAnsi"/>
          <w:sz w:val="24"/>
          <w:szCs w:val="24"/>
          <w:lang w:eastAsia="en-US"/>
        </w:rPr>
        <w:t xml:space="preserve"> </w:t>
      </w:r>
      <w:r w:rsidR="00E56392" w:rsidRPr="00611F91">
        <w:rPr>
          <w:rFonts w:asciiTheme="minorHAnsi" w:eastAsia="Calibri" w:hAnsiTheme="minorHAnsi" w:cstheme="minorHAnsi"/>
          <w:sz w:val="24"/>
          <w:szCs w:val="24"/>
          <w:lang w:eastAsia="en-US"/>
        </w:rPr>
        <w:t xml:space="preserve">i </w:t>
      </w:r>
      <w:r w:rsidR="00B13E55">
        <w:rPr>
          <w:rFonts w:asciiTheme="minorHAnsi" w:eastAsia="Calibri" w:hAnsiTheme="minorHAnsi" w:cstheme="minorHAnsi"/>
          <w:sz w:val="24"/>
          <w:szCs w:val="24"/>
          <w:lang w:eastAsia="en-US"/>
        </w:rPr>
        <w:t>z</w:t>
      </w:r>
      <w:r w:rsidR="00B13E55" w:rsidRPr="00611F91">
        <w:rPr>
          <w:rFonts w:asciiTheme="minorHAnsi" w:eastAsia="Calibri" w:hAnsiTheme="minorHAnsi" w:cstheme="minorHAnsi"/>
          <w:sz w:val="24"/>
          <w:szCs w:val="24"/>
          <w:lang w:eastAsia="en-US"/>
        </w:rPr>
        <w:t>realiz</w:t>
      </w:r>
      <w:r w:rsidR="00B13E55">
        <w:rPr>
          <w:rFonts w:asciiTheme="minorHAnsi" w:eastAsia="Calibri" w:hAnsiTheme="minorHAnsi" w:cstheme="minorHAnsi"/>
          <w:sz w:val="24"/>
          <w:szCs w:val="24"/>
          <w:lang w:eastAsia="en-US"/>
        </w:rPr>
        <w:t>ował</w:t>
      </w:r>
      <w:r w:rsidR="00E56392" w:rsidRPr="00611F91">
        <w:rPr>
          <w:rFonts w:asciiTheme="minorHAnsi" w:eastAsia="Calibri" w:hAnsiTheme="minorHAnsi" w:cstheme="minorHAnsi"/>
          <w:sz w:val="24"/>
          <w:szCs w:val="24"/>
          <w:lang w:eastAsia="en-US"/>
        </w:rPr>
        <w:t>/</w:t>
      </w:r>
      <w:proofErr w:type="gramStart"/>
      <w:r w:rsidR="00B13E55">
        <w:rPr>
          <w:rFonts w:asciiTheme="minorHAnsi" w:eastAsia="Calibri" w:hAnsiTheme="minorHAnsi" w:cstheme="minorHAnsi"/>
          <w:sz w:val="24"/>
          <w:szCs w:val="24"/>
          <w:lang w:eastAsia="en-US"/>
        </w:rPr>
        <w:t>wyprodukował  co</w:t>
      </w:r>
      <w:proofErr w:type="gramEnd"/>
      <w:r w:rsidR="00B13E55">
        <w:rPr>
          <w:rFonts w:asciiTheme="minorHAnsi" w:eastAsia="Calibri" w:hAnsiTheme="minorHAnsi" w:cstheme="minorHAnsi"/>
          <w:sz w:val="24"/>
          <w:szCs w:val="24"/>
          <w:lang w:eastAsia="en-US"/>
        </w:rPr>
        <w:t xml:space="preserve"> najmniej trzy </w:t>
      </w:r>
      <w:r w:rsidR="00E56392" w:rsidRPr="00611F91">
        <w:rPr>
          <w:rFonts w:asciiTheme="minorHAnsi" w:eastAsia="Calibri" w:hAnsiTheme="minorHAnsi" w:cstheme="minorHAnsi"/>
          <w:sz w:val="24"/>
          <w:szCs w:val="24"/>
          <w:lang w:eastAsia="en-US"/>
        </w:rPr>
        <w:t>film</w:t>
      </w:r>
      <w:r w:rsidR="00B13E55">
        <w:rPr>
          <w:rFonts w:asciiTheme="minorHAnsi" w:eastAsia="Calibri" w:hAnsiTheme="minorHAnsi" w:cstheme="minorHAnsi"/>
          <w:sz w:val="24"/>
          <w:szCs w:val="24"/>
          <w:lang w:eastAsia="en-US"/>
        </w:rPr>
        <w:t>y</w:t>
      </w:r>
      <w:r w:rsidR="00E56392" w:rsidRPr="00611F91">
        <w:rPr>
          <w:rFonts w:asciiTheme="minorHAnsi" w:eastAsia="Calibri" w:hAnsiTheme="minorHAnsi" w:cstheme="minorHAnsi"/>
          <w:sz w:val="24"/>
          <w:szCs w:val="24"/>
          <w:lang w:eastAsia="en-US"/>
        </w:rPr>
        <w:t>/reportaż</w:t>
      </w:r>
      <w:r w:rsidR="00B13E55">
        <w:rPr>
          <w:rFonts w:asciiTheme="minorHAnsi" w:eastAsia="Calibri" w:hAnsiTheme="minorHAnsi" w:cstheme="minorHAnsi"/>
          <w:sz w:val="24"/>
          <w:szCs w:val="24"/>
          <w:lang w:eastAsia="en-US"/>
        </w:rPr>
        <w:t>e</w:t>
      </w:r>
      <w:r w:rsidR="00E56392" w:rsidRPr="00611F91">
        <w:rPr>
          <w:rFonts w:asciiTheme="minorHAnsi" w:eastAsia="Calibri" w:hAnsiTheme="minorHAnsi" w:cstheme="minorHAnsi"/>
          <w:sz w:val="24"/>
          <w:szCs w:val="24"/>
          <w:lang w:eastAsia="en-US"/>
        </w:rPr>
        <w:t>/spot</w:t>
      </w:r>
      <w:r w:rsidR="00B13E55">
        <w:rPr>
          <w:rFonts w:asciiTheme="minorHAnsi" w:eastAsia="Calibri" w:hAnsiTheme="minorHAnsi" w:cstheme="minorHAnsi"/>
          <w:sz w:val="24"/>
          <w:szCs w:val="24"/>
          <w:lang w:eastAsia="en-US"/>
        </w:rPr>
        <w:t>y</w:t>
      </w:r>
      <w:r w:rsidR="00E56392" w:rsidRPr="00611F91">
        <w:rPr>
          <w:rFonts w:asciiTheme="minorHAnsi" w:eastAsia="Calibri" w:hAnsiTheme="minorHAnsi" w:cstheme="minorHAnsi"/>
          <w:sz w:val="24"/>
          <w:szCs w:val="24"/>
          <w:lang w:eastAsia="en-US"/>
        </w:rPr>
        <w:t xml:space="preserve"> </w:t>
      </w:r>
      <w:r w:rsidR="00B13E55" w:rsidRPr="00611F91">
        <w:rPr>
          <w:rFonts w:asciiTheme="minorHAnsi" w:eastAsia="Calibri" w:hAnsiTheme="minorHAnsi" w:cstheme="minorHAnsi"/>
          <w:sz w:val="24"/>
          <w:szCs w:val="24"/>
          <w:lang w:eastAsia="en-US"/>
        </w:rPr>
        <w:t>promocyjn</w:t>
      </w:r>
      <w:r w:rsidR="00B13E55">
        <w:rPr>
          <w:rFonts w:asciiTheme="minorHAnsi" w:eastAsia="Calibri" w:hAnsiTheme="minorHAnsi" w:cstheme="minorHAnsi"/>
          <w:sz w:val="24"/>
          <w:szCs w:val="24"/>
          <w:lang w:eastAsia="en-US"/>
        </w:rPr>
        <w:t>e</w:t>
      </w:r>
      <w:r w:rsidR="00B13E55" w:rsidRPr="00611F91">
        <w:rPr>
          <w:rFonts w:asciiTheme="minorHAnsi" w:eastAsia="Calibri" w:hAnsiTheme="minorHAnsi" w:cstheme="minorHAnsi"/>
          <w:sz w:val="24"/>
          <w:szCs w:val="24"/>
          <w:lang w:eastAsia="en-US"/>
        </w:rPr>
        <w:t xml:space="preserve"> </w:t>
      </w:r>
      <w:r w:rsidR="00E56392" w:rsidRPr="00611F91">
        <w:rPr>
          <w:rFonts w:asciiTheme="minorHAnsi" w:eastAsia="Calibri" w:hAnsiTheme="minorHAnsi" w:cstheme="minorHAnsi"/>
          <w:sz w:val="24"/>
          <w:szCs w:val="24"/>
          <w:lang w:eastAsia="en-US"/>
        </w:rPr>
        <w:t xml:space="preserve">obejmującego tematykę promocji obiektów i/lub wydarzeń kulturowych/ turystycznych/edukacyjnych. </w:t>
      </w:r>
    </w:p>
    <w:p w14:paraId="4D49166C" w14:textId="610DE596" w:rsidR="00314380" w:rsidRPr="00611F91" w:rsidRDefault="00E56392" w:rsidP="00E56392">
      <w:pPr>
        <w:pStyle w:val="Akapitzlist"/>
        <w:numPr>
          <w:ilvl w:val="5"/>
          <w:numId w:val="28"/>
        </w:numPr>
        <w:jc w:val="both"/>
        <w:rPr>
          <w:rFonts w:asciiTheme="minorHAnsi" w:eastAsia="Calibri" w:hAnsiTheme="minorHAnsi" w:cstheme="minorHAnsi"/>
          <w:sz w:val="24"/>
          <w:szCs w:val="24"/>
          <w:lang w:eastAsia="en-US"/>
        </w:rPr>
      </w:pPr>
      <w:r w:rsidRPr="00611F91">
        <w:rPr>
          <w:rFonts w:asciiTheme="minorHAnsi" w:eastAsia="Calibri" w:hAnsiTheme="minorHAnsi" w:cstheme="minorHAnsi"/>
          <w:sz w:val="24"/>
          <w:szCs w:val="24"/>
          <w:lang w:eastAsia="en-US"/>
        </w:rPr>
        <w:t>Zamawiający uzna warunek za spełniony, jeżeli Wykonawca wykaże, że dysponuje lub będzie dysponował:</w:t>
      </w:r>
    </w:p>
    <w:p w14:paraId="0F674DD6" w14:textId="7925D92D" w:rsidR="00E56392" w:rsidRPr="00BD7A79" w:rsidRDefault="00E56392" w:rsidP="00E56392">
      <w:pPr>
        <w:pStyle w:val="Akapitzlist"/>
        <w:ind w:left="1080"/>
        <w:jc w:val="both"/>
        <w:rPr>
          <w:bCs/>
          <w:sz w:val="24"/>
          <w:szCs w:val="24"/>
        </w:rPr>
      </w:pPr>
      <w:r w:rsidRPr="00BD7A79">
        <w:rPr>
          <w:bCs/>
          <w:sz w:val="24"/>
          <w:szCs w:val="24"/>
        </w:rPr>
        <w:t>- co najmniej jedną osobą odpowiedzialną za przygotowanie scenariusza</w:t>
      </w:r>
      <w:r w:rsidR="00C8226B" w:rsidRPr="00BD7A79">
        <w:rPr>
          <w:bCs/>
          <w:sz w:val="24"/>
          <w:szCs w:val="24"/>
        </w:rPr>
        <w:t>, która wykaże, że</w:t>
      </w:r>
      <w:r w:rsidRPr="00BD7A79">
        <w:rPr>
          <w:bCs/>
          <w:sz w:val="24"/>
          <w:szCs w:val="24"/>
        </w:rPr>
        <w:t xml:space="preserve"> opracowa</w:t>
      </w:r>
      <w:r w:rsidR="00C8226B" w:rsidRPr="00BD7A79">
        <w:rPr>
          <w:bCs/>
          <w:sz w:val="24"/>
          <w:szCs w:val="24"/>
        </w:rPr>
        <w:t>ła</w:t>
      </w:r>
      <w:r w:rsidRPr="00BD7A79">
        <w:rPr>
          <w:bCs/>
          <w:sz w:val="24"/>
          <w:szCs w:val="24"/>
        </w:rPr>
        <w:t>/napisa</w:t>
      </w:r>
      <w:r w:rsidR="00C8226B" w:rsidRPr="00BD7A79">
        <w:rPr>
          <w:bCs/>
          <w:sz w:val="24"/>
          <w:szCs w:val="24"/>
        </w:rPr>
        <w:t>ła</w:t>
      </w:r>
      <w:r w:rsidRPr="00BD7A79">
        <w:rPr>
          <w:bCs/>
          <w:sz w:val="24"/>
          <w:szCs w:val="24"/>
        </w:rPr>
        <w:t>/przygotow</w:t>
      </w:r>
      <w:r w:rsidR="00C8226B" w:rsidRPr="00BD7A79">
        <w:rPr>
          <w:bCs/>
          <w:sz w:val="24"/>
          <w:szCs w:val="24"/>
        </w:rPr>
        <w:t>ała</w:t>
      </w:r>
      <w:r w:rsidRPr="00BD7A79">
        <w:rPr>
          <w:bCs/>
          <w:sz w:val="24"/>
          <w:szCs w:val="24"/>
        </w:rPr>
        <w:t xml:space="preserve"> przynajmniej </w:t>
      </w:r>
      <w:r w:rsidR="00C8226B" w:rsidRPr="00BD7A79">
        <w:rPr>
          <w:bCs/>
          <w:sz w:val="24"/>
          <w:szCs w:val="24"/>
        </w:rPr>
        <w:t>t</w:t>
      </w:r>
      <w:r w:rsidR="00B13E55" w:rsidRPr="00BD7A79">
        <w:rPr>
          <w:bCs/>
          <w:sz w:val="24"/>
          <w:szCs w:val="24"/>
        </w:rPr>
        <w:t>r</w:t>
      </w:r>
      <w:r w:rsidR="00C8226B" w:rsidRPr="00BD7A79">
        <w:rPr>
          <w:bCs/>
          <w:sz w:val="24"/>
          <w:szCs w:val="24"/>
        </w:rPr>
        <w:t>zy scenariusze</w:t>
      </w:r>
      <w:r w:rsidRPr="00BD7A79">
        <w:rPr>
          <w:bCs/>
          <w:sz w:val="24"/>
          <w:szCs w:val="24"/>
        </w:rPr>
        <w:t>/</w:t>
      </w:r>
      <w:r w:rsidR="00C8226B" w:rsidRPr="00BD7A79">
        <w:rPr>
          <w:bCs/>
          <w:sz w:val="24"/>
          <w:szCs w:val="24"/>
        </w:rPr>
        <w:t xml:space="preserve">koncepcje </w:t>
      </w:r>
      <w:r w:rsidRPr="00BD7A79">
        <w:rPr>
          <w:bCs/>
          <w:sz w:val="24"/>
          <w:szCs w:val="24"/>
        </w:rPr>
        <w:t xml:space="preserve">realizacji materiału filmowego tj. filmu/reportażu/spotu promocyjnego obejmującego tematykę promocji obiektów i/lub wydarzeń kulturowych/ turystycznych/edukacyjnych. </w:t>
      </w:r>
    </w:p>
    <w:p w14:paraId="0921CE7B" w14:textId="3C7E3FEE" w:rsidR="00E56392" w:rsidRPr="00BD7A79" w:rsidRDefault="00E56392" w:rsidP="00E56392">
      <w:pPr>
        <w:pStyle w:val="Akapitzlist"/>
        <w:ind w:left="1080"/>
        <w:jc w:val="both"/>
        <w:rPr>
          <w:bCs/>
          <w:sz w:val="24"/>
          <w:szCs w:val="24"/>
        </w:rPr>
      </w:pPr>
      <w:r w:rsidRPr="00BD7A79">
        <w:rPr>
          <w:bCs/>
          <w:sz w:val="24"/>
          <w:szCs w:val="24"/>
        </w:rPr>
        <w:t>- co najmniej jedną osobą – reżyserem</w:t>
      </w:r>
      <w:r w:rsidR="00C8226B" w:rsidRPr="00BD7A79">
        <w:rPr>
          <w:bCs/>
          <w:sz w:val="24"/>
          <w:szCs w:val="24"/>
        </w:rPr>
        <w:t xml:space="preserve">, który wykaże, </w:t>
      </w:r>
      <w:proofErr w:type="gramStart"/>
      <w:r w:rsidR="00C8226B" w:rsidRPr="00BD7A79">
        <w:rPr>
          <w:bCs/>
          <w:sz w:val="24"/>
          <w:szCs w:val="24"/>
        </w:rPr>
        <w:t xml:space="preserve">że </w:t>
      </w:r>
      <w:r w:rsidRPr="00BD7A79">
        <w:rPr>
          <w:bCs/>
          <w:sz w:val="24"/>
          <w:szCs w:val="24"/>
        </w:rPr>
        <w:t xml:space="preserve"> –</w:t>
      </w:r>
      <w:proofErr w:type="gramEnd"/>
      <w:r w:rsidRPr="00BD7A79">
        <w:rPr>
          <w:bCs/>
          <w:sz w:val="24"/>
          <w:szCs w:val="24"/>
        </w:rPr>
        <w:br/>
        <w:t xml:space="preserve"> przygotowa</w:t>
      </w:r>
      <w:r w:rsidR="00C8226B" w:rsidRPr="00BD7A79">
        <w:rPr>
          <w:bCs/>
          <w:sz w:val="24"/>
          <w:szCs w:val="24"/>
        </w:rPr>
        <w:t>ł</w:t>
      </w:r>
      <w:r w:rsidRPr="00BD7A79">
        <w:rPr>
          <w:bCs/>
          <w:sz w:val="24"/>
          <w:szCs w:val="24"/>
        </w:rPr>
        <w:t xml:space="preserve"> i </w:t>
      </w:r>
      <w:r w:rsidR="00C8226B" w:rsidRPr="00BD7A79">
        <w:rPr>
          <w:bCs/>
          <w:sz w:val="24"/>
          <w:szCs w:val="24"/>
        </w:rPr>
        <w:t>z</w:t>
      </w:r>
      <w:r w:rsidRPr="00BD7A79">
        <w:rPr>
          <w:bCs/>
          <w:sz w:val="24"/>
          <w:szCs w:val="24"/>
        </w:rPr>
        <w:t>realiz</w:t>
      </w:r>
      <w:r w:rsidR="00C8226B" w:rsidRPr="00BD7A79">
        <w:rPr>
          <w:bCs/>
          <w:sz w:val="24"/>
          <w:szCs w:val="24"/>
        </w:rPr>
        <w:t>ował</w:t>
      </w:r>
      <w:r w:rsidRPr="00BD7A79">
        <w:rPr>
          <w:bCs/>
          <w:sz w:val="24"/>
          <w:szCs w:val="24"/>
        </w:rPr>
        <w:t xml:space="preserve"> jako reżyser przynajmniej </w:t>
      </w:r>
      <w:r w:rsidR="00C8226B" w:rsidRPr="00BD7A79">
        <w:rPr>
          <w:bCs/>
          <w:sz w:val="24"/>
          <w:szCs w:val="24"/>
        </w:rPr>
        <w:t>trzy filmy</w:t>
      </w:r>
      <w:r w:rsidRPr="00BD7A79">
        <w:rPr>
          <w:bCs/>
          <w:sz w:val="24"/>
          <w:szCs w:val="24"/>
        </w:rPr>
        <w:t>/</w:t>
      </w:r>
      <w:r w:rsidRPr="00BD7A79">
        <w:rPr>
          <w:bCs/>
          <w:sz w:val="24"/>
          <w:szCs w:val="24"/>
        </w:rPr>
        <w:br/>
      </w:r>
      <w:r w:rsidR="00C8226B" w:rsidRPr="00BD7A79">
        <w:rPr>
          <w:bCs/>
          <w:sz w:val="24"/>
          <w:szCs w:val="24"/>
        </w:rPr>
        <w:t>reportaże</w:t>
      </w:r>
      <w:r w:rsidRPr="00BD7A79">
        <w:rPr>
          <w:bCs/>
          <w:sz w:val="24"/>
          <w:szCs w:val="24"/>
        </w:rPr>
        <w:t>/ spot</w:t>
      </w:r>
      <w:r w:rsidR="00C8226B" w:rsidRPr="00BD7A79">
        <w:rPr>
          <w:bCs/>
          <w:sz w:val="24"/>
          <w:szCs w:val="24"/>
        </w:rPr>
        <w:t>y</w:t>
      </w:r>
      <w:r w:rsidR="005C6C09">
        <w:rPr>
          <w:bCs/>
          <w:sz w:val="24"/>
          <w:szCs w:val="24"/>
        </w:rPr>
        <w:t xml:space="preserve"> promocyjne,</w:t>
      </w:r>
    </w:p>
    <w:p w14:paraId="70FAFFF3" w14:textId="21C24014" w:rsidR="00E56392" w:rsidRPr="00BD7A79" w:rsidRDefault="00E56392" w:rsidP="00E56392">
      <w:pPr>
        <w:pStyle w:val="Akapitzlist"/>
        <w:ind w:left="1080"/>
        <w:jc w:val="both"/>
        <w:rPr>
          <w:bCs/>
          <w:sz w:val="24"/>
          <w:szCs w:val="24"/>
        </w:rPr>
      </w:pPr>
      <w:r w:rsidRPr="00BD7A79">
        <w:rPr>
          <w:bCs/>
          <w:sz w:val="24"/>
          <w:szCs w:val="24"/>
        </w:rPr>
        <w:t>- co najmniej jedną osobą – montażystą</w:t>
      </w:r>
      <w:r w:rsidR="00C8226B" w:rsidRPr="00BD7A79">
        <w:rPr>
          <w:bCs/>
          <w:sz w:val="24"/>
          <w:szCs w:val="24"/>
        </w:rPr>
        <w:t>, która wykaże, że</w:t>
      </w:r>
      <w:r w:rsidRPr="00BD7A79">
        <w:rPr>
          <w:bCs/>
          <w:sz w:val="24"/>
          <w:szCs w:val="24"/>
        </w:rPr>
        <w:t xml:space="preserve"> - </w:t>
      </w:r>
      <w:r w:rsidRPr="00BD7A79">
        <w:rPr>
          <w:bCs/>
          <w:sz w:val="24"/>
          <w:szCs w:val="24"/>
        </w:rPr>
        <w:br/>
      </w:r>
      <w:r w:rsidR="00C8226B" w:rsidRPr="00BD7A79">
        <w:rPr>
          <w:bCs/>
          <w:sz w:val="24"/>
          <w:szCs w:val="24"/>
        </w:rPr>
        <w:t xml:space="preserve">przygotowała </w:t>
      </w:r>
      <w:r w:rsidRPr="00BD7A79">
        <w:rPr>
          <w:bCs/>
          <w:sz w:val="24"/>
          <w:szCs w:val="24"/>
        </w:rPr>
        <w:t xml:space="preserve">i </w:t>
      </w:r>
      <w:r w:rsidR="00C8226B" w:rsidRPr="00BD7A79">
        <w:rPr>
          <w:bCs/>
          <w:sz w:val="24"/>
          <w:szCs w:val="24"/>
        </w:rPr>
        <w:t>z</w:t>
      </w:r>
      <w:r w:rsidRPr="00BD7A79">
        <w:rPr>
          <w:bCs/>
          <w:sz w:val="24"/>
          <w:szCs w:val="24"/>
        </w:rPr>
        <w:t>realiz</w:t>
      </w:r>
      <w:r w:rsidR="00B13E55" w:rsidRPr="00BD7A79">
        <w:rPr>
          <w:bCs/>
          <w:sz w:val="24"/>
          <w:szCs w:val="24"/>
        </w:rPr>
        <w:t>ow</w:t>
      </w:r>
      <w:r w:rsidRPr="00BD7A79">
        <w:rPr>
          <w:bCs/>
          <w:sz w:val="24"/>
          <w:szCs w:val="24"/>
        </w:rPr>
        <w:t>a</w:t>
      </w:r>
      <w:r w:rsidR="00C8226B" w:rsidRPr="00BD7A79">
        <w:rPr>
          <w:bCs/>
          <w:sz w:val="24"/>
          <w:szCs w:val="24"/>
        </w:rPr>
        <w:t>ła</w:t>
      </w:r>
      <w:r w:rsidRPr="00BD7A79">
        <w:rPr>
          <w:bCs/>
          <w:sz w:val="24"/>
          <w:szCs w:val="24"/>
        </w:rPr>
        <w:t xml:space="preserve"> jako montażysta przynajmniej </w:t>
      </w:r>
      <w:r w:rsidR="00C8226B" w:rsidRPr="00BD7A79">
        <w:rPr>
          <w:bCs/>
          <w:sz w:val="24"/>
          <w:szCs w:val="24"/>
        </w:rPr>
        <w:t>trzy filmy</w:t>
      </w:r>
      <w:r w:rsidRPr="00BD7A79">
        <w:rPr>
          <w:bCs/>
          <w:sz w:val="24"/>
          <w:szCs w:val="24"/>
        </w:rPr>
        <w:t>/</w:t>
      </w:r>
      <w:r w:rsidRPr="00BD7A79">
        <w:rPr>
          <w:bCs/>
          <w:sz w:val="24"/>
          <w:szCs w:val="24"/>
        </w:rPr>
        <w:br/>
        <w:t xml:space="preserve">  </w:t>
      </w:r>
      <w:r w:rsidR="00C8226B" w:rsidRPr="00BD7A79">
        <w:rPr>
          <w:bCs/>
          <w:sz w:val="24"/>
          <w:szCs w:val="24"/>
        </w:rPr>
        <w:t>reportaże</w:t>
      </w:r>
      <w:r w:rsidRPr="00BD7A79">
        <w:rPr>
          <w:bCs/>
          <w:sz w:val="24"/>
          <w:szCs w:val="24"/>
        </w:rPr>
        <w:t>/ spot</w:t>
      </w:r>
      <w:r w:rsidR="00C8226B" w:rsidRPr="00BD7A79">
        <w:rPr>
          <w:bCs/>
          <w:sz w:val="24"/>
          <w:szCs w:val="24"/>
        </w:rPr>
        <w:t>y</w:t>
      </w:r>
      <w:r w:rsidR="005C6C09">
        <w:rPr>
          <w:bCs/>
          <w:sz w:val="24"/>
          <w:szCs w:val="24"/>
        </w:rPr>
        <w:t xml:space="preserve"> promocyjne, </w:t>
      </w:r>
    </w:p>
    <w:p w14:paraId="683A011D" w14:textId="4DC280F4" w:rsidR="00E56392" w:rsidRPr="00611F91" w:rsidRDefault="00E56392" w:rsidP="00E56392">
      <w:pPr>
        <w:pStyle w:val="Akapitzlist"/>
        <w:ind w:left="1080"/>
        <w:jc w:val="both"/>
        <w:rPr>
          <w:bCs/>
          <w:sz w:val="24"/>
          <w:szCs w:val="24"/>
        </w:rPr>
      </w:pPr>
      <w:r w:rsidRPr="00BD7A79">
        <w:rPr>
          <w:bCs/>
          <w:sz w:val="24"/>
          <w:szCs w:val="24"/>
        </w:rPr>
        <w:t>- co najmniej jedną osobą – operator kamery</w:t>
      </w:r>
      <w:r w:rsidR="00C8226B" w:rsidRPr="00BD7A79">
        <w:rPr>
          <w:bCs/>
          <w:sz w:val="24"/>
          <w:szCs w:val="24"/>
        </w:rPr>
        <w:t xml:space="preserve">, który wykaże, że </w:t>
      </w:r>
      <w:r w:rsidRPr="00BD7A79">
        <w:rPr>
          <w:bCs/>
          <w:sz w:val="24"/>
          <w:szCs w:val="24"/>
        </w:rPr>
        <w:t xml:space="preserve"> </w:t>
      </w:r>
      <w:r w:rsidRPr="00BD7A79">
        <w:rPr>
          <w:bCs/>
          <w:sz w:val="24"/>
          <w:szCs w:val="24"/>
        </w:rPr>
        <w:br/>
        <w:t xml:space="preserve"> przygotowa</w:t>
      </w:r>
      <w:r w:rsidR="00C8226B" w:rsidRPr="00BD7A79">
        <w:rPr>
          <w:bCs/>
          <w:sz w:val="24"/>
          <w:szCs w:val="24"/>
        </w:rPr>
        <w:t>ł</w:t>
      </w:r>
      <w:r w:rsidRPr="00BD7A79">
        <w:rPr>
          <w:bCs/>
          <w:sz w:val="24"/>
          <w:szCs w:val="24"/>
        </w:rPr>
        <w:t xml:space="preserve"> i </w:t>
      </w:r>
      <w:r w:rsidR="00C8226B" w:rsidRPr="00BD7A79">
        <w:rPr>
          <w:bCs/>
          <w:sz w:val="24"/>
          <w:szCs w:val="24"/>
        </w:rPr>
        <w:t>z</w:t>
      </w:r>
      <w:r w:rsidRPr="00BD7A79">
        <w:rPr>
          <w:bCs/>
          <w:sz w:val="24"/>
          <w:szCs w:val="24"/>
        </w:rPr>
        <w:t>realiz</w:t>
      </w:r>
      <w:r w:rsidR="00C8226B" w:rsidRPr="00BD7A79">
        <w:rPr>
          <w:bCs/>
          <w:sz w:val="24"/>
          <w:szCs w:val="24"/>
        </w:rPr>
        <w:t>ował</w:t>
      </w:r>
      <w:r w:rsidRPr="00BD7A79">
        <w:rPr>
          <w:bCs/>
          <w:sz w:val="24"/>
          <w:szCs w:val="24"/>
        </w:rPr>
        <w:t xml:space="preserve"> jako</w:t>
      </w:r>
      <w:r w:rsidRPr="00611F91">
        <w:rPr>
          <w:bCs/>
          <w:sz w:val="24"/>
          <w:szCs w:val="24"/>
        </w:rPr>
        <w:t xml:space="preserve"> operator kamery przynajmniej </w:t>
      </w:r>
      <w:r w:rsidR="00C8226B" w:rsidRPr="00611F91">
        <w:rPr>
          <w:bCs/>
          <w:sz w:val="24"/>
          <w:szCs w:val="24"/>
        </w:rPr>
        <w:t>trz</w:t>
      </w:r>
      <w:r w:rsidR="00C8226B">
        <w:rPr>
          <w:bCs/>
          <w:sz w:val="24"/>
          <w:szCs w:val="24"/>
        </w:rPr>
        <w:t>y</w:t>
      </w:r>
      <w:r w:rsidR="00C8226B" w:rsidRPr="00611F91">
        <w:rPr>
          <w:bCs/>
          <w:sz w:val="24"/>
          <w:szCs w:val="24"/>
        </w:rPr>
        <w:t xml:space="preserve"> film</w:t>
      </w:r>
      <w:r w:rsidR="00C8226B">
        <w:rPr>
          <w:bCs/>
          <w:sz w:val="24"/>
          <w:szCs w:val="24"/>
        </w:rPr>
        <w:t>y</w:t>
      </w:r>
      <w:r w:rsidRPr="00611F91">
        <w:rPr>
          <w:bCs/>
          <w:sz w:val="24"/>
          <w:szCs w:val="24"/>
        </w:rPr>
        <w:t>/</w:t>
      </w:r>
      <w:r w:rsidRPr="00611F91">
        <w:rPr>
          <w:bCs/>
          <w:sz w:val="24"/>
          <w:szCs w:val="24"/>
        </w:rPr>
        <w:br/>
      </w:r>
      <w:r w:rsidR="00C8226B" w:rsidRPr="00611F91">
        <w:rPr>
          <w:bCs/>
          <w:sz w:val="24"/>
          <w:szCs w:val="24"/>
        </w:rPr>
        <w:t>reportaż</w:t>
      </w:r>
      <w:r w:rsidR="00C8226B">
        <w:rPr>
          <w:bCs/>
          <w:sz w:val="24"/>
          <w:szCs w:val="24"/>
        </w:rPr>
        <w:t>e</w:t>
      </w:r>
      <w:r w:rsidRPr="00611F91">
        <w:rPr>
          <w:bCs/>
          <w:sz w:val="24"/>
          <w:szCs w:val="24"/>
        </w:rPr>
        <w:t xml:space="preserve">/ </w:t>
      </w:r>
      <w:r w:rsidR="00C8226B" w:rsidRPr="00611F91">
        <w:rPr>
          <w:bCs/>
          <w:sz w:val="24"/>
          <w:szCs w:val="24"/>
        </w:rPr>
        <w:t>spot</w:t>
      </w:r>
      <w:r w:rsidR="00C8226B">
        <w:rPr>
          <w:bCs/>
          <w:sz w:val="24"/>
          <w:szCs w:val="24"/>
        </w:rPr>
        <w:t>y</w:t>
      </w:r>
      <w:r w:rsidR="005C6C09">
        <w:rPr>
          <w:bCs/>
          <w:sz w:val="24"/>
          <w:szCs w:val="24"/>
        </w:rPr>
        <w:t xml:space="preserve"> promocyjne</w:t>
      </w:r>
      <w:r w:rsidRPr="00611F91">
        <w:rPr>
          <w:bCs/>
          <w:sz w:val="24"/>
          <w:szCs w:val="24"/>
        </w:rPr>
        <w:t>.</w:t>
      </w:r>
    </w:p>
    <w:p w14:paraId="09EDBE09" w14:textId="77777777" w:rsidR="00E56392" w:rsidRPr="00E56392" w:rsidRDefault="00E56392" w:rsidP="00E56392">
      <w:pPr>
        <w:pStyle w:val="Akapitzlist"/>
        <w:suppressAutoHyphens w:val="0"/>
        <w:spacing w:after="0"/>
        <w:ind w:left="1080"/>
        <w:rPr>
          <w:rFonts w:asciiTheme="minorHAnsi" w:hAnsiTheme="minorHAnsi" w:cstheme="minorHAnsi"/>
          <w:sz w:val="24"/>
          <w:szCs w:val="24"/>
          <w:highlight w:val="cyan"/>
        </w:rPr>
      </w:pPr>
    </w:p>
    <w:bookmarkEnd w:id="10"/>
    <w:bookmarkEnd w:id="11"/>
    <w:p w14:paraId="48EB38D1" w14:textId="77777777" w:rsidR="00314380" w:rsidRPr="00611F91" w:rsidRDefault="00314380" w:rsidP="00214FF3">
      <w:pPr>
        <w:suppressAutoHyphens w:val="0"/>
        <w:spacing w:after="160"/>
        <w:jc w:val="both"/>
        <w:rPr>
          <w:rFonts w:asciiTheme="minorHAnsi" w:eastAsia="Calibri" w:hAnsiTheme="minorHAnsi" w:cstheme="minorHAnsi"/>
          <w:b/>
          <w:bCs/>
          <w:sz w:val="24"/>
          <w:szCs w:val="24"/>
          <w:lang w:eastAsia="en-US"/>
        </w:rPr>
      </w:pPr>
      <w:r w:rsidRPr="00611F91">
        <w:rPr>
          <w:rFonts w:asciiTheme="minorHAnsi" w:eastAsia="Calibri" w:hAnsiTheme="minorHAnsi" w:cstheme="minorHAnsi"/>
          <w:b/>
          <w:bCs/>
          <w:sz w:val="24"/>
          <w:szCs w:val="24"/>
          <w:lang w:eastAsia="en-US"/>
        </w:rPr>
        <w:t xml:space="preserve">Uwagi: </w:t>
      </w:r>
    </w:p>
    <w:p w14:paraId="02EF857E" w14:textId="77777777" w:rsidR="00314380" w:rsidRPr="00611F91" w:rsidRDefault="00314380" w:rsidP="00214FF3">
      <w:pPr>
        <w:suppressAutoHyphens w:val="0"/>
        <w:spacing w:after="160"/>
        <w:jc w:val="both"/>
        <w:rPr>
          <w:rFonts w:asciiTheme="minorHAnsi" w:eastAsia="Calibri" w:hAnsiTheme="minorHAnsi" w:cstheme="minorHAnsi"/>
          <w:sz w:val="24"/>
          <w:szCs w:val="24"/>
          <w:lang w:eastAsia="en-US"/>
        </w:rPr>
      </w:pPr>
      <w:r w:rsidRPr="00611F91">
        <w:rPr>
          <w:rFonts w:asciiTheme="minorHAnsi" w:eastAsia="Calibri" w:hAnsiTheme="minorHAnsi" w:cstheme="minorHAnsi"/>
          <w:sz w:val="24"/>
          <w:szCs w:val="24"/>
          <w:lang w:eastAsia="en-US"/>
        </w:rPr>
        <w:t xml:space="preserve">Zamawiający dopuszcza możliwość łączenie funkcji. W takim przypadku, taka osoba musi spełnić łącznie wymagania określone dla każdej z tych funkcji. </w:t>
      </w:r>
    </w:p>
    <w:p w14:paraId="0CB5E0BE" w14:textId="77777777" w:rsidR="00314380" w:rsidRPr="00F9153D" w:rsidRDefault="00314380" w:rsidP="00214FF3">
      <w:pPr>
        <w:suppressAutoHyphens w:val="0"/>
        <w:spacing w:after="160"/>
        <w:jc w:val="both"/>
        <w:rPr>
          <w:rFonts w:asciiTheme="minorHAnsi" w:eastAsia="Calibri" w:hAnsiTheme="minorHAnsi" w:cstheme="minorHAnsi"/>
          <w:sz w:val="24"/>
          <w:szCs w:val="24"/>
          <w:lang w:eastAsia="en-US"/>
        </w:rPr>
      </w:pPr>
      <w:r w:rsidRPr="00611F91">
        <w:rPr>
          <w:rFonts w:asciiTheme="minorHAnsi" w:eastAsia="Calibri" w:hAnsiTheme="minorHAnsi" w:cstheme="minorHAnsi"/>
          <w:sz w:val="24"/>
          <w:szCs w:val="24"/>
          <w:lang w:eastAsia="en-US"/>
        </w:rPr>
        <w:t xml:space="preserve">W przypadku gdy wartość wykazywanych zamówień (umów) jest określona w innej walucie niż PLN, dokonane zostanie przeliczenie tej wartości na PLN na podstawie </w:t>
      </w:r>
      <w:r w:rsidRPr="00611F91">
        <w:rPr>
          <w:rFonts w:asciiTheme="minorHAnsi" w:eastAsia="Calibri" w:hAnsiTheme="minorHAnsi" w:cstheme="minorHAnsi"/>
          <w:sz w:val="24"/>
          <w:szCs w:val="24"/>
          <w:lang w:eastAsia="en-US"/>
        </w:rPr>
        <w:lastRenderedPageBreak/>
        <w:t>średniego kursu złotego w stosunku do walut obcych określonego w tabeli kursów średnich NBP z dnia publikacji ogłoszenia o zamówieniu.</w:t>
      </w:r>
    </w:p>
    <w:p w14:paraId="6E8516AB" w14:textId="77777777" w:rsidR="00314380" w:rsidRPr="00214FF3" w:rsidRDefault="00314380" w:rsidP="00214FF3">
      <w:pPr>
        <w:pStyle w:val="Akapitzlist"/>
        <w:numPr>
          <w:ilvl w:val="3"/>
          <w:numId w:val="28"/>
        </w:numPr>
        <w:autoSpaceDE w:val="0"/>
        <w:autoSpaceDN w:val="0"/>
        <w:adjustRightInd w:val="0"/>
        <w:spacing w:after="0"/>
        <w:ind w:left="426" w:hanging="426"/>
        <w:jc w:val="both"/>
        <w:rPr>
          <w:rFonts w:asciiTheme="minorHAnsi" w:hAnsiTheme="minorHAnsi" w:cstheme="minorHAnsi"/>
          <w:sz w:val="24"/>
          <w:szCs w:val="24"/>
        </w:rPr>
      </w:pPr>
      <w:r w:rsidRPr="00214FF3">
        <w:rPr>
          <w:rFonts w:asciiTheme="minorHAnsi" w:eastAsia="Calibri" w:hAnsiTheme="minorHAnsi" w:cstheme="minorHAnsi"/>
          <w:color w:val="000000"/>
          <w:sz w:val="24"/>
          <w:szCs w:val="24"/>
        </w:rPr>
        <w:t xml:space="preserve">Ocena spełniania warunków udziału w Postępowaniu, o których mowa w ust. 4, zostanie dokonana zgodnie z formułą „spełnia – nie spełnia”, w oparciu o przedłożone przez Wykonawcę oświadczenia i dokumenty, o których mowa poniżej. Podmiotowe środki dowodowe oraz inne dokumenty lub oświadczenia, wymagane od Wykonawców mają być zgodne z Rozporządzeniem Ministra Rozwoju, Pracy i Technologii z dnia 23 grudnia 2020 r. (Dz. U. 2023, poz. 1824). </w:t>
      </w:r>
    </w:p>
    <w:p w14:paraId="02C392F0" w14:textId="77777777" w:rsidR="00314380" w:rsidRPr="00214FF3" w:rsidRDefault="00314380" w:rsidP="00214FF3">
      <w:pPr>
        <w:pStyle w:val="Akapitzlist"/>
        <w:numPr>
          <w:ilvl w:val="3"/>
          <w:numId w:val="28"/>
        </w:numPr>
        <w:autoSpaceDE w:val="0"/>
        <w:autoSpaceDN w:val="0"/>
        <w:adjustRightInd w:val="0"/>
        <w:spacing w:after="0"/>
        <w:ind w:left="426" w:hanging="426"/>
        <w:jc w:val="both"/>
        <w:rPr>
          <w:rFonts w:asciiTheme="minorHAnsi" w:hAnsiTheme="minorHAnsi" w:cstheme="minorHAnsi"/>
          <w:sz w:val="24"/>
          <w:szCs w:val="24"/>
        </w:rPr>
      </w:pPr>
      <w:r w:rsidRPr="00214FF3">
        <w:rPr>
          <w:rFonts w:asciiTheme="minorHAnsi" w:hAnsiTheme="minorHAnsi" w:cstheme="minorHAnsi"/>
          <w:sz w:val="24"/>
          <w:szCs w:val="24"/>
        </w:rPr>
        <w:t xml:space="preserve">Wykonawca może zostać wykluczony przez Zamawiającego na każdym etapie postepowania o udzielenie zamówienia. Wykluczenie wykonawcy następuje zgodnie z art. 111 </w:t>
      </w:r>
      <w:proofErr w:type="spellStart"/>
      <w:r w:rsidRPr="00214FF3">
        <w:rPr>
          <w:rFonts w:asciiTheme="minorHAnsi" w:hAnsiTheme="minorHAnsi" w:cstheme="minorHAnsi"/>
          <w:sz w:val="24"/>
          <w:szCs w:val="24"/>
        </w:rPr>
        <w:t>Pzp</w:t>
      </w:r>
      <w:proofErr w:type="spellEnd"/>
      <w:r w:rsidRPr="00214FF3">
        <w:rPr>
          <w:rFonts w:asciiTheme="minorHAnsi" w:hAnsiTheme="minorHAnsi" w:cstheme="minorHAnsi"/>
          <w:sz w:val="24"/>
          <w:szCs w:val="24"/>
        </w:rPr>
        <w:t>.</w:t>
      </w:r>
    </w:p>
    <w:p w14:paraId="23E8BB8F" w14:textId="77777777" w:rsidR="00314380" w:rsidRPr="00214FF3" w:rsidRDefault="00314380" w:rsidP="00214FF3">
      <w:pPr>
        <w:pStyle w:val="Akapitzlist"/>
        <w:numPr>
          <w:ilvl w:val="3"/>
          <w:numId w:val="28"/>
        </w:numPr>
        <w:autoSpaceDE w:val="0"/>
        <w:autoSpaceDN w:val="0"/>
        <w:adjustRightInd w:val="0"/>
        <w:spacing w:after="0"/>
        <w:ind w:left="426" w:hanging="426"/>
        <w:jc w:val="both"/>
        <w:rPr>
          <w:rFonts w:asciiTheme="minorHAnsi" w:hAnsiTheme="minorHAnsi" w:cstheme="minorHAnsi"/>
          <w:sz w:val="24"/>
          <w:szCs w:val="24"/>
        </w:rPr>
      </w:pPr>
      <w:r w:rsidRPr="00214FF3">
        <w:rPr>
          <w:rFonts w:asciiTheme="minorHAnsi" w:hAnsiTheme="minorHAnsi" w:cstheme="minorHAnsi"/>
          <w:sz w:val="24"/>
          <w:szCs w:val="24"/>
        </w:rPr>
        <w:t xml:space="preserve">Zgodnie z art. 110 ust. 2 ustawy </w:t>
      </w:r>
      <w:proofErr w:type="spellStart"/>
      <w:r w:rsidRPr="00214FF3">
        <w:rPr>
          <w:rFonts w:asciiTheme="minorHAnsi" w:hAnsiTheme="minorHAnsi" w:cstheme="minorHAnsi"/>
          <w:sz w:val="24"/>
          <w:szCs w:val="24"/>
        </w:rPr>
        <w:t>Pzp</w:t>
      </w:r>
      <w:proofErr w:type="spellEnd"/>
      <w:r w:rsidRPr="00214FF3">
        <w:rPr>
          <w:rFonts w:asciiTheme="minorHAnsi" w:hAnsiTheme="minorHAnsi" w:cstheme="minorHAnsi"/>
          <w:sz w:val="24"/>
          <w:szCs w:val="24"/>
        </w:rPr>
        <w:t xml:space="preserve"> Wykonawca nie podlega wykluczeniu w okolicznościach określonych w art. 108 ust. 1 pkt 1, 2 i 5 lub art. 109 ust. 1 pkt 4, jeżeli udowodni zamawiającemu, że spełnił łącznie następujące przesłanki:</w:t>
      </w:r>
    </w:p>
    <w:p w14:paraId="32702389" w14:textId="77777777" w:rsidR="00314380" w:rsidRPr="00214FF3" w:rsidRDefault="00314380" w:rsidP="00214FF3">
      <w:pPr>
        <w:pStyle w:val="Akapitzlist"/>
        <w:numPr>
          <w:ilvl w:val="0"/>
          <w:numId w:val="10"/>
        </w:numPr>
        <w:suppressAutoHyphens w:val="0"/>
        <w:autoSpaceDE w:val="0"/>
        <w:autoSpaceDN w:val="0"/>
        <w:adjustRightInd w:val="0"/>
        <w:spacing w:after="0"/>
        <w:ind w:left="1068"/>
        <w:jc w:val="both"/>
        <w:rPr>
          <w:rFonts w:asciiTheme="minorHAnsi" w:hAnsiTheme="minorHAnsi" w:cstheme="minorHAnsi"/>
          <w:sz w:val="24"/>
          <w:szCs w:val="24"/>
        </w:rPr>
      </w:pPr>
      <w:r w:rsidRPr="00214FF3">
        <w:rPr>
          <w:rFonts w:asciiTheme="minorHAnsi" w:hAnsiTheme="minorHAnsi" w:cstheme="minorHAnsi"/>
          <w:sz w:val="24"/>
          <w:szCs w:val="24"/>
        </w:rPr>
        <w:t>naprawił lub zobowiązał się do naprawienia szkody wyrządzonej przestępstwem, wykroczeniem lub swoim nieprawidłowym postępowaniem, w tym poprzez zadośćuczynienie pieniężne;</w:t>
      </w:r>
    </w:p>
    <w:p w14:paraId="13100D4C" w14:textId="77777777" w:rsidR="00314380" w:rsidRPr="00214FF3" w:rsidRDefault="00314380" w:rsidP="00214FF3">
      <w:pPr>
        <w:pStyle w:val="Akapitzlist"/>
        <w:numPr>
          <w:ilvl w:val="0"/>
          <w:numId w:val="10"/>
        </w:numPr>
        <w:suppressAutoHyphens w:val="0"/>
        <w:autoSpaceDE w:val="0"/>
        <w:autoSpaceDN w:val="0"/>
        <w:adjustRightInd w:val="0"/>
        <w:spacing w:before="240" w:after="0"/>
        <w:ind w:left="1068"/>
        <w:jc w:val="both"/>
        <w:rPr>
          <w:rFonts w:asciiTheme="minorHAnsi" w:hAnsiTheme="minorHAnsi" w:cstheme="minorHAnsi"/>
          <w:sz w:val="24"/>
          <w:szCs w:val="24"/>
        </w:rPr>
      </w:pPr>
      <w:r w:rsidRPr="00214FF3">
        <w:rPr>
          <w:rFonts w:asciiTheme="minorHAnsi" w:hAnsiTheme="minorHAnsi" w:cstheme="minorHAnsi"/>
          <w:sz w:val="24"/>
          <w:szCs w:val="24"/>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69DADDDF" w14:textId="77777777" w:rsidR="00314380" w:rsidRPr="00214FF3" w:rsidRDefault="00314380" w:rsidP="00214FF3">
      <w:pPr>
        <w:pStyle w:val="Akapitzlist"/>
        <w:numPr>
          <w:ilvl w:val="0"/>
          <w:numId w:val="10"/>
        </w:numPr>
        <w:suppressAutoHyphens w:val="0"/>
        <w:autoSpaceDE w:val="0"/>
        <w:autoSpaceDN w:val="0"/>
        <w:adjustRightInd w:val="0"/>
        <w:spacing w:before="240" w:after="0"/>
        <w:ind w:left="1068"/>
        <w:jc w:val="both"/>
        <w:rPr>
          <w:rFonts w:asciiTheme="minorHAnsi" w:hAnsiTheme="minorHAnsi" w:cstheme="minorHAnsi"/>
          <w:sz w:val="24"/>
          <w:szCs w:val="24"/>
        </w:rPr>
      </w:pPr>
      <w:r w:rsidRPr="00214FF3">
        <w:rPr>
          <w:rFonts w:asciiTheme="minorHAnsi" w:hAnsiTheme="minorHAnsi" w:cstheme="minorHAnsi"/>
          <w:sz w:val="24"/>
          <w:szCs w:val="24"/>
        </w:rPr>
        <w:t>podjął konkretne środki techniczne, organizacyjne i kadrowe, odpowiednie dla zapobiegania dalszym przestępstwom, wykroczeniom lub nieprawidłowemu postępowaniu, w szczególności:</w:t>
      </w:r>
    </w:p>
    <w:p w14:paraId="0C7E95DF" w14:textId="77777777" w:rsidR="00314380" w:rsidRPr="00214FF3" w:rsidRDefault="00314380" w:rsidP="00214FF3">
      <w:pPr>
        <w:pStyle w:val="Akapitzlist"/>
        <w:numPr>
          <w:ilvl w:val="5"/>
          <w:numId w:val="12"/>
        </w:numPr>
        <w:tabs>
          <w:tab w:val="clear" w:pos="1152"/>
          <w:tab w:val="num" w:pos="1776"/>
        </w:tabs>
        <w:suppressAutoHyphens w:val="0"/>
        <w:autoSpaceDE w:val="0"/>
        <w:autoSpaceDN w:val="0"/>
        <w:adjustRightInd w:val="0"/>
        <w:spacing w:before="240" w:after="0"/>
        <w:ind w:left="1776" w:hanging="426"/>
        <w:jc w:val="both"/>
        <w:rPr>
          <w:rFonts w:asciiTheme="minorHAnsi" w:hAnsiTheme="minorHAnsi" w:cstheme="minorHAnsi"/>
          <w:sz w:val="24"/>
          <w:szCs w:val="24"/>
        </w:rPr>
      </w:pPr>
      <w:r w:rsidRPr="00214FF3">
        <w:rPr>
          <w:rFonts w:asciiTheme="minorHAnsi" w:hAnsiTheme="minorHAnsi" w:cstheme="minorHAnsi"/>
          <w:sz w:val="24"/>
          <w:szCs w:val="24"/>
        </w:rPr>
        <w:t>zerwał wszelkie powiązania z osobami lub podmiotami odpowiedzialnymi za nieprawidłowe postępowanie wykonawcy,</w:t>
      </w:r>
    </w:p>
    <w:p w14:paraId="6F484807" w14:textId="77777777" w:rsidR="00314380" w:rsidRPr="00214FF3" w:rsidRDefault="00314380" w:rsidP="00214FF3">
      <w:pPr>
        <w:pStyle w:val="Akapitzlist"/>
        <w:numPr>
          <w:ilvl w:val="5"/>
          <w:numId w:val="12"/>
        </w:numPr>
        <w:tabs>
          <w:tab w:val="clear" w:pos="1152"/>
          <w:tab w:val="num" w:pos="1776"/>
        </w:tabs>
        <w:suppressAutoHyphens w:val="0"/>
        <w:autoSpaceDE w:val="0"/>
        <w:autoSpaceDN w:val="0"/>
        <w:adjustRightInd w:val="0"/>
        <w:spacing w:before="240" w:after="0"/>
        <w:ind w:left="1776" w:hanging="426"/>
        <w:jc w:val="both"/>
        <w:rPr>
          <w:rFonts w:asciiTheme="minorHAnsi" w:hAnsiTheme="minorHAnsi" w:cstheme="minorHAnsi"/>
          <w:sz w:val="24"/>
          <w:szCs w:val="24"/>
        </w:rPr>
      </w:pPr>
      <w:r w:rsidRPr="00214FF3">
        <w:rPr>
          <w:rFonts w:asciiTheme="minorHAnsi" w:hAnsiTheme="minorHAnsi" w:cstheme="minorHAnsi"/>
          <w:sz w:val="24"/>
          <w:szCs w:val="24"/>
        </w:rPr>
        <w:t>zreorganizował personel,</w:t>
      </w:r>
    </w:p>
    <w:p w14:paraId="43002157" w14:textId="77777777" w:rsidR="00314380" w:rsidRPr="00214FF3" w:rsidRDefault="00314380" w:rsidP="00214FF3">
      <w:pPr>
        <w:pStyle w:val="Akapitzlist"/>
        <w:numPr>
          <w:ilvl w:val="5"/>
          <w:numId w:val="12"/>
        </w:numPr>
        <w:tabs>
          <w:tab w:val="clear" w:pos="1152"/>
          <w:tab w:val="num" w:pos="1776"/>
        </w:tabs>
        <w:suppressAutoHyphens w:val="0"/>
        <w:autoSpaceDE w:val="0"/>
        <w:autoSpaceDN w:val="0"/>
        <w:adjustRightInd w:val="0"/>
        <w:spacing w:before="240" w:after="0"/>
        <w:ind w:left="1776" w:hanging="426"/>
        <w:jc w:val="both"/>
        <w:rPr>
          <w:rFonts w:asciiTheme="minorHAnsi" w:hAnsiTheme="minorHAnsi" w:cstheme="minorHAnsi"/>
          <w:sz w:val="24"/>
          <w:szCs w:val="24"/>
        </w:rPr>
      </w:pPr>
      <w:r w:rsidRPr="00214FF3">
        <w:rPr>
          <w:rFonts w:asciiTheme="minorHAnsi" w:hAnsiTheme="minorHAnsi" w:cstheme="minorHAnsi"/>
          <w:sz w:val="24"/>
          <w:szCs w:val="24"/>
        </w:rPr>
        <w:t>wdrożył system sprawozdawczości i kontroli,</w:t>
      </w:r>
    </w:p>
    <w:p w14:paraId="770BD68D" w14:textId="77777777" w:rsidR="00314380" w:rsidRPr="00214FF3" w:rsidRDefault="00314380" w:rsidP="00214FF3">
      <w:pPr>
        <w:pStyle w:val="Akapitzlist"/>
        <w:numPr>
          <w:ilvl w:val="5"/>
          <w:numId w:val="12"/>
        </w:numPr>
        <w:tabs>
          <w:tab w:val="clear" w:pos="1152"/>
          <w:tab w:val="num" w:pos="1776"/>
        </w:tabs>
        <w:suppressAutoHyphens w:val="0"/>
        <w:autoSpaceDE w:val="0"/>
        <w:autoSpaceDN w:val="0"/>
        <w:adjustRightInd w:val="0"/>
        <w:spacing w:before="240" w:after="0"/>
        <w:ind w:left="1776" w:hanging="426"/>
        <w:jc w:val="both"/>
        <w:rPr>
          <w:rFonts w:asciiTheme="minorHAnsi" w:hAnsiTheme="minorHAnsi" w:cstheme="minorHAnsi"/>
          <w:sz w:val="24"/>
          <w:szCs w:val="24"/>
        </w:rPr>
      </w:pPr>
      <w:r w:rsidRPr="00214FF3">
        <w:rPr>
          <w:rFonts w:asciiTheme="minorHAnsi" w:hAnsiTheme="minorHAnsi" w:cstheme="minorHAnsi"/>
          <w:sz w:val="24"/>
          <w:szCs w:val="24"/>
        </w:rPr>
        <w:t>utworzył struktury audytu wewnętrznego do monitorowania przestrzegania przepisów, wewnętrznych regulacji lub standardów,</w:t>
      </w:r>
    </w:p>
    <w:p w14:paraId="1C32D829" w14:textId="77777777" w:rsidR="00314380" w:rsidRPr="00214FF3" w:rsidRDefault="00314380" w:rsidP="00214FF3">
      <w:pPr>
        <w:pStyle w:val="Akapitzlist"/>
        <w:numPr>
          <w:ilvl w:val="5"/>
          <w:numId w:val="12"/>
        </w:numPr>
        <w:tabs>
          <w:tab w:val="clear" w:pos="1152"/>
          <w:tab w:val="num" w:pos="1776"/>
        </w:tabs>
        <w:suppressAutoHyphens w:val="0"/>
        <w:autoSpaceDE w:val="0"/>
        <w:autoSpaceDN w:val="0"/>
        <w:adjustRightInd w:val="0"/>
        <w:spacing w:before="240" w:after="0"/>
        <w:ind w:left="1776" w:hanging="426"/>
        <w:jc w:val="both"/>
        <w:rPr>
          <w:rFonts w:asciiTheme="minorHAnsi" w:hAnsiTheme="minorHAnsi" w:cstheme="minorHAnsi"/>
          <w:sz w:val="24"/>
          <w:szCs w:val="24"/>
        </w:rPr>
      </w:pPr>
      <w:r w:rsidRPr="00214FF3">
        <w:rPr>
          <w:rFonts w:asciiTheme="minorHAnsi" w:hAnsiTheme="minorHAnsi" w:cstheme="minorHAnsi"/>
          <w:sz w:val="24"/>
          <w:szCs w:val="24"/>
        </w:rPr>
        <w:t>wprowadził wewnętrzne regulacje dotyczące odpowiedzialności i odszkodowań za nieprzestrzeganie przepisów, wewnętrznych regulacji lub standardów.</w:t>
      </w:r>
    </w:p>
    <w:p w14:paraId="659B56F6" w14:textId="77777777" w:rsidR="00314380" w:rsidRPr="00214FF3" w:rsidRDefault="00314380" w:rsidP="00214FF3">
      <w:pPr>
        <w:autoSpaceDE w:val="0"/>
        <w:autoSpaceDN w:val="0"/>
        <w:adjustRightInd w:val="0"/>
        <w:spacing w:before="240" w:after="0"/>
        <w:ind w:left="576"/>
        <w:jc w:val="both"/>
        <w:rPr>
          <w:rFonts w:asciiTheme="minorHAnsi" w:hAnsiTheme="minorHAnsi" w:cstheme="minorHAnsi"/>
          <w:sz w:val="24"/>
          <w:szCs w:val="24"/>
        </w:rPr>
      </w:pPr>
      <w:r w:rsidRPr="00214FF3">
        <w:rPr>
          <w:rFonts w:asciiTheme="minorHAnsi" w:hAnsiTheme="minorHAnsi" w:cstheme="minorHAnsi"/>
          <w:sz w:val="24"/>
          <w:szCs w:val="24"/>
        </w:rPr>
        <w:t xml:space="preserve">Zgodnie z art. 110 ust. 3 ustawy </w:t>
      </w:r>
      <w:proofErr w:type="spellStart"/>
      <w:r w:rsidRPr="00214FF3">
        <w:rPr>
          <w:rFonts w:asciiTheme="minorHAnsi" w:hAnsiTheme="minorHAnsi" w:cstheme="minorHAnsi"/>
          <w:sz w:val="24"/>
          <w:szCs w:val="24"/>
        </w:rPr>
        <w:t>Pzp</w:t>
      </w:r>
      <w:proofErr w:type="spellEnd"/>
      <w:r w:rsidRPr="00214FF3">
        <w:rPr>
          <w:rFonts w:asciiTheme="minorHAnsi" w:hAnsiTheme="minorHAnsi" w:cstheme="minorHAnsi"/>
          <w:sz w:val="24"/>
          <w:szCs w:val="24"/>
        </w:rPr>
        <w:t xml:space="preserve"> Zamawiający ocenia, czy podjęte przez wykonawcę czynności, o których mowa w ust. 2, są wystarczające do wykazania jego rzetelności, uwzględniając wagę i szczególne okoliczności czynu Wykonawcy. </w:t>
      </w:r>
      <w:r w:rsidRPr="00214FF3">
        <w:rPr>
          <w:rFonts w:asciiTheme="minorHAnsi" w:hAnsiTheme="minorHAnsi" w:cstheme="minorHAnsi"/>
          <w:sz w:val="24"/>
          <w:szCs w:val="24"/>
        </w:rPr>
        <w:lastRenderedPageBreak/>
        <w:t>Jeżeli podjęte przez Wykonawcę czynności, o których mowa w ust. 2, nie są wystarczające do wykazania jego rzetelności, Zamawiający wyklucza Wykonawcę.</w:t>
      </w:r>
    </w:p>
    <w:p w14:paraId="136412CE" w14:textId="77777777" w:rsidR="00314380" w:rsidRPr="00214FF3" w:rsidRDefault="00314380" w:rsidP="00214FF3">
      <w:pPr>
        <w:pStyle w:val="Akapitzlist"/>
        <w:numPr>
          <w:ilvl w:val="3"/>
          <w:numId w:val="28"/>
        </w:numPr>
        <w:autoSpaceDE w:val="0"/>
        <w:autoSpaceDN w:val="0"/>
        <w:adjustRightInd w:val="0"/>
        <w:spacing w:before="240" w:after="0"/>
        <w:ind w:left="426" w:hanging="426"/>
        <w:rPr>
          <w:rFonts w:asciiTheme="minorHAnsi" w:hAnsiTheme="minorHAnsi" w:cstheme="minorHAnsi"/>
          <w:sz w:val="24"/>
          <w:szCs w:val="24"/>
        </w:rPr>
      </w:pPr>
      <w:r w:rsidRPr="00214FF3">
        <w:rPr>
          <w:rFonts w:asciiTheme="minorHAnsi" w:hAnsiTheme="minorHAnsi" w:cstheme="minorHAnsi"/>
          <w:sz w:val="24"/>
          <w:szCs w:val="24"/>
        </w:rPr>
        <w:t>Oświadczenia i dokumenty jakie należy złożyć wraz z ofertą:</w:t>
      </w:r>
    </w:p>
    <w:p w14:paraId="013230D9" w14:textId="77777777" w:rsidR="00314380" w:rsidRPr="00214FF3" w:rsidRDefault="00314380" w:rsidP="00214FF3">
      <w:pPr>
        <w:pStyle w:val="Akapitzlist"/>
        <w:numPr>
          <w:ilvl w:val="0"/>
          <w:numId w:val="15"/>
        </w:numPr>
        <w:spacing w:after="0"/>
        <w:jc w:val="both"/>
        <w:rPr>
          <w:rFonts w:asciiTheme="minorHAnsi" w:eastAsiaTheme="minorHAnsi" w:hAnsiTheme="minorHAnsi" w:cstheme="minorHAnsi"/>
          <w:sz w:val="24"/>
          <w:szCs w:val="24"/>
          <w:lang w:eastAsia="en-US"/>
        </w:rPr>
      </w:pPr>
      <w:r w:rsidRPr="00214FF3">
        <w:rPr>
          <w:rFonts w:asciiTheme="minorHAnsi" w:eastAsiaTheme="minorHAnsi" w:hAnsiTheme="minorHAnsi" w:cstheme="minorHAnsi"/>
          <w:b/>
          <w:sz w:val="24"/>
          <w:szCs w:val="24"/>
          <w:lang w:eastAsia="en-US"/>
        </w:rPr>
        <w:t>Aktualne na dzień składania ofert oświadczenie</w:t>
      </w:r>
      <w:r w:rsidRPr="00214FF3">
        <w:rPr>
          <w:rFonts w:asciiTheme="minorHAnsi" w:eastAsiaTheme="minorHAnsi" w:hAnsiTheme="minorHAnsi" w:cstheme="minorHAnsi"/>
          <w:sz w:val="24"/>
          <w:szCs w:val="24"/>
          <w:lang w:eastAsia="en-US"/>
        </w:rPr>
        <w:t xml:space="preserve"> w zakresie wskazanym przez Zamawiającego w rozdziale V. Wzór oświadczenia stanowi załącznik nr 3 do SWZ. Informacje zawarte w oświadczeniu stanowią wstępne potwierdzenie, że Wykonawca nie podlega wykluczeniu oraz spełnia warunki udziału w postępowaniu. </w:t>
      </w:r>
    </w:p>
    <w:p w14:paraId="7D88974C" w14:textId="77777777" w:rsidR="00314380" w:rsidRPr="00214FF3" w:rsidRDefault="00314380" w:rsidP="00214FF3">
      <w:pPr>
        <w:spacing w:after="0"/>
        <w:ind w:left="1080"/>
        <w:jc w:val="both"/>
        <w:rPr>
          <w:rFonts w:asciiTheme="minorHAnsi" w:eastAsiaTheme="minorHAnsi" w:hAnsiTheme="minorHAnsi" w:cstheme="minorHAnsi"/>
          <w:sz w:val="24"/>
          <w:szCs w:val="24"/>
          <w:lang w:eastAsia="en-US"/>
        </w:rPr>
      </w:pPr>
      <w:r w:rsidRPr="00214FF3">
        <w:rPr>
          <w:rFonts w:asciiTheme="minorHAnsi" w:eastAsia="Calibri" w:hAnsiTheme="minorHAnsi" w:cstheme="minorHAnsi"/>
          <w:b/>
          <w:sz w:val="24"/>
          <w:szCs w:val="24"/>
          <w:lang w:eastAsia="en-US"/>
        </w:rPr>
        <w:t>UWAGA:</w:t>
      </w:r>
      <w:r w:rsidRPr="00214FF3">
        <w:rPr>
          <w:rFonts w:asciiTheme="minorHAnsi" w:eastAsia="Calibri" w:hAnsiTheme="minorHAnsi" w:cstheme="minorHAnsi"/>
          <w:sz w:val="24"/>
          <w:szCs w:val="24"/>
          <w:lang w:eastAsia="en-US"/>
        </w:rPr>
        <w:t xml:space="preserve"> </w:t>
      </w:r>
      <w:r w:rsidRPr="00214FF3">
        <w:rPr>
          <w:rFonts w:asciiTheme="minorHAnsi" w:eastAsiaTheme="minorHAnsi" w:hAnsiTheme="minorHAnsi" w:cstheme="minorHAnsi"/>
          <w:b/>
          <w:sz w:val="24"/>
          <w:szCs w:val="24"/>
          <w:lang w:eastAsia="en-US"/>
        </w:rPr>
        <w:t>W przypadku wspólnego ubiegania się o zamówienie przez wykonawców oświadczenie, o którym mowa powyżej składa każdy z Wykonawców wspólnie ubiegających się o zamówienie.</w:t>
      </w:r>
      <w:r w:rsidRPr="00214FF3">
        <w:rPr>
          <w:rFonts w:asciiTheme="minorHAnsi" w:eastAsiaTheme="minorHAnsi" w:hAnsiTheme="minorHAnsi" w:cstheme="minorHAnsi"/>
          <w:sz w:val="24"/>
          <w:szCs w:val="24"/>
          <w:lang w:eastAsia="en-US"/>
        </w:rPr>
        <w:t xml:space="preserve"> Dokumenty te potwierdzają spełnianie warunków udziału w postępowaniu oraz brak podstaw wykluczenia w zakresie, w którym każdy z Wykonawców wykazuje spełnianie warunków udziału w postępowaniu oraz brak podstaw wykluczenia. W przypadku korzystania z potencjału podmiotu trzeciego – do oferty należy załączyć również oświadczenie wg zał. nr 3 do SWZ dla podmiotu trzeciego.</w:t>
      </w:r>
    </w:p>
    <w:p w14:paraId="7C212DBA" w14:textId="77777777" w:rsidR="00314380" w:rsidRPr="00214FF3" w:rsidRDefault="00314380" w:rsidP="00214FF3">
      <w:pPr>
        <w:pStyle w:val="Akapitzlist"/>
        <w:numPr>
          <w:ilvl w:val="0"/>
          <w:numId w:val="15"/>
        </w:numPr>
        <w:spacing w:after="0"/>
        <w:jc w:val="both"/>
        <w:rPr>
          <w:rFonts w:asciiTheme="minorHAnsi" w:hAnsiTheme="minorHAnsi" w:cstheme="minorHAnsi"/>
          <w:sz w:val="24"/>
          <w:szCs w:val="24"/>
        </w:rPr>
      </w:pPr>
      <w:r w:rsidRPr="00214FF3">
        <w:rPr>
          <w:rFonts w:asciiTheme="minorHAnsi" w:eastAsiaTheme="minorHAnsi" w:hAnsiTheme="minorHAnsi" w:cstheme="minorHAnsi"/>
          <w:b/>
          <w:sz w:val="24"/>
          <w:szCs w:val="24"/>
          <w:lang w:eastAsia="en-US"/>
        </w:rPr>
        <w:t>Pełnomocnictwa lub inne dokumenty potwierdzające umocowanie do</w:t>
      </w:r>
      <w:r w:rsidRPr="00214FF3">
        <w:rPr>
          <w:rFonts w:asciiTheme="minorHAnsi" w:hAnsiTheme="minorHAnsi" w:cstheme="minorHAnsi"/>
          <w:b/>
          <w:color w:val="00000A"/>
          <w:sz w:val="24"/>
          <w:szCs w:val="24"/>
        </w:rPr>
        <w:t xml:space="preserve"> reprezentowania Wykonawcy</w:t>
      </w:r>
      <w:r w:rsidRPr="00214FF3">
        <w:rPr>
          <w:rFonts w:asciiTheme="minorHAnsi" w:hAnsiTheme="minorHAnsi" w:cstheme="minorHAnsi"/>
          <w:color w:val="00000A"/>
          <w:sz w:val="24"/>
          <w:szCs w:val="24"/>
        </w:rPr>
        <w:t>, potwierdzające uprawnienia osób podpisujących ofertę Wykonawcy do działania w jego imieniu, o ile uprawnienia te nie wynikają z dokumentów rejestrowych,</w:t>
      </w:r>
      <w:r w:rsidRPr="00214FF3">
        <w:rPr>
          <w:rFonts w:asciiTheme="minorHAnsi" w:eastAsiaTheme="minorHAnsi" w:hAnsiTheme="minorHAnsi" w:cstheme="minorHAnsi"/>
          <w:sz w:val="24"/>
          <w:szCs w:val="24"/>
          <w:lang w:eastAsia="en-US"/>
        </w:rPr>
        <w:t xml:space="preserve"> </w:t>
      </w:r>
    </w:p>
    <w:p w14:paraId="1FE42C56" w14:textId="77777777" w:rsidR="00314380" w:rsidRPr="00214FF3" w:rsidRDefault="00314380" w:rsidP="00214FF3">
      <w:pPr>
        <w:pStyle w:val="Akapitzlist"/>
        <w:numPr>
          <w:ilvl w:val="0"/>
          <w:numId w:val="15"/>
        </w:numPr>
        <w:spacing w:after="0"/>
        <w:jc w:val="both"/>
        <w:rPr>
          <w:rFonts w:asciiTheme="minorHAnsi" w:hAnsiTheme="minorHAnsi" w:cstheme="minorHAnsi"/>
          <w:sz w:val="24"/>
          <w:szCs w:val="24"/>
        </w:rPr>
      </w:pPr>
      <w:r w:rsidRPr="00214FF3">
        <w:rPr>
          <w:rFonts w:asciiTheme="minorHAnsi" w:eastAsiaTheme="minorHAnsi" w:hAnsiTheme="minorHAnsi" w:cstheme="minorHAnsi"/>
          <w:sz w:val="24"/>
          <w:szCs w:val="24"/>
          <w:lang w:eastAsia="en-US"/>
        </w:rPr>
        <w:t>Zobowiązanie innego podmiotu do udostępnienia zasobów – o ile dotyczy,</w:t>
      </w:r>
    </w:p>
    <w:p w14:paraId="0F85AB26" w14:textId="77777777" w:rsidR="00314380" w:rsidRPr="00214FF3" w:rsidRDefault="00314380" w:rsidP="00214FF3">
      <w:pPr>
        <w:pStyle w:val="Akapitzlist"/>
        <w:numPr>
          <w:ilvl w:val="0"/>
          <w:numId w:val="15"/>
        </w:numPr>
        <w:spacing w:after="0"/>
        <w:jc w:val="both"/>
        <w:rPr>
          <w:rFonts w:asciiTheme="minorHAnsi" w:hAnsiTheme="minorHAnsi" w:cstheme="minorHAnsi"/>
          <w:bCs/>
          <w:sz w:val="24"/>
          <w:szCs w:val="24"/>
        </w:rPr>
      </w:pPr>
      <w:r w:rsidRPr="00214FF3">
        <w:rPr>
          <w:rFonts w:asciiTheme="minorHAnsi" w:hAnsiTheme="minorHAnsi" w:cstheme="minorHAnsi"/>
          <w:color w:val="00000A"/>
          <w:sz w:val="24"/>
          <w:szCs w:val="24"/>
        </w:rPr>
        <w:t>Pełnomocnictwo dla pełnomocnika do reprezentowania w postępowaniu Wykonawców wspólnie ubiegających się do udzielenie zamówienia – dotyczy ofert składanych przez Wykonawców wspólnie ubiegających się o udzielenie zamówienia,</w:t>
      </w:r>
    </w:p>
    <w:p w14:paraId="05266CB1" w14:textId="415ECF5B" w:rsidR="00314380" w:rsidRPr="00704055" w:rsidRDefault="00314380" w:rsidP="00214FF3">
      <w:pPr>
        <w:pStyle w:val="Akapitzlist"/>
        <w:numPr>
          <w:ilvl w:val="0"/>
          <w:numId w:val="15"/>
        </w:numPr>
        <w:spacing w:after="0"/>
        <w:jc w:val="both"/>
        <w:rPr>
          <w:rFonts w:asciiTheme="minorHAnsi" w:hAnsiTheme="minorHAnsi" w:cstheme="minorHAnsi"/>
          <w:sz w:val="24"/>
          <w:szCs w:val="24"/>
        </w:rPr>
      </w:pPr>
      <w:r w:rsidRPr="00214FF3">
        <w:rPr>
          <w:rFonts w:asciiTheme="minorHAnsi" w:hAnsiTheme="minorHAnsi" w:cstheme="minorHAnsi"/>
          <w:bCs/>
          <w:sz w:val="24"/>
          <w:szCs w:val="24"/>
        </w:rPr>
        <w:t xml:space="preserve">Oświadczenie, z którego wynika, które usługi wykonają poszczególni Wykonawcy (wzór – załącznik nr 6 do SWZ) - </w:t>
      </w:r>
      <w:r w:rsidRPr="00214FF3">
        <w:rPr>
          <w:rFonts w:asciiTheme="minorHAnsi" w:hAnsiTheme="minorHAnsi" w:cstheme="minorHAnsi"/>
          <w:color w:val="00000A"/>
          <w:sz w:val="24"/>
          <w:szCs w:val="24"/>
        </w:rPr>
        <w:t>dotyczy ofert składanych przez Wykonawców wspólnie ubiegających się o udzielenie zamówienia</w:t>
      </w:r>
      <w:r w:rsidRPr="00214FF3">
        <w:rPr>
          <w:rFonts w:asciiTheme="minorHAnsi" w:hAnsiTheme="minorHAnsi" w:cstheme="minorHAnsi"/>
          <w:bCs/>
          <w:sz w:val="24"/>
          <w:szCs w:val="24"/>
        </w:rPr>
        <w:t xml:space="preserve"> (również spółek cywilnych).</w:t>
      </w:r>
    </w:p>
    <w:p w14:paraId="01158BA6" w14:textId="77777777" w:rsidR="00314380" w:rsidRPr="00214FF3" w:rsidRDefault="00314380" w:rsidP="00214FF3">
      <w:pPr>
        <w:suppressAutoHyphens w:val="0"/>
        <w:autoSpaceDE w:val="0"/>
        <w:autoSpaceDN w:val="0"/>
        <w:adjustRightInd w:val="0"/>
        <w:spacing w:after="0"/>
        <w:ind w:left="567"/>
        <w:jc w:val="both"/>
        <w:rPr>
          <w:rFonts w:asciiTheme="minorHAnsi" w:hAnsiTheme="minorHAnsi" w:cstheme="minorHAnsi"/>
          <w:sz w:val="24"/>
          <w:szCs w:val="24"/>
        </w:rPr>
      </w:pPr>
      <w:r w:rsidRPr="00214FF3">
        <w:rPr>
          <w:rFonts w:asciiTheme="minorHAnsi" w:hAnsiTheme="minorHAnsi" w:cstheme="minorHAnsi"/>
          <w:sz w:val="24"/>
          <w:szCs w:val="24"/>
        </w:rPr>
        <w:t>UWAGA: Wypełniony Formularz ofertowy (oferta) należy złożyć zgodnie ze wzorem załącznika nr 2 do SWZ. Szczegóły wskazano w rozdz. IX SWZ: Opis sposobu przygotowania ofert.</w:t>
      </w:r>
    </w:p>
    <w:p w14:paraId="329B193A" w14:textId="77777777" w:rsidR="00314380" w:rsidRPr="00214FF3" w:rsidRDefault="00314380" w:rsidP="00214FF3">
      <w:pPr>
        <w:suppressAutoHyphens w:val="0"/>
        <w:autoSpaceDE w:val="0"/>
        <w:autoSpaceDN w:val="0"/>
        <w:adjustRightInd w:val="0"/>
        <w:spacing w:after="0"/>
        <w:ind w:left="567"/>
        <w:jc w:val="both"/>
        <w:rPr>
          <w:rFonts w:asciiTheme="minorHAnsi" w:hAnsiTheme="minorHAnsi" w:cstheme="minorHAnsi"/>
          <w:sz w:val="24"/>
          <w:szCs w:val="24"/>
        </w:rPr>
      </w:pPr>
      <w:r w:rsidRPr="00214FF3">
        <w:rPr>
          <w:rFonts w:asciiTheme="minorHAnsi" w:hAnsiTheme="minorHAnsi" w:cstheme="minorHAnsi"/>
          <w:sz w:val="24"/>
          <w:szCs w:val="24"/>
        </w:rPr>
        <w:t xml:space="preserve">UWAGA: W </w:t>
      </w:r>
      <w:proofErr w:type="gramStart"/>
      <w:r w:rsidRPr="00214FF3">
        <w:rPr>
          <w:rFonts w:asciiTheme="minorHAnsi" w:hAnsiTheme="minorHAnsi" w:cstheme="minorHAnsi"/>
          <w:sz w:val="24"/>
          <w:szCs w:val="24"/>
        </w:rPr>
        <w:t>przypadku</w:t>
      </w:r>
      <w:proofErr w:type="gramEnd"/>
      <w:r w:rsidRPr="00214FF3">
        <w:rPr>
          <w:rFonts w:asciiTheme="minorHAnsi" w:hAnsiTheme="minorHAnsi" w:cstheme="minorHAnsi"/>
          <w:sz w:val="24"/>
          <w:szCs w:val="24"/>
        </w:rPr>
        <w:t xml:space="preserve"> gdy pełnomocnictwo zostało sporządzone jako dokument w postaci papierowej i opatrzone własnoręcznym podpisem, przekazuje się cyfrowe odwzorowanie tego dokumentu opatrzone kwalifikowanym podpisem elektronicznym lub podpisem zaufanym lub podpisem osobistym, </w:t>
      </w:r>
      <w:r w:rsidRPr="00214FF3">
        <w:rPr>
          <w:rFonts w:asciiTheme="minorHAnsi" w:hAnsiTheme="minorHAnsi" w:cstheme="minorHAnsi"/>
          <w:sz w:val="24"/>
          <w:szCs w:val="24"/>
        </w:rPr>
        <w:lastRenderedPageBreak/>
        <w:t>poświadczającym zgodność odwzorowania z dokumentem w postaci papierowej. Poświadczenia zgodności cyfrowego odwzorowania z dokumentem w postaci papierowej w przypadku pełnomocnictwa dokonuje mocodawca. Poświadczenia zgodności cyfrowego odwzorowania z dokumentem w postaci papierowej – pełnomocnictwa może dokonać notariusz</w:t>
      </w:r>
    </w:p>
    <w:p w14:paraId="032394B6" w14:textId="77777777" w:rsidR="00314380" w:rsidRPr="00214FF3" w:rsidRDefault="00314380" w:rsidP="00214FF3">
      <w:pPr>
        <w:pStyle w:val="Default"/>
        <w:numPr>
          <w:ilvl w:val="3"/>
          <w:numId w:val="28"/>
        </w:numPr>
        <w:suppressAutoHyphens/>
        <w:autoSpaceDN/>
        <w:adjustRightInd/>
        <w:spacing w:line="276" w:lineRule="auto"/>
        <w:ind w:left="567" w:hanging="567"/>
        <w:jc w:val="both"/>
        <w:rPr>
          <w:rFonts w:asciiTheme="minorHAnsi" w:hAnsiTheme="minorHAnsi" w:cstheme="minorHAnsi"/>
          <w:color w:val="auto"/>
        </w:rPr>
      </w:pPr>
      <w:r w:rsidRPr="00214FF3">
        <w:rPr>
          <w:rFonts w:asciiTheme="minorHAnsi" w:hAnsiTheme="minorHAnsi" w:cstheme="minorHAnsi"/>
          <w:color w:val="auto"/>
        </w:rPr>
        <w:t xml:space="preserve">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lub podwykonawcy niebędącego podmiotem udostępniającym zasoby,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 </w:t>
      </w:r>
    </w:p>
    <w:p w14:paraId="070CABA7" w14:textId="77777777" w:rsidR="00314380" w:rsidRPr="00214FF3" w:rsidRDefault="00314380" w:rsidP="00214FF3">
      <w:pPr>
        <w:pStyle w:val="Default"/>
        <w:numPr>
          <w:ilvl w:val="3"/>
          <w:numId w:val="28"/>
        </w:numPr>
        <w:suppressAutoHyphens/>
        <w:autoSpaceDN/>
        <w:adjustRightInd/>
        <w:spacing w:line="276" w:lineRule="auto"/>
        <w:ind w:left="567" w:hanging="567"/>
        <w:jc w:val="both"/>
        <w:rPr>
          <w:rFonts w:asciiTheme="minorHAnsi" w:hAnsiTheme="minorHAnsi" w:cstheme="minorHAnsi"/>
          <w:color w:val="auto"/>
        </w:rPr>
      </w:pPr>
      <w:r w:rsidRPr="00214FF3">
        <w:rPr>
          <w:rFonts w:asciiTheme="minorHAnsi" w:hAnsiTheme="minorHAnsi" w:cstheme="minorHAnsi"/>
          <w:color w:val="auto"/>
        </w:rPr>
        <w:t xml:space="preserve">W przypadku, gdy </w:t>
      </w:r>
      <w:proofErr w:type="gramStart"/>
      <w:r w:rsidRPr="00214FF3">
        <w:rPr>
          <w:rFonts w:asciiTheme="minorHAnsi" w:hAnsiTheme="minorHAnsi" w:cstheme="minorHAnsi"/>
          <w:color w:val="auto"/>
        </w:rPr>
        <w:t>dokumenty</w:t>
      </w:r>
      <w:proofErr w:type="gramEnd"/>
      <w:r w:rsidRPr="00214FF3">
        <w:rPr>
          <w:rFonts w:asciiTheme="minorHAnsi" w:hAnsiTheme="minorHAnsi" w:cstheme="minorHAnsi"/>
          <w:color w:val="auto"/>
        </w:rPr>
        <w:t xml:space="preserve"> o których mowa w ust. 10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w:t>
      </w:r>
    </w:p>
    <w:p w14:paraId="0C21D0DF" w14:textId="77777777" w:rsidR="00314380" w:rsidRPr="00214FF3" w:rsidRDefault="00314380" w:rsidP="00214FF3">
      <w:pPr>
        <w:pStyle w:val="Default"/>
        <w:numPr>
          <w:ilvl w:val="3"/>
          <w:numId w:val="28"/>
        </w:numPr>
        <w:suppressAutoHyphens/>
        <w:autoSpaceDN/>
        <w:adjustRightInd/>
        <w:spacing w:line="276" w:lineRule="auto"/>
        <w:ind w:left="567" w:hanging="567"/>
        <w:jc w:val="both"/>
        <w:rPr>
          <w:rFonts w:asciiTheme="minorHAnsi" w:hAnsiTheme="minorHAnsi" w:cstheme="minorHAnsi"/>
          <w:color w:val="auto"/>
        </w:rPr>
      </w:pPr>
      <w:r w:rsidRPr="00214FF3">
        <w:rPr>
          <w:rFonts w:asciiTheme="minorHAnsi" w:hAnsiTheme="minorHAnsi" w:cstheme="minorHAnsi"/>
          <w:color w:val="auto"/>
        </w:rPr>
        <w:t xml:space="preserve">Poświadczenia zgodności cyfrowego odwzorowania z dokumentem w postaci </w:t>
      </w:r>
      <w:proofErr w:type="gramStart"/>
      <w:r w:rsidRPr="00214FF3">
        <w:rPr>
          <w:rFonts w:asciiTheme="minorHAnsi" w:hAnsiTheme="minorHAnsi" w:cstheme="minorHAnsi"/>
          <w:color w:val="auto"/>
        </w:rPr>
        <w:t>papierowej,  o</w:t>
      </w:r>
      <w:proofErr w:type="gramEnd"/>
      <w:r w:rsidRPr="00214FF3">
        <w:rPr>
          <w:rFonts w:asciiTheme="minorHAnsi" w:hAnsiTheme="minorHAnsi" w:cstheme="minorHAnsi"/>
          <w:color w:val="auto"/>
        </w:rPr>
        <w:t xml:space="preserve"> którym mowa w ust. 11 dokonuje w przypadku:</w:t>
      </w:r>
    </w:p>
    <w:p w14:paraId="0856A767" w14:textId="77777777" w:rsidR="00314380" w:rsidRPr="00214FF3" w:rsidRDefault="00314380" w:rsidP="00214FF3">
      <w:pPr>
        <w:pStyle w:val="Default"/>
        <w:numPr>
          <w:ilvl w:val="1"/>
          <w:numId w:val="29"/>
        </w:numPr>
        <w:suppressAutoHyphens/>
        <w:autoSpaceDN/>
        <w:adjustRightInd/>
        <w:spacing w:line="276" w:lineRule="auto"/>
        <w:jc w:val="both"/>
        <w:rPr>
          <w:rFonts w:asciiTheme="minorHAnsi" w:hAnsiTheme="minorHAnsi" w:cstheme="minorHAnsi"/>
          <w:color w:val="auto"/>
        </w:rPr>
      </w:pPr>
      <w:r w:rsidRPr="00214FF3">
        <w:rPr>
          <w:rFonts w:asciiTheme="minorHAnsi" w:hAnsiTheme="minorHAnsi" w:cstheme="minorHAnsi"/>
          <w:color w:val="auto"/>
        </w:rPr>
        <w:t xml:space="preserve">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 </w:t>
      </w:r>
    </w:p>
    <w:p w14:paraId="7F60C351" w14:textId="77777777" w:rsidR="00314380" w:rsidRPr="00214FF3" w:rsidRDefault="00314380" w:rsidP="00214FF3">
      <w:pPr>
        <w:pStyle w:val="Default"/>
        <w:numPr>
          <w:ilvl w:val="1"/>
          <w:numId w:val="29"/>
        </w:numPr>
        <w:suppressAutoHyphens/>
        <w:autoSpaceDN/>
        <w:adjustRightInd/>
        <w:spacing w:line="276" w:lineRule="auto"/>
        <w:jc w:val="both"/>
        <w:rPr>
          <w:rFonts w:asciiTheme="minorHAnsi" w:hAnsiTheme="minorHAnsi" w:cstheme="minorHAnsi"/>
          <w:color w:val="auto"/>
        </w:rPr>
      </w:pPr>
      <w:r w:rsidRPr="00214FF3">
        <w:rPr>
          <w:rFonts w:asciiTheme="minorHAnsi" w:hAnsiTheme="minorHAnsi" w:cstheme="minorHAnsi"/>
          <w:color w:val="auto"/>
        </w:rPr>
        <w:t xml:space="preserve">Przedmiotowych środków dowodowych – odpowiednio wykonawca lub wykonawca wspólnie ubiegający się o udzielenie zamówienia; </w:t>
      </w:r>
    </w:p>
    <w:p w14:paraId="3E31F21D" w14:textId="77777777" w:rsidR="00314380" w:rsidRPr="00214FF3" w:rsidRDefault="00314380" w:rsidP="00214FF3">
      <w:pPr>
        <w:pStyle w:val="Default"/>
        <w:numPr>
          <w:ilvl w:val="1"/>
          <w:numId w:val="29"/>
        </w:numPr>
        <w:suppressAutoHyphens/>
        <w:autoSpaceDN/>
        <w:adjustRightInd/>
        <w:spacing w:line="276" w:lineRule="auto"/>
        <w:jc w:val="both"/>
        <w:rPr>
          <w:rFonts w:asciiTheme="minorHAnsi" w:hAnsiTheme="minorHAnsi" w:cstheme="minorHAnsi"/>
          <w:color w:val="auto"/>
        </w:rPr>
      </w:pPr>
      <w:r w:rsidRPr="00214FF3">
        <w:rPr>
          <w:rFonts w:asciiTheme="minorHAnsi" w:hAnsiTheme="minorHAnsi" w:cstheme="minorHAnsi"/>
          <w:color w:val="auto"/>
        </w:rPr>
        <w:t>Innych dokumentów – odpowiednio wykonawca lub wykonawca wspólnie ubiegający się o udzielenie zamówienia, w zakresie dokumentów, które każdego z nich dotyczą;</w:t>
      </w:r>
    </w:p>
    <w:p w14:paraId="1D2226DE" w14:textId="77777777" w:rsidR="00314380" w:rsidRPr="00214FF3" w:rsidRDefault="00314380" w:rsidP="00214FF3">
      <w:pPr>
        <w:pStyle w:val="Default"/>
        <w:numPr>
          <w:ilvl w:val="1"/>
          <w:numId w:val="29"/>
        </w:numPr>
        <w:suppressAutoHyphens/>
        <w:autoSpaceDN/>
        <w:adjustRightInd/>
        <w:spacing w:line="276" w:lineRule="auto"/>
        <w:jc w:val="both"/>
        <w:rPr>
          <w:rFonts w:asciiTheme="minorHAnsi" w:hAnsiTheme="minorHAnsi" w:cstheme="minorHAnsi"/>
          <w:color w:val="auto"/>
        </w:rPr>
      </w:pPr>
      <w:r w:rsidRPr="00214FF3">
        <w:rPr>
          <w:rFonts w:asciiTheme="minorHAnsi" w:hAnsiTheme="minorHAnsi" w:cstheme="minorHAnsi"/>
          <w:color w:val="auto"/>
        </w:rPr>
        <w:t xml:space="preserve">Poświadczenia zgodności cyfrowego odwzorowania z dokumentem w postaci papierowej może dokonać również notariusz. </w:t>
      </w:r>
    </w:p>
    <w:p w14:paraId="4239CE71" w14:textId="77777777" w:rsidR="00314380" w:rsidRPr="00214FF3" w:rsidRDefault="00314380" w:rsidP="00214FF3">
      <w:pPr>
        <w:pStyle w:val="Default"/>
        <w:numPr>
          <w:ilvl w:val="3"/>
          <w:numId w:val="28"/>
        </w:numPr>
        <w:suppressAutoHyphens/>
        <w:autoSpaceDN/>
        <w:adjustRightInd/>
        <w:spacing w:line="276" w:lineRule="auto"/>
        <w:ind w:left="567" w:hanging="567"/>
        <w:jc w:val="both"/>
        <w:rPr>
          <w:rFonts w:asciiTheme="minorHAnsi" w:hAnsiTheme="minorHAnsi" w:cstheme="minorHAnsi"/>
          <w:color w:val="auto"/>
        </w:rPr>
      </w:pPr>
      <w:r w:rsidRPr="00214FF3">
        <w:rPr>
          <w:rFonts w:asciiTheme="minorHAnsi" w:hAnsiTheme="minorHAnsi" w:cstheme="minorHAnsi"/>
          <w:color w:val="auto"/>
        </w:rPr>
        <w:lastRenderedPageBreak/>
        <w:t xml:space="preserve">Podmiotowe środki </w:t>
      </w:r>
      <w:proofErr w:type="gramStart"/>
      <w:r w:rsidRPr="00214FF3">
        <w:rPr>
          <w:rFonts w:asciiTheme="minorHAnsi" w:hAnsiTheme="minorHAnsi" w:cstheme="minorHAnsi"/>
          <w:color w:val="auto"/>
        </w:rPr>
        <w:t>dowodowe,</w:t>
      </w:r>
      <w:proofErr w:type="gramEnd"/>
      <w:r w:rsidRPr="00214FF3">
        <w:rPr>
          <w:rFonts w:asciiTheme="minorHAnsi" w:hAnsiTheme="minorHAnsi" w:cstheme="minorHAnsi"/>
          <w:color w:val="auto"/>
        </w:rPr>
        <w:t xml:space="preserve"> oraz zobowiązanie podmiotu udostępniającego zasoby, przedmiotowe środki dowodowe, niewystawione przez upoważnione podmioty, oraz pełnomocnictwo przekazuje się w postaci elektronicznej i opatruje się kwalifikowanym podpisem elektronicznym, podpisem zaufanym lub podpisem osobistym.</w:t>
      </w:r>
    </w:p>
    <w:p w14:paraId="3EB19CF1" w14:textId="77777777" w:rsidR="00314380" w:rsidRPr="00214FF3" w:rsidRDefault="00314380" w:rsidP="00214FF3">
      <w:pPr>
        <w:pStyle w:val="Default"/>
        <w:numPr>
          <w:ilvl w:val="3"/>
          <w:numId w:val="28"/>
        </w:numPr>
        <w:suppressAutoHyphens/>
        <w:autoSpaceDN/>
        <w:adjustRightInd/>
        <w:spacing w:line="276" w:lineRule="auto"/>
        <w:ind w:left="567" w:hanging="567"/>
        <w:jc w:val="both"/>
        <w:rPr>
          <w:rFonts w:asciiTheme="minorHAnsi" w:hAnsiTheme="minorHAnsi" w:cstheme="minorHAnsi"/>
          <w:color w:val="auto"/>
        </w:rPr>
      </w:pPr>
      <w:r w:rsidRPr="00214FF3">
        <w:rPr>
          <w:rFonts w:asciiTheme="minorHAnsi" w:hAnsiTheme="minorHAnsi" w:cstheme="minorHAnsi"/>
          <w:color w:val="auto"/>
        </w:rPr>
        <w:t>W przypadku, gdy podmiotowe środki dowodowe, oraz zobowiązanie podmiotu udostępniającego zasoby, przedmiotowe środki dowodowe, niewystawione przez upoważnione podmioty lub pełnomocnictwo, o których mowa w ust. 13,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3EDEA5DD" w14:textId="77777777" w:rsidR="00314380" w:rsidRPr="00214FF3" w:rsidRDefault="00314380" w:rsidP="00214FF3">
      <w:pPr>
        <w:pStyle w:val="Default"/>
        <w:numPr>
          <w:ilvl w:val="3"/>
          <w:numId w:val="28"/>
        </w:numPr>
        <w:suppressAutoHyphens/>
        <w:autoSpaceDN/>
        <w:adjustRightInd/>
        <w:spacing w:line="276" w:lineRule="auto"/>
        <w:ind w:left="567" w:hanging="567"/>
        <w:jc w:val="both"/>
        <w:rPr>
          <w:rFonts w:asciiTheme="minorHAnsi" w:hAnsiTheme="minorHAnsi" w:cstheme="minorHAnsi"/>
          <w:color w:val="auto"/>
        </w:rPr>
      </w:pPr>
      <w:r w:rsidRPr="00214FF3">
        <w:rPr>
          <w:rFonts w:asciiTheme="minorHAnsi" w:hAnsiTheme="minorHAnsi" w:cstheme="minorHAnsi"/>
          <w:color w:val="auto"/>
        </w:rPr>
        <w:t>Poświadczenia zgodności cyfrowego odwzorowania z dokumentem w postaci papierowej, o którym mowa w ust. 14, dokonuje w przypadku:</w:t>
      </w:r>
    </w:p>
    <w:p w14:paraId="7E8DE0BB" w14:textId="77777777" w:rsidR="00314380" w:rsidRPr="00214FF3" w:rsidRDefault="00314380" w:rsidP="00214FF3">
      <w:pPr>
        <w:pStyle w:val="Akapitzlist"/>
        <w:numPr>
          <w:ilvl w:val="0"/>
          <w:numId w:val="30"/>
        </w:numPr>
        <w:suppressAutoHyphens w:val="0"/>
        <w:spacing w:after="0"/>
        <w:jc w:val="both"/>
        <w:rPr>
          <w:rFonts w:asciiTheme="minorHAnsi" w:eastAsia="Arial" w:hAnsiTheme="minorHAnsi" w:cstheme="minorHAnsi"/>
          <w:sz w:val="24"/>
          <w:szCs w:val="24"/>
        </w:rPr>
      </w:pPr>
      <w:r w:rsidRPr="00214FF3">
        <w:rPr>
          <w:rFonts w:asciiTheme="minorHAnsi" w:eastAsia="Arial" w:hAnsiTheme="minorHAnsi" w:cstheme="minorHAnsi"/>
          <w:sz w:val="24"/>
          <w:szCs w:val="24"/>
        </w:rPr>
        <w:t>Podmiotowych środków dowodowych - odpowiednio wykonawca, wykonawca wspólnie ubiegający się o udzielenie zamówienia, podmiot udostępniający zasoby lub podwykonawca, w zakresie podmiotowych środków dowodowych, które każdego z nich dotyczą;</w:t>
      </w:r>
    </w:p>
    <w:p w14:paraId="23F350C9" w14:textId="77777777" w:rsidR="00314380" w:rsidRPr="00214FF3" w:rsidRDefault="00314380" w:rsidP="00214FF3">
      <w:pPr>
        <w:pStyle w:val="Akapitzlist"/>
        <w:numPr>
          <w:ilvl w:val="0"/>
          <w:numId w:val="30"/>
        </w:numPr>
        <w:suppressAutoHyphens w:val="0"/>
        <w:spacing w:after="0"/>
        <w:jc w:val="both"/>
        <w:rPr>
          <w:rFonts w:asciiTheme="minorHAnsi" w:eastAsia="Arial" w:hAnsiTheme="minorHAnsi" w:cstheme="minorHAnsi"/>
          <w:sz w:val="24"/>
          <w:szCs w:val="24"/>
        </w:rPr>
      </w:pPr>
      <w:r w:rsidRPr="00214FF3">
        <w:rPr>
          <w:rFonts w:asciiTheme="minorHAnsi" w:eastAsia="Arial" w:hAnsiTheme="minorHAnsi" w:cstheme="minorHAnsi"/>
          <w:sz w:val="24"/>
          <w:szCs w:val="24"/>
        </w:rPr>
        <w:t xml:space="preserve"> Przedmiotowego środka dowodowego lub zobowiązania podmiotu udostępniającego zasoby - odpowiednio wykonawca lub wykonawca wspólnie ubiegający się o udzielenie zamówienia;</w:t>
      </w:r>
    </w:p>
    <w:p w14:paraId="486EE365" w14:textId="77777777" w:rsidR="00314380" w:rsidRPr="00214FF3" w:rsidRDefault="00314380" w:rsidP="00214FF3">
      <w:pPr>
        <w:pStyle w:val="Akapitzlist"/>
        <w:numPr>
          <w:ilvl w:val="0"/>
          <w:numId w:val="30"/>
        </w:numPr>
        <w:suppressAutoHyphens w:val="0"/>
        <w:spacing w:after="0"/>
        <w:rPr>
          <w:rFonts w:asciiTheme="minorHAnsi" w:eastAsia="Arial" w:hAnsiTheme="minorHAnsi" w:cstheme="minorHAnsi"/>
          <w:sz w:val="24"/>
          <w:szCs w:val="24"/>
        </w:rPr>
      </w:pPr>
      <w:r w:rsidRPr="00214FF3">
        <w:rPr>
          <w:rFonts w:asciiTheme="minorHAnsi" w:eastAsia="Arial" w:hAnsiTheme="minorHAnsi" w:cstheme="minorHAnsi"/>
          <w:sz w:val="24"/>
          <w:szCs w:val="24"/>
        </w:rPr>
        <w:t>Pełnomocnictwa – mocodawca;</w:t>
      </w:r>
    </w:p>
    <w:p w14:paraId="61167241" w14:textId="77777777" w:rsidR="00314380" w:rsidRPr="00214FF3" w:rsidRDefault="00314380" w:rsidP="00214FF3">
      <w:pPr>
        <w:pStyle w:val="Akapitzlist"/>
        <w:numPr>
          <w:ilvl w:val="0"/>
          <w:numId w:val="30"/>
        </w:numPr>
        <w:suppressAutoHyphens w:val="0"/>
        <w:spacing w:after="0"/>
        <w:jc w:val="both"/>
        <w:rPr>
          <w:rFonts w:asciiTheme="minorHAnsi" w:eastAsia="Arial" w:hAnsiTheme="minorHAnsi" w:cstheme="minorHAnsi"/>
          <w:sz w:val="24"/>
          <w:szCs w:val="24"/>
        </w:rPr>
      </w:pPr>
      <w:r w:rsidRPr="00214FF3">
        <w:rPr>
          <w:rFonts w:asciiTheme="minorHAnsi" w:hAnsiTheme="minorHAnsi" w:cstheme="minorHAnsi"/>
          <w:sz w:val="24"/>
          <w:szCs w:val="24"/>
        </w:rPr>
        <w:t>Poświadczenia zgodności cyfrowego odwzorowania z dokumentem w postaci papierowej może dokonać również notariusz.</w:t>
      </w:r>
    </w:p>
    <w:p w14:paraId="352A1C47" w14:textId="77777777" w:rsidR="00314380" w:rsidRPr="00214FF3" w:rsidRDefault="00314380" w:rsidP="00214FF3">
      <w:pPr>
        <w:pStyle w:val="Akapitzlist"/>
        <w:numPr>
          <w:ilvl w:val="3"/>
          <w:numId w:val="28"/>
        </w:numPr>
        <w:autoSpaceDE w:val="0"/>
        <w:autoSpaceDN w:val="0"/>
        <w:adjustRightInd w:val="0"/>
        <w:spacing w:before="240" w:after="0"/>
        <w:ind w:left="567" w:hanging="567"/>
        <w:jc w:val="both"/>
        <w:rPr>
          <w:rFonts w:asciiTheme="minorHAnsi" w:hAnsiTheme="minorHAnsi" w:cstheme="minorHAnsi"/>
          <w:sz w:val="24"/>
          <w:szCs w:val="24"/>
        </w:rPr>
      </w:pPr>
      <w:r w:rsidRPr="00214FF3">
        <w:rPr>
          <w:rFonts w:asciiTheme="minorHAnsi" w:hAnsiTheme="minorHAnsi" w:cstheme="minorHAnsi"/>
          <w:sz w:val="24"/>
          <w:szCs w:val="24"/>
        </w:rPr>
        <w:t xml:space="preserve">Wykonawca może w celu potwierdzenia spełniania warunków udziału w postępowaniu w stosownych sytuacjach oraz w odniesieniu do konkretnego zamówienia, lub jego części, polegać na zdolnościach innych podmiotów udostępniających zasoby, niezależnie od charakteru prawnego łączących go z nimi stosunków prawnych.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Zobowiązanie podmiotu udostępniającego zasoby, o którym mowa wyżej, potwierdza, że stosunek łączący </w:t>
      </w:r>
      <w:r w:rsidRPr="00214FF3">
        <w:rPr>
          <w:rFonts w:asciiTheme="minorHAnsi" w:hAnsiTheme="minorHAnsi" w:cstheme="minorHAnsi"/>
          <w:sz w:val="24"/>
          <w:szCs w:val="24"/>
        </w:rPr>
        <w:lastRenderedPageBreak/>
        <w:t>wykonawcę z podmiotami udostępniającymi zasoby gwarantuje rzeczywisty dostęp do tych zasobów oraz określa w szczególności:</w:t>
      </w:r>
    </w:p>
    <w:p w14:paraId="2B8BA284" w14:textId="77777777" w:rsidR="00314380" w:rsidRPr="00214FF3" w:rsidRDefault="00314380" w:rsidP="00214FF3">
      <w:pPr>
        <w:pStyle w:val="Akapitzlist"/>
        <w:numPr>
          <w:ilvl w:val="0"/>
          <w:numId w:val="3"/>
        </w:numPr>
        <w:suppressAutoHyphens w:val="0"/>
        <w:autoSpaceDE w:val="0"/>
        <w:autoSpaceDN w:val="0"/>
        <w:adjustRightInd w:val="0"/>
        <w:spacing w:before="240" w:after="0"/>
        <w:ind w:left="993" w:hanging="284"/>
        <w:jc w:val="both"/>
        <w:rPr>
          <w:rFonts w:asciiTheme="minorHAnsi" w:hAnsiTheme="minorHAnsi" w:cstheme="minorHAnsi"/>
          <w:sz w:val="24"/>
          <w:szCs w:val="24"/>
        </w:rPr>
      </w:pPr>
      <w:r w:rsidRPr="00214FF3">
        <w:rPr>
          <w:rFonts w:asciiTheme="minorHAnsi" w:hAnsiTheme="minorHAnsi" w:cstheme="minorHAnsi"/>
          <w:sz w:val="24"/>
          <w:szCs w:val="24"/>
        </w:rPr>
        <w:t>zakres dostępnych wykonawcy zasobów podmiotu udostępniającego zasoby;</w:t>
      </w:r>
    </w:p>
    <w:p w14:paraId="26E669D0" w14:textId="77777777" w:rsidR="00314380" w:rsidRPr="00214FF3" w:rsidRDefault="00314380" w:rsidP="00214FF3">
      <w:pPr>
        <w:pStyle w:val="Akapitzlist"/>
        <w:numPr>
          <w:ilvl w:val="0"/>
          <w:numId w:val="3"/>
        </w:numPr>
        <w:suppressAutoHyphens w:val="0"/>
        <w:autoSpaceDE w:val="0"/>
        <w:autoSpaceDN w:val="0"/>
        <w:adjustRightInd w:val="0"/>
        <w:spacing w:before="240" w:after="0"/>
        <w:ind w:left="993" w:hanging="284"/>
        <w:jc w:val="both"/>
        <w:rPr>
          <w:rFonts w:asciiTheme="minorHAnsi" w:hAnsiTheme="minorHAnsi" w:cstheme="minorHAnsi"/>
          <w:sz w:val="24"/>
          <w:szCs w:val="24"/>
        </w:rPr>
      </w:pPr>
      <w:r w:rsidRPr="00214FF3">
        <w:rPr>
          <w:rFonts w:asciiTheme="minorHAnsi" w:hAnsiTheme="minorHAnsi" w:cstheme="minorHAnsi"/>
          <w:sz w:val="24"/>
          <w:szCs w:val="24"/>
        </w:rPr>
        <w:t>sposób i okres udostępnienia wykonawcy i wykorzystania przez niego zasobów podmiotu udostępniającego te zasoby przy wykonywaniu zamówienia;</w:t>
      </w:r>
    </w:p>
    <w:p w14:paraId="70760B74" w14:textId="77777777" w:rsidR="00314380" w:rsidRPr="00214FF3" w:rsidRDefault="00314380" w:rsidP="00214FF3">
      <w:pPr>
        <w:pStyle w:val="Akapitzlist"/>
        <w:numPr>
          <w:ilvl w:val="0"/>
          <w:numId w:val="3"/>
        </w:numPr>
        <w:suppressAutoHyphens w:val="0"/>
        <w:autoSpaceDE w:val="0"/>
        <w:autoSpaceDN w:val="0"/>
        <w:adjustRightInd w:val="0"/>
        <w:spacing w:before="240" w:after="0"/>
        <w:ind w:left="993" w:hanging="284"/>
        <w:jc w:val="both"/>
        <w:rPr>
          <w:rFonts w:asciiTheme="minorHAnsi" w:hAnsiTheme="minorHAnsi" w:cstheme="minorHAnsi"/>
          <w:sz w:val="24"/>
          <w:szCs w:val="24"/>
        </w:rPr>
      </w:pPr>
      <w:r w:rsidRPr="00214FF3">
        <w:rPr>
          <w:rFonts w:asciiTheme="minorHAnsi" w:hAnsiTheme="minorHAnsi" w:cstheme="minorHAnsi"/>
          <w:sz w:val="24"/>
          <w:szCs w:val="24"/>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7BA25880" w14:textId="77777777" w:rsidR="00314380" w:rsidRPr="00214FF3" w:rsidRDefault="00314380" w:rsidP="00214FF3">
      <w:pPr>
        <w:autoSpaceDE w:val="0"/>
        <w:autoSpaceDN w:val="0"/>
        <w:adjustRightInd w:val="0"/>
        <w:spacing w:before="240" w:after="0"/>
        <w:ind w:left="720"/>
        <w:jc w:val="both"/>
        <w:rPr>
          <w:rFonts w:asciiTheme="minorHAnsi" w:hAnsiTheme="minorHAnsi" w:cstheme="minorHAnsi"/>
          <w:sz w:val="24"/>
          <w:szCs w:val="24"/>
        </w:rPr>
      </w:pPr>
      <w:r w:rsidRPr="00214FF3">
        <w:rPr>
          <w:rFonts w:asciiTheme="minorHAnsi" w:hAnsiTheme="minorHAnsi" w:cstheme="minorHAnsi"/>
          <w:b/>
          <w:sz w:val="24"/>
          <w:szCs w:val="24"/>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r w:rsidRPr="00214FF3">
        <w:rPr>
          <w:rFonts w:asciiTheme="minorHAnsi" w:hAnsiTheme="minorHAnsi" w:cstheme="minorHAnsi"/>
          <w:sz w:val="24"/>
          <w:szCs w:val="24"/>
        </w:rPr>
        <w:t>.</w:t>
      </w:r>
    </w:p>
    <w:p w14:paraId="1E2A0DFA" w14:textId="77777777" w:rsidR="00314380" w:rsidRPr="00214FF3" w:rsidRDefault="00314380" w:rsidP="00214FF3">
      <w:pPr>
        <w:pStyle w:val="Akapitzlist"/>
        <w:numPr>
          <w:ilvl w:val="3"/>
          <w:numId w:val="28"/>
        </w:numPr>
        <w:autoSpaceDE w:val="0"/>
        <w:autoSpaceDN w:val="0"/>
        <w:adjustRightInd w:val="0"/>
        <w:spacing w:before="240" w:after="0"/>
        <w:ind w:left="567" w:hanging="567"/>
        <w:jc w:val="both"/>
        <w:rPr>
          <w:rFonts w:asciiTheme="minorHAnsi" w:hAnsiTheme="minorHAnsi" w:cstheme="minorHAnsi"/>
          <w:sz w:val="24"/>
          <w:szCs w:val="24"/>
        </w:rPr>
      </w:pPr>
      <w:r w:rsidRPr="00214FF3">
        <w:rPr>
          <w:rFonts w:asciiTheme="minorHAnsi" w:hAnsiTheme="minorHAnsi" w:cstheme="minorHAnsi"/>
          <w:sz w:val="24"/>
          <w:szCs w:val="24"/>
        </w:rPr>
        <w:t xml:space="preserve">W odniesieniu do warunków dotyczących wykształcenia, kwalifikacji zawodowych lub doświadczenia wykonawcy mogą polegać na zdolnościach podmiotów udostępniających zasoby, jeśli podmioty te wykonają usługi, do realizacji których te zdolności są wymagane. Zamawiający oceni, czy udostępniane Wykonawcy zdolności techniczne lub zawodowe, pozwalają na wykazanie przez Wykonawcę spełniania warunków udziału w postępowaniu, o których mowa w art. 112 ust. 2 pkt 4, a także bada, czy nie </w:t>
      </w:r>
      <w:proofErr w:type="gramStart"/>
      <w:r w:rsidRPr="00214FF3">
        <w:rPr>
          <w:rFonts w:asciiTheme="minorHAnsi" w:hAnsiTheme="minorHAnsi" w:cstheme="minorHAnsi"/>
          <w:sz w:val="24"/>
          <w:szCs w:val="24"/>
        </w:rPr>
        <w:t>zachodzą</w:t>
      </w:r>
      <w:proofErr w:type="gramEnd"/>
      <w:r w:rsidRPr="00214FF3">
        <w:rPr>
          <w:rFonts w:asciiTheme="minorHAnsi" w:hAnsiTheme="minorHAnsi" w:cstheme="minorHAnsi"/>
          <w:sz w:val="24"/>
          <w:szCs w:val="24"/>
        </w:rPr>
        <w:t xml:space="preserve"> wobec tego podmiotu podstawy wykluczenia, które zostały przewidziane względem Wykonawcy. Wykonawca, w przypadku polegania na zdolnościach podmiotów udostępniających zasoby, przedstawia, także oświadczenie podmiotu udostępniającego zasoby, potwierdzające brak podstaw wykluczenia tego podmiotu oraz odpowiednio spełnianie warunków udziału w postępowaniu, w zakresie, w jakim Wykonawca powołuje się na jego zasoby.</w:t>
      </w:r>
    </w:p>
    <w:p w14:paraId="4E6703D0" w14:textId="77777777" w:rsidR="00314380" w:rsidRPr="00214FF3" w:rsidRDefault="00314380" w:rsidP="00214FF3">
      <w:pPr>
        <w:pStyle w:val="Akapitzlist"/>
        <w:numPr>
          <w:ilvl w:val="3"/>
          <w:numId w:val="28"/>
        </w:numPr>
        <w:autoSpaceDE w:val="0"/>
        <w:autoSpaceDN w:val="0"/>
        <w:adjustRightInd w:val="0"/>
        <w:spacing w:before="240" w:after="0"/>
        <w:ind w:left="567" w:hanging="567"/>
        <w:jc w:val="both"/>
        <w:rPr>
          <w:rFonts w:asciiTheme="minorHAnsi" w:hAnsiTheme="minorHAnsi" w:cstheme="minorHAnsi"/>
          <w:sz w:val="24"/>
          <w:szCs w:val="24"/>
        </w:rPr>
      </w:pPr>
      <w:r w:rsidRPr="00214FF3">
        <w:rPr>
          <w:rFonts w:asciiTheme="minorHAnsi" w:hAnsiTheme="minorHAnsi" w:cstheme="minorHAnsi"/>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 przypadku Wykonawców wspólnie ubiegających się o udzielenie zamówienia, oświadczenie, o którym mowa w Rozdziale V ust. 9 pkt 1 SWZ, składa każdy z Wykonawców. Oświadczenia to potwierdzają brak podstaw wykluczenia oraz spełnianie warunków udziału w zakresie, w jakim każdy z Wykonawców wykazuje spełnianie </w:t>
      </w:r>
      <w:r w:rsidRPr="00214FF3">
        <w:rPr>
          <w:rFonts w:asciiTheme="minorHAnsi" w:hAnsiTheme="minorHAnsi" w:cstheme="minorHAnsi"/>
          <w:sz w:val="24"/>
          <w:szCs w:val="24"/>
        </w:rPr>
        <w:lastRenderedPageBreak/>
        <w:t>warunków udziału w postępowaniu. W odniesieniu do warunków dotyczących wykształcenia, kwalifikacji zawodowych lub doświadczenia, Wykonawcy wspólnie ubiegający się o udzielenie zamówienia mogą polegać na zdolnościach tych z Wykonawców, którzy wykonają usługi, do realizacji których te zdolności są wymagane. W takim przypadku Wykonawcy wspólnie ubiegający się o udzielenie zamówienia dołączają do oferty oświadczenie, z którego wynika, które usługi wykonają poszczególni Wykonawcy. Oświadczenia i dokumenty potwierdzające brak podstaw do wykluczenia z postępowania składa każdy z Wykonawców wspólnie ubiegających się o zamówienie.</w:t>
      </w:r>
    </w:p>
    <w:p w14:paraId="610A3427" w14:textId="77777777" w:rsidR="00314380" w:rsidRPr="00214FF3" w:rsidRDefault="00314380" w:rsidP="00214FF3">
      <w:pPr>
        <w:pStyle w:val="Akapitzlist"/>
        <w:numPr>
          <w:ilvl w:val="3"/>
          <w:numId w:val="28"/>
        </w:numPr>
        <w:autoSpaceDE w:val="0"/>
        <w:autoSpaceDN w:val="0"/>
        <w:adjustRightInd w:val="0"/>
        <w:spacing w:before="240" w:after="0"/>
        <w:ind w:left="567" w:hanging="567"/>
        <w:jc w:val="both"/>
        <w:rPr>
          <w:rFonts w:asciiTheme="minorHAnsi" w:hAnsiTheme="minorHAnsi" w:cstheme="minorHAnsi"/>
          <w:sz w:val="24"/>
          <w:szCs w:val="24"/>
        </w:rPr>
      </w:pPr>
      <w:r w:rsidRPr="00214FF3">
        <w:rPr>
          <w:rFonts w:asciiTheme="minorHAnsi" w:hAnsiTheme="minorHAnsi" w:cstheme="minorHAnsi"/>
          <w:sz w:val="24"/>
          <w:szCs w:val="24"/>
        </w:rPr>
        <w:t>Zamawiający wezwie Wykonawcę, którego oferta została najwyżej oceniona, do złożenia w wyznaczonym, nie krótszym niż 5 dni, terminie aktualnych na dzień złożenia podmiotowych środków dowodowych, tj.:</w:t>
      </w:r>
    </w:p>
    <w:p w14:paraId="5F7FA418" w14:textId="77777777" w:rsidR="00314380" w:rsidRPr="00214FF3" w:rsidRDefault="00314380" w:rsidP="00214FF3">
      <w:pPr>
        <w:pStyle w:val="Akapitzlist"/>
        <w:numPr>
          <w:ilvl w:val="3"/>
          <w:numId w:val="16"/>
        </w:numPr>
        <w:jc w:val="both"/>
        <w:rPr>
          <w:rFonts w:asciiTheme="minorHAnsi" w:hAnsiTheme="minorHAnsi" w:cstheme="minorHAnsi"/>
          <w:sz w:val="24"/>
          <w:szCs w:val="24"/>
        </w:rPr>
      </w:pPr>
      <w:bookmarkStart w:id="12" w:name="_Hlk66422268"/>
      <w:r w:rsidRPr="00214FF3">
        <w:rPr>
          <w:rFonts w:asciiTheme="minorHAnsi" w:hAnsiTheme="minorHAnsi" w:cstheme="minorHAnsi"/>
          <w:sz w:val="24"/>
          <w:szCs w:val="24"/>
        </w:rPr>
        <w:t xml:space="preserve">Odpisu lub informacji z Krajowego Rejestru Sądowego lub z Centralnej Ewidencji i Informacji o Działalności Gospodarczej, w zakresie art. 109 ust. 1 pkt 4 ustawy, sporządzonych </w:t>
      </w:r>
      <w:proofErr w:type="gramStart"/>
      <w:r w:rsidRPr="00214FF3">
        <w:rPr>
          <w:rFonts w:asciiTheme="minorHAnsi" w:hAnsiTheme="minorHAnsi" w:cstheme="minorHAnsi"/>
          <w:sz w:val="24"/>
          <w:szCs w:val="24"/>
        </w:rPr>
        <w:t>nie wcześniej</w:t>
      </w:r>
      <w:proofErr w:type="gramEnd"/>
      <w:r w:rsidRPr="00214FF3">
        <w:rPr>
          <w:rFonts w:asciiTheme="minorHAnsi" w:hAnsiTheme="minorHAnsi" w:cstheme="minorHAnsi"/>
          <w:sz w:val="24"/>
          <w:szCs w:val="24"/>
        </w:rPr>
        <w:t xml:space="preserve"> niż 3 miesiące przed jej złożeniem, jeżeli odrębne przepisy wymagają wpisu do rejestru lub ewidencji. Wykonawca  który ma siedzibę lub miejsce zamieszkania poza granicami Rzeczypospolitej Polskiej zamiast tego dokumentu składa dokument lub dokumenty wystawione w kraju, w którym wykonawca ma siedzibę lub miejsce zamieszkania, potwierdzające odpowiednio,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Dokument ten powinien być wystawiony </w:t>
      </w:r>
      <w:proofErr w:type="gramStart"/>
      <w:r w:rsidRPr="00214FF3">
        <w:rPr>
          <w:rFonts w:asciiTheme="minorHAnsi" w:hAnsiTheme="minorHAnsi" w:cstheme="minorHAnsi"/>
          <w:sz w:val="24"/>
          <w:szCs w:val="24"/>
        </w:rPr>
        <w:t>nie wcześniej</w:t>
      </w:r>
      <w:proofErr w:type="gramEnd"/>
      <w:r w:rsidRPr="00214FF3">
        <w:rPr>
          <w:rFonts w:asciiTheme="minorHAnsi" w:hAnsiTheme="minorHAnsi" w:cstheme="minorHAnsi"/>
          <w:sz w:val="24"/>
          <w:szCs w:val="24"/>
        </w:rPr>
        <w:t xml:space="preserve"> niż 3 miesiące przez jego złożeniem.</w:t>
      </w:r>
    </w:p>
    <w:p w14:paraId="3EC70416" w14:textId="77777777" w:rsidR="00314380" w:rsidRPr="00214FF3" w:rsidRDefault="00314380" w:rsidP="00214FF3">
      <w:pPr>
        <w:pStyle w:val="Akapitzlist"/>
        <w:ind w:left="786"/>
        <w:jc w:val="both"/>
        <w:rPr>
          <w:rFonts w:asciiTheme="minorHAnsi" w:hAnsiTheme="minorHAnsi" w:cstheme="minorHAnsi"/>
          <w:sz w:val="24"/>
          <w:szCs w:val="24"/>
        </w:rPr>
      </w:pPr>
      <w:r w:rsidRPr="00214FF3">
        <w:rPr>
          <w:rFonts w:asciiTheme="minorHAnsi" w:hAnsiTheme="minorHAnsi" w:cstheme="minorHAnsi"/>
          <w:sz w:val="24"/>
          <w:szCs w:val="24"/>
        </w:rPr>
        <w:t>Jeżeli w kraju, w którym wykonawca ma siedzibę lub miejsce zamieszkania lub miejsce zamieszkania ma osoba, której dokument dotyczy, nie wydaje się dokumentów, o których mowa powyżej zastępuje się je odpowiednio w całości lub w części dokumentem zawierającym odpowiednio oświadczenie wykonawcy, ze wskazaniem osoby lub osób uprawnionych do jego reprezentacji, lub oświadczenie osoby, której dokument miał dotyczyć, złożone pod przysięgą, lub, jeżeli w kraju, w którym wykonawca ma siedzibę lub miejsce zamieszkania lub miejsce zamieszkania ma osoba, której dokument miał dotyczyć,  nie ma przepisów o oświadczeniach pod przysięgą, złożone przed organem sądowym lub administracyjnym, notariuszem, organem samorządu zawodowego lub gospodarczego, właściwym ze względu na siedzibę lub miejsce zamieszkania wykonawcy.</w:t>
      </w:r>
    </w:p>
    <w:p w14:paraId="73F491E3" w14:textId="77777777" w:rsidR="00314380" w:rsidRPr="00214FF3" w:rsidRDefault="00314380" w:rsidP="00214FF3">
      <w:pPr>
        <w:pStyle w:val="Akapitzlist"/>
        <w:numPr>
          <w:ilvl w:val="3"/>
          <w:numId w:val="16"/>
        </w:numPr>
        <w:jc w:val="both"/>
        <w:rPr>
          <w:rFonts w:asciiTheme="minorHAnsi" w:hAnsiTheme="minorHAnsi" w:cstheme="minorHAnsi"/>
          <w:sz w:val="24"/>
          <w:szCs w:val="24"/>
        </w:rPr>
      </w:pPr>
      <w:r w:rsidRPr="00214FF3">
        <w:rPr>
          <w:rFonts w:asciiTheme="minorHAnsi" w:hAnsiTheme="minorHAnsi" w:cstheme="minorHAnsi"/>
          <w:sz w:val="24"/>
          <w:szCs w:val="24"/>
        </w:rPr>
        <w:lastRenderedPageBreak/>
        <w:t xml:space="preserve">Oświadczenie Wykonawcy (dotyczy to również podmiotów trzecich) w zakresie wynikającym z art. 108 ust. 1 pkt 5 ustawy </w:t>
      </w:r>
      <w:proofErr w:type="spellStart"/>
      <w:r w:rsidRPr="00214FF3">
        <w:rPr>
          <w:rFonts w:asciiTheme="minorHAnsi" w:hAnsiTheme="minorHAnsi" w:cstheme="minorHAnsi"/>
          <w:sz w:val="24"/>
          <w:szCs w:val="24"/>
        </w:rPr>
        <w:t>Pzp</w:t>
      </w:r>
      <w:proofErr w:type="spellEnd"/>
      <w:r w:rsidRPr="00214FF3">
        <w:rPr>
          <w:rFonts w:asciiTheme="minorHAnsi" w:hAnsiTheme="minorHAnsi" w:cstheme="minorHAnsi"/>
          <w:sz w:val="24"/>
          <w:szCs w:val="24"/>
        </w:rPr>
        <w:t>, o braku przynależności do tej samej grupy kapitałowej w rozumieniu ustawy z dnia 16 lutego 2007 r. o ochronie konkurencji i konsumentów (</w:t>
      </w:r>
      <w:proofErr w:type="spellStart"/>
      <w:r w:rsidRPr="00214FF3">
        <w:rPr>
          <w:rFonts w:asciiTheme="minorHAnsi" w:hAnsiTheme="minorHAnsi" w:cstheme="minorHAnsi"/>
          <w:sz w:val="24"/>
          <w:szCs w:val="24"/>
        </w:rPr>
        <w:t>t.j</w:t>
      </w:r>
      <w:proofErr w:type="spellEnd"/>
      <w:r w:rsidRPr="00214FF3">
        <w:rPr>
          <w:rFonts w:asciiTheme="minorHAnsi" w:hAnsiTheme="minorHAnsi" w:cstheme="minorHAnsi"/>
          <w:sz w:val="24"/>
          <w:szCs w:val="24"/>
        </w:rPr>
        <w:t xml:space="preserve">. Dz. U. 2021 poz. 275, 2022 poz. 2581, 2640 z </w:t>
      </w:r>
      <w:proofErr w:type="spellStart"/>
      <w:r w:rsidRPr="00214FF3">
        <w:rPr>
          <w:rFonts w:asciiTheme="minorHAnsi" w:hAnsiTheme="minorHAnsi" w:cstheme="minorHAnsi"/>
          <w:sz w:val="24"/>
          <w:szCs w:val="24"/>
        </w:rPr>
        <w:t>późn</w:t>
      </w:r>
      <w:proofErr w:type="spellEnd"/>
      <w:r w:rsidRPr="00214FF3">
        <w:rPr>
          <w:rFonts w:asciiTheme="minorHAnsi" w:hAnsiTheme="minorHAnsi" w:cstheme="minorHAnsi"/>
          <w:sz w:val="24"/>
          <w:szCs w:val="24"/>
        </w:rPr>
        <w:t xml:space="preserve">. zm.),  z innym Wykonawcą, który złożył odrębna ofertę, ofertę częściową albo oświadczenie o przynależności do tej samej grupy kapitałowej wraz z dokumentami lub informacjami potwierdzającymi przygotowanie ofert, oferty częściowej niezależnie od innego wykonawcy należącego do tej samej grupy kapitałowej – zgodnie z treścią załącznika nr 5 do SWZ, </w:t>
      </w:r>
    </w:p>
    <w:p w14:paraId="088D9FC3" w14:textId="77777777" w:rsidR="00314380" w:rsidRPr="00214FF3" w:rsidRDefault="00314380" w:rsidP="00214FF3">
      <w:pPr>
        <w:pStyle w:val="Akapitzlist"/>
        <w:numPr>
          <w:ilvl w:val="3"/>
          <w:numId w:val="16"/>
        </w:numPr>
        <w:jc w:val="both"/>
        <w:rPr>
          <w:rFonts w:asciiTheme="minorHAnsi" w:hAnsiTheme="minorHAnsi" w:cstheme="minorHAnsi"/>
          <w:sz w:val="24"/>
          <w:szCs w:val="24"/>
        </w:rPr>
      </w:pPr>
      <w:r w:rsidRPr="00214FF3">
        <w:rPr>
          <w:rFonts w:asciiTheme="minorHAnsi" w:hAnsiTheme="minorHAnsi" w:cstheme="minorHAnsi"/>
          <w:sz w:val="24"/>
          <w:szCs w:val="24"/>
        </w:rPr>
        <w:t>Oświadczenie Wykonawcy o aktualności informacji zawartych w oświadczeniu, o którym mowa w art. 125 ust. 1 ustawy, w zakresie podstaw wykluczenia z postępowania wskazanych przez Zamawiającego – załącznik nr 7 do SWZ,</w:t>
      </w:r>
    </w:p>
    <w:p w14:paraId="3C36BDB4" w14:textId="5021BA1B" w:rsidR="00314380" w:rsidRPr="00214FF3" w:rsidRDefault="00314380" w:rsidP="00214FF3">
      <w:pPr>
        <w:pStyle w:val="Akapitzlist"/>
        <w:numPr>
          <w:ilvl w:val="3"/>
          <w:numId w:val="16"/>
        </w:numPr>
        <w:jc w:val="both"/>
        <w:rPr>
          <w:rFonts w:asciiTheme="minorHAnsi" w:hAnsiTheme="minorHAnsi" w:cstheme="minorHAnsi"/>
          <w:sz w:val="24"/>
          <w:szCs w:val="24"/>
        </w:rPr>
      </w:pPr>
      <w:r w:rsidRPr="00214FF3">
        <w:rPr>
          <w:rFonts w:asciiTheme="minorHAnsi" w:hAnsiTheme="minorHAnsi" w:cstheme="minorHAnsi"/>
          <w:sz w:val="24"/>
          <w:szCs w:val="24"/>
        </w:rPr>
        <w:t xml:space="preserve">Wykazu wykonanych zamówień wykonanych nie wcześniej niż w okresie ostatnich </w:t>
      </w:r>
      <w:r w:rsidR="001C03F6">
        <w:rPr>
          <w:rFonts w:asciiTheme="minorHAnsi" w:hAnsiTheme="minorHAnsi" w:cstheme="minorHAnsi"/>
          <w:sz w:val="24"/>
          <w:szCs w:val="24"/>
        </w:rPr>
        <w:t>3</w:t>
      </w:r>
      <w:r w:rsidRPr="00214FF3">
        <w:rPr>
          <w:rFonts w:asciiTheme="minorHAnsi" w:hAnsiTheme="minorHAnsi" w:cstheme="minorHAnsi"/>
          <w:sz w:val="24"/>
          <w:szCs w:val="24"/>
        </w:rPr>
        <w:t xml:space="preserve"> lat, a jeżeli okres prowadzenia działalności jest krótszy - w tym okresie, wraz z podaniem ich rodzaju, wartości, daty i miejsca wykonania oraz podmiotów, na rzecz których zamówienia te zostały wykonane, oraz załączeniem dowodów określających, czy te zamówienia zostały wykonane należycie, przy czym dowodami, o których mowa, są referencje bądź inne dokumenty sporządzone przez podmiot, na rzecz którego zamówienia zostały wykonane, a jeżeli wykonawca z przyczyn niezależnych od niego nie jest w stanie uzyskać tych dokumentów - inne odpowiednie dokumenty - zgodnie z treścią załącznika nr 8 do SWZ- Wykaz wykonanych zamówień. </w:t>
      </w:r>
    </w:p>
    <w:p w14:paraId="1103B1B5" w14:textId="77777777" w:rsidR="003B2DDC" w:rsidRPr="00214FF3" w:rsidRDefault="00314380" w:rsidP="00214FF3">
      <w:pPr>
        <w:pStyle w:val="Akapitzlist"/>
        <w:numPr>
          <w:ilvl w:val="3"/>
          <w:numId w:val="16"/>
        </w:numPr>
        <w:jc w:val="both"/>
        <w:rPr>
          <w:rFonts w:asciiTheme="minorHAnsi" w:hAnsiTheme="minorHAnsi" w:cstheme="minorHAnsi"/>
          <w:sz w:val="24"/>
          <w:szCs w:val="24"/>
        </w:rPr>
      </w:pPr>
      <w:r w:rsidRPr="00214FF3">
        <w:rPr>
          <w:rFonts w:asciiTheme="minorHAnsi" w:hAnsiTheme="minorHAnsi" w:cstheme="minorHAnsi"/>
          <w:sz w:val="24"/>
          <w:szCs w:val="24"/>
        </w:rPr>
        <w:t>Wykazu osób, skierowanych przez Wykonawcę do realizacji zamówienia publicznego, wraz z informacjami na temat ich kwalifikacji zawodowych, uprawnień, doświadczenia i wykształcenia niezbędnych do wykonania zamówienia publicznego, a także zakresu wykonywanych przez nie czynności oraz informacją o podstawie do dysponowania tymi osobami, zgodnie z treścią załącznika nr 9 do SWZ.</w:t>
      </w:r>
      <w:bookmarkStart w:id="13" w:name="_Toc62846646"/>
      <w:bookmarkEnd w:id="12"/>
    </w:p>
    <w:p w14:paraId="581A706F" w14:textId="77777777" w:rsidR="003B2DDC" w:rsidRPr="00214FF3" w:rsidRDefault="003B2DDC" w:rsidP="00214FF3">
      <w:pPr>
        <w:pStyle w:val="Akapitzlist"/>
        <w:ind w:left="786"/>
        <w:jc w:val="both"/>
        <w:rPr>
          <w:rFonts w:asciiTheme="minorHAnsi" w:hAnsiTheme="minorHAnsi" w:cstheme="minorHAnsi"/>
          <w:sz w:val="24"/>
          <w:szCs w:val="24"/>
        </w:rPr>
      </w:pPr>
    </w:p>
    <w:p w14:paraId="13716B7B" w14:textId="77777777" w:rsidR="00314380" w:rsidRPr="00214FF3" w:rsidRDefault="00314380" w:rsidP="00214FF3">
      <w:pPr>
        <w:pStyle w:val="Akapitzlist"/>
        <w:numPr>
          <w:ilvl w:val="3"/>
          <w:numId w:val="28"/>
        </w:numPr>
        <w:spacing w:after="0"/>
        <w:ind w:left="426" w:hanging="426"/>
        <w:jc w:val="both"/>
        <w:rPr>
          <w:rFonts w:asciiTheme="minorHAnsi" w:hAnsiTheme="minorHAnsi" w:cstheme="minorHAnsi"/>
          <w:sz w:val="24"/>
          <w:szCs w:val="24"/>
        </w:rPr>
      </w:pPr>
      <w:r w:rsidRPr="00214FF3">
        <w:rPr>
          <w:rFonts w:asciiTheme="minorHAnsi" w:hAnsiTheme="minorHAnsi" w:cstheme="minorHAnsi"/>
          <w:sz w:val="24"/>
          <w:szCs w:val="24"/>
        </w:rPr>
        <w:t xml:space="preserve">Dokumenty i oświadczenia składane w przedmiotowym postępowaniu </w:t>
      </w:r>
      <w:proofErr w:type="gramStart"/>
      <w:r w:rsidRPr="00214FF3">
        <w:rPr>
          <w:rFonts w:asciiTheme="minorHAnsi" w:hAnsiTheme="minorHAnsi" w:cstheme="minorHAnsi"/>
          <w:sz w:val="24"/>
          <w:szCs w:val="24"/>
        </w:rPr>
        <w:t>maja</w:t>
      </w:r>
      <w:proofErr w:type="gramEnd"/>
      <w:r w:rsidRPr="00214FF3">
        <w:rPr>
          <w:rFonts w:asciiTheme="minorHAnsi" w:hAnsiTheme="minorHAnsi" w:cstheme="minorHAnsi"/>
          <w:sz w:val="24"/>
          <w:szCs w:val="24"/>
        </w:rPr>
        <w:t xml:space="preserve"> być </w:t>
      </w:r>
      <w:proofErr w:type="gramStart"/>
      <w:r w:rsidRPr="00214FF3">
        <w:rPr>
          <w:rFonts w:asciiTheme="minorHAnsi" w:hAnsiTheme="minorHAnsi" w:cstheme="minorHAnsi"/>
          <w:sz w:val="24"/>
          <w:szCs w:val="24"/>
        </w:rPr>
        <w:t>zgodne  z</w:t>
      </w:r>
      <w:proofErr w:type="gramEnd"/>
      <w:r w:rsidRPr="00214FF3">
        <w:rPr>
          <w:rFonts w:asciiTheme="minorHAnsi" w:hAnsiTheme="minorHAnsi" w:cstheme="minorHAnsi"/>
          <w:sz w:val="24"/>
          <w:szCs w:val="24"/>
        </w:rPr>
        <w:t xml:space="preserve"> rozporządzeniem Ministra Rozwoju Pracy i Technologii z dnia 23 grudnia 2020 r. w sprawie podmiotowych środków dowodowych oraz innych dokumentów lub oświadczeń, jakich może żądać zamawiający od wykonawcy. </w:t>
      </w:r>
    </w:p>
    <w:p w14:paraId="0135171E" w14:textId="77777777" w:rsidR="00314380" w:rsidRPr="00214FF3" w:rsidRDefault="00314380" w:rsidP="00214FF3">
      <w:pPr>
        <w:numPr>
          <w:ilvl w:val="0"/>
          <w:numId w:val="31"/>
        </w:numPr>
        <w:spacing w:after="0"/>
        <w:jc w:val="both"/>
        <w:rPr>
          <w:rFonts w:asciiTheme="minorHAnsi" w:eastAsiaTheme="minorEastAsia" w:hAnsiTheme="minorHAnsi" w:cstheme="minorHAnsi"/>
          <w:b/>
          <w:color w:val="5A5A5A" w:themeColor="text1" w:themeTint="A5"/>
          <w:spacing w:val="15"/>
          <w:sz w:val="24"/>
          <w:szCs w:val="24"/>
          <w:lang w:eastAsia="en-US"/>
        </w:rPr>
      </w:pPr>
    </w:p>
    <w:p w14:paraId="6CC48DAC" w14:textId="77777777" w:rsidR="00314380" w:rsidRPr="00214FF3" w:rsidRDefault="00314380" w:rsidP="00214FF3">
      <w:pPr>
        <w:spacing w:after="0"/>
        <w:jc w:val="both"/>
        <w:rPr>
          <w:rFonts w:asciiTheme="minorHAnsi" w:eastAsiaTheme="minorEastAsia" w:hAnsiTheme="minorHAnsi" w:cstheme="minorHAnsi"/>
          <w:b/>
          <w:color w:val="5A5A5A" w:themeColor="text1" w:themeTint="A5"/>
          <w:spacing w:val="15"/>
          <w:sz w:val="24"/>
          <w:szCs w:val="24"/>
          <w:lang w:eastAsia="en-US"/>
        </w:rPr>
      </w:pPr>
    </w:p>
    <w:p w14:paraId="4B7BED08" w14:textId="77777777" w:rsidR="00314380" w:rsidRPr="00214FF3" w:rsidRDefault="00314380" w:rsidP="00214FF3">
      <w:pPr>
        <w:pStyle w:val="Podtytu"/>
        <w:numPr>
          <w:ilvl w:val="0"/>
          <w:numId w:val="13"/>
        </w:numPr>
        <w:suppressAutoHyphens w:val="0"/>
        <w:jc w:val="both"/>
        <w:rPr>
          <w:rStyle w:val="PodtytuZnak"/>
          <w:rFonts w:asciiTheme="minorHAnsi" w:hAnsiTheme="minorHAnsi" w:cstheme="minorHAnsi"/>
          <w:b/>
          <w:color w:val="auto"/>
          <w:sz w:val="24"/>
          <w:szCs w:val="24"/>
        </w:rPr>
      </w:pPr>
      <w:r w:rsidRPr="00214FF3">
        <w:rPr>
          <w:rStyle w:val="PodtytuZnak"/>
          <w:rFonts w:asciiTheme="minorHAnsi" w:hAnsiTheme="minorHAnsi" w:cstheme="minorHAnsi"/>
          <w:b/>
          <w:color w:val="auto"/>
          <w:sz w:val="24"/>
          <w:szCs w:val="24"/>
        </w:rPr>
        <w:t xml:space="preserve">Projektowane postanowienia umowy </w:t>
      </w:r>
    </w:p>
    <w:p w14:paraId="6C412059" w14:textId="77777777" w:rsidR="00314380" w:rsidRPr="00214FF3" w:rsidRDefault="00314380" w:rsidP="00214FF3">
      <w:pPr>
        <w:ind w:left="360"/>
        <w:jc w:val="both"/>
        <w:rPr>
          <w:rFonts w:asciiTheme="minorHAnsi" w:hAnsiTheme="minorHAnsi" w:cstheme="minorHAnsi"/>
          <w:sz w:val="24"/>
          <w:szCs w:val="24"/>
        </w:rPr>
      </w:pPr>
      <w:r w:rsidRPr="00214FF3">
        <w:rPr>
          <w:rFonts w:asciiTheme="minorHAnsi" w:hAnsiTheme="minorHAnsi" w:cstheme="minorHAnsi"/>
          <w:sz w:val="24"/>
          <w:szCs w:val="24"/>
        </w:rPr>
        <w:lastRenderedPageBreak/>
        <w:t>Projektowane postanowienia umowy w sprawie zamówienia publicznego, które zostaną prowadzone do treści tej umowy, zawiera Załącznik nr 4 do SWZ.</w:t>
      </w:r>
      <w:bookmarkEnd w:id="13"/>
    </w:p>
    <w:p w14:paraId="1982EB5F" w14:textId="77777777" w:rsidR="00314380" w:rsidRPr="00214FF3" w:rsidRDefault="00314380" w:rsidP="00214FF3">
      <w:pPr>
        <w:pStyle w:val="Podtytu"/>
        <w:numPr>
          <w:ilvl w:val="0"/>
          <w:numId w:val="13"/>
        </w:numPr>
        <w:suppressAutoHyphens w:val="0"/>
        <w:jc w:val="both"/>
        <w:rPr>
          <w:rStyle w:val="PodtytuZnak"/>
          <w:rFonts w:asciiTheme="minorHAnsi" w:hAnsiTheme="minorHAnsi" w:cstheme="minorHAnsi"/>
          <w:b/>
          <w:color w:val="auto"/>
          <w:sz w:val="24"/>
          <w:szCs w:val="24"/>
        </w:rPr>
      </w:pPr>
      <w:bookmarkStart w:id="14" w:name="_Toc62846647"/>
      <w:r w:rsidRPr="00214FF3">
        <w:rPr>
          <w:rStyle w:val="PodtytuZnak"/>
          <w:rFonts w:asciiTheme="minorHAnsi" w:hAnsiTheme="minorHAnsi" w:cstheme="minorHAnsi"/>
          <w:b/>
          <w:color w:val="auto"/>
          <w:sz w:val="24"/>
          <w:szCs w:val="24"/>
        </w:rPr>
        <w:t>Informacje o środkach komunikacji elektronicznej, przy użyciu których Zamawiający będzie komunikował się z Wykonawcami oraz informacje o wymaganiach technicznych i organizacyjnych sporządzania, wysyłania i odbierania korespondencji elektronicznej, a także wskazanie osób uprawnionych do komunikowania się z Wykonawcami oraz informacja o uprawnieniach i obowiązkach dotyczących wniosków o wyjaśnienie SWZ.</w:t>
      </w:r>
      <w:bookmarkEnd w:id="14"/>
    </w:p>
    <w:p w14:paraId="4E8C6ADC" w14:textId="77777777" w:rsidR="00314380" w:rsidRPr="00214FF3" w:rsidRDefault="00314380" w:rsidP="00214FF3">
      <w:pPr>
        <w:pStyle w:val="Podtytu"/>
        <w:numPr>
          <w:ilvl w:val="0"/>
          <w:numId w:val="8"/>
        </w:numPr>
        <w:tabs>
          <w:tab w:val="left" w:pos="1980"/>
        </w:tabs>
        <w:suppressAutoHyphens w:val="0"/>
        <w:spacing w:after="0"/>
        <w:jc w:val="both"/>
        <w:rPr>
          <w:rFonts w:asciiTheme="minorHAnsi" w:eastAsia="Times New Roman" w:hAnsiTheme="minorHAnsi" w:cstheme="minorHAnsi"/>
          <w:color w:val="auto"/>
          <w:spacing w:val="0"/>
          <w:sz w:val="24"/>
          <w:szCs w:val="24"/>
        </w:rPr>
      </w:pPr>
      <w:bookmarkStart w:id="15" w:name="_Toc62846649"/>
      <w:r w:rsidRPr="00214FF3">
        <w:rPr>
          <w:rFonts w:asciiTheme="minorHAnsi" w:eastAsia="Times New Roman" w:hAnsiTheme="minorHAnsi" w:cstheme="minorHAnsi"/>
          <w:color w:val="auto"/>
          <w:spacing w:val="0"/>
          <w:sz w:val="24"/>
          <w:szCs w:val="24"/>
        </w:rPr>
        <w:t>W postępowaniu o udzielenie zamówienia publicznego komunikacja między Zamawiającym a Wykonawcami odbywa się przy użyciu Platformy e-Zamówienia, która jest dostępna pod adresem https://ezamowienia.gov.pl.</w:t>
      </w:r>
    </w:p>
    <w:p w14:paraId="7BEC6178" w14:textId="77777777" w:rsidR="00314380" w:rsidRPr="00214FF3" w:rsidRDefault="00314380" w:rsidP="00214FF3">
      <w:pPr>
        <w:pStyle w:val="Podtytu"/>
        <w:numPr>
          <w:ilvl w:val="0"/>
          <w:numId w:val="8"/>
        </w:numPr>
        <w:tabs>
          <w:tab w:val="left" w:pos="1980"/>
        </w:tabs>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Korzystanie z Platformy e-Zamówienia jest bezpłatne. </w:t>
      </w:r>
    </w:p>
    <w:p w14:paraId="366439D9" w14:textId="77777777" w:rsidR="00314380" w:rsidRPr="00214FF3" w:rsidRDefault="00314380" w:rsidP="00214FF3">
      <w:pPr>
        <w:pStyle w:val="Podtytu"/>
        <w:numPr>
          <w:ilvl w:val="0"/>
          <w:numId w:val="8"/>
        </w:numPr>
        <w:tabs>
          <w:tab w:val="left" w:pos="1980"/>
        </w:tabs>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Osobami uprawnionymi do komunikowania się z Wykonawcami są: </w:t>
      </w:r>
    </w:p>
    <w:p w14:paraId="3E0BFA0C" w14:textId="783F8C76" w:rsidR="00314380" w:rsidRPr="00214FF3" w:rsidRDefault="00314380" w:rsidP="00214FF3">
      <w:pPr>
        <w:pStyle w:val="Podtytu"/>
        <w:numPr>
          <w:ilvl w:val="0"/>
          <w:numId w:val="26"/>
        </w:numPr>
        <w:tabs>
          <w:tab w:val="left" w:pos="1980"/>
        </w:tabs>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w sprawach merytorycznych wyjaśnień udziela</w:t>
      </w:r>
      <w:r w:rsidR="00611F91">
        <w:rPr>
          <w:rFonts w:asciiTheme="minorHAnsi" w:eastAsia="Times New Roman" w:hAnsiTheme="minorHAnsi" w:cstheme="minorHAnsi"/>
          <w:color w:val="auto"/>
          <w:spacing w:val="0"/>
          <w:sz w:val="24"/>
          <w:szCs w:val="24"/>
        </w:rPr>
        <w:t>: Kinga Śliwa</w:t>
      </w:r>
      <w:r w:rsidRPr="00214FF3">
        <w:rPr>
          <w:rFonts w:asciiTheme="minorHAnsi" w:eastAsia="Times New Roman" w:hAnsiTheme="minorHAnsi" w:cstheme="minorHAnsi"/>
          <w:color w:val="auto"/>
          <w:spacing w:val="0"/>
          <w:sz w:val="24"/>
          <w:szCs w:val="24"/>
        </w:rPr>
        <w:t xml:space="preserve"> od poniedziałku do piątku w godzinach od 09:00 – 15:00. </w:t>
      </w:r>
    </w:p>
    <w:p w14:paraId="6C846B62" w14:textId="4DEFCFC6" w:rsidR="00314380" w:rsidRPr="00214FF3" w:rsidRDefault="00314380" w:rsidP="00214FF3">
      <w:pPr>
        <w:pStyle w:val="Podtytu"/>
        <w:numPr>
          <w:ilvl w:val="0"/>
          <w:numId w:val="26"/>
        </w:numPr>
        <w:tabs>
          <w:tab w:val="left" w:pos="1980"/>
        </w:tabs>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w sprawach formalnych wyjaśnień udziela: </w:t>
      </w:r>
      <w:r w:rsidR="003B2DDC" w:rsidRPr="00214FF3">
        <w:rPr>
          <w:rFonts w:asciiTheme="minorHAnsi" w:eastAsia="Times New Roman" w:hAnsiTheme="minorHAnsi" w:cstheme="minorHAnsi"/>
          <w:color w:val="auto"/>
          <w:spacing w:val="0"/>
          <w:sz w:val="24"/>
          <w:szCs w:val="24"/>
        </w:rPr>
        <w:t xml:space="preserve">Agnieszka Gębiś lub </w:t>
      </w:r>
      <w:r w:rsidRPr="00214FF3">
        <w:rPr>
          <w:rFonts w:asciiTheme="minorHAnsi" w:eastAsia="Times New Roman" w:hAnsiTheme="minorHAnsi" w:cstheme="minorHAnsi"/>
          <w:color w:val="auto"/>
          <w:spacing w:val="0"/>
          <w:sz w:val="24"/>
          <w:szCs w:val="24"/>
        </w:rPr>
        <w:t xml:space="preserve">Barbara </w:t>
      </w:r>
      <w:proofErr w:type="spellStart"/>
      <w:r w:rsidRPr="00214FF3">
        <w:rPr>
          <w:rFonts w:asciiTheme="minorHAnsi" w:eastAsia="Times New Roman" w:hAnsiTheme="minorHAnsi" w:cstheme="minorHAnsi"/>
          <w:color w:val="auto"/>
          <w:spacing w:val="0"/>
          <w:sz w:val="24"/>
          <w:szCs w:val="24"/>
        </w:rPr>
        <w:t>Kendziak</w:t>
      </w:r>
      <w:proofErr w:type="spellEnd"/>
      <w:r w:rsidRPr="00214FF3">
        <w:rPr>
          <w:rFonts w:asciiTheme="minorHAnsi" w:eastAsia="Times New Roman" w:hAnsiTheme="minorHAnsi" w:cstheme="minorHAnsi"/>
          <w:color w:val="auto"/>
          <w:spacing w:val="0"/>
          <w:sz w:val="24"/>
          <w:szCs w:val="24"/>
        </w:rPr>
        <w:t>,</w:t>
      </w:r>
      <w:r w:rsidRPr="00214FF3" w:rsidDel="0091373D">
        <w:rPr>
          <w:rFonts w:asciiTheme="minorHAnsi" w:eastAsia="Times New Roman" w:hAnsiTheme="minorHAnsi" w:cstheme="minorHAnsi"/>
          <w:color w:val="auto"/>
          <w:spacing w:val="0"/>
          <w:sz w:val="24"/>
          <w:szCs w:val="24"/>
        </w:rPr>
        <w:t xml:space="preserve"> </w:t>
      </w:r>
      <w:r w:rsidRPr="00214FF3">
        <w:rPr>
          <w:rFonts w:asciiTheme="minorHAnsi" w:eastAsia="Times New Roman" w:hAnsiTheme="minorHAnsi" w:cstheme="minorHAnsi"/>
          <w:color w:val="auto"/>
          <w:spacing w:val="0"/>
          <w:sz w:val="24"/>
          <w:szCs w:val="24"/>
        </w:rPr>
        <w:t>od poniedziałku do piątku w godzinach od 09:00 – 15:00.</w:t>
      </w:r>
    </w:p>
    <w:p w14:paraId="6C9069EE" w14:textId="77777777" w:rsidR="001C03F6" w:rsidRDefault="00314380" w:rsidP="00965682">
      <w:pPr>
        <w:pStyle w:val="Akapitzlist"/>
        <w:numPr>
          <w:ilvl w:val="0"/>
          <w:numId w:val="8"/>
        </w:numPr>
        <w:rPr>
          <w:rFonts w:asciiTheme="minorHAnsi" w:hAnsiTheme="minorHAnsi" w:cstheme="minorHAnsi"/>
          <w:sz w:val="24"/>
          <w:szCs w:val="24"/>
        </w:rPr>
      </w:pPr>
      <w:r w:rsidRPr="00965682">
        <w:rPr>
          <w:rFonts w:asciiTheme="minorHAnsi" w:hAnsiTheme="minorHAnsi" w:cstheme="minorHAnsi"/>
          <w:sz w:val="24"/>
          <w:szCs w:val="24"/>
        </w:rPr>
        <w:t xml:space="preserve">Adres strony internetowej prowadzonego postępowania (link prowadzący bezpośrednio do widoku postępowania na Platformie </w:t>
      </w:r>
      <w:proofErr w:type="spellStart"/>
      <w:r w:rsidRPr="00965682">
        <w:rPr>
          <w:rFonts w:asciiTheme="minorHAnsi" w:hAnsiTheme="minorHAnsi" w:cstheme="minorHAnsi"/>
          <w:sz w:val="24"/>
          <w:szCs w:val="24"/>
        </w:rPr>
        <w:t>eZamówienia</w:t>
      </w:r>
      <w:proofErr w:type="spellEnd"/>
      <w:r w:rsidRPr="00965682">
        <w:rPr>
          <w:rFonts w:asciiTheme="minorHAnsi" w:hAnsiTheme="minorHAnsi" w:cstheme="minorHAnsi"/>
          <w:sz w:val="24"/>
          <w:szCs w:val="24"/>
        </w:rPr>
        <w:t>):</w:t>
      </w:r>
    </w:p>
    <w:p w14:paraId="2D6EA36B" w14:textId="349FA856" w:rsidR="00965682" w:rsidRPr="00965682" w:rsidRDefault="00CB0444" w:rsidP="001C03F6">
      <w:pPr>
        <w:pStyle w:val="Akapitzlist"/>
        <w:rPr>
          <w:rFonts w:asciiTheme="minorHAnsi" w:hAnsiTheme="minorHAnsi" w:cstheme="minorHAnsi"/>
          <w:sz w:val="24"/>
          <w:szCs w:val="24"/>
        </w:rPr>
      </w:pPr>
      <w:r w:rsidRPr="00CB0444">
        <w:rPr>
          <w:rFonts w:asciiTheme="minorHAnsi" w:hAnsiTheme="minorHAnsi" w:cstheme="minorHAnsi"/>
          <w:sz w:val="24"/>
          <w:szCs w:val="24"/>
        </w:rPr>
        <w:t>https://ezamowienia.gov.pl/mp-client/tenders/ocds-148610-a8b37e0c-2b7c-4ac5-b13c-8fe68550f6bc</w:t>
      </w:r>
    </w:p>
    <w:p w14:paraId="34BDB9CB" w14:textId="67321A47" w:rsidR="00314380" w:rsidRPr="00965682" w:rsidRDefault="00314380" w:rsidP="00965682">
      <w:pPr>
        <w:pStyle w:val="Akapitzlist"/>
        <w:tabs>
          <w:tab w:val="left" w:pos="1980"/>
        </w:tabs>
        <w:suppressAutoHyphens w:val="0"/>
        <w:spacing w:after="0"/>
        <w:ind w:left="709"/>
        <w:jc w:val="both"/>
        <w:rPr>
          <w:rFonts w:asciiTheme="minorHAnsi" w:hAnsiTheme="minorHAnsi" w:cstheme="minorHAnsi"/>
          <w:sz w:val="24"/>
          <w:szCs w:val="24"/>
        </w:rPr>
      </w:pPr>
      <w:r w:rsidRPr="00965682">
        <w:rPr>
          <w:rFonts w:asciiTheme="minorHAnsi" w:hAnsiTheme="minorHAnsi" w:cstheme="minorHAnsi"/>
          <w:sz w:val="24"/>
          <w:szCs w:val="24"/>
        </w:rPr>
        <w:t xml:space="preserve">Postępowanie można wyszukać również ze strony głównej Platformy e-Zamówienia (przycisk „Przeglądaj postępowania/konkursy”). </w:t>
      </w:r>
      <w:r w:rsidRPr="00214FF3">
        <w:rPr>
          <w:rFonts w:asciiTheme="minorHAnsi" w:hAnsiTheme="minorHAnsi" w:cstheme="minorHAnsi"/>
          <w:sz w:val="24"/>
          <w:szCs w:val="24"/>
        </w:rPr>
        <w:t xml:space="preserve">Identyfikator (ID) postępowania na Platformie </w:t>
      </w:r>
      <w:proofErr w:type="spellStart"/>
      <w:r w:rsidRPr="00214FF3">
        <w:rPr>
          <w:rFonts w:asciiTheme="minorHAnsi" w:hAnsiTheme="minorHAnsi" w:cstheme="minorHAnsi"/>
          <w:sz w:val="24"/>
          <w:szCs w:val="24"/>
        </w:rPr>
        <w:t>eZamówienia</w:t>
      </w:r>
      <w:proofErr w:type="spellEnd"/>
      <w:r w:rsidRPr="00214FF3">
        <w:rPr>
          <w:rFonts w:asciiTheme="minorHAnsi" w:hAnsiTheme="minorHAnsi" w:cstheme="minorHAnsi"/>
          <w:sz w:val="24"/>
          <w:szCs w:val="24"/>
        </w:rPr>
        <w:t>:</w:t>
      </w:r>
      <w:r w:rsidRPr="00965682">
        <w:rPr>
          <w:rFonts w:asciiTheme="minorHAnsi" w:hAnsiTheme="minorHAnsi" w:cstheme="minorHAnsi"/>
          <w:sz w:val="24"/>
          <w:szCs w:val="24"/>
        </w:rPr>
        <w:t xml:space="preserve"> </w:t>
      </w:r>
      <w:r w:rsidR="00CB0444" w:rsidRPr="00CB0444">
        <w:rPr>
          <w:rFonts w:asciiTheme="minorHAnsi" w:hAnsiTheme="minorHAnsi" w:cstheme="minorHAnsi"/>
          <w:sz w:val="24"/>
          <w:szCs w:val="24"/>
        </w:rPr>
        <w:t>https://ezamowienia.gov.pl/pl/</w:t>
      </w:r>
    </w:p>
    <w:p w14:paraId="6D8D8320" w14:textId="77777777"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68EC4F6B" w14:textId="77777777"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Przeglądanie i pobieranie publicznej treści dokumentacji postępowania nie wymaga posiadania konta na Platformie e-Zamówienia ani logowania. </w:t>
      </w:r>
    </w:p>
    <w:p w14:paraId="4CAFB22F" w14:textId="77777777"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Sposób sporządzenia dokumentów elektronicznych lub dokumentów elektronicznych będących kopią elektroniczną treści zapisanej w postaci </w:t>
      </w:r>
      <w:r w:rsidRPr="00214FF3">
        <w:rPr>
          <w:rFonts w:asciiTheme="minorHAnsi" w:eastAsia="Times New Roman" w:hAnsiTheme="minorHAnsi" w:cstheme="minorHAnsi"/>
          <w:color w:val="auto"/>
          <w:spacing w:val="0"/>
          <w:sz w:val="24"/>
          <w:szCs w:val="24"/>
        </w:rPr>
        <w:lastRenderedPageBreak/>
        <w:t xml:space="preserve">papierowej (cyfrowe odwzorowania) musi być zgodny z wymaganiami określonymi w rozporządzeniu Prezesa Rady Ministrów w sprawie wymagań dla dokumentów elektronicznych. </w:t>
      </w:r>
    </w:p>
    <w:p w14:paraId="0B5387A6" w14:textId="77777777"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Dokumenty elektroniczne, o których mowa w § 2 ust. 1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 z </w:t>
      </w:r>
      <w:proofErr w:type="spellStart"/>
      <w:r w:rsidRPr="00214FF3">
        <w:rPr>
          <w:rFonts w:asciiTheme="minorHAnsi" w:eastAsia="Times New Roman" w:hAnsiTheme="minorHAnsi" w:cstheme="minorHAnsi"/>
          <w:color w:val="auto"/>
          <w:spacing w:val="0"/>
          <w:sz w:val="24"/>
          <w:szCs w:val="24"/>
        </w:rPr>
        <w:t>późn</w:t>
      </w:r>
      <w:proofErr w:type="spellEnd"/>
      <w:r w:rsidRPr="00214FF3">
        <w:rPr>
          <w:rFonts w:asciiTheme="minorHAnsi" w:eastAsia="Times New Roman" w:hAnsiTheme="minorHAnsi" w:cstheme="minorHAnsi"/>
          <w:color w:val="auto"/>
          <w:spacing w:val="0"/>
          <w:sz w:val="24"/>
          <w:szCs w:val="24"/>
        </w:rPr>
        <w:t xml:space="preserve">. zm.), dalej jako Rozporządzenie Prezesa Rady Ministrów w sprawie wymagań dla dokumentów elektronicznych, sporządza się w postaci elektronicznej, w formatach danych określonych w przepisach rozporządzenia Rady Ministrów z dnia 21 maja 2024 r w sprawie Krajowych Ram Interoperacyjności minimalnych wymagań dla rejestrów publicznych i wymiany informacji w postaci elektronicznej oraz minimalnych wymagań dla systemów teleinformatycznych  (Dz. U. z 2024 r. poz. 773 z </w:t>
      </w:r>
      <w:proofErr w:type="spellStart"/>
      <w:r w:rsidRPr="00214FF3">
        <w:rPr>
          <w:rFonts w:asciiTheme="minorHAnsi" w:eastAsia="Times New Roman" w:hAnsiTheme="minorHAnsi" w:cstheme="minorHAnsi"/>
          <w:color w:val="auto"/>
          <w:spacing w:val="0"/>
          <w:sz w:val="24"/>
          <w:szCs w:val="24"/>
        </w:rPr>
        <w:t>późn</w:t>
      </w:r>
      <w:proofErr w:type="spellEnd"/>
      <w:r w:rsidRPr="00214FF3">
        <w:rPr>
          <w:rFonts w:asciiTheme="minorHAnsi" w:eastAsia="Times New Roman" w:hAnsiTheme="minorHAnsi" w:cstheme="minorHAnsi"/>
          <w:color w:val="auto"/>
          <w:spacing w:val="0"/>
          <w:sz w:val="24"/>
          <w:szCs w:val="24"/>
        </w:rPr>
        <w:t xml:space="preserve">. zm.), z uwzględnieniem rodzaju przekazywanych danych. W przypadku formatów, o których mowa w art. 66 ust. 1 ustawy </w:t>
      </w:r>
      <w:proofErr w:type="spellStart"/>
      <w:r w:rsidRPr="00214FF3">
        <w:rPr>
          <w:rFonts w:asciiTheme="minorHAnsi" w:eastAsia="Times New Roman" w:hAnsiTheme="minorHAnsi" w:cstheme="minorHAnsi"/>
          <w:color w:val="auto"/>
          <w:spacing w:val="0"/>
          <w:sz w:val="24"/>
          <w:szCs w:val="24"/>
        </w:rPr>
        <w:t>pzp</w:t>
      </w:r>
      <w:proofErr w:type="spellEnd"/>
      <w:r w:rsidRPr="00214FF3">
        <w:rPr>
          <w:rFonts w:asciiTheme="minorHAnsi" w:eastAsia="Times New Roman" w:hAnsiTheme="minorHAnsi" w:cstheme="minorHAnsi"/>
          <w:color w:val="auto"/>
          <w:spacing w:val="0"/>
          <w:sz w:val="24"/>
          <w:szCs w:val="24"/>
        </w:rPr>
        <w:t xml:space="preserve">, ww. regulacje nie będą miały bezpośredniego zastosowania. </w:t>
      </w:r>
    </w:p>
    <w:p w14:paraId="1E87A53A" w14:textId="77777777"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Informacje, oświadczenia lub dokumenty, inne niż wymienione w § 2 ust. 1 Rozporządzenia Prezesa Rady Ministrów w sprawie wymagań dla dokumentów elektronicznych, przekazywane w postępowaniu sporządza się w postaci elektronicznej: w formatach danych określonych w przepisach Rozporządzenia Rady Ministrów z dnia 21 maja 2024 r. w sprawie Krajowych Ram Interoperacyjności minimalnych wymagań dla rejestrów publicznych i wymiany informacji w postaci elektronicznej oraz minimalnych wymagań dla systemów teleinformatycznych  (Dz. U. z 2024 r. poz. 773 z </w:t>
      </w:r>
      <w:proofErr w:type="spellStart"/>
      <w:r w:rsidRPr="00214FF3">
        <w:rPr>
          <w:rFonts w:asciiTheme="minorHAnsi" w:eastAsia="Times New Roman" w:hAnsiTheme="minorHAnsi" w:cstheme="minorHAnsi"/>
          <w:color w:val="auto"/>
          <w:spacing w:val="0"/>
          <w:sz w:val="24"/>
          <w:szCs w:val="24"/>
        </w:rPr>
        <w:t>późn</w:t>
      </w:r>
      <w:proofErr w:type="spellEnd"/>
      <w:r w:rsidRPr="00214FF3">
        <w:rPr>
          <w:rFonts w:asciiTheme="minorHAnsi" w:eastAsia="Times New Roman" w:hAnsiTheme="minorHAnsi" w:cstheme="minorHAnsi"/>
          <w:color w:val="auto"/>
          <w:spacing w:val="0"/>
          <w:sz w:val="24"/>
          <w:szCs w:val="24"/>
        </w:rPr>
        <w:t xml:space="preserve">. zm.) (i przekazuje się jako załącznik), lub jako tekst wpisany bezpośrednio do wiadomości przekazywanej przy użyciu środków komunikacji elektronicznej (np. w treści wiadomości e-mail lub w treści „Formularza do komunikacji”). </w:t>
      </w:r>
    </w:p>
    <w:p w14:paraId="54DA6535" w14:textId="77777777"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59697280" w14:textId="77777777"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lastRenderedPageBreak/>
        <w:t xml:space="preserve">Komunikacja w postępowaniu, z wyłączeniem składania ofert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214FF3">
        <w:rPr>
          <w:rFonts w:asciiTheme="minorHAnsi" w:eastAsia="Times New Roman" w:hAnsiTheme="minorHAnsi" w:cstheme="minorHAnsi"/>
          <w:color w:val="auto"/>
          <w:spacing w:val="0"/>
          <w:sz w:val="24"/>
          <w:szCs w:val="24"/>
        </w:rPr>
        <w:t>Pzp</w:t>
      </w:r>
      <w:proofErr w:type="spellEnd"/>
      <w:r w:rsidRPr="00214FF3">
        <w:rPr>
          <w:rFonts w:asciiTheme="minorHAnsi" w:eastAsia="Times New Roman" w:hAnsiTheme="minorHAnsi" w:cstheme="minorHAnsi"/>
          <w:color w:val="auto"/>
          <w:spacing w:val="0"/>
          <w:sz w:val="24"/>
          <w:szCs w:val="24"/>
        </w:rPr>
        <w:t xml:space="preserve"> lub rozporządzeniem Prezesa Rady Ministrów w sprawie wymagań dla dokumentów elektronicznych opatrzone kwalifikowanym podpisem elektronicznym,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3D5A86F2" w14:textId="77777777"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Możliwość korzystania w postępowaniu z „Formularzy do komunikacji” w pełnym zakresie wymaga posiadania konta „Wykonawcy” na Platformie </w:t>
      </w:r>
      <w:proofErr w:type="spellStart"/>
      <w:r w:rsidRPr="00214FF3">
        <w:rPr>
          <w:rFonts w:asciiTheme="minorHAnsi" w:eastAsia="Times New Roman" w:hAnsiTheme="minorHAnsi" w:cstheme="minorHAnsi"/>
          <w:color w:val="auto"/>
          <w:spacing w:val="0"/>
          <w:sz w:val="24"/>
          <w:szCs w:val="24"/>
        </w:rPr>
        <w:t>eZamówienia</w:t>
      </w:r>
      <w:proofErr w:type="spellEnd"/>
      <w:r w:rsidRPr="00214FF3">
        <w:rPr>
          <w:rFonts w:asciiTheme="minorHAnsi" w:eastAsia="Times New Roman" w:hAnsiTheme="minorHAnsi" w:cstheme="minorHAnsi"/>
          <w:color w:val="auto"/>
          <w:spacing w:val="0"/>
          <w:sz w:val="24"/>
          <w:szCs w:val="24"/>
        </w:rPr>
        <w:t xml:space="preserve"> oraz zalogowania się na Platformie e-Zamówienia. Do korzystania z „Formularzy do komunikacji” służących do zadawania pytań dotyczących treści dokumentów zamówienia wystarczające jest posiadanie tzw. konta uproszczonego na Platformie e-Zamówienia. </w:t>
      </w:r>
    </w:p>
    <w:p w14:paraId="54F7C1B6" w14:textId="77777777"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Wszystkie wysłane i odebrane w postępowaniu przez Wykonawcę wiadomości widoczne są po zalogowaniu w podglądzie postępowania w zakładce „Komunikacja”. </w:t>
      </w:r>
    </w:p>
    <w:p w14:paraId="3FCF4E1D" w14:textId="77777777"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Maksymalny rozmiar plików przesyłanych za pośrednictwem „Formularzy do komunikacji” wynosi 150 MB (wielkość ta dotyczy plików przesyłanych jako załączniki do jednego formularza). </w:t>
      </w:r>
    </w:p>
    <w:p w14:paraId="0EF49710" w14:textId="77777777"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Minimalne wymagania techniczne dotyczące sprzętu używanego w celu korzystania z usług Platformy e-Zamówienia oraz informacje dotyczące specyfikacji połączenia określa Regulamin Platformy e-Zamówienia. </w:t>
      </w:r>
    </w:p>
    <w:p w14:paraId="58540333" w14:textId="77777777"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w:t>
      </w:r>
      <w:hyperlink r:id="rId13" w:history="1">
        <w:r w:rsidRPr="00214FF3">
          <w:rPr>
            <w:rFonts w:asciiTheme="minorHAnsi" w:hAnsiTheme="minorHAnsi" w:cstheme="minorHAnsi"/>
            <w:color w:val="auto"/>
            <w:sz w:val="24"/>
            <w:szCs w:val="24"/>
          </w:rPr>
          <w:t>https://ezamowienia.gov.pl</w:t>
        </w:r>
      </w:hyperlink>
      <w:r w:rsidRPr="00214FF3">
        <w:rPr>
          <w:rFonts w:asciiTheme="minorHAnsi" w:hAnsiTheme="minorHAnsi" w:cstheme="minorHAnsi"/>
          <w:sz w:val="24"/>
          <w:szCs w:val="24"/>
        </w:rPr>
        <w:t xml:space="preserve"> </w:t>
      </w:r>
      <w:r w:rsidRPr="00214FF3">
        <w:rPr>
          <w:rFonts w:asciiTheme="minorHAnsi" w:eastAsia="Times New Roman" w:hAnsiTheme="minorHAnsi" w:cstheme="minorHAnsi"/>
          <w:color w:val="auto"/>
          <w:spacing w:val="0"/>
          <w:sz w:val="24"/>
          <w:szCs w:val="24"/>
        </w:rPr>
        <w:t xml:space="preserve">  w zakładce „Zgłoś problem”. </w:t>
      </w:r>
    </w:p>
    <w:p w14:paraId="2A0B92D2" w14:textId="741F3442"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lastRenderedPageBreak/>
        <w:t xml:space="preserve">W szczególnie uzasadnionych przypadkach uniemożliwiających komunikację wykonawcy i Zamawiającego za pośrednictwem Platformy e-Zamówienia, Zamawiający dopuszcza komunikację za pomocą poczty elektronicznej na adres e-mail: </w:t>
      </w:r>
      <w:hyperlink r:id="rId14" w:history="1">
        <w:r w:rsidR="003B2DDC" w:rsidRPr="00214FF3">
          <w:rPr>
            <w:rStyle w:val="Hipercze"/>
            <w:rFonts w:asciiTheme="minorHAnsi" w:eastAsia="Times New Roman" w:hAnsiTheme="minorHAnsi" w:cstheme="minorHAnsi"/>
            <w:spacing w:val="0"/>
            <w:sz w:val="24"/>
            <w:szCs w:val="24"/>
          </w:rPr>
          <w:t>przetargi@muzeumkrakowa.pl</w:t>
        </w:r>
      </w:hyperlink>
      <w:r w:rsidR="003B2DDC" w:rsidRPr="00214FF3">
        <w:rPr>
          <w:rStyle w:val="Hipercze"/>
          <w:rFonts w:asciiTheme="minorHAnsi" w:eastAsia="Times New Roman" w:hAnsiTheme="minorHAnsi" w:cstheme="minorHAnsi"/>
          <w:spacing w:val="0"/>
          <w:sz w:val="24"/>
          <w:szCs w:val="24"/>
        </w:rPr>
        <w:t xml:space="preserve"> </w:t>
      </w:r>
      <w:r w:rsidRPr="00214FF3">
        <w:rPr>
          <w:rFonts w:asciiTheme="minorHAnsi" w:eastAsia="Times New Roman" w:hAnsiTheme="minorHAnsi" w:cstheme="minorHAnsi"/>
          <w:color w:val="auto"/>
          <w:spacing w:val="0"/>
          <w:sz w:val="24"/>
          <w:szCs w:val="24"/>
        </w:rPr>
        <w:t xml:space="preserve"> (nie dotyczy składania ofert). Za szczególnie uzasadnione przypadki Zamawiający uznaje w szczególności problemy, usterki lub brak działania Platformy, przeciążenie Platformy, brak otrzymania powiadomień i potwierdzeń na Platformie lub gdy z uwagi na objętość plików nie jest możliwe ich przesłanie przez Platformę. </w:t>
      </w:r>
    </w:p>
    <w:p w14:paraId="190C4D38" w14:textId="77777777"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Oferta składana jest pod rygorem nieważności w formie elektronicznej podpisana kwalifikowanym podpisem elektronicznym lub profilem zaufanym lub podpisem osobistym. </w:t>
      </w:r>
    </w:p>
    <w:p w14:paraId="07FB2966" w14:textId="77777777"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Wykonawca może zwrócić się do Zamawiającego z wnioskiem o wyjaśnienie treści SWZ. Zapytania dotyczące SWZ muszą być kierowane w formie określonej w ust. 1 z adnotacją: Zapytania i podaniem nazwy (tytułu) oraz ID postępowania. </w:t>
      </w:r>
    </w:p>
    <w:p w14:paraId="496FEF8B" w14:textId="77777777" w:rsidR="00314380" w:rsidRPr="00214FF3" w:rsidRDefault="00314380" w:rsidP="00214FF3">
      <w:pPr>
        <w:spacing w:after="0"/>
        <w:ind w:left="708"/>
        <w:jc w:val="both"/>
        <w:rPr>
          <w:rFonts w:asciiTheme="minorHAnsi" w:hAnsiTheme="minorHAnsi" w:cstheme="minorHAnsi"/>
          <w:sz w:val="24"/>
          <w:szCs w:val="24"/>
        </w:rPr>
      </w:pPr>
      <w:r w:rsidRPr="00214FF3">
        <w:rPr>
          <w:rFonts w:asciiTheme="minorHAnsi" w:hAnsiTheme="minorHAnsi" w:cstheme="minorHAnsi"/>
          <w:sz w:val="24"/>
          <w:szCs w:val="24"/>
        </w:rPr>
        <w:t xml:space="preserve">UWAGA: Zamawiający zwraca się z prośbą by pytania przesyłać także w formacie edytowalnym np. w pliku dokumentu WORD. </w:t>
      </w:r>
    </w:p>
    <w:p w14:paraId="664577E4" w14:textId="77777777"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Zamawiający jest obowiązany udzielić wyjaśnień niezwłocznie, jednak </w:t>
      </w:r>
      <w:proofErr w:type="gramStart"/>
      <w:r w:rsidRPr="00214FF3">
        <w:rPr>
          <w:rFonts w:asciiTheme="minorHAnsi" w:eastAsia="Times New Roman" w:hAnsiTheme="minorHAnsi" w:cstheme="minorHAnsi"/>
          <w:color w:val="auto"/>
          <w:spacing w:val="0"/>
          <w:sz w:val="24"/>
          <w:szCs w:val="24"/>
        </w:rPr>
        <w:t>nie później</w:t>
      </w:r>
      <w:proofErr w:type="gramEnd"/>
      <w:r w:rsidRPr="00214FF3">
        <w:rPr>
          <w:rFonts w:asciiTheme="minorHAnsi" w:eastAsia="Times New Roman" w:hAnsiTheme="minorHAnsi" w:cstheme="minorHAnsi"/>
          <w:color w:val="auto"/>
          <w:spacing w:val="0"/>
          <w:sz w:val="24"/>
          <w:szCs w:val="24"/>
        </w:rPr>
        <w:t xml:space="preserve"> niż na 2 dni przed upływem terminu składania ofert, pod warunkiem, że wniosek o wyjaśnienie treści SWZ wpłynął do Zamawiającego nie później niż na 4 dni przed upływem terminu składania ofert. </w:t>
      </w:r>
    </w:p>
    <w:p w14:paraId="12156236" w14:textId="77777777"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Jeżeli Zamawiający nie udzieli wyjaśnień w terminie, o którym mowa wyżej, przedłuża termin składania ofert o czas niezbędny do zapoznania się wszystkich zainteresowanych Wykonawców z wyjaśnieniami niezbędnymi do należytego przygotowania i złożenia ofert. </w:t>
      </w:r>
    </w:p>
    <w:p w14:paraId="5965792C" w14:textId="77777777"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W przypadku gdy wniosek o wyjaśnienie treści SWZ nie wpłynął w terminie, o którym mowa wyżej, Zamawiający nie ma obowiązku udzielania wyjaśnień SWZ oraz obowiązku przedłużenia terminu składania ofert. </w:t>
      </w:r>
    </w:p>
    <w:p w14:paraId="24E678BC" w14:textId="77777777"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 xml:space="preserve">Przedłużenie terminu składania ofert nie wpływa na bieg terminu składania wniosku o wyjaśnienie treści SWZ. Treść zapytań wraz z wyjaśnieniami Zamawiający udostępnia, bez ujawniania źródła zapytania, na stronie internetowej prowadzonego postępowania. Zamawiający nie będzie zwoływać zebrania wszystkich Wykonawców w celu wyjaśnienia treści SWZ. </w:t>
      </w:r>
    </w:p>
    <w:p w14:paraId="38B27F6B" w14:textId="77777777" w:rsidR="00314380" w:rsidRPr="00214FF3" w:rsidRDefault="00314380" w:rsidP="00214FF3">
      <w:pPr>
        <w:pStyle w:val="Podtytu"/>
        <w:numPr>
          <w:ilvl w:val="0"/>
          <w:numId w:val="8"/>
        </w:numPr>
        <w:suppressAutoHyphens w:val="0"/>
        <w:spacing w:after="0"/>
        <w:jc w:val="both"/>
        <w:rPr>
          <w:rFonts w:asciiTheme="minorHAnsi" w:eastAsia="Times New Roman" w:hAnsiTheme="minorHAnsi" w:cstheme="minorHAnsi"/>
          <w:color w:val="auto"/>
          <w:spacing w:val="0"/>
          <w:sz w:val="24"/>
          <w:szCs w:val="24"/>
        </w:rPr>
      </w:pPr>
      <w:r w:rsidRPr="00214FF3">
        <w:rPr>
          <w:rFonts w:asciiTheme="minorHAnsi" w:eastAsia="Times New Roman" w:hAnsiTheme="minorHAnsi" w:cstheme="minorHAnsi"/>
          <w:color w:val="auto"/>
          <w:spacing w:val="0"/>
          <w:sz w:val="24"/>
          <w:szCs w:val="24"/>
        </w:rPr>
        <w:t>W uzasadnionych przypadkach Zamawiający może przed upływem terminu składania ofert zmienić treść SWZ. Dokonaną zmianę treści SWZ Zamawiający udostępnia na swojej stronie internetowej prowadzonego postępowania.</w:t>
      </w:r>
    </w:p>
    <w:p w14:paraId="32CEEB69" w14:textId="77777777" w:rsidR="00314380" w:rsidRPr="00214FF3" w:rsidRDefault="00314380" w:rsidP="00214FF3">
      <w:pPr>
        <w:rPr>
          <w:rFonts w:asciiTheme="minorHAnsi" w:hAnsiTheme="minorHAnsi" w:cstheme="minorHAnsi"/>
          <w:sz w:val="24"/>
          <w:szCs w:val="24"/>
        </w:rPr>
      </w:pPr>
    </w:p>
    <w:p w14:paraId="4729F62F" w14:textId="77777777" w:rsidR="00314380" w:rsidRPr="00214FF3" w:rsidRDefault="00314380" w:rsidP="00214FF3">
      <w:pPr>
        <w:pStyle w:val="Podtytu"/>
        <w:numPr>
          <w:ilvl w:val="0"/>
          <w:numId w:val="13"/>
        </w:numPr>
        <w:suppressAutoHyphens w:val="0"/>
        <w:jc w:val="both"/>
        <w:rPr>
          <w:rStyle w:val="PodtytuZnak"/>
          <w:rFonts w:asciiTheme="minorHAnsi" w:hAnsiTheme="minorHAnsi" w:cstheme="minorHAnsi"/>
          <w:b/>
          <w:color w:val="auto"/>
          <w:sz w:val="24"/>
          <w:szCs w:val="24"/>
        </w:rPr>
      </w:pPr>
      <w:r w:rsidRPr="00214FF3">
        <w:rPr>
          <w:rStyle w:val="PodtytuZnak"/>
          <w:rFonts w:asciiTheme="minorHAnsi" w:hAnsiTheme="minorHAnsi" w:cstheme="minorHAnsi"/>
          <w:b/>
          <w:color w:val="auto"/>
          <w:sz w:val="24"/>
          <w:szCs w:val="24"/>
        </w:rPr>
        <w:t>Termin związania ofertą.</w:t>
      </w:r>
      <w:bookmarkEnd w:id="15"/>
    </w:p>
    <w:p w14:paraId="2FD63727" w14:textId="4EFFF5F8" w:rsidR="00314380" w:rsidRPr="00214FF3" w:rsidRDefault="00314380" w:rsidP="00214FF3">
      <w:pPr>
        <w:pStyle w:val="WW-Domylny"/>
        <w:jc w:val="both"/>
        <w:rPr>
          <w:rFonts w:asciiTheme="minorHAnsi" w:hAnsiTheme="minorHAnsi" w:cstheme="minorHAnsi"/>
        </w:rPr>
      </w:pPr>
      <w:r w:rsidRPr="00214FF3">
        <w:rPr>
          <w:rFonts w:asciiTheme="minorHAnsi" w:hAnsiTheme="minorHAnsi" w:cstheme="minorHAnsi"/>
        </w:rPr>
        <w:lastRenderedPageBreak/>
        <w:t xml:space="preserve">W niniejszym postępowaniu Wykonawca pozostaje związany ofertą do </w:t>
      </w:r>
      <w:r w:rsidRPr="00CB0444">
        <w:rPr>
          <w:rFonts w:asciiTheme="minorHAnsi" w:hAnsiTheme="minorHAnsi" w:cstheme="minorHAnsi"/>
        </w:rPr>
        <w:t xml:space="preserve">dnia </w:t>
      </w:r>
      <w:r w:rsidR="00CB0444" w:rsidRPr="00CB0444">
        <w:rPr>
          <w:rFonts w:asciiTheme="minorHAnsi" w:hAnsiTheme="minorHAnsi" w:cstheme="minorHAnsi"/>
        </w:rPr>
        <w:t>9.12.2026</w:t>
      </w:r>
      <w:r w:rsidRPr="00CB0444">
        <w:rPr>
          <w:rFonts w:asciiTheme="minorHAnsi" w:hAnsiTheme="minorHAnsi" w:cstheme="minorHAnsi"/>
        </w:rPr>
        <w:t> r</w:t>
      </w:r>
      <w:r w:rsidR="00214FF3" w:rsidRPr="00CB0444">
        <w:rPr>
          <w:rFonts w:asciiTheme="minorHAnsi" w:hAnsiTheme="minorHAnsi" w:cstheme="minorHAnsi"/>
        </w:rPr>
        <w:t>.</w:t>
      </w:r>
      <w:r w:rsidR="00597194">
        <w:rPr>
          <w:rFonts w:asciiTheme="minorHAnsi" w:hAnsiTheme="minorHAnsi" w:cstheme="minorHAnsi"/>
        </w:rPr>
        <w:t xml:space="preserve"> tj. 30 dni.  </w:t>
      </w:r>
    </w:p>
    <w:p w14:paraId="480E90FC" w14:textId="77777777" w:rsidR="00314380" w:rsidRPr="00214FF3" w:rsidRDefault="00314380" w:rsidP="00214FF3">
      <w:pPr>
        <w:pStyle w:val="Podtytu"/>
        <w:numPr>
          <w:ilvl w:val="0"/>
          <w:numId w:val="13"/>
        </w:numPr>
        <w:suppressAutoHyphens w:val="0"/>
        <w:jc w:val="both"/>
        <w:rPr>
          <w:rStyle w:val="PodtytuZnak"/>
          <w:rFonts w:asciiTheme="minorHAnsi" w:hAnsiTheme="minorHAnsi" w:cstheme="minorHAnsi"/>
          <w:b/>
          <w:color w:val="auto"/>
          <w:sz w:val="24"/>
          <w:szCs w:val="24"/>
        </w:rPr>
      </w:pPr>
      <w:bookmarkStart w:id="16" w:name="_Toc62846650"/>
      <w:r w:rsidRPr="00214FF3">
        <w:rPr>
          <w:rStyle w:val="PodtytuZnak"/>
          <w:rFonts w:asciiTheme="minorHAnsi" w:hAnsiTheme="minorHAnsi" w:cstheme="minorHAnsi"/>
          <w:b/>
          <w:color w:val="auto"/>
          <w:sz w:val="24"/>
          <w:szCs w:val="24"/>
        </w:rPr>
        <w:t>Opis sposobu przygotowania ofert.</w:t>
      </w:r>
      <w:bookmarkEnd w:id="16"/>
    </w:p>
    <w:p w14:paraId="71DCE7C3" w14:textId="77777777" w:rsidR="00314380" w:rsidRPr="00214FF3" w:rsidRDefault="00314380" w:rsidP="00214FF3">
      <w:pPr>
        <w:pStyle w:val="Akapitzlist"/>
        <w:numPr>
          <w:ilvl w:val="0"/>
          <w:numId w:val="11"/>
        </w:numPr>
        <w:suppressAutoHyphens w:val="0"/>
        <w:ind w:left="567"/>
        <w:jc w:val="both"/>
        <w:rPr>
          <w:rFonts w:asciiTheme="minorHAnsi" w:hAnsiTheme="minorHAnsi" w:cstheme="minorHAnsi"/>
          <w:color w:val="00000A"/>
          <w:sz w:val="24"/>
          <w:szCs w:val="24"/>
        </w:rPr>
      </w:pPr>
      <w:r w:rsidRPr="00214FF3">
        <w:rPr>
          <w:rFonts w:asciiTheme="minorHAnsi" w:hAnsiTheme="minorHAnsi" w:cstheme="minorHAnsi"/>
          <w:color w:val="00000A"/>
          <w:sz w:val="24"/>
          <w:szCs w:val="24"/>
        </w:rPr>
        <w:t>Wykonawca przygotowuje ofertę przy pomocy „Formularza ofertowego” opracowanego i udostępnionego przez Zamawiającego na Platformie e-Zamówienia jako plik edytowalny i zamieszczonego w podglądzie postępowania w zakładce „Informacje podstawowe”.</w:t>
      </w:r>
    </w:p>
    <w:p w14:paraId="42B42A56" w14:textId="77777777" w:rsidR="00314380" w:rsidRPr="00214FF3" w:rsidRDefault="00314380" w:rsidP="00214FF3">
      <w:pPr>
        <w:pStyle w:val="Akapitzlist"/>
        <w:numPr>
          <w:ilvl w:val="0"/>
          <w:numId w:val="11"/>
        </w:numPr>
        <w:suppressAutoHyphens w:val="0"/>
        <w:spacing w:after="0"/>
        <w:ind w:left="567"/>
        <w:jc w:val="both"/>
        <w:rPr>
          <w:rFonts w:asciiTheme="minorHAnsi" w:hAnsiTheme="minorHAnsi" w:cstheme="minorHAnsi"/>
          <w:color w:val="00000A"/>
          <w:sz w:val="24"/>
          <w:szCs w:val="24"/>
        </w:rPr>
      </w:pPr>
      <w:r w:rsidRPr="00214FF3">
        <w:rPr>
          <w:rFonts w:asciiTheme="minorHAnsi" w:hAnsiTheme="minorHAnsi" w:cstheme="minorHAnsi"/>
          <w:color w:val="00000A"/>
          <w:sz w:val="24"/>
          <w:szCs w:val="24"/>
        </w:rPr>
        <w:t xml:space="preserve">Następnie wykonawca powinien pobrać „Formularz ofertowy”, zapisać go na dysku komputera użytkownika, uzupełnić pozostałymi danymi wymaganymi przez Zamawiającego i ponownie zapisać na dysku komputera użytkownika (najlepiej jako plik PDF) oraz podpisać odpowiednim rodzajem podpisu elektronicznego lub podpisem zaufanym lub podpisem osobistym.  </w:t>
      </w:r>
    </w:p>
    <w:p w14:paraId="14C900E2" w14:textId="77777777" w:rsidR="00314380" w:rsidRPr="00214FF3" w:rsidRDefault="00314380" w:rsidP="00214FF3">
      <w:pPr>
        <w:pStyle w:val="Akapitzlist"/>
        <w:numPr>
          <w:ilvl w:val="0"/>
          <w:numId w:val="11"/>
        </w:numPr>
        <w:suppressAutoHyphens w:val="0"/>
        <w:spacing w:after="0"/>
        <w:ind w:left="567"/>
        <w:jc w:val="both"/>
        <w:rPr>
          <w:rFonts w:asciiTheme="minorHAnsi" w:hAnsiTheme="minorHAnsi" w:cstheme="minorHAnsi"/>
          <w:color w:val="00000A"/>
          <w:sz w:val="24"/>
          <w:szCs w:val="24"/>
        </w:rPr>
      </w:pPr>
      <w:r w:rsidRPr="00214FF3">
        <w:rPr>
          <w:rFonts w:asciiTheme="minorHAnsi" w:hAnsiTheme="minorHAnsi" w:cstheme="minorHAnsi"/>
          <w:color w:val="00000A"/>
          <w:sz w:val="24"/>
          <w:szCs w:val="24"/>
        </w:rPr>
        <w:t xml:space="preserve">Zapisany „Formularz ofertowy” zapisany jako PDF należy zawsze otwierać w programie Adobe </w:t>
      </w:r>
      <w:proofErr w:type="spellStart"/>
      <w:r w:rsidRPr="00214FF3">
        <w:rPr>
          <w:rFonts w:asciiTheme="minorHAnsi" w:hAnsiTheme="minorHAnsi" w:cstheme="minorHAnsi"/>
          <w:color w:val="00000A"/>
          <w:sz w:val="24"/>
          <w:szCs w:val="24"/>
        </w:rPr>
        <w:t>Acrobat</w:t>
      </w:r>
      <w:proofErr w:type="spellEnd"/>
      <w:r w:rsidRPr="00214FF3">
        <w:rPr>
          <w:rFonts w:asciiTheme="minorHAnsi" w:hAnsiTheme="minorHAnsi" w:cstheme="minorHAnsi"/>
          <w:color w:val="00000A"/>
          <w:sz w:val="24"/>
          <w:szCs w:val="24"/>
        </w:rPr>
        <w:t xml:space="preserve"> Reader DC. </w:t>
      </w:r>
    </w:p>
    <w:p w14:paraId="7E339732" w14:textId="77777777" w:rsidR="00314380" w:rsidRPr="00214FF3" w:rsidRDefault="00314380" w:rsidP="00214FF3">
      <w:pPr>
        <w:pStyle w:val="Akapitzlist"/>
        <w:numPr>
          <w:ilvl w:val="0"/>
          <w:numId w:val="11"/>
        </w:numPr>
        <w:suppressAutoHyphens w:val="0"/>
        <w:spacing w:after="0"/>
        <w:ind w:left="567"/>
        <w:jc w:val="both"/>
        <w:rPr>
          <w:rFonts w:asciiTheme="minorHAnsi" w:hAnsiTheme="minorHAnsi" w:cstheme="minorHAnsi"/>
          <w:color w:val="00000A"/>
          <w:sz w:val="24"/>
          <w:szCs w:val="24"/>
        </w:rPr>
      </w:pPr>
      <w:r w:rsidRPr="00214FF3">
        <w:rPr>
          <w:rFonts w:asciiTheme="minorHAnsi" w:hAnsiTheme="minorHAnsi" w:cstheme="minorHAnsi"/>
          <w:color w:val="00000A"/>
          <w:sz w:val="24"/>
          <w:szCs w:val="24"/>
        </w:rPr>
        <w:t>Po podpisaniu zamawiający rekomenduje sprawdzenie poprawności podpisu użytym oprogramowaniem do podpisywania.</w:t>
      </w:r>
    </w:p>
    <w:p w14:paraId="1C3C42BE" w14:textId="77777777" w:rsidR="00314380" w:rsidRPr="00214FF3" w:rsidRDefault="00314380" w:rsidP="00214FF3">
      <w:pPr>
        <w:pStyle w:val="Akapitzlist"/>
        <w:numPr>
          <w:ilvl w:val="0"/>
          <w:numId w:val="11"/>
        </w:numPr>
        <w:suppressAutoHyphens w:val="0"/>
        <w:spacing w:after="0"/>
        <w:ind w:left="567"/>
        <w:jc w:val="both"/>
        <w:rPr>
          <w:rFonts w:asciiTheme="minorHAnsi" w:hAnsiTheme="minorHAnsi" w:cstheme="minorHAnsi"/>
          <w:color w:val="00000A"/>
          <w:sz w:val="24"/>
          <w:szCs w:val="24"/>
        </w:rPr>
      </w:pPr>
      <w:r w:rsidRPr="00214FF3">
        <w:rPr>
          <w:rFonts w:asciiTheme="minorHAnsi" w:hAnsiTheme="minorHAnsi" w:cstheme="minorHAnsi"/>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214FF3">
        <w:rPr>
          <w:rFonts w:asciiTheme="minorHAnsi" w:hAnsiTheme="minorHAnsi" w:cstheme="minorHAnsi"/>
          <w:sz w:val="24"/>
          <w:szCs w:val="24"/>
        </w:rPr>
        <w:t>drag&amp;drop</w:t>
      </w:r>
      <w:proofErr w:type="spellEnd"/>
      <w:r w:rsidRPr="00214FF3">
        <w:rPr>
          <w:rFonts w:asciiTheme="minorHAnsi" w:hAnsiTheme="minorHAnsi" w:cstheme="minorHAnsi"/>
          <w:sz w:val="24"/>
          <w:szCs w:val="24"/>
        </w:rPr>
        <w:t xml:space="preserve"> („przeciągnij” i „upuść”) służące do dodawania plików. </w:t>
      </w:r>
    </w:p>
    <w:p w14:paraId="4ED923F3" w14:textId="77777777" w:rsidR="00314380" w:rsidRPr="00214FF3" w:rsidRDefault="00314380" w:rsidP="00214FF3">
      <w:pPr>
        <w:pStyle w:val="Akapitzlist"/>
        <w:numPr>
          <w:ilvl w:val="0"/>
          <w:numId w:val="11"/>
        </w:numPr>
        <w:suppressAutoHyphens w:val="0"/>
        <w:spacing w:after="0"/>
        <w:ind w:left="567"/>
        <w:jc w:val="both"/>
        <w:rPr>
          <w:rFonts w:asciiTheme="minorHAnsi" w:hAnsiTheme="minorHAnsi" w:cstheme="minorHAnsi"/>
          <w:color w:val="00000A"/>
          <w:sz w:val="24"/>
          <w:szCs w:val="24"/>
        </w:rPr>
      </w:pPr>
      <w:r w:rsidRPr="00214FF3">
        <w:rPr>
          <w:rFonts w:asciiTheme="minorHAnsi" w:hAnsiTheme="minorHAnsi" w:cstheme="minorHAnsi"/>
          <w:sz w:val="24"/>
          <w:szCs w:val="24"/>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7B451291" w14:textId="77777777" w:rsidR="00314380" w:rsidRPr="00214FF3" w:rsidRDefault="00314380" w:rsidP="00214FF3">
      <w:pPr>
        <w:pStyle w:val="Akapitzlist"/>
        <w:numPr>
          <w:ilvl w:val="0"/>
          <w:numId w:val="11"/>
        </w:numPr>
        <w:suppressAutoHyphens w:val="0"/>
        <w:spacing w:after="0"/>
        <w:ind w:left="567"/>
        <w:jc w:val="both"/>
        <w:rPr>
          <w:rFonts w:asciiTheme="minorHAnsi" w:hAnsiTheme="minorHAnsi" w:cstheme="minorHAnsi"/>
          <w:color w:val="00000A"/>
          <w:sz w:val="24"/>
          <w:szCs w:val="24"/>
        </w:rPr>
      </w:pPr>
      <w:r w:rsidRPr="00214FF3">
        <w:rPr>
          <w:rFonts w:asciiTheme="minorHAnsi" w:hAnsiTheme="minorHAnsi" w:cstheme="minorHAnsi"/>
          <w:sz w:val="24"/>
          <w:szCs w:val="24"/>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23E63718" w14:textId="77777777" w:rsidR="00314380" w:rsidRPr="00214FF3" w:rsidRDefault="00314380" w:rsidP="00214FF3">
      <w:pPr>
        <w:pStyle w:val="Akapitzlist"/>
        <w:numPr>
          <w:ilvl w:val="0"/>
          <w:numId w:val="11"/>
        </w:numPr>
        <w:suppressAutoHyphens w:val="0"/>
        <w:spacing w:after="0"/>
        <w:ind w:left="567"/>
        <w:jc w:val="both"/>
        <w:rPr>
          <w:rFonts w:asciiTheme="minorHAnsi" w:hAnsiTheme="minorHAnsi" w:cstheme="minorHAnsi"/>
          <w:color w:val="00000A"/>
          <w:sz w:val="24"/>
          <w:szCs w:val="24"/>
        </w:rPr>
      </w:pPr>
      <w:r w:rsidRPr="00214FF3">
        <w:rPr>
          <w:rFonts w:asciiTheme="minorHAnsi" w:hAnsiTheme="minorHAnsi" w:cstheme="minorHAnsi"/>
          <w:sz w:val="24"/>
          <w:szCs w:val="24"/>
        </w:rPr>
        <w:t xml:space="preserve">Formularz ofertowy podpisuje się kwalifikowanym podpisem elektronicznym lub podpisem zaufanym lub podpisem osobistym (funkcja e-dowodu). Rekomendowanym wariantem kwalifikowanego podpisu elektronicznego jest typ wewnętrzny. Podpis formularza ofertowego wariantem podpisu w typie </w:t>
      </w:r>
      <w:r w:rsidRPr="00214FF3">
        <w:rPr>
          <w:rFonts w:asciiTheme="minorHAnsi" w:hAnsiTheme="minorHAnsi" w:cstheme="minorHAnsi"/>
          <w:sz w:val="24"/>
          <w:szCs w:val="24"/>
        </w:rPr>
        <w:lastRenderedPageBreak/>
        <w:t xml:space="preserve">zewnętrznym również jest możliwy, tylko w tym przypadku, powstały oddzielny plik podpisu dla tego formularza należy załączyć w polu „Załączniki i inne dokumenty przedstawione w ofercie przez Wykonawcę”. Pozostałe dokumenty wchodzące w skład oferty lub składane wraz z ofertą, które są zgodne z ustawą </w:t>
      </w:r>
      <w:proofErr w:type="spellStart"/>
      <w:r w:rsidRPr="00214FF3">
        <w:rPr>
          <w:rFonts w:asciiTheme="minorHAnsi" w:hAnsiTheme="minorHAnsi" w:cstheme="minorHAnsi"/>
          <w:sz w:val="24"/>
          <w:szCs w:val="24"/>
        </w:rPr>
        <w:t>Pzp</w:t>
      </w:r>
      <w:proofErr w:type="spellEnd"/>
      <w:r w:rsidRPr="00214FF3">
        <w:rPr>
          <w:rFonts w:asciiTheme="minorHAnsi" w:hAnsiTheme="minorHAnsi" w:cstheme="minorHAnsi"/>
          <w:sz w:val="24"/>
          <w:szCs w:val="24"/>
        </w:rPr>
        <w:t xml:space="preserve"> lub rozporządzeniem Prezesa Rady Ministrów w sprawie wymagań dla dokumentów elektronicznych opatrzone kwalifikowanym podpisem elektronicznym,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lub podpisem zaufanym lub podpisem osobistym jest równoznaczne z opatrzeniem wszystkich dokumentów zawartych w tym pliku odpowiednio kwalifikowanym podpisem elektronicznym lub podpisem zaufanym lub podpisem osobistym. </w:t>
      </w:r>
    </w:p>
    <w:p w14:paraId="51DC5548" w14:textId="77777777" w:rsidR="00314380" w:rsidRPr="00214FF3" w:rsidRDefault="00314380" w:rsidP="00214FF3">
      <w:pPr>
        <w:pStyle w:val="Akapitzlist"/>
        <w:numPr>
          <w:ilvl w:val="0"/>
          <w:numId w:val="11"/>
        </w:numPr>
        <w:suppressAutoHyphens w:val="0"/>
        <w:spacing w:after="0"/>
        <w:ind w:left="567"/>
        <w:jc w:val="both"/>
        <w:rPr>
          <w:rFonts w:asciiTheme="minorHAnsi" w:hAnsiTheme="minorHAnsi" w:cstheme="minorHAnsi"/>
          <w:color w:val="00000A"/>
          <w:sz w:val="24"/>
          <w:szCs w:val="24"/>
        </w:rPr>
      </w:pPr>
      <w:r w:rsidRPr="00214FF3">
        <w:rPr>
          <w:rFonts w:asciiTheme="minorHAnsi" w:hAnsiTheme="minorHAnsi" w:cstheme="minorHAnsi"/>
          <w:sz w:val="24"/>
          <w:szCs w:val="24"/>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0CC08287" w14:textId="77777777" w:rsidR="00314380" w:rsidRPr="00214FF3" w:rsidRDefault="00314380" w:rsidP="00214FF3">
      <w:pPr>
        <w:pStyle w:val="Akapitzlist"/>
        <w:numPr>
          <w:ilvl w:val="0"/>
          <w:numId w:val="11"/>
        </w:numPr>
        <w:suppressAutoHyphens w:val="0"/>
        <w:spacing w:after="0"/>
        <w:ind w:left="567"/>
        <w:jc w:val="both"/>
        <w:rPr>
          <w:rFonts w:asciiTheme="minorHAnsi" w:hAnsiTheme="minorHAnsi" w:cstheme="minorHAnsi"/>
          <w:color w:val="00000A"/>
          <w:sz w:val="24"/>
          <w:szCs w:val="24"/>
        </w:rPr>
      </w:pPr>
      <w:r w:rsidRPr="00214FF3">
        <w:rPr>
          <w:rFonts w:asciiTheme="minorHAnsi" w:hAnsiTheme="minorHAnsi" w:cstheme="minorHAnsi"/>
          <w:sz w:val="24"/>
          <w:szCs w:val="24"/>
        </w:rPr>
        <w:t xml:space="preserve">Oferta może być złożona tylko do upływu terminu składania ofert. </w:t>
      </w:r>
    </w:p>
    <w:p w14:paraId="505C2093" w14:textId="77777777" w:rsidR="00314380" w:rsidRPr="00214FF3" w:rsidRDefault="00314380" w:rsidP="00214FF3">
      <w:pPr>
        <w:pStyle w:val="Akapitzlist"/>
        <w:numPr>
          <w:ilvl w:val="0"/>
          <w:numId w:val="11"/>
        </w:numPr>
        <w:suppressAutoHyphens w:val="0"/>
        <w:spacing w:after="0"/>
        <w:ind w:left="567"/>
        <w:jc w:val="both"/>
        <w:rPr>
          <w:rFonts w:asciiTheme="minorHAnsi" w:hAnsiTheme="minorHAnsi" w:cstheme="minorHAnsi"/>
          <w:color w:val="00000A"/>
          <w:sz w:val="24"/>
          <w:szCs w:val="24"/>
        </w:rPr>
      </w:pPr>
      <w:r w:rsidRPr="00214FF3">
        <w:rPr>
          <w:rFonts w:asciiTheme="minorHAnsi" w:hAnsiTheme="minorHAnsi" w:cstheme="minorHAnsi"/>
          <w:sz w:val="24"/>
          <w:szCs w:val="24"/>
        </w:rPr>
        <w:t xml:space="preserve">Wykonawca może przed upływem terminu składania ofert wycofać ofertę. Wykonawca wycofuje ofertę w zakładce „Oferty/wnioski” używając przycisku „Wycofaj ofertę”. </w:t>
      </w:r>
    </w:p>
    <w:p w14:paraId="795A95B2" w14:textId="77777777" w:rsidR="00314380" w:rsidRPr="00214FF3" w:rsidRDefault="00314380" w:rsidP="00214FF3">
      <w:pPr>
        <w:pStyle w:val="Akapitzlist"/>
        <w:numPr>
          <w:ilvl w:val="0"/>
          <w:numId w:val="11"/>
        </w:numPr>
        <w:suppressAutoHyphens w:val="0"/>
        <w:spacing w:after="0"/>
        <w:ind w:left="567"/>
        <w:jc w:val="both"/>
        <w:rPr>
          <w:rFonts w:asciiTheme="minorHAnsi" w:hAnsiTheme="minorHAnsi" w:cstheme="minorHAnsi"/>
          <w:color w:val="00000A"/>
          <w:sz w:val="24"/>
          <w:szCs w:val="24"/>
        </w:rPr>
      </w:pPr>
      <w:r w:rsidRPr="00214FF3">
        <w:rPr>
          <w:rFonts w:asciiTheme="minorHAnsi" w:hAnsiTheme="minorHAnsi" w:cstheme="minorHAnsi"/>
          <w:sz w:val="24"/>
          <w:szCs w:val="24"/>
        </w:rPr>
        <w:t xml:space="preserve">Maksymalny łączny rozmiar plików stanowiących ofertę lub składanych wraz z ofertą to 250 MB. </w:t>
      </w:r>
    </w:p>
    <w:p w14:paraId="232DB5E4" w14:textId="77777777" w:rsidR="00314380" w:rsidRPr="00214FF3" w:rsidRDefault="00314380" w:rsidP="00214FF3">
      <w:pPr>
        <w:pStyle w:val="Akapitzlist"/>
        <w:numPr>
          <w:ilvl w:val="0"/>
          <w:numId w:val="11"/>
        </w:numPr>
        <w:suppressAutoHyphens w:val="0"/>
        <w:spacing w:after="0"/>
        <w:ind w:left="567"/>
        <w:jc w:val="both"/>
        <w:rPr>
          <w:rFonts w:asciiTheme="minorHAnsi" w:hAnsiTheme="minorHAnsi" w:cstheme="minorHAnsi"/>
          <w:color w:val="00000A"/>
          <w:sz w:val="24"/>
          <w:szCs w:val="24"/>
        </w:rPr>
      </w:pPr>
      <w:r w:rsidRPr="00214FF3">
        <w:rPr>
          <w:rFonts w:asciiTheme="minorHAnsi" w:hAnsiTheme="minorHAnsi" w:cstheme="minorHAnsi"/>
          <w:sz w:val="24"/>
          <w:szCs w:val="24"/>
        </w:rPr>
        <w:t xml:space="preserve">Oferta wraz z załącznikami musi zostać sporządzona w języku polskim. Dokumenty sporządzone w języku obcym muszą być złożone wraz z tłumaczeniem na język polski. </w:t>
      </w:r>
    </w:p>
    <w:p w14:paraId="2BA7B8C8" w14:textId="77777777" w:rsidR="00314380" w:rsidRPr="00214FF3" w:rsidRDefault="00314380" w:rsidP="00214FF3">
      <w:pPr>
        <w:pStyle w:val="Akapitzlist"/>
        <w:numPr>
          <w:ilvl w:val="0"/>
          <w:numId w:val="11"/>
        </w:numPr>
        <w:suppressAutoHyphens w:val="0"/>
        <w:spacing w:after="0"/>
        <w:ind w:left="567"/>
        <w:jc w:val="both"/>
        <w:rPr>
          <w:rFonts w:asciiTheme="minorHAnsi" w:hAnsiTheme="minorHAnsi" w:cstheme="minorHAnsi"/>
          <w:color w:val="00000A"/>
          <w:sz w:val="24"/>
          <w:szCs w:val="24"/>
        </w:rPr>
      </w:pPr>
      <w:r w:rsidRPr="00214FF3">
        <w:rPr>
          <w:rFonts w:asciiTheme="minorHAnsi" w:hAnsiTheme="minorHAnsi" w:cstheme="minorHAnsi"/>
          <w:sz w:val="24"/>
          <w:szCs w:val="24"/>
        </w:rPr>
        <w:t xml:space="preserve">Zaleca się sporządzenie przekazywanych oświadczeń lub dokumentów w formacie .pdf, a także – w przypadku opatrywania ich kwalifikowanym podpisem elektronicznym – złożenie podpisu w formacie </w:t>
      </w:r>
      <w:proofErr w:type="spellStart"/>
      <w:r w:rsidRPr="00214FF3">
        <w:rPr>
          <w:rFonts w:asciiTheme="minorHAnsi" w:hAnsiTheme="minorHAnsi" w:cstheme="minorHAnsi"/>
          <w:sz w:val="24"/>
          <w:szCs w:val="24"/>
        </w:rPr>
        <w:t>PAdES</w:t>
      </w:r>
      <w:proofErr w:type="spellEnd"/>
      <w:r w:rsidRPr="00214FF3">
        <w:rPr>
          <w:rFonts w:asciiTheme="minorHAnsi" w:hAnsiTheme="minorHAnsi" w:cstheme="minorHAnsi"/>
          <w:sz w:val="24"/>
          <w:szCs w:val="24"/>
        </w:rPr>
        <w:t xml:space="preserve">. W przypadku podpisywania oświadczeń lub dokumentów sporządzonych w formacie innym niż pdf </w:t>
      </w:r>
      <w:r w:rsidRPr="00214FF3">
        <w:rPr>
          <w:rFonts w:asciiTheme="minorHAnsi" w:hAnsiTheme="minorHAnsi" w:cstheme="minorHAnsi"/>
          <w:sz w:val="24"/>
          <w:szCs w:val="24"/>
        </w:rPr>
        <w:lastRenderedPageBreak/>
        <w:t xml:space="preserve">i opatrywania ich kwalifikowanym podpisem elektronicznym – zaleca się zastosowanie kwalifikowanego podpisu elektronicznego w formacie </w:t>
      </w:r>
      <w:proofErr w:type="spellStart"/>
      <w:r w:rsidRPr="00214FF3">
        <w:rPr>
          <w:rFonts w:asciiTheme="minorHAnsi" w:hAnsiTheme="minorHAnsi" w:cstheme="minorHAnsi"/>
          <w:sz w:val="24"/>
          <w:szCs w:val="24"/>
        </w:rPr>
        <w:t>XAdES</w:t>
      </w:r>
      <w:proofErr w:type="spellEnd"/>
      <w:r w:rsidRPr="00214FF3">
        <w:rPr>
          <w:rFonts w:asciiTheme="minorHAnsi" w:hAnsiTheme="minorHAnsi" w:cstheme="minorHAnsi"/>
          <w:sz w:val="24"/>
          <w:szCs w:val="24"/>
        </w:rPr>
        <w:t xml:space="preserve"> w wariancie wewnętrznym. W przypadku użycia kwalifikowanego podpisu elektronicznego w formacie </w:t>
      </w:r>
      <w:proofErr w:type="spellStart"/>
      <w:r w:rsidRPr="00214FF3">
        <w:rPr>
          <w:rFonts w:asciiTheme="minorHAnsi" w:hAnsiTheme="minorHAnsi" w:cstheme="minorHAnsi"/>
          <w:sz w:val="24"/>
          <w:szCs w:val="24"/>
        </w:rPr>
        <w:t>XAdES</w:t>
      </w:r>
      <w:proofErr w:type="spellEnd"/>
      <w:r w:rsidRPr="00214FF3">
        <w:rPr>
          <w:rFonts w:asciiTheme="minorHAnsi" w:hAnsiTheme="minorHAnsi" w:cstheme="minorHAnsi"/>
          <w:sz w:val="24"/>
          <w:szCs w:val="24"/>
        </w:rPr>
        <w:t xml:space="preserve"> w wariancie zewnętrznym, należy pamiętać, aby przekazać zarówno podpisywane oświadczenie lub dokument oraz plik podpisu zewnętrznego. Zamawiający dopuszcza format plików zawierających skompresowane dane: .</w:t>
      </w:r>
      <w:proofErr w:type="spellStart"/>
      <w:r w:rsidRPr="00214FF3">
        <w:rPr>
          <w:rFonts w:asciiTheme="minorHAnsi" w:hAnsiTheme="minorHAnsi" w:cstheme="minorHAnsi"/>
          <w:sz w:val="24"/>
          <w:szCs w:val="24"/>
        </w:rPr>
        <w:t>rar</w:t>
      </w:r>
      <w:proofErr w:type="spellEnd"/>
      <w:r w:rsidRPr="00214FF3">
        <w:rPr>
          <w:rFonts w:asciiTheme="minorHAnsi" w:hAnsiTheme="minorHAnsi" w:cstheme="minorHAnsi"/>
          <w:sz w:val="24"/>
          <w:szCs w:val="24"/>
        </w:rPr>
        <w:t>. W przypadku podpisywania przez kilka osób przekazywanych oświadczeń lub dokumentów (jednego pliku) zaleca się użycie jednego rodzaju podpisu – kwalifikowanego podpisu elektronicznego. Lub podpisu zaufanego lub podpisu osobistego.</w:t>
      </w:r>
    </w:p>
    <w:p w14:paraId="5C689909" w14:textId="77777777" w:rsidR="00314380" w:rsidRPr="00214FF3" w:rsidRDefault="00314380" w:rsidP="00214FF3">
      <w:pPr>
        <w:pStyle w:val="Akapitzlist"/>
        <w:numPr>
          <w:ilvl w:val="0"/>
          <w:numId w:val="11"/>
        </w:numPr>
        <w:suppressAutoHyphens w:val="0"/>
        <w:spacing w:after="0"/>
        <w:ind w:left="567"/>
        <w:jc w:val="both"/>
        <w:rPr>
          <w:rFonts w:asciiTheme="minorHAnsi" w:hAnsiTheme="minorHAnsi" w:cstheme="minorHAnsi"/>
          <w:color w:val="00000A"/>
          <w:sz w:val="24"/>
          <w:szCs w:val="24"/>
        </w:rPr>
      </w:pPr>
      <w:r w:rsidRPr="00214FF3">
        <w:rPr>
          <w:rFonts w:asciiTheme="minorHAnsi" w:hAnsiTheme="minorHAnsi" w:cstheme="minorHAnsi"/>
          <w:sz w:val="24"/>
          <w:szCs w:val="24"/>
        </w:rPr>
        <w:t xml:space="preserve">Wykonawca może złożyć tylko jedną ofertę. </w:t>
      </w:r>
    </w:p>
    <w:p w14:paraId="1622CDD3" w14:textId="77777777" w:rsidR="003B2DDC" w:rsidRPr="00214FF3" w:rsidRDefault="00314380" w:rsidP="00214FF3">
      <w:pPr>
        <w:pStyle w:val="Akapitzlist"/>
        <w:numPr>
          <w:ilvl w:val="0"/>
          <w:numId w:val="11"/>
        </w:numPr>
        <w:suppressAutoHyphens w:val="0"/>
        <w:spacing w:after="0"/>
        <w:ind w:left="567"/>
        <w:jc w:val="both"/>
        <w:rPr>
          <w:rFonts w:asciiTheme="minorHAnsi" w:hAnsiTheme="minorHAnsi" w:cstheme="minorHAnsi"/>
          <w:color w:val="00000A"/>
          <w:sz w:val="24"/>
          <w:szCs w:val="24"/>
        </w:rPr>
      </w:pPr>
      <w:r w:rsidRPr="00214FF3">
        <w:rPr>
          <w:rFonts w:asciiTheme="minorHAnsi" w:hAnsiTheme="minorHAnsi" w:cstheme="minorHAnsi"/>
          <w:sz w:val="24"/>
          <w:szCs w:val="24"/>
        </w:rPr>
        <w:t xml:space="preserve">Treść oferty musi być zgodna z warunkami zamówienia. </w:t>
      </w:r>
    </w:p>
    <w:p w14:paraId="63A3C8D6" w14:textId="32B3E858" w:rsidR="00314380" w:rsidRPr="001C03F6" w:rsidRDefault="003B2DDC" w:rsidP="001C03F6">
      <w:pPr>
        <w:pStyle w:val="Akapitzlist"/>
        <w:numPr>
          <w:ilvl w:val="0"/>
          <w:numId w:val="11"/>
        </w:numPr>
        <w:suppressAutoHyphens w:val="0"/>
        <w:spacing w:after="0"/>
        <w:ind w:left="567"/>
        <w:jc w:val="both"/>
        <w:rPr>
          <w:rFonts w:asciiTheme="minorHAnsi" w:hAnsiTheme="minorHAnsi" w:cstheme="minorHAnsi"/>
          <w:b/>
          <w:sz w:val="24"/>
          <w:szCs w:val="24"/>
        </w:rPr>
      </w:pPr>
      <w:r w:rsidRPr="00214FF3">
        <w:rPr>
          <w:rFonts w:asciiTheme="minorHAnsi" w:hAnsiTheme="minorHAnsi" w:cstheme="minorHAnsi"/>
          <w:sz w:val="24"/>
          <w:szCs w:val="24"/>
        </w:rPr>
        <w:t xml:space="preserve">Zamawiający </w:t>
      </w:r>
      <w:r w:rsidR="001C03F6">
        <w:rPr>
          <w:rFonts w:asciiTheme="minorHAnsi" w:hAnsiTheme="minorHAnsi" w:cstheme="minorHAnsi"/>
          <w:sz w:val="24"/>
          <w:szCs w:val="24"/>
        </w:rPr>
        <w:t xml:space="preserve">nie </w:t>
      </w:r>
      <w:r w:rsidRPr="00214FF3">
        <w:rPr>
          <w:rFonts w:asciiTheme="minorHAnsi" w:hAnsiTheme="minorHAnsi" w:cstheme="minorHAnsi"/>
          <w:sz w:val="24"/>
          <w:szCs w:val="24"/>
        </w:rPr>
        <w:t>wymaga wniesienia wadium</w:t>
      </w:r>
      <w:r w:rsidR="001C03F6">
        <w:rPr>
          <w:rFonts w:asciiTheme="minorHAnsi" w:hAnsiTheme="minorHAnsi" w:cstheme="minorHAnsi"/>
          <w:sz w:val="24"/>
          <w:szCs w:val="24"/>
        </w:rPr>
        <w:t>.</w:t>
      </w:r>
      <w:r w:rsidRPr="00214FF3">
        <w:rPr>
          <w:rFonts w:asciiTheme="minorHAnsi" w:hAnsiTheme="minorHAnsi" w:cstheme="minorHAnsi"/>
          <w:sz w:val="24"/>
          <w:szCs w:val="24"/>
        </w:rPr>
        <w:t xml:space="preserve"> </w:t>
      </w:r>
    </w:p>
    <w:p w14:paraId="2173177D" w14:textId="77777777" w:rsidR="001C03F6" w:rsidRPr="00214FF3" w:rsidRDefault="001C03F6" w:rsidP="001C03F6">
      <w:pPr>
        <w:pStyle w:val="Akapitzlist"/>
        <w:suppressAutoHyphens w:val="0"/>
        <w:spacing w:after="0"/>
        <w:ind w:left="567"/>
        <w:jc w:val="both"/>
        <w:rPr>
          <w:rFonts w:asciiTheme="minorHAnsi" w:hAnsiTheme="minorHAnsi" w:cstheme="minorHAnsi"/>
          <w:b/>
          <w:sz w:val="24"/>
          <w:szCs w:val="24"/>
        </w:rPr>
      </w:pPr>
    </w:p>
    <w:p w14:paraId="1D5C947C" w14:textId="77777777" w:rsidR="00314380" w:rsidRPr="00214FF3" w:rsidRDefault="00314380" w:rsidP="00214FF3">
      <w:pPr>
        <w:pStyle w:val="Podtytu"/>
        <w:numPr>
          <w:ilvl w:val="0"/>
          <w:numId w:val="13"/>
        </w:numPr>
        <w:suppressAutoHyphens w:val="0"/>
        <w:spacing w:after="0"/>
        <w:jc w:val="both"/>
        <w:rPr>
          <w:rStyle w:val="PodtytuZnak"/>
          <w:rFonts w:asciiTheme="minorHAnsi" w:hAnsiTheme="minorHAnsi" w:cstheme="minorHAnsi"/>
          <w:b/>
          <w:color w:val="auto"/>
          <w:sz w:val="24"/>
          <w:szCs w:val="24"/>
        </w:rPr>
      </w:pPr>
      <w:bookmarkStart w:id="17" w:name="_Toc62846651"/>
      <w:r w:rsidRPr="00214FF3">
        <w:rPr>
          <w:rStyle w:val="PodtytuZnak"/>
          <w:rFonts w:asciiTheme="minorHAnsi" w:hAnsiTheme="minorHAnsi" w:cstheme="minorHAnsi"/>
          <w:b/>
          <w:color w:val="auto"/>
          <w:sz w:val="24"/>
          <w:szCs w:val="24"/>
        </w:rPr>
        <w:t>Sposób oraz termin składania ofert</w:t>
      </w:r>
      <w:bookmarkEnd w:id="17"/>
    </w:p>
    <w:p w14:paraId="03B90B41" w14:textId="77777777" w:rsidR="00314380" w:rsidRPr="00214FF3" w:rsidRDefault="00314380" w:rsidP="00214FF3">
      <w:pPr>
        <w:pStyle w:val="Akapitzlist"/>
        <w:numPr>
          <w:ilvl w:val="0"/>
          <w:numId w:val="18"/>
        </w:numPr>
        <w:autoSpaceDE w:val="0"/>
        <w:autoSpaceDN w:val="0"/>
        <w:adjustRightInd w:val="0"/>
        <w:spacing w:before="240" w:after="0"/>
        <w:jc w:val="both"/>
        <w:rPr>
          <w:rFonts w:asciiTheme="minorHAnsi" w:hAnsiTheme="minorHAnsi" w:cstheme="minorHAnsi"/>
          <w:sz w:val="24"/>
          <w:szCs w:val="24"/>
        </w:rPr>
      </w:pPr>
      <w:r w:rsidRPr="00214FF3">
        <w:rPr>
          <w:rFonts w:asciiTheme="minorHAnsi" w:hAnsiTheme="minorHAnsi" w:cstheme="minorHAnsi"/>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214FF3">
        <w:rPr>
          <w:rFonts w:asciiTheme="minorHAnsi" w:hAnsiTheme="minorHAnsi" w:cstheme="minorHAnsi"/>
          <w:sz w:val="24"/>
          <w:szCs w:val="24"/>
        </w:rPr>
        <w:t>drag&amp;drop</w:t>
      </w:r>
      <w:proofErr w:type="spellEnd"/>
      <w:r w:rsidRPr="00214FF3">
        <w:rPr>
          <w:rFonts w:asciiTheme="minorHAnsi" w:hAnsiTheme="minorHAnsi" w:cstheme="minorHAnsi"/>
          <w:sz w:val="24"/>
          <w:szCs w:val="24"/>
        </w:rPr>
        <w:t xml:space="preserve"> („przeciągnij” i „upuść”) służące do dodawania plików. </w:t>
      </w:r>
    </w:p>
    <w:p w14:paraId="6CF1648C" w14:textId="77777777" w:rsidR="00314380" w:rsidRPr="00214FF3" w:rsidRDefault="00314380" w:rsidP="00214FF3">
      <w:pPr>
        <w:pStyle w:val="Akapitzlist"/>
        <w:numPr>
          <w:ilvl w:val="0"/>
          <w:numId w:val="18"/>
        </w:numPr>
        <w:autoSpaceDE w:val="0"/>
        <w:autoSpaceDN w:val="0"/>
        <w:adjustRightInd w:val="0"/>
        <w:spacing w:before="240" w:after="0"/>
        <w:jc w:val="both"/>
        <w:rPr>
          <w:rFonts w:asciiTheme="minorHAnsi" w:hAnsiTheme="minorHAnsi" w:cstheme="minorHAnsi"/>
          <w:sz w:val="24"/>
          <w:szCs w:val="24"/>
        </w:rPr>
      </w:pPr>
      <w:r w:rsidRPr="00214FF3">
        <w:rPr>
          <w:rFonts w:asciiTheme="minorHAnsi" w:hAnsiTheme="minorHAnsi" w:cstheme="minorHAnsi"/>
          <w:sz w:val="24"/>
          <w:szCs w:val="24"/>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Szczegóły określa Rozdział IX SWZ.</w:t>
      </w:r>
    </w:p>
    <w:p w14:paraId="03AB47F3" w14:textId="7BD58F58" w:rsidR="00314380" w:rsidRPr="00CB0444" w:rsidRDefault="00314380" w:rsidP="00214FF3">
      <w:pPr>
        <w:pStyle w:val="Akapitzlist"/>
        <w:numPr>
          <w:ilvl w:val="0"/>
          <w:numId w:val="18"/>
        </w:numPr>
        <w:autoSpaceDE w:val="0"/>
        <w:autoSpaceDN w:val="0"/>
        <w:adjustRightInd w:val="0"/>
        <w:spacing w:before="240"/>
        <w:jc w:val="both"/>
        <w:rPr>
          <w:rFonts w:asciiTheme="minorHAnsi" w:hAnsiTheme="minorHAnsi" w:cstheme="minorHAnsi"/>
          <w:sz w:val="24"/>
          <w:szCs w:val="24"/>
        </w:rPr>
      </w:pPr>
      <w:r w:rsidRPr="00214FF3">
        <w:rPr>
          <w:rFonts w:asciiTheme="minorHAnsi" w:hAnsiTheme="minorHAnsi" w:cstheme="minorHAnsi"/>
          <w:sz w:val="24"/>
          <w:szCs w:val="24"/>
        </w:rPr>
        <w:t xml:space="preserve">Ofertę należy złożyć w terminie do </w:t>
      </w:r>
      <w:r w:rsidRPr="00CB0444">
        <w:rPr>
          <w:rFonts w:asciiTheme="minorHAnsi" w:hAnsiTheme="minorHAnsi" w:cstheme="minorHAnsi"/>
          <w:sz w:val="24"/>
          <w:szCs w:val="24"/>
        </w:rPr>
        <w:t xml:space="preserve">dnia </w:t>
      </w:r>
      <w:r w:rsidR="00CB0444" w:rsidRPr="00CB0444">
        <w:rPr>
          <w:rFonts w:asciiTheme="minorHAnsi" w:hAnsiTheme="minorHAnsi" w:cstheme="minorHAnsi"/>
          <w:sz w:val="24"/>
          <w:szCs w:val="24"/>
        </w:rPr>
        <w:t>10.11.</w:t>
      </w:r>
      <w:r w:rsidRPr="00CB0444">
        <w:rPr>
          <w:rFonts w:asciiTheme="minorHAnsi" w:hAnsiTheme="minorHAnsi" w:cstheme="minorHAnsi"/>
          <w:sz w:val="24"/>
          <w:szCs w:val="24"/>
        </w:rPr>
        <w:t>2026 roku, do godz. 12.00.</w:t>
      </w:r>
    </w:p>
    <w:p w14:paraId="5CF3D6C5" w14:textId="77777777" w:rsidR="00314380" w:rsidRPr="00CB0444" w:rsidRDefault="00314380" w:rsidP="00214FF3">
      <w:pPr>
        <w:pStyle w:val="Podtytu"/>
        <w:numPr>
          <w:ilvl w:val="0"/>
          <w:numId w:val="13"/>
        </w:numPr>
        <w:suppressAutoHyphens w:val="0"/>
        <w:jc w:val="both"/>
        <w:rPr>
          <w:rStyle w:val="PodtytuZnak"/>
          <w:rFonts w:asciiTheme="minorHAnsi" w:hAnsiTheme="minorHAnsi" w:cstheme="minorHAnsi"/>
          <w:b/>
          <w:sz w:val="24"/>
          <w:szCs w:val="24"/>
        </w:rPr>
      </w:pPr>
      <w:bookmarkStart w:id="18" w:name="_Toc62846652"/>
      <w:r w:rsidRPr="00CB0444">
        <w:rPr>
          <w:rStyle w:val="PodtytuZnak"/>
          <w:rFonts w:asciiTheme="minorHAnsi" w:hAnsiTheme="minorHAnsi" w:cstheme="minorHAnsi"/>
          <w:b/>
          <w:color w:val="auto"/>
          <w:sz w:val="24"/>
          <w:szCs w:val="24"/>
        </w:rPr>
        <w:t>Termin otwarcia ofert.</w:t>
      </w:r>
      <w:bookmarkEnd w:id="18"/>
    </w:p>
    <w:p w14:paraId="118324D4" w14:textId="455C26EC" w:rsidR="00314380" w:rsidRPr="00214FF3" w:rsidRDefault="00314380" w:rsidP="00214FF3">
      <w:pPr>
        <w:pStyle w:val="Akapitzlist"/>
        <w:numPr>
          <w:ilvl w:val="0"/>
          <w:numId w:val="19"/>
        </w:numPr>
        <w:autoSpaceDE w:val="0"/>
        <w:autoSpaceDN w:val="0"/>
        <w:adjustRightInd w:val="0"/>
        <w:spacing w:after="0"/>
        <w:jc w:val="both"/>
        <w:rPr>
          <w:rFonts w:asciiTheme="minorHAnsi" w:hAnsiTheme="minorHAnsi" w:cstheme="minorHAnsi"/>
          <w:sz w:val="24"/>
          <w:szCs w:val="24"/>
        </w:rPr>
      </w:pPr>
      <w:bookmarkStart w:id="19" w:name="_Toc62846653"/>
      <w:r w:rsidRPr="00CB0444">
        <w:rPr>
          <w:rFonts w:asciiTheme="minorHAnsi" w:hAnsiTheme="minorHAnsi" w:cstheme="minorHAnsi"/>
          <w:sz w:val="24"/>
          <w:szCs w:val="24"/>
        </w:rPr>
        <w:t xml:space="preserve">Otwarcie ofert nastąpi w </w:t>
      </w:r>
      <w:proofErr w:type="gramStart"/>
      <w:r w:rsidRPr="00CB0444">
        <w:rPr>
          <w:rFonts w:asciiTheme="minorHAnsi" w:hAnsiTheme="minorHAnsi" w:cstheme="minorHAnsi"/>
          <w:sz w:val="24"/>
          <w:szCs w:val="24"/>
        </w:rPr>
        <w:t xml:space="preserve">dniu  </w:t>
      </w:r>
      <w:r w:rsidR="00CB0444" w:rsidRPr="00CB0444">
        <w:rPr>
          <w:rFonts w:asciiTheme="minorHAnsi" w:hAnsiTheme="minorHAnsi" w:cstheme="minorHAnsi"/>
          <w:sz w:val="24"/>
          <w:szCs w:val="24"/>
        </w:rPr>
        <w:t>10.11.</w:t>
      </w:r>
      <w:r w:rsidRPr="00CB0444">
        <w:rPr>
          <w:rFonts w:asciiTheme="minorHAnsi" w:hAnsiTheme="minorHAnsi" w:cstheme="minorHAnsi"/>
          <w:sz w:val="24"/>
          <w:szCs w:val="24"/>
        </w:rPr>
        <w:t>2026</w:t>
      </w:r>
      <w:proofErr w:type="gramEnd"/>
      <w:r w:rsidRPr="00CB0444">
        <w:rPr>
          <w:rFonts w:asciiTheme="minorHAnsi" w:hAnsiTheme="minorHAnsi" w:cstheme="minorHAnsi"/>
          <w:sz w:val="24"/>
          <w:szCs w:val="24"/>
        </w:rPr>
        <w:t xml:space="preserve"> r., o godz</w:t>
      </w:r>
      <w:r w:rsidRPr="00214FF3">
        <w:rPr>
          <w:rFonts w:asciiTheme="minorHAnsi" w:hAnsiTheme="minorHAnsi" w:cstheme="minorHAnsi"/>
          <w:sz w:val="24"/>
          <w:szCs w:val="24"/>
        </w:rPr>
        <w:t>. 12:30.</w:t>
      </w:r>
    </w:p>
    <w:p w14:paraId="6F2883A6" w14:textId="77777777" w:rsidR="00314380" w:rsidRPr="00214FF3" w:rsidRDefault="00314380" w:rsidP="00214FF3">
      <w:pPr>
        <w:pStyle w:val="Akapitzlist"/>
        <w:numPr>
          <w:ilvl w:val="0"/>
          <w:numId w:val="19"/>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Zamawiający, najpóźniej przed otwarciem ofert, udostępnia na stronie internetowej prowadzonego postepowania informację o kwocie, jaką zamierza przeznaczyć na sfinansowanie zamówienia.</w:t>
      </w:r>
    </w:p>
    <w:p w14:paraId="004F5EB6" w14:textId="77777777" w:rsidR="00314380" w:rsidRPr="00214FF3" w:rsidRDefault="00314380" w:rsidP="00214FF3">
      <w:pPr>
        <w:pStyle w:val="Akapitzlist"/>
        <w:numPr>
          <w:ilvl w:val="0"/>
          <w:numId w:val="19"/>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Zamawiający, niezwłocznie po otwarciu ofert, udostępnia na stronie internetowej prowadzonego postepowania informacje o:</w:t>
      </w:r>
    </w:p>
    <w:p w14:paraId="7FF112B4" w14:textId="77777777" w:rsidR="00314380" w:rsidRPr="00214FF3" w:rsidRDefault="00314380" w:rsidP="00214FF3">
      <w:pPr>
        <w:pStyle w:val="Akapitzlist"/>
        <w:numPr>
          <w:ilvl w:val="0"/>
          <w:numId w:val="20"/>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lastRenderedPageBreak/>
        <w:t>nazwach albo imionach i nazwiskach oraz siedzibach lub miejscach prowadzonej działalności gospodarczej albo miejscach zamieszkania wykonawców, których oferty zostały otwarte;</w:t>
      </w:r>
    </w:p>
    <w:p w14:paraId="5E677222" w14:textId="77777777" w:rsidR="00314380" w:rsidRPr="00214FF3" w:rsidRDefault="00314380" w:rsidP="00214FF3">
      <w:pPr>
        <w:pStyle w:val="Akapitzlist"/>
        <w:numPr>
          <w:ilvl w:val="0"/>
          <w:numId w:val="20"/>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cenach lub kosztach zawartych w ofertach.</w:t>
      </w:r>
    </w:p>
    <w:p w14:paraId="41927C69" w14:textId="77777777" w:rsidR="00314380" w:rsidRPr="00214FF3" w:rsidRDefault="00314380" w:rsidP="00214FF3">
      <w:pPr>
        <w:pStyle w:val="Akapitzlist"/>
        <w:numPr>
          <w:ilvl w:val="0"/>
          <w:numId w:val="19"/>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W przypadku wystąpienia awarii systemu teleinformatycznego, która spowoduje brak możliwości otwarcia ofert w terminie określonym przez Zamawiającego, otwarcie ofert nastąpi niezwłocznie po usunięciu awarii.</w:t>
      </w:r>
    </w:p>
    <w:p w14:paraId="2BBB9DDD" w14:textId="77777777" w:rsidR="00314380" w:rsidRPr="00214FF3" w:rsidRDefault="00314380" w:rsidP="00214FF3">
      <w:pPr>
        <w:pStyle w:val="Akapitzlist"/>
        <w:numPr>
          <w:ilvl w:val="0"/>
          <w:numId w:val="19"/>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 xml:space="preserve">Zamawiający poinformuje o zmianie terminu otwarcia ofert na stronie internetowej prowadzonego postępowania. </w:t>
      </w:r>
    </w:p>
    <w:p w14:paraId="57A3F955" w14:textId="77777777" w:rsidR="00314380" w:rsidRPr="00214FF3" w:rsidRDefault="00314380" w:rsidP="00214FF3">
      <w:pPr>
        <w:pStyle w:val="Akapitzlist"/>
        <w:autoSpaceDE w:val="0"/>
        <w:autoSpaceDN w:val="0"/>
        <w:adjustRightInd w:val="0"/>
        <w:spacing w:after="0"/>
        <w:jc w:val="both"/>
        <w:rPr>
          <w:rFonts w:asciiTheme="minorHAnsi" w:hAnsiTheme="minorHAnsi" w:cstheme="minorHAnsi"/>
          <w:sz w:val="24"/>
          <w:szCs w:val="24"/>
        </w:rPr>
      </w:pPr>
    </w:p>
    <w:p w14:paraId="48A107BF" w14:textId="77777777" w:rsidR="00314380" w:rsidRPr="00214FF3" w:rsidRDefault="00314380" w:rsidP="00214FF3">
      <w:pPr>
        <w:pStyle w:val="Akapitzlist"/>
        <w:autoSpaceDE w:val="0"/>
        <w:autoSpaceDN w:val="0"/>
        <w:adjustRightInd w:val="0"/>
        <w:spacing w:after="0"/>
        <w:jc w:val="both"/>
        <w:rPr>
          <w:rFonts w:asciiTheme="minorHAnsi" w:hAnsiTheme="minorHAnsi" w:cstheme="minorHAnsi"/>
          <w:sz w:val="24"/>
          <w:szCs w:val="24"/>
        </w:rPr>
      </w:pPr>
    </w:p>
    <w:p w14:paraId="64B30A5E" w14:textId="77777777" w:rsidR="00314380" w:rsidRPr="00214FF3" w:rsidRDefault="00314380" w:rsidP="00214FF3">
      <w:pPr>
        <w:pStyle w:val="Akapitzlist"/>
        <w:numPr>
          <w:ilvl w:val="0"/>
          <w:numId w:val="13"/>
        </w:numPr>
        <w:suppressAutoHyphens w:val="0"/>
        <w:autoSpaceDE w:val="0"/>
        <w:autoSpaceDN w:val="0"/>
        <w:adjustRightInd w:val="0"/>
        <w:spacing w:before="240" w:after="0"/>
        <w:jc w:val="both"/>
        <w:rPr>
          <w:rStyle w:val="PodtytuZnak"/>
          <w:rFonts w:asciiTheme="minorHAnsi" w:hAnsiTheme="minorHAnsi" w:cstheme="minorHAnsi"/>
          <w:b/>
          <w:sz w:val="24"/>
          <w:szCs w:val="24"/>
        </w:rPr>
      </w:pPr>
      <w:r w:rsidRPr="00214FF3">
        <w:rPr>
          <w:rStyle w:val="PodtytuZnak"/>
          <w:rFonts w:asciiTheme="minorHAnsi" w:hAnsiTheme="minorHAnsi" w:cstheme="minorHAnsi"/>
          <w:b/>
          <w:color w:val="auto"/>
          <w:sz w:val="24"/>
          <w:szCs w:val="24"/>
        </w:rPr>
        <w:t>Sposób obliczenia ceny</w:t>
      </w:r>
      <w:r w:rsidRPr="00214FF3">
        <w:rPr>
          <w:rStyle w:val="PodtytuZnak"/>
          <w:rFonts w:asciiTheme="minorHAnsi" w:hAnsiTheme="minorHAnsi" w:cstheme="minorHAnsi"/>
          <w:b/>
          <w:sz w:val="24"/>
          <w:szCs w:val="24"/>
        </w:rPr>
        <w:t>.</w:t>
      </w:r>
      <w:bookmarkEnd w:id="19"/>
    </w:p>
    <w:p w14:paraId="43A1AC23" w14:textId="77777777" w:rsidR="00314380" w:rsidRPr="00214FF3" w:rsidRDefault="00314380" w:rsidP="00214FF3">
      <w:pPr>
        <w:pStyle w:val="Akapitzlist"/>
        <w:numPr>
          <w:ilvl w:val="0"/>
          <w:numId w:val="25"/>
        </w:numPr>
        <w:autoSpaceDE w:val="0"/>
        <w:autoSpaceDN w:val="0"/>
        <w:adjustRightInd w:val="0"/>
        <w:spacing w:before="240"/>
        <w:jc w:val="both"/>
        <w:rPr>
          <w:rFonts w:asciiTheme="minorHAnsi" w:hAnsiTheme="minorHAnsi" w:cstheme="minorHAnsi"/>
          <w:sz w:val="24"/>
          <w:szCs w:val="24"/>
        </w:rPr>
      </w:pPr>
      <w:r w:rsidRPr="00214FF3">
        <w:rPr>
          <w:rFonts w:asciiTheme="minorHAnsi" w:hAnsiTheme="minorHAnsi" w:cstheme="minorHAnsi"/>
          <w:sz w:val="24"/>
          <w:szCs w:val="24"/>
        </w:rPr>
        <w:t>Zamawiający oceni i porówna jedynie te oferty, które odpowiadają zasadom określonym w ustawie i spełniają wymagania określone w SWZ.</w:t>
      </w:r>
    </w:p>
    <w:p w14:paraId="2C559B73" w14:textId="77777777" w:rsidR="00314380" w:rsidRPr="00214FF3" w:rsidRDefault="00314380" w:rsidP="00214FF3">
      <w:pPr>
        <w:pStyle w:val="Akapitzlist"/>
        <w:numPr>
          <w:ilvl w:val="0"/>
          <w:numId w:val="25"/>
        </w:numPr>
        <w:autoSpaceDE w:val="0"/>
        <w:autoSpaceDN w:val="0"/>
        <w:adjustRightInd w:val="0"/>
        <w:spacing w:before="240"/>
        <w:jc w:val="both"/>
        <w:rPr>
          <w:rFonts w:asciiTheme="minorHAnsi" w:hAnsiTheme="minorHAnsi" w:cstheme="minorHAnsi"/>
          <w:sz w:val="24"/>
          <w:szCs w:val="24"/>
        </w:rPr>
      </w:pPr>
      <w:r w:rsidRPr="00214FF3">
        <w:rPr>
          <w:rFonts w:asciiTheme="minorHAnsi" w:hAnsiTheme="minorHAnsi" w:cstheme="minorHAnsi"/>
          <w:sz w:val="24"/>
          <w:szCs w:val="24"/>
        </w:rPr>
        <w:t>W ofercie należy podać cenę brutto realizacji zamówienia z dokładnością do dwóch miejsc po przecinku.</w:t>
      </w:r>
    </w:p>
    <w:p w14:paraId="6B39515C" w14:textId="42B50FE7" w:rsidR="00314380" w:rsidRPr="00214FF3" w:rsidRDefault="00314380" w:rsidP="00214FF3">
      <w:pPr>
        <w:pStyle w:val="Akapitzlist"/>
        <w:numPr>
          <w:ilvl w:val="0"/>
          <w:numId w:val="25"/>
        </w:numPr>
        <w:autoSpaceDE w:val="0"/>
        <w:autoSpaceDN w:val="0"/>
        <w:adjustRightInd w:val="0"/>
        <w:spacing w:before="240"/>
        <w:jc w:val="both"/>
        <w:rPr>
          <w:rFonts w:asciiTheme="minorHAnsi" w:hAnsiTheme="minorHAnsi" w:cstheme="minorHAnsi"/>
          <w:sz w:val="24"/>
          <w:szCs w:val="24"/>
        </w:rPr>
      </w:pPr>
      <w:r w:rsidRPr="00214FF3">
        <w:rPr>
          <w:rFonts w:asciiTheme="minorHAnsi" w:hAnsiTheme="minorHAnsi" w:cstheme="minorHAnsi"/>
          <w:sz w:val="24"/>
          <w:szCs w:val="24"/>
        </w:rPr>
        <w:t>Cena oferty (i wszystkie jej składniki stanowiące podstawę do wzajemnych rozliczeń Wykonawcy z Zamawiającym) powinna być wyrażona w polskich złotych z dokładnością do dwóch miejsc po przecinku zgodnie z zasadami matematycznymi.</w:t>
      </w:r>
    </w:p>
    <w:p w14:paraId="10F3144F" w14:textId="77777777" w:rsidR="00314380" w:rsidRPr="00214FF3" w:rsidRDefault="00314380" w:rsidP="00214FF3">
      <w:pPr>
        <w:pStyle w:val="Akapitzlist"/>
        <w:numPr>
          <w:ilvl w:val="0"/>
          <w:numId w:val="25"/>
        </w:numPr>
        <w:autoSpaceDE w:val="0"/>
        <w:autoSpaceDN w:val="0"/>
        <w:adjustRightInd w:val="0"/>
        <w:spacing w:before="240"/>
        <w:jc w:val="both"/>
        <w:rPr>
          <w:rFonts w:asciiTheme="minorHAnsi" w:hAnsiTheme="minorHAnsi" w:cstheme="minorHAnsi"/>
          <w:sz w:val="24"/>
          <w:szCs w:val="24"/>
        </w:rPr>
      </w:pPr>
      <w:r w:rsidRPr="00214FF3">
        <w:rPr>
          <w:rFonts w:asciiTheme="minorHAnsi" w:hAnsiTheme="minorHAnsi" w:cstheme="minorHAnsi"/>
          <w:sz w:val="24"/>
          <w:szCs w:val="24"/>
        </w:rPr>
        <w:t>Nie dopuszcza się zaokrągleń poprzez odrzucenie miejsc po przecinku.</w:t>
      </w:r>
    </w:p>
    <w:p w14:paraId="585EE51A" w14:textId="77777777" w:rsidR="00314380" w:rsidRPr="00214FF3" w:rsidRDefault="00314380" w:rsidP="00214FF3">
      <w:pPr>
        <w:pStyle w:val="Akapitzlist"/>
        <w:numPr>
          <w:ilvl w:val="0"/>
          <w:numId w:val="25"/>
        </w:numPr>
        <w:autoSpaceDE w:val="0"/>
        <w:autoSpaceDN w:val="0"/>
        <w:adjustRightInd w:val="0"/>
        <w:spacing w:before="240"/>
        <w:jc w:val="both"/>
        <w:rPr>
          <w:rFonts w:asciiTheme="minorHAnsi" w:hAnsiTheme="minorHAnsi" w:cstheme="minorHAnsi"/>
          <w:sz w:val="24"/>
          <w:szCs w:val="24"/>
        </w:rPr>
      </w:pPr>
      <w:r w:rsidRPr="00214FF3">
        <w:rPr>
          <w:rFonts w:asciiTheme="minorHAnsi" w:hAnsiTheme="minorHAnsi" w:cstheme="minorHAnsi"/>
          <w:sz w:val="24"/>
          <w:szCs w:val="24"/>
        </w:rPr>
        <w:t>Cena powinna być podana cyfrowo i słownie.</w:t>
      </w:r>
    </w:p>
    <w:p w14:paraId="4B87FE72" w14:textId="77777777" w:rsidR="00314380" w:rsidRPr="00214FF3" w:rsidRDefault="00314380" w:rsidP="00214FF3">
      <w:pPr>
        <w:pStyle w:val="Akapitzlist"/>
        <w:numPr>
          <w:ilvl w:val="0"/>
          <w:numId w:val="25"/>
        </w:numPr>
        <w:autoSpaceDE w:val="0"/>
        <w:autoSpaceDN w:val="0"/>
        <w:adjustRightInd w:val="0"/>
        <w:spacing w:before="240"/>
        <w:jc w:val="both"/>
        <w:rPr>
          <w:rFonts w:asciiTheme="minorHAnsi" w:hAnsiTheme="minorHAnsi" w:cstheme="minorHAnsi"/>
          <w:sz w:val="24"/>
          <w:szCs w:val="24"/>
        </w:rPr>
      </w:pPr>
      <w:r w:rsidRPr="00214FF3">
        <w:rPr>
          <w:rFonts w:asciiTheme="minorHAnsi" w:hAnsiTheme="minorHAnsi" w:cstheme="minorHAnsi"/>
          <w:sz w:val="24"/>
          <w:szCs w:val="24"/>
        </w:rPr>
        <w:t>Cena oferty musi obejmować pełny zakres wykonania przedmiotu niniejszego zamówienia.</w:t>
      </w:r>
    </w:p>
    <w:p w14:paraId="3B3939C0" w14:textId="77777777" w:rsidR="00314380" w:rsidRPr="00214FF3" w:rsidRDefault="00314380" w:rsidP="00214FF3">
      <w:pPr>
        <w:pStyle w:val="Akapitzlist"/>
        <w:numPr>
          <w:ilvl w:val="0"/>
          <w:numId w:val="25"/>
        </w:numPr>
        <w:autoSpaceDE w:val="0"/>
        <w:autoSpaceDN w:val="0"/>
        <w:adjustRightInd w:val="0"/>
        <w:spacing w:before="240"/>
        <w:jc w:val="both"/>
        <w:rPr>
          <w:rFonts w:asciiTheme="minorHAnsi" w:hAnsiTheme="minorHAnsi" w:cstheme="minorHAnsi"/>
          <w:sz w:val="24"/>
          <w:szCs w:val="24"/>
        </w:rPr>
      </w:pPr>
      <w:r w:rsidRPr="00214FF3">
        <w:rPr>
          <w:rFonts w:asciiTheme="minorHAnsi" w:hAnsiTheme="minorHAnsi" w:cstheme="minorHAnsi"/>
          <w:sz w:val="24"/>
          <w:szCs w:val="24"/>
        </w:rPr>
        <w:t xml:space="preserve">Zamawiający poprawia w ofercie oczywiste omyłki pisarskie, oczywiste omyłki rachunkowe, z uwzględnieniem konsekwencji rachunkowych dokonanych poprawek, inne omyłki polegające na niezgodności oferty z dokumentami zamówienia, nie powodujące istotnych zmian w treści oferty, niezwłocznie zawiadamiając o tym Wykonawcę, którego oferta została poprawiona (art. 223 ust. 2 ustawy </w:t>
      </w:r>
      <w:proofErr w:type="spellStart"/>
      <w:r w:rsidRPr="00214FF3">
        <w:rPr>
          <w:rFonts w:asciiTheme="minorHAnsi" w:hAnsiTheme="minorHAnsi" w:cstheme="minorHAnsi"/>
          <w:sz w:val="24"/>
          <w:szCs w:val="24"/>
        </w:rPr>
        <w:t>Pzp</w:t>
      </w:r>
      <w:proofErr w:type="spellEnd"/>
      <w:r w:rsidRPr="00214FF3">
        <w:rPr>
          <w:rFonts w:asciiTheme="minorHAnsi" w:hAnsiTheme="minorHAnsi" w:cstheme="minorHAnsi"/>
          <w:sz w:val="24"/>
          <w:szCs w:val="24"/>
        </w:rPr>
        <w:t>).</w:t>
      </w:r>
    </w:p>
    <w:p w14:paraId="1D694887" w14:textId="77777777" w:rsidR="00314380" w:rsidRPr="00214FF3" w:rsidRDefault="00314380" w:rsidP="00214FF3">
      <w:pPr>
        <w:pStyle w:val="Akapitzlist"/>
        <w:numPr>
          <w:ilvl w:val="0"/>
          <w:numId w:val="25"/>
        </w:numPr>
        <w:autoSpaceDE w:val="0"/>
        <w:autoSpaceDN w:val="0"/>
        <w:adjustRightInd w:val="0"/>
        <w:spacing w:before="240"/>
        <w:jc w:val="both"/>
        <w:rPr>
          <w:rFonts w:asciiTheme="minorHAnsi" w:hAnsiTheme="minorHAnsi" w:cstheme="minorHAnsi"/>
          <w:sz w:val="24"/>
          <w:szCs w:val="24"/>
        </w:rPr>
      </w:pPr>
      <w:r w:rsidRPr="00214FF3">
        <w:rPr>
          <w:rFonts w:asciiTheme="minorHAnsi" w:hAnsiTheme="minorHAnsi" w:cstheme="minorHAnsi"/>
          <w:sz w:val="24"/>
          <w:szCs w:val="24"/>
        </w:rPr>
        <w:t xml:space="preserve">Zamawiający odrzuci ofertę, jeżeli będzie zawierała rażąco niską cenę w stosunku do przedmiotu zamówienia (art. 226 ust. 1 pkt. 8 ustawy </w:t>
      </w:r>
      <w:proofErr w:type="spellStart"/>
      <w:r w:rsidRPr="00214FF3">
        <w:rPr>
          <w:rFonts w:asciiTheme="minorHAnsi" w:hAnsiTheme="minorHAnsi" w:cstheme="minorHAnsi"/>
          <w:sz w:val="24"/>
          <w:szCs w:val="24"/>
        </w:rPr>
        <w:t>Pzp</w:t>
      </w:r>
      <w:proofErr w:type="spellEnd"/>
      <w:r w:rsidRPr="00214FF3">
        <w:rPr>
          <w:rFonts w:asciiTheme="minorHAnsi" w:hAnsiTheme="minorHAnsi" w:cstheme="minorHAnsi"/>
          <w:sz w:val="24"/>
          <w:szCs w:val="24"/>
        </w:rPr>
        <w:t>).</w:t>
      </w:r>
    </w:p>
    <w:p w14:paraId="6B102B59" w14:textId="77777777" w:rsidR="00314380" w:rsidRPr="00214FF3" w:rsidRDefault="00314380" w:rsidP="00214FF3">
      <w:pPr>
        <w:pStyle w:val="Akapitzlist"/>
        <w:numPr>
          <w:ilvl w:val="0"/>
          <w:numId w:val="25"/>
        </w:numPr>
        <w:autoSpaceDE w:val="0"/>
        <w:autoSpaceDN w:val="0"/>
        <w:adjustRightInd w:val="0"/>
        <w:spacing w:before="240"/>
        <w:jc w:val="both"/>
        <w:rPr>
          <w:rFonts w:asciiTheme="minorHAnsi" w:hAnsiTheme="minorHAnsi" w:cstheme="minorHAnsi"/>
          <w:sz w:val="24"/>
          <w:szCs w:val="24"/>
        </w:rPr>
      </w:pPr>
      <w:r w:rsidRPr="00214FF3">
        <w:rPr>
          <w:rFonts w:asciiTheme="minorHAnsi" w:hAnsiTheme="minorHAnsi" w:cstheme="minorHAnsi"/>
          <w:sz w:val="24"/>
          <w:szCs w:val="24"/>
        </w:rPr>
        <w:t xml:space="preserve">Zgodnie z art. 224 ustawy </w:t>
      </w:r>
      <w:proofErr w:type="spellStart"/>
      <w:r w:rsidRPr="00214FF3">
        <w:rPr>
          <w:rFonts w:asciiTheme="minorHAnsi" w:hAnsiTheme="minorHAnsi" w:cstheme="minorHAnsi"/>
          <w:sz w:val="24"/>
          <w:szCs w:val="24"/>
        </w:rPr>
        <w:t>Pzp</w:t>
      </w:r>
      <w:proofErr w:type="spellEnd"/>
      <w:r w:rsidRPr="00214FF3">
        <w:rPr>
          <w:rFonts w:asciiTheme="minorHAnsi" w:hAnsiTheme="minorHAnsi" w:cstheme="minorHAnsi"/>
          <w:sz w:val="24"/>
          <w:szCs w:val="24"/>
        </w:rPr>
        <w:t xml:space="preserve">, jeżeli zaoferowana cena lub koszt, lub ich istotne części składowe, wydają się rażąco niskie w stosunku do przedmiotu zamówienia lub budzą wątpliwości zamawiającego co do możliwości wykonania przedmiotu zamówienia zgodnie z wymaganiami określonymi w dokumentach zamówienia lub wynikającymi z odrębnych przepisów, Zamawiający żąda od wykonawcy </w:t>
      </w:r>
      <w:r w:rsidRPr="00214FF3">
        <w:rPr>
          <w:rFonts w:asciiTheme="minorHAnsi" w:hAnsiTheme="minorHAnsi" w:cstheme="minorHAnsi"/>
          <w:sz w:val="24"/>
          <w:szCs w:val="24"/>
        </w:rPr>
        <w:lastRenderedPageBreak/>
        <w:t>wyjaśnień, w tym złożenia dowodów w zakresie wyliczenia ceny lub kosztu, lub ich istotnych części składowych.</w:t>
      </w:r>
    </w:p>
    <w:p w14:paraId="665BDA09" w14:textId="77777777" w:rsidR="00314380" w:rsidRPr="00214FF3" w:rsidRDefault="00314380" w:rsidP="00214FF3">
      <w:pPr>
        <w:pStyle w:val="Akapitzlist"/>
        <w:numPr>
          <w:ilvl w:val="0"/>
          <w:numId w:val="25"/>
        </w:numPr>
        <w:autoSpaceDE w:val="0"/>
        <w:autoSpaceDN w:val="0"/>
        <w:adjustRightInd w:val="0"/>
        <w:spacing w:before="240"/>
        <w:jc w:val="both"/>
        <w:rPr>
          <w:rFonts w:asciiTheme="minorHAnsi" w:hAnsiTheme="minorHAnsi" w:cstheme="minorHAnsi"/>
          <w:sz w:val="24"/>
          <w:szCs w:val="24"/>
        </w:rPr>
      </w:pPr>
      <w:r w:rsidRPr="00214FF3">
        <w:rPr>
          <w:rFonts w:asciiTheme="minorHAnsi" w:hAnsiTheme="minorHAnsi" w:cstheme="minorHAnsi"/>
          <w:sz w:val="24"/>
          <w:szCs w:val="24"/>
        </w:rPr>
        <w:t xml:space="preserve">Zamawiający unieważnia postępowanie o udzielenie zamówienia, jeżeli cena lub koszt najkorzystniejszej oferty lub oferta z najniższą ceną przewyższa kwotę, którą Zamawiający zamierza przeznaczyć na sfinansowanie zamówienia, chyba że Zamawiający może zwiększyć tę kwotę do ceny lub kosztu najkorzystniejszej oferty (art. 255 pkt. 3 ustawy </w:t>
      </w:r>
      <w:proofErr w:type="spellStart"/>
      <w:r w:rsidRPr="00214FF3">
        <w:rPr>
          <w:rFonts w:asciiTheme="minorHAnsi" w:hAnsiTheme="minorHAnsi" w:cstheme="minorHAnsi"/>
          <w:sz w:val="24"/>
          <w:szCs w:val="24"/>
        </w:rPr>
        <w:t>Pzp</w:t>
      </w:r>
      <w:proofErr w:type="spellEnd"/>
      <w:r w:rsidRPr="00214FF3">
        <w:rPr>
          <w:rFonts w:asciiTheme="minorHAnsi" w:hAnsiTheme="minorHAnsi" w:cstheme="minorHAnsi"/>
          <w:sz w:val="24"/>
          <w:szCs w:val="24"/>
        </w:rPr>
        <w:t>).</w:t>
      </w:r>
    </w:p>
    <w:p w14:paraId="6CC869E7" w14:textId="77777777" w:rsidR="00314380" w:rsidRPr="00214FF3" w:rsidRDefault="00314380" w:rsidP="00214FF3">
      <w:pPr>
        <w:pStyle w:val="Akapitzlist"/>
        <w:autoSpaceDE w:val="0"/>
        <w:autoSpaceDN w:val="0"/>
        <w:adjustRightInd w:val="0"/>
        <w:spacing w:before="240"/>
        <w:jc w:val="both"/>
        <w:rPr>
          <w:rFonts w:asciiTheme="minorHAnsi" w:hAnsiTheme="minorHAnsi" w:cstheme="minorHAnsi"/>
          <w:sz w:val="24"/>
          <w:szCs w:val="24"/>
        </w:rPr>
      </w:pPr>
    </w:p>
    <w:p w14:paraId="5F93AC91" w14:textId="77777777" w:rsidR="00314380" w:rsidRPr="00214FF3" w:rsidRDefault="00314380" w:rsidP="00214FF3">
      <w:pPr>
        <w:pStyle w:val="Akapitzlist"/>
        <w:numPr>
          <w:ilvl w:val="0"/>
          <w:numId w:val="13"/>
        </w:numPr>
        <w:suppressAutoHyphens w:val="0"/>
        <w:autoSpaceDE w:val="0"/>
        <w:autoSpaceDN w:val="0"/>
        <w:adjustRightInd w:val="0"/>
        <w:spacing w:before="240" w:after="0"/>
        <w:jc w:val="both"/>
        <w:rPr>
          <w:rStyle w:val="PodtytuZnak"/>
          <w:rFonts w:asciiTheme="minorHAnsi" w:hAnsiTheme="minorHAnsi" w:cstheme="minorHAnsi"/>
          <w:color w:val="auto"/>
          <w:sz w:val="24"/>
          <w:szCs w:val="24"/>
        </w:rPr>
      </w:pPr>
      <w:bookmarkStart w:id="20" w:name="_Toc62846654"/>
      <w:r w:rsidRPr="00214FF3">
        <w:rPr>
          <w:rStyle w:val="PodtytuZnak"/>
          <w:rFonts w:asciiTheme="minorHAnsi" w:hAnsiTheme="minorHAnsi" w:cstheme="minorHAnsi"/>
          <w:b/>
          <w:color w:val="auto"/>
          <w:sz w:val="24"/>
          <w:szCs w:val="24"/>
        </w:rPr>
        <w:t>Opis kryteriów oceny ofert wraz z podaniem wag tych kryteriów i sposobu oceny ofert.</w:t>
      </w:r>
      <w:bookmarkEnd w:id="20"/>
    </w:p>
    <w:p w14:paraId="3F501503" w14:textId="77777777" w:rsidR="00314380" w:rsidRPr="00611F91" w:rsidRDefault="00314380" w:rsidP="00214FF3">
      <w:pPr>
        <w:pStyle w:val="Akapitzlist"/>
        <w:numPr>
          <w:ilvl w:val="1"/>
          <w:numId w:val="1"/>
        </w:numPr>
        <w:tabs>
          <w:tab w:val="clear" w:pos="1080"/>
          <w:tab w:val="num" w:pos="709"/>
        </w:tabs>
        <w:autoSpaceDE w:val="0"/>
        <w:autoSpaceDN w:val="0"/>
        <w:adjustRightInd w:val="0"/>
        <w:spacing w:after="0"/>
        <w:ind w:left="709" w:hanging="425"/>
        <w:jc w:val="both"/>
        <w:rPr>
          <w:rFonts w:asciiTheme="minorHAnsi" w:hAnsiTheme="minorHAnsi" w:cstheme="minorHAnsi"/>
          <w:color w:val="000000"/>
          <w:sz w:val="24"/>
          <w:szCs w:val="24"/>
        </w:rPr>
      </w:pPr>
      <w:r w:rsidRPr="00611F91">
        <w:rPr>
          <w:rFonts w:asciiTheme="minorHAnsi" w:hAnsiTheme="minorHAnsi" w:cstheme="minorHAnsi"/>
          <w:color w:val="000000"/>
          <w:sz w:val="24"/>
          <w:szCs w:val="24"/>
        </w:rPr>
        <w:t xml:space="preserve">Przy wyborze oferty </w:t>
      </w:r>
      <w:r w:rsidRPr="00611F91">
        <w:rPr>
          <w:rFonts w:asciiTheme="minorHAnsi" w:hAnsiTheme="minorHAnsi" w:cstheme="minorHAnsi"/>
          <w:sz w:val="24"/>
          <w:szCs w:val="24"/>
        </w:rPr>
        <w:t>Zamawiający</w:t>
      </w:r>
      <w:r w:rsidRPr="00611F91">
        <w:rPr>
          <w:rFonts w:asciiTheme="minorHAnsi" w:hAnsiTheme="minorHAnsi" w:cstheme="minorHAnsi"/>
          <w:color w:val="000000"/>
          <w:sz w:val="24"/>
          <w:szCs w:val="24"/>
        </w:rPr>
        <w:t xml:space="preserve"> będzie się kierował następującymi kryteriami o wadze:</w:t>
      </w:r>
    </w:p>
    <w:p w14:paraId="7E42E1DD" w14:textId="77777777" w:rsidR="00314380" w:rsidRPr="00611F91" w:rsidRDefault="00314380" w:rsidP="00214FF3">
      <w:pPr>
        <w:spacing w:after="0"/>
        <w:jc w:val="both"/>
        <w:rPr>
          <w:rFonts w:asciiTheme="minorHAnsi" w:hAnsiTheme="minorHAnsi" w:cstheme="minorHAnsi"/>
          <w:b/>
          <w:bCs/>
          <w:sz w:val="24"/>
          <w:szCs w:val="24"/>
        </w:rPr>
      </w:pPr>
    </w:p>
    <w:p w14:paraId="66DFC9F4" w14:textId="77777777" w:rsidR="00314380" w:rsidRPr="00611F91" w:rsidRDefault="00314380" w:rsidP="00214FF3">
      <w:pPr>
        <w:spacing w:after="0"/>
        <w:ind w:firstLine="993"/>
        <w:jc w:val="both"/>
        <w:rPr>
          <w:rFonts w:asciiTheme="minorHAnsi" w:hAnsiTheme="minorHAnsi" w:cstheme="minorHAnsi"/>
          <w:b/>
          <w:bCs/>
          <w:sz w:val="24"/>
          <w:szCs w:val="24"/>
        </w:rPr>
      </w:pPr>
      <w:r w:rsidRPr="00611F91">
        <w:rPr>
          <w:rFonts w:asciiTheme="minorHAnsi" w:hAnsiTheme="minorHAnsi" w:cstheme="minorHAnsi"/>
          <w:b/>
          <w:bCs/>
          <w:sz w:val="24"/>
          <w:szCs w:val="24"/>
        </w:rPr>
        <w:t>Cena – waga kryterium 60% (60 pkt)</w:t>
      </w:r>
    </w:p>
    <w:p w14:paraId="32537A6C" w14:textId="45447948" w:rsidR="00314380" w:rsidRPr="00611F91" w:rsidRDefault="001F02D5" w:rsidP="00214FF3">
      <w:pPr>
        <w:spacing w:after="0"/>
        <w:ind w:firstLine="993"/>
        <w:jc w:val="both"/>
        <w:rPr>
          <w:rFonts w:asciiTheme="minorHAnsi" w:hAnsiTheme="minorHAnsi" w:cstheme="minorHAnsi"/>
          <w:b/>
          <w:bCs/>
          <w:sz w:val="24"/>
          <w:szCs w:val="24"/>
        </w:rPr>
      </w:pPr>
      <w:r w:rsidRPr="00611F91">
        <w:rPr>
          <w:rFonts w:asciiTheme="minorHAnsi" w:hAnsiTheme="minorHAnsi" w:cstheme="minorHAnsi"/>
          <w:b/>
          <w:bCs/>
          <w:sz w:val="24"/>
          <w:szCs w:val="24"/>
        </w:rPr>
        <w:t>Doświadczenie personelu Wykonawcy</w:t>
      </w:r>
      <w:r w:rsidR="0046452E" w:rsidRPr="00611F91">
        <w:rPr>
          <w:rFonts w:asciiTheme="minorHAnsi" w:hAnsiTheme="minorHAnsi" w:cstheme="minorHAnsi"/>
          <w:b/>
          <w:bCs/>
          <w:sz w:val="24"/>
          <w:szCs w:val="24"/>
        </w:rPr>
        <w:t xml:space="preserve"> – waga kryterium </w:t>
      </w:r>
      <w:r w:rsidR="00611F91">
        <w:rPr>
          <w:rFonts w:asciiTheme="minorHAnsi" w:hAnsiTheme="minorHAnsi" w:cstheme="minorHAnsi"/>
          <w:b/>
          <w:bCs/>
          <w:sz w:val="24"/>
          <w:szCs w:val="24"/>
        </w:rPr>
        <w:t>4</w:t>
      </w:r>
      <w:r w:rsidR="00314380" w:rsidRPr="00611F91">
        <w:rPr>
          <w:rFonts w:asciiTheme="minorHAnsi" w:hAnsiTheme="minorHAnsi" w:cstheme="minorHAnsi"/>
          <w:b/>
          <w:bCs/>
          <w:sz w:val="24"/>
          <w:szCs w:val="24"/>
        </w:rPr>
        <w:t>0 % (</w:t>
      </w:r>
      <w:r w:rsidR="00611F91">
        <w:rPr>
          <w:rFonts w:asciiTheme="minorHAnsi" w:hAnsiTheme="minorHAnsi" w:cstheme="minorHAnsi"/>
          <w:b/>
          <w:bCs/>
          <w:sz w:val="24"/>
          <w:szCs w:val="24"/>
        </w:rPr>
        <w:t>4</w:t>
      </w:r>
      <w:r w:rsidR="00314380" w:rsidRPr="00611F91">
        <w:rPr>
          <w:rFonts w:asciiTheme="minorHAnsi" w:hAnsiTheme="minorHAnsi" w:cstheme="minorHAnsi"/>
          <w:b/>
          <w:bCs/>
          <w:sz w:val="24"/>
          <w:szCs w:val="24"/>
        </w:rPr>
        <w:t>0 pkt)</w:t>
      </w:r>
    </w:p>
    <w:p w14:paraId="478C4079" w14:textId="77777777" w:rsidR="00314380" w:rsidRPr="00611F91" w:rsidRDefault="00314380" w:rsidP="00214FF3">
      <w:pPr>
        <w:pStyle w:val="Akapitzlist"/>
        <w:numPr>
          <w:ilvl w:val="0"/>
          <w:numId w:val="27"/>
        </w:numPr>
        <w:autoSpaceDE w:val="0"/>
        <w:autoSpaceDN w:val="0"/>
        <w:adjustRightInd w:val="0"/>
        <w:spacing w:before="240"/>
        <w:jc w:val="both"/>
        <w:rPr>
          <w:rFonts w:asciiTheme="minorHAnsi" w:hAnsiTheme="minorHAnsi" w:cstheme="minorHAnsi"/>
          <w:b/>
          <w:bCs/>
          <w:color w:val="000000"/>
          <w:sz w:val="24"/>
          <w:szCs w:val="24"/>
        </w:rPr>
      </w:pPr>
      <w:r w:rsidRPr="00611F91">
        <w:rPr>
          <w:rFonts w:asciiTheme="minorHAnsi" w:hAnsiTheme="minorHAnsi" w:cstheme="minorHAnsi"/>
          <w:b/>
          <w:bCs/>
          <w:color w:val="000000"/>
          <w:sz w:val="24"/>
          <w:szCs w:val="24"/>
        </w:rPr>
        <w:t xml:space="preserve">Kryterium „Cena” (C) - 60% znaczenia </w:t>
      </w:r>
    </w:p>
    <w:p w14:paraId="6A92477C" w14:textId="77777777" w:rsidR="00314380" w:rsidRPr="00611F91" w:rsidRDefault="00314380" w:rsidP="00214FF3">
      <w:pPr>
        <w:autoSpaceDE w:val="0"/>
        <w:autoSpaceDN w:val="0"/>
        <w:adjustRightInd w:val="0"/>
        <w:spacing w:before="240"/>
        <w:ind w:left="709"/>
        <w:jc w:val="both"/>
        <w:rPr>
          <w:rFonts w:asciiTheme="minorHAnsi" w:hAnsiTheme="minorHAnsi" w:cstheme="minorHAnsi"/>
          <w:sz w:val="24"/>
          <w:szCs w:val="24"/>
        </w:rPr>
      </w:pPr>
      <w:r w:rsidRPr="00611F91">
        <w:rPr>
          <w:rFonts w:asciiTheme="minorHAnsi" w:hAnsiTheme="minorHAnsi" w:cstheme="minorHAnsi"/>
          <w:sz w:val="24"/>
          <w:szCs w:val="24"/>
        </w:rPr>
        <w:t>Sposób dokonania oceny wg wzoru: C = (</w:t>
      </w:r>
      <w:proofErr w:type="spellStart"/>
      <w:proofErr w:type="gramStart"/>
      <w:r w:rsidRPr="00611F91">
        <w:rPr>
          <w:rFonts w:asciiTheme="minorHAnsi" w:hAnsiTheme="minorHAnsi" w:cstheme="minorHAnsi"/>
          <w:sz w:val="24"/>
          <w:szCs w:val="24"/>
        </w:rPr>
        <w:t>Cn</w:t>
      </w:r>
      <w:proofErr w:type="spellEnd"/>
      <w:r w:rsidRPr="00611F91">
        <w:rPr>
          <w:rFonts w:asciiTheme="minorHAnsi" w:hAnsiTheme="minorHAnsi" w:cstheme="minorHAnsi"/>
          <w:sz w:val="24"/>
          <w:szCs w:val="24"/>
        </w:rPr>
        <w:t xml:space="preserve"> :</w:t>
      </w:r>
      <w:proofErr w:type="gramEnd"/>
      <w:r w:rsidRPr="00611F91">
        <w:rPr>
          <w:rFonts w:asciiTheme="minorHAnsi" w:hAnsiTheme="minorHAnsi" w:cstheme="minorHAnsi"/>
          <w:sz w:val="24"/>
          <w:szCs w:val="24"/>
        </w:rPr>
        <w:t xml:space="preserve"> </w:t>
      </w:r>
      <w:proofErr w:type="spellStart"/>
      <w:r w:rsidRPr="00611F91">
        <w:rPr>
          <w:rFonts w:asciiTheme="minorHAnsi" w:hAnsiTheme="minorHAnsi" w:cstheme="minorHAnsi"/>
          <w:sz w:val="24"/>
          <w:szCs w:val="24"/>
        </w:rPr>
        <w:t>Cb</w:t>
      </w:r>
      <w:proofErr w:type="spellEnd"/>
      <w:r w:rsidRPr="00611F91">
        <w:rPr>
          <w:rFonts w:asciiTheme="minorHAnsi" w:hAnsiTheme="minorHAnsi" w:cstheme="minorHAnsi"/>
          <w:sz w:val="24"/>
          <w:szCs w:val="24"/>
        </w:rPr>
        <w:t>) x 100 x 60%</w:t>
      </w:r>
    </w:p>
    <w:p w14:paraId="08CD3E9C" w14:textId="77777777" w:rsidR="00314380" w:rsidRPr="00611F91" w:rsidRDefault="00314380" w:rsidP="00214FF3">
      <w:pPr>
        <w:autoSpaceDE w:val="0"/>
        <w:autoSpaceDN w:val="0"/>
        <w:adjustRightInd w:val="0"/>
        <w:spacing w:before="240"/>
        <w:ind w:left="709"/>
        <w:jc w:val="both"/>
        <w:rPr>
          <w:rFonts w:asciiTheme="minorHAnsi" w:hAnsiTheme="minorHAnsi" w:cstheme="minorHAnsi"/>
          <w:sz w:val="24"/>
          <w:szCs w:val="24"/>
        </w:rPr>
      </w:pPr>
      <w:r w:rsidRPr="00611F91">
        <w:rPr>
          <w:rFonts w:asciiTheme="minorHAnsi" w:hAnsiTheme="minorHAnsi" w:cstheme="minorHAnsi"/>
          <w:sz w:val="24"/>
          <w:szCs w:val="24"/>
        </w:rPr>
        <w:t>Gdzie:</w:t>
      </w:r>
    </w:p>
    <w:p w14:paraId="44E7A2FD" w14:textId="77777777" w:rsidR="00314380" w:rsidRPr="00611F91" w:rsidRDefault="00314380" w:rsidP="00214FF3">
      <w:pPr>
        <w:autoSpaceDE w:val="0"/>
        <w:autoSpaceDN w:val="0"/>
        <w:adjustRightInd w:val="0"/>
        <w:spacing w:before="240"/>
        <w:ind w:left="709"/>
        <w:jc w:val="both"/>
        <w:rPr>
          <w:rFonts w:asciiTheme="minorHAnsi" w:hAnsiTheme="minorHAnsi" w:cstheme="minorHAnsi"/>
          <w:sz w:val="24"/>
          <w:szCs w:val="24"/>
        </w:rPr>
      </w:pPr>
      <w:r w:rsidRPr="00611F91">
        <w:rPr>
          <w:rFonts w:asciiTheme="minorHAnsi" w:hAnsiTheme="minorHAnsi" w:cstheme="minorHAnsi"/>
          <w:sz w:val="24"/>
          <w:szCs w:val="24"/>
        </w:rPr>
        <w:t xml:space="preserve">C – wartość punktowa ceny brutto </w:t>
      </w:r>
    </w:p>
    <w:p w14:paraId="0564A638" w14:textId="77777777" w:rsidR="00314380" w:rsidRPr="00611F91" w:rsidRDefault="00314380" w:rsidP="00214FF3">
      <w:pPr>
        <w:autoSpaceDE w:val="0"/>
        <w:autoSpaceDN w:val="0"/>
        <w:adjustRightInd w:val="0"/>
        <w:spacing w:before="240"/>
        <w:ind w:left="709"/>
        <w:jc w:val="both"/>
        <w:rPr>
          <w:rFonts w:asciiTheme="minorHAnsi" w:hAnsiTheme="minorHAnsi" w:cstheme="minorHAnsi"/>
          <w:sz w:val="24"/>
          <w:szCs w:val="24"/>
        </w:rPr>
      </w:pPr>
      <w:proofErr w:type="spellStart"/>
      <w:r w:rsidRPr="00611F91">
        <w:rPr>
          <w:rFonts w:asciiTheme="minorHAnsi" w:hAnsiTheme="minorHAnsi" w:cstheme="minorHAnsi"/>
          <w:sz w:val="24"/>
          <w:szCs w:val="24"/>
        </w:rPr>
        <w:t>Cn</w:t>
      </w:r>
      <w:proofErr w:type="spellEnd"/>
      <w:r w:rsidRPr="00611F91">
        <w:rPr>
          <w:rFonts w:asciiTheme="minorHAnsi" w:hAnsiTheme="minorHAnsi" w:cstheme="minorHAnsi"/>
          <w:sz w:val="24"/>
          <w:szCs w:val="24"/>
        </w:rPr>
        <w:t xml:space="preserve"> – cena najniższa </w:t>
      </w:r>
    </w:p>
    <w:p w14:paraId="014971D0" w14:textId="77777777" w:rsidR="00314380" w:rsidRPr="00611F91" w:rsidRDefault="00314380" w:rsidP="00214FF3">
      <w:pPr>
        <w:autoSpaceDE w:val="0"/>
        <w:autoSpaceDN w:val="0"/>
        <w:adjustRightInd w:val="0"/>
        <w:spacing w:before="240"/>
        <w:ind w:left="709"/>
        <w:jc w:val="both"/>
        <w:rPr>
          <w:rFonts w:asciiTheme="minorHAnsi" w:hAnsiTheme="minorHAnsi" w:cstheme="minorHAnsi"/>
          <w:sz w:val="24"/>
          <w:szCs w:val="24"/>
        </w:rPr>
      </w:pPr>
      <w:proofErr w:type="spellStart"/>
      <w:r w:rsidRPr="00611F91">
        <w:rPr>
          <w:rFonts w:asciiTheme="minorHAnsi" w:hAnsiTheme="minorHAnsi" w:cstheme="minorHAnsi"/>
          <w:sz w:val="24"/>
          <w:szCs w:val="24"/>
        </w:rPr>
        <w:t>Cb</w:t>
      </w:r>
      <w:proofErr w:type="spellEnd"/>
      <w:r w:rsidRPr="00611F91">
        <w:rPr>
          <w:rFonts w:asciiTheme="minorHAnsi" w:hAnsiTheme="minorHAnsi" w:cstheme="minorHAnsi"/>
          <w:sz w:val="24"/>
          <w:szCs w:val="24"/>
        </w:rPr>
        <w:t xml:space="preserve"> – cena badanej oferty </w:t>
      </w:r>
    </w:p>
    <w:p w14:paraId="19DB9604" w14:textId="7101F924" w:rsidR="00387E95" w:rsidRPr="00611F91" w:rsidRDefault="00314380" w:rsidP="00611F91">
      <w:pPr>
        <w:pStyle w:val="Akapitzlist"/>
        <w:numPr>
          <w:ilvl w:val="0"/>
          <w:numId w:val="27"/>
        </w:numPr>
        <w:autoSpaceDE w:val="0"/>
        <w:autoSpaceDN w:val="0"/>
        <w:adjustRightInd w:val="0"/>
        <w:spacing w:before="240"/>
        <w:jc w:val="both"/>
        <w:rPr>
          <w:rFonts w:asciiTheme="minorHAnsi" w:hAnsiTheme="minorHAnsi" w:cstheme="minorHAnsi"/>
          <w:b/>
          <w:bCs/>
          <w:color w:val="000000"/>
          <w:sz w:val="24"/>
          <w:szCs w:val="24"/>
        </w:rPr>
      </w:pPr>
      <w:r w:rsidRPr="00611F91">
        <w:rPr>
          <w:rFonts w:asciiTheme="minorHAnsi" w:hAnsiTheme="minorHAnsi" w:cstheme="minorHAnsi"/>
          <w:b/>
          <w:bCs/>
          <w:color w:val="000000"/>
          <w:sz w:val="24"/>
          <w:szCs w:val="24"/>
        </w:rPr>
        <w:t>Kryterium „</w:t>
      </w:r>
      <w:r w:rsidR="00D5383F" w:rsidRPr="00611F91">
        <w:rPr>
          <w:rFonts w:asciiTheme="minorHAnsi" w:hAnsiTheme="minorHAnsi" w:cstheme="minorHAnsi"/>
          <w:b/>
          <w:bCs/>
          <w:color w:val="000000"/>
          <w:sz w:val="24"/>
          <w:szCs w:val="24"/>
        </w:rPr>
        <w:t>Doświadczenie Personelu Wykonawcy</w:t>
      </w:r>
      <w:r w:rsidRPr="00611F91">
        <w:rPr>
          <w:rFonts w:asciiTheme="minorHAnsi" w:hAnsiTheme="minorHAnsi" w:cstheme="minorHAnsi"/>
          <w:b/>
          <w:bCs/>
          <w:color w:val="000000"/>
          <w:sz w:val="24"/>
          <w:szCs w:val="24"/>
        </w:rPr>
        <w:t>” (</w:t>
      </w:r>
      <w:r w:rsidR="00D5383F" w:rsidRPr="00611F91">
        <w:rPr>
          <w:rFonts w:asciiTheme="minorHAnsi" w:hAnsiTheme="minorHAnsi" w:cstheme="minorHAnsi"/>
          <w:b/>
          <w:bCs/>
          <w:color w:val="000000"/>
          <w:sz w:val="24"/>
          <w:szCs w:val="24"/>
        </w:rPr>
        <w:t>D</w:t>
      </w:r>
      <w:r w:rsidRPr="00611F91">
        <w:rPr>
          <w:rFonts w:asciiTheme="minorHAnsi" w:hAnsiTheme="minorHAnsi" w:cstheme="minorHAnsi"/>
          <w:b/>
          <w:bCs/>
          <w:color w:val="000000"/>
          <w:sz w:val="24"/>
          <w:szCs w:val="24"/>
        </w:rPr>
        <w:t xml:space="preserve">) - </w:t>
      </w:r>
      <w:r w:rsidR="00611F91" w:rsidRPr="00611F91">
        <w:rPr>
          <w:rFonts w:asciiTheme="minorHAnsi" w:hAnsiTheme="minorHAnsi" w:cstheme="minorHAnsi"/>
          <w:b/>
          <w:bCs/>
          <w:color w:val="000000"/>
          <w:sz w:val="24"/>
          <w:szCs w:val="24"/>
        </w:rPr>
        <w:t>4</w:t>
      </w:r>
      <w:r w:rsidRPr="00611F91">
        <w:rPr>
          <w:rFonts w:asciiTheme="minorHAnsi" w:hAnsiTheme="minorHAnsi" w:cstheme="minorHAnsi"/>
          <w:b/>
          <w:bCs/>
          <w:color w:val="000000"/>
          <w:sz w:val="24"/>
          <w:szCs w:val="24"/>
        </w:rPr>
        <w:t>0% znaczenie</w:t>
      </w:r>
    </w:p>
    <w:p w14:paraId="28C311E3" w14:textId="3F250CAC" w:rsidR="00387E95" w:rsidRPr="00611F91" w:rsidRDefault="00387E95" w:rsidP="00387E95">
      <w:pPr>
        <w:spacing w:before="120" w:after="120" w:line="264" w:lineRule="auto"/>
        <w:jc w:val="both"/>
        <w:rPr>
          <w:sz w:val="24"/>
          <w:szCs w:val="24"/>
        </w:rPr>
      </w:pPr>
      <w:r w:rsidRPr="00611F91">
        <w:rPr>
          <w:sz w:val="24"/>
          <w:szCs w:val="24"/>
        </w:rPr>
        <w:t xml:space="preserve">Zamawiający przyzna dodatkowe </w:t>
      </w:r>
      <w:proofErr w:type="gramStart"/>
      <w:r w:rsidRPr="00611F91">
        <w:rPr>
          <w:sz w:val="24"/>
          <w:szCs w:val="24"/>
        </w:rPr>
        <w:t>punkty</w:t>
      </w:r>
      <w:proofErr w:type="gramEnd"/>
      <w:r w:rsidRPr="00611F91">
        <w:rPr>
          <w:sz w:val="24"/>
          <w:szCs w:val="24"/>
        </w:rPr>
        <w:t xml:space="preserve"> jeśli</w:t>
      </w:r>
      <w:r w:rsidR="00611F91">
        <w:rPr>
          <w:sz w:val="24"/>
          <w:szCs w:val="24"/>
        </w:rPr>
        <w:t>:</w:t>
      </w:r>
      <w:r w:rsidRPr="00611F91">
        <w:rPr>
          <w:sz w:val="24"/>
          <w:szCs w:val="24"/>
        </w:rPr>
        <w:t xml:space="preserve"> </w:t>
      </w:r>
    </w:p>
    <w:p w14:paraId="7965154A" w14:textId="3B66CE95" w:rsidR="00611F91" w:rsidRPr="00611F91" w:rsidRDefault="00611F91" w:rsidP="00611F91">
      <w:pPr>
        <w:pStyle w:val="Akapitzlist"/>
        <w:numPr>
          <w:ilvl w:val="0"/>
          <w:numId w:val="38"/>
        </w:numPr>
        <w:suppressAutoHyphens w:val="0"/>
        <w:spacing w:before="120" w:after="120" w:line="264" w:lineRule="auto"/>
        <w:jc w:val="both"/>
        <w:rPr>
          <w:sz w:val="24"/>
          <w:szCs w:val="24"/>
        </w:rPr>
      </w:pPr>
      <w:r>
        <w:rPr>
          <w:sz w:val="24"/>
          <w:szCs w:val="24"/>
        </w:rPr>
        <w:t>R</w:t>
      </w:r>
      <w:r w:rsidRPr="00611F91">
        <w:rPr>
          <w:sz w:val="24"/>
          <w:szCs w:val="24"/>
        </w:rPr>
        <w:t>eżyser</w:t>
      </w:r>
    </w:p>
    <w:p w14:paraId="5E91FC64" w14:textId="6DA8A23E" w:rsidR="00387E95" w:rsidRPr="00611F91" w:rsidRDefault="00387E95" w:rsidP="00387E95">
      <w:pPr>
        <w:pStyle w:val="Akapitzlist"/>
        <w:numPr>
          <w:ilvl w:val="0"/>
          <w:numId w:val="38"/>
        </w:numPr>
        <w:suppressAutoHyphens w:val="0"/>
        <w:spacing w:before="120" w:after="120" w:line="264" w:lineRule="auto"/>
        <w:jc w:val="both"/>
        <w:rPr>
          <w:sz w:val="24"/>
          <w:szCs w:val="24"/>
        </w:rPr>
      </w:pPr>
      <w:r w:rsidRPr="00611F91">
        <w:rPr>
          <w:sz w:val="24"/>
          <w:szCs w:val="24"/>
        </w:rPr>
        <w:t>Montażysta</w:t>
      </w:r>
    </w:p>
    <w:p w14:paraId="254DB2E0" w14:textId="09EB26B8" w:rsidR="00387E95" w:rsidRPr="00611F91" w:rsidRDefault="00387E95" w:rsidP="00387E95">
      <w:pPr>
        <w:pStyle w:val="Akapitzlist"/>
        <w:numPr>
          <w:ilvl w:val="0"/>
          <w:numId w:val="38"/>
        </w:numPr>
        <w:suppressAutoHyphens w:val="0"/>
        <w:spacing w:before="120" w:after="120" w:line="264" w:lineRule="auto"/>
        <w:jc w:val="both"/>
        <w:rPr>
          <w:sz w:val="24"/>
          <w:szCs w:val="24"/>
        </w:rPr>
      </w:pPr>
      <w:r w:rsidRPr="00611F91">
        <w:rPr>
          <w:sz w:val="24"/>
          <w:szCs w:val="24"/>
        </w:rPr>
        <w:t>Operator Kamery</w:t>
      </w:r>
    </w:p>
    <w:p w14:paraId="17B0F85C" w14:textId="6912BE38" w:rsidR="00611F91" w:rsidRDefault="00387E95" w:rsidP="00387E95">
      <w:pPr>
        <w:spacing w:before="120" w:after="120" w:line="264" w:lineRule="auto"/>
        <w:jc w:val="both"/>
        <w:rPr>
          <w:sz w:val="24"/>
          <w:szCs w:val="24"/>
        </w:rPr>
      </w:pPr>
      <w:r w:rsidRPr="00611F91">
        <w:rPr>
          <w:sz w:val="24"/>
          <w:szCs w:val="24"/>
        </w:rPr>
        <w:t xml:space="preserve">posiadają doświadczenie </w:t>
      </w:r>
      <w:r w:rsidRPr="00611F91">
        <w:rPr>
          <w:b/>
          <w:sz w:val="24"/>
          <w:szCs w:val="24"/>
          <w:u w:val="single"/>
        </w:rPr>
        <w:t>ponad wymagane</w:t>
      </w:r>
      <w:r w:rsidRPr="00611F91">
        <w:rPr>
          <w:sz w:val="24"/>
          <w:szCs w:val="24"/>
        </w:rPr>
        <w:t xml:space="preserve"> dla spełniania warunków udziału w postępowaniu. Powyższe oznacza, iż Zamawiający przyzna </w:t>
      </w:r>
      <w:r w:rsidR="00B97AA4">
        <w:rPr>
          <w:sz w:val="24"/>
          <w:szCs w:val="24"/>
        </w:rPr>
        <w:t>po 5</w:t>
      </w:r>
      <w:r w:rsidR="00B97AA4" w:rsidRPr="00611F91">
        <w:rPr>
          <w:sz w:val="24"/>
          <w:szCs w:val="24"/>
        </w:rPr>
        <w:t xml:space="preserve"> dodatkow</w:t>
      </w:r>
      <w:r w:rsidR="00B97AA4">
        <w:rPr>
          <w:sz w:val="24"/>
          <w:szCs w:val="24"/>
        </w:rPr>
        <w:t>ych</w:t>
      </w:r>
      <w:r w:rsidR="00B97AA4" w:rsidRPr="00611F91">
        <w:rPr>
          <w:sz w:val="24"/>
          <w:szCs w:val="24"/>
        </w:rPr>
        <w:t xml:space="preserve"> </w:t>
      </w:r>
      <w:r w:rsidRPr="00611F91">
        <w:rPr>
          <w:sz w:val="24"/>
          <w:szCs w:val="24"/>
        </w:rPr>
        <w:t>punkt</w:t>
      </w:r>
      <w:r w:rsidR="00B97AA4">
        <w:rPr>
          <w:sz w:val="24"/>
          <w:szCs w:val="24"/>
        </w:rPr>
        <w:t>ów</w:t>
      </w:r>
      <w:r w:rsidRPr="00611F91">
        <w:rPr>
          <w:sz w:val="24"/>
          <w:szCs w:val="24"/>
        </w:rPr>
        <w:t xml:space="preserve"> dla każdego dodatkowego zamówienia spełniającego wymagania określone w warunku.  </w:t>
      </w:r>
    </w:p>
    <w:p w14:paraId="2B869FFA" w14:textId="720FEF36" w:rsidR="00611F91" w:rsidRDefault="00611F91" w:rsidP="00387E95">
      <w:pPr>
        <w:spacing w:before="120" w:after="120" w:line="264" w:lineRule="auto"/>
        <w:jc w:val="both"/>
        <w:rPr>
          <w:sz w:val="24"/>
          <w:szCs w:val="24"/>
        </w:rPr>
      </w:pPr>
      <w:r>
        <w:rPr>
          <w:sz w:val="24"/>
          <w:szCs w:val="24"/>
        </w:rPr>
        <w:t xml:space="preserve">Zamawiający przyzna więc punkty: </w:t>
      </w:r>
    </w:p>
    <w:p w14:paraId="7D300C38" w14:textId="6609FA4D" w:rsidR="00611F91" w:rsidRDefault="00611F91" w:rsidP="00611F91">
      <w:pPr>
        <w:jc w:val="both"/>
        <w:rPr>
          <w:bCs/>
          <w:sz w:val="24"/>
          <w:szCs w:val="24"/>
        </w:rPr>
      </w:pPr>
      <w:r w:rsidRPr="00611F91">
        <w:rPr>
          <w:bCs/>
          <w:sz w:val="24"/>
          <w:szCs w:val="24"/>
        </w:rPr>
        <w:lastRenderedPageBreak/>
        <w:t>–</w:t>
      </w:r>
      <w:r>
        <w:rPr>
          <w:bCs/>
          <w:sz w:val="24"/>
          <w:szCs w:val="24"/>
        </w:rPr>
        <w:t xml:space="preserve"> </w:t>
      </w:r>
      <w:r w:rsidRPr="00BD7A79">
        <w:rPr>
          <w:b/>
          <w:bCs/>
          <w:sz w:val="24"/>
          <w:szCs w:val="24"/>
        </w:rPr>
        <w:t>dla reżysera</w:t>
      </w:r>
      <w:r>
        <w:rPr>
          <w:bCs/>
          <w:sz w:val="24"/>
          <w:szCs w:val="24"/>
        </w:rPr>
        <w:t xml:space="preserve"> za czwarty i następny film/ reportaż/ spot</w:t>
      </w:r>
      <w:r w:rsidR="009D2E92">
        <w:rPr>
          <w:bCs/>
          <w:sz w:val="24"/>
          <w:szCs w:val="24"/>
        </w:rPr>
        <w:t xml:space="preserve"> promocyjny</w:t>
      </w:r>
      <w:r>
        <w:rPr>
          <w:bCs/>
          <w:sz w:val="24"/>
          <w:szCs w:val="24"/>
        </w:rPr>
        <w:t xml:space="preserve"> który przygotował i zrealizował jako reżyser</w:t>
      </w:r>
      <w:r w:rsidR="00B13E55">
        <w:rPr>
          <w:bCs/>
          <w:sz w:val="24"/>
          <w:szCs w:val="24"/>
        </w:rPr>
        <w:t>. Zamawiający przyzna maksymalnie 20 punktów.</w:t>
      </w:r>
    </w:p>
    <w:p w14:paraId="29058EFE" w14:textId="5D8D1E48" w:rsidR="00611F91" w:rsidRPr="00611F91" w:rsidRDefault="00611F91" w:rsidP="00611F91">
      <w:pPr>
        <w:jc w:val="both"/>
        <w:rPr>
          <w:bCs/>
          <w:sz w:val="24"/>
          <w:szCs w:val="24"/>
        </w:rPr>
      </w:pPr>
      <w:r w:rsidRPr="00611F91">
        <w:rPr>
          <w:bCs/>
          <w:sz w:val="24"/>
          <w:szCs w:val="24"/>
        </w:rPr>
        <w:t>–</w:t>
      </w:r>
      <w:r>
        <w:rPr>
          <w:bCs/>
          <w:sz w:val="24"/>
          <w:szCs w:val="24"/>
        </w:rPr>
        <w:t xml:space="preserve"> </w:t>
      </w:r>
      <w:r w:rsidRPr="00BD7A79">
        <w:rPr>
          <w:b/>
          <w:bCs/>
          <w:sz w:val="24"/>
          <w:szCs w:val="24"/>
        </w:rPr>
        <w:t>dla montażysty</w:t>
      </w:r>
      <w:r>
        <w:rPr>
          <w:bCs/>
          <w:sz w:val="24"/>
          <w:szCs w:val="24"/>
        </w:rPr>
        <w:t xml:space="preserve"> za czwarty i następny film/ reportaż/ spot </w:t>
      </w:r>
      <w:r w:rsidR="009D2E92">
        <w:rPr>
          <w:bCs/>
          <w:sz w:val="24"/>
          <w:szCs w:val="24"/>
        </w:rPr>
        <w:t xml:space="preserve">promocyjny </w:t>
      </w:r>
      <w:r>
        <w:rPr>
          <w:bCs/>
          <w:sz w:val="24"/>
          <w:szCs w:val="24"/>
        </w:rPr>
        <w:t>który przygotował i zrealizował jako montażysta</w:t>
      </w:r>
      <w:r w:rsidR="00B13E55">
        <w:rPr>
          <w:bCs/>
          <w:sz w:val="24"/>
          <w:szCs w:val="24"/>
        </w:rPr>
        <w:t xml:space="preserve">. Zamawiający przyzna maksymalnie 10 punktów. </w:t>
      </w:r>
      <w:r>
        <w:rPr>
          <w:bCs/>
          <w:sz w:val="24"/>
          <w:szCs w:val="24"/>
        </w:rPr>
        <w:t xml:space="preserve"> </w:t>
      </w:r>
    </w:p>
    <w:p w14:paraId="2C2702E2" w14:textId="0BD99C79" w:rsidR="00611F91" w:rsidRPr="00611F91" w:rsidRDefault="00611F91" w:rsidP="00611F91">
      <w:pPr>
        <w:jc w:val="both"/>
        <w:rPr>
          <w:bCs/>
          <w:sz w:val="24"/>
          <w:szCs w:val="24"/>
        </w:rPr>
      </w:pPr>
      <w:r w:rsidRPr="00611F91">
        <w:rPr>
          <w:bCs/>
          <w:sz w:val="24"/>
          <w:szCs w:val="24"/>
        </w:rPr>
        <w:t>–</w:t>
      </w:r>
      <w:r>
        <w:rPr>
          <w:bCs/>
          <w:sz w:val="24"/>
          <w:szCs w:val="24"/>
        </w:rPr>
        <w:t xml:space="preserve"> </w:t>
      </w:r>
      <w:r w:rsidRPr="00BD7A79">
        <w:rPr>
          <w:b/>
          <w:bCs/>
          <w:sz w:val="24"/>
          <w:szCs w:val="24"/>
        </w:rPr>
        <w:t>dla operatora kamery</w:t>
      </w:r>
      <w:r>
        <w:rPr>
          <w:bCs/>
          <w:sz w:val="24"/>
          <w:szCs w:val="24"/>
        </w:rPr>
        <w:t xml:space="preserve"> za czwarty i następny film/ reportaż/ spot </w:t>
      </w:r>
      <w:r w:rsidR="009D2E92">
        <w:rPr>
          <w:bCs/>
          <w:sz w:val="24"/>
          <w:szCs w:val="24"/>
        </w:rPr>
        <w:t xml:space="preserve">promocyjny </w:t>
      </w:r>
      <w:r>
        <w:rPr>
          <w:bCs/>
          <w:sz w:val="24"/>
          <w:szCs w:val="24"/>
        </w:rPr>
        <w:t xml:space="preserve">który przygotował i zrealizował jako operator kamery. </w:t>
      </w:r>
      <w:r w:rsidR="00B13E55">
        <w:rPr>
          <w:bCs/>
          <w:sz w:val="24"/>
          <w:szCs w:val="24"/>
        </w:rPr>
        <w:t>Zamawiający przyzna maksymalnie 10 punktów.</w:t>
      </w:r>
    </w:p>
    <w:p w14:paraId="01907E82" w14:textId="77777777" w:rsidR="00611F91" w:rsidRDefault="00387E95" w:rsidP="00611F91">
      <w:pPr>
        <w:spacing w:before="120" w:after="120" w:line="264" w:lineRule="auto"/>
        <w:jc w:val="both"/>
        <w:rPr>
          <w:sz w:val="24"/>
          <w:szCs w:val="24"/>
        </w:rPr>
      </w:pPr>
      <w:r w:rsidRPr="00611F91">
        <w:rPr>
          <w:sz w:val="24"/>
          <w:szCs w:val="24"/>
        </w:rPr>
        <w:t xml:space="preserve">UWAGA: w formularzu ofertowym Wykonawca podać ma wszystkie informacje niezbędne do oceny czy wymagania określone w warunku są spełnione. W formularzu ofertowym </w:t>
      </w:r>
    </w:p>
    <w:p w14:paraId="37934B78" w14:textId="377EF717" w:rsidR="00387E95" w:rsidRDefault="00387E95" w:rsidP="00611F91">
      <w:pPr>
        <w:spacing w:before="120" w:after="120" w:line="264" w:lineRule="auto"/>
        <w:jc w:val="both"/>
        <w:rPr>
          <w:sz w:val="24"/>
          <w:szCs w:val="24"/>
        </w:rPr>
      </w:pPr>
      <w:r w:rsidRPr="00611F91">
        <w:rPr>
          <w:sz w:val="24"/>
          <w:szCs w:val="24"/>
        </w:rPr>
        <w:t>Wykonawca zamieszcza tylko te zamówienia</w:t>
      </w:r>
      <w:r w:rsidR="00B97AA4">
        <w:rPr>
          <w:sz w:val="24"/>
          <w:szCs w:val="24"/>
        </w:rPr>
        <w:t>,</w:t>
      </w:r>
      <w:r w:rsidRPr="00611F91">
        <w:rPr>
          <w:sz w:val="24"/>
          <w:szCs w:val="24"/>
        </w:rPr>
        <w:t xml:space="preserve"> które wykazuje dodatkowo – nie na potwierdzenie spełniania warunków udziału w </w:t>
      </w:r>
      <w:proofErr w:type="gramStart"/>
      <w:r w:rsidRPr="00611F91">
        <w:rPr>
          <w:sz w:val="24"/>
          <w:szCs w:val="24"/>
        </w:rPr>
        <w:t>postępowaniu</w:t>
      </w:r>
      <w:proofErr w:type="gramEnd"/>
      <w:r w:rsidRPr="00611F91">
        <w:rPr>
          <w:sz w:val="24"/>
          <w:szCs w:val="24"/>
        </w:rPr>
        <w:t xml:space="preserve"> lecz w ramach kryteriów oceny ofert. </w:t>
      </w:r>
    </w:p>
    <w:p w14:paraId="16E06467" w14:textId="0591966C" w:rsidR="00B97AA4" w:rsidRPr="00BD7A79" w:rsidRDefault="00B97AA4" w:rsidP="00BD7A79">
      <w:pPr>
        <w:spacing w:after="0" w:line="240" w:lineRule="auto"/>
        <w:jc w:val="both"/>
        <w:rPr>
          <w:sz w:val="24"/>
          <w:szCs w:val="24"/>
          <w14:ligatures w14:val="standardContextual"/>
        </w:rPr>
      </w:pPr>
      <w:r w:rsidRPr="00BD7A79">
        <w:rPr>
          <w:sz w:val="24"/>
          <w:szCs w:val="24"/>
          <w14:ligatures w14:val="standardContextual"/>
        </w:rPr>
        <w:t xml:space="preserve">Punkty w kryterium "Doświadczenia </w:t>
      </w:r>
      <w:r w:rsidR="00C66C85" w:rsidRPr="00BD7A79">
        <w:rPr>
          <w:sz w:val="24"/>
          <w:szCs w:val="24"/>
          <w14:ligatures w14:val="standardContextual"/>
        </w:rPr>
        <w:t>Personelu W</w:t>
      </w:r>
      <w:r w:rsidRPr="00BD7A79">
        <w:rPr>
          <w:sz w:val="24"/>
          <w:szCs w:val="24"/>
          <w14:ligatures w14:val="standardContextual"/>
        </w:rPr>
        <w:t>ykonawcy" będą przyznawane w oparciu o informacje podane w Formularzu oferty, stanowiącego zał. nr 2 do SWZ. Brak informacji w tym zakresie spowoduje, że wykonawca otrzyma 0 pkt.</w:t>
      </w:r>
    </w:p>
    <w:p w14:paraId="397884C2" w14:textId="77777777" w:rsidR="00B97AA4" w:rsidRPr="00BD7A79" w:rsidRDefault="00B97AA4" w:rsidP="00BD7A79">
      <w:pPr>
        <w:spacing w:after="0" w:line="240" w:lineRule="auto"/>
        <w:jc w:val="both"/>
        <w:rPr>
          <w:sz w:val="24"/>
          <w:szCs w:val="24"/>
          <w14:ligatures w14:val="standardContextual"/>
        </w:rPr>
      </w:pPr>
    </w:p>
    <w:p w14:paraId="5F89C8F0" w14:textId="2EFDE958" w:rsidR="00B97AA4" w:rsidRPr="00BD7A79" w:rsidRDefault="00B97AA4" w:rsidP="00BD7A79">
      <w:pPr>
        <w:spacing w:after="0" w:line="240" w:lineRule="auto"/>
        <w:jc w:val="both"/>
        <w:rPr>
          <w:sz w:val="24"/>
          <w:szCs w:val="24"/>
          <w14:ligatures w14:val="standardContextual"/>
        </w:rPr>
      </w:pPr>
      <w:r w:rsidRPr="00BD7A79">
        <w:rPr>
          <w:sz w:val="24"/>
          <w:szCs w:val="24"/>
          <w14:ligatures w14:val="standardContextual"/>
        </w:rPr>
        <w:t xml:space="preserve">Wykonawca nie może wykazać tych samych </w:t>
      </w:r>
      <w:r w:rsidR="00B13E55">
        <w:rPr>
          <w:sz w:val="24"/>
          <w:szCs w:val="24"/>
          <w14:ligatures w14:val="standardContextual"/>
        </w:rPr>
        <w:t>realizacji</w:t>
      </w:r>
      <w:r w:rsidRPr="00BD7A79">
        <w:rPr>
          <w:sz w:val="24"/>
          <w:szCs w:val="24"/>
          <w14:ligatures w14:val="standardContextual"/>
        </w:rPr>
        <w:t>, które podał w Wykazie osób wg załącznika nr 9 do SWZ zarówno na potwierdzenie spełniania warunków udziału w postępowaniu, w zakresie zdolności zawodowej osób skierowanych do realizacji niniejszego zamówienia, jak i w kryterium oceny ofert (zamówienia wskazane w formularzy ofertowym).</w:t>
      </w:r>
    </w:p>
    <w:p w14:paraId="57EE6CC4" w14:textId="77777777" w:rsidR="00C66C85" w:rsidRPr="00BD7A79" w:rsidRDefault="00C66C85" w:rsidP="00BD7A79">
      <w:pPr>
        <w:suppressAutoHyphens w:val="0"/>
        <w:spacing w:after="0" w:line="240" w:lineRule="auto"/>
        <w:jc w:val="both"/>
        <w:rPr>
          <w:sz w:val="24"/>
          <w:szCs w:val="24"/>
          <w:lang w:eastAsia="en-US"/>
          <w14:ligatures w14:val="standardContextual"/>
        </w:rPr>
      </w:pPr>
    </w:p>
    <w:p w14:paraId="2348F5C1" w14:textId="5DED964E" w:rsidR="00C66C85" w:rsidRPr="00BD7A79" w:rsidRDefault="00C66C85" w:rsidP="00BD7A79">
      <w:pPr>
        <w:suppressAutoHyphens w:val="0"/>
        <w:spacing w:after="0" w:line="240" w:lineRule="auto"/>
        <w:jc w:val="both"/>
        <w:rPr>
          <w:sz w:val="24"/>
          <w:szCs w:val="24"/>
          <w:lang w:eastAsia="en-US"/>
          <w14:ligatures w14:val="standardContextual"/>
        </w:rPr>
      </w:pPr>
      <w:r w:rsidRPr="00BD7A79">
        <w:rPr>
          <w:sz w:val="24"/>
          <w:szCs w:val="24"/>
          <w:lang w:eastAsia="en-US"/>
          <w14:ligatures w14:val="standardContextual"/>
        </w:rPr>
        <w:t xml:space="preserve">Zamówienia wskazane w Formularzu ofertowym do kryterium oceny ofert, nie mogą być wykazane przez Wykonawcę potem na potwierdzenie spełniania warunków udziału w postępowaniu. Jeżeli wykonawca wskaże te same zamówienia na potwierdzenie spełniania warunków udziału w postępowaniu dla osób wskazanych powyżej, które wykorzystał w celu uzyskania punktów w ramach kryteriów oceny </w:t>
      </w:r>
      <w:proofErr w:type="gramStart"/>
      <w:r w:rsidRPr="00BD7A79">
        <w:rPr>
          <w:sz w:val="24"/>
          <w:szCs w:val="24"/>
          <w:lang w:eastAsia="en-US"/>
          <w14:ligatures w14:val="standardContextual"/>
        </w:rPr>
        <w:t>ofert  (</w:t>
      </w:r>
      <w:proofErr w:type="gramEnd"/>
      <w:r w:rsidRPr="00BD7A79">
        <w:rPr>
          <w:sz w:val="24"/>
          <w:szCs w:val="24"/>
          <w:lang w:eastAsia="en-US"/>
          <w14:ligatures w14:val="standardContextual"/>
        </w:rPr>
        <w:t>filmy/reportaże/spoty) wskazane w formularzu oferty), to Zamawiający wezwie wykonawcę do uzupełnienia wykazu osób ze wskazaniem innych filmów/reportaży/spotów dla tych osób. Jeśli wykonawca nie wskaże innych filmów/</w:t>
      </w:r>
      <w:proofErr w:type="spellStart"/>
      <w:r w:rsidRPr="00BD7A79">
        <w:rPr>
          <w:sz w:val="24"/>
          <w:szCs w:val="24"/>
          <w:lang w:eastAsia="en-US"/>
          <w14:ligatures w14:val="standardContextual"/>
        </w:rPr>
        <w:t>report</w:t>
      </w:r>
      <w:r w:rsidR="00B13E55">
        <w:rPr>
          <w:sz w:val="24"/>
          <w:szCs w:val="24"/>
          <w:lang w:eastAsia="en-US"/>
          <w14:ligatures w14:val="standardContextual"/>
        </w:rPr>
        <w:t>arz</w:t>
      </w:r>
      <w:r w:rsidRPr="00BD7A79">
        <w:rPr>
          <w:sz w:val="24"/>
          <w:szCs w:val="24"/>
          <w:lang w:eastAsia="en-US"/>
          <w14:ligatures w14:val="standardContextual"/>
        </w:rPr>
        <w:t>y</w:t>
      </w:r>
      <w:proofErr w:type="spellEnd"/>
      <w:r w:rsidRPr="00BD7A79">
        <w:rPr>
          <w:sz w:val="24"/>
          <w:szCs w:val="24"/>
          <w:lang w:eastAsia="en-US"/>
          <w14:ligatures w14:val="standardContextual"/>
        </w:rPr>
        <w:t>/spotów dla tych osób na potwierdzenie spełniania warunków udziału w postępowaniu jego oferta będzie podlegała odrzuceniu. </w:t>
      </w:r>
    </w:p>
    <w:p w14:paraId="1CD9F42A" w14:textId="77777777" w:rsidR="00B97AA4" w:rsidRPr="00611F91" w:rsidRDefault="00B97AA4" w:rsidP="00611F91">
      <w:pPr>
        <w:spacing w:before="120" w:after="120" w:line="264" w:lineRule="auto"/>
        <w:jc w:val="both"/>
        <w:rPr>
          <w:sz w:val="24"/>
          <w:szCs w:val="24"/>
        </w:rPr>
      </w:pPr>
    </w:p>
    <w:p w14:paraId="266F0908" w14:textId="77777777" w:rsidR="00314380" w:rsidRPr="00611F91" w:rsidRDefault="00314380" w:rsidP="00C66C85">
      <w:pPr>
        <w:autoSpaceDE w:val="0"/>
        <w:autoSpaceDN w:val="0"/>
        <w:adjustRightInd w:val="0"/>
        <w:spacing w:before="240"/>
        <w:jc w:val="both"/>
        <w:rPr>
          <w:rFonts w:asciiTheme="minorHAnsi" w:hAnsiTheme="minorHAnsi" w:cstheme="minorHAnsi"/>
          <w:color w:val="000000"/>
          <w:sz w:val="24"/>
          <w:szCs w:val="24"/>
        </w:rPr>
      </w:pPr>
      <w:r w:rsidRPr="00611F91">
        <w:rPr>
          <w:rFonts w:asciiTheme="minorHAnsi" w:hAnsiTheme="minorHAnsi" w:cstheme="minorHAnsi"/>
          <w:color w:val="000000"/>
          <w:sz w:val="24"/>
          <w:szCs w:val="24"/>
        </w:rPr>
        <w:t xml:space="preserve">Całkowita liczba punktów, jaką otrzyma dana oferta, zostanie obliczona wg poniższego wzoru: </w:t>
      </w:r>
    </w:p>
    <w:p w14:paraId="0CBA3008" w14:textId="23897C1D" w:rsidR="00314380" w:rsidRPr="00611F91" w:rsidRDefault="0046452E" w:rsidP="00C66C85">
      <w:pPr>
        <w:autoSpaceDE w:val="0"/>
        <w:autoSpaceDN w:val="0"/>
        <w:adjustRightInd w:val="0"/>
        <w:spacing w:before="240"/>
        <w:jc w:val="both"/>
        <w:rPr>
          <w:rFonts w:asciiTheme="minorHAnsi" w:hAnsiTheme="minorHAnsi" w:cstheme="minorHAnsi"/>
          <w:sz w:val="24"/>
          <w:szCs w:val="24"/>
        </w:rPr>
      </w:pPr>
      <w:r w:rsidRPr="00611F91">
        <w:rPr>
          <w:rFonts w:asciiTheme="minorHAnsi" w:hAnsiTheme="minorHAnsi" w:cstheme="minorHAnsi"/>
          <w:sz w:val="24"/>
          <w:szCs w:val="24"/>
        </w:rPr>
        <w:lastRenderedPageBreak/>
        <w:t xml:space="preserve">L = C </w:t>
      </w:r>
      <w:r w:rsidR="00314380" w:rsidRPr="00611F91">
        <w:rPr>
          <w:rFonts w:asciiTheme="minorHAnsi" w:hAnsiTheme="minorHAnsi" w:cstheme="minorHAnsi"/>
          <w:sz w:val="24"/>
          <w:szCs w:val="24"/>
        </w:rPr>
        <w:t>+</w:t>
      </w:r>
      <w:r w:rsidR="000A59DD" w:rsidRPr="00611F91">
        <w:rPr>
          <w:rFonts w:asciiTheme="minorHAnsi" w:hAnsiTheme="minorHAnsi" w:cstheme="minorHAnsi"/>
          <w:sz w:val="24"/>
          <w:szCs w:val="24"/>
        </w:rPr>
        <w:t>D</w:t>
      </w:r>
    </w:p>
    <w:p w14:paraId="5DD15841" w14:textId="77777777" w:rsidR="00314380" w:rsidRPr="00611F91" w:rsidRDefault="00314380" w:rsidP="00C66C85">
      <w:pPr>
        <w:autoSpaceDE w:val="0"/>
        <w:autoSpaceDN w:val="0"/>
        <w:adjustRightInd w:val="0"/>
        <w:spacing w:before="240"/>
        <w:jc w:val="both"/>
        <w:rPr>
          <w:rFonts w:asciiTheme="minorHAnsi" w:hAnsiTheme="minorHAnsi" w:cstheme="minorHAnsi"/>
          <w:sz w:val="24"/>
          <w:szCs w:val="24"/>
        </w:rPr>
      </w:pPr>
      <w:r w:rsidRPr="00611F91">
        <w:rPr>
          <w:rFonts w:asciiTheme="minorHAnsi" w:hAnsiTheme="minorHAnsi" w:cstheme="minorHAnsi"/>
          <w:sz w:val="24"/>
          <w:szCs w:val="24"/>
        </w:rPr>
        <w:t>gdzie: L – całkowita liczba punktów,</w:t>
      </w:r>
    </w:p>
    <w:p w14:paraId="43339C0A" w14:textId="77777777" w:rsidR="00314380" w:rsidRPr="00611F91" w:rsidRDefault="00314380" w:rsidP="00C66C85">
      <w:pPr>
        <w:autoSpaceDE w:val="0"/>
        <w:autoSpaceDN w:val="0"/>
        <w:adjustRightInd w:val="0"/>
        <w:spacing w:before="240"/>
        <w:jc w:val="both"/>
        <w:rPr>
          <w:rFonts w:asciiTheme="minorHAnsi" w:hAnsiTheme="minorHAnsi" w:cstheme="minorHAnsi"/>
          <w:sz w:val="24"/>
          <w:szCs w:val="24"/>
        </w:rPr>
      </w:pPr>
      <w:r w:rsidRPr="00611F91">
        <w:rPr>
          <w:rFonts w:asciiTheme="minorHAnsi" w:hAnsiTheme="minorHAnsi" w:cstheme="minorHAnsi"/>
          <w:sz w:val="24"/>
          <w:szCs w:val="24"/>
        </w:rPr>
        <w:t xml:space="preserve"> C – punkty uzyskane w kryterium " Cena”, </w:t>
      </w:r>
    </w:p>
    <w:p w14:paraId="2DF61116" w14:textId="6438D300" w:rsidR="00314380" w:rsidRPr="00611F91" w:rsidRDefault="000A59DD" w:rsidP="00C66C85">
      <w:pPr>
        <w:autoSpaceDE w:val="0"/>
        <w:autoSpaceDN w:val="0"/>
        <w:adjustRightInd w:val="0"/>
        <w:spacing w:before="240"/>
        <w:jc w:val="both"/>
        <w:rPr>
          <w:rFonts w:asciiTheme="minorHAnsi" w:hAnsiTheme="minorHAnsi" w:cstheme="minorHAnsi"/>
          <w:sz w:val="24"/>
          <w:szCs w:val="24"/>
        </w:rPr>
      </w:pPr>
      <w:r w:rsidRPr="00611F91">
        <w:rPr>
          <w:rFonts w:asciiTheme="minorHAnsi" w:hAnsiTheme="minorHAnsi" w:cstheme="minorHAnsi"/>
          <w:sz w:val="24"/>
          <w:szCs w:val="24"/>
        </w:rPr>
        <w:t>D</w:t>
      </w:r>
      <w:r w:rsidR="00314380" w:rsidRPr="00611F91">
        <w:rPr>
          <w:rFonts w:asciiTheme="minorHAnsi" w:hAnsiTheme="minorHAnsi" w:cstheme="minorHAnsi"/>
          <w:sz w:val="24"/>
          <w:szCs w:val="24"/>
        </w:rPr>
        <w:t xml:space="preserve"> - punkty uzyskane w kryterium "</w:t>
      </w:r>
      <w:r w:rsidRPr="00611F91">
        <w:rPr>
          <w:rFonts w:asciiTheme="minorHAnsi" w:hAnsiTheme="minorHAnsi" w:cstheme="minorHAnsi"/>
          <w:sz w:val="24"/>
          <w:szCs w:val="24"/>
        </w:rPr>
        <w:t>Doświadczenie Personelu Wykonawcy</w:t>
      </w:r>
      <w:r w:rsidR="00314380" w:rsidRPr="00611F91">
        <w:rPr>
          <w:rFonts w:asciiTheme="minorHAnsi" w:hAnsiTheme="minorHAnsi" w:cstheme="minorHAnsi"/>
          <w:sz w:val="24"/>
          <w:szCs w:val="24"/>
        </w:rPr>
        <w:t xml:space="preserve">", </w:t>
      </w:r>
    </w:p>
    <w:p w14:paraId="53FA5095" w14:textId="77777777" w:rsidR="00314380" w:rsidRPr="00214FF3" w:rsidRDefault="00314380" w:rsidP="00214FF3">
      <w:pPr>
        <w:pStyle w:val="Akapitzlist"/>
        <w:numPr>
          <w:ilvl w:val="1"/>
          <w:numId w:val="1"/>
        </w:numPr>
        <w:tabs>
          <w:tab w:val="clear" w:pos="1080"/>
          <w:tab w:val="num" w:pos="426"/>
        </w:tabs>
        <w:autoSpaceDE w:val="0"/>
        <w:autoSpaceDN w:val="0"/>
        <w:adjustRightInd w:val="0"/>
        <w:spacing w:after="0"/>
        <w:ind w:left="426" w:hanging="284"/>
        <w:jc w:val="both"/>
        <w:rPr>
          <w:rFonts w:asciiTheme="minorHAnsi" w:hAnsiTheme="minorHAnsi" w:cstheme="minorHAnsi"/>
          <w:color w:val="000000"/>
          <w:sz w:val="24"/>
          <w:szCs w:val="24"/>
        </w:rPr>
      </w:pPr>
      <w:r w:rsidRPr="00214FF3">
        <w:rPr>
          <w:rFonts w:asciiTheme="minorHAnsi" w:hAnsiTheme="minorHAnsi" w:cstheme="minorHAnsi"/>
          <w:color w:val="000000"/>
          <w:sz w:val="24"/>
          <w:szCs w:val="24"/>
        </w:rPr>
        <w:t xml:space="preserve">Punktacja przyznawana ofertom w poszczególnych kryteriach będzie liczona z dokładnością do dwóch miejsc po przecinku. Najwyższa zsumowana liczba punktów wyznaczy najkorzystniejszą ofertę. </w:t>
      </w:r>
    </w:p>
    <w:p w14:paraId="44F24AEE" w14:textId="77777777" w:rsidR="00314380" w:rsidRPr="00214FF3" w:rsidRDefault="00314380" w:rsidP="00214FF3">
      <w:pPr>
        <w:pStyle w:val="Akapitzlist"/>
        <w:numPr>
          <w:ilvl w:val="1"/>
          <w:numId w:val="1"/>
        </w:numPr>
        <w:tabs>
          <w:tab w:val="clear" w:pos="1080"/>
          <w:tab w:val="num" w:pos="426"/>
        </w:tabs>
        <w:autoSpaceDE w:val="0"/>
        <w:autoSpaceDN w:val="0"/>
        <w:adjustRightInd w:val="0"/>
        <w:spacing w:after="0"/>
        <w:ind w:left="426" w:hanging="284"/>
        <w:jc w:val="both"/>
        <w:rPr>
          <w:rFonts w:asciiTheme="minorHAnsi" w:hAnsiTheme="minorHAnsi" w:cstheme="minorHAnsi"/>
          <w:color w:val="000000"/>
          <w:sz w:val="24"/>
          <w:szCs w:val="24"/>
        </w:rPr>
      </w:pPr>
      <w:r w:rsidRPr="00214FF3">
        <w:rPr>
          <w:rFonts w:asciiTheme="minorHAnsi" w:hAnsiTheme="minorHAnsi" w:cstheme="minorHAnsi"/>
          <w:color w:val="000000"/>
          <w:sz w:val="24"/>
          <w:szCs w:val="24"/>
        </w:rPr>
        <w:t xml:space="preserve">Jeżeli nie będzie można wybrać najkorzystniejszej oferty z uwagi na to, że dwie lub więcej ofert przedstawia taki sam bilans ceny lub kosztu i innych kryteriów oceny ofert, Zamawiający wybierze spośród tych ofert ofertę, która otrzymała najwyższą ocenę w kryterium o najwyższej wadze. </w:t>
      </w:r>
    </w:p>
    <w:p w14:paraId="1E316E65" w14:textId="77777777" w:rsidR="00314380" w:rsidRPr="00214FF3" w:rsidRDefault="00314380" w:rsidP="00214FF3">
      <w:pPr>
        <w:pStyle w:val="Akapitzlist"/>
        <w:numPr>
          <w:ilvl w:val="1"/>
          <w:numId w:val="1"/>
        </w:numPr>
        <w:tabs>
          <w:tab w:val="clear" w:pos="1080"/>
          <w:tab w:val="num" w:pos="426"/>
        </w:tabs>
        <w:autoSpaceDE w:val="0"/>
        <w:autoSpaceDN w:val="0"/>
        <w:adjustRightInd w:val="0"/>
        <w:spacing w:after="0"/>
        <w:ind w:left="426" w:hanging="284"/>
        <w:jc w:val="both"/>
        <w:rPr>
          <w:rFonts w:asciiTheme="minorHAnsi" w:hAnsiTheme="minorHAnsi" w:cstheme="minorHAnsi"/>
          <w:color w:val="000000"/>
          <w:sz w:val="24"/>
          <w:szCs w:val="24"/>
        </w:rPr>
      </w:pPr>
      <w:r w:rsidRPr="00214FF3">
        <w:rPr>
          <w:rFonts w:asciiTheme="minorHAnsi" w:hAnsiTheme="minorHAnsi" w:cstheme="minorHAnsi"/>
          <w:color w:val="000000"/>
          <w:sz w:val="24"/>
          <w:szCs w:val="24"/>
        </w:rPr>
        <w:t xml:space="preserve">Jeżeli oferty otrzymają taką samą ocenę w kryterium o najwyższej wadze, Zamawiający wybierze ofertę z najniższą ceną lub najniższym kosztem. </w:t>
      </w:r>
    </w:p>
    <w:p w14:paraId="6964DBAD" w14:textId="77777777" w:rsidR="00314380" w:rsidRPr="00214FF3" w:rsidRDefault="00314380" w:rsidP="00214FF3">
      <w:pPr>
        <w:pStyle w:val="Akapitzlist"/>
        <w:numPr>
          <w:ilvl w:val="1"/>
          <w:numId w:val="1"/>
        </w:numPr>
        <w:tabs>
          <w:tab w:val="clear" w:pos="1080"/>
          <w:tab w:val="num" w:pos="426"/>
        </w:tabs>
        <w:autoSpaceDE w:val="0"/>
        <w:autoSpaceDN w:val="0"/>
        <w:adjustRightInd w:val="0"/>
        <w:spacing w:after="0"/>
        <w:ind w:left="426" w:hanging="284"/>
        <w:jc w:val="both"/>
        <w:rPr>
          <w:rFonts w:asciiTheme="minorHAnsi" w:hAnsiTheme="minorHAnsi" w:cstheme="minorHAnsi"/>
          <w:color w:val="000000"/>
          <w:sz w:val="24"/>
          <w:szCs w:val="24"/>
        </w:rPr>
      </w:pPr>
      <w:r w:rsidRPr="00214FF3">
        <w:rPr>
          <w:rFonts w:asciiTheme="minorHAnsi" w:hAnsiTheme="minorHAnsi" w:cstheme="minorHAnsi"/>
          <w:color w:val="000000"/>
          <w:sz w:val="24"/>
          <w:szCs w:val="24"/>
        </w:rPr>
        <w:t xml:space="preserve">Jeżeli nie będzie można dokonać wyboru oferty, w </w:t>
      </w:r>
      <w:proofErr w:type="gramStart"/>
      <w:r w:rsidRPr="00214FF3">
        <w:rPr>
          <w:rFonts w:asciiTheme="minorHAnsi" w:hAnsiTheme="minorHAnsi" w:cstheme="minorHAnsi"/>
          <w:color w:val="000000"/>
          <w:sz w:val="24"/>
          <w:szCs w:val="24"/>
        </w:rPr>
        <w:t>sposób</w:t>
      </w:r>
      <w:proofErr w:type="gramEnd"/>
      <w:r w:rsidRPr="00214FF3">
        <w:rPr>
          <w:rFonts w:asciiTheme="minorHAnsi" w:hAnsiTheme="minorHAnsi" w:cstheme="minorHAnsi"/>
          <w:color w:val="000000"/>
          <w:sz w:val="24"/>
          <w:szCs w:val="24"/>
        </w:rPr>
        <w:t xml:space="preserve"> o którym mowa powyżej Zamawiający wezwie Wykonawców, którzy złożyli te oferty, do złożenia w wyznaczonym terminie ofert dodatkowych zawierających nową cenę lub koszt.</w:t>
      </w:r>
    </w:p>
    <w:p w14:paraId="5D4C6485" w14:textId="77777777" w:rsidR="00314380" w:rsidRPr="00214FF3" w:rsidRDefault="00314380" w:rsidP="00214FF3">
      <w:pPr>
        <w:pStyle w:val="Akapitzlist"/>
        <w:numPr>
          <w:ilvl w:val="1"/>
          <w:numId w:val="1"/>
        </w:numPr>
        <w:tabs>
          <w:tab w:val="clear" w:pos="1080"/>
          <w:tab w:val="num" w:pos="426"/>
        </w:tabs>
        <w:autoSpaceDE w:val="0"/>
        <w:autoSpaceDN w:val="0"/>
        <w:adjustRightInd w:val="0"/>
        <w:spacing w:after="0"/>
        <w:ind w:left="426" w:hanging="284"/>
        <w:jc w:val="both"/>
        <w:rPr>
          <w:rFonts w:asciiTheme="minorHAnsi" w:hAnsiTheme="minorHAnsi" w:cstheme="minorHAnsi"/>
          <w:color w:val="000000"/>
          <w:sz w:val="24"/>
          <w:szCs w:val="24"/>
        </w:rPr>
      </w:pPr>
      <w:r w:rsidRPr="00214FF3">
        <w:rPr>
          <w:rFonts w:asciiTheme="minorHAnsi" w:hAnsiTheme="minorHAnsi" w:cstheme="minorHAnsi"/>
          <w:color w:val="000000"/>
          <w:sz w:val="24"/>
          <w:szCs w:val="24"/>
        </w:rPr>
        <w:t xml:space="preserve">Jeżeli została złożona oferta, której wybór prowadziłby do powstania u Zamawiającego obowiązku podatkowego zgodnie z ustawą z dnia 11 marca 2004 r. o podatku od towarów i usług (Dz. U. z 2018 r. poz. 2174, z </w:t>
      </w:r>
      <w:proofErr w:type="spellStart"/>
      <w:r w:rsidRPr="00214FF3">
        <w:rPr>
          <w:rFonts w:asciiTheme="minorHAnsi" w:hAnsiTheme="minorHAnsi" w:cstheme="minorHAnsi"/>
          <w:color w:val="000000"/>
          <w:sz w:val="24"/>
          <w:szCs w:val="24"/>
        </w:rPr>
        <w:t>późn</w:t>
      </w:r>
      <w:proofErr w:type="spellEnd"/>
      <w:r w:rsidRPr="00214FF3">
        <w:rPr>
          <w:rFonts w:asciiTheme="minorHAnsi" w:hAnsiTheme="minorHAnsi" w:cstheme="minorHAnsi"/>
          <w:color w:val="000000"/>
          <w:sz w:val="24"/>
          <w:szCs w:val="24"/>
        </w:rPr>
        <w:t>. zm.15), dla celów zastosowania kryterium ceny lub kosztu zamawiający dolicza do przedstawionej w tej ofercie ceny kwotę podatku od towarów i usług, którą miałby obowiązek rozliczyć.</w:t>
      </w:r>
    </w:p>
    <w:p w14:paraId="56B93900" w14:textId="77777777" w:rsidR="00314380" w:rsidRPr="00214FF3" w:rsidRDefault="00314380" w:rsidP="00214FF3">
      <w:pPr>
        <w:autoSpaceDE w:val="0"/>
        <w:autoSpaceDN w:val="0"/>
        <w:adjustRightInd w:val="0"/>
        <w:spacing w:after="0"/>
        <w:ind w:left="360"/>
        <w:jc w:val="both"/>
        <w:rPr>
          <w:rFonts w:asciiTheme="minorHAnsi" w:hAnsiTheme="minorHAnsi" w:cstheme="minorHAnsi"/>
          <w:color w:val="000000"/>
          <w:sz w:val="24"/>
          <w:szCs w:val="24"/>
        </w:rPr>
      </w:pPr>
    </w:p>
    <w:p w14:paraId="1ACCAA6A" w14:textId="77777777" w:rsidR="00314380" w:rsidRPr="00214FF3" w:rsidRDefault="00314380" w:rsidP="00214FF3">
      <w:pPr>
        <w:pStyle w:val="Podtytu"/>
        <w:numPr>
          <w:ilvl w:val="0"/>
          <w:numId w:val="13"/>
        </w:numPr>
        <w:suppressAutoHyphens w:val="0"/>
        <w:spacing w:after="0"/>
        <w:jc w:val="both"/>
        <w:rPr>
          <w:rStyle w:val="PodtytuZnak"/>
          <w:rFonts w:asciiTheme="minorHAnsi" w:hAnsiTheme="minorHAnsi" w:cstheme="minorHAnsi"/>
          <w:b/>
          <w:color w:val="auto"/>
          <w:sz w:val="24"/>
          <w:szCs w:val="24"/>
        </w:rPr>
      </w:pPr>
      <w:bookmarkStart w:id="21" w:name="_Toc62846655"/>
      <w:r w:rsidRPr="00214FF3">
        <w:rPr>
          <w:rStyle w:val="PodtytuZnak"/>
          <w:rFonts w:asciiTheme="minorHAnsi" w:hAnsiTheme="minorHAnsi" w:cstheme="minorHAnsi"/>
          <w:b/>
          <w:color w:val="auto"/>
          <w:sz w:val="24"/>
          <w:szCs w:val="24"/>
        </w:rPr>
        <w:t>Informacja o formalnościach po wyborze oferty w celu zawarcia umowy.</w:t>
      </w:r>
      <w:bookmarkEnd w:id="21"/>
    </w:p>
    <w:p w14:paraId="38B27030" w14:textId="77777777" w:rsidR="00314380" w:rsidRPr="00214FF3" w:rsidRDefault="00314380" w:rsidP="00214FF3">
      <w:pPr>
        <w:numPr>
          <w:ilvl w:val="0"/>
          <w:numId w:val="7"/>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Zamawiający niezwłocznie po wyborze oferty informuje równocześnie Wykonawców, którzy złożyli oferty o:</w:t>
      </w:r>
    </w:p>
    <w:p w14:paraId="3086A673" w14:textId="77777777" w:rsidR="00314380" w:rsidRPr="00214FF3" w:rsidRDefault="00314380" w:rsidP="00214FF3">
      <w:pPr>
        <w:pStyle w:val="WW-Domylny"/>
        <w:numPr>
          <w:ilvl w:val="0"/>
          <w:numId w:val="9"/>
        </w:numPr>
        <w:spacing w:after="0"/>
        <w:ind w:left="1276" w:hanging="425"/>
        <w:jc w:val="both"/>
        <w:rPr>
          <w:rFonts w:asciiTheme="minorHAnsi" w:hAnsiTheme="minorHAnsi" w:cstheme="minorHAnsi"/>
        </w:rPr>
      </w:pPr>
      <w:r w:rsidRPr="00214FF3">
        <w:rPr>
          <w:rFonts w:asciiTheme="minorHAnsi" w:hAnsiTheme="minorHAnsi" w:cstheme="minorHAnsi"/>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38AC486B" w14:textId="77777777" w:rsidR="00314380" w:rsidRPr="00214FF3" w:rsidRDefault="00314380" w:rsidP="00214FF3">
      <w:pPr>
        <w:pStyle w:val="WW-Domylny"/>
        <w:numPr>
          <w:ilvl w:val="0"/>
          <w:numId w:val="9"/>
        </w:numPr>
        <w:spacing w:after="0"/>
        <w:ind w:left="1276" w:hanging="425"/>
        <w:jc w:val="both"/>
        <w:rPr>
          <w:rFonts w:asciiTheme="minorHAnsi" w:hAnsiTheme="minorHAnsi" w:cstheme="minorHAnsi"/>
        </w:rPr>
      </w:pPr>
      <w:r w:rsidRPr="00214FF3">
        <w:rPr>
          <w:rFonts w:asciiTheme="minorHAnsi" w:hAnsiTheme="minorHAnsi" w:cstheme="minorHAnsi"/>
        </w:rPr>
        <w:t>Wykonawcach, których oferty zostały odrzucone, podając uzasadnienie faktyczne i prawne.</w:t>
      </w:r>
    </w:p>
    <w:p w14:paraId="44630504" w14:textId="77777777" w:rsidR="00314380" w:rsidRPr="00214FF3" w:rsidRDefault="00314380" w:rsidP="00214FF3">
      <w:pPr>
        <w:pStyle w:val="Akapitzlist"/>
        <w:numPr>
          <w:ilvl w:val="0"/>
          <w:numId w:val="7"/>
        </w:numPr>
        <w:suppressAutoHyphens w:val="0"/>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lastRenderedPageBreak/>
        <w:t>Zamawiający udostępnia niezwłocznie informacje, o których mowa w ust. 1 pkt 1), na stronie internetowej prowadzonego postępowania.</w:t>
      </w:r>
    </w:p>
    <w:p w14:paraId="25C4439F" w14:textId="77777777" w:rsidR="00314380" w:rsidRPr="00214FF3" w:rsidRDefault="00314380" w:rsidP="00214FF3">
      <w:pPr>
        <w:numPr>
          <w:ilvl w:val="0"/>
          <w:numId w:val="7"/>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Zamawiający zawiera umowę w sprawie zamówienia publicznego, z uwzględnieniem art. 577 ustawy, w terminie nie krótszym niż 5 dni od dnia przesłania zawiadomienia o wyborze najkorzystniejszej oferty, jeżeli zawiadomienie to zostało przesłane przy użyciu środków komunikacji elektronicznej, albo 10 dni, jeżeli zostało przesłane w inny sposób.</w:t>
      </w:r>
    </w:p>
    <w:p w14:paraId="7562E414" w14:textId="77777777" w:rsidR="00314380" w:rsidRPr="00214FF3" w:rsidRDefault="00314380" w:rsidP="00214FF3">
      <w:pPr>
        <w:numPr>
          <w:ilvl w:val="0"/>
          <w:numId w:val="7"/>
        </w:numPr>
        <w:autoSpaceDE w:val="0"/>
        <w:autoSpaceDN w:val="0"/>
        <w:adjustRightInd w:val="0"/>
        <w:spacing w:after="0"/>
        <w:jc w:val="both"/>
        <w:rPr>
          <w:rFonts w:asciiTheme="minorHAnsi" w:hAnsiTheme="minorHAnsi" w:cstheme="minorHAnsi"/>
          <w:sz w:val="24"/>
          <w:szCs w:val="24"/>
        </w:rPr>
      </w:pPr>
      <w:bookmarkStart w:id="22" w:name="_Toc62846656"/>
      <w:r w:rsidRPr="00214FF3">
        <w:rPr>
          <w:rFonts w:asciiTheme="minorHAnsi" w:hAnsiTheme="minorHAnsi" w:cstheme="minorHAnsi"/>
          <w:sz w:val="24"/>
          <w:szCs w:val="24"/>
        </w:rPr>
        <w:t>Zamawiający żąda od wybranego Wykonawcy wniesienia zabezpieczenia należytego wykonania umowy, zwanego dalej zabezpieczeniem.</w:t>
      </w:r>
    </w:p>
    <w:p w14:paraId="6DD4D1BE" w14:textId="77777777" w:rsidR="00314380" w:rsidRPr="00214FF3" w:rsidRDefault="00314380" w:rsidP="00214FF3">
      <w:pPr>
        <w:numPr>
          <w:ilvl w:val="0"/>
          <w:numId w:val="7"/>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Zabezpieczenie służy pokryciu roszczeń z tytułu niewykonania lub nienależytego wykonania umowy.</w:t>
      </w:r>
    </w:p>
    <w:p w14:paraId="187F573E" w14:textId="77777777" w:rsidR="00314380" w:rsidRPr="00214FF3" w:rsidRDefault="00314380" w:rsidP="00214FF3">
      <w:pPr>
        <w:numPr>
          <w:ilvl w:val="0"/>
          <w:numId w:val="7"/>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Zabezpieczenie należy wnieść najpóźniej w dniu podpisania umowy.</w:t>
      </w:r>
    </w:p>
    <w:p w14:paraId="6842AAAE" w14:textId="4907AB2C" w:rsidR="00314380" w:rsidRPr="00881DD7" w:rsidRDefault="00314380" w:rsidP="00214FF3">
      <w:pPr>
        <w:numPr>
          <w:ilvl w:val="0"/>
          <w:numId w:val="7"/>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 xml:space="preserve">Wykonawca wniesie zabezpieczenie w wysokości: </w:t>
      </w:r>
      <w:r w:rsidR="001C03F6">
        <w:rPr>
          <w:rFonts w:asciiTheme="minorHAnsi" w:hAnsiTheme="minorHAnsi" w:cstheme="minorHAnsi"/>
          <w:b/>
          <w:sz w:val="24"/>
          <w:szCs w:val="24"/>
          <w:u w:val="single"/>
        </w:rPr>
        <w:t>3</w:t>
      </w:r>
      <w:r w:rsidRPr="00881DD7">
        <w:rPr>
          <w:rFonts w:asciiTheme="minorHAnsi" w:hAnsiTheme="minorHAnsi" w:cstheme="minorHAnsi"/>
          <w:b/>
          <w:sz w:val="24"/>
          <w:szCs w:val="24"/>
          <w:u w:val="single"/>
        </w:rPr>
        <w:t xml:space="preserve"> % ceny całkowitej, podanej w ofercie.</w:t>
      </w:r>
    </w:p>
    <w:p w14:paraId="609AC826" w14:textId="77777777" w:rsidR="00314380" w:rsidRPr="00214FF3" w:rsidRDefault="00314380" w:rsidP="00214FF3">
      <w:pPr>
        <w:numPr>
          <w:ilvl w:val="0"/>
          <w:numId w:val="7"/>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Zabezpieczenie może być wnoszone według wyboru Wykonawcy w jednej lub w kilku następujących formach:</w:t>
      </w:r>
    </w:p>
    <w:p w14:paraId="2CFD4C12" w14:textId="62F12CBE" w:rsidR="00314380" w:rsidRPr="00214FF3" w:rsidRDefault="00314380" w:rsidP="00214FF3">
      <w:pPr>
        <w:pStyle w:val="Akapitzlist"/>
        <w:numPr>
          <w:ilvl w:val="0"/>
          <w:numId w:val="21"/>
        </w:numPr>
        <w:spacing w:after="0"/>
        <w:rPr>
          <w:rFonts w:asciiTheme="minorHAnsi" w:hAnsiTheme="minorHAnsi" w:cstheme="minorHAnsi"/>
          <w:sz w:val="24"/>
          <w:szCs w:val="24"/>
        </w:rPr>
      </w:pPr>
      <w:r w:rsidRPr="00214FF3">
        <w:rPr>
          <w:rFonts w:asciiTheme="minorHAnsi" w:hAnsiTheme="minorHAnsi" w:cstheme="minorHAnsi"/>
          <w:sz w:val="24"/>
          <w:szCs w:val="24"/>
        </w:rPr>
        <w:t xml:space="preserve">pieniądzu - przelew na nr konta Zamawiającego: </w:t>
      </w:r>
      <w:r w:rsidRPr="00214FF3">
        <w:rPr>
          <w:rFonts w:asciiTheme="minorHAnsi" w:hAnsiTheme="minorHAnsi" w:cstheme="minorHAnsi"/>
          <w:sz w:val="24"/>
          <w:szCs w:val="24"/>
        </w:rPr>
        <w:br/>
      </w:r>
      <w:r w:rsidR="00881DD7" w:rsidRPr="00881DD7">
        <w:rPr>
          <w:rFonts w:asciiTheme="minorHAnsi" w:hAnsiTheme="minorHAnsi" w:cstheme="minorHAnsi"/>
          <w:sz w:val="24"/>
          <w:szCs w:val="24"/>
        </w:rPr>
        <w:t>72 1020 2892 0000 5102 0591 0387</w:t>
      </w:r>
      <w:r w:rsidRPr="00214FF3">
        <w:rPr>
          <w:rFonts w:asciiTheme="minorHAnsi" w:hAnsiTheme="minorHAnsi" w:cstheme="minorHAnsi"/>
          <w:sz w:val="24"/>
          <w:szCs w:val="24"/>
        </w:rPr>
        <w:t>;</w:t>
      </w:r>
    </w:p>
    <w:p w14:paraId="0C5C2875" w14:textId="77777777" w:rsidR="00314380" w:rsidRPr="00214FF3" w:rsidRDefault="00314380" w:rsidP="00214FF3">
      <w:pPr>
        <w:pStyle w:val="Akapitzlist"/>
        <w:numPr>
          <w:ilvl w:val="0"/>
          <w:numId w:val="21"/>
        </w:numPr>
        <w:spacing w:after="0"/>
        <w:rPr>
          <w:rFonts w:asciiTheme="minorHAnsi" w:hAnsiTheme="minorHAnsi" w:cstheme="minorHAnsi"/>
          <w:sz w:val="24"/>
          <w:szCs w:val="24"/>
        </w:rPr>
      </w:pPr>
      <w:r w:rsidRPr="00214FF3">
        <w:rPr>
          <w:rFonts w:asciiTheme="minorHAnsi" w:hAnsiTheme="minorHAnsi" w:cstheme="minorHAnsi"/>
          <w:sz w:val="24"/>
          <w:szCs w:val="24"/>
        </w:rPr>
        <w:t xml:space="preserve">poręczeniach bankowych lub poręczeniach spółdzielczej kasy oszczędnościowo- kredytowej, z </w:t>
      </w:r>
      <w:proofErr w:type="gramStart"/>
      <w:r w:rsidRPr="00214FF3">
        <w:rPr>
          <w:rFonts w:asciiTheme="minorHAnsi" w:hAnsiTheme="minorHAnsi" w:cstheme="minorHAnsi"/>
          <w:sz w:val="24"/>
          <w:szCs w:val="24"/>
        </w:rPr>
        <w:t>tym</w:t>
      </w:r>
      <w:proofErr w:type="gramEnd"/>
      <w:r w:rsidRPr="00214FF3">
        <w:rPr>
          <w:rFonts w:asciiTheme="minorHAnsi" w:hAnsiTheme="minorHAnsi" w:cstheme="minorHAnsi"/>
          <w:sz w:val="24"/>
          <w:szCs w:val="24"/>
        </w:rPr>
        <w:t xml:space="preserve"> że zobowiązanie kasy jest zawsze zobowiązaniem pieniężnym;</w:t>
      </w:r>
    </w:p>
    <w:p w14:paraId="4688C2C8" w14:textId="77777777" w:rsidR="00314380" w:rsidRPr="00214FF3" w:rsidRDefault="00314380" w:rsidP="00214FF3">
      <w:pPr>
        <w:pStyle w:val="Akapitzlist"/>
        <w:numPr>
          <w:ilvl w:val="0"/>
          <w:numId w:val="21"/>
        </w:numPr>
        <w:spacing w:after="0"/>
        <w:rPr>
          <w:rFonts w:asciiTheme="minorHAnsi" w:hAnsiTheme="minorHAnsi" w:cstheme="minorHAnsi"/>
          <w:sz w:val="24"/>
          <w:szCs w:val="24"/>
        </w:rPr>
      </w:pPr>
      <w:r w:rsidRPr="00214FF3">
        <w:rPr>
          <w:rFonts w:asciiTheme="minorHAnsi" w:hAnsiTheme="minorHAnsi" w:cstheme="minorHAnsi"/>
          <w:sz w:val="24"/>
          <w:szCs w:val="24"/>
        </w:rPr>
        <w:t>gwarancjach bankowych;</w:t>
      </w:r>
    </w:p>
    <w:p w14:paraId="07A547EE" w14:textId="77777777" w:rsidR="00314380" w:rsidRPr="00214FF3" w:rsidRDefault="00314380" w:rsidP="00214FF3">
      <w:pPr>
        <w:pStyle w:val="Akapitzlist"/>
        <w:numPr>
          <w:ilvl w:val="0"/>
          <w:numId w:val="21"/>
        </w:numPr>
        <w:spacing w:after="0"/>
        <w:rPr>
          <w:rFonts w:asciiTheme="minorHAnsi" w:hAnsiTheme="minorHAnsi" w:cstheme="minorHAnsi"/>
          <w:sz w:val="24"/>
          <w:szCs w:val="24"/>
        </w:rPr>
      </w:pPr>
      <w:r w:rsidRPr="00214FF3">
        <w:rPr>
          <w:rFonts w:asciiTheme="minorHAnsi" w:hAnsiTheme="minorHAnsi" w:cstheme="minorHAnsi"/>
          <w:sz w:val="24"/>
          <w:szCs w:val="24"/>
        </w:rPr>
        <w:t>gwarancjach ubezpieczeniowych;</w:t>
      </w:r>
    </w:p>
    <w:p w14:paraId="6AC51DB2" w14:textId="77777777" w:rsidR="00314380" w:rsidRPr="00214FF3" w:rsidRDefault="00314380" w:rsidP="00214FF3">
      <w:pPr>
        <w:pStyle w:val="Akapitzlist"/>
        <w:numPr>
          <w:ilvl w:val="0"/>
          <w:numId w:val="21"/>
        </w:numPr>
        <w:spacing w:after="0"/>
        <w:rPr>
          <w:rFonts w:asciiTheme="minorHAnsi" w:hAnsiTheme="minorHAnsi" w:cstheme="minorHAnsi"/>
          <w:sz w:val="24"/>
          <w:szCs w:val="24"/>
        </w:rPr>
      </w:pPr>
      <w:r w:rsidRPr="00214FF3">
        <w:rPr>
          <w:rFonts w:asciiTheme="minorHAnsi" w:hAnsiTheme="minorHAnsi" w:cstheme="minorHAnsi"/>
          <w:sz w:val="24"/>
          <w:szCs w:val="24"/>
        </w:rPr>
        <w:t>poręczeniach udzielanych przez podmioty, o których mowa w art. 6b ust. 5 pkt 2 ustawy z dnia 9 listopada 2000 r. o utworzeniu Polskiej Agencji Rozwoju Przedsiębiorczości.</w:t>
      </w:r>
    </w:p>
    <w:p w14:paraId="27112443" w14:textId="77777777" w:rsidR="00314380" w:rsidRPr="00214FF3" w:rsidRDefault="00314380" w:rsidP="00214FF3">
      <w:pPr>
        <w:numPr>
          <w:ilvl w:val="0"/>
          <w:numId w:val="7"/>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Zamawiający nie wyraża zgody na wniesienie zabezpieczania w formach innych niż wymienione powyżej.</w:t>
      </w:r>
    </w:p>
    <w:p w14:paraId="57A8D5B6" w14:textId="77777777" w:rsidR="00314380" w:rsidRPr="00214FF3" w:rsidRDefault="00314380" w:rsidP="00214FF3">
      <w:pPr>
        <w:numPr>
          <w:ilvl w:val="0"/>
          <w:numId w:val="7"/>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Zabezpieczenie wnoszone w pieniądzu Wykonawca wpłaca przelewem na rachunek bankowy wskazany przez Zamawiającego.</w:t>
      </w:r>
    </w:p>
    <w:p w14:paraId="031B89E0" w14:textId="77777777" w:rsidR="00314380" w:rsidRPr="00214FF3" w:rsidRDefault="00314380" w:rsidP="00214FF3">
      <w:pPr>
        <w:numPr>
          <w:ilvl w:val="0"/>
          <w:numId w:val="7"/>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Wniesienie zabezpieczenia w pieniądzu Zamawiający uznaje za skuteczne, jeżeli jest ono wniesione tj. znajdzie się na rachunku bankowym Zamawiającego – data uznania rachunku Zamawiającego - przed upływem terminu zawarcia umowy.</w:t>
      </w:r>
    </w:p>
    <w:p w14:paraId="52851949" w14:textId="77777777" w:rsidR="00314380" w:rsidRPr="00214FF3" w:rsidRDefault="00314380" w:rsidP="00214FF3">
      <w:pPr>
        <w:numPr>
          <w:ilvl w:val="0"/>
          <w:numId w:val="7"/>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 xml:space="preserve">Jeżeli zabezpieczenie wniesiono w pieniądzu, Zamawiający przechowuje je na oprocentowanym rachunku bankowym. Zamawiający zwraca zabezpieczenie wniesione w pieniądzu z odsetkami wynikającymi z umowy rachunku </w:t>
      </w:r>
      <w:r w:rsidRPr="00214FF3">
        <w:rPr>
          <w:rFonts w:asciiTheme="minorHAnsi" w:hAnsiTheme="minorHAnsi" w:cstheme="minorHAnsi"/>
          <w:sz w:val="24"/>
          <w:szCs w:val="24"/>
        </w:rPr>
        <w:lastRenderedPageBreak/>
        <w:t>bankowego, na którym było ono przechowywane, pomniejszone o koszt prowadzenia tego rachunku oraz prowizji bankowej za przelew pieniędzy na rachunek bankowy Wykonawcy.</w:t>
      </w:r>
    </w:p>
    <w:p w14:paraId="5727E73A" w14:textId="77777777" w:rsidR="00314380" w:rsidRPr="00214FF3" w:rsidRDefault="00314380" w:rsidP="00214FF3">
      <w:pPr>
        <w:numPr>
          <w:ilvl w:val="0"/>
          <w:numId w:val="7"/>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Potwierdzenie wniesienia zabezpieczenia w formach, o których mowa w ust. 8 pkt 2-5 muszą być złożone najpóźniej w dniu podpisania umowy.</w:t>
      </w:r>
    </w:p>
    <w:p w14:paraId="30DE8785" w14:textId="77777777" w:rsidR="00314380" w:rsidRPr="00214FF3" w:rsidRDefault="00314380" w:rsidP="00214FF3">
      <w:pPr>
        <w:numPr>
          <w:ilvl w:val="0"/>
          <w:numId w:val="7"/>
        </w:numPr>
        <w:autoSpaceDE w:val="0"/>
        <w:autoSpaceDN w:val="0"/>
        <w:adjustRightInd w:val="0"/>
        <w:spacing w:after="0"/>
        <w:ind w:left="782" w:hanging="357"/>
        <w:jc w:val="both"/>
        <w:rPr>
          <w:rFonts w:asciiTheme="minorHAnsi" w:hAnsiTheme="minorHAnsi" w:cstheme="minorHAnsi"/>
          <w:sz w:val="24"/>
          <w:szCs w:val="24"/>
        </w:rPr>
      </w:pPr>
      <w:r w:rsidRPr="00214FF3">
        <w:rPr>
          <w:rFonts w:asciiTheme="minorHAnsi" w:hAnsiTheme="minorHAnsi" w:cstheme="minorHAnsi"/>
          <w:sz w:val="24"/>
          <w:szCs w:val="24"/>
        </w:rPr>
        <w:t>W przypadku wniesienia zabezpieczenia w formie innej niż w pieniądzu w dokumencie stanowiącym zabezpieczenie musi być zapis, iż poręczyciel / gwarant zobowiązuje się bezwarunkowo tj. na pierwsze żądanie beneficjenta, do zapłaty pełnej kwoty zabezpieczenia na jego rzecz w terminie do 30 dni oraz m.in. określenie kwoty poręczenia, wskazanie gwaranta poręczenia, wskazanie beneficjenta poręczenia, nieodwołalność poręczenia. W przypadku, gdy zabezpieczenie będzie wnoszone w formie innej niż pieniądz, Zamawiający zastrzega sobie prawo do uprzedniej akceptacji projektu ww. dokumentu.</w:t>
      </w:r>
    </w:p>
    <w:p w14:paraId="6401BEEC" w14:textId="77777777" w:rsidR="00314380" w:rsidRPr="00214FF3" w:rsidRDefault="00314380" w:rsidP="00214FF3">
      <w:pPr>
        <w:numPr>
          <w:ilvl w:val="0"/>
          <w:numId w:val="7"/>
        </w:numPr>
        <w:autoSpaceDE w:val="0"/>
        <w:autoSpaceDN w:val="0"/>
        <w:adjustRightInd w:val="0"/>
        <w:spacing w:after="0"/>
        <w:ind w:left="782" w:hanging="357"/>
        <w:jc w:val="both"/>
        <w:rPr>
          <w:rFonts w:asciiTheme="minorHAnsi" w:hAnsiTheme="minorHAnsi" w:cstheme="minorHAnsi"/>
          <w:sz w:val="24"/>
          <w:szCs w:val="24"/>
        </w:rPr>
      </w:pPr>
      <w:r w:rsidRPr="00214FF3">
        <w:rPr>
          <w:rFonts w:asciiTheme="minorHAnsi" w:hAnsiTheme="minorHAnsi" w:cstheme="minorHAnsi"/>
          <w:sz w:val="24"/>
          <w:szCs w:val="24"/>
        </w:rPr>
        <w:t>Przed podpisaniem umowy Zamawiający wymaga:</w:t>
      </w:r>
    </w:p>
    <w:p w14:paraId="32065A1F" w14:textId="77777777" w:rsidR="00314380" w:rsidRPr="00214FF3" w:rsidRDefault="00314380" w:rsidP="00214FF3">
      <w:pPr>
        <w:pStyle w:val="WW-Domylny"/>
        <w:numPr>
          <w:ilvl w:val="0"/>
          <w:numId w:val="2"/>
        </w:numPr>
        <w:spacing w:after="0"/>
        <w:jc w:val="both"/>
        <w:rPr>
          <w:rFonts w:asciiTheme="minorHAnsi" w:hAnsiTheme="minorHAnsi" w:cstheme="minorHAnsi"/>
        </w:rPr>
      </w:pPr>
      <w:r w:rsidRPr="00214FF3">
        <w:rPr>
          <w:rFonts w:asciiTheme="minorHAnsi" w:hAnsiTheme="minorHAnsi" w:cstheme="minorHAnsi"/>
        </w:rPr>
        <w:t xml:space="preserve">w przypadku Wykonawców wspólnie ubiegających się o udzielenie zamówienia przedłożenia potwierdzonej za zgodność z oryginałem kopii umowy konsorcjum, </w:t>
      </w:r>
    </w:p>
    <w:p w14:paraId="38BC30CD" w14:textId="77777777" w:rsidR="00314380" w:rsidRPr="00214FF3" w:rsidRDefault="00314380" w:rsidP="00214FF3">
      <w:pPr>
        <w:pStyle w:val="WW-Domylny"/>
        <w:numPr>
          <w:ilvl w:val="0"/>
          <w:numId w:val="2"/>
        </w:numPr>
        <w:spacing w:after="0"/>
        <w:jc w:val="both"/>
        <w:rPr>
          <w:rFonts w:asciiTheme="minorHAnsi" w:hAnsiTheme="minorHAnsi" w:cstheme="minorHAnsi"/>
        </w:rPr>
      </w:pPr>
      <w:r w:rsidRPr="00214FF3">
        <w:rPr>
          <w:rFonts w:asciiTheme="minorHAnsi" w:hAnsiTheme="minorHAnsi" w:cstheme="minorHAnsi"/>
        </w:rPr>
        <w:t xml:space="preserve">nazwy, dane kontaktowe oraz dane przedstawicieli podwykonawców (oraz dalszych podwykonawców) jeżeli są już znani. </w:t>
      </w:r>
    </w:p>
    <w:p w14:paraId="4C504730" w14:textId="77777777" w:rsidR="00361230" w:rsidRPr="00214FF3" w:rsidRDefault="00314380" w:rsidP="00214FF3">
      <w:pPr>
        <w:pStyle w:val="WW-Domylny"/>
        <w:numPr>
          <w:ilvl w:val="0"/>
          <w:numId w:val="2"/>
        </w:numPr>
        <w:spacing w:after="0"/>
        <w:jc w:val="both"/>
        <w:rPr>
          <w:rFonts w:asciiTheme="minorHAnsi" w:hAnsiTheme="minorHAnsi" w:cstheme="minorHAnsi"/>
        </w:rPr>
      </w:pPr>
      <w:r w:rsidRPr="00214FF3">
        <w:rPr>
          <w:rFonts w:asciiTheme="minorHAnsi" w:hAnsiTheme="minorHAnsi" w:cstheme="minorHAnsi"/>
        </w:rPr>
        <w:t>wniesienia zabezpieczenia należytego wykonania umowy.</w:t>
      </w:r>
    </w:p>
    <w:p w14:paraId="2F767D73" w14:textId="77777777" w:rsidR="00314380" w:rsidRPr="00214FF3" w:rsidRDefault="00314380" w:rsidP="00214FF3">
      <w:pPr>
        <w:pStyle w:val="WW-Domylny"/>
        <w:spacing w:after="0"/>
        <w:ind w:left="1080"/>
        <w:jc w:val="both"/>
        <w:rPr>
          <w:rFonts w:asciiTheme="minorHAnsi" w:hAnsiTheme="minorHAnsi" w:cstheme="minorHAnsi"/>
        </w:rPr>
      </w:pPr>
    </w:p>
    <w:p w14:paraId="6FB77672" w14:textId="77777777" w:rsidR="00314380" w:rsidRPr="00214FF3" w:rsidRDefault="00314380" w:rsidP="00214FF3">
      <w:pPr>
        <w:pStyle w:val="Podtytu"/>
        <w:numPr>
          <w:ilvl w:val="0"/>
          <w:numId w:val="13"/>
        </w:numPr>
        <w:suppressAutoHyphens w:val="0"/>
        <w:spacing w:after="0"/>
        <w:jc w:val="both"/>
        <w:rPr>
          <w:rStyle w:val="PodtytuZnak"/>
          <w:rFonts w:asciiTheme="minorHAnsi" w:hAnsiTheme="minorHAnsi" w:cstheme="minorHAnsi"/>
          <w:b/>
          <w:sz w:val="24"/>
          <w:szCs w:val="24"/>
        </w:rPr>
      </w:pPr>
      <w:r w:rsidRPr="00214FF3">
        <w:rPr>
          <w:rStyle w:val="PodtytuZnak"/>
          <w:rFonts w:asciiTheme="minorHAnsi" w:hAnsiTheme="minorHAnsi" w:cstheme="minorHAnsi"/>
          <w:b/>
          <w:color w:val="auto"/>
          <w:sz w:val="24"/>
          <w:szCs w:val="24"/>
        </w:rPr>
        <w:t>Pouczenie o środkach ochrony prawnej przysługujących Wykonawcy</w:t>
      </w:r>
      <w:r w:rsidRPr="00214FF3">
        <w:rPr>
          <w:rStyle w:val="PodtytuZnak"/>
          <w:rFonts w:asciiTheme="minorHAnsi" w:hAnsiTheme="minorHAnsi" w:cstheme="minorHAnsi"/>
          <w:b/>
          <w:sz w:val="24"/>
          <w:szCs w:val="24"/>
        </w:rPr>
        <w:t>.</w:t>
      </w:r>
      <w:bookmarkEnd w:id="22"/>
    </w:p>
    <w:p w14:paraId="6C47F32A" w14:textId="77777777" w:rsidR="00314380" w:rsidRPr="00214FF3" w:rsidRDefault="00314380" w:rsidP="00214FF3">
      <w:pPr>
        <w:pStyle w:val="WW-Domylny"/>
        <w:spacing w:after="0"/>
        <w:ind w:left="284"/>
        <w:jc w:val="both"/>
        <w:rPr>
          <w:rFonts w:asciiTheme="minorHAnsi" w:hAnsiTheme="minorHAnsi" w:cstheme="minorHAnsi"/>
        </w:rPr>
      </w:pPr>
      <w:r w:rsidRPr="00214FF3">
        <w:rPr>
          <w:rFonts w:asciiTheme="minorHAnsi" w:hAnsiTheme="minorHAnsi" w:cstheme="minorHAnsi"/>
        </w:rPr>
        <w:t>Środki ochrony prawnej zostały uregulowane w art. 505 i nast. ustawy. Przysługują one Wykonawcy, a także innemu podmiotowi, jeżeli ma lub miał interes w uzyskaniu zamówienia oraz poniósł lub może pomieść szkodę w wyniku naruszenia przez zamawiającego przepisów ustawy.</w:t>
      </w:r>
    </w:p>
    <w:p w14:paraId="1F4886EC" w14:textId="77777777" w:rsidR="00314380" w:rsidRPr="00214FF3" w:rsidRDefault="00314380" w:rsidP="00214FF3">
      <w:pPr>
        <w:pStyle w:val="Akapitzlist"/>
        <w:numPr>
          <w:ilvl w:val="0"/>
          <w:numId w:val="23"/>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Odwołanie przysługuje na:</w:t>
      </w:r>
    </w:p>
    <w:p w14:paraId="3C6CDE88" w14:textId="77777777" w:rsidR="00314380" w:rsidRPr="00214FF3" w:rsidRDefault="00314380" w:rsidP="00214FF3">
      <w:pPr>
        <w:pStyle w:val="WW-Domylny"/>
        <w:numPr>
          <w:ilvl w:val="0"/>
          <w:numId w:val="23"/>
        </w:numPr>
        <w:spacing w:after="0"/>
        <w:jc w:val="both"/>
        <w:rPr>
          <w:rFonts w:asciiTheme="minorHAnsi" w:hAnsiTheme="minorHAnsi" w:cstheme="minorHAnsi"/>
        </w:rPr>
      </w:pPr>
      <w:r w:rsidRPr="00214FF3">
        <w:rPr>
          <w:rFonts w:asciiTheme="minorHAnsi" w:hAnsiTheme="minorHAnsi" w:cstheme="minorHAnsi"/>
        </w:rPr>
        <w:t>niezgodną z przepisami ustawy czynność Zamawiającego, podjętą w postępowaniu o udzielenie zamówienia, w tym na Projektowane postanowienie umowy;</w:t>
      </w:r>
    </w:p>
    <w:p w14:paraId="37A1D63B" w14:textId="77777777" w:rsidR="00314380" w:rsidRPr="00214FF3" w:rsidRDefault="00314380" w:rsidP="00214FF3">
      <w:pPr>
        <w:pStyle w:val="WW-Domylny"/>
        <w:numPr>
          <w:ilvl w:val="0"/>
          <w:numId w:val="23"/>
        </w:numPr>
        <w:spacing w:after="0"/>
        <w:jc w:val="both"/>
        <w:rPr>
          <w:rFonts w:asciiTheme="minorHAnsi" w:hAnsiTheme="minorHAnsi" w:cstheme="minorHAnsi"/>
        </w:rPr>
      </w:pPr>
      <w:r w:rsidRPr="00214FF3">
        <w:rPr>
          <w:rFonts w:asciiTheme="minorHAnsi" w:hAnsiTheme="minorHAnsi" w:cstheme="minorHAnsi"/>
        </w:rPr>
        <w:t>zaniechanie czynności w postępowaniu o udzielenie zamówienia, do której Zamawiający był obowiązany na podstawie ustawy.</w:t>
      </w:r>
    </w:p>
    <w:p w14:paraId="56A47292" w14:textId="77777777" w:rsidR="00314380" w:rsidRPr="00214FF3" w:rsidRDefault="00314380" w:rsidP="00214FF3">
      <w:pPr>
        <w:pStyle w:val="Akapitzlist"/>
        <w:numPr>
          <w:ilvl w:val="0"/>
          <w:numId w:val="23"/>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Odwołanie wnosi się do Prezesa Krajowej Izby Odwoławczej.</w:t>
      </w:r>
    </w:p>
    <w:p w14:paraId="7DCC1C68" w14:textId="77777777" w:rsidR="00314380" w:rsidRPr="00214FF3" w:rsidRDefault="00314380" w:rsidP="00214FF3">
      <w:pPr>
        <w:pStyle w:val="Akapitzlist"/>
        <w:numPr>
          <w:ilvl w:val="0"/>
          <w:numId w:val="23"/>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 xml:space="preserve">Odwołujący przekazuje Zamawiającemu odwołanie wniesione w formie elektronicznej albo postaci elektronicznej albo kopię tego odwołania, jeżeli zostało ono wniesione w formie pisemnej, przed upływem terminu do </w:t>
      </w:r>
      <w:r w:rsidRPr="00214FF3">
        <w:rPr>
          <w:rFonts w:asciiTheme="minorHAnsi" w:hAnsiTheme="minorHAnsi" w:cstheme="minorHAnsi"/>
          <w:sz w:val="24"/>
          <w:szCs w:val="24"/>
        </w:rPr>
        <w:lastRenderedPageBreak/>
        <w:t>wniesienia odwołania w taki sposób, aby mógł on zapoznać się z jego treścią przed upływem tego terminu.</w:t>
      </w:r>
    </w:p>
    <w:p w14:paraId="1A6ACC07" w14:textId="77777777" w:rsidR="00314380" w:rsidRPr="00214FF3" w:rsidRDefault="00314380" w:rsidP="00214FF3">
      <w:pPr>
        <w:pStyle w:val="Akapitzlist"/>
        <w:numPr>
          <w:ilvl w:val="0"/>
          <w:numId w:val="23"/>
        </w:numPr>
        <w:autoSpaceDE w:val="0"/>
        <w:autoSpaceDN w:val="0"/>
        <w:adjustRightInd w:val="0"/>
        <w:spacing w:before="240" w:after="0"/>
        <w:jc w:val="both"/>
        <w:rPr>
          <w:rFonts w:asciiTheme="minorHAnsi" w:hAnsiTheme="minorHAnsi" w:cstheme="minorHAnsi"/>
          <w:sz w:val="24"/>
          <w:szCs w:val="24"/>
        </w:rPr>
      </w:pPr>
      <w:r w:rsidRPr="00214FF3">
        <w:rPr>
          <w:rFonts w:asciiTheme="minorHAnsi" w:hAnsiTheme="minorHAnsi" w:cstheme="minorHAnsi"/>
          <w:sz w:val="24"/>
          <w:szCs w:val="24"/>
        </w:rPr>
        <w:t>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0E21E0F8" w14:textId="77777777" w:rsidR="00314380" w:rsidRPr="00214FF3" w:rsidRDefault="00314380" w:rsidP="00214FF3">
      <w:pPr>
        <w:pStyle w:val="Akapitzlist"/>
        <w:numPr>
          <w:ilvl w:val="0"/>
          <w:numId w:val="23"/>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W niniejszym postępowaniu, odwołanie wnosi się w terminie:</w:t>
      </w:r>
    </w:p>
    <w:p w14:paraId="44C034F4" w14:textId="77777777" w:rsidR="00314380" w:rsidRPr="00214FF3" w:rsidRDefault="00314380" w:rsidP="00214FF3">
      <w:pPr>
        <w:pStyle w:val="Akapitzlist"/>
        <w:numPr>
          <w:ilvl w:val="4"/>
          <w:numId w:val="11"/>
        </w:numPr>
        <w:suppressAutoHyphens w:val="0"/>
        <w:autoSpaceDE w:val="0"/>
        <w:autoSpaceDN w:val="0"/>
        <w:adjustRightInd w:val="0"/>
        <w:spacing w:after="0"/>
        <w:ind w:left="1134" w:hanging="283"/>
        <w:jc w:val="both"/>
        <w:rPr>
          <w:rFonts w:asciiTheme="minorHAnsi" w:hAnsiTheme="minorHAnsi" w:cstheme="minorHAnsi"/>
          <w:sz w:val="24"/>
          <w:szCs w:val="24"/>
        </w:rPr>
      </w:pPr>
      <w:r w:rsidRPr="00214FF3">
        <w:rPr>
          <w:rFonts w:asciiTheme="minorHAnsi" w:hAnsiTheme="minorHAnsi" w:cstheme="minorHAnsi"/>
          <w:sz w:val="24"/>
          <w:szCs w:val="24"/>
        </w:rPr>
        <w:t>5 dni od dnia przekazania informacji o czynności Zamawiającego stanowiącej podstawę jego wniesienia, jeżeli informacja została przekazana przy użyciu środków komunikacji elektronicznej,</w:t>
      </w:r>
    </w:p>
    <w:p w14:paraId="1CBC4A96" w14:textId="77777777" w:rsidR="00314380" w:rsidRPr="00214FF3" w:rsidRDefault="00314380" w:rsidP="00214FF3">
      <w:pPr>
        <w:pStyle w:val="Akapitzlist"/>
        <w:numPr>
          <w:ilvl w:val="4"/>
          <w:numId w:val="11"/>
        </w:numPr>
        <w:suppressAutoHyphens w:val="0"/>
        <w:autoSpaceDE w:val="0"/>
        <w:autoSpaceDN w:val="0"/>
        <w:adjustRightInd w:val="0"/>
        <w:spacing w:after="0"/>
        <w:ind w:left="1134" w:hanging="283"/>
        <w:jc w:val="both"/>
        <w:rPr>
          <w:rFonts w:asciiTheme="minorHAnsi" w:hAnsiTheme="minorHAnsi" w:cstheme="minorHAnsi"/>
          <w:sz w:val="24"/>
          <w:szCs w:val="24"/>
        </w:rPr>
      </w:pPr>
      <w:r w:rsidRPr="00214FF3">
        <w:rPr>
          <w:rFonts w:asciiTheme="minorHAnsi" w:hAnsiTheme="minorHAnsi" w:cstheme="minorHAnsi"/>
          <w:sz w:val="24"/>
          <w:szCs w:val="24"/>
        </w:rPr>
        <w:t>10 dni od dnia przekazania informacji o czynności Zamawiającego stanowiącej podstawę jego wniesienia, jeżeli informacja została przekazana w sposób inny niż określony w pkt 1.</w:t>
      </w:r>
    </w:p>
    <w:p w14:paraId="7E861D14" w14:textId="2C4244E7" w:rsidR="00314380" w:rsidRPr="00214FF3" w:rsidRDefault="00314380" w:rsidP="00214FF3">
      <w:pPr>
        <w:pStyle w:val="Akapitzlist"/>
        <w:numPr>
          <w:ilvl w:val="0"/>
          <w:numId w:val="23"/>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 xml:space="preserve">Odwołanie wobec treści ogłoszenia wszczynającego postępowanie o udzielenie zamówienia lub wobec treści dokumentów zamówienia wnosi się w terminie </w:t>
      </w:r>
      <w:r w:rsidR="001F1CBC">
        <w:rPr>
          <w:rFonts w:asciiTheme="minorHAnsi" w:hAnsiTheme="minorHAnsi" w:cstheme="minorHAnsi"/>
          <w:sz w:val="24"/>
          <w:szCs w:val="24"/>
        </w:rPr>
        <w:t>5</w:t>
      </w:r>
      <w:r w:rsidRPr="00214FF3">
        <w:rPr>
          <w:rFonts w:asciiTheme="minorHAnsi" w:hAnsiTheme="minorHAnsi" w:cstheme="minorHAnsi"/>
          <w:sz w:val="24"/>
          <w:szCs w:val="24"/>
        </w:rPr>
        <w:t xml:space="preserve"> dni od dnia publikacji ogłoszenia </w:t>
      </w:r>
      <w:r w:rsidR="001F1CBC">
        <w:rPr>
          <w:rFonts w:asciiTheme="minorHAnsi" w:hAnsiTheme="minorHAnsi" w:cstheme="minorHAnsi"/>
          <w:sz w:val="24"/>
          <w:szCs w:val="24"/>
        </w:rPr>
        <w:t xml:space="preserve">w Biuletynie Zamówień Publicznych </w:t>
      </w:r>
      <w:r w:rsidRPr="00214FF3">
        <w:rPr>
          <w:rFonts w:asciiTheme="minorHAnsi" w:hAnsiTheme="minorHAnsi" w:cstheme="minorHAnsi"/>
          <w:sz w:val="24"/>
          <w:szCs w:val="24"/>
        </w:rPr>
        <w:t>lub zamieszczenia dokumentów zamówienia na stronie internetowej</w:t>
      </w:r>
      <w:r w:rsidR="001F1CBC">
        <w:rPr>
          <w:rFonts w:asciiTheme="minorHAnsi" w:hAnsiTheme="minorHAnsi" w:cstheme="minorHAnsi"/>
          <w:sz w:val="24"/>
          <w:szCs w:val="24"/>
        </w:rPr>
        <w:t>.</w:t>
      </w:r>
    </w:p>
    <w:p w14:paraId="7A167821" w14:textId="77777777" w:rsidR="00314380" w:rsidRPr="00214FF3" w:rsidRDefault="00314380" w:rsidP="00214FF3">
      <w:pPr>
        <w:pStyle w:val="Akapitzlist"/>
        <w:numPr>
          <w:ilvl w:val="0"/>
          <w:numId w:val="23"/>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Skarga do sądu przysługuje stronom oraz uczestnikom postępowania odwoławczego na orzeczenie Krajowej Izby Odwoławczej oraz postanowienie Prezesa Izby, o którym mowa w art. 519 ust. 1 ustawy.</w:t>
      </w:r>
    </w:p>
    <w:p w14:paraId="4B0B9189" w14:textId="77777777" w:rsidR="00314380" w:rsidRPr="00214FF3" w:rsidRDefault="00314380" w:rsidP="00214FF3">
      <w:pPr>
        <w:pStyle w:val="Akapitzlist"/>
        <w:numPr>
          <w:ilvl w:val="0"/>
          <w:numId w:val="23"/>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 xml:space="preserve">Skargę wnosi się do Sądu Okręgowego w Warszawie – sądu zamówień publicznych. </w:t>
      </w:r>
    </w:p>
    <w:p w14:paraId="15DAFEE0" w14:textId="77777777" w:rsidR="00314380" w:rsidRPr="00214FF3" w:rsidRDefault="00314380" w:rsidP="00214FF3">
      <w:pPr>
        <w:pStyle w:val="Akapitzlist"/>
        <w:numPr>
          <w:ilvl w:val="0"/>
          <w:numId w:val="23"/>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Skargę wnosi się za pośrednictwem Prezesa Izby, w terminie 14 dni od dnia doręczenia orzeczenia Izby lub postanowienia Prezesa Izby, o którym mowa w art. 519 ust. 1 ustawy, przesyłając jednocześnie jej odpis przeciwnikowi skargi.</w:t>
      </w:r>
    </w:p>
    <w:p w14:paraId="0D70A381" w14:textId="77777777" w:rsidR="00314380" w:rsidRPr="00214FF3" w:rsidRDefault="00314380" w:rsidP="00214FF3">
      <w:pPr>
        <w:pStyle w:val="Akapitzlist"/>
        <w:numPr>
          <w:ilvl w:val="0"/>
          <w:numId w:val="23"/>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Złożenie skargi w placówce pocztowej operatora wyznaczonego w rozumieniu ustawy z dnia 23 listopada 2012 r. – Prawo pocztowe jest równoznaczne z jej wniesieniem.</w:t>
      </w:r>
    </w:p>
    <w:p w14:paraId="353D5452" w14:textId="77777777" w:rsidR="00314380" w:rsidRPr="00214FF3" w:rsidRDefault="00314380" w:rsidP="00214FF3">
      <w:pPr>
        <w:pStyle w:val="Akapitzlist"/>
        <w:numPr>
          <w:ilvl w:val="0"/>
          <w:numId w:val="23"/>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Prezes Izby przekazuje skargę wraz z aktami postępowania odwoławczego do sądu zamówień publicznych w terminie 7 dni od dnia jej otrzymania</w:t>
      </w:r>
    </w:p>
    <w:p w14:paraId="0CD89A12" w14:textId="77777777" w:rsidR="00314380" w:rsidRPr="00214FF3" w:rsidRDefault="00314380" w:rsidP="00214FF3">
      <w:pPr>
        <w:pStyle w:val="Akapitzlist"/>
        <w:numPr>
          <w:ilvl w:val="0"/>
          <w:numId w:val="23"/>
        </w:num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 xml:space="preserve">Zamawiający zawiera umowę w sprawie zamówienia publicznego, z uwzględnieniem art. 577 ustawy. </w:t>
      </w:r>
    </w:p>
    <w:p w14:paraId="6C9B5491" w14:textId="77777777" w:rsidR="00314380" w:rsidRPr="00214FF3" w:rsidRDefault="00314380" w:rsidP="00214FF3">
      <w:pPr>
        <w:pStyle w:val="Podtytu"/>
        <w:numPr>
          <w:ilvl w:val="0"/>
          <w:numId w:val="13"/>
        </w:numPr>
        <w:suppressAutoHyphens w:val="0"/>
        <w:spacing w:after="0"/>
        <w:jc w:val="both"/>
        <w:rPr>
          <w:rStyle w:val="PodtytuZnak"/>
          <w:rFonts w:asciiTheme="minorHAnsi" w:hAnsiTheme="minorHAnsi" w:cstheme="minorHAnsi"/>
          <w:b/>
          <w:color w:val="auto"/>
          <w:sz w:val="24"/>
          <w:szCs w:val="24"/>
        </w:rPr>
      </w:pPr>
      <w:r w:rsidRPr="00214FF3">
        <w:rPr>
          <w:rStyle w:val="PodtytuZnak"/>
          <w:rFonts w:asciiTheme="minorHAnsi" w:hAnsiTheme="minorHAnsi" w:cstheme="minorHAnsi"/>
          <w:b/>
          <w:color w:val="auto"/>
          <w:sz w:val="24"/>
          <w:szCs w:val="24"/>
        </w:rPr>
        <w:t>Informacje dodatkowe</w:t>
      </w:r>
    </w:p>
    <w:p w14:paraId="1E082914" w14:textId="77777777" w:rsidR="00314380" w:rsidRPr="00214FF3" w:rsidRDefault="00314380" w:rsidP="00214FF3">
      <w:pPr>
        <w:pStyle w:val="Akapitzlist"/>
        <w:numPr>
          <w:ilvl w:val="0"/>
          <w:numId w:val="22"/>
        </w:numPr>
        <w:suppressAutoHyphens w:val="0"/>
        <w:spacing w:after="0"/>
        <w:jc w:val="both"/>
        <w:rPr>
          <w:rFonts w:asciiTheme="minorHAnsi" w:hAnsiTheme="minorHAnsi" w:cstheme="minorHAnsi"/>
          <w:sz w:val="24"/>
          <w:szCs w:val="24"/>
        </w:rPr>
      </w:pPr>
      <w:r w:rsidRPr="00214FF3">
        <w:rPr>
          <w:rFonts w:asciiTheme="minorHAnsi" w:hAnsiTheme="minorHAnsi" w:cstheme="minorHAnsi"/>
          <w:sz w:val="24"/>
          <w:szCs w:val="24"/>
        </w:rPr>
        <w:t>Zamawiający</w:t>
      </w:r>
      <w:r w:rsidRPr="00214FF3">
        <w:rPr>
          <w:rFonts w:asciiTheme="minorHAnsi" w:hAnsiTheme="minorHAnsi" w:cstheme="minorHAnsi"/>
          <w:color w:val="FF0000"/>
          <w:sz w:val="24"/>
          <w:szCs w:val="24"/>
        </w:rPr>
        <w:t xml:space="preserve"> </w:t>
      </w:r>
      <w:r w:rsidRPr="00214FF3">
        <w:rPr>
          <w:rFonts w:asciiTheme="minorHAnsi" w:hAnsiTheme="minorHAnsi" w:cstheme="minorHAnsi"/>
          <w:sz w:val="24"/>
          <w:szCs w:val="24"/>
        </w:rPr>
        <w:t>dopuszcza możliwość wykonania zamówienia z udziałem podwykonawców.</w:t>
      </w:r>
      <w:r w:rsidRPr="00214FF3">
        <w:rPr>
          <w:rFonts w:asciiTheme="minorHAnsi" w:hAnsiTheme="minorHAnsi" w:cstheme="minorHAnsi"/>
          <w:color w:val="FF0000"/>
          <w:sz w:val="24"/>
          <w:szCs w:val="24"/>
        </w:rPr>
        <w:t xml:space="preserve"> </w:t>
      </w:r>
    </w:p>
    <w:p w14:paraId="3A1C950B" w14:textId="77777777" w:rsidR="00314380" w:rsidRPr="00214FF3" w:rsidRDefault="00314380" w:rsidP="00214FF3">
      <w:pPr>
        <w:pStyle w:val="Akapitzlist"/>
        <w:numPr>
          <w:ilvl w:val="0"/>
          <w:numId w:val="22"/>
        </w:numPr>
        <w:suppressAutoHyphens w:val="0"/>
        <w:spacing w:after="0"/>
        <w:jc w:val="both"/>
        <w:rPr>
          <w:rFonts w:asciiTheme="minorHAnsi" w:hAnsiTheme="minorHAnsi" w:cstheme="minorHAnsi"/>
          <w:sz w:val="24"/>
          <w:szCs w:val="24"/>
        </w:rPr>
      </w:pPr>
      <w:r w:rsidRPr="00214FF3">
        <w:rPr>
          <w:rFonts w:asciiTheme="minorHAnsi" w:hAnsiTheme="minorHAnsi" w:cstheme="minorHAnsi"/>
          <w:sz w:val="24"/>
          <w:szCs w:val="24"/>
        </w:rPr>
        <w:t>Zamawiający nie przewiduje zawarcia umowy ramowej.</w:t>
      </w:r>
    </w:p>
    <w:p w14:paraId="758EAA59" w14:textId="77777777" w:rsidR="00314380" w:rsidRPr="00214FF3" w:rsidRDefault="00314380" w:rsidP="00214FF3">
      <w:pPr>
        <w:pStyle w:val="Akapitzlist"/>
        <w:numPr>
          <w:ilvl w:val="0"/>
          <w:numId w:val="22"/>
        </w:numPr>
        <w:suppressAutoHyphens w:val="0"/>
        <w:spacing w:after="0"/>
        <w:jc w:val="both"/>
        <w:rPr>
          <w:rFonts w:asciiTheme="minorHAnsi" w:hAnsiTheme="minorHAnsi" w:cstheme="minorHAnsi"/>
          <w:spacing w:val="-4"/>
          <w:sz w:val="24"/>
          <w:szCs w:val="24"/>
        </w:rPr>
      </w:pPr>
      <w:r w:rsidRPr="00214FF3">
        <w:rPr>
          <w:rFonts w:asciiTheme="minorHAnsi" w:hAnsiTheme="minorHAnsi" w:cstheme="minorHAnsi"/>
          <w:sz w:val="24"/>
          <w:szCs w:val="24"/>
        </w:rPr>
        <w:t xml:space="preserve">Zamawiający nie dopuszcza możliwości składania ofert wariantowych. </w:t>
      </w:r>
    </w:p>
    <w:p w14:paraId="7D2A12FC" w14:textId="77777777" w:rsidR="00314380" w:rsidRPr="00214FF3" w:rsidRDefault="00314380" w:rsidP="00214FF3">
      <w:pPr>
        <w:pStyle w:val="Akapitzlist"/>
        <w:numPr>
          <w:ilvl w:val="0"/>
          <w:numId w:val="22"/>
        </w:numPr>
        <w:suppressAutoHyphens w:val="0"/>
        <w:spacing w:after="0"/>
        <w:jc w:val="both"/>
        <w:rPr>
          <w:rFonts w:asciiTheme="minorHAnsi" w:hAnsiTheme="minorHAnsi" w:cstheme="minorHAnsi"/>
          <w:spacing w:val="-4"/>
          <w:sz w:val="24"/>
          <w:szCs w:val="24"/>
        </w:rPr>
      </w:pPr>
      <w:r w:rsidRPr="00214FF3">
        <w:rPr>
          <w:rFonts w:asciiTheme="minorHAnsi" w:hAnsiTheme="minorHAnsi" w:cstheme="minorHAnsi"/>
          <w:spacing w:val="-4"/>
          <w:sz w:val="24"/>
          <w:szCs w:val="24"/>
        </w:rPr>
        <w:lastRenderedPageBreak/>
        <w:t>Zamawiający nie przewiduje prowadzenia rozliczeń z Wykonawcą w walutach obcych.</w:t>
      </w:r>
    </w:p>
    <w:p w14:paraId="52275B16" w14:textId="77777777" w:rsidR="00314380" w:rsidRPr="00214FF3" w:rsidRDefault="00314380" w:rsidP="00214FF3">
      <w:pPr>
        <w:pStyle w:val="Akapitzlist"/>
        <w:numPr>
          <w:ilvl w:val="0"/>
          <w:numId w:val="22"/>
        </w:numPr>
        <w:suppressAutoHyphens w:val="0"/>
        <w:spacing w:after="0"/>
        <w:jc w:val="both"/>
        <w:rPr>
          <w:rFonts w:asciiTheme="minorHAnsi" w:hAnsiTheme="minorHAnsi" w:cstheme="minorHAnsi"/>
          <w:sz w:val="24"/>
          <w:szCs w:val="24"/>
        </w:rPr>
      </w:pPr>
      <w:r w:rsidRPr="00214FF3">
        <w:rPr>
          <w:rFonts w:asciiTheme="minorHAnsi" w:hAnsiTheme="minorHAnsi" w:cstheme="minorHAnsi"/>
          <w:sz w:val="24"/>
          <w:szCs w:val="24"/>
        </w:rPr>
        <w:t>Zamawiający nie przewiduje zastosowania aukcji elektronicznej.</w:t>
      </w:r>
    </w:p>
    <w:p w14:paraId="4ADE397A" w14:textId="77777777" w:rsidR="00314380" w:rsidRPr="00214FF3" w:rsidRDefault="00314380" w:rsidP="00214FF3">
      <w:pPr>
        <w:pStyle w:val="Akapitzlist"/>
        <w:numPr>
          <w:ilvl w:val="0"/>
          <w:numId w:val="22"/>
        </w:numPr>
        <w:suppressAutoHyphens w:val="0"/>
        <w:spacing w:after="0"/>
        <w:jc w:val="both"/>
        <w:rPr>
          <w:rFonts w:asciiTheme="minorHAnsi" w:hAnsiTheme="minorHAnsi" w:cstheme="minorHAnsi"/>
          <w:sz w:val="24"/>
          <w:szCs w:val="24"/>
        </w:rPr>
      </w:pPr>
      <w:r w:rsidRPr="00214FF3">
        <w:rPr>
          <w:rFonts w:asciiTheme="minorHAnsi" w:hAnsiTheme="minorHAnsi" w:cstheme="minorHAnsi"/>
          <w:sz w:val="24"/>
          <w:szCs w:val="24"/>
        </w:rPr>
        <w:t>Zamawiający nie przewiduje zwrotu kosztów udziału w postępowaniu.</w:t>
      </w:r>
    </w:p>
    <w:p w14:paraId="7334789C" w14:textId="77777777" w:rsidR="00361230" w:rsidRPr="00214FF3" w:rsidRDefault="00314380" w:rsidP="00214FF3">
      <w:pPr>
        <w:pStyle w:val="Akapitzlist"/>
        <w:numPr>
          <w:ilvl w:val="0"/>
          <w:numId w:val="22"/>
        </w:numPr>
        <w:suppressAutoHyphens w:val="0"/>
        <w:spacing w:after="0"/>
        <w:jc w:val="both"/>
        <w:rPr>
          <w:rFonts w:asciiTheme="minorHAnsi" w:hAnsiTheme="minorHAnsi" w:cstheme="minorHAnsi"/>
          <w:sz w:val="24"/>
          <w:szCs w:val="24"/>
        </w:rPr>
      </w:pPr>
      <w:r w:rsidRPr="00214FF3">
        <w:rPr>
          <w:rFonts w:asciiTheme="minorHAnsi" w:hAnsiTheme="minorHAnsi" w:cstheme="minorHAnsi"/>
          <w:sz w:val="24"/>
          <w:szCs w:val="24"/>
        </w:rPr>
        <w:t>Informacja o sposobie komunikowania się Zamawiającego z Wykonawcami w inny sposób niż przy użyciu środków komunikacji elektronicznej w przypadku zaistnienia jednej z sytuacji określonych w art. 65 ust. 1, art. 66 i art. 69 – NIE DOTYCZY.</w:t>
      </w:r>
    </w:p>
    <w:p w14:paraId="7D36C183" w14:textId="54225F2D" w:rsidR="00361230" w:rsidRPr="00214FF3" w:rsidRDefault="00314380" w:rsidP="00214FF3">
      <w:pPr>
        <w:pStyle w:val="Akapitzlist"/>
        <w:numPr>
          <w:ilvl w:val="0"/>
          <w:numId w:val="22"/>
        </w:numPr>
        <w:suppressAutoHyphens w:val="0"/>
        <w:spacing w:after="0"/>
        <w:jc w:val="both"/>
        <w:rPr>
          <w:rFonts w:asciiTheme="minorHAnsi" w:hAnsiTheme="minorHAnsi" w:cstheme="minorHAnsi"/>
          <w:sz w:val="24"/>
          <w:szCs w:val="24"/>
        </w:rPr>
      </w:pPr>
      <w:r w:rsidRPr="00214FF3">
        <w:rPr>
          <w:rFonts w:asciiTheme="minorHAnsi" w:hAnsiTheme="minorHAnsi" w:cstheme="minorHAnsi"/>
          <w:sz w:val="24"/>
          <w:szCs w:val="24"/>
        </w:rPr>
        <w:t>Zamawiający nie wymaga złożenia oferty w postaci katalogi elektronicznego.</w:t>
      </w:r>
      <w:r w:rsidR="0080758E">
        <w:rPr>
          <w:rFonts w:asciiTheme="minorHAnsi" w:hAnsiTheme="minorHAnsi" w:cstheme="minorHAnsi"/>
          <w:sz w:val="24"/>
          <w:szCs w:val="24"/>
        </w:rPr>
        <w:t xml:space="preserve"> </w:t>
      </w:r>
      <w:r w:rsidR="00361230" w:rsidRPr="00214FF3">
        <w:rPr>
          <w:rFonts w:asciiTheme="minorHAnsi" w:hAnsiTheme="minorHAnsi" w:cstheme="minorHAnsi"/>
          <w:sz w:val="24"/>
          <w:szCs w:val="24"/>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informuję, że: administratorem Pani/Pana danych osobowych jest Muzeum Historyczne Miasta Krakowa Adres siedziby: 31-011 Kraków, Rynek Główny 35. Kontakt: tel./fax (12) 422-32-64; e-mail: dyrekcja@muzeumkrakowa.pl; strona internetowa: www.muzeumkrakowa.pl Administrator wyznaczył Inspektora Ochrony Danych w Muzeum Historycznym Miasta Kraków, z którym można się kontaktować poprzez e-mail: iod@muzeumkrakowa.pl oraz pisemnie na adres administratora.</w:t>
      </w:r>
      <w:r w:rsidR="00361230" w:rsidRPr="00214FF3">
        <w:rPr>
          <w:rFonts w:asciiTheme="minorHAnsi" w:eastAsia="Calibri" w:hAnsiTheme="minorHAnsi" w:cstheme="minorHAnsi"/>
          <w:sz w:val="24"/>
          <w:szCs w:val="24"/>
        </w:rPr>
        <w:t xml:space="preserve"> </w:t>
      </w:r>
      <w:r w:rsidR="00361230" w:rsidRPr="00214FF3">
        <w:rPr>
          <w:rFonts w:asciiTheme="minorHAnsi" w:hAnsiTheme="minorHAnsi" w:cstheme="minorHAnsi"/>
          <w:sz w:val="24"/>
          <w:szCs w:val="24"/>
        </w:rPr>
        <w:t xml:space="preserve">Pani/Pana dane osobowe przetwarzane będą na podstawie art. 6 ust. 1 lit. c RODO w celu związanym z postępowaniem o udzielenie zamówienia publicznego pn. </w:t>
      </w:r>
      <w:bookmarkStart w:id="23" w:name="_Hlk117049196"/>
      <w:r w:rsidR="001C03F6" w:rsidRPr="001C03F6">
        <w:rPr>
          <w:rFonts w:asciiTheme="minorHAnsi" w:hAnsiTheme="minorHAnsi" w:cstheme="minorHAnsi"/>
          <w:sz w:val="24"/>
          <w:szCs w:val="24"/>
        </w:rPr>
        <w:t>Realizacja 10 reportaży promujących projekt pt. „Modernizacja i rozbudowa dawnego kina Światowid na potrzeby Muzeum Nowej Huty" Projekt współfinansowany przez Unię Europejską w ramach działania VII Priorytetu Kultura Działania 7.1. Infrastruktura kultury i turystyki kulturowej Programu Fundusze Europejskie na Infrastrukturę, Klimat, Środowisko 2021-2027 oraz Gminę Miejską Kraków</w:t>
      </w:r>
      <w:r w:rsidR="00361230" w:rsidRPr="00214FF3">
        <w:rPr>
          <w:rFonts w:asciiTheme="minorHAnsi" w:hAnsiTheme="minorHAnsi" w:cstheme="minorHAnsi"/>
          <w:sz w:val="24"/>
          <w:szCs w:val="24"/>
        </w:rPr>
        <w:t xml:space="preserve">, </w:t>
      </w:r>
      <w:bookmarkEnd w:id="23"/>
      <w:r w:rsidR="00361230" w:rsidRPr="00214FF3">
        <w:rPr>
          <w:rFonts w:asciiTheme="minorHAnsi" w:hAnsiTheme="minorHAnsi" w:cstheme="minorHAnsi"/>
          <w:sz w:val="24"/>
          <w:szCs w:val="24"/>
        </w:rPr>
        <w:t>znak postępowania: ZP-271-1</w:t>
      </w:r>
      <w:r w:rsidR="001C03F6">
        <w:rPr>
          <w:rFonts w:asciiTheme="minorHAnsi" w:hAnsiTheme="minorHAnsi" w:cstheme="minorHAnsi"/>
          <w:sz w:val="24"/>
          <w:szCs w:val="24"/>
        </w:rPr>
        <w:t>5</w:t>
      </w:r>
      <w:r w:rsidR="00361230" w:rsidRPr="00214FF3">
        <w:rPr>
          <w:rFonts w:asciiTheme="minorHAnsi" w:hAnsiTheme="minorHAnsi" w:cstheme="minorHAnsi"/>
          <w:sz w:val="24"/>
          <w:szCs w:val="24"/>
        </w:rPr>
        <w:t>/26. Odbiorcami Pani/Pana danych osobowych będą osoby lub podmioty, którym udostępniona zostanie dokumentacja postępowania w oparciu o art. 18 oraz art. 74 ustawy z dnia 11 września 2019  r. – Prawo zamówień publicznych (</w:t>
      </w:r>
      <w:proofErr w:type="spellStart"/>
      <w:r w:rsidR="00361230" w:rsidRPr="00214FF3">
        <w:rPr>
          <w:rFonts w:asciiTheme="minorHAnsi" w:hAnsiTheme="minorHAnsi" w:cstheme="minorHAnsi"/>
          <w:sz w:val="24"/>
          <w:szCs w:val="24"/>
        </w:rPr>
        <w:t>t.j</w:t>
      </w:r>
      <w:proofErr w:type="spellEnd"/>
      <w:r w:rsidR="00361230" w:rsidRPr="00214FF3">
        <w:rPr>
          <w:rFonts w:asciiTheme="minorHAnsi" w:hAnsiTheme="minorHAnsi" w:cstheme="minorHAnsi"/>
          <w:sz w:val="24"/>
          <w:szCs w:val="24"/>
        </w:rPr>
        <w:t>. Dz. U. 202</w:t>
      </w:r>
      <w:r w:rsidR="001F1CBC">
        <w:rPr>
          <w:rFonts w:asciiTheme="minorHAnsi" w:hAnsiTheme="minorHAnsi" w:cstheme="minorHAnsi"/>
          <w:sz w:val="24"/>
          <w:szCs w:val="24"/>
        </w:rPr>
        <w:t>6</w:t>
      </w:r>
      <w:r w:rsidR="00361230" w:rsidRPr="00214FF3">
        <w:rPr>
          <w:rFonts w:asciiTheme="minorHAnsi" w:hAnsiTheme="minorHAnsi" w:cstheme="minorHAnsi"/>
          <w:sz w:val="24"/>
          <w:szCs w:val="24"/>
        </w:rPr>
        <w:t xml:space="preserve"> r. poz. </w:t>
      </w:r>
      <w:r w:rsidR="001F1CBC">
        <w:rPr>
          <w:rFonts w:asciiTheme="minorHAnsi" w:hAnsiTheme="minorHAnsi" w:cstheme="minorHAnsi"/>
          <w:sz w:val="24"/>
          <w:szCs w:val="24"/>
        </w:rPr>
        <w:t>793</w:t>
      </w:r>
      <w:r w:rsidR="00361230" w:rsidRPr="00214FF3">
        <w:rPr>
          <w:rFonts w:asciiTheme="minorHAnsi" w:hAnsiTheme="minorHAnsi" w:cstheme="minorHAnsi"/>
          <w:sz w:val="24"/>
          <w:szCs w:val="24"/>
        </w:rPr>
        <w:t xml:space="preserve"> ze zm.), dalej „ustawa </w:t>
      </w:r>
      <w:proofErr w:type="spellStart"/>
      <w:r w:rsidR="00361230" w:rsidRPr="00214FF3">
        <w:rPr>
          <w:rFonts w:asciiTheme="minorHAnsi" w:hAnsiTheme="minorHAnsi" w:cstheme="minorHAnsi"/>
          <w:sz w:val="24"/>
          <w:szCs w:val="24"/>
        </w:rPr>
        <w:t>Pzp</w:t>
      </w:r>
      <w:proofErr w:type="spellEnd"/>
      <w:r w:rsidR="00361230" w:rsidRPr="00214FF3">
        <w:rPr>
          <w:rFonts w:asciiTheme="minorHAnsi" w:hAnsiTheme="minorHAnsi" w:cstheme="minorHAnsi"/>
          <w:sz w:val="24"/>
          <w:szCs w:val="24"/>
        </w:rPr>
        <w:t xml:space="preserve">”; Pani/Pana dane osobowe będą przechowywane, zgodnie z art. 78 ust. 1 ustawy </w:t>
      </w:r>
      <w:proofErr w:type="spellStart"/>
      <w:r w:rsidR="00361230" w:rsidRPr="00214FF3">
        <w:rPr>
          <w:rFonts w:asciiTheme="minorHAnsi" w:hAnsiTheme="minorHAnsi" w:cstheme="minorHAnsi"/>
          <w:sz w:val="24"/>
          <w:szCs w:val="24"/>
        </w:rPr>
        <w:t>Pzp</w:t>
      </w:r>
      <w:proofErr w:type="spellEnd"/>
      <w:r w:rsidR="00361230" w:rsidRPr="00214FF3">
        <w:rPr>
          <w:rFonts w:asciiTheme="minorHAnsi" w:hAnsiTheme="minorHAnsi" w:cstheme="minorHAnsi"/>
          <w:sz w:val="24"/>
          <w:szCs w:val="24"/>
        </w:rPr>
        <w:t xml:space="preserve">, przez okres 4 lat od dnia zakończenia postępowania o udzielenie zamówienia, a jeżeli czas trwania umowy przekracza 4 lata, okres przechowywania obejmuje cały czas trwania umowy; obowiązek podania przez Panią / Pana danych osobowych </w:t>
      </w:r>
      <w:r w:rsidR="00361230" w:rsidRPr="00214FF3">
        <w:rPr>
          <w:rFonts w:asciiTheme="minorHAnsi" w:hAnsiTheme="minorHAnsi" w:cstheme="minorHAnsi"/>
          <w:sz w:val="24"/>
          <w:szCs w:val="24"/>
        </w:rPr>
        <w:lastRenderedPageBreak/>
        <w:t xml:space="preserve">bezpośrednio Pani/Pana dotyczących jest wymogiem ustawowym określonym w przepisach ustawy </w:t>
      </w:r>
      <w:proofErr w:type="spellStart"/>
      <w:r w:rsidR="00361230" w:rsidRPr="00214FF3">
        <w:rPr>
          <w:rFonts w:asciiTheme="minorHAnsi" w:hAnsiTheme="minorHAnsi" w:cstheme="minorHAnsi"/>
          <w:sz w:val="24"/>
          <w:szCs w:val="24"/>
        </w:rPr>
        <w:t>Pzp</w:t>
      </w:r>
      <w:proofErr w:type="spellEnd"/>
      <w:r w:rsidR="00361230" w:rsidRPr="00214FF3">
        <w:rPr>
          <w:rFonts w:asciiTheme="minorHAnsi" w:hAnsiTheme="minorHAnsi" w:cstheme="minorHAnsi"/>
          <w:sz w:val="24"/>
          <w:szCs w:val="24"/>
        </w:rPr>
        <w:t xml:space="preserve">, związanym z udziałem w postępowaniu o udzielenie zamówienia publicznego; konsekwencje niepodania określonych danych wynikają z ustawy </w:t>
      </w:r>
      <w:proofErr w:type="spellStart"/>
      <w:r w:rsidR="00361230" w:rsidRPr="00214FF3">
        <w:rPr>
          <w:rFonts w:asciiTheme="minorHAnsi" w:hAnsiTheme="minorHAnsi" w:cstheme="minorHAnsi"/>
          <w:sz w:val="24"/>
          <w:szCs w:val="24"/>
        </w:rPr>
        <w:t>Pzp</w:t>
      </w:r>
      <w:proofErr w:type="spellEnd"/>
      <w:r w:rsidR="00361230" w:rsidRPr="00214FF3">
        <w:rPr>
          <w:rFonts w:asciiTheme="minorHAnsi" w:hAnsiTheme="minorHAnsi" w:cstheme="minorHAnsi"/>
          <w:sz w:val="24"/>
          <w:szCs w:val="24"/>
        </w:rPr>
        <w:t>; w odniesieniu do Pani/Pana danych osobowych decyzje nie będą podejmowane w sposób zautomatyzowany, stosowanie do art. 22 RODO; posiada Pani/Pan:− prawo dostępu do danych osobowych Pani/Pana dotyczących (na podstawie art. 15 RODO). 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 prawo do sprostowania Pani/Pana danych osobowych (na podstawie art. 16 RODO)*;− prawo żądania (na podstawie art. 18 RODO) od administratora ograniczenia przetwarzania danych osobowych z zastrzeżeniem przypadków, o których mowa w art. 18 ust. 2 RODO</w:t>
      </w:r>
    </w:p>
    <w:p w14:paraId="38AAB68D" w14:textId="77777777" w:rsidR="00361230" w:rsidRPr="00214FF3" w:rsidRDefault="00361230" w:rsidP="00214FF3">
      <w:pPr>
        <w:pStyle w:val="Akapitzlist"/>
        <w:autoSpaceDE w:val="0"/>
        <w:autoSpaceDN w:val="0"/>
        <w:adjustRightInd w:val="0"/>
        <w:spacing w:before="240" w:after="160"/>
        <w:ind w:left="360"/>
        <w:jc w:val="both"/>
        <w:rPr>
          <w:rFonts w:asciiTheme="minorHAnsi" w:hAnsiTheme="minorHAnsi" w:cstheme="minorHAnsi"/>
          <w:sz w:val="24"/>
          <w:szCs w:val="24"/>
        </w:rPr>
      </w:pPr>
      <w:r w:rsidRPr="00214FF3">
        <w:rPr>
          <w:rFonts w:asciiTheme="minorHAnsi" w:hAnsiTheme="minorHAnsi" w:cstheme="minorHAnsi"/>
          <w:sz w:val="24"/>
          <w:szCs w:val="24"/>
        </w:rPr>
        <w:t xml:space="preserve">**Wystąpienie z żądaniem, o którym mowa w art. 18 ust. 1  rozporządzenia 2016/679, nie ogranicza przetwarzania danych osobowych do czasu zakończenia postępowania o udzielenie zamówienia publicznego lub konkursu; − prawo do wniesienia skargi do Prezesa Urzędu Ochrony Danych Osobowych, ul. Stawki 2, 00-193 Warszawa, gdy uzna Pani/Pan, że przetwarzanie danych osobowych Pani/Pana dotyczących narusza przepisy RODO; nie przysługuje Pani/Panu:− w związku z art. 17 ust. 3 lit. b, d lub e RODO prawo do usunięcia danych osobowych;− prawo do przenoszenia danych osobowych, o którym mowa w art. 20 RODO;− na podstawie art. 21 RODO prawo sprzeciwu, wobec przetwarzania danych osobowych, gdyż podstawą prawną przetwarzania Pani/Pana danych osobowych jest art. 6 ust. 1 lit. c RODO. </w:t>
      </w:r>
    </w:p>
    <w:p w14:paraId="4C5CBF84" w14:textId="77777777" w:rsidR="00314380" w:rsidRPr="00214FF3" w:rsidRDefault="00314380" w:rsidP="00214FF3">
      <w:pPr>
        <w:autoSpaceDE w:val="0"/>
        <w:autoSpaceDN w:val="0"/>
        <w:adjustRightInd w:val="0"/>
        <w:spacing w:before="240" w:after="0"/>
        <w:jc w:val="both"/>
        <w:rPr>
          <w:rFonts w:asciiTheme="minorHAnsi" w:hAnsiTheme="minorHAnsi" w:cstheme="minorHAnsi"/>
          <w:sz w:val="24"/>
          <w:szCs w:val="24"/>
        </w:rPr>
      </w:pPr>
      <w:r w:rsidRPr="00214FF3">
        <w:rPr>
          <w:rFonts w:asciiTheme="minorHAnsi" w:hAnsiTheme="minorHAnsi" w:cstheme="minorHAnsi"/>
          <w:sz w:val="24"/>
          <w:szCs w:val="24"/>
        </w:rPr>
        <w:t>Załączniki:</w:t>
      </w:r>
    </w:p>
    <w:p w14:paraId="1D2C0C96" w14:textId="77777777" w:rsidR="00314380" w:rsidRPr="00214FF3" w:rsidRDefault="00314380" w:rsidP="00214FF3">
      <w:p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Załącznik nr 1 - Szczegółowy opis przedmiotu zamówienia,</w:t>
      </w:r>
    </w:p>
    <w:p w14:paraId="3DEBA3F8" w14:textId="77777777" w:rsidR="00314380" w:rsidRPr="00214FF3" w:rsidRDefault="00314380" w:rsidP="00214FF3">
      <w:p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Załącznik nr 2 - Formularz Oferty,</w:t>
      </w:r>
    </w:p>
    <w:p w14:paraId="13FE33E4" w14:textId="77777777" w:rsidR="00314380" w:rsidRPr="00214FF3" w:rsidRDefault="00314380" w:rsidP="00214FF3">
      <w:p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Załącznik nr 3 - Wzór oświadczenia,</w:t>
      </w:r>
    </w:p>
    <w:p w14:paraId="1A1980A8" w14:textId="77777777" w:rsidR="00314380" w:rsidRPr="00214FF3" w:rsidRDefault="00314380" w:rsidP="00214FF3">
      <w:p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 xml:space="preserve">Załącznik nr 4 </w:t>
      </w:r>
      <w:proofErr w:type="gramStart"/>
      <w:r w:rsidRPr="00214FF3">
        <w:rPr>
          <w:rFonts w:asciiTheme="minorHAnsi" w:hAnsiTheme="minorHAnsi" w:cstheme="minorHAnsi"/>
          <w:sz w:val="24"/>
          <w:szCs w:val="24"/>
        </w:rPr>
        <w:t>-  Projektowane</w:t>
      </w:r>
      <w:proofErr w:type="gramEnd"/>
      <w:r w:rsidRPr="00214FF3">
        <w:rPr>
          <w:rFonts w:asciiTheme="minorHAnsi" w:hAnsiTheme="minorHAnsi" w:cstheme="minorHAnsi"/>
          <w:sz w:val="24"/>
          <w:szCs w:val="24"/>
        </w:rPr>
        <w:t xml:space="preserve"> postanowienia umowy,</w:t>
      </w:r>
    </w:p>
    <w:p w14:paraId="5F6963CD" w14:textId="77777777" w:rsidR="00314380" w:rsidRPr="00214FF3" w:rsidRDefault="00314380" w:rsidP="00214FF3">
      <w:p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 xml:space="preserve">Załącznik nr 5 </w:t>
      </w:r>
      <w:proofErr w:type="gramStart"/>
      <w:r w:rsidRPr="00214FF3">
        <w:rPr>
          <w:rFonts w:asciiTheme="minorHAnsi" w:hAnsiTheme="minorHAnsi" w:cstheme="minorHAnsi"/>
          <w:sz w:val="24"/>
          <w:szCs w:val="24"/>
        </w:rPr>
        <w:t>-  Oświadczenie</w:t>
      </w:r>
      <w:proofErr w:type="gramEnd"/>
      <w:r w:rsidRPr="00214FF3">
        <w:rPr>
          <w:rFonts w:asciiTheme="minorHAnsi" w:hAnsiTheme="minorHAnsi" w:cstheme="minorHAnsi"/>
          <w:sz w:val="24"/>
          <w:szCs w:val="24"/>
        </w:rPr>
        <w:t xml:space="preserve"> dot. przynależności do grupy kapitałowej </w:t>
      </w:r>
    </w:p>
    <w:p w14:paraId="6926A735" w14:textId="77777777" w:rsidR="00314380" w:rsidRPr="00214FF3" w:rsidRDefault="00314380" w:rsidP="00214FF3">
      <w:p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Załącznik nr 6 - Oświadczenie dla wykonawców wspólnie ubiegających się o udzielenie zamówienia</w:t>
      </w:r>
    </w:p>
    <w:p w14:paraId="0AE98023" w14:textId="77777777" w:rsidR="00314380" w:rsidRPr="00214FF3" w:rsidRDefault="00314380" w:rsidP="00214FF3">
      <w:p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Załącznik nr 7 - Oświadczenie o aktualności informacji</w:t>
      </w:r>
    </w:p>
    <w:p w14:paraId="3AE57710" w14:textId="77777777" w:rsidR="00314380" w:rsidRPr="00214FF3" w:rsidRDefault="00314380" w:rsidP="00214FF3">
      <w:p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t xml:space="preserve">Załącznik nr 8 - Wzór wykazu wykonanych zamówień </w:t>
      </w:r>
    </w:p>
    <w:p w14:paraId="10156B12" w14:textId="77777777" w:rsidR="00314380" w:rsidRPr="00214FF3" w:rsidRDefault="00314380" w:rsidP="00214FF3">
      <w:pPr>
        <w:autoSpaceDE w:val="0"/>
        <w:autoSpaceDN w:val="0"/>
        <w:adjustRightInd w:val="0"/>
        <w:spacing w:after="0"/>
        <w:jc w:val="both"/>
        <w:rPr>
          <w:rFonts w:asciiTheme="minorHAnsi" w:hAnsiTheme="minorHAnsi" w:cstheme="minorHAnsi"/>
          <w:sz w:val="24"/>
          <w:szCs w:val="24"/>
        </w:rPr>
      </w:pPr>
      <w:r w:rsidRPr="00214FF3">
        <w:rPr>
          <w:rFonts w:asciiTheme="minorHAnsi" w:hAnsiTheme="minorHAnsi" w:cstheme="minorHAnsi"/>
          <w:sz w:val="24"/>
          <w:szCs w:val="24"/>
        </w:rPr>
        <w:lastRenderedPageBreak/>
        <w:t xml:space="preserve">Załącznik nr 9 - Wzór wykazu osób </w:t>
      </w:r>
    </w:p>
    <w:p w14:paraId="20B9453E" w14:textId="3601D603" w:rsidR="00314380" w:rsidRPr="00214FF3" w:rsidRDefault="00314380" w:rsidP="00214FF3">
      <w:pPr>
        <w:autoSpaceDE w:val="0"/>
        <w:autoSpaceDN w:val="0"/>
        <w:adjustRightInd w:val="0"/>
        <w:spacing w:after="0"/>
        <w:jc w:val="both"/>
        <w:rPr>
          <w:rFonts w:asciiTheme="minorHAnsi" w:hAnsiTheme="minorHAnsi" w:cstheme="minorHAnsi"/>
          <w:sz w:val="24"/>
          <w:szCs w:val="24"/>
        </w:rPr>
      </w:pPr>
    </w:p>
    <w:p w14:paraId="7EA21BBC" w14:textId="77777777" w:rsidR="00314380" w:rsidRPr="00214FF3" w:rsidRDefault="00314380" w:rsidP="00214FF3">
      <w:pPr>
        <w:rPr>
          <w:rFonts w:asciiTheme="minorHAnsi" w:hAnsiTheme="minorHAnsi" w:cstheme="minorHAnsi"/>
          <w:sz w:val="24"/>
          <w:szCs w:val="24"/>
        </w:rPr>
      </w:pPr>
    </w:p>
    <w:p w14:paraId="2C0EEEB0" w14:textId="77777777" w:rsidR="001D2CE7" w:rsidRPr="00214FF3" w:rsidRDefault="001D2CE7" w:rsidP="00214FF3">
      <w:pPr>
        <w:rPr>
          <w:rFonts w:asciiTheme="minorHAnsi" w:hAnsiTheme="minorHAnsi" w:cstheme="minorHAnsi"/>
          <w:sz w:val="24"/>
          <w:szCs w:val="24"/>
        </w:rPr>
      </w:pPr>
    </w:p>
    <w:sectPr w:rsidR="001D2CE7" w:rsidRPr="00214FF3" w:rsidSect="001D2CE7">
      <w:headerReference w:type="even" r:id="rId15"/>
      <w:footerReference w:type="even" r:id="rId16"/>
      <w:headerReference w:type="first" r:id="rId17"/>
      <w:footerReference w:type="first" r:id="rId18"/>
      <w:pgSz w:w="12240" w:h="15840"/>
      <w:pgMar w:top="1440" w:right="1800" w:bottom="993" w:left="1985" w:header="426" w:footer="347" w:gutter="0"/>
      <w:cols w:space="708"/>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E93D69" w14:textId="77777777" w:rsidR="007E128C" w:rsidRDefault="007E128C" w:rsidP="001D2CE7">
      <w:pPr>
        <w:spacing w:after="0" w:line="240" w:lineRule="auto"/>
      </w:pPr>
      <w:r>
        <w:separator/>
      </w:r>
    </w:p>
  </w:endnote>
  <w:endnote w:type="continuationSeparator" w:id="0">
    <w:p w14:paraId="48CDE4D8" w14:textId="77777777" w:rsidR="007E128C" w:rsidRDefault="007E128C" w:rsidP="001D2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altName w:val="Symbol"/>
    <w:panose1 w:val="05050102010706020507"/>
    <w:charset w:val="02"/>
    <w:family w:val="decorative"/>
    <w:pitch w:val="variable"/>
    <w:sig w:usb0="00000003" w:usb1="10000000" w:usb2="00000000" w:usb3="00000000" w:csb0="8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Liberation Sans">
    <w:altName w:val="Arial"/>
    <w:panose1 w:val="020B0604020202020204"/>
    <w:charset w:val="EE"/>
    <w:family w:val="swiss"/>
    <w:pitch w:val="variable"/>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pitch w:val="variable"/>
    <w:sig w:usb0="0000A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2B6F40" w14:textId="77777777" w:rsidR="00B97AA4" w:rsidRDefault="00B97AA4">
    <w:pPr>
      <w:pStyle w:val="Stopka"/>
      <w:jc w:val="right"/>
    </w:pPr>
    <w:r>
      <w:fldChar w:fldCharType="begin"/>
    </w:r>
    <w:r>
      <w:instrText xml:space="preserve"> PAGE </w:instrText>
    </w:r>
    <w:r>
      <w:fldChar w:fldCharType="separate"/>
    </w:r>
    <w:r>
      <w:t>1</w:t>
    </w:r>
    <w:r>
      <w:fldChar w:fldCharType="end"/>
    </w:r>
    <w:r>
      <w:rPr>
        <w:noProof/>
        <w:lang w:eastAsia="pl-PL"/>
      </w:rPr>
      <w:drawing>
        <wp:anchor distT="0" distB="0" distL="114300" distR="114300" simplePos="0" relativeHeight="251658752" behindDoc="0" locked="0" layoutInCell="1" allowOverlap="1" wp14:anchorId="055261BA" wp14:editId="447BE10E">
          <wp:simplePos x="0" y="0"/>
          <wp:positionH relativeFrom="page">
            <wp:posOffset>899160</wp:posOffset>
          </wp:positionH>
          <wp:positionV relativeFrom="paragraph">
            <wp:posOffset>340360</wp:posOffset>
          </wp:positionV>
          <wp:extent cx="5472430" cy="236220"/>
          <wp:effectExtent l="0" t="0" r="0" b="0"/>
          <wp:wrapSquare wrapText="bothSides"/>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72430" cy="2362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357D207" w14:textId="77777777" w:rsidR="00B97AA4" w:rsidRDefault="00B97AA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D46D98" w14:textId="77777777" w:rsidR="00B97AA4" w:rsidRDefault="00B97AA4" w:rsidP="001D2CE7">
    <w:pPr>
      <w:spacing w:before="240" w:after="0"/>
      <w:jc w:val="center"/>
    </w:pPr>
  </w:p>
  <w:p w14:paraId="507D4DC3" w14:textId="701CAE68" w:rsidR="00B97AA4" w:rsidRDefault="00B97AA4" w:rsidP="001D2CE7">
    <w:pPr>
      <w:jc w:val="center"/>
      <w:rPr>
        <w:noProof/>
      </w:rPr>
    </w:pPr>
    <w:r>
      <w:fldChar w:fldCharType="begin"/>
    </w:r>
    <w:r>
      <w:instrText>PAGE   \* MERGEFORMAT</w:instrText>
    </w:r>
    <w:r>
      <w:fldChar w:fldCharType="separate"/>
    </w:r>
    <w:r w:rsidR="00C66C85">
      <w:rPr>
        <w:noProof/>
      </w:rPr>
      <w:t>25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1187F4" w14:textId="77777777" w:rsidR="00B97AA4" w:rsidRDefault="00B97AA4">
    <w:pPr>
      <w:pStyle w:val="Stopka"/>
      <w:jc w:val="right"/>
    </w:pPr>
    <w:r>
      <w:fldChar w:fldCharType="begin"/>
    </w:r>
    <w:r>
      <w:instrText xml:space="preserve"> PAGE </w:instrText>
    </w:r>
    <w:r>
      <w:fldChar w:fldCharType="separate"/>
    </w:r>
    <w:r>
      <w:rPr>
        <w:noProof/>
      </w:rPr>
      <w:t>20</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E2CC5" w14:textId="77777777" w:rsidR="00B97AA4" w:rsidRDefault="00B97AA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E0989B" w14:textId="77777777" w:rsidR="007E128C" w:rsidRDefault="007E128C" w:rsidP="001D2CE7">
      <w:pPr>
        <w:spacing w:after="0" w:line="240" w:lineRule="auto"/>
      </w:pPr>
      <w:r>
        <w:separator/>
      </w:r>
    </w:p>
  </w:footnote>
  <w:footnote w:type="continuationSeparator" w:id="0">
    <w:p w14:paraId="43FCFC3E" w14:textId="77777777" w:rsidR="007E128C" w:rsidRDefault="007E128C" w:rsidP="001D2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33A402" w14:textId="77777777" w:rsidR="00B97AA4" w:rsidRDefault="00B97AA4">
    <w:pPr>
      <w:pStyle w:val="9Styldonagwka"/>
      <w:rPr>
        <w:rFonts w:ascii="Calibri" w:hAnsi="Calibri" w:cs="Calibri"/>
        <w:i/>
      </w:rPr>
    </w:pPr>
    <w:r>
      <w:t>Zamówienie:</w:t>
    </w:r>
    <w:r>
      <w:rPr>
        <w:noProof/>
        <w:lang w:eastAsia="pl-PL"/>
      </w:rPr>
      <w:drawing>
        <wp:anchor distT="0" distB="0" distL="114300" distR="114300" simplePos="0" relativeHeight="251656704" behindDoc="0" locked="0" layoutInCell="1" allowOverlap="1" wp14:anchorId="2448BD00" wp14:editId="15875EF4">
          <wp:simplePos x="0" y="0"/>
          <wp:positionH relativeFrom="column">
            <wp:posOffset>137795</wp:posOffset>
          </wp:positionH>
          <wp:positionV relativeFrom="paragraph">
            <wp:posOffset>-3810</wp:posOffset>
          </wp:positionV>
          <wp:extent cx="6363335" cy="520700"/>
          <wp:effectExtent l="0" t="0" r="0" b="0"/>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63335" cy="5207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227A18B" w14:textId="77777777" w:rsidR="00B97AA4" w:rsidRDefault="00B97AA4">
    <w:pPr>
      <w:pStyle w:val="Domylny"/>
      <w:spacing w:after="0"/>
      <w:jc w:val="center"/>
      <w:rPr>
        <w:rFonts w:ascii="Calibri" w:hAnsi="Calibri" w:cs="Calibri"/>
        <w:i/>
        <w:sz w:val="16"/>
        <w:szCs w:val="16"/>
      </w:rPr>
    </w:pPr>
    <w:r>
      <w:rPr>
        <w:rFonts w:ascii="Calibri" w:hAnsi="Calibri" w:cs="Calibri"/>
        <w:i/>
        <w:sz w:val="16"/>
        <w:szCs w:val="16"/>
      </w:rPr>
      <w:t>„</w:t>
    </w:r>
  </w:p>
  <w:p w14:paraId="456D098B" w14:textId="77777777" w:rsidR="00B97AA4" w:rsidRDefault="00B97AA4">
    <w:pPr>
      <w:pStyle w:val="Domylny"/>
      <w:spacing w:after="0"/>
      <w:jc w:val="center"/>
      <w:rPr>
        <w:rFonts w:ascii="Calibri" w:hAnsi="Calibri" w:cs="Calibri"/>
        <w:i/>
        <w:sz w:val="16"/>
        <w:szCs w:val="16"/>
      </w:rPr>
    </w:pPr>
  </w:p>
  <w:p w14:paraId="0313EE3F" w14:textId="77777777" w:rsidR="00B97AA4" w:rsidRDefault="00B97AA4">
    <w:pPr>
      <w:pStyle w:val="Domylny"/>
      <w:spacing w:after="0"/>
      <w:jc w:val="center"/>
      <w:rPr>
        <w:rFonts w:ascii="Calibri" w:hAnsi="Calibri" w:cs="Calibri"/>
        <w:i/>
        <w:sz w:val="16"/>
        <w:szCs w:val="16"/>
      </w:rPr>
    </w:pPr>
  </w:p>
  <w:p w14:paraId="2EA79BB6" w14:textId="77777777" w:rsidR="00B97AA4" w:rsidRDefault="00B97AA4">
    <w:pPr>
      <w:pStyle w:val="Domylny"/>
      <w:spacing w:after="0"/>
      <w:jc w:val="center"/>
      <w:rPr>
        <w:rFonts w:ascii="Calibri" w:hAnsi="Calibri" w:cs="Calibri"/>
        <w:i/>
        <w:sz w:val="16"/>
        <w:szCs w:val="16"/>
      </w:rPr>
    </w:pPr>
  </w:p>
  <w:p w14:paraId="6F0D7121" w14:textId="77777777" w:rsidR="00B97AA4" w:rsidRDefault="00B97AA4">
    <w:pPr>
      <w:pStyle w:val="Domylny"/>
      <w:spacing w:after="0"/>
      <w:jc w:val="center"/>
      <w:rPr>
        <w:rFonts w:ascii="Calibri" w:hAnsi="Calibri" w:cs="Calibri"/>
        <w:sz w:val="16"/>
        <w:szCs w:val="16"/>
      </w:rPr>
    </w:pPr>
    <w:r>
      <w:rPr>
        <w:rFonts w:ascii="Calibri" w:hAnsi="Calibri" w:cs="Calibri"/>
        <w:i/>
        <w:sz w:val="16"/>
        <w:szCs w:val="16"/>
      </w:rPr>
      <w:t>a biurowego sprzętu informatycznego z oprogramowaniem standardowym oraz dostawa urządzenia do kolorowego i monochromatycznego drukowania, kopiowania i skanowania wielkoformatowych dokumentów”</w:t>
    </w:r>
  </w:p>
  <w:p w14:paraId="71B9F1ED" w14:textId="77777777" w:rsidR="00B97AA4" w:rsidRDefault="00B97AA4">
    <w:pPr>
      <w:pStyle w:val="Gwka"/>
      <w:spacing w:before="0" w:after="0"/>
      <w:jc w:val="center"/>
      <w:rPr>
        <w:rFonts w:ascii="Calibri" w:hAnsi="Calibri" w:cs="Calibri"/>
        <w:sz w:val="16"/>
        <w:szCs w:val="16"/>
      </w:rPr>
    </w:pPr>
    <w:r>
      <w:rPr>
        <w:rFonts w:ascii="Calibri" w:hAnsi="Calibri" w:cs="Calibri"/>
        <w:sz w:val="16"/>
        <w:szCs w:val="16"/>
      </w:rPr>
      <w:t>Specyfikacja Istotnych Warunków Zamówienia</w:t>
    </w:r>
  </w:p>
  <w:p w14:paraId="05830384" w14:textId="77777777" w:rsidR="00B97AA4" w:rsidRDefault="00B97AA4">
    <w:pPr>
      <w:pStyle w:val="Gwka"/>
      <w:spacing w:before="0" w:after="0"/>
      <w:jc w:val="center"/>
    </w:pPr>
    <w:r>
      <w:rPr>
        <w:rFonts w:ascii="Calibri" w:hAnsi="Calibri" w:cs="Calibri"/>
        <w:sz w:val="16"/>
        <w:szCs w:val="16"/>
      </w:rPr>
      <w:t>nr sprawy ………………</w:t>
    </w:r>
  </w:p>
  <w:p w14:paraId="0E2AA085" w14:textId="77777777" w:rsidR="00B97AA4" w:rsidRDefault="00B97AA4">
    <w:pPr>
      <w:pStyle w:val="Gwka"/>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1CEDDF" w14:textId="3E97873B" w:rsidR="00B97AA4" w:rsidRPr="00601C15" w:rsidRDefault="00B97AA4" w:rsidP="00E56392">
    <w:bookmarkStart w:id="0" w:name="_Hlk199422635"/>
    <w:r>
      <w:rPr>
        <w:noProof/>
        <w:color w:val="000000"/>
        <w:lang w:eastAsia="pl-PL"/>
      </w:rPr>
      <w:drawing>
        <wp:anchor distT="0" distB="0" distL="114300" distR="114300" simplePos="0" relativeHeight="251660800" behindDoc="1" locked="0" layoutInCell="1" allowOverlap="1" wp14:anchorId="04A9FA0F" wp14:editId="0115DBA2">
          <wp:simplePos x="0" y="0"/>
          <wp:positionH relativeFrom="margin">
            <wp:posOffset>-348803</wp:posOffset>
          </wp:positionH>
          <wp:positionV relativeFrom="paragraph">
            <wp:posOffset>-258017</wp:posOffset>
          </wp:positionV>
          <wp:extent cx="6528435" cy="739140"/>
          <wp:effectExtent l="0" t="0" r="0" b="0"/>
          <wp:wrapTight wrapText="bothSides">
            <wp:wrapPolygon edited="0">
              <wp:start x="0" y="0"/>
              <wp:lineTo x="0" y="21155"/>
              <wp:lineTo x="21556" y="21155"/>
              <wp:lineTo x="21556" y="0"/>
              <wp:lineTo x="0" y="0"/>
            </wp:wrapPolygon>
          </wp:wrapTight>
          <wp:docPr id="186035266" name="Obraz 186035266" descr="D:\LOGOTYPY\FENiKS\FENIKS_RP_EU belka do dokumentow 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OGOTYPY\FENiKS\FENIKS_RP_EU belka do dokumentow v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28435" cy="73914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549" w:type="pct"/>
      <w:jc w:val="center"/>
      <w:tblBorders>
        <w:top w:val="single" w:sz="4" w:space="0" w:color="auto"/>
        <w:left w:val="single" w:sz="4" w:space="0" w:color="auto"/>
        <w:bottom w:val="single" w:sz="4" w:space="0" w:color="auto"/>
        <w:right w:val="single" w:sz="4" w:space="0" w:color="auto"/>
        <w:insideH w:val="single" w:sz="4" w:space="0" w:color="auto"/>
        <w:insideV w:val="dotted" w:sz="2" w:space="0" w:color="auto"/>
      </w:tblBorders>
      <w:tblCellMar>
        <w:top w:w="28" w:type="dxa"/>
        <w:left w:w="57" w:type="dxa"/>
        <w:bottom w:w="28" w:type="dxa"/>
        <w:right w:w="57" w:type="dxa"/>
      </w:tblCellMar>
      <w:tblLook w:val="01E0" w:firstRow="1" w:lastRow="1" w:firstColumn="1" w:lastColumn="1" w:noHBand="0" w:noVBand="0"/>
    </w:tblPr>
    <w:tblGrid>
      <w:gridCol w:w="1168"/>
      <w:gridCol w:w="8204"/>
    </w:tblGrid>
    <w:tr w:rsidR="00B97AA4" w:rsidRPr="009D09CD" w14:paraId="3989FFFE" w14:textId="77777777" w:rsidTr="001D2CE7">
      <w:trPr>
        <w:cantSplit/>
        <w:trHeight w:val="813"/>
        <w:jc w:val="center"/>
      </w:trPr>
      <w:tc>
        <w:tcPr>
          <w:tcW w:w="5000" w:type="pct"/>
          <w:gridSpan w:val="2"/>
          <w:tcBorders>
            <w:bottom w:val="single" w:sz="4" w:space="0" w:color="auto"/>
            <w:right w:val="single" w:sz="4" w:space="0" w:color="auto"/>
          </w:tcBorders>
          <w:vAlign w:val="center"/>
        </w:tcPr>
        <w:p w14:paraId="628BFEE5" w14:textId="77777777" w:rsidR="00B97AA4" w:rsidRPr="009D09CD" w:rsidRDefault="00B97AA4" w:rsidP="001D2CE7">
          <w:pPr>
            <w:spacing w:after="0" w:line="240" w:lineRule="auto"/>
            <w:jc w:val="both"/>
            <w:rPr>
              <w:rFonts w:cs="Times New Roman"/>
              <w:color w:val="00000A"/>
              <w:kern w:val="1"/>
              <w:szCs w:val="24"/>
            </w:rPr>
          </w:pPr>
          <w:r>
            <w:rPr>
              <w:noProof/>
              <w:lang w:eastAsia="pl-PL"/>
            </w:rPr>
            <w:drawing>
              <wp:anchor distT="0" distB="0" distL="114300" distR="114300" simplePos="0" relativeHeight="251657728" behindDoc="0" locked="0" layoutInCell="1" allowOverlap="1" wp14:anchorId="398408B3" wp14:editId="194E8F40">
                <wp:simplePos x="0" y="0"/>
                <wp:positionH relativeFrom="column">
                  <wp:posOffset>34925</wp:posOffset>
                </wp:positionH>
                <wp:positionV relativeFrom="paragraph">
                  <wp:posOffset>-6350</wp:posOffset>
                </wp:positionV>
                <wp:extent cx="6024880" cy="489585"/>
                <wp:effectExtent l="0" t="0" r="0" b="0"/>
                <wp:wrapNone/>
                <wp:docPr id="90259639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24880" cy="4895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BE7B39" w14:textId="77777777" w:rsidR="00B97AA4" w:rsidRPr="009D09CD" w:rsidRDefault="00B97AA4" w:rsidP="001D2CE7">
          <w:pPr>
            <w:spacing w:after="0" w:line="240" w:lineRule="auto"/>
            <w:jc w:val="both"/>
            <w:rPr>
              <w:rFonts w:cs="Times New Roman"/>
              <w:color w:val="00000A"/>
              <w:kern w:val="1"/>
              <w:szCs w:val="24"/>
            </w:rPr>
          </w:pPr>
        </w:p>
      </w:tc>
    </w:tr>
    <w:tr w:rsidR="00B97AA4" w:rsidRPr="009D09CD" w14:paraId="24BB386A" w14:textId="77777777" w:rsidTr="001D2CE7">
      <w:trPr>
        <w:cantSplit/>
        <w:trHeight w:val="524"/>
        <w:jc w:val="center"/>
      </w:trPr>
      <w:tc>
        <w:tcPr>
          <w:tcW w:w="623" w:type="pct"/>
          <w:tcBorders>
            <w:right w:val="single" w:sz="4" w:space="0" w:color="auto"/>
          </w:tcBorders>
          <w:vAlign w:val="center"/>
        </w:tcPr>
        <w:p w14:paraId="7E2E7548" w14:textId="77777777" w:rsidR="00B97AA4" w:rsidRPr="001C321C" w:rsidRDefault="00B97AA4" w:rsidP="001D2CE7">
          <w:pPr>
            <w:autoSpaceDE w:val="0"/>
            <w:autoSpaceDN w:val="0"/>
            <w:adjustRightInd w:val="0"/>
            <w:spacing w:after="0" w:line="240" w:lineRule="auto"/>
            <w:jc w:val="center"/>
            <w:rPr>
              <w:rFonts w:cs="Times New Roman"/>
              <w:color w:val="00000A"/>
              <w:kern w:val="1"/>
              <w:sz w:val="16"/>
              <w:szCs w:val="16"/>
            </w:rPr>
          </w:pPr>
          <w:r w:rsidRPr="001C321C">
            <w:rPr>
              <w:rFonts w:cs="Times New Roman"/>
              <w:color w:val="00000A"/>
              <w:kern w:val="1"/>
              <w:sz w:val="16"/>
              <w:szCs w:val="16"/>
            </w:rPr>
            <w:t>Zamówienie</w:t>
          </w:r>
        </w:p>
      </w:tc>
      <w:tc>
        <w:tcPr>
          <w:tcW w:w="4377" w:type="pct"/>
          <w:tcBorders>
            <w:left w:val="single" w:sz="4" w:space="0" w:color="auto"/>
          </w:tcBorders>
          <w:vAlign w:val="center"/>
        </w:tcPr>
        <w:p w14:paraId="57564C55" w14:textId="77777777" w:rsidR="00B97AA4" w:rsidRPr="001C321C" w:rsidRDefault="00B97AA4" w:rsidP="001D2CE7">
          <w:pPr>
            <w:autoSpaceDE w:val="0"/>
            <w:autoSpaceDN w:val="0"/>
            <w:adjustRightInd w:val="0"/>
            <w:spacing w:after="0" w:line="240" w:lineRule="auto"/>
            <w:jc w:val="center"/>
            <w:rPr>
              <w:rFonts w:cs="Times New Roman"/>
              <w:b/>
              <w:i/>
              <w:color w:val="00000A"/>
              <w:kern w:val="1"/>
              <w:sz w:val="16"/>
              <w:szCs w:val="16"/>
            </w:rPr>
          </w:pPr>
          <w:r w:rsidRPr="00621446">
            <w:rPr>
              <w:rFonts w:cs="Times New Roman"/>
              <w:i/>
              <w:color w:val="00000A"/>
              <w:kern w:val="1"/>
              <w:sz w:val="16"/>
              <w:szCs w:val="16"/>
            </w:rPr>
            <w:t xml:space="preserve">„Przygotowanie i przeprowadzenie kampanii promocyjnej </w:t>
          </w:r>
          <w:proofErr w:type="gramStart"/>
          <w:r w:rsidRPr="00621446">
            <w:rPr>
              <w:rFonts w:cs="Times New Roman"/>
              <w:i/>
              <w:color w:val="00000A"/>
              <w:kern w:val="1"/>
              <w:sz w:val="16"/>
              <w:szCs w:val="16"/>
            </w:rPr>
            <w:t>projektu »Budowa</w:t>
          </w:r>
          <w:proofErr w:type="gramEnd"/>
          <w:r w:rsidRPr="00621446">
            <w:rPr>
              <w:rFonts w:cs="Times New Roman"/>
              <w:i/>
              <w:color w:val="00000A"/>
              <w:kern w:val="1"/>
              <w:sz w:val="16"/>
              <w:szCs w:val="16"/>
            </w:rPr>
            <w:t xml:space="preserve"> i wdrożenie Systemu Informacji Przestrzennej Województwa Wielkopolskiego (SIPWW</w:t>
          </w:r>
          <w:proofErr w:type="gramStart"/>
          <w:r w:rsidRPr="00621446">
            <w:rPr>
              <w:rFonts w:cs="Times New Roman"/>
              <w:i/>
              <w:color w:val="00000A"/>
              <w:kern w:val="1"/>
              <w:sz w:val="16"/>
              <w:szCs w:val="16"/>
            </w:rPr>
            <w:t>)«</w:t>
          </w:r>
          <w:proofErr w:type="gramEnd"/>
          <w:r w:rsidRPr="00621446">
            <w:rPr>
              <w:rFonts w:cs="Times New Roman"/>
              <w:i/>
              <w:color w:val="00000A"/>
              <w:kern w:val="1"/>
              <w:sz w:val="16"/>
              <w:szCs w:val="16"/>
            </w:rPr>
            <w:t>”</w:t>
          </w:r>
        </w:p>
      </w:tc>
    </w:tr>
    <w:tr w:rsidR="00B97AA4" w:rsidRPr="009D09CD" w14:paraId="35C4C89B" w14:textId="77777777" w:rsidTr="001D2CE7">
      <w:trPr>
        <w:cantSplit/>
        <w:trHeight w:val="362"/>
        <w:jc w:val="center"/>
      </w:trPr>
      <w:tc>
        <w:tcPr>
          <w:tcW w:w="5000" w:type="pct"/>
          <w:gridSpan w:val="2"/>
          <w:vAlign w:val="center"/>
        </w:tcPr>
        <w:p w14:paraId="3D7004B0" w14:textId="77777777" w:rsidR="00B97AA4" w:rsidRPr="001C321C" w:rsidRDefault="00B97AA4" w:rsidP="001D2CE7">
          <w:pPr>
            <w:autoSpaceDE w:val="0"/>
            <w:autoSpaceDN w:val="0"/>
            <w:adjustRightInd w:val="0"/>
            <w:spacing w:after="0" w:line="240" w:lineRule="auto"/>
            <w:jc w:val="center"/>
            <w:rPr>
              <w:rFonts w:eastAsia="Calibri"/>
              <w:color w:val="000000"/>
              <w:sz w:val="16"/>
              <w:szCs w:val="16"/>
            </w:rPr>
          </w:pPr>
          <w:r w:rsidRPr="001C321C">
            <w:rPr>
              <w:rFonts w:eastAsia="Calibri"/>
              <w:color w:val="000000"/>
              <w:sz w:val="16"/>
              <w:szCs w:val="16"/>
            </w:rPr>
            <w:t>Specyfikacj</w:t>
          </w:r>
          <w:r>
            <w:rPr>
              <w:rFonts w:eastAsia="Calibri"/>
              <w:color w:val="000000"/>
              <w:sz w:val="16"/>
              <w:szCs w:val="16"/>
            </w:rPr>
            <w:t xml:space="preserve">a </w:t>
          </w:r>
          <w:r w:rsidRPr="001C321C">
            <w:rPr>
              <w:rFonts w:eastAsia="Calibri"/>
              <w:color w:val="000000"/>
              <w:sz w:val="16"/>
              <w:szCs w:val="16"/>
            </w:rPr>
            <w:t>Warunków Zamówienia</w:t>
          </w:r>
        </w:p>
        <w:p w14:paraId="0D70A709" w14:textId="77777777" w:rsidR="00B97AA4" w:rsidRPr="001C321C" w:rsidRDefault="00B97AA4" w:rsidP="001D2CE7">
          <w:pPr>
            <w:autoSpaceDE w:val="0"/>
            <w:autoSpaceDN w:val="0"/>
            <w:adjustRightInd w:val="0"/>
            <w:spacing w:after="0" w:line="240" w:lineRule="auto"/>
            <w:jc w:val="center"/>
            <w:rPr>
              <w:rFonts w:eastAsia="Calibri" w:cs="Times New Roman"/>
              <w:color w:val="000000"/>
              <w:sz w:val="18"/>
              <w:szCs w:val="18"/>
            </w:rPr>
          </w:pPr>
          <w:r w:rsidRPr="001C321C">
            <w:rPr>
              <w:rFonts w:eastAsia="Calibri"/>
              <w:color w:val="000000"/>
              <w:sz w:val="16"/>
              <w:szCs w:val="16"/>
            </w:rPr>
            <w:t>nr sprawy</w:t>
          </w:r>
          <w:proofErr w:type="gramStart"/>
          <w:r w:rsidRPr="001C321C">
            <w:rPr>
              <w:rFonts w:eastAsia="Calibri"/>
              <w:color w:val="000000"/>
              <w:sz w:val="16"/>
              <w:szCs w:val="16"/>
            </w:rPr>
            <w:t xml:space="preserve"> </w:t>
          </w:r>
          <w:r>
            <w:rPr>
              <w:rFonts w:eastAsia="Calibri"/>
              <w:color w:val="000000"/>
              <w:sz w:val="16"/>
              <w:szCs w:val="16"/>
            </w:rPr>
            <w:t>….</w:t>
          </w:r>
          <w:proofErr w:type="gramEnd"/>
          <w:r>
            <w:rPr>
              <w:rFonts w:eastAsia="Calibri"/>
              <w:color w:val="000000"/>
              <w:sz w:val="16"/>
              <w:szCs w:val="16"/>
            </w:rPr>
            <w:t>.</w:t>
          </w:r>
        </w:p>
      </w:tc>
    </w:tr>
  </w:tbl>
  <w:p w14:paraId="5950AEF6" w14:textId="77777777" w:rsidR="00B97AA4" w:rsidRDefault="00B97AA4" w:rsidP="001D2CE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1D22C8" w14:textId="77777777" w:rsidR="00B97AA4" w:rsidRDefault="00B97AA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50CB3"/>
    <w:multiLevelType w:val="hybridMultilevel"/>
    <w:tmpl w:val="C31CA23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4AC6045"/>
    <w:multiLevelType w:val="hybridMultilevel"/>
    <w:tmpl w:val="DFEA9F46"/>
    <w:lvl w:ilvl="0" w:tplc="DE24B2F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086C371A"/>
    <w:multiLevelType w:val="hybridMultilevel"/>
    <w:tmpl w:val="387658C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AF178C0"/>
    <w:multiLevelType w:val="hybridMultilevel"/>
    <w:tmpl w:val="703C1FEA"/>
    <w:lvl w:ilvl="0" w:tplc="04150011">
      <w:start w:val="1"/>
      <w:numFmt w:val="decimal"/>
      <w:lvlText w:val="%1)"/>
      <w:lvlJc w:val="left"/>
      <w:pPr>
        <w:ind w:left="1152" w:hanging="360"/>
      </w:pPr>
    </w:lvl>
    <w:lvl w:ilvl="1" w:tplc="04150019" w:tentative="1">
      <w:start w:val="1"/>
      <w:numFmt w:val="lowerLetter"/>
      <w:lvlText w:val="%2."/>
      <w:lvlJc w:val="left"/>
      <w:pPr>
        <w:ind w:left="1872" w:hanging="360"/>
      </w:pPr>
    </w:lvl>
    <w:lvl w:ilvl="2" w:tplc="0415001B" w:tentative="1">
      <w:start w:val="1"/>
      <w:numFmt w:val="lowerRoman"/>
      <w:lvlText w:val="%3."/>
      <w:lvlJc w:val="right"/>
      <w:pPr>
        <w:ind w:left="2592" w:hanging="180"/>
      </w:pPr>
    </w:lvl>
    <w:lvl w:ilvl="3" w:tplc="0415000F" w:tentative="1">
      <w:start w:val="1"/>
      <w:numFmt w:val="decimal"/>
      <w:lvlText w:val="%4."/>
      <w:lvlJc w:val="left"/>
      <w:pPr>
        <w:ind w:left="3312" w:hanging="360"/>
      </w:pPr>
    </w:lvl>
    <w:lvl w:ilvl="4" w:tplc="04150019" w:tentative="1">
      <w:start w:val="1"/>
      <w:numFmt w:val="lowerLetter"/>
      <w:lvlText w:val="%5."/>
      <w:lvlJc w:val="left"/>
      <w:pPr>
        <w:ind w:left="4032" w:hanging="360"/>
      </w:pPr>
    </w:lvl>
    <w:lvl w:ilvl="5" w:tplc="0415001B" w:tentative="1">
      <w:start w:val="1"/>
      <w:numFmt w:val="lowerRoman"/>
      <w:lvlText w:val="%6."/>
      <w:lvlJc w:val="right"/>
      <w:pPr>
        <w:ind w:left="4752" w:hanging="180"/>
      </w:pPr>
    </w:lvl>
    <w:lvl w:ilvl="6" w:tplc="0415000F" w:tentative="1">
      <w:start w:val="1"/>
      <w:numFmt w:val="decimal"/>
      <w:lvlText w:val="%7."/>
      <w:lvlJc w:val="left"/>
      <w:pPr>
        <w:ind w:left="5472" w:hanging="360"/>
      </w:pPr>
    </w:lvl>
    <w:lvl w:ilvl="7" w:tplc="04150019" w:tentative="1">
      <w:start w:val="1"/>
      <w:numFmt w:val="lowerLetter"/>
      <w:lvlText w:val="%8."/>
      <w:lvlJc w:val="left"/>
      <w:pPr>
        <w:ind w:left="6192" w:hanging="360"/>
      </w:pPr>
    </w:lvl>
    <w:lvl w:ilvl="8" w:tplc="0415001B" w:tentative="1">
      <w:start w:val="1"/>
      <w:numFmt w:val="lowerRoman"/>
      <w:lvlText w:val="%9."/>
      <w:lvlJc w:val="right"/>
      <w:pPr>
        <w:ind w:left="6912" w:hanging="180"/>
      </w:pPr>
    </w:lvl>
  </w:abstractNum>
  <w:abstractNum w:abstractNumId="4" w15:restartNumberingAfterBreak="0">
    <w:nsid w:val="0F9B4E4E"/>
    <w:multiLevelType w:val="hybridMultilevel"/>
    <w:tmpl w:val="B8BED5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27B26EF"/>
    <w:multiLevelType w:val="hybridMultilevel"/>
    <w:tmpl w:val="BC8CC678"/>
    <w:lvl w:ilvl="0" w:tplc="0415000B">
      <w:start w:val="1"/>
      <w:numFmt w:val="bullet"/>
      <w:lvlText w:val=""/>
      <w:lvlJc w:val="left"/>
      <w:pPr>
        <w:ind w:left="1287" w:hanging="360"/>
      </w:pPr>
      <w:rPr>
        <w:rFonts w:ascii="Wingdings" w:hAnsi="Wingding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 w15:restartNumberingAfterBreak="0">
    <w:nsid w:val="18AA6B25"/>
    <w:multiLevelType w:val="multilevel"/>
    <w:tmpl w:val="6A6E88FE"/>
    <w:lvl w:ilvl="0">
      <w:start w:val="1"/>
      <w:numFmt w:val="decimal"/>
      <w:lvlText w:val="%1."/>
      <w:lvlJc w:val="left"/>
      <w:pPr>
        <w:tabs>
          <w:tab w:val="num" w:pos="0"/>
        </w:tabs>
        <w:ind w:left="360" w:hanging="360"/>
      </w:pPr>
      <w:rPr>
        <w:rFonts w:cs="Calibri"/>
        <w:b w:val="0"/>
        <w:bCs/>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9162820"/>
    <w:multiLevelType w:val="hybridMultilevel"/>
    <w:tmpl w:val="03CAB07A"/>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 w15:restartNumberingAfterBreak="0">
    <w:nsid w:val="1B4562E0"/>
    <w:multiLevelType w:val="hybridMultilevel"/>
    <w:tmpl w:val="1FCE63C2"/>
    <w:lvl w:ilvl="0" w:tplc="D6DE7A7A">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9" w15:restartNumberingAfterBreak="0">
    <w:nsid w:val="2273579B"/>
    <w:multiLevelType w:val="hybridMultilevel"/>
    <w:tmpl w:val="3FDE723A"/>
    <w:lvl w:ilvl="0" w:tplc="04150011">
      <w:start w:val="1"/>
      <w:numFmt w:val="decimal"/>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0" w15:restartNumberingAfterBreak="0">
    <w:nsid w:val="229A15F1"/>
    <w:multiLevelType w:val="hybridMultilevel"/>
    <w:tmpl w:val="3468DAA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6AB1A0C"/>
    <w:multiLevelType w:val="hybridMultilevel"/>
    <w:tmpl w:val="ECB0A512"/>
    <w:lvl w:ilvl="0" w:tplc="6B40E6AA">
      <w:start w:val="5"/>
      <w:numFmt w:val="upperRoman"/>
      <w:lvlText w:val="%1."/>
      <w:lvlJc w:val="left"/>
      <w:pPr>
        <w:ind w:left="1080" w:hanging="720"/>
      </w:pPr>
      <w:rPr>
        <w:rFonts w:hint="default"/>
        <w:b/>
        <w:color w:val="auto"/>
      </w:rPr>
    </w:lvl>
    <w:lvl w:ilvl="1" w:tplc="04150019">
      <w:start w:val="1"/>
      <w:numFmt w:val="lowerLetter"/>
      <w:lvlText w:val="%2."/>
      <w:lvlJc w:val="left"/>
      <w:pPr>
        <w:ind w:left="1440" w:hanging="360"/>
      </w:pPr>
    </w:lvl>
    <w:lvl w:ilvl="2" w:tplc="5730558A">
      <w:start w:val="1"/>
      <w:numFmt w:val="decimal"/>
      <w:lvlText w:val="%3."/>
      <w:lvlJc w:val="right"/>
      <w:pPr>
        <w:ind w:left="2160" w:hanging="180"/>
      </w:pPr>
      <w:rPr>
        <w:rFonts w:asciiTheme="minorHAnsi" w:eastAsia="Times New Roman" w:hAnsiTheme="minorHAnsi" w:cstheme="minorHAnsi"/>
      </w:rPr>
    </w:lvl>
    <w:lvl w:ilvl="3" w:tplc="0415000F">
      <w:start w:val="1"/>
      <w:numFmt w:val="decimal"/>
      <w:lvlText w:val="%4."/>
      <w:lvlJc w:val="left"/>
      <w:pPr>
        <w:ind w:left="2880" w:hanging="360"/>
      </w:pPr>
    </w:lvl>
    <w:lvl w:ilvl="4" w:tplc="06FE8BB8">
      <w:start w:val="1"/>
      <w:numFmt w:val="decimal"/>
      <w:lvlText w:val="%5)"/>
      <w:lvlJc w:val="left"/>
      <w:pPr>
        <w:ind w:left="3600" w:hanging="360"/>
      </w:pPr>
      <w:rPr>
        <w:rFonts w:asciiTheme="minorHAnsi" w:hAnsiTheme="minorHAnsi" w:hint="default"/>
        <w:sz w:val="24"/>
      </w:rPr>
    </w:lvl>
    <w:lvl w:ilvl="5" w:tplc="22661A3A">
      <w:start w:val="1"/>
      <w:numFmt w:val="lowerLetter"/>
      <w:lvlText w:val="%6)"/>
      <w:lvlJc w:val="left"/>
      <w:pPr>
        <w:ind w:left="1069" w:hanging="360"/>
      </w:pPr>
      <w:rPr>
        <w:rFonts w:eastAsia="Times New Roman" w:hint="default"/>
      </w:r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8D404BE"/>
    <w:multiLevelType w:val="hybridMultilevel"/>
    <w:tmpl w:val="1D406C54"/>
    <w:lvl w:ilvl="0" w:tplc="04150011">
      <w:start w:val="1"/>
      <w:numFmt w:val="decimal"/>
      <w:lvlText w:val="%1)"/>
      <w:lvlJc w:val="left"/>
      <w:pPr>
        <w:ind w:left="1296" w:hanging="360"/>
      </w:pPr>
    </w:lvl>
    <w:lvl w:ilvl="1" w:tplc="04150019" w:tentative="1">
      <w:start w:val="1"/>
      <w:numFmt w:val="lowerLetter"/>
      <w:lvlText w:val="%2."/>
      <w:lvlJc w:val="left"/>
      <w:pPr>
        <w:ind w:left="2016" w:hanging="360"/>
      </w:pPr>
    </w:lvl>
    <w:lvl w:ilvl="2" w:tplc="0415001B" w:tentative="1">
      <w:start w:val="1"/>
      <w:numFmt w:val="lowerRoman"/>
      <w:lvlText w:val="%3."/>
      <w:lvlJc w:val="right"/>
      <w:pPr>
        <w:ind w:left="2736" w:hanging="180"/>
      </w:pPr>
    </w:lvl>
    <w:lvl w:ilvl="3" w:tplc="0415000F" w:tentative="1">
      <w:start w:val="1"/>
      <w:numFmt w:val="decimal"/>
      <w:lvlText w:val="%4."/>
      <w:lvlJc w:val="left"/>
      <w:pPr>
        <w:ind w:left="3456" w:hanging="360"/>
      </w:pPr>
    </w:lvl>
    <w:lvl w:ilvl="4" w:tplc="04150019" w:tentative="1">
      <w:start w:val="1"/>
      <w:numFmt w:val="lowerLetter"/>
      <w:lvlText w:val="%5."/>
      <w:lvlJc w:val="left"/>
      <w:pPr>
        <w:ind w:left="4176" w:hanging="360"/>
      </w:pPr>
    </w:lvl>
    <w:lvl w:ilvl="5" w:tplc="0415001B" w:tentative="1">
      <w:start w:val="1"/>
      <w:numFmt w:val="lowerRoman"/>
      <w:lvlText w:val="%6."/>
      <w:lvlJc w:val="right"/>
      <w:pPr>
        <w:ind w:left="4896" w:hanging="180"/>
      </w:pPr>
    </w:lvl>
    <w:lvl w:ilvl="6" w:tplc="0415000F" w:tentative="1">
      <w:start w:val="1"/>
      <w:numFmt w:val="decimal"/>
      <w:lvlText w:val="%7."/>
      <w:lvlJc w:val="left"/>
      <w:pPr>
        <w:ind w:left="5616" w:hanging="360"/>
      </w:pPr>
    </w:lvl>
    <w:lvl w:ilvl="7" w:tplc="04150019" w:tentative="1">
      <w:start w:val="1"/>
      <w:numFmt w:val="lowerLetter"/>
      <w:lvlText w:val="%8."/>
      <w:lvlJc w:val="left"/>
      <w:pPr>
        <w:ind w:left="6336" w:hanging="360"/>
      </w:pPr>
    </w:lvl>
    <w:lvl w:ilvl="8" w:tplc="0415001B" w:tentative="1">
      <w:start w:val="1"/>
      <w:numFmt w:val="lowerRoman"/>
      <w:lvlText w:val="%9."/>
      <w:lvlJc w:val="right"/>
      <w:pPr>
        <w:ind w:left="7056" w:hanging="180"/>
      </w:pPr>
    </w:lvl>
  </w:abstractNum>
  <w:abstractNum w:abstractNumId="13" w15:restartNumberingAfterBreak="0">
    <w:nsid w:val="293E6073"/>
    <w:multiLevelType w:val="hybridMultilevel"/>
    <w:tmpl w:val="DFA20E8E"/>
    <w:lvl w:ilvl="0" w:tplc="E398BEF6">
      <w:start w:val="1"/>
      <w:numFmt w:val="upperRoman"/>
      <w:lvlText w:val="%1."/>
      <w:lvlJc w:val="right"/>
      <w:pPr>
        <w:ind w:left="360" w:hanging="360"/>
      </w:pPr>
      <w:rPr>
        <w:b/>
        <w:bCs/>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8BA7C2E"/>
    <w:multiLevelType w:val="hybridMultilevel"/>
    <w:tmpl w:val="AA82CEC8"/>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 w15:restartNumberingAfterBreak="0">
    <w:nsid w:val="3BFE331B"/>
    <w:multiLevelType w:val="hybridMultilevel"/>
    <w:tmpl w:val="B90A502A"/>
    <w:lvl w:ilvl="0" w:tplc="AB58C2E8">
      <w:start w:val="1"/>
      <w:numFmt w:val="decimal"/>
      <w:lvlText w:val="%1."/>
      <w:lvlJc w:val="left"/>
      <w:pPr>
        <w:ind w:left="720" w:hanging="363"/>
      </w:pPr>
      <w:rPr>
        <w:rFonts w:hint="default"/>
        <w:b w:val="0"/>
      </w:rPr>
    </w:lvl>
    <w:lvl w:ilvl="1" w:tplc="04150019" w:tentative="1">
      <w:start w:val="1"/>
      <w:numFmt w:val="lowerLetter"/>
      <w:lvlText w:val="%2."/>
      <w:lvlJc w:val="left"/>
      <w:pPr>
        <w:ind w:left="1091" w:hanging="360"/>
      </w:pPr>
    </w:lvl>
    <w:lvl w:ilvl="2" w:tplc="0415001B" w:tentative="1">
      <w:start w:val="1"/>
      <w:numFmt w:val="lowerRoman"/>
      <w:lvlText w:val="%3."/>
      <w:lvlJc w:val="right"/>
      <w:pPr>
        <w:ind w:left="1811" w:hanging="180"/>
      </w:pPr>
    </w:lvl>
    <w:lvl w:ilvl="3" w:tplc="0415000F" w:tentative="1">
      <w:start w:val="1"/>
      <w:numFmt w:val="decimal"/>
      <w:lvlText w:val="%4."/>
      <w:lvlJc w:val="left"/>
      <w:pPr>
        <w:ind w:left="2531" w:hanging="360"/>
      </w:pPr>
    </w:lvl>
    <w:lvl w:ilvl="4" w:tplc="04150019">
      <w:start w:val="1"/>
      <w:numFmt w:val="lowerLetter"/>
      <w:lvlText w:val="%5."/>
      <w:lvlJc w:val="left"/>
      <w:pPr>
        <w:ind w:left="3251" w:hanging="360"/>
      </w:pPr>
    </w:lvl>
    <w:lvl w:ilvl="5" w:tplc="0415001B" w:tentative="1">
      <w:start w:val="1"/>
      <w:numFmt w:val="lowerRoman"/>
      <w:lvlText w:val="%6."/>
      <w:lvlJc w:val="right"/>
      <w:pPr>
        <w:ind w:left="3971" w:hanging="180"/>
      </w:pPr>
    </w:lvl>
    <w:lvl w:ilvl="6" w:tplc="0415000F" w:tentative="1">
      <w:start w:val="1"/>
      <w:numFmt w:val="decimal"/>
      <w:lvlText w:val="%7."/>
      <w:lvlJc w:val="left"/>
      <w:pPr>
        <w:ind w:left="4691" w:hanging="360"/>
      </w:pPr>
    </w:lvl>
    <w:lvl w:ilvl="7" w:tplc="04150019" w:tentative="1">
      <w:start w:val="1"/>
      <w:numFmt w:val="lowerLetter"/>
      <w:lvlText w:val="%8."/>
      <w:lvlJc w:val="left"/>
      <w:pPr>
        <w:ind w:left="5411" w:hanging="360"/>
      </w:pPr>
    </w:lvl>
    <w:lvl w:ilvl="8" w:tplc="0415001B" w:tentative="1">
      <w:start w:val="1"/>
      <w:numFmt w:val="lowerRoman"/>
      <w:lvlText w:val="%9."/>
      <w:lvlJc w:val="right"/>
      <w:pPr>
        <w:ind w:left="6131" w:hanging="180"/>
      </w:pPr>
    </w:lvl>
  </w:abstractNum>
  <w:abstractNum w:abstractNumId="16" w15:restartNumberingAfterBreak="0">
    <w:nsid w:val="3D581C33"/>
    <w:multiLevelType w:val="multilevel"/>
    <w:tmpl w:val="CF101056"/>
    <w:lvl w:ilvl="0">
      <w:start w:val="1"/>
      <w:numFmt w:val="decimal"/>
      <w:lvlText w:val="%1."/>
      <w:lvlJc w:val="left"/>
      <w:pPr>
        <w:tabs>
          <w:tab w:val="num" w:pos="432"/>
        </w:tabs>
        <w:ind w:left="432" w:hanging="432"/>
      </w:pPr>
    </w:lvl>
    <w:lvl w:ilvl="1">
      <w:start w:val="1"/>
      <w:numFmt w:val="upperRoman"/>
      <w:lvlText w:val="%2."/>
      <w:lvlJc w:val="right"/>
      <w:pPr>
        <w:tabs>
          <w:tab w:val="num" w:pos="993"/>
        </w:tabs>
        <w:ind w:left="1569" w:hanging="576"/>
      </w:pPr>
    </w:lvl>
    <w:lvl w:ilvl="2">
      <w:start w:val="1"/>
      <w:numFmt w:val="decimal"/>
      <w:lvlText w:val="%3."/>
      <w:lvlJc w:val="left"/>
      <w:pPr>
        <w:tabs>
          <w:tab w:val="num" w:pos="142"/>
        </w:tabs>
        <w:ind w:left="862" w:hanging="720"/>
      </w:pPr>
      <w:rPr>
        <w:b w:val="0"/>
        <w:bCs w:val="0"/>
      </w:rPr>
    </w:lvl>
    <w:lvl w:ilvl="3">
      <w:start w:val="1"/>
      <w:numFmt w:val="lowerLetter"/>
      <w:lvlText w:val="%4)"/>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lowerLetter"/>
      <w:lvlText w:val="%6)"/>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0"/>
        </w:tabs>
        <w:ind w:left="1584" w:hanging="1584"/>
      </w:pPr>
    </w:lvl>
  </w:abstractNum>
  <w:abstractNum w:abstractNumId="17" w15:restartNumberingAfterBreak="0">
    <w:nsid w:val="3FD63D80"/>
    <w:multiLevelType w:val="hybridMultilevel"/>
    <w:tmpl w:val="241A61AC"/>
    <w:lvl w:ilvl="0" w:tplc="86D8B536">
      <w:start w:val="1"/>
      <w:numFmt w:val="decimal"/>
      <w:lvlText w:val="%1)"/>
      <w:lvlJc w:val="left"/>
      <w:pPr>
        <w:ind w:left="1241" w:hanging="390"/>
      </w:pPr>
      <w:rPr>
        <w:rFonts w:hint="default"/>
      </w:rPr>
    </w:lvl>
    <w:lvl w:ilvl="1" w:tplc="04150011">
      <w:start w:val="1"/>
      <w:numFmt w:val="decimal"/>
      <w:lvlText w:val="%2)"/>
      <w:lvlJc w:val="left"/>
      <w:pPr>
        <w:ind w:left="1440" w:hanging="360"/>
      </w:pPr>
    </w:lvl>
    <w:lvl w:ilvl="2" w:tplc="966C30D6">
      <w:start w:val="17"/>
      <w:numFmt w:val="upperRoman"/>
      <w:lvlText w:val="%3."/>
      <w:lvlJc w:val="left"/>
      <w:pPr>
        <w:ind w:left="2700" w:hanging="720"/>
      </w:pPr>
      <w:rPr>
        <w:rFonts w:hint="default"/>
      </w:rPr>
    </w:lvl>
    <w:lvl w:ilvl="3" w:tplc="9C525E32">
      <w:start w:val="14"/>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2336C9D"/>
    <w:multiLevelType w:val="hybridMultilevel"/>
    <w:tmpl w:val="A48E7E3E"/>
    <w:lvl w:ilvl="0" w:tplc="9AFC3924">
      <w:start w:val="1"/>
      <w:numFmt w:val="decimal"/>
      <w:lvlText w:val="%1."/>
      <w:lvlJc w:val="left"/>
      <w:pPr>
        <w:ind w:left="720" w:hanging="360"/>
      </w:pPr>
      <w:rPr>
        <w:rFonts w:asciiTheme="minorHAnsi" w:hAnsiTheme="minorHAnsi" w:cstheme="minorHAnsi"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62112AB"/>
    <w:multiLevelType w:val="hybridMultilevel"/>
    <w:tmpl w:val="D0CE2BF4"/>
    <w:lvl w:ilvl="0" w:tplc="FFFFFFFF">
      <w:start w:val="1"/>
      <w:numFmt w:val="decimal"/>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465E4F9A"/>
    <w:multiLevelType w:val="hybridMultilevel"/>
    <w:tmpl w:val="2116C8CA"/>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 w15:restartNumberingAfterBreak="0">
    <w:nsid w:val="487915C1"/>
    <w:multiLevelType w:val="hybridMultilevel"/>
    <w:tmpl w:val="961E6A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8FF2640"/>
    <w:multiLevelType w:val="hybridMultilevel"/>
    <w:tmpl w:val="4AD66652"/>
    <w:lvl w:ilvl="0" w:tplc="0415000F">
      <w:start w:val="1"/>
      <w:numFmt w:val="decimal"/>
      <w:lvlText w:val="%1."/>
      <w:lvlJc w:val="left"/>
      <w:pPr>
        <w:ind w:left="785" w:hanging="360"/>
      </w:pPr>
    </w:lvl>
    <w:lvl w:ilvl="1" w:tplc="04150019">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23" w15:restartNumberingAfterBreak="0">
    <w:nsid w:val="4B3B52ED"/>
    <w:multiLevelType w:val="hybridMultilevel"/>
    <w:tmpl w:val="42541AC0"/>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4" w15:restartNumberingAfterBreak="0">
    <w:nsid w:val="4DA74126"/>
    <w:multiLevelType w:val="hybridMultilevel"/>
    <w:tmpl w:val="D3B67FD0"/>
    <w:lvl w:ilvl="0" w:tplc="E744E36C">
      <w:start w:val="1"/>
      <w:numFmt w:val="decimal"/>
      <w:lvlText w:val="%1)"/>
      <w:lvlJc w:val="left"/>
      <w:pPr>
        <w:ind w:left="1080" w:hanging="360"/>
      </w:pPr>
      <w:rPr>
        <w:rFonts w:ascii="Calibri" w:eastAsia="Times New Roman" w:hAnsi="Calibri" w:cs="Calibri"/>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50312D14"/>
    <w:multiLevelType w:val="hybridMultilevel"/>
    <w:tmpl w:val="4420DCD0"/>
    <w:lvl w:ilvl="0" w:tplc="B3660370">
      <w:start w:val="1"/>
      <w:numFmt w:val="decimal"/>
      <w:lvlText w:val="%1."/>
      <w:lvlJc w:val="left"/>
      <w:pPr>
        <w:ind w:left="720" w:hanging="363"/>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6" w15:restartNumberingAfterBreak="0">
    <w:nsid w:val="5BFB65FD"/>
    <w:multiLevelType w:val="hybridMultilevel"/>
    <w:tmpl w:val="45DEAE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F5174CA"/>
    <w:multiLevelType w:val="multilevel"/>
    <w:tmpl w:val="3D3C9072"/>
    <w:lvl w:ilvl="0">
      <w:start w:val="1"/>
      <w:numFmt w:val="decimal"/>
      <w:lvlText w:val="%1."/>
      <w:lvlJc w:val="left"/>
      <w:pPr>
        <w:tabs>
          <w:tab w:val="num" w:pos="432"/>
        </w:tabs>
        <w:ind w:left="432" w:hanging="432"/>
      </w:pPr>
      <w:rPr>
        <w:rFonts w:hint="default"/>
      </w:rPr>
    </w:lvl>
    <w:lvl w:ilvl="1">
      <w:start w:val="1"/>
      <w:numFmt w:val="upperRoman"/>
      <w:lvlText w:val="%2."/>
      <w:lvlJc w:val="right"/>
      <w:pPr>
        <w:tabs>
          <w:tab w:val="num" w:pos="0"/>
        </w:tabs>
        <w:ind w:left="576" w:hanging="576"/>
      </w:pPr>
      <w:rPr>
        <w:rFonts w:hint="default"/>
      </w:rPr>
    </w:lvl>
    <w:lvl w:ilvl="2">
      <w:start w:val="9"/>
      <w:numFmt w:val="decimal"/>
      <w:lvlText w:val="%3."/>
      <w:lvlJc w:val="left"/>
      <w:pPr>
        <w:ind w:left="720" w:hanging="360"/>
      </w:pPr>
      <w:rPr>
        <w:rFonts w:hint="default"/>
      </w:rPr>
    </w:lvl>
    <w:lvl w:ilvl="3">
      <w:start w:val="1"/>
      <w:numFmt w:val="decimal"/>
      <w:lvlText w:val="%4)"/>
      <w:lvlJc w:val="left"/>
      <w:pPr>
        <w:ind w:left="786" w:hanging="360"/>
      </w:pPr>
    </w:lvl>
    <w:lvl w:ilvl="4">
      <w:start w:val="1"/>
      <w:numFmt w:val="upperRoman"/>
      <w:lvlText w:val="%5."/>
      <w:lvlJc w:val="right"/>
      <w:pPr>
        <w:ind w:left="360" w:hanging="360"/>
      </w:pPr>
    </w:lvl>
    <w:lvl w:ilvl="5">
      <w:start w:val="1"/>
      <w:numFmt w:val="lowerLetter"/>
      <w:lvlText w:val="%6)"/>
      <w:lvlJc w:val="left"/>
      <w:pPr>
        <w:tabs>
          <w:tab w:val="num" w:pos="1152"/>
        </w:tabs>
        <w:ind w:left="1152" w:hanging="1152"/>
      </w:pPr>
      <w:rPr>
        <w:rFonts w:hint="default"/>
      </w:rPr>
    </w:lvl>
    <w:lvl w:ilvl="6">
      <w:start w:val="1"/>
      <w:numFmt w:val="none"/>
      <w:suff w:val="nothing"/>
      <w:lvlText w:val=""/>
      <w:lvlJc w:val="left"/>
      <w:pPr>
        <w:ind w:left="1296" w:hanging="1296"/>
      </w:pPr>
      <w:rPr>
        <w:rFonts w:hint="default"/>
      </w:rPr>
    </w:lvl>
    <w:lvl w:ilvl="7">
      <w:start w:val="1"/>
      <w:numFmt w:val="none"/>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28" w15:restartNumberingAfterBreak="0">
    <w:nsid w:val="5F7EE2F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08F2622"/>
    <w:multiLevelType w:val="hybridMultilevel"/>
    <w:tmpl w:val="8056FE7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37E2E11"/>
    <w:multiLevelType w:val="hybridMultilevel"/>
    <w:tmpl w:val="EAD44E64"/>
    <w:lvl w:ilvl="0" w:tplc="0415000F">
      <w:start w:val="1"/>
      <w:numFmt w:val="decimal"/>
      <w:lvlText w:val="%1."/>
      <w:lvlJc w:val="left"/>
      <w:pPr>
        <w:ind w:left="709" w:hanging="360"/>
      </w:pPr>
    </w:lvl>
    <w:lvl w:ilvl="1" w:tplc="04150019" w:tentative="1">
      <w:start w:val="1"/>
      <w:numFmt w:val="lowerLetter"/>
      <w:lvlText w:val="%2."/>
      <w:lvlJc w:val="left"/>
      <w:pPr>
        <w:ind w:left="1429" w:hanging="360"/>
      </w:pPr>
    </w:lvl>
    <w:lvl w:ilvl="2" w:tplc="0415001B" w:tentative="1">
      <w:start w:val="1"/>
      <w:numFmt w:val="lowerRoman"/>
      <w:lvlText w:val="%3."/>
      <w:lvlJc w:val="right"/>
      <w:pPr>
        <w:ind w:left="2149" w:hanging="180"/>
      </w:pPr>
    </w:lvl>
    <w:lvl w:ilvl="3" w:tplc="0415000F" w:tentative="1">
      <w:start w:val="1"/>
      <w:numFmt w:val="decimal"/>
      <w:lvlText w:val="%4."/>
      <w:lvlJc w:val="left"/>
      <w:pPr>
        <w:ind w:left="2869" w:hanging="360"/>
      </w:pPr>
    </w:lvl>
    <w:lvl w:ilvl="4" w:tplc="04150019" w:tentative="1">
      <w:start w:val="1"/>
      <w:numFmt w:val="lowerLetter"/>
      <w:lvlText w:val="%5."/>
      <w:lvlJc w:val="left"/>
      <w:pPr>
        <w:ind w:left="3589" w:hanging="360"/>
      </w:pPr>
    </w:lvl>
    <w:lvl w:ilvl="5" w:tplc="0415001B" w:tentative="1">
      <w:start w:val="1"/>
      <w:numFmt w:val="lowerRoman"/>
      <w:lvlText w:val="%6."/>
      <w:lvlJc w:val="right"/>
      <w:pPr>
        <w:ind w:left="4309" w:hanging="180"/>
      </w:pPr>
    </w:lvl>
    <w:lvl w:ilvl="6" w:tplc="0415000F" w:tentative="1">
      <w:start w:val="1"/>
      <w:numFmt w:val="decimal"/>
      <w:lvlText w:val="%7."/>
      <w:lvlJc w:val="left"/>
      <w:pPr>
        <w:ind w:left="5029" w:hanging="360"/>
      </w:pPr>
    </w:lvl>
    <w:lvl w:ilvl="7" w:tplc="04150019" w:tentative="1">
      <w:start w:val="1"/>
      <w:numFmt w:val="lowerLetter"/>
      <w:lvlText w:val="%8."/>
      <w:lvlJc w:val="left"/>
      <w:pPr>
        <w:ind w:left="5749" w:hanging="360"/>
      </w:pPr>
    </w:lvl>
    <w:lvl w:ilvl="8" w:tplc="0415001B" w:tentative="1">
      <w:start w:val="1"/>
      <w:numFmt w:val="lowerRoman"/>
      <w:lvlText w:val="%9."/>
      <w:lvlJc w:val="right"/>
      <w:pPr>
        <w:ind w:left="6469" w:hanging="180"/>
      </w:pPr>
    </w:lvl>
  </w:abstractNum>
  <w:abstractNum w:abstractNumId="31" w15:restartNumberingAfterBreak="0">
    <w:nsid w:val="693D1110"/>
    <w:multiLevelType w:val="hybridMultilevel"/>
    <w:tmpl w:val="A2A050A8"/>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6D7449B6"/>
    <w:multiLevelType w:val="hybridMultilevel"/>
    <w:tmpl w:val="07F247C0"/>
    <w:lvl w:ilvl="0" w:tplc="04150011">
      <w:start w:val="1"/>
      <w:numFmt w:val="decimal"/>
      <w:lvlText w:val="%1)"/>
      <w:lvlJc w:val="left"/>
      <w:pPr>
        <w:ind w:left="1419" w:hanging="360"/>
      </w:pPr>
    </w:lvl>
    <w:lvl w:ilvl="1" w:tplc="04150019" w:tentative="1">
      <w:start w:val="1"/>
      <w:numFmt w:val="lowerLetter"/>
      <w:lvlText w:val="%2."/>
      <w:lvlJc w:val="left"/>
      <w:pPr>
        <w:ind w:left="2139" w:hanging="360"/>
      </w:pPr>
    </w:lvl>
    <w:lvl w:ilvl="2" w:tplc="0415001B" w:tentative="1">
      <w:start w:val="1"/>
      <w:numFmt w:val="lowerRoman"/>
      <w:lvlText w:val="%3."/>
      <w:lvlJc w:val="right"/>
      <w:pPr>
        <w:ind w:left="2859" w:hanging="180"/>
      </w:pPr>
    </w:lvl>
    <w:lvl w:ilvl="3" w:tplc="0415000F" w:tentative="1">
      <w:start w:val="1"/>
      <w:numFmt w:val="decimal"/>
      <w:lvlText w:val="%4."/>
      <w:lvlJc w:val="left"/>
      <w:pPr>
        <w:ind w:left="3579" w:hanging="360"/>
      </w:pPr>
    </w:lvl>
    <w:lvl w:ilvl="4" w:tplc="04150019" w:tentative="1">
      <w:start w:val="1"/>
      <w:numFmt w:val="lowerLetter"/>
      <w:lvlText w:val="%5."/>
      <w:lvlJc w:val="left"/>
      <w:pPr>
        <w:ind w:left="4299" w:hanging="360"/>
      </w:pPr>
    </w:lvl>
    <w:lvl w:ilvl="5" w:tplc="0415001B" w:tentative="1">
      <w:start w:val="1"/>
      <w:numFmt w:val="lowerRoman"/>
      <w:lvlText w:val="%6."/>
      <w:lvlJc w:val="right"/>
      <w:pPr>
        <w:ind w:left="5019" w:hanging="180"/>
      </w:pPr>
    </w:lvl>
    <w:lvl w:ilvl="6" w:tplc="0415000F" w:tentative="1">
      <w:start w:val="1"/>
      <w:numFmt w:val="decimal"/>
      <w:lvlText w:val="%7."/>
      <w:lvlJc w:val="left"/>
      <w:pPr>
        <w:ind w:left="5739" w:hanging="360"/>
      </w:pPr>
    </w:lvl>
    <w:lvl w:ilvl="7" w:tplc="04150019" w:tentative="1">
      <w:start w:val="1"/>
      <w:numFmt w:val="lowerLetter"/>
      <w:lvlText w:val="%8."/>
      <w:lvlJc w:val="left"/>
      <w:pPr>
        <w:ind w:left="6459" w:hanging="360"/>
      </w:pPr>
    </w:lvl>
    <w:lvl w:ilvl="8" w:tplc="0415001B" w:tentative="1">
      <w:start w:val="1"/>
      <w:numFmt w:val="lowerRoman"/>
      <w:lvlText w:val="%9."/>
      <w:lvlJc w:val="right"/>
      <w:pPr>
        <w:ind w:left="7179" w:hanging="180"/>
      </w:pPr>
    </w:lvl>
  </w:abstractNum>
  <w:abstractNum w:abstractNumId="33" w15:restartNumberingAfterBreak="0">
    <w:nsid w:val="6E6B40EF"/>
    <w:multiLevelType w:val="hybridMultilevel"/>
    <w:tmpl w:val="310E31C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11E6E36"/>
    <w:multiLevelType w:val="hybridMultilevel"/>
    <w:tmpl w:val="9EEE87A6"/>
    <w:lvl w:ilvl="0" w:tplc="3FF89910">
      <w:start w:val="1"/>
      <w:numFmt w:val="decimal"/>
      <w:lvlText w:val="%1."/>
      <w:lvlJc w:val="left"/>
      <w:pPr>
        <w:ind w:left="720" w:hanging="363"/>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74D028BC"/>
    <w:multiLevelType w:val="hybridMultilevel"/>
    <w:tmpl w:val="CF941D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A4505B8"/>
    <w:multiLevelType w:val="hybridMultilevel"/>
    <w:tmpl w:val="EBEA021C"/>
    <w:lvl w:ilvl="0" w:tplc="F09658FA">
      <w:start w:val="1"/>
      <w:numFmt w:val="decimal"/>
      <w:lvlText w:val="%1."/>
      <w:lvlJc w:val="left"/>
      <w:pPr>
        <w:ind w:left="360" w:hanging="360"/>
      </w:pPr>
      <w:rPr>
        <w:b w:val="0"/>
        <w:color w:val="auto"/>
        <w:sz w:val="24"/>
        <w:szCs w:val="24"/>
      </w:rPr>
    </w:lvl>
    <w:lvl w:ilvl="1" w:tplc="04150011">
      <w:start w:val="1"/>
      <w:numFmt w:val="decimal"/>
      <w:lvlText w:val="%2)"/>
      <w:lvlJc w:val="left"/>
      <w:pPr>
        <w:tabs>
          <w:tab w:val="num" w:pos="1440"/>
        </w:tabs>
        <w:ind w:left="1440" w:hanging="360"/>
      </w:pPr>
    </w:lvl>
    <w:lvl w:ilvl="2" w:tplc="04150017">
      <w:start w:val="1"/>
      <w:numFmt w:val="lowerLetter"/>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7" w15:restartNumberingAfterBreak="0">
    <w:nsid w:val="7E541EBB"/>
    <w:multiLevelType w:val="hybridMultilevel"/>
    <w:tmpl w:val="B47436F4"/>
    <w:lvl w:ilvl="0" w:tplc="88C8CC3E">
      <w:start w:val="1"/>
      <w:numFmt w:val="decimal"/>
      <w:lvlText w:val="%1)"/>
      <w:lvlJc w:val="left"/>
      <w:pPr>
        <w:ind w:left="1068" w:hanging="360"/>
      </w:pPr>
      <w:rPr>
        <w:rFonts w:asciiTheme="minorHAnsi" w:eastAsia="Times New Roman" w:hAnsiTheme="minorHAnsi" w:cstheme="minorHAnsi"/>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8" w15:restartNumberingAfterBreak="0">
    <w:nsid w:val="7E7C3726"/>
    <w:multiLevelType w:val="hybridMultilevel"/>
    <w:tmpl w:val="2550DF2C"/>
    <w:lvl w:ilvl="0" w:tplc="422E44D8">
      <w:start w:val="1"/>
      <w:numFmt w:val="decimal"/>
      <w:lvlText w:val="%1)"/>
      <w:lvlJc w:val="left"/>
      <w:pPr>
        <w:ind w:left="1080" w:hanging="360"/>
      </w:pPr>
      <w:rPr>
        <w:rFonts w:hint="default"/>
        <w:b w:val="0"/>
        <w:b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468736879">
    <w:abstractNumId w:val="6"/>
  </w:num>
  <w:num w:numId="2" w16cid:durableId="664165964">
    <w:abstractNumId w:val="24"/>
  </w:num>
  <w:num w:numId="3" w16cid:durableId="1175656034">
    <w:abstractNumId w:val="1"/>
  </w:num>
  <w:num w:numId="4" w16cid:durableId="2033217530">
    <w:abstractNumId w:val="38"/>
  </w:num>
  <w:num w:numId="5" w16cid:durableId="230194320">
    <w:abstractNumId w:val="19"/>
  </w:num>
  <w:num w:numId="6" w16cid:durableId="820586489">
    <w:abstractNumId w:val="31"/>
  </w:num>
  <w:num w:numId="7" w16cid:durableId="41443261">
    <w:abstractNumId w:val="22"/>
  </w:num>
  <w:num w:numId="8" w16cid:durableId="1527671641">
    <w:abstractNumId w:val="34"/>
  </w:num>
  <w:num w:numId="9" w16cid:durableId="1452701449">
    <w:abstractNumId w:val="33"/>
  </w:num>
  <w:num w:numId="10" w16cid:durableId="1778450944">
    <w:abstractNumId w:val="32"/>
  </w:num>
  <w:num w:numId="11" w16cid:durableId="1402097489">
    <w:abstractNumId w:val="15"/>
  </w:num>
  <w:num w:numId="12" w16cid:durableId="1091046411">
    <w:abstractNumId w:val="16"/>
  </w:num>
  <w:num w:numId="13" w16cid:durableId="1784881332">
    <w:abstractNumId w:val="13"/>
  </w:num>
  <w:num w:numId="14" w16cid:durableId="1319654223">
    <w:abstractNumId w:val="18"/>
  </w:num>
  <w:num w:numId="15" w16cid:durableId="607813360">
    <w:abstractNumId w:val="7"/>
  </w:num>
  <w:num w:numId="16" w16cid:durableId="152912986">
    <w:abstractNumId w:val="27"/>
  </w:num>
  <w:num w:numId="17" w16cid:durableId="926186684">
    <w:abstractNumId w:val="0"/>
  </w:num>
  <w:num w:numId="18" w16cid:durableId="249506206">
    <w:abstractNumId w:val="30"/>
  </w:num>
  <w:num w:numId="19" w16cid:durableId="1514106135">
    <w:abstractNumId w:val="21"/>
  </w:num>
  <w:num w:numId="20" w16cid:durableId="567425849">
    <w:abstractNumId w:val="37"/>
  </w:num>
  <w:num w:numId="21" w16cid:durableId="1922059197">
    <w:abstractNumId w:val="20"/>
  </w:num>
  <w:num w:numId="22" w16cid:durableId="1321731567">
    <w:abstractNumId w:val="4"/>
  </w:num>
  <w:num w:numId="23" w16cid:durableId="425150461">
    <w:abstractNumId w:val="25"/>
  </w:num>
  <w:num w:numId="24" w16cid:durableId="1363675075">
    <w:abstractNumId w:val="12"/>
  </w:num>
  <w:num w:numId="25" w16cid:durableId="1800798805">
    <w:abstractNumId w:val="35"/>
  </w:num>
  <w:num w:numId="26" w16cid:durableId="1891451495">
    <w:abstractNumId w:val="9"/>
  </w:num>
  <w:num w:numId="27" w16cid:durableId="775440415">
    <w:abstractNumId w:val="29"/>
  </w:num>
  <w:num w:numId="28" w16cid:durableId="552883713">
    <w:abstractNumId w:val="11"/>
  </w:num>
  <w:num w:numId="29" w16cid:durableId="2021202671">
    <w:abstractNumId w:val="17"/>
  </w:num>
  <w:num w:numId="30" w16cid:durableId="36011859">
    <w:abstractNumId w:val="3"/>
  </w:num>
  <w:num w:numId="31" w16cid:durableId="204761250">
    <w:abstractNumId w:val="28"/>
  </w:num>
  <w:num w:numId="32" w16cid:durableId="974215427">
    <w:abstractNumId w:val="26"/>
  </w:num>
  <w:num w:numId="33" w16cid:durableId="768963504">
    <w:abstractNumId w:val="14"/>
  </w:num>
  <w:num w:numId="34" w16cid:durableId="271017452">
    <w:abstractNumId w:val="5"/>
  </w:num>
  <w:num w:numId="35" w16cid:durableId="1139807486">
    <w:abstractNumId w:val="23"/>
  </w:num>
  <w:num w:numId="36" w16cid:durableId="2146578543">
    <w:abstractNumId w:val="8"/>
  </w:num>
  <w:num w:numId="37" w16cid:durableId="1744720548">
    <w:abstractNumId w:val="36"/>
  </w:num>
  <w:num w:numId="38" w16cid:durableId="738135859">
    <w:abstractNumId w:val="2"/>
  </w:num>
  <w:num w:numId="39" w16cid:durableId="19379749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380"/>
    <w:rsid w:val="00026448"/>
    <w:rsid w:val="00031BF0"/>
    <w:rsid w:val="0003373F"/>
    <w:rsid w:val="00064988"/>
    <w:rsid w:val="00084124"/>
    <w:rsid w:val="000A59DD"/>
    <w:rsid w:val="000B76C2"/>
    <w:rsid w:val="00102515"/>
    <w:rsid w:val="001A055D"/>
    <w:rsid w:val="001C03F6"/>
    <w:rsid w:val="001D2CE7"/>
    <w:rsid w:val="001F02D5"/>
    <w:rsid w:val="001F1CBC"/>
    <w:rsid w:val="00210BAA"/>
    <w:rsid w:val="00214FF3"/>
    <w:rsid w:val="002E3233"/>
    <w:rsid w:val="00314380"/>
    <w:rsid w:val="00333DAD"/>
    <w:rsid w:val="00355AA9"/>
    <w:rsid w:val="00361230"/>
    <w:rsid w:val="00387E95"/>
    <w:rsid w:val="003906C8"/>
    <w:rsid w:val="003B2DDC"/>
    <w:rsid w:val="003E62AB"/>
    <w:rsid w:val="00415121"/>
    <w:rsid w:val="004509AC"/>
    <w:rsid w:val="0046452E"/>
    <w:rsid w:val="004D11AD"/>
    <w:rsid w:val="00531B37"/>
    <w:rsid w:val="00562C17"/>
    <w:rsid w:val="00582D49"/>
    <w:rsid w:val="00597194"/>
    <w:rsid w:val="005B10E5"/>
    <w:rsid w:val="005C6C09"/>
    <w:rsid w:val="005E0BD4"/>
    <w:rsid w:val="005E709C"/>
    <w:rsid w:val="00611F91"/>
    <w:rsid w:val="00656A98"/>
    <w:rsid w:val="006601BD"/>
    <w:rsid w:val="0068494E"/>
    <w:rsid w:val="00686574"/>
    <w:rsid w:val="00692DFB"/>
    <w:rsid w:val="00704055"/>
    <w:rsid w:val="00740638"/>
    <w:rsid w:val="00743AB6"/>
    <w:rsid w:val="00794DC4"/>
    <w:rsid w:val="007B7E4E"/>
    <w:rsid w:val="007D1B94"/>
    <w:rsid w:val="007E128C"/>
    <w:rsid w:val="0080758E"/>
    <w:rsid w:val="00851EB2"/>
    <w:rsid w:val="00875448"/>
    <w:rsid w:val="00881DD7"/>
    <w:rsid w:val="008921B6"/>
    <w:rsid w:val="00901BB0"/>
    <w:rsid w:val="00965682"/>
    <w:rsid w:val="00973D7D"/>
    <w:rsid w:val="00993264"/>
    <w:rsid w:val="009D2C1A"/>
    <w:rsid w:val="009D2E92"/>
    <w:rsid w:val="00AD4E0F"/>
    <w:rsid w:val="00AE6B04"/>
    <w:rsid w:val="00B13E55"/>
    <w:rsid w:val="00B14EA3"/>
    <w:rsid w:val="00B721CD"/>
    <w:rsid w:val="00B97AA4"/>
    <w:rsid w:val="00BB134C"/>
    <w:rsid w:val="00BD7A79"/>
    <w:rsid w:val="00BF576A"/>
    <w:rsid w:val="00C0282C"/>
    <w:rsid w:val="00C66C85"/>
    <w:rsid w:val="00C8226B"/>
    <w:rsid w:val="00C978F7"/>
    <w:rsid w:val="00CB0444"/>
    <w:rsid w:val="00CD3425"/>
    <w:rsid w:val="00D00709"/>
    <w:rsid w:val="00D40CCC"/>
    <w:rsid w:val="00D5383F"/>
    <w:rsid w:val="00D824F5"/>
    <w:rsid w:val="00D90DCC"/>
    <w:rsid w:val="00E035DB"/>
    <w:rsid w:val="00E56392"/>
    <w:rsid w:val="00E759E5"/>
    <w:rsid w:val="00EA29C9"/>
    <w:rsid w:val="00EB2CAF"/>
    <w:rsid w:val="00F127F0"/>
    <w:rsid w:val="00F32CCD"/>
    <w:rsid w:val="00F9153D"/>
    <w:rsid w:val="00FB33C5"/>
    <w:rsid w:val="00FE2C8F"/>
    <w:rsid w:val="00FE7F6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5B0AC"/>
  <w15:chartTrackingRefBased/>
  <w15:docId w15:val="{E03B464E-D37B-41B2-BBC6-6C0C32AF8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61230"/>
    <w:pPr>
      <w:suppressAutoHyphens/>
      <w:spacing w:after="200" w:line="276" w:lineRule="auto"/>
    </w:pPr>
    <w:rPr>
      <w:rFonts w:ascii="Calibri" w:eastAsia="Times New Roman" w:hAnsi="Calibri" w:cs="Calibri"/>
      <w:lang w:eastAsia="ar-SA"/>
    </w:rPr>
  </w:style>
  <w:style w:type="paragraph" w:styleId="Nagwek3">
    <w:name w:val="heading 3"/>
    <w:basedOn w:val="Normalny"/>
    <w:link w:val="Nagwek3Znak"/>
    <w:uiPriority w:val="9"/>
    <w:qFormat/>
    <w:rsid w:val="00965682"/>
    <w:pPr>
      <w:suppressAutoHyphens w:val="0"/>
      <w:spacing w:before="100" w:beforeAutospacing="1" w:after="100" w:afterAutospacing="1" w:line="240" w:lineRule="auto"/>
      <w:outlineLvl w:val="2"/>
    </w:pPr>
    <w:rPr>
      <w:rFonts w:ascii="Times New Roman" w:hAnsi="Times New Roman" w:cs="Times New Roman"/>
      <w:b/>
      <w:bCs/>
      <w:sz w:val="27"/>
      <w:szCs w:val="27"/>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dtytu">
    <w:name w:val="Subtitle"/>
    <w:basedOn w:val="Normalny"/>
    <w:next w:val="Normalny"/>
    <w:link w:val="PodtytuZnak"/>
    <w:uiPriority w:val="11"/>
    <w:qFormat/>
    <w:rsid w:val="0031438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14380"/>
    <w:rPr>
      <w:rFonts w:ascii="Calibri" w:eastAsiaTheme="majorEastAsia" w:hAnsi="Calibri" w:cstheme="majorBidi"/>
      <w:color w:val="595959" w:themeColor="text1" w:themeTint="A6"/>
      <w:spacing w:val="15"/>
      <w:sz w:val="28"/>
      <w:szCs w:val="28"/>
      <w:lang w:eastAsia="ar-SA"/>
    </w:rPr>
  </w:style>
  <w:style w:type="paragraph" w:styleId="Akapitzlist">
    <w:name w:val="List Paragraph"/>
    <w:aliases w:val="CW_Lista,normalny tekst,Obiekt,List Paragraph1,List Paragraph,Akapit główny,Lista Beata,Lettre d'introduction,BulletC,MYSLNIK KROP,Wypunktowanie,punktor kreska,Akapit z listą31,Numerowanie,Wyliczanie,Bullets,Normal,Normalny2,A_wyliczenie"/>
    <w:basedOn w:val="Normalny"/>
    <w:link w:val="AkapitzlistZnak"/>
    <w:uiPriority w:val="34"/>
    <w:qFormat/>
    <w:rsid w:val="00314380"/>
    <w:pPr>
      <w:ind w:left="720"/>
      <w:contextualSpacing/>
    </w:pPr>
  </w:style>
  <w:style w:type="character" w:styleId="Hipercze">
    <w:name w:val="Hyperlink"/>
    <w:uiPriority w:val="99"/>
    <w:rsid w:val="00314380"/>
    <w:rPr>
      <w:color w:val="0000FF"/>
      <w:u w:val="single"/>
    </w:rPr>
  </w:style>
  <w:style w:type="character" w:customStyle="1" w:styleId="AkapitzlistZnak">
    <w:name w:val="Akapit z listą Znak"/>
    <w:aliases w:val="CW_Lista Znak,normalny tekst Znak,Obiekt Znak,List Paragraph1 Znak,List Paragraph Znak,Akapit główny Znak,Lista Beata Znak,Lettre d'introduction Znak,BulletC Znak,MYSLNIK KROP Znak,Wypunktowanie Znak,punktor kreska Znak,Bullets Znak"/>
    <w:link w:val="Akapitzlist"/>
    <w:uiPriority w:val="99"/>
    <w:qFormat/>
    <w:rsid w:val="00314380"/>
    <w:rPr>
      <w:rFonts w:ascii="Calibri" w:eastAsia="Times New Roman" w:hAnsi="Calibri" w:cs="Calibri"/>
      <w:lang w:eastAsia="ar-SA"/>
    </w:rPr>
  </w:style>
  <w:style w:type="paragraph" w:customStyle="1" w:styleId="WW-Domylny">
    <w:name w:val="WW-Domyślny"/>
    <w:rsid w:val="00314380"/>
    <w:pPr>
      <w:suppressAutoHyphens/>
      <w:spacing w:after="200" w:line="276" w:lineRule="auto"/>
    </w:pPr>
    <w:rPr>
      <w:rFonts w:ascii="Times New Roman" w:eastAsia="Times New Roman" w:hAnsi="Times New Roman" w:cs="Times New Roman"/>
      <w:color w:val="00000A"/>
      <w:sz w:val="24"/>
      <w:szCs w:val="24"/>
      <w:lang w:eastAsia="ar-SA"/>
    </w:rPr>
  </w:style>
  <w:style w:type="paragraph" w:styleId="Stopka">
    <w:name w:val="footer"/>
    <w:basedOn w:val="WW-Domylny"/>
    <w:link w:val="StopkaZnak"/>
    <w:uiPriority w:val="99"/>
    <w:rsid w:val="00314380"/>
    <w:pPr>
      <w:suppressLineNumbers/>
      <w:tabs>
        <w:tab w:val="center" w:pos="4819"/>
        <w:tab w:val="right" w:pos="9638"/>
      </w:tabs>
    </w:pPr>
    <w:rPr>
      <w:rFonts w:ascii="Arial" w:hAnsi="Arial" w:cs="Arial"/>
      <w:sz w:val="20"/>
      <w:szCs w:val="20"/>
    </w:rPr>
  </w:style>
  <w:style w:type="character" w:customStyle="1" w:styleId="StopkaZnak">
    <w:name w:val="Stopka Znak"/>
    <w:basedOn w:val="Domylnaczcionkaakapitu"/>
    <w:link w:val="Stopka"/>
    <w:uiPriority w:val="99"/>
    <w:rsid w:val="00314380"/>
    <w:rPr>
      <w:rFonts w:ascii="Arial" w:eastAsia="Times New Roman" w:hAnsi="Arial" w:cs="Arial"/>
      <w:color w:val="00000A"/>
      <w:sz w:val="20"/>
      <w:szCs w:val="20"/>
      <w:lang w:eastAsia="ar-SA"/>
    </w:rPr>
  </w:style>
  <w:style w:type="paragraph" w:customStyle="1" w:styleId="9Styldonagwka">
    <w:name w:val="9 Styl do nagłówka"/>
    <w:basedOn w:val="WW-Domylny"/>
    <w:rsid w:val="00314380"/>
    <w:pPr>
      <w:jc w:val="center"/>
    </w:pPr>
    <w:rPr>
      <w:rFonts w:ascii="Arial" w:eastAsia="Calibri" w:hAnsi="Arial" w:cs="Arial"/>
      <w:sz w:val="16"/>
      <w:szCs w:val="16"/>
    </w:rPr>
  </w:style>
  <w:style w:type="paragraph" w:customStyle="1" w:styleId="Domylny">
    <w:name w:val="Domyślny"/>
    <w:rsid w:val="00314380"/>
    <w:pPr>
      <w:suppressAutoHyphens/>
      <w:spacing w:after="200" w:line="276" w:lineRule="auto"/>
    </w:pPr>
    <w:rPr>
      <w:rFonts w:ascii="Times New Roman" w:eastAsia="Times New Roman" w:hAnsi="Times New Roman" w:cs="Times New Roman"/>
      <w:sz w:val="24"/>
      <w:szCs w:val="24"/>
      <w:lang w:eastAsia="ar-SA"/>
    </w:rPr>
  </w:style>
  <w:style w:type="paragraph" w:customStyle="1" w:styleId="Gwka">
    <w:name w:val="Główka"/>
    <w:basedOn w:val="Domylny"/>
    <w:rsid w:val="00314380"/>
    <w:pPr>
      <w:keepNext/>
      <w:tabs>
        <w:tab w:val="center" w:pos="4536"/>
        <w:tab w:val="right" w:pos="9072"/>
      </w:tabs>
      <w:spacing w:before="240" w:after="120"/>
    </w:pPr>
    <w:rPr>
      <w:rFonts w:ascii="Liberation Sans" w:eastAsia="Lucida Sans Unicode" w:hAnsi="Liberation Sans" w:cs="Mangal"/>
      <w:sz w:val="28"/>
      <w:szCs w:val="28"/>
    </w:rPr>
  </w:style>
  <w:style w:type="paragraph" w:customStyle="1" w:styleId="Akapitzlist11">
    <w:name w:val="Akapit z listą11"/>
    <w:basedOn w:val="Normalny"/>
    <w:rsid w:val="00314380"/>
    <w:pPr>
      <w:widowControl w:val="0"/>
      <w:spacing w:after="0" w:line="100" w:lineRule="atLeast"/>
      <w:ind w:left="708"/>
    </w:pPr>
    <w:rPr>
      <w:rFonts w:ascii="Times New Roman" w:hAnsi="Times New Roman" w:cs="Times New Roman"/>
      <w:color w:val="00000A"/>
      <w:sz w:val="24"/>
      <w:szCs w:val="24"/>
    </w:rPr>
  </w:style>
  <w:style w:type="paragraph" w:customStyle="1" w:styleId="text">
    <w:name w:val="text"/>
    <w:basedOn w:val="Normalny"/>
    <w:rsid w:val="00314380"/>
    <w:pPr>
      <w:suppressAutoHyphens w:val="0"/>
      <w:spacing w:before="100" w:beforeAutospacing="1" w:after="100" w:afterAutospacing="1" w:line="240" w:lineRule="auto"/>
    </w:pPr>
    <w:rPr>
      <w:rFonts w:ascii="Times New Roman" w:hAnsi="Times New Roman" w:cs="Times New Roman"/>
      <w:sz w:val="24"/>
      <w:szCs w:val="24"/>
      <w:lang w:eastAsia="pl-PL"/>
    </w:rPr>
  </w:style>
  <w:style w:type="paragraph" w:styleId="Nagwek">
    <w:name w:val="header"/>
    <w:basedOn w:val="Normalny"/>
    <w:link w:val="NagwekZnak"/>
    <w:uiPriority w:val="99"/>
    <w:unhideWhenUsed/>
    <w:rsid w:val="0031438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14380"/>
    <w:rPr>
      <w:rFonts w:ascii="Calibri" w:eastAsia="Times New Roman" w:hAnsi="Calibri" w:cs="Calibri"/>
      <w:lang w:eastAsia="ar-SA"/>
    </w:rPr>
  </w:style>
  <w:style w:type="paragraph" w:customStyle="1" w:styleId="Default">
    <w:name w:val="Default"/>
    <w:rsid w:val="00314380"/>
    <w:pPr>
      <w:autoSpaceDE w:val="0"/>
      <w:autoSpaceDN w:val="0"/>
      <w:adjustRightInd w:val="0"/>
      <w:spacing w:after="0" w:line="240" w:lineRule="auto"/>
    </w:pPr>
    <w:rPr>
      <w:rFonts w:ascii="Calibri" w:hAnsi="Calibri" w:cs="Calibri"/>
      <w:color w:val="000000"/>
      <w:sz w:val="24"/>
      <w:szCs w:val="24"/>
      <w14:ligatures w14:val="standardContextual"/>
    </w:rPr>
  </w:style>
  <w:style w:type="character" w:styleId="Odwoaniedokomentarza">
    <w:name w:val="annotation reference"/>
    <w:basedOn w:val="Domylnaczcionkaakapitu"/>
    <w:uiPriority w:val="99"/>
    <w:semiHidden/>
    <w:unhideWhenUsed/>
    <w:rsid w:val="00D00709"/>
    <w:rPr>
      <w:sz w:val="16"/>
      <w:szCs w:val="16"/>
    </w:rPr>
  </w:style>
  <w:style w:type="paragraph" w:styleId="Tekstkomentarza">
    <w:name w:val="annotation text"/>
    <w:basedOn w:val="Normalny"/>
    <w:link w:val="TekstkomentarzaZnak"/>
    <w:uiPriority w:val="99"/>
    <w:semiHidden/>
    <w:unhideWhenUsed/>
    <w:rsid w:val="00D0070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00709"/>
    <w:rPr>
      <w:rFonts w:ascii="Calibri" w:eastAsia="Times New Roman" w:hAnsi="Calibri" w:cs="Calibri"/>
      <w:sz w:val="20"/>
      <w:szCs w:val="20"/>
      <w:lang w:eastAsia="ar-SA"/>
    </w:rPr>
  </w:style>
  <w:style w:type="paragraph" w:styleId="Tematkomentarza">
    <w:name w:val="annotation subject"/>
    <w:basedOn w:val="Tekstkomentarza"/>
    <w:next w:val="Tekstkomentarza"/>
    <w:link w:val="TematkomentarzaZnak"/>
    <w:uiPriority w:val="99"/>
    <w:semiHidden/>
    <w:unhideWhenUsed/>
    <w:rsid w:val="00D00709"/>
    <w:rPr>
      <w:b/>
      <w:bCs/>
    </w:rPr>
  </w:style>
  <w:style w:type="character" w:customStyle="1" w:styleId="TematkomentarzaZnak">
    <w:name w:val="Temat komentarza Znak"/>
    <w:basedOn w:val="TekstkomentarzaZnak"/>
    <w:link w:val="Tematkomentarza"/>
    <w:uiPriority w:val="99"/>
    <w:semiHidden/>
    <w:rsid w:val="00D00709"/>
    <w:rPr>
      <w:rFonts w:ascii="Calibri" w:eastAsia="Times New Roman" w:hAnsi="Calibri" w:cs="Calibri"/>
      <w:b/>
      <w:bCs/>
      <w:sz w:val="20"/>
      <w:szCs w:val="20"/>
      <w:lang w:eastAsia="ar-SA"/>
    </w:rPr>
  </w:style>
  <w:style w:type="paragraph" w:styleId="Tekstdymka">
    <w:name w:val="Balloon Text"/>
    <w:basedOn w:val="Normalny"/>
    <w:link w:val="TekstdymkaZnak"/>
    <w:uiPriority w:val="99"/>
    <w:semiHidden/>
    <w:unhideWhenUsed/>
    <w:rsid w:val="00D0070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00709"/>
    <w:rPr>
      <w:rFonts w:ascii="Segoe UI" w:eastAsia="Times New Roman" w:hAnsi="Segoe UI" w:cs="Segoe UI"/>
      <w:sz w:val="18"/>
      <w:szCs w:val="18"/>
      <w:lang w:eastAsia="ar-SA"/>
    </w:rPr>
  </w:style>
  <w:style w:type="paragraph" w:customStyle="1" w:styleId="ww-domylny0">
    <w:name w:val="ww-domylny"/>
    <w:basedOn w:val="Normalny"/>
    <w:rsid w:val="00F9153D"/>
    <w:pPr>
      <w:suppressAutoHyphens w:val="0"/>
      <w:spacing w:before="100" w:beforeAutospacing="1" w:after="100" w:afterAutospacing="1" w:line="240" w:lineRule="auto"/>
    </w:pPr>
    <w:rPr>
      <w:rFonts w:ascii="Times New Roman" w:hAnsi="Times New Roman" w:cs="Times New Roman"/>
      <w:sz w:val="24"/>
      <w:szCs w:val="24"/>
      <w:lang w:eastAsia="pl-PL"/>
    </w:rPr>
  </w:style>
  <w:style w:type="character" w:customStyle="1" w:styleId="Nierozpoznanawzmianka1">
    <w:name w:val="Nierozpoznana wzmianka1"/>
    <w:basedOn w:val="Domylnaczcionkaakapitu"/>
    <w:uiPriority w:val="99"/>
    <w:semiHidden/>
    <w:unhideWhenUsed/>
    <w:rsid w:val="00E035DB"/>
    <w:rPr>
      <w:color w:val="605E5C"/>
      <w:shd w:val="clear" w:color="auto" w:fill="E1DFDD"/>
    </w:rPr>
  </w:style>
  <w:style w:type="character" w:customStyle="1" w:styleId="Nagwek3Znak">
    <w:name w:val="Nagłówek 3 Znak"/>
    <w:basedOn w:val="Domylnaczcionkaakapitu"/>
    <w:link w:val="Nagwek3"/>
    <w:uiPriority w:val="9"/>
    <w:rsid w:val="00965682"/>
    <w:rPr>
      <w:rFonts w:ascii="Times New Roman" w:eastAsia="Times New Roman" w:hAnsi="Times New Roman" w:cs="Times New Roman"/>
      <w:b/>
      <w:bCs/>
      <w:sz w:val="27"/>
      <w:szCs w:val="27"/>
      <w:lang w:eastAsia="pl-PL"/>
    </w:rPr>
  </w:style>
  <w:style w:type="character" w:customStyle="1" w:styleId="Normalny1">
    <w:name w:val="Normalny1"/>
    <w:basedOn w:val="Domylnaczcionkaakapitu"/>
    <w:rsid w:val="00965682"/>
  </w:style>
  <w:style w:type="character" w:customStyle="1" w:styleId="Nierozpoznanawzmianka2">
    <w:name w:val="Nierozpoznana wzmianka2"/>
    <w:basedOn w:val="Domylnaczcionkaakapitu"/>
    <w:uiPriority w:val="99"/>
    <w:semiHidden/>
    <w:unhideWhenUsed/>
    <w:rsid w:val="00E56392"/>
    <w:rPr>
      <w:color w:val="605E5C"/>
      <w:shd w:val="clear" w:color="auto" w:fill="E1DFDD"/>
    </w:rPr>
  </w:style>
  <w:style w:type="paragraph" w:styleId="Poprawka">
    <w:name w:val="Revision"/>
    <w:hidden/>
    <w:uiPriority w:val="99"/>
    <w:semiHidden/>
    <w:rsid w:val="00210BAA"/>
    <w:pPr>
      <w:spacing w:after="0" w:line="240" w:lineRule="auto"/>
    </w:pPr>
    <w:rPr>
      <w:rFonts w:ascii="Calibri" w:eastAsia="Times New Roman" w:hAnsi="Calibri" w:cs="Calibri"/>
      <w:lang w:eastAsia="ar-SA"/>
    </w:rPr>
  </w:style>
  <w:style w:type="character" w:styleId="Nierozpoznanawzmianka">
    <w:name w:val="Unresolved Mention"/>
    <w:basedOn w:val="Domylnaczcionkaakapitu"/>
    <w:uiPriority w:val="99"/>
    <w:semiHidden/>
    <w:unhideWhenUsed/>
    <w:rsid w:val="00CB04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1507956">
      <w:bodyDiv w:val="1"/>
      <w:marLeft w:val="0"/>
      <w:marRight w:val="0"/>
      <w:marTop w:val="0"/>
      <w:marBottom w:val="0"/>
      <w:divBdr>
        <w:top w:val="none" w:sz="0" w:space="0" w:color="auto"/>
        <w:left w:val="none" w:sz="0" w:space="0" w:color="auto"/>
        <w:bottom w:val="none" w:sz="0" w:space="0" w:color="auto"/>
        <w:right w:val="none" w:sz="0" w:space="0" w:color="auto"/>
      </w:divBdr>
    </w:div>
    <w:div w:id="1614283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ezamowienia.gov.pl" TargetMode="Externa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portalzp.pl/kody-cpv/szczegoly/produkcja-filmow-reklamowych-9271"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uzeumkrakowa.pl"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przetargi@muzeumkrakowa.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31</Pages>
  <Words>9354</Words>
  <Characters>56130</Characters>
  <Application>Microsoft Office Word</Application>
  <DocSecurity>0</DocSecurity>
  <Lines>467</Lines>
  <Paragraphs>130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Kendziak</dc:creator>
  <cp:keywords/>
  <dc:description/>
  <cp:lastModifiedBy>Agnieszka Gębiś</cp:lastModifiedBy>
  <cp:revision>3</cp:revision>
  <dcterms:created xsi:type="dcterms:W3CDTF">2026-10-30T11:17:00Z</dcterms:created>
  <dcterms:modified xsi:type="dcterms:W3CDTF">2026-10-30T11:37:00Z</dcterms:modified>
</cp:coreProperties>
</file>