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8FB23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-Bold" w:cs="TrebuchetMS-Bold"/>
          <w:b/>
          <w:bCs/>
          <w:color w:val="000000"/>
          <w:sz w:val="23"/>
          <w:szCs w:val="23"/>
        </w:rPr>
        <w:t>Klauzula informacyjna dotycząca przetwarzania danych osobowych</w:t>
      </w:r>
    </w:p>
    <w:p w14:paraId="2E6740F6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 xml:space="preserve">1. Zgodnie z art. 13 ust. 1 i 2 rozporządzenia Parlamentu Europejskiego i Rady (UE) 2016/679 </w:t>
      </w:r>
      <w:r>
        <w:rPr>
          <w:rFonts w:eastAsia="TrebuchetMS" w:cs="TrebuchetMS"/>
          <w:color w:val="000000"/>
          <w:sz w:val="23"/>
          <w:szCs w:val="23"/>
        </w:rPr>
        <w:br/>
        <w:t>z dnia 27 kwietnia 2016 r. w sprawie ochrony osób fizycznych w związku z przetwarzaniem danych</w:t>
      </w:r>
    </w:p>
    <w:p w14:paraId="4A33EFA3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osobowych i w sprawie swobodnego przepływu takich danych oraz uchylenia dyrektywy 95/46/WE</w:t>
      </w:r>
    </w:p>
    <w:p w14:paraId="457D2AFD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(ogólne rozporządzenie o ochronie danych) (Dz. Urz. UE L 119 z 04.05.2016, str. 1), dalej „RODO”, informuję, że:</w:t>
      </w:r>
    </w:p>
    <w:p w14:paraId="6DE6FF87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 xml:space="preserve">• administratorem Pani/Pana danych osobowych jest </w:t>
      </w:r>
      <w:r>
        <w:rPr>
          <w:rFonts w:eastAsia="Times New Roman" w:cs="Times New Roman"/>
          <w:i/>
          <w:color w:val="000000"/>
        </w:rPr>
        <w:t>Samodzielny Publiczny Zespół Opieki Zdrowotnej Nr 1 w Rzeszowie, ul. Czackiego 3, 35-051 Rzeszów</w:t>
      </w:r>
      <w:r>
        <w:rPr>
          <w:rFonts w:eastAsia="TrebuchetMS-Italic" w:cs="TrebuchetMS-Italic"/>
          <w:i/>
          <w:iCs/>
          <w:color w:val="000000"/>
          <w:sz w:val="23"/>
          <w:szCs w:val="23"/>
        </w:rPr>
        <w:t>;</w:t>
      </w:r>
    </w:p>
    <w:p w14:paraId="51E5D328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 xml:space="preserve">• w sprawach związanych z Pani/Pana danymi proszę kontaktować się z Inspektorem Ochrony Danych – Panem Michałem Wagnerem, kontakt pisemny za pomocą poczty tradycyjnej na adres </w:t>
      </w:r>
      <w:r>
        <w:rPr>
          <w:rStyle w:val="Uwydatnienie"/>
          <w:rFonts w:eastAsia="TrebuchetMS" w:cs="TrebuchetMS"/>
          <w:color w:val="000000"/>
          <w:sz w:val="23"/>
          <w:szCs w:val="23"/>
        </w:rPr>
        <w:t>Szpital</w:t>
      </w:r>
      <w:r>
        <w:rPr>
          <w:rFonts w:eastAsia="TrebuchetMS" w:cs="TrebuchetMS"/>
          <w:color w:val="000000"/>
          <w:sz w:val="23"/>
          <w:szCs w:val="23"/>
        </w:rPr>
        <w:t xml:space="preserve"> </w:t>
      </w:r>
      <w:r>
        <w:rPr>
          <w:rFonts w:eastAsia="TrebuchetMS" w:cs="TrebuchetMS"/>
          <w:i/>
          <w:iCs/>
          <w:color w:val="000000"/>
          <w:sz w:val="23"/>
          <w:szCs w:val="23"/>
        </w:rPr>
        <w:t xml:space="preserve">Miejski im. Jana Pawła II ul. </w:t>
      </w:r>
      <w:r>
        <w:rPr>
          <w:rStyle w:val="Uwydatnienie"/>
          <w:rFonts w:eastAsia="TrebuchetMS" w:cs="TrebuchetMS"/>
          <w:color w:val="000000"/>
          <w:sz w:val="23"/>
          <w:szCs w:val="23"/>
        </w:rPr>
        <w:t>Rycerska</w:t>
      </w:r>
      <w:r>
        <w:rPr>
          <w:rFonts w:eastAsia="TrebuchetMS" w:cs="TrebuchetMS"/>
          <w:i/>
          <w:iCs/>
          <w:color w:val="000000"/>
          <w:sz w:val="23"/>
          <w:szCs w:val="23"/>
        </w:rPr>
        <w:t xml:space="preserve"> 4</w:t>
      </w:r>
      <w:r>
        <w:rPr>
          <w:rFonts w:eastAsia="TrebuchetMS" w:cs="TrebuchetMS"/>
          <w:color w:val="000000"/>
          <w:sz w:val="23"/>
          <w:szCs w:val="23"/>
        </w:rPr>
        <w:t xml:space="preserve">, pocztą elektroniczną na adres e-mail: </w:t>
      </w:r>
      <w:hyperlink r:id="rId4" w:history="1">
        <w:r>
          <w:rPr>
            <w:rStyle w:val="Hipercze"/>
            <w:rFonts w:eastAsia="Times New Roman" w:cs="Times New Roman"/>
          </w:rPr>
          <w:t>iod@spzoz1.rzeszow.pl</w:t>
        </w:r>
      </w:hyperlink>
      <w:r>
        <w:rPr>
          <w:rFonts w:eastAsia="Times New Roman" w:cs="Times New Roman"/>
          <w:color w:val="000000"/>
        </w:rPr>
        <w:t>,</w:t>
      </w:r>
      <w:r>
        <w:rPr>
          <w:rFonts w:eastAsia="TrebuchetMS" w:cs="TrebuchetMS"/>
          <w:color w:val="000000"/>
          <w:sz w:val="23"/>
          <w:szCs w:val="23"/>
        </w:rPr>
        <w:t xml:space="preserve">  </w:t>
      </w:r>
      <w:r>
        <w:rPr>
          <w:rFonts w:eastAsia="TrebuchetMS" w:cs="TrebuchetMS"/>
          <w:color w:val="000000"/>
          <w:sz w:val="23"/>
          <w:szCs w:val="23"/>
        </w:rPr>
        <w:br/>
        <w:t xml:space="preserve">tel. </w:t>
      </w:r>
      <w:r>
        <w:rPr>
          <w:rFonts w:eastAsia="Times New Roman" w:cs="Times New Roman"/>
          <w:color w:val="000000"/>
        </w:rPr>
        <w:t>17 861-10-31 wew. 422;</w:t>
      </w:r>
    </w:p>
    <w:p w14:paraId="78E27BC5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• Pani/Pana dane osobowe przetwarzane będą na podstawie art. 6 ust. 1 lit. c RODO w celu prowadzenia przedmiotowego postępowania o udzielenie zamówienia publicznego oraz zawarcia umowy, a podstawą prawną ich przetwarzania jest obowiązek prawny stosowania sformalizowanych procedur udzielania zamówień publicznych spoczywający na Zamawiającym;</w:t>
      </w:r>
    </w:p>
    <w:p w14:paraId="23B33765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 xml:space="preserve">• odbiorcami Pani/Pana danych osobowych będą osoby lub podmioty, którym udostępniona zostanie dokumentacja postępowania w oparciu o art. 18 oraz art. 74 ustawy </w:t>
      </w:r>
      <w:proofErr w:type="spellStart"/>
      <w:r>
        <w:rPr>
          <w:rFonts w:eastAsia="TrebuchetMS" w:cs="TrebuchetMS"/>
          <w:color w:val="000000"/>
          <w:sz w:val="23"/>
          <w:szCs w:val="23"/>
        </w:rPr>
        <w:t>Pzp</w:t>
      </w:r>
      <w:proofErr w:type="spellEnd"/>
      <w:r>
        <w:rPr>
          <w:rFonts w:eastAsia="TrebuchetMS" w:cs="TrebuchetMS"/>
          <w:color w:val="000000"/>
          <w:sz w:val="23"/>
          <w:szCs w:val="23"/>
        </w:rPr>
        <w:t>;</w:t>
      </w:r>
    </w:p>
    <w:p w14:paraId="2D60D6DD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 xml:space="preserve">• Pani/Pana dane osobowe będą przechowywane, zgodnie z art. 78 ust. 1 ustawy </w:t>
      </w:r>
      <w:proofErr w:type="spellStart"/>
      <w:r>
        <w:rPr>
          <w:rFonts w:eastAsia="TrebuchetMS" w:cs="TrebuchetMS"/>
          <w:color w:val="000000"/>
          <w:sz w:val="23"/>
          <w:szCs w:val="23"/>
        </w:rPr>
        <w:t>Pzp</w:t>
      </w:r>
      <w:proofErr w:type="spellEnd"/>
      <w:r>
        <w:rPr>
          <w:rFonts w:eastAsia="TrebuchetMS" w:cs="TrebuchetMS"/>
          <w:color w:val="000000"/>
          <w:sz w:val="23"/>
          <w:szCs w:val="23"/>
        </w:rPr>
        <w:t>, przez okres   4 lat od dnia zakończenia postępowania o udzielenie zamówienia, a jeżeli czas trwania umowy przekracza     4 lata, okres przechowywania obejmuje cały czas trwania umowy;</w:t>
      </w:r>
    </w:p>
    <w:p w14:paraId="771FA676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 xml:space="preserve">• obowiązek podania przez Panią/Pana danych osobowych bezpośrednio Pani/Pana dotyczących jest wymogiem ustawowym określonym w przepisach ustawy </w:t>
      </w:r>
      <w:proofErr w:type="spellStart"/>
      <w:r>
        <w:rPr>
          <w:rFonts w:eastAsia="TrebuchetMS" w:cs="TrebuchetMS"/>
          <w:color w:val="000000"/>
          <w:sz w:val="23"/>
          <w:szCs w:val="23"/>
        </w:rPr>
        <w:t>Pzp</w:t>
      </w:r>
      <w:proofErr w:type="spellEnd"/>
      <w:r>
        <w:rPr>
          <w:rFonts w:eastAsia="TrebuchetMS" w:cs="TrebuchetMS"/>
          <w:color w:val="000000"/>
          <w:sz w:val="23"/>
          <w:szCs w:val="23"/>
        </w:rPr>
        <w:t xml:space="preserve">, związanym z udziałem                            w postępowaniu o udzielenie zamówienia publicznego; konsekwencje niepodania określonych danych wynikają z ustawy </w:t>
      </w:r>
      <w:proofErr w:type="spellStart"/>
      <w:r>
        <w:rPr>
          <w:rFonts w:eastAsia="TrebuchetMS" w:cs="TrebuchetMS"/>
          <w:color w:val="000000"/>
          <w:sz w:val="23"/>
          <w:szCs w:val="23"/>
        </w:rPr>
        <w:t>Pzp</w:t>
      </w:r>
      <w:proofErr w:type="spellEnd"/>
      <w:r>
        <w:rPr>
          <w:rFonts w:eastAsia="TrebuchetMS" w:cs="TrebuchetMS"/>
          <w:color w:val="000000"/>
          <w:sz w:val="23"/>
          <w:szCs w:val="23"/>
        </w:rPr>
        <w:t>;</w:t>
      </w:r>
    </w:p>
    <w:p w14:paraId="1441F654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• w odniesieniu do Pani/Pana danych osobowych decyzje nie będą podejmowane w sposób zautomatyzowany, stosowanie do art. 22 RODO;</w:t>
      </w:r>
    </w:p>
    <w:p w14:paraId="4193B8ED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• Posiada Pan/Pani:</w:t>
      </w:r>
    </w:p>
    <w:p w14:paraId="5B2A2FB7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− na podstawie art. 15 RODO prawo dostępu do danych osobowych Pani/Pana dotyczących;</w:t>
      </w:r>
    </w:p>
    <w:p w14:paraId="7C757497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 xml:space="preserve">− na podstawie art. 16 RODO prawo do sprostowania lub uzupełnienia Pani/Pana danych osobowych, przy czym skorzystanie z prawa do sprostowania lub uzupełnienia nie może skutkować zmianą wyniku postępowania o udzielenie zamówienia publicznego ani zmianą postanowień umowy w zakresie niezgodnym z ustawą </w:t>
      </w:r>
      <w:proofErr w:type="spellStart"/>
      <w:r>
        <w:rPr>
          <w:rFonts w:eastAsia="TrebuchetMS" w:cs="TrebuchetMS"/>
          <w:color w:val="000000"/>
          <w:sz w:val="23"/>
          <w:szCs w:val="23"/>
        </w:rPr>
        <w:t>Pzp</w:t>
      </w:r>
      <w:proofErr w:type="spellEnd"/>
      <w:r>
        <w:rPr>
          <w:rFonts w:eastAsia="TrebuchetMS" w:cs="TrebuchetMS"/>
          <w:color w:val="000000"/>
          <w:sz w:val="23"/>
          <w:szCs w:val="23"/>
        </w:rPr>
        <w:t xml:space="preserve"> oraz nie może naruszać integralności protokołu oraz jego załączników.</w:t>
      </w:r>
    </w:p>
    <w:p w14:paraId="4106C163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− na podstawie art. 18 RODO prawo żądania od administratora ograniczenia przetwarzania danych osobowych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zamówienia.</w:t>
      </w:r>
    </w:p>
    <w:p w14:paraId="3B35C89C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− prawo do wniesienia skargi do Prezesa Urzędu Ochrony Danych Osobowych, gdy uzna Pani/Pan, że przetwarzanie danych osobowych Pani/Pana dotyczących narusza przepisy RODO;</w:t>
      </w:r>
    </w:p>
    <w:p w14:paraId="195DD3C1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• nie przysługuje Pani/Panu:</w:t>
      </w:r>
    </w:p>
    <w:p w14:paraId="3F9146BD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− w związku z art. 17 ust. 3 lit. b, d lub e RODO prawo do usunięcia danych osobowych;</w:t>
      </w:r>
    </w:p>
    <w:p w14:paraId="4353A045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− prawo do przenoszenia danych osobowych, o którym mowa w art. 20 RODO;</w:t>
      </w:r>
    </w:p>
    <w:p w14:paraId="7A384836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− na podstawie art. 21 RODO prawo sprzeciwu, wobec przetwarzania danych osobowych, gdyż</w:t>
      </w:r>
    </w:p>
    <w:p w14:paraId="5C3734F4" w14:textId="77777777" w:rsidR="006675A9" w:rsidRDefault="006675A9" w:rsidP="006675A9">
      <w:pPr>
        <w:autoSpaceDE w:val="0"/>
        <w:jc w:val="both"/>
        <w:rPr>
          <w:rFonts w:eastAsia="TrebuchetMS" w:cs="TrebuchetMS"/>
          <w:color w:val="000000"/>
          <w:sz w:val="23"/>
          <w:szCs w:val="23"/>
        </w:rPr>
      </w:pPr>
      <w:r>
        <w:rPr>
          <w:rFonts w:eastAsia="TrebuchetMS" w:cs="TrebuchetMS"/>
          <w:color w:val="000000"/>
          <w:sz w:val="23"/>
          <w:szCs w:val="23"/>
        </w:rPr>
        <w:t>podstawą prawną przetwarzania Pani/Pana danych osobowych jest art. 6 ust. 1 lit. c RODO.</w:t>
      </w:r>
    </w:p>
    <w:p w14:paraId="4CF75FDD" w14:textId="77777777" w:rsidR="006675A9" w:rsidRDefault="006675A9" w:rsidP="006675A9">
      <w:pPr>
        <w:autoSpaceDE w:val="0"/>
        <w:jc w:val="both"/>
      </w:pPr>
      <w:r>
        <w:rPr>
          <w:rFonts w:eastAsia="TrebuchetMS" w:cs="TrebuchetMS"/>
          <w:color w:val="000000"/>
          <w:sz w:val="23"/>
          <w:szCs w:val="23"/>
        </w:rPr>
        <w:t xml:space="preserve">2. 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</w:t>
      </w:r>
      <w:r>
        <w:rPr>
          <w:rFonts w:eastAsia="TrebuchetMS" w:cs="TrebuchetMS"/>
          <w:color w:val="000000"/>
          <w:sz w:val="23"/>
          <w:szCs w:val="23"/>
        </w:rPr>
        <w:br/>
        <w:t xml:space="preserve">z </w:t>
      </w:r>
      <w:proofErr w:type="spellStart"/>
      <w:r>
        <w:rPr>
          <w:rFonts w:eastAsia="TrebuchetMS" w:cs="TrebuchetMS"/>
          <w:color w:val="000000"/>
          <w:sz w:val="23"/>
          <w:szCs w:val="23"/>
        </w:rPr>
        <w:t>wyłączeń</w:t>
      </w:r>
      <w:proofErr w:type="spellEnd"/>
      <w:r>
        <w:rPr>
          <w:rFonts w:eastAsia="TrebuchetMS" w:cs="TrebuchetMS"/>
          <w:color w:val="000000"/>
          <w:sz w:val="23"/>
          <w:szCs w:val="23"/>
        </w:rPr>
        <w:t>, o których mowa w art. 14 ust. 5 RODO.</w:t>
      </w:r>
    </w:p>
    <w:p w14:paraId="49109383" w14:textId="77777777" w:rsidR="004A713E" w:rsidRDefault="004A713E"/>
    <w:sectPr w:rsidR="004A713E" w:rsidSect="006675A9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MS">
    <w:altName w:val="Arial"/>
    <w:charset w:val="00"/>
    <w:family w:val="swiss"/>
    <w:pitch w:val="default"/>
  </w:font>
  <w:font w:name="TrebuchetMS-Bold">
    <w:charset w:val="00"/>
    <w:family w:val="swiss"/>
    <w:pitch w:val="variable"/>
  </w:font>
  <w:font w:name="TrebuchetMS-Italic"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5A9"/>
    <w:rsid w:val="004A713E"/>
    <w:rsid w:val="006675A9"/>
    <w:rsid w:val="008C0C6C"/>
    <w:rsid w:val="00C0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201FC"/>
  <w15:chartTrackingRefBased/>
  <w15:docId w15:val="{BBB15FD9-3248-42B6-806F-0E0432B0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75A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75A9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75A9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75A9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75A9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75A9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75A9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75A9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75A9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75A9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7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7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7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75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75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75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75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75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75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75A9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67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75A9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67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75A9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675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75A9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675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75A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75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75A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6675A9"/>
    <w:rPr>
      <w:color w:val="000080"/>
      <w:u w:val="single"/>
      <w:lang/>
    </w:rPr>
  </w:style>
  <w:style w:type="character" w:styleId="Uwydatnienie">
    <w:name w:val="Emphasis"/>
    <w:qFormat/>
    <w:rsid w:val="006675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spzoz1.rze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599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Czernicka</dc:creator>
  <cp:keywords/>
  <dc:description/>
  <cp:lastModifiedBy>Magdalena Czernicka</cp:lastModifiedBy>
  <cp:revision>1</cp:revision>
  <dcterms:created xsi:type="dcterms:W3CDTF">2026-11-05T10:12:00Z</dcterms:created>
  <dcterms:modified xsi:type="dcterms:W3CDTF">2026-11-05T10:12:00Z</dcterms:modified>
</cp:coreProperties>
</file>