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CA905" w14:textId="48684BEF" w:rsidR="00C71518" w:rsidRPr="00973E8B" w:rsidRDefault="00931D85" w:rsidP="00686CCC">
      <w:pPr>
        <w:spacing w:after="17" w:line="276" w:lineRule="auto"/>
        <w:ind w:left="0" w:right="60" w:firstLine="0"/>
        <w:jc w:val="left"/>
        <w:rPr>
          <w:rFonts w:asciiTheme="minorHAnsi" w:hAnsiTheme="minorHAnsi" w:cstheme="minorHAnsi"/>
          <w:b/>
        </w:rPr>
      </w:pPr>
      <w:r>
        <w:rPr>
          <w:rFonts w:asciiTheme="minorHAnsi" w:hAnsiTheme="minorHAnsi" w:cstheme="minorHAnsi"/>
          <w:b/>
        </w:rPr>
        <w:t>G.261.3.</w:t>
      </w:r>
      <w:r w:rsidRPr="00973E8B">
        <w:rPr>
          <w:rFonts w:asciiTheme="minorHAnsi" w:hAnsiTheme="minorHAnsi" w:cstheme="minorHAnsi"/>
          <w:b/>
        </w:rPr>
        <w:t>202</w:t>
      </w:r>
      <w:r w:rsidR="00110CE2" w:rsidRPr="00973E8B">
        <w:rPr>
          <w:rFonts w:asciiTheme="minorHAnsi" w:hAnsiTheme="minorHAnsi" w:cstheme="minorHAnsi"/>
          <w:b/>
        </w:rPr>
        <w:t xml:space="preserve">6 </w:t>
      </w:r>
      <w:r w:rsidR="00686CCC" w:rsidRPr="00973E8B">
        <w:rPr>
          <w:rFonts w:asciiTheme="minorHAnsi" w:hAnsiTheme="minorHAnsi" w:cstheme="minorHAnsi"/>
          <w:b/>
        </w:rPr>
        <w:t xml:space="preserve">                                                                                                </w:t>
      </w:r>
      <w:r w:rsidR="002F5B8C" w:rsidRPr="00973E8B">
        <w:rPr>
          <w:rFonts w:asciiTheme="minorHAnsi" w:hAnsiTheme="minorHAnsi" w:cstheme="minorHAnsi"/>
          <w:b/>
        </w:rPr>
        <w:t>Załą</w:t>
      </w:r>
      <w:r w:rsidR="00EB23CE" w:rsidRPr="00973E8B">
        <w:rPr>
          <w:rFonts w:asciiTheme="minorHAnsi" w:hAnsiTheme="minorHAnsi" w:cstheme="minorHAnsi"/>
          <w:b/>
        </w:rPr>
        <w:t xml:space="preserve">cznik nr </w:t>
      </w:r>
      <w:r w:rsidR="00336A35" w:rsidRPr="00973E8B">
        <w:rPr>
          <w:rFonts w:asciiTheme="minorHAnsi" w:hAnsiTheme="minorHAnsi" w:cstheme="minorHAnsi"/>
          <w:b/>
        </w:rPr>
        <w:t>1</w:t>
      </w:r>
      <w:r w:rsidR="002B264D" w:rsidRPr="00973E8B">
        <w:rPr>
          <w:rFonts w:asciiTheme="minorHAnsi" w:hAnsiTheme="minorHAnsi" w:cstheme="minorHAnsi"/>
          <w:b/>
        </w:rPr>
        <w:t xml:space="preserve"> do SWZ </w:t>
      </w:r>
      <w:r w:rsidR="00973E8B" w:rsidRPr="00973E8B">
        <w:rPr>
          <w:rFonts w:asciiTheme="minorHAnsi" w:hAnsiTheme="minorHAnsi" w:cstheme="minorHAnsi"/>
          <w:b/>
        </w:rPr>
        <w:t>i umowy</w:t>
      </w:r>
    </w:p>
    <w:p w14:paraId="35FA787E" w14:textId="2CEB3276" w:rsidR="00C71518" w:rsidRPr="00236FB5" w:rsidRDefault="00C71518" w:rsidP="003B574E">
      <w:pPr>
        <w:spacing w:after="0" w:line="276" w:lineRule="auto"/>
        <w:ind w:left="0" w:firstLine="0"/>
        <w:jc w:val="left"/>
        <w:rPr>
          <w:rFonts w:asciiTheme="minorHAnsi" w:hAnsiTheme="minorHAnsi" w:cstheme="minorHAnsi"/>
        </w:rPr>
      </w:pPr>
    </w:p>
    <w:p w14:paraId="64ED3D95" w14:textId="77777777" w:rsidR="00C71518" w:rsidRPr="00236FB5" w:rsidRDefault="002B264D" w:rsidP="00ED6873">
      <w:pPr>
        <w:spacing w:after="26" w:line="276" w:lineRule="auto"/>
        <w:ind w:left="0" w:firstLine="0"/>
        <w:jc w:val="left"/>
        <w:rPr>
          <w:rFonts w:asciiTheme="minorHAnsi" w:hAnsiTheme="minorHAnsi" w:cstheme="minorHAnsi"/>
        </w:rPr>
      </w:pPr>
      <w:r w:rsidRPr="00236FB5">
        <w:rPr>
          <w:rFonts w:asciiTheme="minorHAnsi" w:hAnsiTheme="minorHAnsi" w:cstheme="minorHAnsi"/>
          <w:b/>
          <w:sz w:val="24"/>
        </w:rPr>
        <w:t xml:space="preserve"> </w:t>
      </w:r>
    </w:p>
    <w:p w14:paraId="7C6065BA" w14:textId="77777777" w:rsidR="00C71518" w:rsidRPr="00236FB5" w:rsidRDefault="002B264D" w:rsidP="00ED6873">
      <w:pPr>
        <w:spacing w:after="0" w:line="276" w:lineRule="auto"/>
        <w:ind w:left="296" w:firstLine="0"/>
        <w:jc w:val="center"/>
        <w:rPr>
          <w:rFonts w:asciiTheme="minorHAnsi" w:hAnsiTheme="minorHAnsi" w:cstheme="minorHAnsi"/>
        </w:rPr>
      </w:pPr>
      <w:r w:rsidRPr="00236FB5">
        <w:rPr>
          <w:rFonts w:asciiTheme="minorHAnsi" w:hAnsiTheme="minorHAnsi" w:cstheme="minorHAnsi"/>
          <w:b/>
          <w:sz w:val="24"/>
        </w:rPr>
        <w:t xml:space="preserve">SZCZEGÓŁOWY OPIS PRZEDMIOTU ZAMÓWIENIA </w:t>
      </w:r>
    </w:p>
    <w:p w14:paraId="192B804B" w14:textId="77777777" w:rsidR="00C71518" w:rsidRPr="00ED6873" w:rsidRDefault="002B264D" w:rsidP="00ED6873">
      <w:pPr>
        <w:spacing w:after="0" w:line="276" w:lineRule="auto"/>
        <w:ind w:left="0" w:firstLine="0"/>
        <w:jc w:val="center"/>
        <w:rPr>
          <w:rFonts w:asciiTheme="minorHAnsi" w:hAnsiTheme="minorHAnsi" w:cstheme="minorHAnsi"/>
        </w:rPr>
      </w:pPr>
      <w:r w:rsidRPr="00ED6873">
        <w:rPr>
          <w:rFonts w:asciiTheme="minorHAnsi" w:hAnsiTheme="minorHAnsi" w:cstheme="minorHAnsi"/>
          <w:b/>
          <w:i/>
        </w:rPr>
        <w:t xml:space="preserve"> </w:t>
      </w:r>
    </w:p>
    <w:p w14:paraId="60254642" w14:textId="1C6D0F65" w:rsidR="00686CCC" w:rsidRDefault="00686CCC" w:rsidP="003D24B8">
      <w:pPr>
        <w:spacing w:after="56" w:line="276" w:lineRule="auto"/>
        <w:ind w:left="142" w:firstLine="0"/>
        <w:jc w:val="left"/>
        <w:rPr>
          <w:rFonts w:asciiTheme="minorHAnsi" w:hAnsiTheme="minorHAnsi" w:cstheme="minorHAnsi"/>
          <w:b/>
          <w:color w:val="auto"/>
          <w:sz w:val="24"/>
          <w:szCs w:val="24"/>
        </w:rPr>
      </w:pPr>
      <w:r w:rsidRPr="00686CCC">
        <w:rPr>
          <w:rFonts w:asciiTheme="minorHAnsi" w:hAnsiTheme="minorHAnsi" w:cstheme="minorHAnsi"/>
          <w:b/>
          <w:color w:val="auto"/>
          <w:sz w:val="24"/>
          <w:szCs w:val="24"/>
        </w:rPr>
        <w:t>„</w:t>
      </w:r>
      <w:r w:rsidR="003D24B8" w:rsidRPr="003D24B8">
        <w:rPr>
          <w:rFonts w:asciiTheme="minorHAnsi" w:hAnsiTheme="minorHAnsi" w:cstheme="minorHAnsi"/>
          <w:b/>
          <w:color w:val="auto"/>
          <w:sz w:val="24"/>
          <w:szCs w:val="24"/>
        </w:rPr>
        <w:t>Usługa bezpośredniej ochrony fizycznej osób i mienia oraz monitorowania lokalnego systemu alarmowego w budynku Sądu Rejonowego w Pile</w:t>
      </w:r>
      <w:r w:rsidRPr="00686CCC">
        <w:rPr>
          <w:rFonts w:asciiTheme="minorHAnsi" w:hAnsiTheme="minorHAnsi" w:cstheme="minorHAnsi"/>
          <w:b/>
          <w:color w:val="auto"/>
          <w:sz w:val="24"/>
          <w:szCs w:val="24"/>
        </w:rPr>
        <w:t>”</w:t>
      </w:r>
    </w:p>
    <w:p w14:paraId="11053CC1" w14:textId="77777777" w:rsidR="00F942E9" w:rsidRPr="00686CCC" w:rsidRDefault="00F942E9" w:rsidP="00686CCC">
      <w:pPr>
        <w:spacing w:after="56" w:line="276" w:lineRule="auto"/>
        <w:ind w:left="851" w:firstLine="0"/>
        <w:jc w:val="left"/>
        <w:rPr>
          <w:rFonts w:asciiTheme="minorHAnsi" w:hAnsiTheme="minorHAnsi" w:cstheme="minorHAnsi"/>
          <w:b/>
          <w:color w:val="auto"/>
          <w:sz w:val="24"/>
          <w:szCs w:val="24"/>
        </w:rPr>
      </w:pPr>
    </w:p>
    <w:p w14:paraId="10F86560" w14:textId="77777777" w:rsidR="00341B92" w:rsidRPr="00F942E9" w:rsidRDefault="00686CCC" w:rsidP="00686CCC">
      <w:pPr>
        <w:spacing w:line="276" w:lineRule="auto"/>
        <w:ind w:left="720" w:right="52" w:hanging="720"/>
        <w:rPr>
          <w:rFonts w:asciiTheme="minorHAnsi" w:hAnsiTheme="minorHAnsi" w:cstheme="minorHAnsi"/>
          <w:b/>
          <w:sz w:val="24"/>
          <w:szCs w:val="24"/>
        </w:rPr>
      </w:pPr>
      <w:r w:rsidRPr="00F942E9">
        <w:rPr>
          <w:rFonts w:asciiTheme="minorHAnsi" w:hAnsiTheme="minorHAnsi" w:cstheme="minorHAnsi"/>
          <w:b/>
          <w:sz w:val="24"/>
          <w:szCs w:val="24"/>
        </w:rPr>
        <w:t xml:space="preserve"> </w:t>
      </w:r>
      <w:r w:rsidR="00F942E9" w:rsidRPr="00F942E9">
        <w:rPr>
          <w:rFonts w:asciiTheme="minorHAnsi" w:hAnsiTheme="minorHAnsi" w:cstheme="minorHAnsi"/>
          <w:b/>
          <w:sz w:val="24"/>
          <w:szCs w:val="24"/>
        </w:rPr>
        <w:t>I.</w:t>
      </w:r>
      <w:r w:rsidRPr="00F942E9">
        <w:rPr>
          <w:rFonts w:asciiTheme="minorHAnsi" w:hAnsiTheme="minorHAnsi" w:cstheme="minorHAnsi"/>
          <w:b/>
          <w:sz w:val="24"/>
          <w:szCs w:val="24"/>
        </w:rPr>
        <w:t xml:space="preserve">    </w:t>
      </w:r>
      <w:r w:rsidR="002B264D" w:rsidRPr="00F942E9">
        <w:rPr>
          <w:rFonts w:asciiTheme="minorHAnsi" w:hAnsiTheme="minorHAnsi" w:cstheme="minorHAnsi"/>
          <w:b/>
          <w:sz w:val="24"/>
          <w:szCs w:val="24"/>
        </w:rPr>
        <w:t>P</w:t>
      </w:r>
      <w:r w:rsidR="00F942E9" w:rsidRPr="00F942E9">
        <w:rPr>
          <w:rFonts w:asciiTheme="minorHAnsi" w:hAnsiTheme="minorHAnsi" w:cstheme="minorHAnsi"/>
          <w:b/>
          <w:sz w:val="24"/>
          <w:szCs w:val="24"/>
        </w:rPr>
        <w:t>RZEDMIOT ZAMÓWIENIA</w:t>
      </w:r>
    </w:p>
    <w:p w14:paraId="2455BC43" w14:textId="1575BEF3" w:rsidR="001A4AF0" w:rsidRDefault="00686CCC" w:rsidP="00133E22">
      <w:pPr>
        <w:pStyle w:val="Akapitzlist"/>
        <w:numPr>
          <w:ilvl w:val="0"/>
          <w:numId w:val="28"/>
        </w:numPr>
        <w:spacing w:after="40" w:line="240" w:lineRule="auto"/>
        <w:ind w:left="284" w:right="19" w:hanging="284"/>
        <w:rPr>
          <w:rFonts w:asciiTheme="minorHAnsi" w:eastAsia="Calibri" w:hAnsiTheme="minorHAnsi" w:cstheme="minorHAnsi"/>
        </w:rPr>
      </w:pPr>
      <w:r>
        <w:rPr>
          <w:rFonts w:asciiTheme="minorHAnsi" w:hAnsiTheme="minorHAnsi" w:cstheme="minorHAnsi"/>
        </w:rPr>
        <w:t>Ś</w:t>
      </w:r>
      <w:r w:rsidR="00341B92" w:rsidRPr="00686CCC">
        <w:rPr>
          <w:rFonts w:asciiTheme="minorHAnsi" w:hAnsiTheme="minorHAnsi" w:cstheme="minorHAnsi"/>
        </w:rPr>
        <w:t xml:space="preserve">wiadczenie usługi bezpośredniej ochrony fizycznej osób i mienia </w:t>
      </w:r>
      <w:r w:rsidR="00341B92" w:rsidRPr="00686CCC">
        <w:rPr>
          <w:rFonts w:asciiTheme="minorHAnsi" w:eastAsia="Calibri" w:hAnsiTheme="minorHAnsi" w:cstheme="minorHAnsi"/>
        </w:rPr>
        <w:t xml:space="preserve">wraz z obsługą urządzeń (bramki) do wykrywania metali, urządzeń rentgenowskich do prześwietlenia bagażu,  </w:t>
      </w:r>
      <w:r w:rsidR="00C83A10">
        <w:rPr>
          <w:rFonts w:asciiTheme="minorHAnsi" w:eastAsia="Calibri" w:hAnsiTheme="minorHAnsi" w:cstheme="minorHAnsi"/>
        </w:rPr>
        <w:br/>
      </w:r>
      <w:r w:rsidR="00341B92" w:rsidRPr="00686CCC">
        <w:rPr>
          <w:rFonts w:asciiTheme="minorHAnsi" w:eastAsia="Calibri" w:hAnsiTheme="minorHAnsi" w:cstheme="minorHAnsi"/>
        </w:rPr>
        <w:t xml:space="preserve">z uwzględnieniem obowiązujących w tym zakresie regulacji prawnych, a w szczególności ustawy </w:t>
      </w:r>
      <w:r w:rsidR="00C83A10">
        <w:rPr>
          <w:rFonts w:asciiTheme="minorHAnsi" w:eastAsia="Calibri" w:hAnsiTheme="minorHAnsi" w:cstheme="minorHAnsi"/>
        </w:rPr>
        <w:br/>
      </w:r>
      <w:r w:rsidR="00341B92" w:rsidRPr="00686CCC">
        <w:rPr>
          <w:rFonts w:asciiTheme="minorHAnsi" w:eastAsia="Calibri" w:hAnsiTheme="minorHAnsi" w:cstheme="minorHAnsi"/>
        </w:rPr>
        <w:t>z dnia 27 lipca 20</w:t>
      </w:r>
      <w:r w:rsidR="00160786">
        <w:rPr>
          <w:rFonts w:asciiTheme="minorHAnsi" w:eastAsia="Calibri" w:hAnsiTheme="minorHAnsi" w:cstheme="minorHAnsi"/>
        </w:rPr>
        <w:t>0</w:t>
      </w:r>
      <w:r w:rsidR="00341B92" w:rsidRPr="00686CCC">
        <w:rPr>
          <w:rFonts w:asciiTheme="minorHAnsi" w:eastAsia="Calibri" w:hAnsiTheme="minorHAnsi" w:cstheme="minorHAnsi"/>
        </w:rPr>
        <w:t>1 r. Prawo o ustroju sądów powszechnych (Dz. U. z 202</w:t>
      </w:r>
      <w:r w:rsidR="00160786">
        <w:rPr>
          <w:rFonts w:asciiTheme="minorHAnsi" w:eastAsia="Calibri" w:hAnsiTheme="minorHAnsi" w:cstheme="minorHAnsi"/>
        </w:rPr>
        <w:t>4</w:t>
      </w:r>
      <w:r w:rsidR="00341B92" w:rsidRPr="00686CCC">
        <w:rPr>
          <w:rFonts w:asciiTheme="minorHAnsi" w:eastAsia="Calibri" w:hAnsiTheme="minorHAnsi" w:cstheme="minorHAnsi"/>
        </w:rPr>
        <w:t xml:space="preserve"> r., poz. </w:t>
      </w:r>
      <w:r w:rsidR="00160786">
        <w:rPr>
          <w:rFonts w:asciiTheme="minorHAnsi" w:eastAsia="Calibri" w:hAnsiTheme="minorHAnsi" w:cstheme="minorHAnsi"/>
        </w:rPr>
        <w:t>334</w:t>
      </w:r>
      <w:r w:rsidR="00585964">
        <w:rPr>
          <w:rFonts w:asciiTheme="minorHAnsi" w:eastAsia="Calibri" w:hAnsiTheme="minorHAnsi" w:cstheme="minorHAnsi"/>
        </w:rPr>
        <w:t xml:space="preserve"> ze zm.</w:t>
      </w:r>
      <w:r w:rsidR="00341B92" w:rsidRPr="00686CCC">
        <w:rPr>
          <w:rFonts w:asciiTheme="minorHAnsi" w:eastAsia="Calibri" w:hAnsiTheme="minorHAnsi" w:cstheme="minorHAnsi"/>
        </w:rPr>
        <w:t>) oraz obsługa i nadzór nad środkami ochrony elektronicznej i monitorowanie systemu</w:t>
      </w:r>
      <w:r w:rsidR="00160786">
        <w:rPr>
          <w:rFonts w:asciiTheme="minorHAnsi" w:eastAsia="Calibri" w:hAnsiTheme="minorHAnsi" w:cstheme="minorHAnsi"/>
        </w:rPr>
        <w:t xml:space="preserve"> </w:t>
      </w:r>
      <w:r w:rsidR="00341B92" w:rsidRPr="00686CCC">
        <w:rPr>
          <w:rFonts w:asciiTheme="minorHAnsi" w:eastAsia="Calibri" w:hAnsiTheme="minorHAnsi" w:cstheme="minorHAnsi"/>
        </w:rPr>
        <w:t xml:space="preserve">alarmowego </w:t>
      </w:r>
      <w:r w:rsidR="00C83A10">
        <w:rPr>
          <w:rFonts w:asciiTheme="minorHAnsi" w:eastAsia="Calibri" w:hAnsiTheme="minorHAnsi" w:cstheme="minorHAnsi"/>
        </w:rPr>
        <w:br/>
      </w:r>
      <w:r w:rsidR="00341B92" w:rsidRPr="00686CCC">
        <w:rPr>
          <w:rFonts w:asciiTheme="minorHAnsi" w:eastAsia="Calibri" w:hAnsiTheme="minorHAnsi" w:cstheme="minorHAnsi"/>
        </w:rPr>
        <w:t xml:space="preserve">i p.poż. w </w:t>
      </w:r>
      <w:r w:rsidR="00914788">
        <w:rPr>
          <w:rFonts w:asciiTheme="minorHAnsi" w:eastAsia="Calibri" w:hAnsiTheme="minorHAnsi" w:cstheme="minorHAnsi"/>
        </w:rPr>
        <w:t>budynku</w:t>
      </w:r>
      <w:r w:rsidR="00341B92" w:rsidRPr="00686CCC">
        <w:rPr>
          <w:rFonts w:asciiTheme="minorHAnsi" w:eastAsia="Calibri" w:hAnsiTheme="minorHAnsi" w:cstheme="minorHAnsi"/>
        </w:rPr>
        <w:t xml:space="preserve"> znajdujący</w:t>
      </w:r>
      <w:r w:rsidR="00914788">
        <w:rPr>
          <w:rFonts w:asciiTheme="minorHAnsi" w:eastAsia="Calibri" w:hAnsiTheme="minorHAnsi" w:cstheme="minorHAnsi"/>
        </w:rPr>
        <w:t>m</w:t>
      </w:r>
      <w:r w:rsidR="00341B92" w:rsidRPr="00686CCC">
        <w:rPr>
          <w:rFonts w:asciiTheme="minorHAnsi" w:eastAsia="Calibri" w:hAnsiTheme="minorHAnsi" w:cstheme="minorHAnsi"/>
        </w:rPr>
        <w:t xml:space="preserve"> się w trwałym zarządzie Sądu Rejonowego w Pile. </w:t>
      </w:r>
    </w:p>
    <w:p w14:paraId="08242C83" w14:textId="77777777" w:rsidR="00EF3EB5" w:rsidRDefault="00EF3EB5" w:rsidP="00133E22">
      <w:pPr>
        <w:pStyle w:val="Akapitzlist"/>
        <w:spacing w:after="40" w:line="240" w:lineRule="auto"/>
        <w:ind w:left="284" w:right="19" w:firstLine="0"/>
        <w:rPr>
          <w:rFonts w:asciiTheme="minorHAnsi" w:eastAsia="Calibri" w:hAnsiTheme="minorHAnsi" w:cstheme="minorHAnsi"/>
        </w:rPr>
      </w:pPr>
    </w:p>
    <w:p w14:paraId="6ECC4CB8" w14:textId="77777777" w:rsidR="00686CCC" w:rsidRPr="00686CCC" w:rsidRDefault="00686CCC" w:rsidP="00133E22">
      <w:pPr>
        <w:pStyle w:val="Akapitzlist"/>
        <w:numPr>
          <w:ilvl w:val="0"/>
          <w:numId w:val="28"/>
        </w:numPr>
        <w:spacing w:after="40" w:line="240" w:lineRule="auto"/>
        <w:ind w:left="284" w:right="19" w:hanging="284"/>
        <w:rPr>
          <w:rFonts w:asciiTheme="minorHAnsi" w:eastAsia="Calibri" w:hAnsiTheme="minorHAnsi" w:cstheme="minorHAnsi"/>
        </w:rPr>
      </w:pPr>
      <w:r w:rsidRPr="00686CCC">
        <w:rPr>
          <w:rFonts w:asciiTheme="minorHAnsi" w:hAnsiTheme="minorHAnsi" w:cstheme="minorHAnsi"/>
        </w:rPr>
        <w:t xml:space="preserve">Termin realizacji:  </w:t>
      </w:r>
    </w:p>
    <w:p w14:paraId="3E9DAB98" w14:textId="5574E5FF" w:rsidR="00133E22" w:rsidRDefault="00686CCC" w:rsidP="00133E22">
      <w:pPr>
        <w:spacing w:line="240" w:lineRule="auto"/>
        <w:ind w:left="284" w:right="52" w:firstLine="0"/>
        <w:rPr>
          <w:rFonts w:asciiTheme="minorHAnsi" w:hAnsiTheme="minorHAnsi" w:cstheme="minorHAnsi"/>
        </w:rPr>
      </w:pPr>
      <w:r w:rsidRPr="00ED6873">
        <w:rPr>
          <w:rFonts w:asciiTheme="minorHAnsi" w:hAnsiTheme="minorHAnsi" w:cstheme="minorHAnsi"/>
        </w:rPr>
        <w:t>Zamówienie realizowane będzie przez okres 1</w:t>
      </w:r>
      <w:r w:rsidR="00110CE2">
        <w:rPr>
          <w:rFonts w:asciiTheme="minorHAnsi" w:hAnsiTheme="minorHAnsi" w:cstheme="minorHAnsi"/>
        </w:rPr>
        <w:t>8</w:t>
      </w:r>
      <w:r w:rsidRPr="00ED6873">
        <w:rPr>
          <w:rFonts w:asciiTheme="minorHAnsi" w:hAnsiTheme="minorHAnsi" w:cstheme="minorHAnsi"/>
        </w:rPr>
        <w:t xml:space="preserve"> miesięcy</w:t>
      </w:r>
      <w:r w:rsidR="005475C2">
        <w:t xml:space="preserve"> </w:t>
      </w:r>
      <w:r w:rsidR="005475C2" w:rsidRPr="005475C2">
        <w:rPr>
          <w:rFonts w:asciiTheme="minorHAnsi" w:hAnsiTheme="minorHAnsi" w:cstheme="minorHAnsi"/>
        </w:rPr>
        <w:t>od 01.01.202</w:t>
      </w:r>
      <w:r w:rsidR="0006236F">
        <w:rPr>
          <w:rFonts w:asciiTheme="minorHAnsi" w:hAnsiTheme="minorHAnsi" w:cstheme="minorHAnsi"/>
        </w:rPr>
        <w:t>7</w:t>
      </w:r>
      <w:r w:rsidR="005475C2" w:rsidRPr="005475C2">
        <w:rPr>
          <w:rFonts w:asciiTheme="minorHAnsi" w:hAnsiTheme="minorHAnsi" w:cstheme="minorHAnsi"/>
        </w:rPr>
        <w:t xml:space="preserve"> r.(od godz. 00:00) do 30.06.2028 r.</w:t>
      </w:r>
    </w:p>
    <w:p w14:paraId="7D38ED2B" w14:textId="77777777" w:rsidR="00236FB5" w:rsidRPr="00686CCC" w:rsidRDefault="00686CCC" w:rsidP="00133E22">
      <w:pPr>
        <w:pStyle w:val="Akapitzlist"/>
        <w:numPr>
          <w:ilvl w:val="0"/>
          <w:numId w:val="28"/>
        </w:numPr>
        <w:spacing w:after="40" w:line="240" w:lineRule="auto"/>
        <w:ind w:left="284" w:right="19" w:hanging="284"/>
        <w:rPr>
          <w:rFonts w:asciiTheme="minorHAnsi" w:eastAsia="Calibri" w:hAnsiTheme="minorHAnsi" w:cstheme="minorHAnsi"/>
        </w:rPr>
      </w:pPr>
      <w:r w:rsidRPr="00B0307E">
        <w:rPr>
          <w:rFonts w:asciiTheme="minorHAnsi" w:hAnsiTheme="minorHAnsi" w:cstheme="minorHAnsi"/>
        </w:rPr>
        <w:t>Służba fizyczna ochrony budynku powinna być pełniona w następujące dni w następującej obsadzie</w:t>
      </w:r>
      <w:r>
        <w:rPr>
          <w:rFonts w:asciiTheme="minorHAnsi" w:hAnsiTheme="minorHAnsi" w:cstheme="minorHAnsi"/>
        </w:rPr>
        <w:t>:</w:t>
      </w:r>
    </w:p>
    <w:p w14:paraId="0BEF892E" w14:textId="77777777" w:rsidR="002F5B8C" w:rsidRPr="00ED6873" w:rsidRDefault="002F5B8C" w:rsidP="00133E22">
      <w:pPr>
        <w:pStyle w:val="Akapitzlist"/>
        <w:numPr>
          <w:ilvl w:val="2"/>
          <w:numId w:val="1"/>
        </w:numPr>
        <w:spacing w:after="0" w:line="240" w:lineRule="auto"/>
        <w:ind w:left="709" w:hanging="283"/>
        <w:rPr>
          <w:rFonts w:asciiTheme="minorHAnsi" w:hAnsiTheme="minorHAnsi" w:cstheme="minorHAnsi"/>
          <w:b/>
        </w:rPr>
      </w:pPr>
      <w:r w:rsidRPr="00ED6873">
        <w:rPr>
          <w:rFonts w:asciiTheme="minorHAnsi" w:hAnsiTheme="minorHAnsi" w:cstheme="minorHAnsi"/>
        </w:rPr>
        <w:t>w dni pracy sądu w godz. 6</w:t>
      </w:r>
      <w:r w:rsidRPr="00ED6873">
        <w:rPr>
          <w:rFonts w:asciiTheme="minorHAnsi" w:hAnsiTheme="minorHAnsi" w:cstheme="minorHAnsi"/>
          <w:vertAlign w:val="superscript"/>
        </w:rPr>
        <w:t>50</w:t>
      </w:r>
      <w:r w:rsidRPr="00ED6873">
        <w:rPr>
          <w:rFonts w:asciiTheme="minorHAnsi" w:hAnsiTheme="minorHAnsi" w:cstheme="minorHAnsi"/>
        </w:rPr>
        <w:t xml:space="preserve"> </w:t>
      </w:r>
      <w:r w:rsidR="00B61C2A" w:rsidRPr="00ED6873">
        <w:rPr>
          <w:rFonts w:asciiTheme="minorHAnsi" w:hAnsiTheme="minorHAnsi" w:cstheme="minorHAnsi"/>
        </w:rPr>
        <w:t>– 7</w:t>
      </w:r>
      <w:r w:rsidR="00B61C2A" w:rsidRPr="00ED6873">
        <w:rPr>
          <w:rFonts w:asciiTheme="minorHAnsi" w:hAnsiTheme="minorHAnsi" w:cstheme="minorHAnsi"/>
          <w:vertAlign w:val="superscript"/>
        </w:rPr>
        <w:t>20</w:t>
      </w:r>
      <w:r w:rsidRPr="00ED6873">
        <w:rPr>
          <w:rFonts w:asciiTheme="minorHAnsi" w:hAnsiTheme="minorHAnsi" w:cstheme="minorHAnsi"/>
          <w:vertAlign w:val="superscript"/>
        </w:rPr>
        <w:t xml:space="preserve"> </w:t>
      </w:r>
      <w:r w:rsidRPr="00ED6873">
        <w:rPr>
          <w:rFonts w:asciiTheme="minorHAnsi" w:hAnsiTheme="minorHAnsi" w:cstheme="minorHAnsi"/>
        </w:rPr>
        <w:t>przez jednego kwalifikowanego pracownika  ochrony,</w:t>
      </w:r>
    </w:p>
    <w:p w14:paraId="7F6E60C8" w14:textId="77777777" w:rsidR="002F5B8C" w:rsidRPr="00ED6873" w:rsidRDefault="002F5B8C" w:rsidP="00133E22">
      <w:pPr>
        <w:numPr>
          <w:ilvl w:val="2"/>
          <w:numId w:val="1"/>
        </w:numPr>
        <w:tabs>
          <w:tab w:val="num" w:pos="1740"/>
        </w:tabs>
        <w:spacing w:after="0" w:line="240" w:lineRule="auto"/>
        <w:ind w:left="709" w:hanging="283"/>
        <w:rPr>
          <w:rFonts w:asciiTheme="minorHAnsi" w:hAnsiTheme="minorHAnsi" w:cstheme="minorHAnsi"/>
          <w:b/>
        </w:rPr>
      </w:pPr>
      <w:r w:rsidRPr="00ED6873">
        <w:rPr>
          <w:rFonts w:asciiTheme="minorHAnsi" w:hAnsiTheme="minorHAnsi" w:cstheme="minorHAnsi"/>
        </w:rPr>
        <w:t>w dni pracy sądu w godz. 7</w:t>
      </w:r>
      <w:r w:rsidRPr="00ED6873">
        <w:rPr>
          <w:rFonts w:asciiTheme="minorHAnsi" w:hAnsiTheme="minorHAnsi" w:cstheme="minorHAnsi"/>
          <w:vertAlign w:val="superscript"/>
        </w:rPr>
        <w:t>20</w:t>
      </w:r>
      <w:r w:rsidRPr="00ED6873">
        <w:rPr>
          <w:rFonts w:asciiTheme="minorHAnsi" w:hAnsiTheme="minorHAnsi" w:cstheme="minorHAnsi"/>
        </w:rPr>
        <w:t xml:space="preserve"> – 15</w:t>
      </w:r>
      <w:r w:rsidRPr="00ED6873">
        <w:rPr>
          <w:rFonts w:asciiTheme="minorHAnsi" w:hAnsiTheme="minorHAnsi" w:cstheme="minorHAnsi"/>
          <w:vertAlign w:val="superscript"/>
        </w:rPr>
        <w:t>50</w:t>
      </w:r>
      <w:r w:rsidRPr="00ED6873">
        <w:rPr>
          <w:rFonts w:asciiTheme="minorHAnsi" w:hAnsiTheme="minorHAnsi" w:cstheme="minorHAnsi"/>
        </w:rPr>
        <w:t xml:space="preserve"> przez 3 ( trzech) kwalifikowanych pracowników ochrony, </w:t>
      </w:r>
    </w:p>
    <w:p w14:paraId="4883C5E7" w14:textId="77777777" w:rsidR="006E2F6A" w:rsidRPr="00EF3EB5" w:rsidRDefault="002F5B8C" w:rsidP="00133E22">
      <w:pPr>
        <w:numPr>
          <w:ilvl w:val="2"/>
          <w:numId w:val="1"/>
        </w:numPr>
        <w:tabs>
          <w:tab w:val="num" w:pos="1418"/>
        </w:tabs>
        <w:spacing w:after="0" w:line="240" w:lineRule="auto"/>
        <w:ind w:left="709" w:hanging="283"/>
        <w:rPr>
          <w:rFonts w:asciiTheme="minorHAnsi" w:hAnsiTheme="minorHAnsi" w:cstheme="minorHAnsi"/>
          <w:b/>
        </w:rPr>
      </w:pPr>
      <w:r w:rsidRPr="00ED6873">
        <w:rPr>
          <w:rFonts w:asciiTheme="minorHAnsi" w:hAnsiTheme="minorHAnsi" w:cstheme="minorHAnsi"/>
        </w:rPr>
        <w:t>w każdy poniedziałek pracy w godz.</w:t>
      </w:r>
      <w:r w:rsidR="00744D43" w:rsidRPr="00ED6873">
        <w:rPr>
          <w:rFonts w:asciiTheme="minorHAnsi" w:hAnsiTheme="minorHAnsi" w:cstheme="minorHAnsi"/>
        </w:rPr>
        <w:t xml:space="preserve"> </w:t>
      </w:r>
      <w:r w:rsidR="005333A2" w:rsidRPr="00ED6873">
        <w:rPr>
          <w:rFonts w:asciiTheme="minorHAnsi" w:hAnsiTheme="minorHAnsi" w:cstheme="minorHAnsi"/>
        </w:rPr>
        <w:t>15</w:t>
      </w:r>
      <w:r w:rsidR="005333A2" w:rsidRPr="00ED6873">
        <w:rPr>
          <w:rFonts w:asciiTheme="minorHAnsi" w:hAnsiTheme="minorHAnsi" w:cstheme="minorHAnsi"/>
          <w:vertAlign w:val="superscript"/>
        </w:rPr>
        <w:t>5</w:t>
      </w:r>
      <w:r w:rsidRPr="00ED6873">
        <w:rPr>
          <w:rFonts w:asciiTheme="minorHAnsi" w:hAnsiTheme="minorHAnsi" w:cstheme="minorHAnsi"/>
          <w:vertAlign w:val="superscript"/>
        </w:rPr>
        <w:t>0</w:t>
      </w:r>
      <w:r w:rsidRPr="00ED6873">
        <w:rPr>
          <w:rFonts w:asciiTheme="minorHAnsi" w:hAnsiTheme="minorHAnsi" w:cstheme="minorHAnsi"/>
        </w:rPr>
        <w:t>–18</w:t>
      </w:r>
      <w:r w:rsidR="00E05FAF" w:rsidRPr="00ED6873">
        <w:rPr>
          <w:rFonts w:asciiTheme="minorHAnsi" w:hAnsiTheme="minorHAnsi" w:cstheme="minorHAnsi"/>
          <w:vertAlign w:val="superscript"/>
        </w:rPr>
        <w:t>10</w:t>
      </w:r>
      <w:r w:rsidR="00744D43" w:rsidRPr="00ED6873">
        <w:rPr>
          <w:rFonts w:asciiTheme="minorHAnsi" w:hAnsiTheme="minorHAnsi" w:cstheme="minorHAnsi"/>
          <w:vertAlign w:val="superscript"/>
        </w:rPr>
        <w:t xml:space="preserve"> </w:t>
      </w:r>
      <w:r w:rsidRPr="00ED6873">
        <w:rPr>
          <w:rFonts w:asciiTheme="minorHAnsi" w:hAnsiTheme="minorHAnsi" w:cstheme="minorHAnsi"/>
        </w:rPr>
        <w:t>przez</w:t>
      </w:r>
      <w:r w:rsidR="00E05FAF" w:rsidRPr="00ED6873">
        <w:rPr>
          <w:rFonts w:asciiTheme="minorHAnsi" w:hAnsiTheme="minorHAnsi" w:cstheme="minorHAnsi"/>
        </w:rPr>
        <w:t xml:space="preserve"> 2 </w:t>
      </w:r>
      <w:r w:rsidR="00744D43" w:rsidRPr="00ED6873">
        <w:rPr>
          <w:rFonts w:asciiTheme="minorHAnsi" w:hAnsiTheme="minorHAnsi" w:cstheme="minorHAnsi"/>
        </w:rPr>
        <w:t>(</w:t>
      </w:r>
      <w:r w:rsidRPr="00ED6873">
        <w:rPr>
          <w:rFonts w:asciiTheme="minorHAnsi" w:hAnsiTheme="minorHAnsi" w:cstheme="minorHAnsi"/>
        </w:rPr>
        <w:t>dwóch) kwal</w:t>
      </w:r>
      <w:r w:rsidR="00EF3EB5">
        <w:rPr>
          <w:rFonts w:asciiTheme="minorHAnsi" w:hAnsiTheme="minorHAnsi" w:cstheme="minorHAnsi"/>
        </w:rPr>
        <w:t>ifikowanych pracowników ochrony.</w:t>
      </w:r>
    </w:p>
    <w:p w14:paraId="024C0278" w14:textId="77777777" w:rsidR="00EF3EB5" w:rsidRPr="00686CCC" w:rsidRDefault="00EF3EB5" w:rsidP="00133E22">
      <w:pPr>
        <w:spacing w:after="0" w:line="240" w:lineRule="auto"/>
        <w:ind w:left="709" w:firstLine="0"/>
        <w:rPr>
          <w:rFonts w:asciiTheme="minorHAnsi" w:hAnsiTheme="minorHAnsi" w:cstheme="minorHAnsi"/>
          <w:b/>
        </w:rPr>
      </w:pPr>
    </w:p>
    <w:p w14:paraId="39075703" w14:textId="0DC3D5BB" w:rsidR="00686CCC" w:rsidRPr="00686CCC" w:rsidRDefault="00686CCC" w:rsidP="00133E22">
      <w:pPr>
        <w:pStyle w:val="Akapitzlist"/>
        <w:spacing w:after="58" w:line="240" w:lineRule="auto"/>
        <w:ind w:left="426" w:right="11" w:hanging="284"/>
        <w:contextualSpacing w:val="0"/>
        <w:rPr>
          <w:rFonts w:asciiTheme="minorHAnsi" w:hAnsiTheme="minorHAnsi" w:cstheme="minorHAnsi"/>
          <w:color w:val="auto"/>
        </w:rPr>
      </w:pPr>
      <w:r w:rsidRPr="00686CCC">
        <w:rPr>
          <w:rFonts w:asciiTheme="minorHAnsi" w:hAnsiTheme="minorHAnsi" w:cstheme="minorHAnsi"/>
        </w:rPr>
        <w:t xml:space="preserve">4. </w:t>
      </w:r>
      <w:r w:rsidRPr="00686CCC">
        <w:rPr>
          <w:rFonts w:asciiTheme="minorHAnsi" w:hAnsiTheme="minorHAnsi" w:cstheme="minorHAnsi"/>
          <w:color w:val="auto"/>
        </w:rPr>
        <w:t xml:space="preserve">Przewidywana liczba roboczogodzin ochrony fizycznej, dalej jako „godziny ochrony fizycznej”, </w:t>
      </w:r>
      <w:r w:rsidR="00C83A10">
        <w:rPr>
          <w:rFonts w:asciiTheme="minorHAnsi" w:hAnsiTheme="minorHAnsi" w:cstheme="minorHAnsi"/>
          <w:color w:val="auto"/>
        </w:rPr>
        <w:br/>
      </w:r>
      <w:r w:rsidRPr="00686CCC">
        <w:rPr>
          <w:rFonts w:asciiTheme="minorHAnsi" w:hAnsiTheme="minorHAnsi" w:cstheme="minorHAnsi"/>
          <w:color w:val="auto"/>
        </w:rPr>
        <w:t>w okresie realizacji zamówienia</w:t>
      </w:r>
      <w:r w:rsidR="008B2428">
        <w:rPr>
          <w:rFonts w:asciiTheme="minorHAnsi" w:hAnsiTheme="minorHAnsi" w:cstheme="minorHAnsi"/>
          <w:color w:val="auto"/>
        </w:rPr>
        <w:t xml:space="preserve"> uwzględniający ilość godzin pacy oraz dodatkowe godziny na remonty i dyżury aresztowe </w:t>
      </w:r>
      <w:r w:rsidRPr="00686CCC">
        <w:rPr>
          <w:rFonts w:asciiTheme="minorHAnsi" w:hAnsiTheme="minorHAnsi" w:cstheme="minorHAnsi"/>
          <w:color w:val="auto"/>
        </w:rPr>
        <w:t xml:space="preserve"> </w:t>
      </w:r>
      <w:r w:rsidR="00110CE2">
        <w:rPr>
          <w:rFonts w:asciiTheme="minorHAnsi" w:hAnsiTheme="minorHAnsi" w:cstheme="minorHAnsi"/>
          <w:color w:val="auto"/>
        </w:rPr>
        <w:t>10 596</w:t>
      </w:r>
      <w:r w:rsidRPr="00686CCC">
        <w:rPr>
          <w:rFonts w:asciiTheme="minorHAnsi" w:hAnsiTheme="minorHAnsi" w:cstheme="minorHAnsi"/>
          <w:color w:val="auto"/>
        </w:rPr>
        <w:t xml:space="preserve"> Zamawiający przewiduje w trakcie realizacji zamówienia jako możliwość wystąpienia w przypadku zaistnienia doraźnej potrzeby po stronie Zamawiającego, </w:t>
      </w:r>
      <w:r w:rsidR="008B2428">
        <w:rPr>
          <w:rFonts w:asciiTheme="minorHAnsi" w:hAnsiTheme="minorHAnsi" w:cstheme="minorHAnsi"/>
          <w:color w:val="auto"/>
        </w:rPr>
        <w:br/>
      </w:r>
      <w:r w:rsidRPr="00686CCC">
        <w:rPr>
          <w:rFonts w:asciiTheme="minorHAnsi" w:hAnsiTheme="minorHAnsi" w:cstheme="minorHAnsi"/>
          <w:color w:val="auto"/>
        </w:rPr>
        <w:t xml:space="preserve">w tym w dni wolne od pracy (soboty, niedziele i święta) oraz po godzinach urzędowania </w:t>
      </w:r>
      <w:r w:rsidR="00EA58EA">
        <w:rPr>
          <w:rFonts w:asciiTheme="minorHAnsi" w:hAnsiTheme="minorHAnsi" w:cstheme="minorHAnsi"/>
          <w:color w:val="auto"/>
        </w:rPr>
        <w:t>s</w:t>
      </w:r>
      <w:r w:rsidRPr="00686CCC">
        <w:rPr>
          <w:rFonts w:asciiTheme="minorHAnsi" w:hAnsiTheme="minorHAnsi" w:cstheme="minorHAnsi"/>
          <w:color w:val="auto"/>
        </w:rPr>
        <w:t xml:space="preserve">ądu, </w:t>
      </w:r>
      <w:r w:rsidR="008B2428">
        <w:rPr>
          <w:rFonts w:asciiTheme="minorHAnsi" w:hAnsiTheme="minorHAnsi" w:cstheme="minorHAnsi"/>
          <w:color w:val="auto"/>
        </w:rPr>
        <w:br/>
      </w:r>
      <w:r w:rsidRPr="00686CCC">
        <w:rPr>
          <w:rFonts w:asciiTheme="minorHAnsi" w:hAnsiTheme="minorHAnsi" w:cstheme="minorHAnsi"/>
          <w:color w:val="auto"/>
        </w:rPr>
        <w:t xml:space="preserve">a w szczególności rozpoznawanie w trybie przyśpieszonym wniosków  prokuratora </w:t>
      </w:r>
      <w:r w:rsidR="003B574E">
        <w:rPr>
          <w:rFonts w:asciiTheme="minorHAnsi" w:hAnsiTheme="minorHAnsi" w:cstheme="minorHAnsi"/>
          <w:color w:val="auto"/>
        </w:rPr>
        <w:br/>
      </w:r>
      <w:r w:rsidRPr="00686CCC">
        <w:rPr>
          <w:rFonts w:asciiTheme="minorHAnsi" w:hAnsiTheme="minorHAnsi" w:cstheme="minorHAnsi"/>
          <w:color w:val="auto"/>
        </w:rPr>
        <w:t>o zastosowanie aresztu tymczasowego, wykonywania usług przez firmy zewnętrzne (np. remonty, sprzątanie, serwisy, montaż) oraz w czasie innych nieprzewidzianych zdarzeń.</w:t>
      </w:r>
    </w:p>
    <w:p w14:paraId="035CBD5D" w14:textId="77777777" w:rsidR="00EF3EB5" w:rsidRPr="00686CCC" w:rsidRDefault="00EF3EB5" w:rsidP="00133E22">
      <w:pPr>
        <w:spacing w:after="0" w:line="240" w:lineRule="auto"/>
        <w:ind w:left="0" w:firstLine="0"/>
        <w:rPr>
          <w:rFonts w:asciiTheme="minorHAnsi" w:hAnsiTheme="minorHAnsi" w:cstheme="minorHAnsi"/>
        </w:rPr>
      </w:pPr>
    </w:p>
    <w:p w14:paraId="17D95062" w14:textId="1A3B1B3D" w:rsidR="00B0307E" w:rsidRDefault="00686CCC" w:rsidP="00133E22">
      <w:pPr>
        <w:spacing w:after="36" w:line="240" w:lineRule="auto"/>
        <w:ind w:left="426" w:right="11" w:hanging="426"/>
        <w:rPr>
          <w:rFonts w:asciiTheme="minorHAnsi" w:eastAsia="Calibri" w:hAnsiTheme="minorHAnsi" w:cstheme="minorHAnsi"/>
          <w:b/>
        </w:rPr>
      </w:pPr>
      <w:r>
        <w:rPr>
          <w:rFonts w:asciiTheme="minorHAnsi" w:hAnsiTheme="minorHAnsi" w:cstheme="minorHAnsi"/>
          <w:color w:val="auto"/>
        </w:rPr>
        <w:t xml:space="preserve">  5.</w:t>
      </w:r>
      <w:r w:rsidR="00236FB5" w:rsidRPr="00ED6873">
        <w:rPr>
          <w:rFonts w:asciiTheme="minorHAnsi" w:hAnsiTheme="minorHAnsi" w:cstheme="minorHAnsi"/>
          <w:color w:val="auto"/>
        </w:rPr>
        <w:t xml:space="preserve"> </w:t>
      </w:r>
      <w:r w:rsidR="00341B92" w:rsidRPr="00ED6873">
        <w:rPr>
          <w:rFonts w:asciiTheme="minorHAnsi" w:hAnsiTheme="minorHAnsi" w:cstheme="minorHAnsi"/>
          <w:color w:val="auto"/>
        </w:rPr>
        <w:t xml:space="preserve"> </w:t>
      </w:r>
      <w:r w:rsidR="00B0307E" w:rsidRPr="00B0307E">
        <w:rPr>
          <w:rFonts w:asciiTheme="minorHAnsi" w:eastAsia="Calibri" w:hAnsiTheme="minorHAnsi" w:cstheme="minorHAnsi"/>
        </w:rPr>
        <w:t>Zamawiający wymaga, aby osoby uczestniczące w realizacji zamówienia wykonujące czynności związane  z realizacją zamówienia, tj. czynności w zakresie bezpośredniej ochrony osób i mienia w budynku Sądu Rejonowego w Pile, były zatrudnione przez cały okres realizacji zamówienia na podstawie umowy o pracę w rozumieniu ustawy z dnia 26 czerwca 1974 r. – Kodeks pracy (</w:t>
      </w:r>
      <w:r w:rsidR="009C3DB3" w:rsidRPr="009C3DB3">
        <w:rPr>
          <w:rFonts w:asciiTheme="minorHAnsi" w:eastAsia="Calibri" w:hAnsiTheme="minorHAnsi" w:cstheme="minorHAnsi"/>
        </w:rPr>
        <w:t>Dz.U.2026.1245</w:t>
      </w:r>
      <w:r w:rsidR="00B0307E" w:rsidRPr="00B0307E">
        <w:rPr>
          <w:rFonts w:asciiTheme="minorHAnsi" w:eastAsia="Calibri" w:hAnsiTheme="minorHAnsi" w:cstheme="minorHAnsi"/>
        </w:rPr>
        <w:t>) z uwzględnieniem ustawy z dnia 10 października 2002 r. o minimalnym wynagrodzeniu za pracę (</w:t>
      </w:r>
      <w:r w:rsidR="009C3DB3" w:rsidRPr="009C3DB3">
        <w:rPr>
          <w:rFonts w:asciiTheme="minorHAnsi" w:eastAsia="Calibri" w:hAnsiTheme="minorHAnsi" w:cstheme="minorHAnsi"/>
        </w:rPr>
        <w:t>Dz.U.2024.1773</w:t>
      </w:r>
      <w:r w:rsidR="00B0307E" w:rsidRPr="00B0307E">
        <w:rPr>
          <w:rFonts w:asciiTheme="minorHAnsi" w:eastAsia="Calibri" w:hAnsiTheme="minorHAnsi" w:cstheme="minorHAnsi"/>
        </w:rPr>
        <w:t xml:space="preserve">) oraz wydanych na jej podstawie rozporządzeń. Zamawiający nie określa wymiaru etatu zatrudnienia osób realizujących wskazane powyżej czynności, z tym, że każda godzina pracy przy realizacji tych czynności musi być wykonywana przez osoby zatrudnione przez Wykonawcę lub podwykonawcę na podstawie stosunku pracy. </w:t>
      </w:r>
      <w:r w:rsidR="00B0307E" w:rsidRPr="00B0307E">
        <w:rPr>
          <w:rFonts w:asciiTheme="minorHAnsi" w:eastAsia="Calibri" w:hAnsiTheme="minorHAnsi" w:cstheme="minorHAnsi"/>
        </w:rPr>
        <w:lastRenderedPageBreak/>
        <w:t xml:space="preserve">Powyższe wymogi nie dotyczą czynności realizowanych przez grupę interwencyjną </w:t>
      </w:r>
      <w:r w:rsidR="00520C1D">
        <w:rPr>
          <w:rFonts w:asciiTheme="minorHAnsi" w:eastAsia="Calibri" w:hAnsiTheme="minorHAnsi" w:cstheme="minorHAnsi"/>
        </w:rPr>
        <w:br/>
      </w:r>
      <w:r w:rsidR="00B0307E" w:rsidRPr="00B0307E">
        <w:rPr>
          <w:rFonts w:asciiTheme="minorHAnsi" w:eastAsia="Calibri" w:hAnsiTheme="minorHAnsi" w:cstheme="minorHAnsi"/>
        </w:rPr>
        <w:t xml:space="preserve">i Koordynatora ochrony. </w:t>
      </w:r>
      <w:r w:rsidR="00B0307E" w:rsidRPr="00B0307E">
        <w:rPr>
          <w:rFonts w:asciiTheme="minorHAnsi" w:eastAsia="Calibri" w:hAnsiTheme="minorHAnsi" w:cstheme="minorHAnsi"/>
          <w:b/>
        </w:rPr>
        <w:t xml:space="preserve"> </w:t>
      </w:r>
    </w:p>
    <w:p w14:paraId="4A6F3222" w14:textId="77777777" w:rsidR="00110CE2" w:rsidRPr="00B0307E" w:rsidRDefault="00110CE2" w:rsidP="00133E22">
      <w:pPr>
        <w:spacing w:after="36" w:line="240" w:lineRule="auto"/>
        <w:ind w:left="426" w:right="11" w:hanging="426"/>
        <w:rPr>
          <w:rFonts w:asciiTheme="minorHAnsi" w:eastAsia="Calibri" w:hAnsiTheme="minorHAnsi" w:cstheme="minorHAnsi"/>
        </w:rPr>
      </w:pPr>
    </w:p>
    <w:p w14:paraId="06ED90E7" w14:textId="7EB7D85E" w:rsidR="006E2F6A" w:rsidRPr="00ED6873" w:rsidRDefault="004223B5" w:rsidP="00133E22">
      <w:pPr>
        <w:spacing w:line="240" w:lineRule="auto"/>
        <w:ind w:left="284" w:right="52" w:hanging="284"/>
        <w:rPr>
          <w:rFonts w:asciiTheme="minorHAnsi" w:hAnsiTheme="minorHAnsi" w:cstheme="minorHAnsi"/>
        </w:rPr>
      </w:pPr>
      <w:r>
        <w:rPr>
          <w:rFonts w:asciiTheme="minorHAnsi" w:hAnsiTheme="minorHAnsi" w:cstheme="minorHAnsi"/>
        </w:rPr>
        <w:t>6</w:t>
      </w:r>
      <w:r w:rsidR="00110CE2">
        <w:rPr>
          <w:rFonts w:asciiTheme="minorHAnsi" w:hAnsiTheme="minorHAnsi" w:cstheme="minorHAnsi"/>
        </w:rPr>
        <w:t>.</w:t>
      </w:r>
      <w:r w:rsidR="00236FB5" w:rsidRPr="00ED6873">
        <w:rPr>
          <w:rFonts w:asciiTheme="minorHAnsi" w:hAnsiTheme="minorHAnsi" w:cstheme="minorHAnsi"/>
        </w:rPr>
        <w:t xml:space="preserve"> </w:t>
      </w:r>
      <w:r w:rsidR="006E2F6A" w:rsidRPr="00ED6873">
        <w:rPr>
          <w:rFonts w:asciiTheme="minorHAnsi" w:hAnsiTheme="minorHAnsi" w:cstheme="minorHAnsi"/>
        </w:rPr>
        <w:t>W trakcie realizacji zamówienia Zamawiający uprawnion</w:t>
      </w:r>
      <w:r w:rsidR="00236FB5" w:rsidRPr="00ED6873">
        <w:rPr>
          <w:rFonts w:asciiTheme="minorHAnsi" w:hAnsiTheme="minorHAnsi" w:cstheme="minorHAnsi"/>
        </w:rPr>
        <w:t xml:space="preserve">y jest do wykonywania czynności </w:t>
      </w:r>
      <w:r w:rsidR="006E2F6A" w:rsidRPr="00ED6873">
        <w:rPr>
          <w:rFonts w:asciiTheme="minorHAnsi" w:hAnsiTheme="minorHAnsi" w:cstheme="minorHAnsi"/>
        </w:rPr>
        <w:t xml:space="preserve">kontrolnych wobec Wykonawcy odnośnie spełniania przez Wykonawcę lub podwykonawcę wymogu zatrudnienia na podstawie umowy o pracę osób wykonujących wskazane w punkcie </w:t>
      </w:r>
      <w:r w:rsidR="003E615C">
        <w:rPr>
          <w:rFonts w:asciiTheme="minorHAnsi" w:hAnsiTheme="minorHAnsi" w:cstheme="minorHAnsi"/>
        </w:rPr>
        <w:br/>
      </w:r>
      <w:r w:rsidR="00686CCC">
        <w:rPr>
          <w:rFonts w:asciiTheme="minorHAnsi" w:hAnsiTheme="minorHAnsi" w:cstheme="minorHAnsi"/>
        </w:rPr>
        <w:t>5</w:t>
      </w:r>
      <w:r w:rsidR="006E2F6A" w:rsidRPr="00ED6873">
        <w:rPr>
          <w:rFonts w:asciiTheme="minorHAnsi" w:hAnsiTheme="minorHAnsi" w:cstheme="minorHAnsi"/>
        </w:rPr>
        <w:t xml:space="preserve"> czynności. Zamawiający uprawniony jest w szczególności do:  </w:t>
      </w:r>
    </w:p>
    <w:p w14:paraId="62DCA477" w14:textId="77777777" w:rsidR="006E2F6A" w:rsidRPr="002A15B8" w:rsidRDefault="006E2F6A" w:rsidP="00133E22">
      <w:pPr>
        <w:numPr>
          <w:ilvl w:val="1"/>
          <w:numId w:val="6"/>
        </w:numPr>
        <w:spacing w:line="240" w:lineRule="auto"/>
        <w:ind w:right="52" w:hanging="283"/>
        <w:rPr>
          <w:rFonts w:asciiTheme="minorHAnsi" w:hAnsiTheme="minorHAnsi" w:cstheme="minorHAnsi"/>
        </w:rPr>
      </w:pPr>
      <w:r w:rsidRPr="002A15B8">
        <w:rPr>
          <w:rFonts w:asciiTheme="minorHAnsi" w:hAnsiTheme="minorHAnsi" w:cstheme="minorHAnsi"/>
        </w:rPr>
        <w:t xml:space="preserve">żądania oświadczeń i dokumentów w zakresie potwierdzenia spełniania ww. wymogów </w:t>
      </w:r>
      <w:r w:rsidRPr="002A15B8">
        <w:rPr>
          <w:rFonts w:asciiTheme="minorHAnsi" w:hAnsiTheme="minorHAnsi" w:cstheme="minorHAnsi"/>
        </w:rPr>
        <w:br/>
        <w:t xml:space="preserve">i dokonywania ich oceny, </w:t>
      </w:r>
    </w:p>
    <w:p w14:paraId="459E4C10" w14:textId="77777777" w:rsidR="006E2F6A" w:rsidRPr="002A15B8" w:rsidRDefault="006E2F6A" w:rsidP="00133E22">
      <w:pPr>
        <w:numPr>
          <w:ilvl w:val="1"/>
          <w:numId w:val="6"/>
        </w:numPr>
        <w:spacing w:line="240" w:lineRule="auto"/>
        <w:ind w:right="52" w:hanging="283"/>
        <w:rPr>
          <w:rFonts w:asciiTheme="minorHAnsi" w:hAnsiTheme="minorHAnsi" w:cstheme="minorHAnsi"/>
        </w:rPr>
      </w:pPr>
      <w:r w:rsidRPr="002A15B8">
        <w:rPr>
          <w:rFonts w:asciiTheme="minorHAnsi" w:hAnsiTheme="minorHAnsi" w:cstheme="minorHAnsi"/>
        </w:rPr>
        <w:t xml:space="preserve">żądania wyjaśnień w przypadku wątpliwości w zakresie potwierdzenia spełniania ww. wymogów, </w:t>
      </w:r>
    </w:p>
    <w:p w14:paraId="368B9807" w14:textId="6E87082B" w:rsidR="00110CE2" w:rsidRPr="00133E22" w:rsidRDefault="006E2F6A" w:rsidP="00133E22">
      <w:pPr>
        <w:numPr>
          <w:ilvl w:val="1"/>
          <w:numId w:val="6"/>
        </w:numPr>
        <w:spacing w:line="240" w:lineRule="auto"/>
        <w:ind w:right="52" w:hanging="283"/>
        <w:rPr>
          <w:rFonts w:asciiTheme="minorHAnsi" w:hAnsiTheme="minorHAnsi" w:cstheme="minorHAnsi"/>
        </w:rPr>
      </w:pPr>
      <w:r w:rsidRPr="00ED6873">
        <w:rPr>
          <w:rFonts w:asciiTheme="minorHAnsi" w:hAnsiTheme="minorHAnsi" w:cstheme="minorHAnsi"/>
        </w:rPr>
        <w:t xml:space="preserve">przeprowadzania kontroli na miejscu wykonywania świadczenia. </w:t>
      </w:r>
    </w:p>
    <w:p w14:paraId="6C0B22E2" w14:textId="57A47FDC" w:rsidR="004223B5" w:rsidRPr="004223B5" w:rsidRDefault="004223B5" w:rsidP="00133E22">
      <w:pPr>
        <w:spacing w:after="36" w:line="240" w:lineRule="auto"/>
        <w:ind w:left="360" w:right="11" w:hanging="360"/>
        <w:rPr>
          <w:rFonts w:asciiTheme="minorHAnsi" w:hAnsiTheme="minorHAnsi" w:cstheme="minorHAnsi"/>
        </w:rPr>
      </w:pPr>
      <w:r>
        <w:rPr>
          <w:rFonts w:asciiTheme="minorHAnsi" w:hAnsiTheme="minorHAnsi" w:cstheme="minorHAnsi"/>
        </w:rPr>
        <w:t>7</w:t>
      </w:r>
      <w:r w:rsidR="00110CE2">
        <w:rPr>
          <w:rFonts w:asciiTheme="minorHAnsi" w:hAnsiTheme="minorHAnsi" w:cstheme="minorHAnsi"/>
        </w:rPr>
        <w:t>.</w:t>
      </w:r>
      <w:r>
        <w:rPr>
          <w:rFonts w:asciiTheme="minorHAnsi" w:hAnsiTheme="minorHAnsi" w:cstheme="minorHAnsi"/>
        </w:rPr>
        <w:t xml:space="preserve"> </w:t>
      </w:r>
      <w:r w:rsidR="00686CCC">
        <w:rPr>
          <w:rFonts w:asciiTheme="minorHAnsi" w:hAnsiTheme="minorHAnsi" w:cstheme="minorHAnsi"/>
        </w:rPr>
        <w:t xml:space="preserve">  </w:t>
      </w:r>
      <w:r w:rsidR="00AC09DD">
        <w:rPr>
          <w:rFonts w:asciiTheme="minorHAnsi" w:hAnsiTheme="minorHAnsi" w:cstheme="minorHAnsi"/>
        </w:rPr>
        <w:t xml:space="preserve">Przedmiot zamówienia </w:t>
      </w:r>
      <w:r w:rsidRPr="004223B5">
        <w:rPr>
          <w:rFonts w:asciiTheme="minorHAnsi" w:hAnsiTheme="minorHAnsi" w:cstheme="minorHAnsi"/>
        </w:rPr>
        <w:t xml:space="preserve">realizowany </w:t>
      </w:r>
      <w:r w:rsidR="00AC09DD">
        <w:rPr>
          <w:rFonts w:asciiTheme="minorHAnsi" w:hAnsiTheme="minorHAnsi" w:cstheme="minorHAnsi"/>
        </w:rPr>
        <w:t xml:space="preserve">będzie </w:t>
      </w:r>
      <w:r w:rsidRPr="004223B5">
        <w:rPr>
          <w:rFonts w:asciiTheme="minorHAnsi" w:hAnsiTheme="minorHAnsi" w:cstheme="minorHAnsi"/>
        </w:rPr>
        <w:t xml:space="preserve">przez osoby niekarane, a także wobec których nie toczy się postępowanie karne o przestępstwo umyślne, lub </w:t>
      </w:r>
      <w:proofErr w:type="spellStart"/>
      <w:r w:rsidRPr="004223B5">
        <w:rPr>
          <w:rFonts w:asciiTheme="minorHAnsi" w:hAnsiTheme="minorHAnsi" w:cstheme="minorHAnsi"/>
        </w:rPr>
        <w:t>karno</w:t>
      </w:r>
      <w:proofErr w:type="spellEnd"/>
      <w:r w:rsidRPr="004223B5">
        <w:rPr>
          <w:rFonts w:asciiTheme="minorHAnsi" w:hAnsiTheme="minorHAnsi" w:cstheme="minorHAnsi"/>
        </w:rPr>
        <w:t xml:space="preserve"> – skarbowe o wykroczenie lub przestępstwo umyślne lub w sprawie o wykroczenie umyślne. Weryfikacja, czy osoby spełniają powyższy wymóg jest obowiązkiem Wykonawcy; </w:t>
      </w:r>
    </w:p>
    <w:p w14:paraId="0246334A" w14:textId="77777777" w:rsidR="00C71518" w:rsidRPr="00ED6873" w:rsidRDefault="00C71518" w:rsidP="00133E22">
      <w:pPr>
        <w:spacing w:line="240" w:lineRule="auto"/>
        <w:ind w:left="284" w:right="52" w:hanging="16"/>
        <w:rPr>
          <w:rFonts w:asciiTheme="minorHAnsi" w:hAnsiTheme="minorHAnsi" w:cstheme="minorHAnsi"/>
        </w:rPr>
      </w:pPr>
    </w:p>
    <w:p w14:paraId="5A2A42AC" w14:textId="77777777" w:rsidR="00C71518" w:rsidRPr="00F942E9" w:rsidRDefault="002A15B8" w:rsidP="00C83A10">
      <w:pPr>
        <w:spacing w:after="176" w:line="276" w:lineRule="auto"/>
        <w:ind w:left="0" w:right="52" w:firstLine="0"/>
        <w:rPr>
          <w:rFonts w:asciiTheme="minorHAnsi" w:hAnsiTheme="minorHAnsi" w:cstheme="minorHAnsi"/>
          <w:b/>
          <w:sz w:val="24"/>
          <w:szCs w:val="24"/>
        </w:rPr>
      </w:pPr>
      <w:r w:rsidRPr="00F942E9">
        <w:rPr>
          <w:rFonts w:asciiTheme="minorHAnsi" w:hAnsiTheme="minorHAnsi" w:cstheme="minorHAnsi"/>
          <w:b/>
          <w:sz w:val="24"/>
          <w:szCs w:val="24"/>
        </w:rPr>
        <w:t xml:space="preserve"> </w:t>
      </w:r>
      <w:r w:rsidR="00F942E9" w:rsidRPr="00F942E9">
        <w:rPr>
          <w:rFonts w:asciiTheme="minorHAnsi" w:hAnsiTheme="minorHAnsi" w:cstheme="minorHAnsi"/>
          <w:b/>
          <w:sz w:val="24"/>
          <w:szCs w:val="24"/>
        </w:rPr>
        <w:t xml:space="preserve">II. </w:t>
      </w:r>
      <w:r w:rsidR="006E2F6A" w:rsidRPr="00F942E9">
        <w:rPr>
          <w:rFonts w:asciiTheme="minorHAnsi" w:hAnsiTheme="minorHAnsi" w:cstheme="minorHAnsi"/>
          <w:b/>
          <w:sz w:val="24"/>
          <w:szCs w:val="24"/>
        </w:rPr>
        <w:t xml:space="preserve">OBOWIĄZKI WYKONAWCY </w:t>
      </w:r>
    </w:p>
    <w:p w14:paraId="224CA172" w14:textId="77777777" w:rsidR="00C71518" w:rsidRPr="00ED6873" w:rsidRDefault="002B264D" w:rsidP="00C83A10">
      <w:pPr>
        <w:spacing w:after="97" w:line="276" w:lineRule="auto"/>
        <w:ind w:left="426" w:right="52" w:hanging="426"/>
        <w:rPr>
          <w:rFonts w:asciiTheme="minorHAnsi" w:hAnsiTheme="minorHAnsi" w:cstheme="minorHAnsi"/>
        </w:rPr>
      </w:pPr>
      <w:r w:rsidRPr="00ED6873">
        <w:rPr>
          <w:rFonts w:asciiTheme="minorHAnsi" w:hAnsiTheme="minorHAnsi" w:cstheme="minorHAnsi"/>
        </w:rPr>
        <w:t xml:space="preserve">Wykonawca zobowiązany jest  do: </w:t>
      </w:r>
    </w:p>
    <w:p w14:paraId="70DA5E8A" w14:textId="24DDB1BE" w:rsidR="00EE7926" w:rsidRPr="00ED6873" w:rsidRDefault="00EA58EA" w:rsidP="00C83A10">
      <w:pPr>
        <w:numPr>
          <w:ilvl w:val="0"/>
          <w:numId w:val="3"/>
        </w:numPr>
        <w:spacing w:line="276" w:lineRule="auto"/>
        <w:ind w:left="426" w:right="52" w:hanging="426"/>
        <w:rPr>
          <w:rFonts w:asciiTheme="minorHAnsi" w:hAnsiTheme="minorHAnsi" w:cstheme="minorHAnsi"/>
        </w:rPr>
      </w:pPr>
      <w:r>
        <w:rPr>
          <w:rFonts w:asciiTheme="minorHAnsi" w:hAnsiTheme="minorHAnsi" w:cstheme="minorHAnsi"/>
        </w:rPr>
        <w:t>W</w:t>
      </w:r>
      <w:r w:rsidR="002B264D" w:rsidRPr="00ED6873">
        <w:rPr>
          <w:rFonts w:asciiTheme="minorHAnsi" w:hAnsiTheme="minorHAnsi" w:cstheme="minorHAnsi"/>
        </w:rPr>
        <w:t xml:space="preserve">ydelegowania do realizacji przedmiotu zamówienia wyłącznie osoby wpisane na listę kwalifikowanych pracowników ochrony fizycznej (zgodnie z ustawą o ochronie osób i mienia </w:t>
      </w:r>
      <w:r w:rsidR="006E2F6A" w:rsidRPr="00ED6873">
        <w:rPr>
          <w:rFonts w:asciiTheme="minorHAnsi" w:hAnsiTheme="minorHAnsi" w:cstheme="minorHAnsi"/>
        </w:rPr>
        <w:br/>
      </w:r>
      <w:r w:rsidR="002B264D" w:rsidRPr="00ED6873">
        <w:rPr>
          <w:rFonts w:asciiTheme="minorHAnsi" w:hAnsiTheme="minorHAnsi" w:cstheme="minorHAnsi"/>
        </w:rPr>
        <w:t xml:space="preserve">z dnia 22 sierpnia 1997 roku – tekst jedn. </w:t>
      </w:r>
      <w:r w:rsidR="009C3DB3" w:rsidRPr="009C3DB3">
        <w:rPr>
          <w:rFonts w:asciiTheme="minorHAnsi" w:hAnsiTheme="minorHAnsi" w:cstheme="minorHAnsi"/>
        </w:rPr>
        <w:t>Dz.U.2025.532</w:t>
      </w:r>
      <w:r w:rsidR="00585964">
        <w:rPr>
          <w:rFonts w:asciiTheme="minorHAnsi" w:hAnsiTheme="minorHAnsi" w:cstheme="minorHAnsi"/>
        </w:rPr>
        <w:t xml:space="preserve"> ze zm.</w:t>
      </w:r>
      <w:r w:rsidR="002B264D" w:rsidRPr="00ED6873">
        <w:rPr>
          <w:rFonts w:asciiTheme="minorHAnsi" w:hAnsiTheme="minorHAnsi" w:cstheme="minorHAnsi"/>
        </w:rPr>
        <w:t xml:space="preserve">); </w:t>
      </w:r>
    </w:p>
    <w:p w14:paraId="0469C2F5" w14:textId="77777777" w:rsidR="004223B5" w:rsidRPr="004223B5" w:rsidRDefault="00EE7926" w:rsidP="00C83A10">
      <w:pPr>
        <w:numPr>
          <w:ilvl w:val="0"/>
          <w:numId w:val="3"/>
        </w:numPr>
        <w:spacing w:line="276" w:lineRule="auto"/>
        <w:ind w:left="426" w:right="52" w:hanging="426"/>
        <w:rPr>
          <w:rFonts w:asciiTheme="minorHAnsi" w:hAnsiTheme="minorHAnsi" w:cstheme="minorHAnsi"/>
        </w:rPr>
      </w:pPr>
      <w:r w:rsidRPr="00ED6873">
        <w:rPr>
          <w:rFonts w:asciiTheme="minorHAnsi" w:hAnsiTheme="minorHAnsi" w:cstheme="minorHAnsi"/>
        </w:rPr>
        <w:t xml:space="preserve">Wykonawca zobowiązany jest do ustanowienia koordynatora ochrony odpowiedzialnego  za koordynację zadań, który będzie upoważniony ze strony Wykonawcy do kontaktu  </w:t>
      </w:r>
      <w:r w:rsidR="00686CCC">
        <w:rPr>
          <w:rFonts w:asciiTheme="minorHAnsi" w:hAnsiTheme="minorHAnsi" w:cstheme="minorHAnsi"/>
        </w:rPr>
        <w:br/>
      </w:r>
      <w:r w:rsidRPr="00ED6873">
        <w:rPr>
          <w:rFonts w:asciiTheme="minorHAnsi" w:hAnsiTheme="minorHAnsi" w:cstheme="minorHAnsi"/>
        </w:rPr>
        <w:t xml:space="preserve">z Zamawiającym w sprawach związanych z realizacją przedmiotu umowy. Wykonawca zobowiązany jest do wskazania danych koordynatora ochrony na piśmie przed rozpoczęciem realizacji umowy, a w przypadku zmiany do niezwłocznego wskazania danych nowego koordynatora ochrony.  </w:t>
      </w:r>
    </w:p>
    <w:p w14:paraId="6868D6FE" w14:textId="44624568" w:rsidR="00C71518" w:rsidRPr="00ED6873" w:rsidRDefault="00EA58EA" w:rsidP="00C83A10">
      <w:pPr>
        <w:numPr>
          <w:ilvl w:val="0"/>
          <w:numId w:val="3"/>
        </w:numPr>
        <w:spacing w:line="276" w:lineRule="auto"/>
        <w:ind w:left="426" w:right="52" w:hanging="426"/>
        <w:rPr>
          <w:rFonts w:asciiTheme="minorHAnsi" w:hAnsiTheme="minorHAnsi" w:cstheme="minorHAnsi"/>
        </w:rPr>
      </w:pPr>
      <w:r>
        <w:rPr>
          <w:rFonts w:asciiTheme="minorHAnsi" w:hAnsiTheme="minorHAnsi" w:cstheme="minorHAnsi"/>
        </w:rPr>
        <w:t>W</w:t>
      </w:r>
      <w:r w:rsidR="002B264D" w:rsidRPr="00ED6873">
        <w:rPr>
          <w:rFonts w:asciiTheme="minorHAnsi" w:hAnsiTheme="minorHAnsi" w:cstheme="minorHAnsi"/>
        </w:rPr>
        <w:t xml:space="preserve">ydelegowania do realizacji przedmiotu zamówienia zawsze tych samych pracowników (zmianowo), a o każdej zmianie personalnej Wykonawca zobowiązany jest powiadomić Zamawiającego minimum 24 godziny przed planowaną zmianą; </w:t>
      </w:r>
    </w:p>
    <w:p w14:paraId="190CABA3" w14:textId="58F8CC87" w:rsidR="00C71518" w:rsidRPr="00ED6873" w:rsidRDefault="00D13532" w:rsidP="00C83A10">
      <w:pPr>
        <w:numPr>
          <w:ilvl w:val="0"/>
          <w:numId w:val="3"/>
        </w:numPr>
        <w:spacing w:line="276" w:lineRule="auto"/>
        <w:ind w:left="426" w:right="52" w:hanging="426"/>
        <w:rPr>
          <w:rFonts w:asciiTheme="minorHAnsi" w:hAnsiTheme="minorHAnsi" w:cstheme="minorHAnsi"/>
        </w:rPr>
      </w:pPr>
      <w:r w:rsidRPr="00ED6873">
        <w:rPr>
          <w:rFonts w:asciiTheme="minorHAnsi" w:hAnsiTheme="minorHAnsi" w:cstheme="minorHAnsi"/>
        </w:rPr>
        <w:t xml:space="preserve">Wykonawca zobowiązany jest do zapewnienia wszystkim pracownikom jednolitego </w:t>
      </w:r>
      <w:r w:rsidR="004223B5">
        <w:rPr>
          <w:rFonts w:asciiTheme="minorHAnsi" w:hAnsiTheme="minorHAnsi" w:cstheme="minorHAnsi"/>
        </w:rPr>
        <w:br/>
      </w:r>
      <w:r w:rsidRPr="00ED6873">
        <w:rPr>
          <w:rFonts w:asciiTheme="minorHAnsi" w:hAnsiTheme="minorHAnsi" w:cstheme="minorHAnsi"/>
        </w:rPr>
        <w:t xml:space="preserve">i schludnego stroju służbowego, niegodzącego w powagę Sądu. W godzinach pracy </w:t>
      </w:r>
      <w:r w:rsidR="00EA58EA">
        <w:rPr>
          <w:rFonts w:asciiTheme="minorHAnsi" w:hAnsiTheme="minorHAnsi" w:cstheme="minorHAnsi"/>
        </w:rPr>
        <w:t>s</w:t>
      </w:r>
      <w:r w:rsidRPr="00ED6873">
        <w:rPr>
          <w:rFonts w:asciiTheme="minorHAnsi" w:hAnsiTheme="minorHAnsi" w:cstheme="minorHAnsi"/>
        </w:rPr>
        <w:t xml:space="preserve">ądu nie dopuszcza się koszulek </w:t>
      </w:r>
      <w:proofErr w:type="spellStart"/>
      <w:r w:rsidRPr="00ED6873">
        <w:rPr>
          <w:rFonts w:asciiTheme="minorHAnsi" w:hAnsiTheme="minorHAnsi" w:cstheme="minorHAnsi"/>
        </w:rPr>
        <w:t>t-shirt</w:t>
      </w:r>
      <w:proofErr w:type="spellEnd"/>
      <w:r w:rsidRPr="00ED6873">
        <w:rPr>
          <w:rFonts w:asciiTheme="minorHAnsi" w:hAnsiTheme="minorHAnsi" w:cstheme="minorHAnsi"/>
        </w:rPr>
        <w:t xml:space="preserve"> oraz ubrania polowego typu moro. Poza godzinami pracy </w:t>
      </w:r>
      <w:r w:rsidR="00EA58EA">
        <w:rPr>
          <w:rFonts w:asciiTheme="minorHAnsi" w:hAnsiTheme="minorHAnsi" w:cstheme="minorHAnsi"/>
        </w:rPr>
        <w:t>s</w:t>
      </w:r>
      <w:r w:rsidRPr="00ED6873">
        <w:rPr>
          <w:rFonts w:asciiTheme="minorHAnsi" w:hAnsiTheme="minorHAnsi" w:cstheme="minorHAnsi"/>
        </w:rPr>
        <w:t xml:space="preserve">ądu, Zamawiający dopuszcza zmianę stroju służbowego na ubranie typu moro. </w:t>
      </w:r>
    </w:p>
    <w:p w14:paraId="16214C22" w14:textId="290D103D" w:rsidR="00C71518" w:rsidRPr="00ED6873" w:rsidRDefault="004223B5" w:rsidP="004223B5">
      <w:pPr>
        <w:spacing w:line="276" w:lineRule="auto"/>
        <w:ind w:left="284" w:right="52" w:hanging="284"/>
        <w:rPr>
          <w:rFonts w:asciiTheme="minorHAnsi" w:hAnsiTheme="minorHAnsi" w:cstheme="minorHAnsi"/>
          <w:color w:val="auto"/>
        </w:rPr>
      </w:pPr>
      <w:r>
        <w:rPr>
          <w:rFonts w:asciiTheme="minorHAnsi" w:hAnsiTheme="minorHAnsi" w:cstheme="minorHAnsi"/>
          <w:color w:val="auto"/>
        </w:rPr>
        <w:t xml:space="preserve"> 5</w:t>
      </w:r>
      <w:r w:rsidR="00686CCC">
        <w:rPr>
          <w:rFonts w:asciiTheme="minorHAnsi" w:hAnsiTheme="minorHAnsi" w:cstheme="minorHAnsi"/>
          <w:color w:val="auto"/>
        </w:rPr>
        <w:t>.</w:t>
      </w:r>
      <w:r>
        <w:rPr>
          <w:rFonts w:asciiTheme="minorHAnsi" w:hAnsiTheme="minorHAnsi" w:cstheme="minorHAnsi"/>
          <w:color w:val="auto"/>
        </w:rPr>
        <w:t xml:space="preserve"> </w:t>
      </w:r>
      <w:r w:rsidR="00EA58EA">
        <w:rPr>
          <w:rFonts w:asciiTheme="minorHAnsi" w:hAnsiTheme="minorHAnsi" w:cstheme="minorHAnsi"/>
          <w:color w:val="auto"/>
        </w:rPr>
        <w:t>W</w:t>
      </w:r>
      <w:r w:rsidR="002B264D" w:rsidRPr="00ED6873">
        <w:rPr>
          <w:rFonts w:asciiTheme="minorHAnsi" w:hAnsiTheme="minorHAnsi" w:cstheme="minorHAnsi"/>
          <w:color w:val="auto"/>
        </w:rPr>
        <w:t>yposażenia pracowników w paralizator elektryczny</w:t>
      </w:r>
      <w:r w:rsidR="0070110F">
        <w:rPr>
          <w:rFonts w:asciiTheme="minorHAnsi" w:hAnsiTheme="minorHAnsi" w:cstheme="minorHAnsi"/>
          <w:color w:val="auto"/>
        </w:rPr>
        <w:t xml:space="preserve"> o średniej wartości prądu w obwodzie nieprzekraczającym 10mA </w:t>
      </w:r>
      <w:r w:rsidR="002B264D" w:rsidRPr="00ED6873">
        <w:rPr>
          <w:rFonts w:asciiTheme="minorHAnsi" w:hAnsiTheme="minorHAnsi" w:cstheme="minorHAnsi"/>
          <w:color w:val="auto"/>
        </w:rPr>
        <w:t>, kajdanki, pałkę wielofunkcyjną</w:t>
      </w:r>
      <w:r w:rsidR="00341B92" w:rsidRPr="00ED6873">
        <w:rPr>
          <w:rFonts w:asciiTheme="minorHAnsi" w:hAnsiTheme="minorHAnsi" w:cstheme="minorHAnsi"/>
          <w:color w:val="auto"/>
        </w:rPr>
        <w:t xml:space="preserve"> „</w:t>
      </w:r>
      <w:proofErr w:type="spellStart"/>
      <w:r w:rsidR="00341B92" w:rsidRPr="00ED6873">
        <w:rPr>
          <w:rFonts w:asciiTheme="minorHAnsi" w:hAnsiTheme="minorHAnsi" w:cstheme="minorHAnsi"/>
          <w:color w:val="auto"/>
        </w:rPr>
        <w:t>tonfa</w:t>
      </w:r>
      <w:proofErr w:type="spellEnd"/>
      <w:r w:rsidR="00341B92" w:rsidRPr="00ED6873">
        <w:rPr>
          <w:rFonts w:asciiTheme="minorHAnsi" w:hAnsiTheme="minorHAnsi" w:cstheme="minorHAnsi"/>
          <w:color w:val="auto"/>
        </w:rPr>
        <w:t>”</w:t>
      </w:r>
      <w:r w:rsidR="002B264D" w:rsidRPr="00ED6873">
        <w:rPr>
          <w:rFonts w:asciiTheme="minorHAnsi" w:hAnsiTheme="minorHAnsi" w:cstheme="minorHAnsi"/>
          <w:color w:val="auto"/>
        </w:rPr>
        <w:t xml:space="preserve">, </w:t>
      </w:r>
      <w:r>
        <w:rPr>
          <w:rFonts w:asciiTheme="minorHAnsi" w:hAnsiTheme="minorHAnsi" w:cstheme="minorHAnsi"/>
          <w:color w:val="auto"/>
        </w:rPr>
        <w:t xml:space="preserve"> </w:t>
      </w:r>
      <w:r w:rsidR="002B264D" w:rsidRPr="00ED6873">
        <w:rPr>
          <w:rFonts w:asciiTheme="minorHAnsi" w:hAnsiTheme="minorHAnsi" w:cstheme="minorHAnsi"/>
          <w:color w:val="auto"/>
        </w:rPr>
        <w:t xml:space="preserve">latarkę, środki łączności bezprzewodowej (krótkofalówki), </w:t>
      </w:r>
      <w:r w:rsidR="00133E22">
        <w:rPr>
          <w:rFonts w:asciiTheme="minorHAnsi" w:hAnsiTheme="minorHAnsi" w:cstheme="minorHAnsi"/>
          <w:color w:val="auto"/>
        </w:rPr>
        <w:t>gaz pieprzowy</w:t>
      </w:r>
      <w:r w:rsidR="002B264D" w:rsidRPr="00ED6873">
        <w:rPr>
          <w:rFonts w:asciiTheme="minorHAnsi" w:hAnsiTheme="minorHAnsi" w:cstheme="minorHAnsi"/>
          <w:color w:val="auto"/>
        </w:rPr>
        <w:t xml:space="preserve"> </w:t>
      </w:r>
      <w:r w:rsidR="002B264D" w:rsidRPr="00ED6873">
        <w:rPr>
          <w:rFonts w:asciiTheme="minorHAnsi" w:hAnsiTheme="minorHAnsi" w:cstheme="minorHAnsi"/>
          <w:color w:val="auto"/>
          <w:u w:val="single" w:color="000000"/>
        </w:rPr>
        <w:t>(nie przewiduje</w:t>
      </w:r>
      <w:r w:rsidR="002B264D" w:rsidRPr="00ED6873">
        <w:rPr>
          <w:rFonts w:asciiTheme="minorHAnsi" w:hAnsiTheme="minorHAnsi" w:cstheme="minorHAnsi"/>
          <w:color w:val="auto"/>
        </w:rPr>
        <w:t xml:space="preserve"> </w:t>
      </w:r>
      <w:r w:rsidR="002B264D" w:rsidRPr="00ED6873">
        <w:rPr>
          <w:rFonts w:asciiTheme="minorHAnsi" w:hAnsiTheme="minorHAnsi" w:cstheme="minorHAnsi"/>
          <w:color w:val="auto"/>
          <w:u w:val="single" w:color="000000"/>
        </w:rPr>
        <w:t>się wyposażenia pracowników ochrony w broń palną);</w:t>
      </w:r>
      <w:r w:rsidR="002B264D" w:rsidRPr="00ED6873">
        <w:rPr>
          <w:rFonts w:asciiTheme="minorHAnsi" w:hAnsiTheme="minorHAnsi" w:cstheme="minorHAnsi"/>
          <w:color w:val="auto"/>
        </w:rPr>
        <w:t xml:space="preserve"> </w:t>
      </w:r>
    </w:p>
    <w:p w14:paraId="16726582" w14:textId="5DA31F59" w:rsidR="00C71518" w:rsidRPr="00ED6873" w:rsidRDefault="004223B5" w:rsidP="004223B5">
      <w:pPr>
        <w:spacing w:line="276" w:lineRule="auto"/>
        <w:ind w:left="284" w:right="52" w:hanging="284"/>
        <w:rPr>
          <w:rFonts w:asciiTheme="minorHAnsi" w:hAnsiTheme="minorHAnsi" w:cstheme="minorHAnsi"/>
        </w:rPr>
      </w:pPr>
      <w:r>
        <w:rPr>
          <w:rFonts w:asciiTheme="minorHAnsi" w:hAnsiTheme="minorHAnsi" w:cstheme="minorHAnsi"/>
        </w:rPr>
        <w:lastRenderedPageBreak/>
        <w:t>6</w:t>
      </w:r>
      <w:r w:rsidR="00686CCC">
        <w:rPr>
          <w:rFonts w:asciiTheme="minorHAnsi" w:hAnsiTheme="minorHAnsi" w:cstheme="minorHAnsi"/>
        </w:rPr>
        <w:t>.</w:t>
      </w:r>
      <w:r>
        <w:rPr>
          <w:rFonts w:asciiTheme="minorHAnsi" w:hAnsiTheme="minorHAnsi" w:cstheme="minorHAnsi"/>
        </w:rPr>
        <w:t xml:space="preserve"> </w:t>
      </w:r>
      <w:r w:rsidR="00EA58EA">
        <w:rPr>
          <w:rFonts w:asciiTheme="minorHAnsi" w:hAnsiTheme="minorHAnsi" w:cstheme="minorHAnsi"/>
        </w:rPr>
        <w:t xml:space="preserve"> P</w:t>
      </w:r>
      <w:r w:rsidR="002B264D" w:rsidRPr="00ED6873">
        <w:rPr>
          <w:rFonts w:asciiTheme="minorHAnsi" w:hAnsiTheme="minorHAnsi" w:cstheme="minorHAnsi"/>
        </w:rPr>
        <w:t xml:space="preserve">rzeszkolenia pracowników ochrony w zakresie wykonywanej pracy oraz w zakresie określonym </w:t>
      </w:r>
      <w:r w:rsidR="00D25EF4" w:rsidRPr="00ED6873">
        <w:rPr>
          <w:rFonts w:asciiTheme="minorHAnsi" w:hAnsiTheme="minorHAnsi" w:cstheme="minorHAnsi"/>
        </w:rPr>
        <w:br/>
      </w:r>
      <w:r w:rsidR="002B264D" w:rsidRPr="00ED6873">
        <w:rPr>
          <w:rFonts w:asciiTheme="minorHAnsi" w:hAnsiTheme="minorHAnsi" w:cstheme="minorHAnsi"/>
        </w:rPr>
        <w:t xml:space="preserve">w przepisach BHP i przeciwpożarowych oraz o ochronie informacji niejawnych; nadto pracownicy sprawujący bezpośrednią ochronę w budynku muszą być przeszkoleni z zakresu udzielania pierwszej pomocy przedmedycznej,  oświadczenia zapoznania się z w/w zakresu, </w:t>
      </w:r>
      <w:r w:rsidR="002B264D" w:rsidRPr="00ED6873">
        <w:rPr>
          <w:rFonts w:asciiTheme="minorHAnsi" w:hAnsiTheme="minorHAnsi" w:cstheme="minorHAnsi"/>
          <w:u w:val="single" w:color="000000"/>
        </w:rPr>
        <w:t>powinny zostać odebrane przez Wykonawcę na piśmie od każdej osoby świadczącej</w:t>
      </w:r>
      <w:r w:rsidR="002B264D" w:rsidRPr="00ED6873">
        <w:rPr>
          <w:rFonts w:asciiTheme="minorHAnsi" w:hAnsiTheme="minorHAnsi" w:cstheme="minorHAnsi"/>
        </w:rPr>
        <w:t xml:space="preserve"> </w:t>
      </w:r>
      <w:r w:rsidR="002B264D" w:rsidRPr="00ED6873">
        <w:rPr>
          <w:rFonts w:asciiTheme="minorHAnsi" w:hAnsiTheme="minorHAnsi" w:cstheme="minorHAnsi"/>
          <w:u w:val="single" w:color="000000"/>
        </w:rPr>
        <w:t>usługę ochrony i przekazane Zamawiającemu;</w:t>
      </w:r>
      <w:r w:rsidR="002B264D" w:rsidRPr="00ED6873">
        <w:rPr>
          <w:rFonts w:asciiTheme="minorHAnsi" w:hAnsiTheme="minorHAnsi" w:cstheme="minorHAnsi"/>
        </w:rPr>
        <w:t xml:space="preserve">  </w:t>
      </w:r>
    </w:p>
    <w:p w14:paraId="3DACE5B2" w14:textId="6D2E33D0" w:rsidR="00A36E75" w:rsidRPr="00A36E75" w:rsidRDefault="004223B5" w:rsidP="00A36E75">
      <w:pPr>
        <w:spacing w:after="128" w:line="276" w:lineRule="auto"/>
        <w:ind w:left="284" w:right="52" w:hanging="284"/>
        <w:rPr>
          <w:rFonts w:asciiTheme="minorHAnsi" w:hAnsiTheme="minorHAnsi" w:cstheme="minorHAnsi"/>
          <w:color w:val="FF0000"/>
        </w:rPr>
      </w:pPr>
      <w:r>
        <w:rPr>
          <w:rFonts w:asciiTheme="minorHAnsi" w:hAnsiTheme="minorHAnsi" w:cstheme="minorHAnsi"/>
        </w:rPr>
        <w:t>7</w:t>
      </w:r>
      <w:r w:rsidR="00686CCC">
        <w:rPr>
          <w:rFonts w:asciiTheme="minorHAnsi" w:hAnsiTheme="minorHAnsi" w:cstheme="minorHAnsi"/>
        </w:rPr>
        <w:t>.</w:t>
      </w:r>
      <w:r>
        <w:rPr>
          <w:rFonts w:asciiTheme="minorHAnsi" w:hAnsiTheme="minorHAnsi" w:cstheme="minorHAnsi"/>
        </w:rPr>
        <w:t xml:space="preserve"> </w:t>
      </w:r>
      <w:r w:rsidR="00EA58EA">
        <w:rPr>
          <w:rFonts w:asciiTheme="minorHAnsi" w:hAnsiTheme="minorHAnsi" w:cstheme="minorHAnsi"/>
        </w:rPr>
        <w:t>Z</w:t>
      </w:r>
      <w:r w:rsidR="002B264D" w:rsidRPr="00ED6873">
        <w:rPr>
          <w:rFonts w:asciiTheme="minorHAnsi" w:hAnsiTheme="minorHAnsi" w:cstheme="minorHAnsi"/>
        </w:rPr>
        <w:t>apoznania pracowników ochrony z regulaminami i instrukcjami obowiązującym w Sądzie (np. regulamin bezpieczeństwa</w:t>
      </w:r>
      <w:r w:rsidR="00EE7926" w:rsidRPr="00ED6873">
        <w:rPr>
          <w:rFonts w:asciiTheme="minorHAnsi" w:hAnsiTheme="minorHAnsi" w:cstheme="minorHAnsi"/>
        </w:rPr>
        <w:t xml:space="preserve"> i porządku </w:t>
      </w:r>
      <w:r w:rsidR="002B264D" w:rsidRPr="00ED6873">
        <w:rPr>
          <w:rFonts w:asciiTheme="minorHAnsi" w:hAnsiTheme="minorHAnsi" w:cstheme="minorHAnsi"/>
        </w:rPr>
        <w:t>,</w:t>
      </w:r>
      <w:r w:rsidR="004939CA">
        <w:rPr>
          <w:rFonts w:asciiTheme="minorHAnsi" w:hAnsiTheme="minorHAnsi" w:cstheme="minorHAnsi"/>
        </w:rPr>
        <w:t xml:space="preserve"> procedura postępowania z kluczami oraz zabezpieczania pomieszczeń, </w:t>
      </w:r>
      <w:r w:rsidR="002B264D" w:rsidRPr="00ED6873">
        <w:rPr>
          <w:rFonts w:asciiTheme="minorHAnsi" w:hAnsiTheme="minorHAnsi" w:cstheme="minorHAnsi"/>
        </w:rPr>
        <w:t xml:space="preserve"> instrukcja przeciwpożarowa) oraz planami ewakuacyjnymi; </w:t>
      </w:r>
      <w:r w:rsidR="002B264D" w:rsidRPr="00ED6873">
        <w:rPr>
          <w:rFonts w:asciiTheme="minorHAnsi" w:hAnsiTheme="minorHAnsi" w:cstheme="minorHAnsi"/>
          <w:color w:val="FF0000"/>
        </w:rPr>
        <w:t xml:space="preserve"> </w:t>
      </w:r>
    </w:p>
    <w:p w14:paraId="2CF4C3B8" w14:textId="6AB5B8AD" w:rsidR="00C71518" w:rsidRPr="00ED6873" w:rsidRDefault="00A36E75" w:rsidP="00A36E75">
      <w:pPr>
        <w:spacing w:line="276" w:lineRule="auto"/>
        <w:ind w:left="284" w:right="52" w:hanging="284"/>
        <w:rPr>
          <w:rFonts w:asciiTheme="minorHAnsi" w:hAnsiTheme="minorHAnsi" w:cstheme="minorHAnsi"/>
        </w:rPr>
      </w:pPr>
      <w:r>
        <w:rPr>
          <w:rFonts w:asciiTheme="minorHAnsi" w:hAnsiTheme="minorHAnsi" w:cstheme="minorHAnsi"/>
        </w:rPr>
        <w:t>8</w:t>
      </w:r>
      <w:r w:rsidR="00686CCC">
        <w:rPr>
          <w:rFonts w:asciiTheme="minorHAnsi" w:hAnsiTheme="minorHAnsi" w:cstheme="minorHAnsi"/>
        </w:rPr>
        <w:t>.</w:t>
      </w:r>
      <w:r>
        <w:rPr>
          <w:rFonts w:asciiTheme="minorHAnsi" w:hAnsiTheme="minorHAnsi" w:cstheme="minorHAnsi"/>
        </w:rPr>
        <w:t xml:space="preserve"> </w:t>
      </w:r>
      <w:r w:rsidR="00EA58EA">
        <w:rPr>
          <w:rFonts w:asciiTheme="minorHAnsi" w:hAnsiTheme="minorHAnsi" w:cstheme="minorHAnsi"/>
        </w:rPr>
        <w:t>Z</w:t>
      </w:r>
      <w:r w:rsidR="002B264D" w:rsidRPr="00ED6873">
        <w:rPr>
          <w:rFonts w:asciiTheme="minorHAnsi" w:hAnsiTheme="minorHAnsi" w:cstheme="minorHAnsi"/>
        </w:rPr>
        <w:t>apewnienia znajomości przez pracowników ochrony topografii obiektu, w tym rozkładu pomieszczeń, przebiegu dróg ewakuacyjnych, głównymi wyłącznikami prądu, zaworów wody oraz centralą systemów alarmowych itp.;</w:t>
      </w:r>
      <w:r w:rsidR="002B264D" w:rsidRPr="00ED6873">
        <w:rPr>
          <w:rFonts w:asciiTheme="minorHAnsi" w:hAnsiTheme="minorHAnsi" w:cstheme="minorHAnsi"/>
          <w:color w:val="FF0000"/>
        </w:rPr>
        <w:t xml:space="preserve"> </w:t>
      </w:r>
    </w:p>
    <w:p w14:paraId="45052C74" w14:textId="5834AF1F" w:rsidR="00C71518" w:rsidRPr="00ED6873" w:rsidRDefault="00A36E75" w:rsidP="00A36E75">
      <w:pPr>
        <w:spacing w:line="276" w:lineRule="auto"/>
        <w:ind w:left="0" w:right="52" w:firstLine="0"/>
        <w:rPr>
          <w:rFonts w:asciiTheme="minorHAnsi" w:hAnsiTheme="minorHAnsi" w:cstheme="minorHAnsi"/>
        </w:rPr>
      </w:pPr>
      <w:r>
        <w:rPr>
          <w:rFonts w:asciiTheme="minorHAnsi" w:hAnsiTheme="minorHAnsi" w:cstheme="minorHAnsi"/>
        </w:rPr>
        <w:t>9</w:t>
      </w:r>
      <w:r w:rsidR="00686CCC">
        <w:rPr>
          <w:rFonts w:asciiTheme="minorHAnsi" w:hAnsiTheme="minorHAnsi" w:cstheme="minorHAnsi"/>
        </w:rPr>
        <w:t>.</w:t>
      </w:r>
      <w:r>
        <w:rPr>
          <w:rFonts w:asciiTheme="minorHAnsi" w:hAnsiTheme="minorHAnsi" w:cstheme="minorHAnsi"/>
        </w:rPr>
        <w:t xml:space="preserve"> </w:t>
      </w:r>
      <w:r w:rsidR="00EA58EA">
        <w:rPr>
          <w:rFonts w:asciiTheme="minorHAnsi" w:hAnsiTheme="minorHAnsi" w:cstheme="minorHAnsi"/>
        </w:rPr>
        <w:t>Z</w:t>
      </w:r>
      <w:r w:rsidR="002B264D" w:rsidRPr="00ED6873">
        <w:rPr>
          <w:rFonts w:asciiTheme="minorHAnsi" w:hAnsiTheme="minorHAnsi" w:cstheme="minorHAnsi"/>
        </w:rPr>
        <w:t xml:space="preserve">achowania w tajemnicy wszelkich informacji, które mają wpływ na stan bezpieczeństwa </w:t>
      </w:r>
      <w:r>
        <w:rPr>
          <w:rFonts w:asciiTheme="minorHAnsi" w:hAnsiTheme="minorHAnsi" w:cstheme="minorHAnsi"/>
        </w:rPr>
        <w:br/>
        <w:t xml:space="preserve">      </w:t>
      </w:r>
      <w:r w:rsidR="002B264D" w:rsidRPr="00ED6873">
        <w:rPr>
          <w:rFonts w:asciiTheme="minorHAnsi" w:hAnsiTheme="minorHAnsi" w:cstheme="minorHAnsi"/>
        </w:rPr>
        <w:t>Zamawiającego w czasie obowiązywania umowy i po jej rozwiązaniu;</w:t>
      </w:r>
      <w:r w:rsidR="002B264D" w:rsidRPr="00ED6873">
        <w:rPr>
          <w:rFonts w:asciiTheme="minorHAnsi" w:hAnsiTheme="minorHAnsi" w:cstheme="minorHAnsi"/>
          <w:color w:val="FF0000"/>
        </w:rPr>
        <w:t xml:space="preserve"> </w:t>
      </w:r>
    </w:p>
    <w:p w14:paraId="72874A56" w14:textId="429F4C8E" w:rsidR="00C71518" w:rsidRPr="00ED6873" w:rsidRDefault="00A36E75" w:rsidP="00A36E75">
      <w:pPr>
        <w:spacing w:after="105" w:line="276" w:lineRule="auto"/>
        <w:ind w:left="284" w:right="52" w:hanging="284"/>
        <w:rPr>
          <w:rFonts w:asciiTheme="minorHAnsi" w:hAnsiTheme="minorHAnsi" w:cstheme="minorHAnsi"/>
        </w:rPr>
      </w:pPr>
      <w:r>
        <w:rPr>
          <w:rFonts w:asciiTheme="minorHAnsi" w:hAnsiTheme="minorHAnsi" w:cstheme="minorHAnsi"/>
        </w:rPr>
        <w:t>10</w:t>
      </w:r>
      <w:r w:rsidR="00686CCC">
        <w:rPr>
          <w:rFonts w:asciiTheme="minorHAnsi" w:hAnsiTheme="minorHAnsi" w:cstheme="minorHAnsi"/>
        </w:rPr>
        <w:t>.</w:t>
      </w:r>
      <w:r>
        <w:rPr>
          <w:rFonts w:asciiTheme="minorHAnsi" w:hAnsiTheme="minorHAnsi" w:cstheme="minorHAnsi"/>
        </w:rPr>
        <w:t xml:space="preserve"> </w:t>
      </w:r>
      <w:r w:rsidR="00EA58EA">
        <w:rPr>
          <w:rFonts w:asciiTheme="minorHAnsi" w:hAnsiTheme="minorHAnsi" w:cstheme="minorHAnsi"/>
        </w:rPr>
        <w:t>S</w:t>
      </w:r>
      <w:r w:rsidR="002B264D" w:rsidRPr="00ED6873">
        <w:rPr>
          <w:rFonts w:asciiTheme="minorHAnsi" w:hAnsiTheme="minorHAnsi" w:cstheme="minorHAnsi"/>
        </w:rPr>
        <w:t>tałego kontrolowania dyscypliny i jakości pracy wykonywanej przez pracowników wyznaczonych do realizacji umowy, fakt ten odnotowywany będzie poprzez wpis do księgi pełnienia służby, zapewnienia odpowiedniej liczby osób do nadzoru realizowanej usługi oraz zapewnienia możliwości podjęcia skutecznych działań w określonym czasie;</w:t>
      </w:r>
      <w:r w:rsidR="002B264D" w:rsidRPr="00ED6873">
        <w:rPr>
          <w:rFonts w:asciiTheme="minorHAnsi" w:hAnsiTheme="minorHAnsi" w:cstheme="minorHAnsi"/>
          <w:color w:val="FF0000"/>
        </w:rPr>
        <w:t xml:space="preserve"> </w:t>
      </w:r>
    </w:p>
    <w:p w14:paraId="4B3BAA2C" w14:textId="6A7D1D59" w:rsidR="00C71518" w:rsidRPr="003E52CE" w:rsidRDefault="00A36E75" w:rsidP="00686CCC">
      <w:pPr>
        <w:spacing w:after="113" w:line="276" w:lineRule="auto"/>
        <w:ind w:left="284" w:right="52" w:hanging="284"/>
        <w:rPr>
          <w:rFonts w:asciiTheme="minorHAnsi" w:hAnsiTheme="minorHAnsi" w:cstheme="minorHAnsi"/>
        </w:rPr>
      </w:pPr>
      <w:r>
        <w:rPr>
          <w:rFonts w:asciiTheme="minorHAnsi" w:hAnsiTheme="minorHAnsi" w:cstheme="minorHAnsi"/>
          <w:u w:val="single" w:color="000000"/>
        </w:rPr>
        <w:t>11</w:t>
      </w:r>
      <w:r w:rsidR="00686CCC">
        <w:rPr>
          <w:rFonts w:asciiTheme="minorHAnsi" w:hAnsiTheme="minorHAnsi" w:cstheme="minorHAnsi"/>
          <w:u w:val="single" w:color="000000"/>
        </w:rPr>
        <w:t>.</w:t>
      </w:r>
      <w:r w:rsidR="00EA58EA">
        <w:rPr>
          <w:rFonts w:asciiTheme="minorHAnsi" w:hAnsiTheme="minorHAnsi" w:cstheme="minorHAnsi"/>
          <w:u w:val="single" w:color="000000"/>
        </w:rPr>
        <w:t xml:space="preserve"> P</w:t>
      </w:r>
      <w:r w:rsidR="002B264D" w:rsidRPr="00ED6873">
        <w:rPr>
          <w:rFonts w:asciiTheme="minorHAnsi" w:hAnsiTheme="minorHAnsi" w:cstheme="minorHAnsi"/>
          <w:u w:val="single" w:color="000000"/>
        </w:rPr>
        <w:t xml:space="preserve">osiadania patrolu interwencyjnego (czas reakcji patrolu – </w:t>
      </w:r>
      <w:r w:rsidR="003E52CE">
        <w:rPr>
          <w:rFonts w:asciiTheme="minorHAnsi" w:hAnsiTheme="minorHAnsi" w:cstheme="minorHAnsi"/>
          <w:u w:val="single" w:color="000000"/>
        </w:rPr>
        <w:t>zgodnie ze złożoną ofertą -</w:t>
      </w:r>
      <w:r w:rsidR="002B264D" w:rsidRPr="003E52CE">
        <w:rPr>
          <w:rFonts w:asciiTheme="minorHAnsi" w:hAnsiTheme="minorHAnsi" w:cstheme="minorHAnsi"/>
        </w:rPr>
        <w:t xml:space="preserve"> </w:t>
      </w:r>
      <w:r w:rsidR="002B264D" w:rsidRPr="003E52CE">
        <w:rPr>
          <w:rFonts w:asciiTheme="minorHAnsi" w:hAnsiTheme="minorHAnsi" w:cstheme="minorHAnsi"/>
          <w:color w:val="FF0000"/>
        </w:rPr>
        <w:t xml:space="preserve"> </w:t>
      </w:r>
      <w:r w:rsidR="003E52CE" w:rsidRPr="003E52CE">
        <w:rPr>
          <w:rFonts w:asciiTheme="minorHAnsi" w:hAnsiTheme="minorHAnsi" w:cstheme="minorHAnsi"/>
        </w:rPr>
        <w:t xml:space="preserve">specjalistycznej uzbrojonej formacji ochronnej (SUFO) (dalej zwanej: „grupą interwencyjną”), </w:t>
      </w:r>
      <w:r w:rsidR="000D518F">
        <w:rPr>
          <w:rFonts w:asciiTheme="minorHAnsi" w:hAnsiTheme="minorHAnsi" w:cstheme="minorHAnsi"/>
        </w:rPr>
        <w:br/>
      </w:r>
      <w:r w:rsidR="003E52CE" w:rsidRPr="003E52CE">
        <w:rPr>
          <w:rFonts w:asciiTheme="minorHAnsi" w:hAnsiTheme="minorHAnsi" w:cstheme="minorHAnsi"/>
        </w:rPr>
        <w:t xml:space="preserve">w rozumieniu ustawy z dnia </w:t>
      </w:r>
      <w:bookmarkStart w:id="0" w:name="_Hlk242436589"/>
      <w:r w:rsidR="003E52CE" w:rsidRPr="003E52CE">
        <w:rPr>
          <w:rFonts w:asciiTheme="minorHAnsi" w:hAnsiTheme="minorHAnsi" w:cstheme="minorHAnsi"/>
        </w:rPr>
        <w:t xml:space="preserve">22 sierpnia 1997 r. o ochronie osób i mienia </w:t>
      </w:r>
      <w:bookmarkEnd w:id="0"/>
      <w:r w:rsidR="003E52CE" w:rsidRPr="003E52CE">
        <w:rPr>
          <w:rFonts w:asciiTheme="minorHAnsi" w:hAnsiTheme="minorHAnsi" w:cstheme="minorHAnsi"/>
        </w:rPr>
        <w:t>(</w:t>
      </w:r>
      <w:r w:rsidR="000D518F" w:rsidRPr="000D518F">
        <w:rPr>
          <w:rFonts w:asciiTheme="minorHAnsi" w:hAnsiTheme="minorHAnsi" w:cstheme="minorHAnsi"/>
        </w:rPr>
        <w:t>Dz.U.2025.532</w:t>
      </w:r>
      <w:r w:rsidR="00585964">
        <w:rPr>
          <w:rFonts w:asciiTheme="minorHAnsi" w:hAnsiTheme="minorHAnsi" w:cstheme="minorHAnsi"/>
        </w:rPr>
        <w:t xml:space="preserve"> ze zm.</w:t>
      </w:r>
      <w:r w:rsidR="003E52CE" w:rsidRPr="003E52CE">
        <w:rPr>
          <w:rFonts w:asciiTheme="minorHAnsi" w:hAnsiTheme="minorHAnsi" w:cstheme="minorHAnsi"/>
        </w:rPr>
        <w:t>), pozostającej w gotowości do podjęcia natychmiastowej reakcji na wezwanie pracowników</w:t>
      </w:r>
      <w:r w:rsidR="008B2428">
        <w:rPr>
          <w:rFonts w:asciiTheme="minorHAnsi" w:hAnsiTheme="minorHAnsi" w:cstheme="minorHAnsi"/>
        </w:rPr>
        <w:t>,</w:t>
      </w:r>
      <w:r w:rsidR="003E52CE" w:rsidRPr="003E52CE">
        <w:rPr>
          <w:rFonts w:asciiTheme="minorHAnsi" w:hAnsiTheme="minorHAnsi" w:cstheme="minorHAnsi"/>
        </w:rPr>
        <w:t xml:space="preserve"> ochrony</w:t>
      </w:r>
      <w:r w:rsidR="008B2428">
        <w:rPr>
          <w:rFonts w:asciiTheme="minorHAnsi" w:hAnsiTheme="minorHAnsi" w:cstheme="minorHAnsi"/>
        </w:rPr>
        <w:t xml:space="preserve"> lub sygnału systemu alarmowego</w:t>
      </w:r>
      <w:r w:rsidR="006603FF">
        <w:rPr>
          <w:rFonts w:asciiTheme="minorHAnsi" w:hAnsiTheme="minorHAnsi" w:cstheme="minorHAnsi"/>
        </w:rPr>
        <w:t>.</w:t>
      </w:r>
    </w:p>
    <w:p w14:paraId="4AFC273C" w14:textId="5A8B18F5" w:rsidR="00C71518" w:rsidRDefault="00686CCC" w:rsidP="00686CCC">
      <w:pPr>
        <w:spacing w:line="276" w:lineRule="auto"/>
        <w:ind w:left="284" w:right="52" w:hanging="284"/>
        <w:rPr>
          <w:rFonts w:asciiTheme="minorHAnsi" w:hAnsiTheme="minorHAnsi" w:cstheme="minorHAnsi"/>
        </w:rPr>
      </w:pPr>
      <w:r>
        <w:rPr>
          <w:rFonts w:asciiTheme="minorHAnsi" w:hAnsiTheme="minorHAnsi" w:cstheme="minorHAnsi"/>
        </w:rPr>
        <w:t xml:space="preserve">12. </w:t>
      </w:r>
      <w:r w:rsidR="00EA58EA">
        <w:rPr>
          <w:rFonts w:asciiTheme="minorHAnsi" w:hAnsiTheme="minorHAnsi" w:cstheme="minorHAnsi"/>
        </w:rPr>
        <w:t>W</w:t>
      </w:r>
      <w:r w:rsidR="002B264D" w:rsidRPr="00ED6873">
        <w:rPr>
          <w:rFonts w:asciiTheme="minorHAnsi" w:hAnsiTheme="minorHAnsi" w:cstheme="minorHAnsi"/>
        </w:rPr>
        <w:t xml:space="preserve">yposażenia pracowników ochrony  w urządzenia przyzywające patrol interwencyjny po </w:t>
      </w:r>
      <w:r w:rsidR="003E52CE">
        <w:rPr>
          <w:rFonts w:asciiTheme="minorHAnsi" w:hAnsiTheme="minorHAnsi" w:cstheme="minorHAnsi"/>
        </w:rPr>
        <w:t xml:space="preserve"> </w:t>
      </w:r>
      <w:r w:rsidR="002B264D" w:rsidRPr="00ED6873">
        <w:rPr>
          <w:rFonts w:asciiTheme="minorHAnsi" w:hAnsiTheme="minorHAnsi" w:cstheme="minorHAnsi"/>
        </w:rPr>
        <w:t>uruchomie</w:t>
      </w:r>
      <w:r w:rsidR="003E52CE">
        <w:rPr>
          <w:rFonts w:asciiTheme="minorHAnsi" w:hAnsiTheme="minorHAnsi" w:cstheme="minorHAnsi"/>
        </w:rPr>
        <w:t>niu przycisku  antynapadowego,</w:t>
      </w:r>
    </w:p>
    <w:p w14:paraId="467A0D0D" w14:textId="0BA3E84B" w:rsidR="00C71518" w:rsidRPr="00ED6873" w:rsidRDefault="00686CCC" w:rsidP="000D518F">
      <w:pPr>
        <w:spacing w:line="276" w:lineRule="auto"/>
        <w:ind w:left="284" w:right="52" w:hanging="284"/>
        <w:rPr>
          <w:rFonts w:asciiTheme="minorHAnsi" w:hAnsiTheme="minorHAnsi" w:cstheme="minorHAnsi"/>
        </w:rPr>
      </w:pPr>
      <w:r>
        <w:rPr>
          <w:rFonts w:asciiTheme="minorHAnsi" w:hAnsiTheme="minorHAnsi" w:cstheme="minorHAnsi"/>
        </w:rPr>
        <w:t xml:space="preserve">13. </w:t>
      </w:r>
      <w:r w:rsidR="00EA58EA">
        <w:rPr>
          <w:rFonts w:asciiTheme="minorHAnsi" w:hAnsiTheme="minorHAnsi" w:cstheme="minorHAnsi"/>
        </w:rPr>
        <w:t>W</w:t>
      </w:r>
      <w:r w:rsidR="002B264D" w:rsidRPr="00ED6873">
        <w:rPr>
          <w:rFonts w:asciiTheme="minorHAnsi" w:hAnsiTheme="minorHAnsi" w:cstheme="minorHAnsi"/>
        </w:rPr>
        <w:t xml:space="preserve">yposażenia pracowników ochrony w telefony mobilne, gdyż Zamawiający nie udostępni </w:t>
      </w:r>
      <w:r w:rsidR="00462B58">
        <w:rPr>
          <w:rFonts w:asciiTheme="minorHAnsi" w:hAnsiTheme="minorHAnsi" w:cstheme="minorHAnsi"/>
        </w:rPr>
        <w:t xml:space="preserve">    </w:t>
      </w:r>
      <w:r w:rsidR="002B264D" w:rsidRPr="00ED6873">
        <w:rPr>
          <w:rFonts w:asciiTheme="minorHAnsi" w:hAnsiTheme="minorHAnsi" w:cstheme="minorHAnsi"/>
        </w:rPr>
        <w:t xml:space="preserve">Wykonawcy możliwości wykonywania połączeń zewnętrznych z wyłączeniem numerów alarmowych. </w:t>
      </w:r>
    </w:p>
    <w:p w14:paraId="535386E9" w14:textId="77777777" w:rsidR="00C71518" w:rsidRPr="00ED6873" w:rsidRDefault="00686CCC" w:rsidP="00686CCC">
      <w:pPr>
        <w:spacing w:line="276" w:lineRule="auto"/>
        <w:ind w:left="426" w:right="52" w:hanging="426"/>
        <w:rPr>
          <w:rFonts w:asciiTheme="minorHAnsi" w:hAnsiTheme="minorHAnsi" w:cstheme="minorHAnsi"/>
        </w:rPr>
      </w:pPr>
      <w:r>
        <w:rPr>
          <w:rFonts w:asciiTheme="minorHAnsi" w:hAnsiTheme="minorHAnsi" w:cstheme="minorHAnsi"/>
        </w:rPr>
        <w:t xml:space="preserve">14. </w:t>
      </w:r>
      <w:r w:rsidR="002B264D" w:rsidRPr="00ED6873">
        <w:rPr>
          <w:rFonts w:asciiTheme="minorHAnsi" w:hAnsiTheme="minorHAnsi" w:cstheme="minorHAnsi"/>
        </w:rPr>
        <w:t xml:space="preserve">Wykonawca ponosi odpowiedzialność za szkodę wynikającą z niewykonania, nienależytego wykonania lub wykonania z nienależytą starannością obowiązków w zakresie ochrony na zasadach określonych w kodeksie cywilnym. </w:t>
      </w:r>
    </w:p>
    <w:p w14:paraId="466B74A8" w14:textId="64555C19" w:rsidR="00C71518" w:rsidRDefault="00686CCC" w:rsidP="00686CCC">
      <w:pPr>
        <w:spacing w:after="40" w:line="276" w:lineRule="auto"/>
        <w:ind w:left="426" w:right="19" w:hanging="426"/>
        <w:rPr>
          <w:rFonts w:asciiTheme="minorHAnsi" w:hAnsiTheme="minorHAnsi" w:cstheme="minorHAnsi"/>
        </w:rPr>
      </w:pPr>
      <w:r>
        <w:rPr>
          <w:rFonts w:asciiTheme="minorHAnsi" w:hAnsiTheme="minorHAnsi" w:cstheme="minorHAnsi"/>
        </w:rPr>
        <w:t xml:space="preserve">15. </w:t>
      </w:r>
      <w:r w:rsidR="00EA58EA">
        <w:rPr>
          <w:rFonts w:asciiTheme="minorHAnsi" w:hAnsiTheme="minorHAnsi" w:cstheme="minorHAnsi"/>
        </w:rPr>
        <w:t xml:space="preserve"> </w:t>
      </w:r>
      <w:r w:rsidR="00D13532" w:rsidRPr="00ED6873">
        <w:rPr>
          <w:rFonts w:asciiTheme="minorHAnsi" w:hAnsiTheme="minorHAnsi" w:cstheme="minorHAnsi"/>
        </w:rPr>
        <w:t xml:space="preserve">Wykonawca zobowiązany jest realizować przedmiot zamówienia przez osoby sprawne fizycznie, posiadające aktualne badania psychofizyczne, stwierdzające zdolność do wykonywania zadań pracownika ochrony oraz osoby, które są jednocześnie niekarane, posiadają znajomość przepisów określających szczegółowy tryb działań oraz prawa  i obowiązki pracowników ochrony, znajomość regulaminów i instrukcji obowiązujących  w Sądzie Rejonowym w Pile, a także zdolne do niezwłocznego podejmowania skutecznych działań w sytuacjach kryzysowych, cechujące się kulturą osobistą, zdyscyplinowaniem oraz komunikatywnością. Wykluczeni są pracownicy  </w:t>
      </w:r>
      <w:r w:rsidR="00C83A10">
        <w:rPr>
          <w:rFonts w:asciiTheme="minorHAnsi" w:hAnsiTheme="minorHAnsi" w:cstheme="minorHAnsi"/>
        </w:rPr>
        <w:br/>
      </w:r>
      <w:r w:rsidR="00D13532" w:rsidRPr="00ED6873">
        <w:rPr>
          <w:rFonts w:asciiTheme="minorHAnsi" w:hAnsiTheme="minorHAnsi" w:cstheme="minorHAnsi"/>
        </w:rPr>
        <w:t xml:space="preserve">z dysfunkcją narządów mowy, ruchu, słuchu lub zaburzeniami psychicznymi. </w:t>
      </w:r>
      <w:r w:rsidR="002B264D" w:rsidRPr="00ED6873">
        <w:rPr>
          <w:rFonts w:asciiTheme="minorHAnsi" w:hAnsiTheme="minorHAnsi" w:cstheme="minorHAnsi"/>
        </w:rPr>
        <w:t xml:space="preserve"> </w:t>
      </w:r>
    </w:p>
    <w:p w14:paraId="39BB0BBE" w14:textId="77777777" w:rsidR="006603FF" w:rsidRPr="00ED6873" w:rsidRDefault="006603FF" w:rsidP="00686CCC">
      <w:pPr>
        <w:spacing w:after="40" w:line="276" w:lineRule="auto"/>
        <w:ind w:left="426" w:right="19" w:hanging="426"/>
        <w:rPr>
          <w:rFonts w:asciiTheme="minorHAnsi" w:hAnsiTheme="minorHAnsi" w:cstheme="minorHAnsi"/>
        </w:rPr>
      </w:pPr>
    </w:p>
    <w:p w14:paraId="23672CF8" w14:textId="77777777" w:rsidR="00C71518" w:rsidRPr="00ED6873" w:rsidRDefault="00686CCC" w:rsidP="00686CCC">
      <w:pPr>
        <w:spacing w:line="276" w:lineRule="auto"/>
        <w:ind w:left="567" w:right="52" w:hanging="425"/>
        <w:rPr>
          <w:rFonts w:asciiTheme="minorHAnsi" w:hAnsiTheme="minorHAnsi" w:cstheme="minorHAnsi"/>
        </w:rPr>
      </w:pPr>
      <w:r>
        <w:rPr>
          <w:rFonts w:asciiTheme="minorHAnsi" w:hAnsiTheme="minorHAnsi" w:cstheme="minorHAnsi"/>
        </w:rPr>
        <w:t xml:space="preserve">16. </w:t>
      </w:r>
      <w:r w:rsidR="002B264D" w:rsidRPr="00ED6873">
        <w:rPr>
          <w:rFonts w:asciiTheme="minorHAnsi" w:hAnsiTheme="minorHAnsi" w:cstheme="minorHAnsi"/>
        </w:rPr>
        <w:t xml:space="preserve">Wykonawca w toku wykonywania umowy zobowiąże się do postępowania z należytą starannością i powinien posiadać ubezpieczenie od odpowiedzialności cywilnej, za ewentualne szkody wyrządzone niewłaściwą ochroną. </w:t>
      </w:r>
    </w:p>
    <w:p w14:paraId="4834FB10" w14:textId="77777777" w:rsidR="00C71518" w:rsidRPr="00ED6873" w:rsidRDefault="00686CCC" w:rsidP="00686CCC">
      <w:pPr>
        <w:spacing w:line="276" w:lineRule="auto"/>
        <w:ind w:left="567" w:right="52" w:hanging="425"/>
        <w:rPr>
          <w:rFonts w:asciiTheme="minorHAnsi" w:hAnsiTheme="minorHAnsi" w:cstheme="minorHAnsi"/>
        </w:rPr>
      </w:pPr>
      <w:r>
        <w:rPr>
          <w:rFonts w:asciiTheme="minorHAnsi" w:hAnsiTheme="minorHAnsi" w:cstheme="minorHAnsi"/>
        </w:rPr>
        <w:t xml:space="preserve">17.   </w:t>
      </w:r>
      <w:r w:rsidR="002B264D" w:rsidRPr="00ED6873">
        <w:rPr>
          <w:rFonts w:asciiTheme="minorHAnsi" w:hAnsiTheme="minorHAnsi" w:cstheme="minorHAnsi"/>
        </w:rPr>
        <w:t xml:space="preserve">Wykonawca  zapewni  zastępstwo  służb  ochrony  w  przypadku  zwolnień  lekarskich i urlopów, przedstawiając stosowne listy zastępstw do akceptacji przez Zamawiającego. Pracownicy  ochrony  pracujący  w  zastępstwie  muszą  posiadać uprawnienia  opisane  w  punkcie „Obowiązki Wykonawcy”. </w:t>
      </w:r>
    </w:p>
    <w:p w14:paraId="33906DE7" w14:textId="77777777" w:rsidR="00FE4333" w:rsidRPr="00ED6873" w:rsidRDefault="00686CCC" w:rsidP="00686CCC">
      <w:pPr>
        <w:spacing w:line="276" w:lineRule="auto"/>
        <w:ind w:left="567" w:right="52" w:hanging="425"/>
        <w:rPr>
          <w:rFonts w:asciiTheme="minorHAnsi" w:hAnsiTheme="minorHAnsi" w:cstheme="minorHAnsi"/>
        </w:rPr>
      </w:pPr>
      <w:r>
        <w:rPr>
          <w:rFonts w:asciiTheme="minorHAnsi" w:hAnsiTheme="minorHAnsi" w:cstheme="minorHAnsi"/>
        </w:rPr>
        <w:t xml:space="preserve">18.   </w:t>
      </w:r>
      <w:r w:rsidR="00FE4333" w:rsidRPr="00ED6873">
        <w:rPr>
          <w:rFonts w:asciiTheme="minorHAnsi" w:hAnsiTheme="minorHAnsi" w:cstheme="minorHAnsi"/>
        </w:rPr>
        <w:t xml:space="preserve">Wykonawca zobowiązany jest do spełnienia wszystkich obowiązujących wymagań związanych </w:t>
      </w:r>
      <w:r w:rsidR="00FE4333" w:rsidRPr="00ED6873">
        <w:rPr>
          <w:rFonts w:asciiTheme="minorHAnsi" w:hAnsiTheme="minorHAnsi" w:cstheme="minorHAnsi"/>
        </w:rPr>
        <w:br/>
        <w:t xml:space="preserve">z obsługą urządzeń wykorzystujących promieniowanie jonizujące oraz dołożenia najwyższej staranności w zakresie zapewnienia bezpieczeństwa.  </w:t>
      </w:r>
    </w:p>
    <w:p w14:paraId="46D50FA2" w14:textId="5AFDDF7B" w:rsidR="00D13532" w:rsidRPr="00D13532" w:rsidRDefault="00F942E9" w:rsidP="00BB3929">
      <w:pPr>
        <w:tabs>
          <w:tab w:val="left" w:pos="426"/>
        </w:tabs>
        <w:spacing w:line="276" w:lineRule="auto"/>
        <w:ind w:left="426" w:right="52" w:hanging="710"/>
        <w:rPr>
          <w:rFonts w:asciiTheme="minorHAnsi" w:hAnsiTheme="minorHAnsi" w:cstheme="minorHAnsi"/>
        </w:rPr>
      </w:pPr>
      <w:r>
        <w:rPr>
          <w:rFonts w:asciiTheme="minorHAnsi" w:hAnsiTheme="minorHAnsi" w:cstheme="minorHAnsi"/>
        </w:rPr>
        <w:t xml:space="preserve">  </w:t>
      </w:r>
      <w:r w:rsidR="003E615C">
        <w:rPr>
          <w:rFonts w:asciiTheme="minorHAnsi" w:hAnsiTheme="minorHAnsi" w:cstheme="minorHAnsi"/>
        </w:rPr>
        <w:t xml:space="preserve">    </w:t>
      </w:r>
      <w:r>
        <w:rPr>
          <w:rFonts w:asciiTheme="minorHAnsi" w:hAnsiTheme="minorHAnsi" w:cstheme="minorHAnsi"/>
        </w:rPr>
        <w:t xml:space="preserve">19. </w:t>
      </w:r>
      <w:r w:rsidR="00D13532" w:rsidRPr="00D13532">
        <w:rPr>
          <w:rFonts w:asciiTheme="minorHAnsi" w:eastAsia="Calibri" w:hAnsiTheme="minorHAnsi" w:cstheme="minorHAnsi"/>
        </w:rPr>
        <w:t xml:space="preserve">Z uwagi na zagrożenie zdrowotne występujące na stanowisku pracy wyposażonym  </w:t>
      </w:r>
      <w:r w:rsidR="003E615C">
        <w:rPr>
          <w:rFonts w:asciiTheme="minorHAnsi" w:eastAsia="Calibri" w:hAnsiTheme="minorHAnsi" w:cstheme="minorHAnsi"/>
        </w:rPr>
        <w:br/>
      </w:r>
      <w:r w:rsidR="00D13532" w:rsidRPr="00D13532">
        <w:rPr>
          <w:rFonts w:asciiTheme="minorHAnsi" w:eastAsia="Calibri" w:hAnsiTheme="minorHAnsi" w:cstheme="minorHAnsi"/>
        </w:rPr>
        <w:t xml:space="preserve">w urządzenie </w:t>
      </w:r>
      <w:r w:rsidR="003E615C">
        <w:rPr>
          <w:rFonts w:asciiTheme="minorHAnsi" w:eastAsia="Calibri" w:hAnsiTheme="minorHAnsi" w:cstheme="minorHAnsi"/>
        </w:rPr>
        <w:t xml:space="preserve"> </w:t>
      </w:r>
      <w:r w:rsidR="00D13532" w:rsidRPr="00D13532">
        <w:rPr>
          <w:rFonts w:asciiTheme="minorHAnsi" w:eastAsia="Calibri" w:hAnsiTheme="minorHAnsi" w:cstheme="minorHAnsi"/>
        </w:rPr>
        <w:t xml:space="preserve">rentgenowskie do prześwietlania bagażu, Wykonawca zobowiązany jest </w:t>
      </w:r>
      <w:r w:rsidR="003E615C">
        <w:rPr>
          <w:rFonts w:asciiTheme="minorHAnsi" w:eastAsia="Calibri" w:hAnsiTheme="minorHAnsi" w:cstheme="minorHAnsi"/>
        </w:rPr>
        <w:br/>
      </w:r>
      <w:r w:rsidR="00D13532" w:rsidRPr="00D13532">
        <w:rPr>
          <w:rFonts w:asciiTheme="minorHAnsi" w:eastAsia="Calibri" w:hAnsiTheme="minorHAnsi" w:cstheme="minorHAnsi"/>
        </w:rPr>
        <w:t>do spełnienia nw. wymogów wynikających z ustawy z dnia</w:t>
      </w:r>
      <w:r w:rsidR="00BB3929">
        <w:rPr>
          <w:rFonts w:asciiTheme="minorHAnsi" w:eastAsia="Calibri" w:hAnsiTheme="minorHAnsi" w:cstheme="minorHAnsi"/>
        </w:rPr>
        <w:t xml:space="preserve"> </w:t>
      </w:r>
      <w:r w:rsidR="00BB3929" w:rsidRPr="00BB3929">
        <w:rPr>
          <w:rFonts w:asciiTheme="minorHAnsi" w:eastAsia="Calibri" w:hAnsiTheme="minorHAnsi" w:cstheme="minorHAnsi"/>
        </w:rPr>
        <w:t>29 listopada 2000 r</w:t>
      </w:r>
      <w:r w:rsidR="00D13532" w:rsidRPr="00D13532">
        <w:rPr>
          <w:rFonts w:asciiTheme="minorHAnsi" w:eastAsia="Calibri" w:hAnsiTheme="minorHAnsi" w:cstheme="minorHAnsi"/>
        </w:rPr>
        <w:t xml:space="preserve">. - Prawo atomowe </w:t>
      </w:r>
      <w:r w:rsidR="00BB3929">
        <w:rPr>
          <w:rFonts w:asciiTheme="minorHAnsi" w:eastAsia="Calibri" w:hAnsiTheme="minorHAnsi" w:cstheme="minorHAnsi"/>
        </w:rPr>
        <w:t xml:space="preserve"> </w:t>
      </w:r>
      <w:r w:rsidR="00D13532" w:rsidRPr="00D13532">
        <w:rPr>
          <w:rFonts w:asciiTheme="minorHAnsi" w:eastAsia="Calibri" w:hAnsiTheme="minorHAnsi" w:cstheme="minorHAnsi"/>
        </w:rPr>
        <w:t>(</w:t>
      </w:r>
      <w:r w:rsidR="00BB3929" w:rsidRPr="00BB3929">
        <w:rPr>
          <w:rFonts w:asciiTheme="minorHAnsi" w:eastAsia="Calibri" w:hAnsiTheme="minorHAnsi" w:cstheme="minorHAnsi"/>
        </w:rPr>
        <w:t>Dz.U.2026.1</w:t>
      </w:r>
      <w:r w:rsidR="00585964">
        <w:rPr>
          <w:rFonts w:asciiTheme="minorHAnsi" w:eastAsia="Calibri" w:hAnsiTheme="minorHAnsi" w:cstheme="minorHAnsi"/>
        </w:rPr>
        <w:t xml:space="preserve"> ze zm.</w:t>
      </w:r>
      <w:r w:rsidR="00D13532" w:rsidRPr="00D13532">
        <w:rPr>
          <w:rFonts w:asciiTheme="minorHAnsi" w:eastAsia="Calibri" w:hAnsiTheme="minorHAnsi" w:cstheme="minorHAnsi"/>
        </w:rPr>
        <w:t xml:space="preserve">): </w:t>
      </w:r>
    </w:p>
    <w:p w14:paraId="76C59616" w14:textId="77777777" w:rsidR="00D13532" w:rsidRPr="00D13532" w:rsidRDefault="00D13532" w:rsidP="00ED6873">
      <w:pPr>
        <w:numPr>
          <w:ilvl w:val="2"/>
          <w:numId w:val="24"/>
        </w:numPr>
        <w:spacing w:after="40" w:line="276" w:lineRule="auto"/>
        <w:ind w:left="567" w:right="19" w:hanging="425"/>
        <w:rPr>
          <w:rFonts w:asciiTheme="minorHAnsi" w:eastAsia="Calibri" w:hAnsiTheme="minorHAnsi" w:cstheme="minorHAnsi"/>
        </w:rPr>
      </w:pPr>
      <w:r w:rsidRPr="00D13532">
        <w:rPr>
          <w:rFonts w:asciiTheme="minorHAnsi" w:eastAsia="Calibri" w:hAnsiTheme="minorHAnsi" w:cstheme="minorHAnsi"/>
        </w:rPr>
        <w:t xml:space="preserve">zgodnie z treścią art. 10 ww. ustawy, do pracy przy obsłudze urządzeń emitujących promieniowanie jonizujące, mogą być kierowani tylko tacy pracownicy, którzy posiadają aktualne orzeczenie lekarskie stwierdzające brak przeciwwskazań zdrowotnych do zatrudnienia w warunkach narażenia (na stanowisku pracy przy narażeniu na promieniowanie jonizujące), wydane przez lekarza posiadającego odpowiednie kwalifikacje, </w:t>
      </w:r>
    </w:p>
    <w:p w14:paraId="151BBAD6" w14:textId="77777777" w:rsidR="00D13532" w:rsidRPr="00D13532" w:rsidRDefault="00D13532" w:rsidP="00ED6873">
      <w:pPr>
        <w:numPr>
          <w:ilvl w:val="2"/>
          <w:numId w:val="24"/>
        </w:numPr>
        <w:spacing w:after="9" w:line="276" w:lineRule="auto"/>
        <w:ind w:left="567" w:right="19" w:hanging="425"/>
        <w:rPr>
          <w:rFonts w:asciiTheme="minorHAnsi" w:eastAsia="Calibri" w:hAnsiTheme="minorHAnsi" w:cstheme="minorHAnsi"/>
        </w:rPr>
      </w:pPr>
      <w:r w:rsidRPr="00D13532">
        <w:rPr>
          <w:rFonts w:asciiTheme="minorHAnsi" w:eastAsia="Calibri" w:hAnsiTheme="minorHAnsi" w:cstheme="minorHAnsi"/>
        </w:rPr>
        <w:t xml:space="preserve">zgodnie z treścią art. 11 ww. ustawy, pracownicy obsługujący urządzenie rentgenowskie do prześwietlania bagażu, muszą przejść szkolenie z zakresu obsługi urządzenia RTG, uwzględniając wymagania z zakresu bezpieczeństwa i ochrony radiologicznej. </w:t>
      </w:r>
    </w:p>
    <w:p w14:paraId="63DB6C7F" w14:textId="77777777" w:rsidR="00D13532" w:rsidRDefault="00D13532" w:rsidP="00ED6873">
      <w:pPr>
        <w:spacing w:after="40" w:line="276" w:lineRule="auto"/>
        <w:ind w:left="567" w:right="19" w:firstLine="0"/>
        <w:rPr>
          <w:rFonts w:asciiTheme="minorHAnsi" w:eastAsia="Calibri" w:hAnsiTheme="minorHAnsi" w:cstheme="minorHAnsi"/>
        </w:rPr>
      </w:pPr>
      <w:r w:rsidRPr="00D13532">
        <w:rPr>
          <w:rFonts w:asciiTheme="minorHAnsi" w:eastAsia="Calibri" w:hAnsiTheme="minorHAnsi" w:cstheme="minorHAnsi"/>
        </w:rPr>
        <w:t xml:space="preserve">Mając powyższe na względzie Wykonawca zobowiązany jest przed rozpoczęciem realizacji przedmiotu umowy przedłożyć Zamawiającemu oświadczenie, z którego będzie wynikało, iż pracownicy Wykonawcy posiadają uprawnienia i zezwolenia przewidziane prawem do obsługi urządzeń rentgenowskich do prześwietlania bagażu. W oświadczeniu należy wymienić imiona </w:t>
      </w:r>
      <w:r w:rsidR="00C83A10">
        <w:rPr>
          <w:rFonts w:asciiTheme="minorHAnsi" w:eastAsia="Calibri" w:hAnsiTheme="minorHAnsi" w:cstheme="minorHAnsi"/>
        </w:rPr>
        <w:br/>
      </w:r>
      <w:r w:rsidRPr="00D13532">
        <w:rPr>
          <w:rFonts w:asciiTheme="minorHAnsi" w:eastAsia="Calibri" w:hAnsiTheme="minorHAnsi" w:cstheme="minorHAnsi"/>
        </w:rPr>
        <w:t xml:space="preserve">i nazwiska wszystkich pracowników przewidzianych do obsługi urządzenia rentgenowskiego do prześwietlania bagażu, wobec których powyższe wymagania zostały spełnione. Oświadczenie, o którym mowa powyżej, należy również przedkładać co najmniej z jednodniowym wyprzedzeniem w przypadku dokonania zmiany osób, które będą uczestniczyć w wykonywaniu ww. czynności. </w:t>
      </w:r>
    </w:p>
    <w:p w14:paraId="73DE2C49" w14:textId="77777777" w:rsidR="00B43ECD" w:rsidRPr="00D13532" w:rsidRDefault="00B43ECD" w:rsidP="00ED6873">
      <w:pPr>
        <w:spacing w:after="40" w:line="276" w:lineRule="auto"/>
        <w:ind w:left="567" w:right="19" w:firstLine="0"/>
        <w:rPr>
          <w:rFonts w:asciiTheme="minorHAnsi" w:eastAsia="Calibri" w:hAnsiTheme="minorHAnsi" w:cstheme="minorHAnsi"/>
        </w:rPr>
      </w:pPr>
    </w:p>
    <w:p w14:paraId="2D55D8CB" w14:textId="77777777" w:rsidR="00D13532" w:rsidRPr="00ED6873" w:rsidRDefault="00D13532" w:rsidP="00ED6873">
      <w:pPr>
        <w:spacing w:after="10" w:line="276" w:lineRule="auto"/>
        <w:ind w:left="360" w:right="19" w:firstLine="0"/>
        <w:rPr>
          <w:rFonts w:asciiTheme="minorHAnsi" w:eastAsia="Calibri" w:hAnsiTheme="minorHAnsi" w:cstheme="minorHAnsi"/>
        </w:rPr>
      </w:pPr>
      <w:r w:rsidRPr="00D13532">
        <w:rPr>
          <w:rFonts w:asciiTheme="minorHAnsi" w:eastAsia="Calibri" w:hAnsiTheme="minorHAnsi" w:cstheme="minorHAnsi"/>
        </w:rPr>
        <w:t xml:space="preserve">Pracownicy Wykonawcy, którzy planowani są do obsługi urządzenia wytwarzającego promieniowanie jonizujące – skanera RTG do kontroli bagażu i podręcznych przedmiotów winni posiadać odpowiednio uzupełnione paszporty dozymetryczne, które Wykonawca zobowiązany będzie przedstawić Zamawiającemu do wglądu. Obowiązek zapewnienia paszportów indywidualnych i dozymetrów leży po stronie Wykonawcy. Wykonawca zobowiązany jest do dokonywania wpisów oraz uaktualniania danych w paszportach dozymetrycznych zgodnie </w:t>
      </w:r>
      <w:r w:rsidR="00C83A10">
        <w:rPr>
          <w:rFonts w:asciiTheme="minorHAnsi" w:eastAsia="Calibri" w:hAnsiTheme="minorHAnsi" w:cstheme="minorHAnsi"/>
        </w:rPr>
        <w:br/>
      </w:r>
      <w:r w:rsidRPr="00D13532">
        <w:rPr>
          <w:rFonts w:asciiTheme="minorHAnsi" w:eastAsia="Calibri" w:hAnsiTheme="minorHAnsi" w:cstheme="minorHAnsi"/>
        </w:rPr>
        <w:t xml:space="preserve">z obowiązującymi w tym zakresie przepisami. </w:t>
      </w:r>
    </w:p>
    <w:p w14:paraId="516AA95B" w14:textId="77777777" w:rsidR="00F942E9" w:rsidRPr="00ED6873" w:rsidRDefault="00F942E9" w:rsidP="00B43ECD">
      <w:pPr>
        <w:spacing w:after="10" w:line="276" w:lineRule="auto"/>
        <w:ind w:left="0" w:right="19" w:firstLine="0"/>
        <w:rPr>
          <w:rFonts w:asciiTheme="minorHAnsi" w:eastAsia="Calibri" w:hAnsiTheme="minorHAnsi" w:cstheme="minorHAnsi"/>
        </w:rPr>
      </w:pPr>
    </w:p>
    <w:p w14:paraId="03EFD816" w14:textId="77777777" w:rsidR="00373D9A" w:rsidRPr="00F942E9" w:rsidRDefault="00F942E9" w:rsidP="00ED6873">
      <w:pPr>
        <w:spacing w:after="10" w:line="276" w:lineRule="auto"/>
        <w:ind w:left="360" w:right="19" w:firstLine="0"/>
        <w:rPr>
          <w:rFonts w:asciiTheme="minorHAnsi" w:hAnsiTheme="minorHAnsi" w:cstheme="minorHAnsi"/>
          <w:b/>
          <w:sz w:val="24"/>
          <w:szCs w:val="24"/>
        </w:rPr>
      </w:pPr>
      <w:r w:rsidRPr="00F942E9">
        <w:rPr>
          <w:rFonts w:asciiTheme="minorHAnsi" w:hAnsiTheme="minorHAnsi" w:cstheme="minorHAnsi"/>
          <w:b/>
          <w:sz w:val="24"/>
          <w:szCs w:val="24"/>
        </w:rPr>
        <w:lastRenderedPageBreak/>
        <w:t xml:space="preserve">III. </w:t>
      </w:r>
      <w:r w:rsidR="00373D9A" w:rsidRPr="00F942E9">
        <w:rPr>
          <w:rFonts w:asciiTheme="minorHAnsi" w:hAnsiTheme="minorHAnsi" w:cstheme="minorHAnsi"/>
          <w:b/>
          <w:sz w:val="24"/>
          <w:szCs w:val="24"/>
        </w:rPr>
        <w:t xml:space="preserve">OBOWIĄZKI PRACOWNIKÓW OCHRONY  </w:t>
      </w:r>
    </w:p>
    <w:p w14:paraId="2341772C" w14:textId="77777777" w:rsidR="00373D9A" w:rsidRPr="00D13532" w:rsidRDefault="00373D9A" w:rsidP="00ED6873">
      <w:pPr>
        <w:spacing w:after="10" w:line="276" w:lineRule="auto"/>
        <w:ind w:left="360" w:right="19" w:firstLine="0"/>
        <w:rPr>
          <w:rFonts w:asciiTheme="minorHAnsi" w:eastAsia="Calibri" w:hAnsiTheme="minorHAnsi" w:cstheme="minorHAnsi"/>
        </w:rPr>
      </w:pPr>
    </w:p>
    <w:p w14:paraId="218588C9" w14:textId="68EEF591" w:rsidR="00373D9A" w:rsidRPr="00ED6873" w:rsidRDefault="00373D9A" w:rsidP="00ED6873">
      <w:pPr>
        <w:pStyle w:val="Akapitzlist"/>
        <w:numPr>
          <w:ilvl w:val="0"/>
          <w:numId w:val="20"/>
        </w:numPr>
        <w:spacing w:after="115" w:line="276" w:lineRule="auto"/>
        <w:ind w:right="52"/>
        <w:rPr>
          <w:rFonts w:asciiTheme="minorHAnsi" w:hAnsiTheme="minorHAnsi" w:cstheme="minorHAnsi"/>
        </w:rPr>
      </w:pPr>
      <w:r w:rsidRPr="00ED6873">
        <w:rPr>
          <w:rFonts w:asciiTheme="minorHAnsi" w:hAnsiTheme="minorHAnsi" w:cstheme="minorHAnsi"/>
        </w:rPr>
        <w:t xml:space="preserve">Obchody i sprawdzanie stanu bezpieczeństwa na terenie </w:t>
      </w:r>
      <w:r w:rsidR="00EA58EA">
        <w:rPr>
          <w:rFonts w:asciiTheme="minorHAnsi" w:hAnsiTheme="minorHAnsi" w:cstheme="minorHAnsi"/>
        </w:rPr>
        <w:t>s</w:t>
      </w:r>
      <w:r w:rsidRPr="00ED6873">
        <w:rPr>
          <w:rFonts w:asciiTheme="minorHAnsi" w:hAnsiTheme="minorHAnsi" w:cstheme="minorHAnsi"/>
        </w:rPr>
        <w:t xml:space="preserve">ądu, po rozpoczęciu służby oraz </w:t>
      </w:r>
      <w:r w:rsidR="00C83A10">
        <w:rPr>
          <w:rFonts w:asciiTheme="minorHAnsi" w:hAnsiTheme="minorHAnsi" w:cstheme="minorHAnsi"/>
        </w:rPr>
        <w:br/>
      </w:r>
      <w:r w:rsidRPr="00ED6873">
        <w:rPr>
          <w:rFonts w:asciiTheme="minorHAnsi" w:hAnsiTheme="minorHAnsi" w:cstheme="minorHAnsi"/>
        </w:rPr>
        <w:t>w trakcie  służby.</w:t>
      </w:r>
    </w:p>
    <w:p w14:paraId="1ADD4A88" w14:textId="77777777" w:rsidR="004407B9" w:rsidRPr="00ED6873" w:rsidRDefault="00033719" w:rsidP="00ED6873">
      <w:pPr>
        <w:pStyle w:val="Akapitzlist"/>
        <w:numPr>
          <w:ilvl w:val="0"/>
          <w:numId w:val="20"/>
        </w:numPr>
        <w:spacing w:before="120" w:after="0" w:line="276" w:lineRule="auto"/>
        <w:rPr>
          <w:rFonts w:asciiTheme="minorHAnsi" w:hAnsiTheme="minorHAnsi" w:cstheme="minorHAnsi"/>
        </w:rPr>
      </w:pPr>
      <w:r w:rsidRPr="00ED6873">
        <w:rPr>
          <w:rFonts w:asciiTheme="minorHAnsi" w:hAnsiTheme="minorHAnsi" w:cstheme="minorHAnsi"/>
        </w:rPr>
        <w:t>Wykonywanie czynności</w:t>
      </w:r>
      <w:r w:rsidR="00E05FAF" w:rsidRPr="00ED6873">
        <w:rPr>
          <w:rFonts w:asciiTheme="minorHAnsi" w:hAnsiTheme="minorHAnsi" w:cstheme="minorHAnsi"/>
        </w:rPr>
        <w:t xml:space="preserve"> </w:t>
      </w:r>
      <w:r w:rsidRPr="00ED6873">
        <w:rPr>
          <w:rFonts w:asciiTheme="minorHAnsi" w:hAnsiTheme="minorHAnsi" w:cstheme="minorHAnsi"/>
        </w:rPr>
        <w:t>zgodnie z przepisami regulującymi wykonywanie usług ochroniarskich, zasadami</w:t>
      </w:r>
      <w:r w:rsidR="00E05FAF" w:rsidRPr="00ED6873">
        <w:rPr>
          <w:rFonts w:asciiTheme="minorHAnsi" w:hAnsiTheme="minorHAnsi" w:cstheme="minorHAnsi"/>
        </w:rPr>
        <w:t xml:space="preserve"> </w:t>
      </w:r>
      <w:r w:rsidRPr="00ED6873">
        <w:rPr>
          <w:rFonts w:asciiTheme="minorHAnsi" w:hAnsiTheme="minorHAnsi" w:cstheme="minorHAnsi"/>
        </w:rPr>
        <w:t>obrony koniecznej i stanu wyższej konieczności,</w:t>
      </w:r>
      <w:r w:rsidR="00E05FAF" w:rsidRPr="00ED6873">
        <w:rPr>
          <w:rFonts w:asciiTheme="minorHAnsi" w:hAnsiTheme="minorHAnsi" w:cstheme="minorHAnsi"/>
        </w:rPr>
        <w:t xml:space="preserve">  </w:t>
      </w:r>
      <w:r w:rsidRPr="00ED6873">
        <w:rPr>
          <w:rFonts w:asciiTheme="minorHAnsi" w:hAnsiTheme="minorHAnsi" w:cstheme="minorHAnsi"/>
        </w:rPr>
        <w:t>z z</w:t>
      </w:r>
      <w:r w:rsidR="003C634B" w:rsidRPr="00ED6873">
        <w:rPr>
          <w:rFonts w:asciiTheme="minorHAnsi" w:hAnsiTheme="minorHAnsi" w:cstheme="minorHAnsi"/>
        </w:rPr>
        <w:t xml:space="preserve">achowaniem należytej staranności </w:t>
      </w:r>
      <w:r w:rsidRPr="00ED6873">
        <w:rPr>
          <w:rFonts w:asciiTheme="minorHAnsi" w:hAnsiTheme="minorHAnsi" w:cstheme="minorHAnsi"/>
        </w:rPr>
        <w:t>i w poszanowaniu godności osobistej osób.</w:t>
      </w:r>
    </w:p>
    <w:p w14:paraId="36811022" w14:textId="77777777" w:rsidR="00033719" w:rsidRPr="00ED6873" w:rsidRDefault="00033719" w:rsidP="00ED6873">
      <w:pPr>
        <w:pStyle w:val="Akapitzlist"/>
        <w:numPr>
          <w:ilvl w:val="0"/>
          <w:numId w:val="20"/>
        </w:numPr>
        <w:spacing w:before="120" w:after="0" w:line="276" w:lineRule="auto"/>
        <w:rPr>
          <w:rFonts w:asciiTheme="minorHAnsi" w:hAnsiTheme="minorHAnsi" w:cstheme="minorHAnsi"/>
        </w:rPr>
      </w:pPr>
      <w:r w:rsidRPr="00ED6873">
        <w:rPr>
          <w:rFonts w:asciiTheme="minorHAnsi" w:hAnsiTheme="minorHAnsi" w:cstheme="minorHAnsi"/>
        </w:rPr>
        <w:t xml:space="preserve"> Zachowywanie się powściągliwie i bez </w:t>
      </w:r>
      <w:r w:rsidR="003C634B" w:rsidRPr="00ED6873">
        <w:rPr>
          <w:rFonts w:asciiTheme="minorHAnsi" w:hAnsiTheme="minorHAnsi" w:cstheme="minorHAnsi"/>
        </w:rPr>
        <w:t>poufałości wobec osób trzecich.</w:t>
      </w:r>
    </w:p>
    <w:p w14:paraId="1054C232" w14:textId="5D4B1754" w:rsidR="00E00430" w:rsidRPr="00ED6873" w:rsidRDefault="00E00430" w:rsidP="00ED6873">
      <w:pPr>
        <w:pStyle w:val="Akapitzlist"/>
        <w:numPr>
          <w:ilvl w:val="0"/>
          <w:numId w:val="20"/>
        </w:numPr>
        <w:spacing w:before="120" w:after="0" w:line="276" w:lineRule="auto"/>
        <w:rPr>
          <w:rFonts w:asciiTheme="minorHAnsi" w:hAnsiTheme="minorHAnsi" w:cstheme="minorHAnsi"/>
        </w:rPr>
      </w:pPr>
      <w:r w:rsidRPr="00ED6873">
        <w:rPr>
          <w:rFonts w:asciiTheme="minorHAnsi" w:hAnsiTheme="minorHAnsi" w:cstheme="minorHAnsi"/>
        </w:rPr>
        <w:t xml:space="preserve">Otwieranie i zamykanie budynku sądu oraz aktywowanie i dezaktywowanie systemów ochrony funkcjonujących w budynku sądu (po uzgodnieniu z Zamawiającym) w dni wolne od pracy lub </w:t>
      </w:r>
      <w:r w:rsidRPr="00ED6873">
        <w:rPr>
          <w:rFonts w:asciiTheme="minorHAnsi" w:hAnsiTheme="minorHAnsi" w:cstheme="minorHAnsi"/>
        </w:rPr>
        <w:br/>
        <w:t xml:space="preserve">w godzinach po urzędowaniu sądu w celu wykonania prac remontowych, porządkowych lub innych prac technicznych, logistycznych, administracyjnych niezbędnych do prawidłowego funkcjonowania sądu w miarę potrzeb. </w:t>
      </w:r>
    </w:p>
    <w:p w14:paraId="1EAAA37A" w14:textId="37605E7D" w:rsidR="000D6090" w:rsidRPr="00ED6873" w:rsidRDefault="0017156C" w:rsidP="00ED6873">
      <w:pPr>
        <w:pStyle w:val="Akapitzlist"/>
        <w:numPr>
          <w:ilvl w:val="0"/>
          <w:numId w:val="20"/>
        </w:numPr>
        <w:spacing w:before="120" w:after="0" w:line="276" w:lineRule="auto"/>
        <w:rPr>
          <w:rFonts w:asciiTheme="minorHAnsi" w:hAnsiTheme="minorHAnsi" w:cstheme="minorHAnsi"/>
        </w:rPr>
      </w:pPr>
      <w:r w:rsidRPr="00ED6873">
        <w:rPr>
          <w:rFonts w:asciiTheme="minorHAnsi" w:hAnsiTheme="minorHAnsi" w:cstheme="minorHAnsi"/>
        </w:rPr>
        <w:t xml:space="preserve">Udostępnianie pomieszczeń </w:t>
      </w:r>
      <w:r w:rsidR="00EA58EA">
        <w:rPr>
          <w:rFonts w:asciiTheme="minorHAnsi" w:hAnsiTheme="minorHAnsi" w:cstheme="minorHAnsi"/>
        </w:rPr>
        <w:t>s</w:t>
      </w:r>
      <w:r w:rsidRPr="00ED6873">
        <w:rPr>
          <w:rFonts w:asciiTheme="minorHAnsi" w:hAnsiTheme="minorHAnsi" w:cstheme="minorHAnsi"/>
        </w:rPr>
        <w:t>ądu w dni wolne od pracy na podstawie zasad określonych  wewnętrznymi przepisami Zamawiającego</w:t>
      </w:r>
      <w:r w:rsidR="003E615C">
        <w:rPr>
          <w:rFonts w:asciiTheme="minorHAnsi" w:hAnsiTheme="minorHAnsi" w:cstheme="minorHAnsi"/>
        </w:rPr>
        <w:t>.</w:t>
      </w:r>
    </w:p>
    <w:p w14:paraId="134E3259" w14:textId="77777777" w:rsidR="00C71518" w:rsidRPr="00ED6873" w:rsidRDefault="00046976" w:rsidP="00ED6873">
      <w:pPr>
        <w:pStyle w:val="Akapitzlist"/>
        <w:numPr>
          <w:ilvl w:val="0"/>
          <w:numId w:val="20"/>
        </w:numPr>
        <w:spacing w:after="0" w:line="276" w:lineRule="auto"/>
        <w:ind w:right="52"/>
        <w:rPr>
          <w:rFonts w:asciiTheme="minorHAnsi" w:hAnsiTheme="minorHAnsi" w:cstheme="minorHAnsi"/>
        </w:rPr>
      </w:pPr>
      <w:r w:rsidRPr="00ED6873">
        <w:rPr>
          <w:rFonts w:asciiTheme="minorHAnsi" w:hAnsiTheme="minorHAnsi" w:cstheme="minorHAnsi"/>
        </w:rPr>
        <w:t>Włączanie i wyłączanie świateł nocnych zewnętrznych i wewnętrznych, sprawdzanie drzwi, okien, krat, kłódek.</w:t>
      </w:r>
    </w:p>
    <w:p w14:paraId="39EE4E8F" w14:textId="77777777" w:rsidR="00033719" w:rsidRPr="00ED6873" w:rsidRDefault="00033719" w:rsidP="00ED6873">
      <w:pPr>
        <w:pStyle w:val="Akapitzlist"/>
        <w:numPr>
          <w:ilvl w:val="0"/>
          <w:numId w:val="20"/>
        </w:numPr>
        <w:spacing w:after="140" w:line="276" w:lineRule="auto"/>
        <w:ind w:right="52"/>
        <w:rPr>
          <w:rFonts w:asciiTheme="minorHAnsi" w:hAnsiTheme="minorHAnsi" w:cstheme="minorHAnsi"/>
        </w:rPr>
      </w:pPr>
      <w:r w:rsidRPr="00ED6873">
        <w:rPr>
          <w:rFonts w:asciiTheme="minorHAnsi" w:hAnsiTheme="minorHAnsi" w:cstheme="minorHAnsi"/>
        </w:rPr>
        <w:t>Zamykanie i otwieranie  bramy wjazdowej na parking oraz bramek wejściowych na parking;</w:t>
      </w:r>
    </w:p>
    <w:p w14:paraId="06488FB5"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Zapobieganie zakłóceniom porządku publicznego </w:t>
      </w:r>
      <w:r w:rsidR="000D6090" w:rsidRPr="00ED6873">
        <w:rPr>
          <w:rFonts w:asciiTheme="minorHAnsi" w:hAnsiTheme="minorHAnsi" w:cstheme="minorHAnsi"/>
        </w:rPr>
        <w:t>na terenie ochranianego obiektu</w:t>
      </w:r>
      <w:r w:rsidRPr="00ED6873">
        <w:rPr>
          <w:rFonts w:asciiTheme="minorHAnsi" w:hAnsiTheme="minorHAnsi" w:cstheme="minorHAnsi"/>
        </w:rPr>
        <w:t xml:space="preserve"> łącznie                          z zatrzymaniem osób powodujących w/w zakłócenia oraz niezwłoczne powiadamianie organów ścigania (Policji) oraz Prezesa/Dyrektora Sądu Rejonowego o czynach przestępczych zaistniałych na terenie obiektu i zabezpieczenie miejsca ich popełnienia do czasu przybycia odpowiednich służb; </w:t>
      </w:r>
    </w:p>
    <w:p w14:paraId="28BDB85F"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Uczestniczenie w akcji ratowniczej w  przypadkach  zagrożenia  (pożar,  awaria itp. zdarzenia ) oraz  pomoc w usuwaniu awarii i jej  skutków; </w:t>
      </w:r>
    </w:p>
    <w:p w14:paraId="1156CF09"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Zapewnienie bezpieczeństwa i zapobieganie przed utratą zdrowia lub życia osób przebywających w granicach ochranianego obiektu, </w:t>
      </w:r>
    </w:p>
    <w:p w14:paraId="4A513A6D"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Bezzwłoczne podjęcie interwencji związanej z zapewnieniem ładu i porządku na salach rozpraw</w:t>
      </w:r>
      <w:r w:rsidR="00D55A10" w:rsidRPr="00ED6873">
        <w:rPr>
          <w:rFonts w:asciiTheme="minorHAnsi" w:hAnsiTheme="minorHAnsi" w:cstheme="minorHAnsi"/>
        </w:rPr>
        <w:br/>
      </w:r>
      <w:r w:rsidRPr="00ED6873">
        <w:rPr>
          <w:rFonts w:asciiTheme="minorHAnsi" w:hAnsiTheme="minorHAnsi" w:cstheme="minorHAnsi"/>
        </w:rPr>
        <w:t xml:space="preserve">na wezwanie przewodniczących składów orzekających, </w:t>
      </w:r>
    </w:p>
    <w:p w14:paraId="293B3D3E"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Ochrona obiektu przed rabunkiem, zagrożeniem wybuchu, pożarem, napadem, kradzieżą, zniszczeniem lub uszkodzeniem dokumentów i mienia sądowego, dewastacją, </w:t>
      </w:r>
    </w:p>
    <w:p w14:paraId="60A93E9A"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Monitorowanie przepływu osób przez chroniony obiekt, </w:t>
      </w:r>
    </w:p>
    <w:p w14:paraId="57D373EF"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Ochrona obiektu przed dostępem do nich osób nieuprawnionych, </w:t>
      </w:r>
    </w:p>
    <w:p w14:paraId="6613776E" w14:textId="77777777" w:rsidR="00C71518" w:rsidRPr="00ED6873" w:rsidRDefault="004939CA" w:rsidP="00ED6873">
      <w:pPr>
        <w:pStyle w:val="Akapitzlist"/>
        <w:numPr>
          <w:ilvl w:val="0"/>
          <w:numId w:val="20"/>
        </w:numPr>
        <w:spacing w:line="276" w:lineRule="auto"/>
        <w:ind w:right="52"/>
        <w:rPr>
          <w:rFonts w:asciiTheme="minorHAnsi" w:hAnsiTheme="minorHAnsi" w:cstheme="minorHAnsi"/>
        </w:rPr>
      </w:pPr>
      <w:r>
        <w:rPr>
          <w:rFonts w:asciiTheme="minorHAnsi" w:hAnsiTheme="minorHAnsi" w:cstheme="minorHAnsi"/>
        </w:rPr>
        <w:t>Kontrolowanie</w:t>
      </w:r>
      <w:r w:rsidR="002B264D" w:rsidRPr="00ED6873">
        <w:rPr>
          <w:rFonts w:asciiTheme="minorHAnsi" w:hAnsiTheme="minorHAnsi" w:cstheme="minorHAnsi"/>
        </w:rPr>
        <w:t xml:space="preserve"> dokumentów uprawniających do wejścia na teren obiektu, </w:t>
      </w:r>
    </w:p>
    <w:p w14:paraId="13D9AE79" w14:textId="77777777" w:rsidR="008B2BEF" w:rsidRDefault="004939CA" w:rsidP="00ED6873">
      <w:pPr>
        <w:pStyle w:val="Akapitzlist"/>
        <w:numPr>
          <w:ilvl w:val="0"/>
          <w:numId w:val="20"/>
        </w:numPr>
        <w:spacing w:line="276" w:lineRule="auto"/>
        <w:ind w:right="52"/>
        <w:rPr>
          <w:rFonts w:asciiTheme="minorHAnsi" w:hAnsiTheme="minorHAnsi" w:cstheme="minorHAnsi"/>
        </w:rPr>
      </w:pPr>
      <w:r>
        <w:rPr>
          <w:rFonts w:asciiTheme="minorHAnsi" w:hAnsiTheme="minorHAnsi" w:cstheme="minorHAnsi"/>
        </w:rPr>
        <w:t>Kontrolowanie</w:t>
      </w:r>
      <w:r w:rsidR="002B264D" w:rsidRPr="00ED6873">
        <w:rPr>
          <w:rFonts w:asciiTheme="minorHAnsi" w:hAnsiTheme="minorHAnsi" w:cstheme="minorHAnsi"/>
        </w:rPr>
        <w:t xml:space="preserve"> osób wchodzących na teren ochranianego obiektu, </w:t>
      </w:r>
    </w:p>
    <w:p w14:paraId="210726EF" w14:textId="77777777" w:rsidR="004939CA" w:rsidRPr="00ED6873" w:rsidRDefault="004939CA" w:rsidP="00ED6873">
      <w:pPr>
        <w:pStyle w:val="Akapitzlist"/>
        <w:numPr>
          <w:ilvl w:val="0"/>
          <w:numId w:val="20"/>
        </w:numPr>
        <w:spacing w:line="276" w:lineRule="auto"/>
        <w:ind w:right="52"/>
        <w:rPr>
          <w:rFonts w:asciiTheme="minorHAnsi" w:hAnsiTheme="minorHAnsi" w:cstheme="minorHAnsi"/>
        </w:rPr>
      </w:pPr>
      <w:r>
        <w:rPr>
          <w:rFonts w:asciiTheme="minorHAnsi" w:hAnsiTheme="minorHAnsi" w:cstheme="minorHAnsi"/>
        </w:rPr>
        <w:t>Kontrolowanie wnoszonych bagaży,</w:t>
      </w:r>
    </w:p>
    <w:p w14:paraId="2A6D6389" w14:textId="0715BCAD" w:rsidR="00C71518" w:rsidRPr="00ED6873" w:rsidRDefault="008B2BEF"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Obsługa bramki dla interesantów wchodzących i wychodzących z budynku</w:t>
      </w:r>
      <w:r w:rsidR="00EA58EA">
        <w:rPr>
          <w:rFonts w:asciiTheme="minorHAnsi" w:hAnsiTheme="minorHAnsi" w:cstheme="minorHAnsi"/>
        </w:rPr>
        <w:t>,</w:t>
      </w:r>
    </w:p>
    <w:p w14:paraId="419047E6"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Niedopuszczanie do wejścia na teren ochranianego obiektu osób znajdujących się pod wpływem alkoholu lub środków odurzających; </w:t>
      </w:r>
    </w:p>
    <w:p w14:paraId="5723272F"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Niedopuszczanie do wnoszenia na teren ochranianych  obiektów broni, alkoholu oraz innych        niebezpiecznych przedmiotów mogących zagrozić życiu i zdrowiu, </w:t>
      </w:r>
    </w:p>
    <w:p w14:paraId="7AA30DBD" w14:textId="77777777" w:rsidR="00C71518" w:rsidRPr="00ED6873" w:rsidRDefault="002B264D" w:rsidP="00ED6873">
      <w:pPr>
        <w:pStyle w:val="Akapitzlist"/>
        <w:numPr>
          <w:ilvl w:val="0"/>
          <w:numId w:val="20"/>
        </w:numPr>
        <w:spacing w:after="112" w:line="276" w:lineRule="auto"/>
        <w:ind w:right="52"/>
        <w:rPr>
          <w:rFonts w:asciiTheme="minorHAnsi" w:hAnsiTheme="minorHAnsi" w:cstheme="minorHAnsi"/>
        </w:rPr>
      </w:pPr>
      <w:r w:rsidRPr="00ED6873">
        <w:rPr>
          <w:rFonts w:asciiTheme="minorHAnsi" w:hAnsiTheme="minorHAnsi" w:cstheme="minorHAnsi"/>
        </w:rPr>
        <w:lastRenderedPageBreak/>
        <w:t xml:space="preserve">Niedopuszczenie do wnoszenia na teren ochranianego obiektu materiałów niebezpiecznych,    materiałów wybuchowych, materiałów i towarów przeznaczonych do sprzedaży lub rozpowszechniania, </w:t>
      </w:r>
    </w:p>
    <w:p w14:paraId="5C52F96E"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Sprawowanie kontroli nad legalnością wynoszenia z budynku sprzętu elektronicznego, informatycznego i innych składników majątku sądu oraz ochrona  przed  zaborem </w:t>
      </w:r>
      <w:r w:rsidR="00C83A10">
        <w:rPr>
          <w:rFonts w:asciiTheme="minorHAnsi" w:hAnsiTheme="minorHAnsi" w:cstheme="minorHAnsi"/>
        </w:rPr>
        <w:br/>
      </w:r>
      <w:r w:rsidRPr="00ED6873">
        <w:rPr>
          <w:rFonts w:asciiTheme="minorHAnsi" w:hAnsiTheme="minorHAnsi" w:cstheme="minorHAnsi"/>
        </w:rPr>
        <w:t xml:space="preserve">i zniszczeniem dokumentów i akt sądowych; </w:t>
      </w:r>
    </w:p>
    <w:p w14:paraId="7637CED8" w14:textId="77777777" w:rsidR="00373D9A" w:rsidRPr="00ED6873" w:rsidRDefault="00E056E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W celu utrzymania bezpieczeństwa  i porządku publicznego pracownicy służby ochrony wykonują swoje obowiązki zgodnie z obowiązującymi przepisami i uprawnieni są między innymi do legitymowania oraz kontroli osób i wnoszonych bagaży.</w:t>
      </w:r>
      <w:r w:rsidR="00373D9A" w:rsidRPr="00ED6873">
        <w:rPr>
          <w:rFonts w:asciiTheme="minorHAnsi" w:hAnsiTheme="minorHAnsi" w:cstheme="minorHAnsi"/>
        </w:rPr>
        <w:t xml:space="preserve"> </w:t>
      </w:r>
    </w:p>
    <w:p w14:paraId="56072529" w14:textId="77777777" w:rsidR="00373D9A" w:rsidRPr="00ED6873" w:rsidRDefault="00373D9A"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Sporządzanie protokołów z przeprowadzonych przeglądów odzieży i bagażu, gdy osoba poddana przeglądaniu zawartości bagażu lub odzieży zgłosi takie żądanie bezpośred</w:t>
      </w:r>
      <w:r w:rsidR="00C17B05">
        <w:rPr>
          <w:rFonts w:asciiTheme="minorHAnsi" w:hAnsiTheme="minorHAnsi" w:cstheme="minorHAnsi"/>
        </w:rPr>
        <w:t>nio po dokonaniu tych czynności</w:t>
      </w:r>
      <w:r w:rsidRPr="00ED6873">
        <w:rPr>
          <w:rFonts w:asciiTheme="minorHAnsi" w:hAnsiTheme="minorHAnsi" w:cstheme="minorHAnsi"/>
        </w:rPr>
        <w:t xml:space="preserve"> (wg wzoru protokołu znajdującego się w Regulaminie bezpieczeństwa i porządku w S</w:t>
      </w:r>
      <w:r w:rsidR="00C17B05">
        <w:rPr>
          <w:rFonts w:asciiTheme="minorHAnsi" w:hAnsiTheme="minorHAnsi" w:cstheme="minorHAnsi"/>
        </w:rPr>
        <w:t xml:space="preserve">ądzie </w:t>
      </w:r>
      <w:r w:rsidRPr="00ED6873">
        <w:rPr>
          <w:rFonts w:asciiTheme="minorHAnsi" w:hAnsiTheme="minorHAnsi" w:cstheme="minorHAnsi"/>
        </w:rPr>
        <w:t>R</w:t>
      </w:r>
      <w:r w:rsidR="00C17B05">
        <w:rPr>
          <w:rFonts w:asciiTheme="minorHAnsi" w:hAnsiTheme="minorHAnsi" w:cstheme="minorHAnsi"/>
        </w:rPr>
        <w:t>ejonowym</w:t>
      </w:r>
      <w:r w:rsidRPr="00ED6873">
        <w:rPr>
          <w:rFonts w:asciiTheme="minorHAnsi" w:hAnsiTheme="minorHAnsi" w:cstheme="minorHAnsi"/>
        </w:rPr>
        <w:t xml:space="preserve"> w Pile)</w:t>
      </w:r>
    </w:p>
    <w:p w14:paraId="6B2976ED" w14:textId="77777777" w:rsidR="00E056ED" w:rsidRPr="00ED6873" w:rsidRDefault="00373D9A" w:rsidP="00ED6873">
      <w:pPr>
        <w:pStyle w:val="Akapitzlist"/>
        <w:numPr>
          <w:ilvl w:val="0"/>
          <w:numId w:val="20"/>
        </w:numPr>
        <w:spacing w:after="34" w:line="276" w:lineRule="auto"/>
        <w:ind w:right="52"/>
        <w:rPr>
          <w:rFonts w:asciiTheme="minorHAnsi" w:hAnsiTheme="minorHAnsi" w:cstheme="minorHAnsi"/>
        </w:rPr>
      </w:pPr>
      <w:r w:rsidRPr="00ED6873">
        <w:rPr>
          <w:rFonts w:asciiTheme="minorHAnsi" w:hAnsiTheme="minorHAnsi" w:cstheme="minorHAnsi"/>
        </w:rPr>
        <w:t xml:space="preserve">Umożliwienie Zamawiającemu w każdej chwili dostępu do dokumentacji wymienionej powyżej, </w:t>
      </w:r>
      <w:r w:rsidRPr="00ED6873">
        <w:rPr>
          <w:rFonts w:asciiTheme="minorHAnsi" w:hAnsiTheme="minorHAnsi" w:cstheme="minorHAnsi"/>
        </w:rPr>
        <w:br/>
        <w:t xml:space="preserve">a po zakończeniu Umowy przekazanie Zamawiającemu oryginałów lub sporządzenia ich kopii;  </w:t>
      </w:r>
    </w:p>
    <w:p w14:paraId="30C4448E"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Pełna znajomość topografii chronionego obiektu - rozkładu pomieszczeń, </w:t>
      </w:r>
      <w:proofErr w:type="spellStart"/>
      <w:r w:rsidRPr="00ED6873">
        <w:rPr>
          <w:rFonts w:asciiTheme="minorHAnsi" w:hAnsiTheme="minorHAnsi" w:cstheme="minorHAnsi"/>
        </w:rPr>
        <w:t>sal</w:t>
      </w:r>
      <w:proofErr w:type="spellEnd"/>
      <w:r w:rsidRPr="00ED6873">
        <w:rPr>
          <w:rFonts w:asciiTheme="minorHAnsi" w:hAnsiTheme="minorHAnsi" w:cstheme="minorHAnsi"/>
        </w:rPr>
        <w:t xml:space="preserve"> rozpraw, dróg ewakuacyjnych itp., </w:t>
      </w:r>
    </w:p>
    <w:p w14:paraId="7486C922"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Prowadzenie niezbędnej dokumentacji służbowej (książki służby w której pracownicy Wykonawcy wpisywać będą wszelkie spostrzeżenia, uwagi i istotne wydarzenia związane  ze sprawowaniem ochrony) oraz dokumentacji wymaganej przez Pre</w:t>
      </w:r>
      <w:r w:rsidR="001B3230" w:rsidRPr="00ED6873">
        <w:rPr>
          <w:rFonts w:asciiTheme="minorHAnsi" w:hAnsiTheme="minorHAnsi" w:cstheme="minorHAnsi"/>
        </w:rPr>
        <w:t>zesa/Dyrektora Sądu Rejonowego,</w:t>
      </w:r>
    </w:p>
    <w:p w14:paraId="71DF1D7A"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Składanie upoważnionemu pracownikowi Zamawiającego raportów dotyczących zdarzeń  </w:t>
      </w:r>
      <w:r w:rsidR="000D6090" w:rsidRPr="00ED6873">
        <w:rPr>
          <w:rFonts w:asciiTheme="minorHAnsi" w:hAnsiTheme="minorHAnsi" w:cstheme="minorHAnsi"/>
        </w:rPr>
        <w:br/>
      </w:r>
      <w:r w:rsidRPr="00ED6873">
        <w:rPr>
          <w:rFonts w:asciiTheme="minorHAnsi" w:hAnsiTheme="minorHAnsi" w:cstheme="minorHAnsi"/>
        </w:rPr>
        <w:t xml:space="preserve">i incydentów zaistniałych podczas dyżuru – najpóźniej w ciągu 12 godzin od zdarzenia;  </w:t>
      </w:r>
    </w:p>
    <w:p w14:paraId="177AC28A" w14:textId="77777777" w:rsidR="00C71518" w:rsidRPr="00ED6873" w:rsidRDefault="002B264D" w:rsidP="00ED6873">
      <w:pPr>
        <w:pStyle w:val="Akapitzlist"/>
        <w:numPr>
          <w:ilvl w:val="0"/>
          <w:numId w:val="20"/>
        </w:numPr>
        <w:spacing w:after="125" w:line="276" w:lineRule="auto"/>
        <w:ind w:right="52"/>
        <w:rPr>
          <w:rFonts w:asciiTheme="minorHAnsi" w:hAnsiTheme="minorHAnsi" w:cstheme="minorHAnsi"/>
        </w:rPr>
      </w:pPr>
      <w:r w:rsidRPr="00ED6873">
        <w:rPr>
          <w:rFonts w:asciiTheme="minorHAnsi" w:hAnsiTheme="minorHAnsi" w:cstheme="minorHAnsi"/>
        </w:rPr>
        <w:t>Pełna znajomość rozmieszczenia i umiejętność obsługi głównych wyłączników prądu, instalacji pp</w:t>
      </w:r>
      <w:r w:rsidR="003617B5">
        <w:rPr>
          <w:rFonts w:asciiTheme="minorHAnsi" w:hAnsiTheme="minorHAnsi" w:cstheme="minorHAnsi"/>
        </w:rPr>
        <w:t>oż.,  zaworów wodnych</w:t>
      </w:r>
      <w:r w:rsidRPr="00ED6873">
        <w:rPr>
          <w:rFonts w:asciiTheme="minorHAnsi" w:hAnsiTheme="minorHAnsi" w:cstheme="minorHAnsi"/>
        </w:rPr>
        <w:t xml:space="preserve">; </w:t>
      </w:r>
    </w:p>
    <w:p w14:paraId="5B85ED4A"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Powiadamianie wskazanego pracownika sądu oraz właściwych służb w przypadku stwierdzenia w chronionym obiekcie awarii, włamania pożaru  lub innego  zdarzenia  oraz podjęcie podstawowych działań zabezpieczających, </w:t>
      </w:r>
    </w:p>
    <w:p w14:paraId="3BED22D3"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Prawidłowe reagowanie na mogące wystąpić sytuacje nagłe, awaryjne związane z istniejącymi </w:t>
      </w:r>
      <w:r w:rsidR="000D6090" w:rsidRPr="00ED6873">
        <w:rPr>
          <w:rFonts w:asciiTheme="minorHAnsi" w:hAnsiTheme="minorHAnsi" w:cstheme="minorHAnsi"/>
        </w:rPr>
        <w:br/>
      </w:r>
      <w:r w:rsidRPr="00ED6873">
        <w:rPr>
          <w:rFonts w:asciiTheme="minorHAnsi" w:hAnsiTheme="minorHAnsi" w:cstheme="minorHAnsi"/>
        </w:rPr>
        <w:t xml:space="preserve">w chronionym obiekcie instalacjami; </w:t>
      </w:r>
    </w:p>
    <w:p w14:paraId="135DC48F"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W razie pożaru w obiekcie, natychmiastowe powiadomienie Straży Pożarnej oraz wzmożenie czujności w celu uniemożliwienia zaboru mienia przez osoby postronne działające pod pozorem niesienia pomocy; </w:t>
      </w:r>
    </w:p>
    <w:p w14:paraId="0F4A5581"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Współdziałanie z jednostkami ochrony przeciwpożarowej w przypadkach zagrożenia pożarem na terenie obiektu; </w:t>
      </w:r>
    </w:p>
    <w:p w14:paraId="31BEE824"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Pomoc w sprawnej ewakuacji osób przebywających w budynku w przypadku alarmu bombowego lub pożarowego; </w:t>
      </w:r>
    </w:p>
    <w:p w14:paraId="03DC825A" w14:textId="77777777" w:rsidR="00C71518" w:rsidRPr="00ED6873" w:rsidRDefault="002B264D" w:rsidP="00ED6873">
      <w:pPr>
        <w:pStyle w:val="Akapitzlist"/>
        <w:numPr>
          <w:ilvl w:val="0"/>
          <w:numId w:val="20"/>
        </w:numPr>
        <w:spacing w:after="105" w:line="276" w:lineRule="auto"/>
        <w:ind w:right="52"/>
        <w:rPr>
          <w:rFonts w:asciiTheme="minorHAnsi" w:hAnsiTheme="minorHAnsi" w:cstheme="minorHAnsi"/>
        </w:rPr>
      </w:pPr>
      <w:r w:rsidRPr="00ED6873">
        <w:rPr>
          <w:rFonts w:asciiTheme="minorHAnsi" w:hAnsiTheme="minorHAnsi" w:cstheme="minorHAnsi"/>
        </w:rPr>
        <w:t xml:space="preserve">W razie nieszczęśliwego wypadku (np. zasłabnięcie) wezwanie Pogotowia Ratunkowego; </w:t>
      </w:r>
    </w:p>
    <w:p w14:paraId="3D815EEF" w14:textId="77777777" w:rsidR="00C71518" w:rsidRPr="00ED6873" w:rsidRDefault="00E05FAF" w:rsidP="00ED6873">
      <w:pPr>
        <w:pStyle w:val="Akapitzlist"/>
        <w:numPr>
          <w:ilvl w:val="0"/>
          <w:numId w:val="20"/>
        </w:numPr>
        <w:spacing w:after="114" w:line="276" w:lineRule="auto"/>
        <w:ind w:right="52"/>
        <w:rPr>
          <w:rFonts w:asciiTheme="minorHAnsi" w:hAnsiTheme="minorHAnsi" w:cstheme="minorHAnsi"/>
        </w:rPr>
      </w:pPr>
      <w:r w:rsidRPr="00ED6873">
        <w:rPr>
          <w:rFonts w:asciiTheme="minorHAnsi" w:hAnsiTheme="minorHAnsi" w:cstheme="minorHAnsi"/>
        </w:rPr>
        <w:t>R</w:t>
      </w:r>
      <w:r w:rsidR="002B264D" w:rsidRPr="00ED6873">
        <w:rPr>
          <w:rFonts w:asciiTheme="minorHAnsi" w:hAnsiTheme="minorHAnsi" w:cstheme="minorHAnsi"/>
        </w:rPr>
        <w:t xml:space="preserve">zeczowe i kulturalne udzielanie podstawowych informacji na temat funkcjonowania Sądu Rejonowego w </w:t>
      </w:r>
      <w:r w:rsidR="002F5B8C" w:rsidRPr="00ED6873">
        <w:rPr>
          <w:rFonts w:asciiTheme="minorHAnsi" w:hAnsiTheme="minorHAnsi" w:cstheme="minorHAnsi"/>
        </w:rPr>
        <w:t>Pile</w:t>
      </w:r>
      <w:r w:rsidR="002B264D" w:rsidRPr="00ED6873">
        <w:rPr>
          <w:rFonts w:asciiTheme="minorHAnsi" w:hAnsiTheme="minorHAnsi" w:cstheme="minorHAnsi"/>
        </w:rPr>
        <w:t xml:space="preserve"> (umiejscowienie </w:t>
      </w:r>
      <w:proofErr w:type="spellStart"/>
      <w:r w:rsidR="002B264D" w:rsidRPr="00ED6873">
        <w:rPr>
          <w:rFonts w:asciiTheme="minorHAnsi" w:hAnsiTheme="minorHAnsi" w:cstheme="minorHAnsi"/>
        </w:rPr>
        <w:t>sal</w:t>
      </w:r>
      <w:proofErr w:type="spellEnd"/>
      <w:r w:rsidR="002B264D" w:rsidRPr="00ED6873">
        <w:rPr>
          <w:rFonts w:asciiTheme="minorHAnsi" w:hAnsiTheme="minorHAnsi" w:cstheme="minorHAnsi"/>
        </w:rPr>
        <w:t xml:space="preserve"> rozpraw, wydziałów i sekretariatów); </w:t>
      </w:r>
    </w:p>
    <w:p w14:paraId="2723BF0F"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Okazjonalne udzielanie pomocy pracownikom i interesantom Sądu Rejonowego w </w:t>
      </w:r>
      <w:r w:rsidR="002F5B8C" w:rsidRPr="00ED6873">
        <w:rPr>
          <w:rFonts w:asciiTheme="minorHAnsi" w:hAnsiTheme="minorHAnsi" w:cstheme="minorHAnsi"/>
        </w:rPr>
        <w:t>Pile</w:t>
      </w:r>
      <w:r w:rsidR="003975AB">
        <w:rPr>
          <w:rFonts w:asciiTheme="minorHAnsi" w:hAnsiTheme="minorHAnsi" w:cstheme="minorHAnsi"/>
        </w:rPr>
        <w:t xml:space="preserve"> (np. przy wejściu osoby z niepełnosprawnością</w:t>
      </w:r>
      <w:r w:rsidRPr="00ED6873">
        <w:rPr>
          <w:rFonts w:asciiTheme="minorHAnsi" w:hAnsiTheme="minorHAnsi" w:cstheme="minorHAnsi"/>
        </w:rPr>
        <w:t xml:space="preserve"> do budynku), o ile nie wpływa to na stan ochrony obiektu, </w:t>
      </w:r>
    </w:p>
    <w:p w14:paraId="216559D3"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lastRenderedPageBreak/>
        <w:t xml:space="preserve">Przestrzeganie instrukcji BHP i p/pożarowej oraz instrukcji urządzeń zabezpieczających                         </w:t>
      </w:r>
      <w:r w:rsidR="006E2F6A" w:rsidRPr="00ED6873">
        <w:rPr>
          <w:rFonts w:asciiTheme="minorHAnsi" w:hAnsiTheme="minorHAnsi" w:cstheme="minorHAnsi"/>
        </w:rPr>
        <w:br/>
      </w:r>
      <w:r w:rsidRPr="00ED6873">
        <w:rPr>
          <w:rFonts w:asciiTheme="minorHAnsi" w:hAnsiTheme="minorHAnsi" w:cstheme="minorHAnsi"/>
        </w:rPr>
        <w:t xml:space="preserve"> i alarmowych, </w:t>
      </w:r>
    </w:p>
    <w:p w14:paraId="4833B00B"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Zachowanie w tajemnicy wszystkich informacji, które mają wpływ na stan bezpieczeństwa ochranianych obiektów i osób  w nich  przebywających  w czasie obowiązywania umowy oraz po jej rozwiązaniu. </w:t>
      </w:r>
    </w:p>
    <w:p w14:paraId="01F57F46"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Prowadzenie gospodarki kluczami, tj. książki wydawanych kluczy, z wpisami zawierającymi datę, godzinę, imię i nazwisko osoby pobierającej i zdającej klucze. Egzekwowanie potwierdzenia pobrania (zdania) klucza, poprzez złożenie czytelnego podpisu. </w:t>
      </w:r>
      <w:r w:rsidR="0070110F">
        <w:rPr>
          <w:rFonts w:asciiTheme="minorHAnsi" w:hAnsiTheme="minorHAnsi" w:cstheme="minorHAnsi"/>
        </w:rPr>
        <w:t xml:space="preserve">Klucze po podpisaniu umowy będą przekazane </w:t>
      </w:r>
      <w:r w:rsidRPr="00ED6873">
        <w:rPr>
          <w:rFonts w:asciiTheme="minorHAnsi" w:hAnsiTheme="minorHAnsi" w:cstheme="minorHAnsi"/>
        </w:rPr>
        <w:t xml:space="preserve"> </w:t>
      </w:r>
      <w:r w:rsidR="0070110F">
        <w:rPr>
          <w:rFonts w:asciiTheme="minorHAnsi" w:hAnsiTheme="minorHAnsi" w:cstheme="minorHAnsi"/>
        </w:rPr>
        <w:t>pracownikom ochrony zgodnie z procedurą postępowania z kluczami oraz zabezpieczenia pomieszczeń w Sądzie Rejonowym w Pile.</w:t>
      </w:r>
    </w:p>
    <w:p w14:paraId="42205BC6"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Prowadzenie książki dyżurów i raportów z przebiegu służby, w sposób umożliwiający stwierdzenie godzin rozpoczęcia i zakończenia dyżuru przez każdą osobę świadczącą usługi ochrony.  </w:t>
      </w:r>
    </w:p>
    <w:p w14:paraId="6E6D8F60"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Obserwowanie monitorów oraz innych sygnalizatorów powstania alarmu (m. in. centrala pożarowa, system włamania i napadu, system domofonów, system kontroli dostępu),  </w:t>
      </w:r>
      <w:r w:rsidR="006E2F6A" w:rsidRPr="00ED6873">
        <w:rPr>
          <w:rFonts w:asciiTheme="minorHAnsi" w:hAnsiTheme="minorHAnsi" w:cstheme="minorHAnsi"/>
        </w:rPr>
        <w:br/>
      </w:r>
      <w:r w:rsidRPr="00ED6873">
        <w:rPr>
          <w:rFonts w:asciiTheme="minorHAnsi" w:hAnsiTheme="minorHAnsi" w:cstheme="minorHAnsi"/>
        </w:rPr>
        <w:t xml:space="preserve">a w przypadku jego zaistnienia weryfikacja sygnału oraz podjęcie działań mających na celu zapewnienie bezpieczeństwa w miejscu powstania alarmu. </w:t>
      </w:r>
    </w:p>
    <w:p w14:paraId="7C223B8D" w14:textId="151CAE0D" w:rsidR="00C71518" w:rsidRPr="00ED6873" w:rsidRDefault="002B264D" w:rsidP="00ED6873">
      <w:pPr>
        <w:pStyle w:val="Akapitzlist"/>
        <w:numPr>
          <w:ilvl w:val="0"/>
          <w:numId w:val="20"/>
        </w:numPr>
        <w:spacing w:after="140" w:line="276" w:lineRule="auto"/>
        <w:ind w:right="52"/>
        <w:rPr>
          <w:rFonts w:asciiTheme="minorHAnsi" w:hAnsiTheme="minorHAnsi" w:cstheme="minorHAnsi"/>
        </w:rPr>
      </w:pPr>
      <w:r w:rsidRPr="00ED6873">
        <w:rPr>
          <w:rFonts w:asciiTheme="minorHAnsi" w:hAnsiTheme="minorHAnsi" w:cstheme="minorHAnsi"/>
        </w:rPr>
        <w:t>Niezwłoczne reagowanie na wszelkie (również telefoniczne)</w:t>
      </w:r>
      <w:r w:rsidR="00EA58EA">
        <w:rPr>
          <w:rFonts w:asciiTheme="minorHAnsi" w:hAnsiTheme="minorHAnsi" w:cstheme="minorHAnsi"/>
        </w:rPr>
        <w:t xml:space="preserve"> </w:t>
      </w:r>
      <w:r w:rsidRPr="00ED6873">
        <w:rPr>
          <w:rFonts w:asciiTheme="minorHAnsi" w:hAnsiTheme="minorHAnsi" w:cstheme="minorHAnsi"/>
        </w:rPr>
        <w:t>zgłoszenia</w:t>
      </w:r>
      <w:r w:rsidR="00162752" w:rsidRPr="00ED6873">
        <w:rPr>
          <w:rFonts w:asciiTheme="minorHAnsi" w:hAnsiTheme="minorHAnsi" w:cstheme="minorHAnsi"/>
        </w:rPr>
        <w:t xml:space="preserve"> </w:t>
      </w:r>
      <w:r w:rsidRPr="00ED6873">
        <w:rPr>
          <w:rFonts w:asciiTheme="minorHAnsi" w:hAnsiTheme="minorHAnsi" w:cstheme="minorHAnsi"/>
        </w:rPr>
        <w:t>zagrożenia (interesantów, pracowników lub obiektu)</w:t>
      </w:r>
      <w:r w:rsidR="00EA58EA">
        <w:rPr>
          <w:rFonts w:asciiTheme="minorHAnsi" w:hAnsiTheme="minorHAnsi" w:cstheme="minorHAnsi"/>
        </w:rPr>
        <w:t>,</w:t>
      </w:r>
      <w:r w:rsidRPr="00ED6873">
        <w:rPr>
          <w:rFonts w:asciiTheme="minorHAnsi" w:hAnsiTheme="minorHAnsi" w:cstheme="minorHAnsi"/>
        </w:rPr>
        <w:t xml:space="preserve"> w tym informowanie o konieczności reakcji pracownika ochrony ze stanowiska przy głównym wejściu do budynku.  </w:t>
      </w:r>
    </w:p>
    <w:p w14:paraId="48537CCB"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Odnotowywanie  zaistniałych zdarzeń w dzienniku służby. </w:t>
      </w:r>
    </w:p>
    <w:p w14:paraId="45E7593A"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Obsługa rentgenowskiego urządzenia do prześwietlania bagażu oraz bramki do wykrywania metalu. </w:t>
      </w:r>
    </w:p>
    <w:p w14:paraId="5756EBF9"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Podejmowanie decyzji o wezwaniu patrolu interwencyjnego za pomocą posiadanego bezprzewodowego przycisku napadowego. </w:t>
      </w:r>
    </w:p>
    <w:p w14:paraId="3CA78A7F" w14:textId="77777777" w:rsidR="00C71518" w:rsidRPr="00ED6873" w:rsidRDefault="002B264D" w:rsidP="00ED6873">
      <w:pPr>
        <w:pStyle w:val="Akapitzlist"/>
        <w:numPr>
          <w:ilvl w:val="0"/>
          <w:numId w:val="20"/>
        </w:numPr>
        <w:spacing w:line="276" w:lineRule="auto"/>
        <w:ind w:right="52"/>
        <w:rPr>
          <w:rFonts w:asciiTheme="minorHAnsi" w:hAnsiTheme="minorHAnsi" w:cstheme="minorHAnsi"/>
        </w:rPr>
      </w:pPr>
      <w:r w:rsidRPr="00ED6873">
        <w:rPr>
          <w:rFonts w:asciiTheme="minorHAnsi" w:hAnsiTheme="minorHAnsi" w:cstheme="minorHAnsi"/>
        </w:rPr>
        <w:t xml:space="preserve">Wszystkie osoby świadczące usługę ochrony powinny posiadać odpowiednią wiedzę </w:t>
      </w:r>
      <w:r w:rsidR="00D25EF4" w:rsidRPr="00ED6873">
        <w:rPr>
          <w:rFonts w:asciiTheme="minorHAnsi" w:hAnsiTheme="minorHAnsi" w:cstheme="minorHAnsi"/>
        </w:rPr>
        <w:br/>
      </w:r>
      <w:r w:rsidRPr="00ED6873">
        <w:rPr>
          <w:rFonts w:asciiTheme="minorHAnsi" w:hAnsiTheme="minorHAnsi" w:cstheme="minorHAnsi"/>
        </w:rPr>
        <w:t xml:space="preserve">i przeszkolenie dopuszczające do pracy przy tego typu urządzeniach tj. z bramką wykrywającą metal, prześwietlarką bagażu oraz ręcznymi wykrywaczami metalu; </w:t>
      </w:r>
    </w:p>
    <w:p w14:paraId="0278F837" w14:textId="2D58E9F6" w:rsidR="00336A5D" w:rsidRPr="00236FB5" w:rsidRDefault="00EA58EA" w:rsidP="00ED6873">
      <w:pPr>
        <w:pStyle w:val="Akapitzlist"/>
        <w:numPr>
          <w:ilvl w:val="0"/>
          <w:numId w:val="20"/>
        </w:numPr>
        <w:spacing w:after="0" w:line="276" w:lineRule="auto"/>
        <w:rPr>
          <w:rFonts w:asciiTheme="minorHAnsi" w:hAnsiTheme="minorHAnsi" w:cstheme="minorHAnsi"/>
        </w:rPr>
      </w:pPr>
      <w:r>
        <w:rPr>
          <w:rFonts w:asciiTheme="minorHAnsi" w:hAnsiTheme="minorHAnsi" w:cstheme="minorHAnsi"/>
        </w:rPr>
        <w:t>P</w:t>
      </w:r>
      <w:r w:rsidR="00161BD0" w:rsidRPr="00ED6873">
        <w:rPr>
          <w:rFonts w:asciiTheme="minorHAnsi" w:hAnsiTheme="minorHAnsi" w:cstheme="minorHAnsi"/>
        </w:rPr>
        <w:t xml:space="preserve">rzestrzeganie wszelkich zarządzeń Dyrektora oraz Prezesa Sądu Rejonowego w Pile wydanych </w:t>
      </w:r>
      <w:r w:rsidR="006E2F6A" w:rsidRPr="00ED6873">
        <w:rPr>
          <w:rFonts w:asciiTheme="minorHAnsi" w:hAnsiTheme="minorHAnsi" w:cstheme="minorHAnsi"/>
        </w:rPr>
        <w:br/>
      </w:r>
      <w:r w:rsidR="00161BD0" w:rsidRPr="00ED6873">
        <w:rPr>
          <w:rFonts w:asciiTheme="minorHAnsi" w:hAnsiTheme="minorHAnsi" w:cstheme="minorHAnsi"/>
        </w:rPr>
        <w:t>w sprawie organizacji pracy sądu oraz jego bezpieczeństwa</w:t>
      </w:r>
      <w:r w:rsidR="00E056ED" w:rsidRPr="00236FB5">
        <w:rPr>
          <w:rFonts w:asciiTheme="minorHAnsi" w:hAnsiTheme="minorHAnsi" w:cstheme="minorHAnsi"/>
        </w:rPr>
        <w:t>.</w:t>
      </w:r>
    </w:p>
    <w:sectPr w:rsidR="00336A5D" w:rsidRPr="00236FB5" w:rsidSect="002A15B8">
      <w:footerReference w:type="even" r:id="rId7"/>
      <w:footerReference w:type="default" r:id="rId8"/>
      <w:footerReference w:type="first" r:id="rId9"/>
      <w:pgSz w:w="11906" w:h="16838"/>
      <w:pgMar w:top="1445" w:right="1356" w:bottom="1860" w:left="1560" w:header="708" w:footer="70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47C94" w14:textId="77777777" w:rsidR="006177F7" w:rsidRDefault="006177F7">
      <w:pPr>
        <w:spacing w:after="0" w:line="240" w:lineRule="auto"/>
      </w:pPr>
      <w:r>
        <w:separator/>
      </w:r>
    </w:p>
  </w:endnote>
  <w:endnote w:type="continuationSeparator" w:id="0">
    <w:p w14:paraId="786928E4" w14:textId="77777777" w:rsidR="006177F7" w:rsidRDefault="00617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A95AF" w14:textId="77777777" w:rsidR="00C71518" w:rsidRDefault="002B264D">
    <w:pPr>
      <w:spacing w:after="211" w:line="259" w:lineRule="auto"/>
      <w:ind w:left="0" w:firstLine="0"/>
      <w:jc w:val="left"/>
    </w:pPr>
    <w:r>
      <w:rPr>
        <w:rFonts w:ascii="Arial" w:eastAsia="Arial" w:hAnsi="Arial" w:cs="Arial"/>
        <w:i/>
        <w:sz w:val="16"/>
      </w:rPr>
      <w:t xml:space="preserve"> </w:t>
    </w:r>
  </w:p>
  <w:p w14:paraId="194D2907" w14:textId="77777777" w:rsidR="00C71518" w:rsidRDefault="002B264D">
    <w:pPr>
      <w:spacing w:after="0" w:line="259" w:lineRule="auto"/>
      <w:ind w:left="0" w:firstLine="0"/>
      <w:jc w:val="left"/>
    </w:pPr>
    <w:r>
      <w:rPr>
        <w:sz w:val="16"/>
      </w:rPr>
      <w:t xml:space="preserve"> </w:t>
    </w:r>
  </w:p>
  <w:p w14:paraId="402BABD6" w14:textId="77777777" w:rsidR="00C71518" w:rsidRDefault="002B264D">
    <w:pPr>
      <w:spacing w:after="56" w:line="259" w:lineRule="auto"/>
      <w:ind w:left="0" w:right="59" w:firstLine="0"/>
      <w:jc w:val="right"/>
    </w:pPr>
    <w:r>
      <w:rPr>
        <w:sz w:val="16"/>
      </w:rPr>
      <w:t xml:space="preserve">Strona </w:t>
    </w:r>
    <w:r>
      <w:fldChar w:fldCharType="begin"/>
    </w:r>
    <w:r>
      <w:instrText xml:space="preserve"> PAGE   \* MERGEFORMAT </w:instrText>
    </w:r>
    <w:r>
      <w:fldChar w:fldCharType="separate"/>
    </w:r>
    <w:r>
      <w:rPr>
        <w:b/>
        <w:sz w:val="16"/>
      </w:rPr>
      <w:t>1</w:t>
    </w:r>
    <w:r>
      <w:rPr>
        <w:b/>
        <w:sz w:val="16"/>
      </w:rPr>
      <w:fldChar w:fldCharType="end"/>
    </w:r>
    <w:r>
      <w:rPr>
        <w:sz w:val="16"/>
      </w:rPr>
      <w:t xml:space="preserve"> z </w:t>
    </w:r>
    <w:fldSimple w:instr=" NUMPAGES   \* MERGEFORMAT ">
      <w:r w:rsidR="00DB19EB" w:rsidRPr="00DB19EB">
        <w:rPr>
          <w:b/>
          <w:noProof/>
          <w:sz w:val="16"/>
        </w:rPr>
        <w:t>7</w:t>
      </w:r>
    </w:fldSimple>
    <w:r>
      <w:rPr>
        <w:sz w:val="16"/>
      </w:rPr>
      <w:t xml:space="preserve"> </w:t>
    </w:r>
  </w:p>
  <w:p w14:paraId="666C16B8" w14:textId="77777777" w:rsidR="00C71518" w:rsidRDefault="002B264D">
    <w:pPr>
      <w:spacing w:after="0" w:line="259" w:lineRule="auto"/>
      <w:ind w:lef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2DF27" w14:textId="77777777" w:rsidR="00C71518" w:rsidRDefault="002B264D">
    <w:pPr>
      <w:spacing w:after="211" w:line="259" w:lineRule="auto"/>
      <w:ind w:left="0" w:firstLine="0"/>
      <w:jc w:val="left"/>
    </w:pPr>
    <w:r>
      <w:rPr>
        <w:rFonts w:ascii="Arial" w:eastAsia="Arial" w:hAnsi="Arial" w:cs="Arial"/>
        <w:i/>
        <w:sz w:val="16"/>
      </w:rPr>
      <w:t xml:space="preserve"> </w:t>
    </w:r>
  </w:p>
  <w:p w14:paraId="09A7995D" w14:textId="77777777" w:rsidR="00C71518" w:rsidRDefault="002B264D">
    <w:pPr>
      <w:spacing w:after="0" w:line="259" w:lineRule="auto"/>
      <w:ind w:left="0" w:firstLine="0"/>
      <w:jc w:val="left"/>
    </w:pPr>
    <w:r>
      <w:rPr>
        <w:sz w:val="16"/>
      </w:rPr>
      <w:t xml:space="preserve"> </w:t>
    </w:r>
  </w:p>
  <w:p w14:paraId="7DB32F1E" w14:textId="77777777" w:rsidR="00C71518" w:rsidRDefault="002B264D">
    <w:pPr>
      <w:spacing w:after="56" w:line="259" w:lineRule="auto"/>
      <w:ind w:left="0" w:right="59" w:firstLine="0"/>
      <w:jc w:val="right"/>
    </w:pPr>
    <w:r>
      <w:rPr>
        <w:sz w:val="16"/>
      </w:rPr>
      <w:t xml:space="preserve">Strona </w:t>
    </w:r>
    <w:r>
      <w:fldChar w:fldCharType="begin"/>
    </w:r>
    <w:r>
      <w:instrText xml:space="preserve"> PAGE   \* MERGEFORMAT </w:instrText>
    </w:r>
    <w:r>
      <w:fldChar w:fldCharType="separate"/>
    </w:r>
    <w:r w:rsidR="00462B58" w:rsidRPr="00462B58">
      <w:rPr>
        <w:b/>
        <w:noProof/>
        <w:sz w:val="16"/>
      </w:rPr>
      <w:t>7</w:t>
    </w:r>
    <w:r>
      <w:rPr>
        <w:b/>
        <w:sz w:val="16"/>
      </w:rPr>
      <w:fldChar w:fldCharType="end"/>
    </w:r>
    <w:r>
      <w:rPr>
        <w:sz w:val="16"/>
      </w:rPr>
      <w:t xml:space="preserve"> z </w:t>
    </w:r>
    <w:fldSimple w:instr=" NUMPAGES   \* MERGEFORMAT ">
      <w:r w:rsidR="00462B58" w:rsidRPr="00462B58">
        <w:rPr>
          <w:b/>
          <w:noProof/>
          <w:sz w:val="16"/>
        </w:rPr>
        <w:t>7</w:t>
      </w:r>
    </w:fldSimple>
    <w:r>
      <w:rPr>
        <w:sz w:val="16"/>
      </w:rPr>
      <w:t xml:space="preserve"> </w:t>
    </w:r>
  </w:p>
  <w:p w14:paraId="5E2383CA" w14:textId="77777777" w:rsidR="00C71518" w:rsidRDefault="002B264D">
    <w:pPr>
      <w:spacing w:after="0" w:line="259" w:lineRule="auto"/>
      <w:ind w:left="0" w:firstLine="0"/>
      <w:jc w:val="left"/>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C742C" w14:textId="77777777" w:rsidR="00C71518" w:rsidRDefault="002B264D">
    <w:pPr>
      <w:spacing w:after="211" w:line="259" w:lineRule="auto"/>
      <w:ind w:left="0" w:firstLine="0"/>
      <w:jc w:val="left"/>
    </w:pPr>
    <w:r>
      <w:rPr>
        <w:rFonts w:ascii="Arial" w:eastAsia="Arial" w:hAnsi="Arial" w:cs="Arial"/>
        <w:i/>
        <w:sz w:val="16"/>
      </w:rPr>
      <w:t xml:space="preserve"> </w:t>
    </w:r>
  </w:p>
  <w:p w14:paraId="24818F62" w14:textId="77777777" w:rsidR="00C71518" w:rsidRDefault="002B264D">
    <w:pPr>
      <w:spacing w:after="0" w:line="259" w:lineRule="auto"/>
      <w:ind w:left="0" w:firstLine="0"/>
      <w:jc w:val="left"/>
    </w:pPr>
    <w:r>
      <w:rPr>
        <w:sz w:val="16"/>
      </w:rPr>
      <w:t xml:space="preserve"> </w:t>
    </w:r>
  </w:p>
  <w:p w14:paraId="19665C73" w14:textId="77777777" w:rsidR="00C71518" w:rsidRDefault="002B264D">
    <w:pPr>
      <w:spacing w:after="56" w:line="259" w:lineRule="auto"/>
      <w:ind w:left="0" w:right="59" w:firstLine="0"/>
      <w:jc w:val="right"/>
    </w:pPr>
    <w:r>
      <w:rPr>
        <w:sz w:val="16"/>
      </w:rPr>
      <w:t xml:space="preserve">Strona </w:t>
    </w:r>
    <w:r>
      <w:fldChar w:fldCharType="begin"/>
    </w:r>
    <w:r>
      <w:instrText xml:space="preserve"> PAGE   \* MERGEFORMAT </w:instrText>
    </w:r>
    <w:r>
      <w:fldChar w:fldCharType="separate"/>
    </w:r>
    <w:r>
      <w:rPr>
        <w:b/>
        <w:sz w:val="16"/>
      </w:rPr>
      <w:t>1</w:t>
    </w:r>
    <w:r>
      <w:rPr>
        <w:b/>
        <w:sz w:val="16"/>
      </w:rPr>
      <w:fldChar w:fldCharType="end"/>
    </w:r>
    <w:r>
      <w:rPr>
        <w:sz w:val="16"/>
      </w:rPr>
      <w:t xml:space="preserve"> z </w:t>
    </w:r>
    <w:fldSimple w:instr=" NUMPAGES   \* MERGEFORMAT ">
      <w:r w:rsidR="00DB19EB" w:rsidRPr="00DB19EB">
        <w:rPr>
          <w:b/>
          <w:noProof/>
          <w:sz w:val="16"/>
        </w:rPr>
        <w:t>7</w:t>
      </w:r>
    </w:fldSimple>
    <w:r>
      <w:rPr>
        <w:sz w:val="16"/>
      </w:rPr>
      <w:t xml:space="preserve"> </w:t>
    </w:r>
  </w:p>
  <w:p w14:paraId="06F563F3" w14:textId="77777777" w:rsidR="00C71518" w:rsidRDefault="002B264D">
    <w:pPr>
      <w:spacing w:after="0" w:line="259" w:lineRule="auto"/>
      <w:ind w:left="0"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206D3" w14:textId="77777777" w:rsidR="006177F7" w:rsidRDefault="006177F7">
      <w:pPr>
        <w:spacing w:after="0" w:line="240" w:lineRule="auto"/>
      </w:pPr>
      <w:r>
        <w:separator/>
      </w:r>
    </w:p>
  </w:footnote>
  <w:footnote w:type="continuationSeparator" w:id="0">
    <w:p w14:paraId="41B26F3B" w14:textId="77777777" w:rsidR="006177F7" w:rsidRDefault="006177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C7E3D"/>
    <w:multiLevelType w:val="hybridMultilevel"/>
    <w:tmpl w:val="2C08AEBE"/>
    <w:lvl w:ilvl="0" w:tplc="3120E7B2">
      <w:start w:val="5"/>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 w15:restartNumberingAfterBreak="0">
    <w:nsid w:val="072E0D43"/>
    <w:multiLevelType w:val="hybridMultilevel"/>
    <w:tmpl w:val="90244C12"/>
    <w:lvl w:ilvl="0" w:tplc="4FF6E848">
      <w:start w:val="2"/>
      <w:numFmt w:val="decimal"/>
      <w:lvlText w:val="%1)"/>
      <w:lvlJc w:val="left"/>
      <w:pPr>
        <w:ind w:left="502" w:hanging="360"/>
      </w:pPr>
      <w:rPr>
        <w:rFonts w:hint="default"/>
      </w:rPr>
    </w:lvl>
    <w:lvl w:ilvl="1" w:tplc="04150019" w:tentative="1">
      <w:start w:val="1"/>
      <w:numFmt w:val="lowerLetter"/>
      <w:lvlText w:val="%2."/>
      <w:lvlJc w:val="left"/>
      <w:pPr>
        <w:ind w:left="1773" w:hanging="360"/>
      </w:pPr>
    </w:lvl>
    <w:lvl w:ilvl="2" w:tplc="0415001B" w:tentative="1">
      <w:start w:val="1"/>
      <w:numFmt w:val="lowerRoman"/>
      <w:lvlText w:val="%3."/>
      <w:lvlJc w:val="right"/>
      <w:pPr>
        <w:ind w:left="2493" w:hanging="180"/>
      </w:pPr>
    </w:lvl>
    <w:lvl w:ilvl="3" w:tplc="0415000F" w:tentative="1">
      <w:start w:val="1"/>
      <w:numFmt w:val="decimal"/>
      <w:lvlText w:val="%4."/>
      <w:lvlJc w:val="left"/>
      <w:pPr>
        <w:ind w:left="3213" w:hanging="360"/>
      </w:pPr>
    </w:lvl>
    <w:lvl w:ilvl="4" w:tplc="04150019" w:tentative="1">
      <w:start w:val="1"/>
      <w:numFmt w:val="lowerLetter"/>
      <w:lvlText w:val="%5."/>
      <w:lvlJc w:val="left"/>
      <w:pPr>
        <w:ind w:left="3933" w:hanging="360"/>
      </w:pPr>
    </w:lvl>
    <w:lvl w:ilvl="5" w:tplc="0415001B" w:tentative="1">
      <w:start w:val="1"/>
      <w:numFmt w:val="lowerRoman"/>
      <w:lvlText w:val="%6."/>
      <w:lvlJc w:val="right"/>
      <w:pPr>
        <w:ind w:left="4653" w:hanging="180"/>
      </w:pPr>
    </w:lvl>
    <w:lvl w:ilvl="6" w:tplc="0415000F" w:tentative="1">
      <w:start w:val="1"/>
      <w:numFmt w:val="decimal"/>
      <w:lvlText w:val="%7."/>
      <w:lvlJc w:val="left"/>
      <w:pPr>
        <w:ind w:left="5373" w:hanging="360"/>
      </w:pPr>
    </w:lvl>
    <w:lvl w:ilvl="7" w:tplc="04150019" w:tentative="1">
      <w:start w:val="1"/>
      <w:numFmt w:val="lowerLetter"/>
      <w:lvlText w:val="%8."/>
      <w:lvlJc w:val="left"/>
      <w:pPr>
        <w:ind w:left="6093" w:hanging="360"/>
      </w:pPr>
    </w:lvl>
    <w:lvl w:ilvl="8" w:tplc="0415001B" w:tentative="1">
      <w:start w:val="1"/>
      <w:numFmt w:val="lowerRoman"/>
      <w:lvlText w:val="%9."/>
      <w:lvlJc w:val="right"/>
      <w:pPr>
        <w:ind w:left="6813" w:hanging="180"/>
      </w:pPr>
    </w:lvl>
  </w:abstractNum>
  <w:abstractNum w:abstractNumId="2" w15:restartNumberingAfterBreak="0">
    <w:nsid w:val="11680048"/>
    <w:multiLevelType w:val="hybridMultilevel"/>
    <w:tmpl w:val="80302C72"/>
    <w:lvl w:ilvl="0" w:tplc="04150011">
      <w:start w:val="1"/>
      <w:numFmt w:val="decimal"/>
      <w:lvlText w:val="%1)"/>
      <w:lvlJc w:val="left"/>
      <w:pPr>
        <w:tabs>
          <w:tab w:val="num" w:pos="960"/>
        </w:tabs>
        <w:ind w:left="960" w:hanging="360"/>
      </w:pPr>
      <w:rPr>
        <w:rFonts w:hint="default"/>
        <w:b w:val="0"/>
        <w:i w:val="0"/>
      </w:rPr>
    </w:lvl>
    <w:lvl w:ilvl="1" w:tplc="087829AC">
      <w:start w:val="8"/>
      <w:numFmt w:val="decimal"/>
      <w:lvlText w:val="%2."/>
      <w:lvlJc w:val="left"/>
      <w:pPr>
        <w:tabs>
          <w:tab w:val="num" w:pos="1440"/>
        </w:tabs>
        <w:ind w:left="1440" w:hanging="360"/>
      </w:pPr>
      <w:rPr>
        <w:rFonts w:hint="default"/>
        <w:b w:val="0"/>
        <w:i w:val="0"/>
      </w:rPr>
    </w:lvl>
    <w:lvl w:ilvl="2" w:tplc="3C6C8978">
      <w:start w:val="1"/>
      <w:numFmt w:val="lowerLetter"/>
      <w:lvlText w:val="%3)"/>
      <w:lvlJc w:val="left"/>
      <w:pPr>
        <w:tabs>
          <w:tab w:val="num" w:pos="2340"/>
        </w:tabs>
        <w:ind w:left="2340" w:hanging="360"/>
      </w:pPr>
      <w:rPr>
        <w:rFonts w:hint="default"/>
        <w:b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11790F0B"/>
    <w:multiLevelType w:val="hybridMultilevel"/>
    <w:tmpl w:val="715C3254"/>
    <w:lvl w:ilvl="0" w:tplc="252EB02C">
      <w:start w:val="1"/>
      <w:numFmt w:val="decimal"/>
      <w:lvlText w:val="%1)"/>
      <w:lvlJc w:val="left"/>
      <w:pPr>
        <w:ind w:left="693"/>
      </w:pPr>
      <w:rPr>
        <w:rFonts w:ascii="Book Antiqua" w:eastAsia="Book Antiqua" w:hAnsi="Book Antiqua" w:cs="Book Antiqua"/>
        <w:b/>
        <w:bCs/>
        <w:i w:val="0"/>
        <w:strike w:val="0"/>
        <w:dstrike w:val="0"/>
        <w:color w:val="000000"/>
        <w:sz w:val="22"/>
        <w:szCs w:val="22"/>
        <w:u w:val="none" w:color="000000"/>
        <w:bdr w:val="none" w:sz="0" w:space="0" w:color="auto"/>
        <w:shd w:val="clear" w:color="auto" w:fill="auto"/>
        <w:vertAlign w:val="baseline"/>
      </w:rPr>
    </w:lvl>
    <w:lvl w:ilvl="1" w:tplc="3038582A">
      <w:start w:val="1"/>
      <w:numFmt w:val="lowerLetter"/>
      <w:lvlText w:val="%2."/>
      <w:lvlJc w:val="left"/>
      <w:pPr>
        <w:ind w:left="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36A038C">
      <w:start w:val="1"/>
      <w:numFmt w:val="lowerRoman"/>
      <w:lvlText w:val="%3"/>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AB4F1F4">
      <w:start w:val="1"/>
      <w:numFmt w:val="decimal"/>
      <w:lvlText w:val="%4"/>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FE4F08C">
      <w:start w:val="1"/>
      <w:numFmt w:val="lowerLetter"/>
      <w:lvlText w:val="%5"/>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CC21002">
      <w:start w:val="1"/>
      <w:numFmt w:val="lowerRoman"/>
      <w:lvlText w:val="%6"/>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5446A0">
      <w:start w:val="1"/>
      <w:numFmt w:val="decimal"/>
      <w:lvlText w:val="%7"/>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8946B32">
      <w:start w:val="1"/>
      <w:numFmt w:val="lowerLetter"/>
      <w:lvlText w:val="%8"/>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AB41958">
      <w:start w:val="1"/>
      <w:numFmt w:val="lowerRoman"/>
      <w:lvlText w:val="%9"/>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4B35160"/>
    <w:multiLevelType w:val="hybridMultilevel"/>
    <w:tmpl w:val="C22480C6"/>
    <w:lvl w:ilvl="0" w:tplc="812E4022">
      <w:start w:val="1"/>
      <w:numFmt w:val="decimal"/>
      <w:lvlText w:val="%1)"/>
      <w:lvlJc w:val="left"/>
      <w:pPr>
        <w:ind w:left="720"/>
      </w:pPr>
      <w:rPr>
        <w:b w:val="0"/>
        <w:bCs/>
        <w:i w:val="0"/>
        <w:strike w:val="0"/>
        <w:dstrike w:val="0"/>
        <w:color w:val="00000A"/>
        <w:sz w:val="22"/>
        <w:szCs w:val="22"/>
        <w:u w:val="none" w:color="000000"/>
        <w:bdr w:val="none" w:sz="0" w:space="0" w:color="auto"/>
        <w:shd w:val="clear" w:color="auto" w:fill="auto"/>
        <w:vertAlign w:val="baseline"/>
      </w:rPr>
    </w:lvl>
    <w:lvl w:ilvl="1" w:tplc="CA7A5F7C">
      <w:start w:val="1"/>
      <w:numFmt w:val="decimal"/>
      <w:lvlText w:val="%2)"/>
      <w:lvlJc w:val="left"/>
      <w:pPr>
        <w:ind w:left="93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4B617D8">
      <w:start w:val="1"/>
      <w:numFmt w:val="lowerLetter"/>
      <w:lvlText w:val="%3)"/>
      <w:lvlJc w:val="left"/>
      <w:pPr>
        <w:ind w:left="1720"/>
      </w:pPr>
      <w:rPr>
        <w:rFonts w:ascii="Calibri" w:eastAsia="Calibri" w:hAnsi="Calibri" w:cs="Calibri"/>
        <w:b w:val="0"/>
        <w:bCs/>
        <w:i w:val="0"/>
        <w:strike w:val="0"/>
        <w:dstrike w:val="0"/>
        <w:color w:val="00000A"/>
        <w:sz w:val="20"/>
        <w:szCs w:val="20"/>
        <w:u w:val="none" w:color="000000"/>
        <w:bdr w:val="none" w:sz="0" w:space="0" w:color="auto"/>
        <w:shd w:val="clear" w:color="auto" w:fill="auto"/>
        <w:vertAlign w:val="baseline"/>
      </w:rPr>
    </w:lvl>
    <w:lvl w:ilvl="3" w:tplc="6182473E">
      <w:start w:val="1"/>
      <w:numFmt w:val="decimal"/>
      <w:lvlText w:val="%4"/>
      <w:lvlJc w:val="left"/>
      <w:pPr>
        <w:ind w:left="24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AC746E86">
      <w:start w:val="1"/>
      <w:numFmt w:val="lowerLetter"/>
      <w:lvlText w:val="%5"/>
      <w:lvlJc w:val="left"/>
      <w:pPr>
        <w:ind w:left="31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7CE2578E">
      <w:start w:val="1"/>
      <w:numFmt w:val="lowerRoman"/>
      <w:lvlText w:val="%6"/>
      <w:lvlJc w:val="left"/>
      <w:pPr>
        <w:ind w:left="38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71BA6A40">
      <w:start w:val="1"/>
      <w:numFmt w:val="decimal"/>
      <w:lvlText w:val="%7"/>
      <w:lvlJc w:val="left"/>
      <w:pPr>
        <w:ind w:left="46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72908140">
      <w:start w:val="1"/>
      <w:numFmt w:val="lowerLetter"/>
      <w:lvlText w:val="%8"/>
      <w:lvlJc w:val="left"/>
      <w:pPr>
        <w:ind w:left="53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064ABE8A">
      <w:start w:val="1"/>
      <w:numFmt w:val="lowerRoman"/>
      <w:lvlText w:val="%9"/>
      <w:lvlJc w:val="left"/>
      <w:pPr>
        <w:ind w:left="60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D521458"/>
    <w:multiLevelType w:val="hybridMultilevel"/>
    <w:tmpl w:val="5DF865B6"/>
    <w:lvl w:ilvl="0" w:tplc="A53EB9BE">
      <w:start w:val="7"/>
      <w:numFmt w:val="decimal"/>
      <w:lvlText w:val="%1)"/>
      <w:lvlJc w:val="left"/>
      <w:pPr>
        <w:ind w:left="0" w:firstLine="0"/>
      </w:pPr>
      <w:rPr>
        <w:rFonts w:ascii="Calibri" w:eastAsia="Calibri" w:hAnsi="Calibri" w:cs="Calibri" w:hint="default"/>
        <w:b w:val="0"/>
        <w:bCs/>
        <w:i w:val="0"/>
        <w:strike w:val="0"/>
        <w:dstrike w:val="0"/>
        <w:color w:val="00000A"/>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EA4392F"/>
    <w:multiLevelType w:val="hybridMultilevel"/>
    <w:tmpl w:val="65108080"/>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6C478C2"/>
    <w:multiLevelType w:val="hybridMultilevel"/>
    <w:tmpl w:val="F27C1CE4"/>
    <w:lvl w:ilvl="0" w:tplc="9C6EBFB0">
      <w:start w:val="9"/>
      <w:numFmt w:val="decimal"/>
      <w:lvlText w:val="%1)"/>
      <w:lvlJc w:val="left"/>
      <w:pPr>
        <w:ind w:left="8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8FAF3C4">
      <w:start w:val="2"/>
      <w:numFmt w:val="lowerLetter"/>
      <w:lvlText w:val="%2)"/>
      <w:lvlJc w:val="left"/>
      <w:pPr>
        <w:ind w:left="12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EE076F8">
      <w:start w:val="1"/>
      <w:numFmt w:val="lowerRoman"/>
      <w:lvlText w:val="%3"/>
      <w:lvlJc w:val="left"/>
      <w:pPr>
        <w:ind w:left="1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1ACF564">
      <w:start w:val="1"/>
      <w:numFmt w:val="decimal"/>
      <w:lvlText w:val="%4"/>
      <w:lvlJc w:val="left"/>
      <w:pPr>
        <w:ind w:left="2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B5475F8">
      <w:start w:val="1"/>
      <w:numFmt w:val="lowerLetter"/>
      <w:lvlText w:val="%5"/>
      <w:lvlJc w:val="left"/>
      <w:pPr>
        <w:ind w:left="29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996B054">
      <w:start w:val="1"/>
      <w:numFmt w:val="lowerRoman"/>
      <w:lvlText w:val="%6"/>
      <w:lvlJc w:val="left"/>
      <w:pPr>
        <w:ind w:left="36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E3A30A6">
      <w:start w:val="1"/>
      <w:numFmt w:val="decimal"/>
      <w:lvlText w:val="%7"/>
      <w:lvlJc w:val="left"/>
      <w:pPr>
        <w:ind w:left="43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31CBDD4">
      <w:start w:val="1"/>
      <w:numFmt w:val="lowerLetter"/>
      <w:lvlText w:val="%8"/>
      <w:lvlJc w:val="left"/>
      <w:pPr>
        <w:ind w:left="51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9CE68B2">
      <w:start w:val="1"/>
      <w:numFmt w:val="lowerRoman"/>
      <w:lvlText w:val="%9"/>
      <w:lvlJc w:val="left"/>
      <w:pPr>
        <w:ind w:left="58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79C53E8"/>
    <w:multiLevelType w:val="hybridMultilevel"/>
    <w:tmpl w:val="4FB413BC"/>
    <w:lvl w:ilvl="0" w:tplc="E514B58C">
      <w:start w:val="6"/>
      <w:numFmt w:val="decimal"/>
      <w:lvlText w:val="%1."/>
      <w:lvlJc w:val="left"/>
      <w:pPr>
        <w:ind w:left="720" w:firstLine="0"/>
      </w:pPr>
      <w:rPr>
        <w:rFonts w:hint="default"/>
        <w:b/>
        <w:bCs/>
        <w:i w:val="0"/>
        <w:iCs/>
        <w:strike w:val="0"/>
        <w:dstrike w:val="0"/>
        <w:color w:val="auto"/>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8F4651C"/>
    <w:multiLevelType w:val="hybridMultilevel"/>
    <w:tmpl w:val="7F6CD31A"/>
    <w:lvl w:ilvl="0" w:tplc="3EC8E7FE">
      <w:start w:val="1"/>
      <w:numFmt w:val="decimal"/>
      <w:lvlText w:val="%1."/>
      <w:lvlJc w:val="left"/>
      <w:pPr>
        <w:ind w:left="1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F483196">
      <w:start w:val="1"/>
      <w:numFmt w:val="decimal"/>
      <w:lvlText w:val="%2)"/>
      <w:lvlJc w:val="left"/>
      <w:pPr>
        <w:ind w:left="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6D63BEA">
      <w:start w:val="1"/>
      <w:numFmt w:val="lowerRoman"/>
      <w:lvlText w:val="%3"/>
      <w:lvlJc w:val="left"/>
      <w:pPr>
        <w:ind w:left="14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A72AC12">
      <w:start w:val="1"/>
      <w:numFmt w:val="decimal"/>
      <w:lvlText w:val="%4"/>
      <w:lvlJc w:val="left"/>
      <w:pPr>
        <w:ind w:left="21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7B4AD50">
      <w:start w:val="1"/>
      <w:numFmt w:val="lowerLetter"/>
      <w:lvlText w:val="%5"/>
      <w:lvlJc w:val="left"/>
      <w:pPr>
        <w:ind w:left="28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39265D4">
      <w:start w:val="1"/>
      <w:numFmt w:val="lowerRoman"/>
      <w:lvlText w:val="%6"/>
      <w:lvlJc w:val="left"/>
      <w:pPr>
        <w:ind w:left="36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BE46B34">
      <w:start w:val="1"/>
      <w:numFmt w:val="decimal"/>
      <w:lvlText w:val="%7"/>
      <w:lvlJc w:val="left"/>
      <w:pPr>
        <w:ind w:left="43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032CB18">
      <w:start w:val="1"/>
      <w:numFmt w:val="lowerLetter"/>
      <w:lvlText w:val="%8"/>
      <w:lvlJc w:val="left"/>
      <w:pPr>
        <w:ind w:left="50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ABE7BA2">
      <w:start w:val="1"/>
      <w:numFmt w:val="lowerRoman"/>
      <w:lvlText w:val="%9"/>
      <w:lvlJc w:val="left"/>
      <w:pPr>
        <w:ind w:left="57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BB02F6C"/>
    <w:multiLevelType w:val="hybridMultilevel"/>
    <w:tmpl w:val="067638E4"/>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1" w15:restartNumberingAfterBreak="0">
    <w:nsid w:val="2C352D99"/>
    <w:multiLevelType w:val="hybridMultilevel"/>
    <w:tmpl w:val="661E2362"/>
    <w:lvl w:ilvl="0" w:tplc="AACE0BFA">
      <w:start w:val="1"/>
      <w:numFmt w:val="decimal"/>
      <w:lvlText w:val="%1)"/>
      <w:lvlJc w:val="left"/>
      <w:pPr>
        <w:ind w:left="360" w:hanging="360"/>
      </w:pPr>
      <w:rPr>
        <w:rFonts w:asciiTheme="minorHAnsi" w:hAnsiTheme="minorHAnsi" w:cs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5D448CF"/>
    <w:multiLevelType w:val="hybridMultilevel"/>
    <w:tmpl w:val="CB2AA18A"/>
    <w:lvl w:ilvl="0" w:tplc="9ED28CF4">
      <w:start w:val="1"/>
      <w:numFmt w:val="decimal"/>
      <w:lvlText w:val="%1)"/>
      <w:lvlJc w:val="left"/>
      <w:pPr>
        <w:ind w:left="9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62CDBEC">
      <w:start w:val="1"/>
      <w:numFmt w:val="lowerLetter"/>
      <w:lvlText w:val="%2"/>
      <w:lvlJc w:val="left"/>
      <w:pPr>
        <w:ind w:left="1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37248C0">
      <w:start w:val="1"/>
      <w:numFmt w:val="lowerRoman"/>
      <w:lvlText w:val="%3"/>
      <w:lvlJc w:val="left"/>
      <w:pPr>
        <w:ind w:left="2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9741740">
      <w:start w:val="1"/>
      <w:numFmt w:val="decimal"/>
      <w:lvlText w:val="%4"/>
      <w:lvlJc w:val="left"/>
      <w:pPr>
        <w:ind w:left="2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AB0BD04">
      <w:start w:val="1"/>
      <w:numFmt w:val="lowerLetter"/>
      <w:lvlText w:val="%5"/>
      <w:lvlJc w:val="left"/>
      <w:pPr>
        <w:ind w:left="3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3AC93D0">
      <w:start w:val="1"/>
      <w:numFmt w:val="lowerRoman"/>
      <w:lvlText w:val="%6"/>
      <w:lvlJc w:val="left"/>
      <w:pPr>
        <w:ind w:left="43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34CC8B0">
      <w:start w:val="1"/>
      <w:numFmt w:val="decimal"/>
      <w:lvlText w:val="%7"/>
      <w:lvlJc w:val="left"/>
      <w:pPr>
        <w:ind w:left="50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290FB38">
      <w:start w:val="1"/>
      <w:numFmt w:val="lowerLetter"/>
      <w:lvlText w:val="%8"/>
      <w:lvlJc w:val="left"/>
      <w:pPr>
        <w:ind w:left="57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1DE3ED2">
      <w:start w:val="1"/>
      <w:numFmt w:val="lowerRoman"/>
      <w:lvlText w:val="%9"/>
      <w:lvlJc w:val="left"/>
      <w:pPr>
        <w:ind w:left="64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6867D3D"/>
    <w:multiLevelType w:val="hybridMultilevel"/>
    <w:tmpl w:val="B9E06104"/>
    <w:lvl w:ilvl="0" w:tplc="3BDCE70C">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41EA9B4">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E3655A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AB46FC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90492D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ACE512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7E002EA">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44C69A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8E8B3D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6B20A10"/>
    <w:multiLevelType w:val="hybridMultilevel"/>
    <w:tmpl w:val="6E7E2F32"/>
    <w:lvl w:ilvl="0" w:tplc="E8AC9AE2">
      <w:start w:val="6"/>
      <w:numFmt w:val="lowerLetter"/>
      <w:lvlText w:val="%1)"/>
      <w:lvlJc w:val="left"/>
      <w:pPr>
        <w:ind w:left="551" w:firstLine="0"/>
      </w:pPr>
      <w:rPr>
        <w:rFonts w:ascii="Times New Roman" w:eastAsia="Times New Roman" w:hAnsi="Times New Roman" w:cs="Times New Roman" w:hint="default"/>
        <w:b/>
        <w:bCs/>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D9117D1"/>
    <w:multiLevelType w:val="hybridMultilevel"/>
    <w:tmpl w:val="C60EACA4"/>
    <w:lvl w:ilvl="0" w:tplc="9844DEE2">
      <w:start w:val="2"/>
      <w:numFmt w:val="decimal"/>
      <w:lvlText w:val="%1."/>
      <w:lvlJc w:val="left"/>
      <w:pPr>
        <w:ind w:left="780" w:hanging="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6" w15:restartNumberingAfterBreak="0">
    <w:nsid w:val="3EE221F4"/>
    <w:multiLevelType w:val="hybridMultilevel"/>
    <w:tmpl w:val="71CE8126"/>
    <w:lvl w:ilvl="0" w:tplc="35542AB0">
      <w:start w:val="1"/>
      <w:numFmt w:val="decimal"/>
      <w:lvlText w:val="%1."/>
      <w:lvlJc w:val="left"/>
      <w:pPr>
        <w:ind w:left="42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F420DC8">
      <w:start w:val="1"/>
      <w:numFmt w:val="decimal"/>
      <w:lvlText w:val="%2)"/>
      <w:lvlJc w:val="left"/>
      <w:pPr>
        <w:ind w:left="84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B9C859C">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836A7B8">
      <w:start w:val="1"/>
      <w:numFmt w:val="bullet"/>
      <w:lvlText w:val="•"/>
      <w:lvlJc w:val="left"/>
      <w:pPr>
        <w:ind w:left="19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445642">
      <w:start w:val="1"/>
      <w:numFmt w:val="bullet"/>
      <w:lvlText w:val="o"/>
      <w:lvlJc w:val="left"/>
      <w:pPr>
        <w:ind w:left="26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4AE2CD6">
      <w:start w:val="1"/>
      <w:numFmt w:val="bullet"/>
      <w:lvlText w:val="▪"/>
      <w:lvlJc w:val="left"/>
      <w:pPr>
        <w:ind w:left="33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BDC534C">
      <w:start w:val="1"/>
      <w:numFmt w:val="bullet"/>
      <w:lvlText w:val="•"/>
      <w:lvlJc w:val="left"/>
      <w:pPr>
        <w:ind w:left="40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F6004AC">
      <w:start w:val="1"/>
      <w:numFmt w:val="bullet"/>
      <w:lvlText w:val="o"/>
      <w:lvlJc w:val="left"/>
      <w:pPr>
        <w:ind w:left="48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8862510">
      <w:start w:val="1"/>
      <w:numFmt w:val="bullet"/>
      <w:lvlText w:val="▪"/>
      <w:lvlJc w:val="left"/>
      <w:pPr>
        <w:ind w:left="55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73D3BAE"/>
    <w:multiLevelType w:val="hybridMultilevel"/>
    <w:tmpl w:val="90AEECE8"/>
    <w:lvl w:ilvl="0" w:tplc="42D8CC2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7E44FC6">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D9678C4">
      <w:start w:val="1"/>
      <w:numFmt w:val="lowerRoman"/>
      <w:lvlText w:val="%3"/>
      <w:lvlJc w:val="left"/>
      <w:pPr>
        <w:ind w:left="10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50E2FEA">
      <w:start w:val="1"/>
      <w:numFmt w:val="lowerLetter"/>
      <w:lvlRestart w:val="0"/>
      <w:lvlText w:val="%4)"/>
      <w:lvlJc w:val="left"/>
      <w:pPr>
        <w:ind w:left="1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3E052B6">
      <w:start w:val="1"/>
      <w:numFmt w:val="lowerLetter"/>
      <w:lvlText w:val="%5"/>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F623A36">
      <w:start w:val="1"/>
      <w:numFmt w:val="lowerRoman"/>
      <w:lvlText w:val="%6"/>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DB0B9F4">
      <w:start w:val="1"/>
      <w:numFmt w:val="decimal"/>
      <w:lvlText w:val="%7"/>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E6E881E">
      <w:start w:val="1"/>
      <w:numFmt w:val="lowerLetter"/>
      <w:lvlText w:val="%8"/>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D82D19A">
      <w:start w:val="1"/>
      <w:numFmt w:val="lowerRoman"/>
      <w:lvlText w:val="%9"/>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1224E6F"/>
    <w:multiLevelType w:val="hybridMultilevel"/>
    <w:tmpl w:val="338CF426"/>
    <w:lvl w:ilvl="0" w:tplc="FC329658">
      <w:start w:val="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900A994">
      <w:start w:val="1"/>
      <w:numFmt w:val="lowerLetter"/>
      <w:lvlText w:val="%2)"/>
      <w:lvlJc w:val="left"/>
      <w:pPr>
        <w:ind w:left="551"/>
      </w:pPr>
      <w:rPr>
        <w:rFonts w:asciiTheme="minorHAnsi" w:eastAsia="Times New Roman" w:hAnsiTheme="minorHAnsi" w:cstheme="minorHAnsi" w:hint="default"/>
        <w:b w:val="0"/>
        <w:bCs/>
        <w:i w:val="0"/>
        <w:strike w:val="0"/>
        <w:dstrike w:val="0"/>
        <w:color w:val="000000"/>
        <w:sz w:val="22"/>
        <w:szCs w:val="22"/>
        <w:u w:val="none" w:color="000000"/>
        <w:bdr w:val="none" w:sz="0" w:space="0" w:color="auto"/>
        <w:shd w:val="clear" w:color="auto" w:fill="auto"/>
        <w:vertAlign w:val="baseline"/>
      </w:rPr>
    </w:lvl>
    <w:lvl w:ilvl="2" w:tplc="E12605F4">
      <w:start w:val="1"/>
      <w:numFmt w:val="lowerRoman"/>
      <w:lvlText w:val="%3"/>
      <w:lvlJc w:val="left"/>
      <w:pPr>
        <w:ind w:left="13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C77467A6">
      <w:start w:val="1"/>
      <w:numFmt w:val="decimal"/>
      <w:lvlText w:val="%4"/>
      <w:lvlJc w:val="left"/>
      <w:pPr>
        <w:ind w:left="20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CCA6A2E6">
      <w:start w:val="1"/>
      <w:numFmt w:val="lowerLetter"/>
      <w:lvlText w:val="%5"/>
      <w:lvlJc w:val="left"/>
      <w:pPr>
        <w:ind w:left="28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F2C62028">
      <w:start w:val="1"/>
      <w:numFmt w:val="lowerRoman"/>
      <w:lvlText w:val="%6"/>
      <w:lvlJc w:val="left"/>
      <w:pPr>
        <w:ind w:left="35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0C264B52">
      <w:start w:val="1"/>
      <w:numFmt w:val="decimal"/>
      <w:lvlText w:val="%7"/>
      <w:lvlJc w:val="left"/>
      <w:pPr>
        <w:ind w:left="424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092F61C">
      <w:start w:val="1"/>
      <w:numFmt w:val="lowerLetter"/>
      <w:lvlText w:val="%8"/>
      <w:lvlJc w:val="left"/>
      <w:pPr>
        <w:ind w:left="496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F3E898C">
      <w:start w:val="1"/>
      <w:numFmt w:val="lowerRoman"/>
      <w:lvlText w:val="%9"/>
      <w:lvlJc w:val="left"/>
      <w:pPr>
        <w:ind w:left="56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17122A0"/>
    <w:multiLevelType w:val="hybridMultilevel"/>
    <w:tmpl w:val="DDE8ABBE"/>
    <w:lvl w:ilvl="0" w:tplc="9BB02932">
      <w:start w:val="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F02CF9A">
      <w:start w:val="4"/>
      <w:numFmt w:val="decimal"/>
      <w:lvlText w:val="%2."/>
      <w:lvlJc w:val="left"/>
      <w:pPr>
        <w:ind w:left="708"/>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tplc="85849462">
      <w:start w:val="1"/>
      <w:numFmt w:val="lowerRoman"/>
      <w:lvlText w:val="%3"/>
      <w:lvlJc w:val="left"/>
      <w:pPr>
        <w:ind w:left="13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F4028390">
      <w:start w:val="1"/>
      <w:numFmt w:val="decimal"/>
      <w:lvlText w:val="%4"/>
      <w:lvlJc w:val="left"/>
      <w:pPr>
        <w:ind w:left="20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AB1498C4">
      <w:start w:val="1"/>
      <w:numFmt w:val="lowerLetter"/>
      <w:lvlText w:val="%5"/>
      <w:lvlJc w:val="left"/>
      <w:pPr>
        <w:ind w:left="27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0046B3B4">
      <w:start w:val="1"/>
      <w:numFmt w:val="lowerRoman"/>
      <w:lvlText w:val="%6"/>
      <w:lvlJc w:val="left"/>
      <w:pPr>
        <w:ind w:left="34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08E653E">
      <w:start w:val="1"/>
      <w:numFmt w:val="decimal"/>
      <w:lvlText w:val="%7"/>
      <w:lvlJc w:val="left"/>
      <w:pPr>
        <w:ind w:left="42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09CF166">
      <w:start w:val="1"/>
      <w:numFmt w:val="lowerLetter"/>
      <w:lvlText w:val="%8"/>
      <w:lvlJc w:val="left"/>
      <w:pPr>
        <w:ind w:left="49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9CE2352E">
      <w:start w:val="1"/>
      <w:numFmt w:val="lowerRoman"/>
      <w:lvlText w:val="%9"/>
      <w:lvlJc w:val="left"/>
      <w:pPr>
        <w:ind w:left="56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44A5B27"/>
    <w:multiLevelType w:val="hybridMultilevel"/>
    <w:tmpl w:val="BB16D1D4"/>
    <w:lvl w:ilvl="0" w:tplc="3D58A65C">
      <w:start w:val="1"/>
      <w:numFmt w:val="decimal"/>
      <w:lvlText w:val="%1."/>
      <w:lvlJc w:val="left"/>
      <w:pPr>
        <w:ind w:left="551" w:firstLine="0"/>
      </w:pPr>
      <w:rPr>
        <w:rFonts w:hint="default"/>
        <w:b/>
        <w:bCs/>
        <w:i w:val="0"/>
        <w:iCs/>
        <w:strike w:val="0"/>
        <w:dstrike w:val="0"/>
        <w:color w:val="auto"/>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4FE2652"/>
    <w:multiLevelType w:val="hybridMultilevel"/>
    <w:tmpl w:val="63542294"/>
    <w:lvl w:ilvl="0" w:tplc="99303B06">
      <w:start w:val="1"/>
      <w:numFmt w:val="decimal"/>
      <w:lvlText w:val="%1."/>
      <w:lvlJc w:val="left"/>
      <w:pPr>
        <w:ind w:left="142" w:hanging="360"/>
      </w:pPr>
      <w:rPr>
        <w:rFonts w:hint="default"/>
      </w:rPr>
    </w:lvl>
    <w:lvl w:ilvl="1" w:tplc="04150019">
      <w:start w:val="1"/>
      <w:numFmt w:val="lowerLetter"/>
      <w:lvlText w:val="%2."/>
      <w:lvlJc w:val="left"/>
      <w:pPr>
        <w:ind w:left="1211" w:hanging="360"/>
      </w:pPr>
    </w:lvl>
    <w:lvl w:ilvl="2" w:tplc="0415001B" w:tentative="1">
      <w:start w:val="1"/>
      <w:numFmt w:val="lowerRoman"/>
      <w:lvlText w:val="%3."/>
      <w:lvlJc w:val="right"/>
      <w:pPr>
        <w:ind w:left="1582" w:hanging="180"/>
      </w:pPr>
    </w:lvl>
    <w:lvl w:ilvl="3" w:tplc="0415000F" w:tentative="1">
      <w:start w:val="1"/>
      <w:numFmt w:val="decimal"/>
      <w:lvlText w:val="%4."/>
      <w:lvlJc w:val="left"/>
      <w:pPr>
        <w:ind w:left="2302" w:hanging="360"/>
      </w:pPr>
    </w:lvl>
    <w:lvl w:ilvl="4" w:tplc="04150019" w:tentative="1">
      <w:start w:val="1"/>
      <w:numFmt w:val="lowerLetter"/>
      <w:lvlText w:val="%5."/>
      <w:lvlJc w:val="left"/>
      <w:pPr>
        <w:ind w:left="3022" w:hanging="360"/>
      </w:pPr>
    </w:lvl>
    <w:lvl w:ilvl="5" w:tplc="0415001B" w:tentative="1">
      <w:start w:val="1"/>
      <w:numFmt w:val="lowerRoman"/>
      <w:lvlText w:val="%6."/>
      <w:lvlJc w:val="right"/>
      <w:pPr>
        <w:ind w:left="3742" w:hanging="180"/>
      </w:pPr>
    </w:lvl>
    <w:lvl w:ilvl="6" w:tplc="0415000F" w:tentative="1">
      <w:start w:val="1"/>
      <w:numFmt w:val="decimal"/>
      <w:lvlText w:val="%7."/>
      <w:lvlJc w:val="left"/>
      <w:pPr>
        <w:ind w:left="4462" w:hanging="360"/>
      </w:pPr>
    </w:lvl>
    <w:lvl w:ilvl="7" w:tplc="04150019" w:tentative="1">
      <w:start w:val="1"/>
      <w:numFmt w:val="lowerLetter"/>
      <w:lvlText w:val="%8."/>
      <w:lvlJc w:val="left"/>
      <w:pPr>
        <w:ind w:left="5182" w:hanging="360"/>
      </w:pPr>
    </w:lvl>
    <w:lvl w:ilvl="8" w:tplc="0415001B" w:tentative="1">
      <w:start w:val="1"/>
      <w:numFmt w:val="lowerRoman"/>
      <w:lvlText w:val="%9."/>
      <w:lvlJc w:val="right"/>
      <w:pPr>
        <w:ind w:left="5902" w:hanging="180"/>
      </w:pPr>
    </w:lvl>
  </w:abstractNum>
  <w:abstractNum w:abstractNumId="22" w15:restartNumberingAfterBreak="0">
    <w:nsid w:val="657C0675"/>
    <w:multiLevelType w:val="hybridMultilevel"/>
    <w:tmpl w:val="ADFE6828"/>
    <w:lvl w:ilvl="0" w:tplc="69C8BE58">
      <w:start w:val="1"/>
      <w:numFmt w:val="none"/>
      <w:lvlText w:val="a)"/>
      <w:lvlJc w:val="left"/>
      <w:pPr>
        <w:tabs>
          <w:tab w:val="num" w:pos="4128"/>
        </w:tabs>
        <w:ind w:left="4128"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65B93C90"/>
    <w:multiLevelType w:val="hybridMultilevel"/>
    <w:tmpl w:val="27847F40"/>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 w15:restartNumberingAfterBreak="0">
    <w:nsid w:val="6C543221"/>
    <w:multiLevelType w:val="hybridMultilevel"/>
    <w:tmpl w:val="D51E896A"/>
    <w:lvl w:ilvl="0" w:tplc="23A262C8">
      <w:start w:val="1"/>
      <w:numFmt w:val="decimal"/>
      <w:lvlText w:val="%1."/>
      <w:lvlJc w:val="left"/>
      <w:pPr>
        <w:ind w:left="0"/>
      </w:pPr>
      <w:rPr>
        <w:rFonts w:ascii="Calibri" w:eastAsia="Calibri" w:hAnsi="Calibri" w:cs="Calibri"/>
        <w:b w:val="0"/>
        <w:bCs/>
        <w:i w:val="0"/>
        <w:strike w:val="0"/>
        <w:dstrike w:val="0"/>
        <w:color w:val="000000"/>
        <w:sz w:val="21"/>
        <w:szCs w:val="21"/>
        <w:u w:val="none" w:color="000000"/>
        <w:bdr w:val="none" w:sz="0" w:space="0" w:color="auto"/>
        <w:shd w:val="clear" w:color="auto" w:fill="auto"/>
        <w:vertAlign w:val="baseline"/>
      </w:rPr>
    </w:lvl>
    <w:lvl w:ilvl="1" w:tplc="B1D26D86">
      <w:start w:val="1"/>
      <w:numFmt w:val="lowerLetter"/>
      <w:lvlText w:val="%2"/>
      <w:lvlJc w:val="left"/>
      <w:pPr>
        <w:ind w:left="1096"/>
      </w:pPr>
      <w:rPr>
        <w:rFonts w:ascii="Book Antiqua" w:eastAsia="Book Antiqua" w:hAnsi="Book Antiqua" w:cs="Book Antiqua"/>
        <w:b/>
        <w:bCs/>
        <w:i w:val="0"/>
        <w:strike w:val="0"/>
        <w:dstrike w:val="0"/>
        <w:color w:val="000000"/>
        <w:sz w:val="20"/>
        <w:szCs w:val="20"/>
        <w:u w:val="none" w:color="000000"/>
        <w:bdr w:val="none" w:sz="0" w:space="0" w:color="auto"/>
        <w:shd w:val="clear" w:color="auto" w:fill="auto"/>
        <w:vertAlign w:val="baseline"/>
      </w:rPr>
    </w:lvl>
    <w:lvl w:ilvl="2" w:tplc="4E4A04E6">
      <w:start w:val="1"/>
      <w:numFmt w:val="lowerRoman"/>
      <w:lvlText w:val="%3"/>
      <w:lvlJc w:val="left"/>
      <w:pPr>
        <w:ind w:left="1816"/>
      </w:pPr>
      <w:rPr>
        <w:rFonts w:ascii="Book Antiqua" w:eastAsia="Book Antiqua" w:hAnsi="Book Antiqua" w:cs="Book Antiqua"/>
        <w:b/>
        <w:bCs/>
        <w:i w:val="0"/>
        <w:strike w:val="0"/>
        <w:dstrike w:val="0"/>
        <w:color w:val="000000"/>
        <w:sz w:val="20"/>
        <w:szCs w:val="20"/>
        <w:u w:val="none" w:color="000000"/>
        <w:bdr w:val="none" w:sz="0" w:space="0" w:color="auto"/>
        <w:shd w:val="clear" w:color="auto" w:fill="auto"/>
        <w:vertAlign w:val="baseline"/>
      </w:rPr>
    </w:lvl>
    <w:lvl w:ilvl="3" w:tplc="2E664C50">
      <w:start w:val="1"/>
      <w:numFmt w:val="decimal"/>
      <w:lvlText w:val="%4"/>
      <w:lvlJc w:val="left"/>
      <w:pPr>
        <w:ind w:left="2536"/>
      </w:pPr>
      <w:rPr>
        <w:rFonts w:ascii="Book Antiqua" w:eastAsia="Book Antiqua" w:hAnsi="Book Antiqua" w:cs="Book Antiqua"/>
        <w:b/>
        <w:bCs/>
        <w:i w:val="0"/>
        <w:strike w:val="0"/>
        <w:dstrike w:val="0"/>
        <w:color w:val="000000"/>
        <w:sz w:val="20"/>
        <w:szCs w:val="20"/>
        <w:u w:val="none" w:color="000000"/>
        <w:bdr w:val="none" w:sz="0" w:space="0" w:color="auto"/>
        <w:shd w:val="clear" w:color="auto" w:fill="auto"/>
        <w:vertAlign w:val="baseline"/>
      </w:rPr>
    </w:lvl>
    <w:lvl w:ilvl="4" w:tplc="1B62EF3A">
      <w:start w:val="1"/>
      <w:numFmt w:val="lowerLetter"/>
      <w:lvlText w:val="%5"/>
      <w:lvlJc w:val="left"/>
      <w:pPr>
        <w:ind w:left="3256"/>
      </w:pPr>
      <w:rPr>
        <w:rFonts w:ascii="Book Antiqua" w:eastAsia="Book Antiqua" w:hAnsi="Book Antiqua" w:cs="Book Antiqua"/>
        <w:b/>
        <w:bCs/>
        <w:i w:val="0"/>
        <w:strike w:val="0"/>
        <w:dstrike w:val="0"/>
        <w:color w:val="000000"/>
        <w:sz w:val="20"/>
        <w:szCs w:val="20"/>
        <w:u w:val="none" w:color="000000"/>
        <w:bdr w:val="none" w:sz="0" w:space="0" w:color="auto"/>
        <w:shd w:val="clear" w:color="auto" w:fill="auto"/>
        <w:vertAlign w:val="baseline"/>
      </w:rPr>
    </w:lvl>
    <w:lvl w:ilvl="5" w:tplc="48F0795E">
      <w:start w:val="1"/>
      <w:numFmt w:val="lowerRoman"/>
      <w:lvlText w:val="%6"/>
      <w:lvlJc w:val="left"/>
      <w:pPr>
        <w:ind w:left="3976"/>
      </w:pPr>
      <w:rPr>
        <w:rFonts w:ascii="Book Antiqua" w:eastAsia="Book Antiqua" w:hAnsi="Book Antiqua" w:cs="Book Antiqua"/>
        <w:b/>
        <w:bCs/>
        <w:i w:val="0"/>
        <w:strike w:val="0"/>
        <w:dstrike w:val="0"/>
        <w:color w:val="000000"/>
        <w:sz w:val="20"/>
        <w:szCs w:val="20"/>
        <w:u w:val="none" w:color="000000"/>
        <w:bdr w:val="none" w:sz="0" w:space="0" w:color="auto"/>
        <w:shd w:val="clear" w:color="auto" w:fill="auto"/>
        <w:vertAlign w:val="baseline"/>
      </w:rPr>
    </w:lvl>
    <w:lvl w:ilvl="6" w:tplc="94BEC69A">
      <w:start w:val="1"/>
      <w:numFmt w:val="decimal"/>
      <w:lvlText w:val="%7"/>
      <w:lvlJc w:val="left"/>
      <w:pPr>
        <w:ind w:left="4696"/>
      </w:pPr>
      <w:rPr>
        <w:rFonts w:ascii="Book Antiqua" w:eastAsia="Book Antiqua" w:hAnsi="Book Antiqua" w:cs="Book Antiqua"/>
        <w:b/>
        <w:bCs/>
        <w:i w:val="0"/>
        <w:strike w:val="0"/>
        <w:dstrike w:val="0"/>
        <w:color w:val="000000"/>
        <w:sz w:val="20"/>
        <w:szCs w:val="20"/>
        <w:u w:val="none" w:color="000000"/>
        <w:bdr w:val="none" w:sz="0" w:space="0" w:color="auto"/>
        <w:shd w:val="clear" w:color="auto" w:fill="auto"/>
        <w:vertAlign w:val="baseline"/>
      </w:rPr>
    </w:lvl>
    <w:lvl w:ilvl="7" w:tplc="B678B046">
      <w:start w:val="1"/>
      <w:numFmt w:val="lowerLetter"/>
      <w:lvlText w:val="%8"/>
      <w:lvlJc w:val="left"/>
      <w:pPr>
        <w:ind w:left="5416"/>
      </w:pPr>
      <w:rPr>
        <w:rFonts w:ascii="Book Antiqua" w:eastAsia="Book Antiqua" w:hAnsi="Book Antiqua" w:cs="Book Antiqua"/>
        <w:b/>
        <w:bCs/>
        <w:i w:val="0"/>
        <w:strike w:val="0"/>
        <w:dstrike w:val="0"/>
        <w:color w:val="000000"/>
        <w:sz w:val="20"/>
        <w:szCs w:val="20"/>
        <w:u w:val="none" w:color="000000"/>
        <w:bdr w:val="none" w:sz="0" w:space="0" w:color="auto"/>
        <w:shd w:val="clear" w:color="auto" w:fill="auto"/>
        <w:vertAlign w:val="baseline"/>
      </w:rPr>
    </w:lvl>
    <w:lvl w:ilvl="8" w:tplc="DDC2E20A">
      <w:start w:val="1"/>
      <w:numFmt w:val="lowerRoman"/>
      <w:lvlText w:val="%9"/>
      <w:lvlJc w:val="left"/>
      <w:pPr>
        <w:ind w:left="6136"/>
      </w:pPr>
      <w:rPr>
        <w:rFonts w:ascii="Book Antiqua" w:eastAsia="Book Antiqua" w:hAnsi="Book Antiqua" w:cs="Book Antiqua"/>
        <w:b/>
        <w:bCs/>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71B9111F"/>
    <w:multiLevelType w:val="hybridMultilevel"/>
    <w:tmpl w:val="25B01E5C"/>
    <w:lvl w:ilvl="0" w:tplc="04150011">
      <w:start w:val="1"/>
      <w:numFmt w:val="decimal"/>
      <w:lvlText w:val="%1)"/>
      <w:lvlJc w:val="left"/>
      <w:pPr>
        <w:tabs>
          <w:tab w:val="num" w:pos="960"/>
        </w:tabs>
        <w:ind w:left="960" w:hanging="360"/>
      </w:pPr>
    </w:lvl>
    <w:lvl w:ilvl="1" w:tplc="04150019" w:tentative="1">
      <w:start w:val="1"/>
      <w:numFmt w:val="lowerLetter"/>
      <w:lvlText w:val="%2."/>
      <w:lvlJc w:val="left"/>
      <w:pPr>
        <w:tabs>
          <w:tab w:val="num" w:pos="1680"/>
        </w:tabs>
        <w:ind w:left="1680" w:hanging="360"/>
      </w:pPr>
    </w:lvl>
    <w:lvl w:ilvl="2" w:tplc="0415001B" w:tentative="1">
      <w:start w:val="1"/>
      <w:numFmt w:val="lowerRoman"/>
      <w:lvlText w:val="%3."/>
      <w:lvlJc w:val="right"/>
      <w:pPr>
        <w:tabs>
          <w:tab w:val="num" w:pos="2400"/>
        </w:tabs>
        <w:ind w:left="2400" w:hanging="180"/>
      </w:pPr>
    </w:lvl>
    <w:lvl w:ilvl="3" w:tplc="0415000F" w:tentative="1">
      <w:start w:val="1"/>
      <w:numFmt w:val="decimal"/>
      <w:lvlText w:val="%4."/>
      <w:lvlJc w:val="left"/>
      <w:pPr>
        <w:tabs>
          <w:tab w:val="num" w:pos="3120"/>
        </w:tabs>
        <w:ind w:left="3120" w:hanging="360"/>
      </w:pPr>
    </w:lvl>
    <w:lvl w:ilvl="4" w:tplc="04150019" w:tentative="1">
      <w:start w:val="1"/>
      <w:numFmt w:val="lowerLetter"/>
      <w:lvlText w:val="%5."/>
      <w:lvlJc w:val="left"/>
      <w:pPr>
        <w:tabs>
          <w:tab w:val="num" w:pos="3840"/>
        </w:tabs>
        <w:ind w:left="3840" w:hanging="360"/>
      </w:pPr>
    </w:lvl>
    <w:lvl w:ilvl="5" w:tplc="0415001B" w:tentative="1">
      <w:start w:val="1"/>
      <w:numFmt w:val="lowerRoman"/>
      <w:lvlText w:val="%6."/>
      <w:lvlJc w:val="right"/>
      <w:pPr>
        <w:tabs>
          <w:tab w:val="num" w:pos="4560"/>
        </w:tabs>
        <w:ind w:left="4560" w:hanging="180"/>
      </w:pPr>
    </w:lvl>
    <w:lvl w:ilvl="6" w:tplc="0415000F" w:tentative="1">
      <w:start w:val="1"/>
      <w:numFmt w:val="decimal"/>
      <w:lvlText w:val="%7."/>
      <w:lvlJc w:val="left"/>
      <w:pPr>
        <w:tabs>
          <w:tab w:val="num" w:pos="5280"/>
        </w:tabs>
        <w:ind w:left="5280" w:hanging="360"/>
      </w:pPr>
    </w:lvl>
    <w:lvl w:ilvl="7" w:tplc="04150019" w:tentative="1">
      <w:start w:val="1"/>
      <w:numFmt w:val="lowerLetter"/>
      <w:lvlText w:val="%8."/>
      <w:lvlJc w:val="left"/>
      <w:pPr>
        <w:tabs>
          <w:tab w:val="num" w:pos="6000"/>
        </w:tabs>
        <w:ind w:left="6000" w:hanging="360"/>
      </w:pPr>
    </w:lvl>
    <w:lvl w:ilvl="8" w:tplc="0415001B" w:tentative="1">
      <w:start w:val="1"/>
      <w:numFmt w:val="lowerRoman"/>
      <w:lvlText w:val="%9."/>
      <w:lvlJc w:val="right"/>
      <w:pPr>
        <w:tabs>
          <w:tab w:val="num" w:pos="6720"/>
        </w:tabs>
        <w:ind w:left="6720" w:hanging="180"/>
      </w:pPr>
    </w:lvl>
  </w:abstractNum>
  <w:abstractNum w:abstractNumId="26" w15:restartNumberingAfterBreak="0">
    <w:nsid w:val="7DFE4601"/>
    <w:multiLevelType w:val="hybridMultilevel"/>
    <w:tmpl w:val="5C6AB272"/>
    <w:lvl w:ilvl="0" w:tplc="07CED37A">
      <w:start w:val="7"/>
      <w:numFmt w:val="decimal"/>
      <w:lvlText w:val="%1)"/>
      <w:lvlJc w:val="left"/>
      <w:pPr>
        <w:ind w:left="644" w:hanging="360"/>
      </w:pPr>
      <w:rPr>
        <w:rFonts w:hint="default"/>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7" w15:restartNumberingAfterBreak="0">
    <w:nsid w:val="7F1D4958"/>
    <w:multiLevelType w:val="hybridMultilevel"/>
    <w:tmpl w:val="0688EFA4"/>
    <w:lvl w:ilvl="0" w:tplc="04150011">
      <w:start w:val="1"/>
      <w:numFmt w:val="decimal"/>
      <w:lvlText w:val="%1)"/>
      <w:lvlJc w:val="left"/>
      <w:pPr>
        <w:ind w:left="547" w:hanging="360"/>
      </w:pPr>
      <w:rPr>
        <w:rFonts w:hint="default"/>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28" w15:restartNumberingAfterBreak="0">
    <w:nsid w:val="7F9A175A"/>
    <w:multiLevelType w:val="hybridMultilevel"/>
    <w:tmpl w:val="36D04B60"/>
    <w:lvl w:ilvl="0" w:tplc="13621BC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028ABD4">
      <w:start w:val="1"/>
      <w:numFmt w:val="lowerLetter"/>
      <w:lvlText w:val="%2"/>
      <w:lvlJc w:val="left"/>
      <w:pPr>
        <w:ind w:left="7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48439F8">
      <w:start w:val="1"/>
      <w:numFmt w:val="lowerLetter"/>
      <w:lvlRestart w:val="0"/>
      <w:lvlText w:val="%3)"/>
      <w:lvlJc w:val="left"/>
      <w:pPr>
        <w:ind w:left="12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8344046">
      <w:start w:val="1"/>
      <w:numFmt w:val="decimal"/>
      <w:lvlText w:val="%4"/>
      <w:lvlJc w:val="left"/>
      <w:pPr>
        <w:ind w:left="19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21A9B06">
      <w:start w:val="1"/>
      <w:numFmt w:val="lowerLetter"/>
      <w:lvlText w:val="%5"/>
      <w:lvlJc w:val="left"/>
      <w:pPr>
        <w:ind w:left="26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07A0BDA">
      <w:start w:val="1"/>
      <w:numFmt w:val="lowerRoman"/>
      <w:lvlText w:val="%6"/>
      <w:lvlJc w:val="left"/>
      <w:pPr>
        <w:ind w:left="33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7E4AFB4">
      <w:start w:val="1"/>
      <w:numFmt w:val="decimal"/>
      <w:lvlText w:val="%7"/>
      <w:lvlJc w:val="left"/>
      <w:pPr>
        <w:ind w:left="4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8429914">
      <w:start w:val="1"/>
      <w:numFmt w:val="lowerLetter"/>
      <w:lvlText w:val="%8"/>
      <w:lvlJc w:val="left"/>
      <w:pPr>
        <w:ind w:left="4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D22A81E">
      <w:start w:val="1"/>
      <w:numFmt w:val="lowerRoman"/>
      <w:lvlText w:val="%9"/>
      <w:lvlJc w:val="left"/>
      <w:pPr>
        <w:ind w:left="5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13"/>
  </w:num>
  <w:num w:numId="3">
    <w:abstractNumId w:val="24"/>
  </w:num>
  <w:num w:numId="4">
    <w:abstractNumId w:val="3"/>
  </w:num>
  <w:num w:numId="5">
    <w:abstractNumId w:val="19"/>
  </w:num>
  <w:num w:numId="6">
    <w:abstractNumId w:val="18"/>
  </w:num>
  <w:num w:numId="7">
    <w:abstractNumId w:val="2"/>
  </w:num>
  <w:num w:numId="8">
    <w:abstractNumId w:val="25"/>
  </w:num>
  <w:num w:numId="9">
    <w:abstractNumId w:val="1"/>
  </w:num>
  <w:num w:numId="10">
    <w:abstractNumId w:val="0"/>
  </w:num>
  <w:num w:numId="11">
    <w:abstractNumId w:val="26"/>
  </w:num>
  <w:num w:numId="12">
    <w:abstractNumId w:val="10"/>
  </w:num>
  <w:num w:numId="13">
    <w:abstractNumId w:val="22"/>
  </w:num>
  <w:num w:numId="14">
    <w:abstractNumId w:val="14"/>
  </w:num>
  <w:num w:numId="15">
    <w:abstractNumId w:val="20"/>
  </w:num>
  <w:num w:numId="16">
    <w:abstractNumId w:val="8"/>
  </w:num>
  <w:num w:numId="17">
    <w:abstractNumId w:val="6"/>
  </w:num>
  <w:num w:numId="18">
    <w:abstractNumId w:val="11"/>
  </w:num>
  <w:num w:numId="19">
    <w:abstractNumId w:val="21"/>
  </w:num>
  <w:num w:numId="20">
    <w:abstractNumId w:val="27"/>
  </w:num>
  <w:num w:numId="21">
    <w:abstractNumId w:val="17"/>
  </w:num>
  <w:num w:numId="22">
    <w:abstractNumId w:val="16"/>
  </w:num>
  <w:num w:numId="23">
    <w:abstractNumId w:val="7"/>
  </w:num>
  <w:num w:numId="24">
    <w:abstractNumId w:val="28"/>
  </w:num>
  <w:num w:numId="25">
    <w:abstractNumId w:val="15"/>
  </w:num>
  <w:num w:numId="26">
    <w:abstractNumId w:val="12"/>
  </w:num>
  <w:num w:numId="27">
    <w:abstractNumId w:val="5"/>
  </w:num>
  <w:num w:numId="28">
    <w:abstractNumId w:val="23"/>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518"/>
    <w:rsid w:val="00033719"/>
    <w:rsid w:val="00035D25"/>
    <w:rsid w:val="000433FB"/>
    <w:rsid w:val="00046976"/>
    <w:rsid w:val="0006236F"/>
    <w:rsid w:val="00065C94"/>
    <w:rsid w:val="000A25B7"/>
    <w:rsid w:val="000A6FD9"/>
    <w:rsid w:val="000D518F"/>
    <w:rsid w:val="000D6090"/>
    <w:rsid w:val="000E7CA6"/>
    <w:rsid w:val="00101D16"/>
    <w:rsid w:val="00110CE2"/>
    <w:rsid w:val="00131D4A"/>
    <w:rsid w:val="00133E22"/>
    <w:rsid w:val="00160786"/>
    <w:rsid w:val="00161BD0"/>
    <w:rsid w:val="00162752"/>
    <w:rsid w:val="0017156C"/>
    <w:rsid w:val="001A4AF0"/>
    <w:rsid w:val="001B3230"/>
    <w:rsid w:val="001C2165"/>
    <w:rsid w:val="00213FF8"/>
    <w:rsid w:val="00236FB5"/>
    <w:rsid w:val="00282FC0"/>
    <w:rsid w:val="00286C56"/>
    <w:rsid w:val="002A15B8"/>
    <w:rsid w:val="002B264D"/>
    <w:rsid w:val="002F5B8C"/>
    <w:rsid w:val="00315B6D"/>
    <w:rsid w:val="00336A35"/>
    <w:rsid w:val="00336A5D"/>
    <w:rsid w:val="00341B92"/>
    <w:rsid w:val="003617B5"/>
    <w:rsid w:val="00364098"/>
    <w:rsid w:val="00373D9A"/>
    <w:rsid w:val="00380A82"/>
    <w:rsid w:val="003937EC"/>
    <w:rsid w:val="003975AB"/>
    <w:rsid w:val="003B574E"/>
    <w:rsid w:val="003C634B"/>
    <w:rsid w:val="003D24B8"/>
    <w:rsid w:val="003E52CE"/>
    <w:rsid w:val="003E615C"/>
    <w:rsid w:val="00420762"/>
    <w:rsid w:val="004223B5"/>
    <w:rsid w:val="004407B9"/>
    <w:rsid w:val="00441B26"/>
    <w:rsid w:val="00462B58"/>
    <w:rsid w:val="004939CA"/>
    <w:rsid w:val="004A3F0D"/>
    <w:rsid w:val="004B48E6"/>
    <w:rsid w:val="00520C1D"/>
    <w:rsid w:val="005333A2"/>
    <w:rsid w:val="005475C2"/>
    <w:rsid w:val="00551FC6"/>
    <w:rsid w:val="00585964"/>
    <w:rsid w:val="005A058C"/>
    <w:rsid w:val="006177F7"/>
    <w:rsid w:val="00634573"/>
    <w:rsid w:val="00650B95"/>
    <w:rsid w:val="006603FF"/>
    <w:rsid w:val="00686CCC"/>
    <w:rsid w:val="00697A76"/>
    <w:rsid w:val="006E2F6A"/>
    <w:rsid w:val="0070110F"/>
    <w:rsid w:val="00744D43"/>
    <w:rsid w:val="007D5C00"/>
    <w:rsid w:val="007F1545"/>
    <w:rsid w:val="007F2592"/>
    <w:rsid w:val="0082166A"/>
    <w:rsid w:val="00882CB8"/>
    <w:rsid w:val="00886614"/>
    <w:rsid w:val="008B2428"/>
    <w:rsid w:val="008B2BEF"/>
    <w:rsid w:val="008D3D06"/>
    <w:rsid w:val="008F59A5"/>
    <w:rsid w:val="00914788"/>
    <w:rsid w:val="009220AF"/>
    <w:rsid w:val="00931D85"/>
    <w:rsid w:val="00933A3E"/>
    <w:rsid w:val="00973E8B"/>
    <w:rsid w:val="0099432C"/>
    <w:rsid w:val="009C3DB3"/>
    <w:rsid w:val="009F0ED7"/>
    <w:rsid w:val="00A36E75"/>
    <w:rsid w:val="00AC09DD"/>
    <w:rsid w:val="00AE5662"/>
    <w:rsid w:val="00B0307E"/>
    <w:rsid w:val="00B05DAC"/>
    <w:rsid w:val="00B35E2B"/>
    <w:rsid w:val="00B43ECD"/>
    <w:rsid w:val="00B53B8E"/>
    <w:rsid w:val="00B61C2A"/>
    <w:rsid w:val="00B760FB"/>
    <w:rsid w:val="00BB3929"/>
    <w:rsid w:val="00BE5F47"/>
    <w:rsid w:val="00C17B05"/>
    <w:rsid w:val="00C31133"/>
    <w:rsid w:val="00C34657"/>
    <w:rsid w:val="00C71518"/>
    <w:rsid w:val="00C83A10"/>
    <w:rsid w:val="00CE3197"/>
    <w:rsid w:val="00D07B62"/>
    <w:rsid w:val="00D13532"/>
    <w:rsid w:val="00D15B6D"/>
    <w:rsid w:val="00D25EF4"/>
    <w:rsid w:val="00D55A10"/>
    <w:rsid w:val="00DB19EB"/>
    <w:rsid w:val="00DE2212"/>
    <w:rsid w:val="00E00430"/>
    <w:rsid w:val="00E056ED"/>
    <w:rsid w:val="00E05FAF"/>
    <w:rsid w:val="00E75E81"/>
    <w:rsid w:val="00E96B5A"/>
    <w:rsid w:val="00EA58EA"/>
    <w:rsid w:val="00EB23CE"/>
    <w:rsid w:val="00ED60E5"/>
    <w:rsid w:val="00ED6873"/>
    <w:rsid w:val="00EE7926"/>
    <w:rsid w:val="00EF3EB5"/>
    <w:rsid w:val="00EF7704"/>
    <w:rsid w:val="00F225CF"/>
    <w:rsid w:val="00F71774"/>
    <w:rsid w:val="00F942E9"/>
    <w:rsid w:val="00FA2A60"/>
    <w:rsid w:val="00FE198B"/>
    <w:rsid w:val="00FE4333"/>
    <w:rsid w:val="00FF4D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C8C92"/>
  <w15:docId w15:val="{2CF14D18-84EF-4DF6-BE5E-933BC0136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49" w:line="288" w:lineRule="auto"/>
      <w:ind w:left="653" w:hanging="293"/>
      <w:jc w:val="both"/>
    </w:pPr>
    <w:rPr>
      <w:rFonts w:ascii="Times New Roman" w:eastAsia="Times New Roman" w:hAnsi="Times New Roman" w:cs="Times New Roman"/>
      <w:color w:val="000000"/>
    </w:rPr>
  </w:style>
  <w:style w:type="paragraph" w:styleId="Nagwek1">
    <w:name w:val="heading 1"/>
    <w:next w:val="Normalny"/>
    <w:link w:val="Nagwek1Znak"/>
    <w:uiPriority w:val="9"/>
    <w:unhideWhenUsed/>
    <w:qFormat/>
    <w:pPr>
      <w:keepNext/>
      <w:keepLines/>
      <w:spacing w:after="0"/>
      <w:outlineLvl w:val="0"/>
    </w:pPr>
    <w:rPr>
      <w:rFonts w:ascii="Times New Roman" w:eastAsia="Times New Roman" w:hAnsi="Times New Roman" w:cs="Times New Roman"/>
      <w:b/>
      <w:color w:val="000000"/>
      <w:sz w:val="24"/>
    </w:rPr>
  </w:style>
  <w:style w:type="paragraph" w:styleId="Nagwek3">
    <w:name w:val="heading 3"/>
    <w:basedOn w:val="Normalny"/>
    <w:next w:val="Normalny"/>
    <w:link w:val="Nagwek3Znak"/>
    <w:uiPriority w:val="9"/>
    <w:semiHidden/>
    <w:unhideWhenUsed/>
    <w:qFormat/>
    <w:rsid w:val="00BB392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4"/>
    </w:rPr>
  </w:style>
  <w:style w:type="paragraph" w:styleId="Akapitzlist">
    <w:name w:val="List Paragraph"/>
    <w:basedOn w:val="Normalny"/>
    <w:uiPriority w:val="34"/>
    <w:qFormat/>
    <w:rsid w:val="002F5B8C"/>
    <w:pPr>
      <w:ind w:left="720"/>
      <w:contextualSpacing/>
    </w:pPr>
  </w:style>
  <w:style w:type="paragraph" w:styleId="Tekstdymka">
    <w:name w:val="Balloon Text"/>
    <w:basedOn w:val="Normalny"/>
    <w:link w:val="TekstdymkaZnak"/>
    <w:uiPriority w:val="99"/>
    <w:semiHidden/>
    <w:unhideWhenUsed/>
    <w:rsid w:val="004A3F0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A3F0D"/>
    <w:rPr>
      <w:rFonts w:ascii="Segoe UI" w:eastAsia="Times New Roman" w:hAnsi="Segoe UI" w:cs="Segoe UI"/>
      <w:color w:val="000000"/>
      <w:sz w:val="18"/>
      <w:szCs w:val="18"/>
    </w:rPr>
  </w:style>
  <w:style w:type="character" w:customStyle="1" w:styleId="Nagwek3Znak">
    <w:name w:val="Nagłówek 3 Znak"/>
    <w:basedOn w:val="Domylnaczcionkaakapitu"/>
    <w:link w:val="Nagwek3"/>
    <w:uiPriority w:val="9"/>
    <w:semiHidden/>
    <w:rsid w:val="00BB392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93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2758</Words>
  <Characters>16549</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
    </vt:vector>
  </TitlesOfParts>
  <Company>SR Piła</Company>
  <LinksUpToDate>false</LinksUpToDate>
  <CharactersWithSpaces>19269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Krysztofińska Angelika</cp:lastModifiedBy>
  <cp:revision>6</cp:revision>
  <cp:lastPrinted>2023-11-15T13:43:00Z</cp:lastPrinted>
  <dcterms:created xsi:type="dcterms:W3CDTF">2026-10-14T14:22:00Z</dcterms:created>
  <dcterms:modified xsi:type="dcterms:W3CDTF">2026-10-20T09:26:00Z</dcterms:modified>
</cp:coreProperties>
</file>