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5635E" w14:textId="00A48308" w:rsidR="001875F0" w:rsidRPr="00371C2C" w:rsidRDefault="00371C2C" w:rsidP="00371C2C">
      <w:pPr>
        <w:pStyle w:val="Nagwek3"/>
        <w:spacing w:line="312" w:lineRule="auto"/>
        <w:jc w:val="center"/>
        <w:rPr>
          <w:rFonts w:ascii="Times New Roman" w:hAnsi="Times New Roman" w:cs="Times New Roman"/>
          <w:color w:val="auto"/>
          <w:sz w:val="32"/>
        </w:rPr>
      </w:pPr>
      <w:r w:rsidRPr="00371C2C">
        <w:rPr>
          <w:rStyle w:val="StrongEmphasis"/>
          <w:rFonts w:ascii="Times New Roman" w:hAnsi="Times New Roman" w:cs="Times New Roman"/>
          <w:color w:val="auto"/>
          <w:szCs w:val="24"/>
        </w:rPr>
        <w:t>OPIS PRZEDMIOTU ZAMÓWIENIA – ZAŁ. 1</w:t>
      </w:r>
    </w:p>
    <w:p w14:paraId="6761F982" w14:textId="77777777" w:rsidR="001875F0" w:rsidRPr="00371C2C" w:rsidRDefault="001875F0" w:rsidP="00370308">
      <w:pPr>
        <w:pStyle w:val="Default"/>
        <w:spacing w:line="312" w:lineRule="auto"/>
        <w:jc w:val="both"/>
        <w:rPr>
          <w:b/>
          <w:bCs/>
          <w:sz w:val="28"/>
          <w:szCs w:val="28"/>
        </w:rPr>
      </w:pPr>
    </w:p>
    <w:p w14:paraId="7FEA37D3" w14:textId="4BA680F7" w:rsidR="001875F0" w:rsidRPr="006F0E46" w:rsidRDefault="001875F0" w:rsidP="006F0E46">
      <w:pPr>
        <w:pStyle w:val="Default"/>
        <w:spacing w:after="240" w:line="312" w:lineRule="auto"/>
        <w:jc w:val="center"/>
        <w:rPr>
          <w:b/>
          <w:bCs/>
          <w:color w:val="auto"/>
          <w:sz w:val="26"/>
          <w:szCs w:val="26"/>
        </w:rPr>
      </w:pPr>
      <w:r w:rsidRPr="00371C2C">
        <w:rPr>
          <w:b/>
          <w:bCs/>
          <w:sz w:val="26"/>
          <w:szCs w:val="26"/>
        </w:rPr>
        <w:t>„</w:t>
      </w:r>
      <w:r w:rsidR="0065181C" w:rsidRPr="0065181C">
        <w:rPr>
          <w:rFonts w:eastAsia="Calibri"/>
          <w:b/>
          <w:bCs/>
          <w:iCs/>
        </w:rPr>
        <w:t xml:space="preserve">Przebudowa drogi wewnętrznej dz. nr </w:t>
      </w:r>
      <w:proofErr w:type="spellStart"/>
      <w:r w:rsidR="0065181C" w:rsidRPr="0065181C">
        <w:rPr>
          <w:rFonts w:eastAsia="Calibri"/>
          <w:b/>
          <w:bCs/>
          <w:iCs/>
        </w:rPr>
        <w:t>ewid</w:t>
      </w:r>
      <w:proofErr w:type="spellEnd"/>
      <w:r w:rsidR="0065181C" w:rsidRPr="0065181C">
        <w:rPr>
          <w:rFonts w:eastAsia="Calibri"/>
          <w:b/>
          <w:bCs/>
          <w:iCs/>
        </w:rPr>
        <w:t>. 5455 (ul. Sikorskiego)”</w:t>
      </w:r>
    </w:p>
    <w:p w14:paraId="576C8B05" w14:textId="3E0AC9E5" w:rsidR="001875F0" w:rsidRDefault="001875F0" w:rsidP="006F0E46">
      <w:pPr>
        <w:pStyle w:val="Textbody"/>
        <w:spacing w:line="312" w:lineRule="auto"/>
        <w:jc w:val="center"/>
        <w:rPr>
          <w:rStyle w:val="StrongEmphasis"/>
          <w:rFonts w:ascii="Times New Roman" w:hAnsi="Times New Roman" w:cs="Times New Roman"/>
        </w:rPr>
      </w:pPr>
      <w:r w:rsidRPr="00371C2C">
        <w:rPr>
          <w:rStyle w:val="StrongEmphasis"/>
          <w:rFonts w:ascii="Times New Roman" w:hAnsi="Times New Roman" w:cs="Times New Roman"/>
        </w:rPr>
        <w:t>PRZEDMIOT ZAMÓWIENIA</w:t>
      </w:r>
    </w:p>
    <w:p w14:paraId="159791A7" w14:textId="72837EAC" w:rsidR="009A3A82" w:rsidRDefault="009A3A82" w:rsidP="009A3A82">
      <w:pPr>
        <w:pStyle w:val="Textbody"/>
        <w:spacing w:line="312" w:lineRule="auto"/>
        <w:rPr>
          <w:rStyle w:val="StrongEmphasis"/>
          <w:rFonts w:ascii="Times New Roman" w:hAnsi="Times New Roman" w:cs="Times New Roman"/>
        </w:rPr>
      </w:pPr>
      <w:r>
        <w:rPr>
          <w:rStyle w:val="StrongEmphasis"/>
          <w:rFonts w:ascii="Times New Roman" w:hAnsi="Times New Roman" w:cs="Times New Roman"/>
        </w:rPr>
        <w:t xml:space="preserve">Część I </w:t>
      </w:r>
    </w:p>
    <w:p w14:paraId="0053473D" w14:textId="77777777" w:rsidR="009A3A82" w:rsidRPr="009A3A82" w:rsidRDefault="009A3A82" w:rsidP="009A3A82">
      <w:pPr>
        <w:pStyle w:val="Textbody"/>
        <w:rPr>
          <w:rFonts w:ascii="Times New Roman" w:hAnsi="Times New Roman" w:cs="Times New Roman"/>
          <w:b/>
          <w:bCs/>
        </w:rPr>
      </w:pPr>
      <w:r w:rsidRPr="009A3A82">
        <w:rPr>
          <w:rFonts w:ascii="Times New Roman" w:hAnsi="Times New Roman" w:cs="Times New Roman"/>
          <w:b/>
          <w:bCs/>
        </w:rPr>
        <w:t>1. ISTNIEJACA KONSTRUKCJA DROGI</w:t>
      </w:r>
    </w:p>
    <w:p w14:paraId="58FFC42A" w14:textId="1EA7ED2E" w:rsidR="009A3A82" w:rsidRPr="009A3A82" w:rsidRDefault="009A3A82" w:rsidP="009A3A82">
      <w:pPr>
        <w:pStyle w:val="Textbody"/>
        <w:jc w:val="both"/>
        <w:rPr>
          <w:rFonts w:ascii="Times New Roman" w:hAnsi="Times New Roman" w:cs="Times New Roman"/>
        </w:rPr>
      </w:pPr>
      <w:r>
        <w:rPr>
          <w:rFonts w:ascii="Times New Roman" w:hAnsi="Times New Roman" w:cs="Times New Roman"/>
        </w:rPr>
        <w:t>Inwestycja obejmuje</w:t>
      </w:r>
      <w:r w:rsidRPr="009A3A82">
        <w:rPr>
          <w:rFonts w:ascii="Times New Roman" w:hAnsi="Times New Roman" w:cs="Times New Roman"/>
        </w:rPr>
        <w:t xml:space="preserve"> przebudowę drogi o długości około 126,95m.</w:t>
      </w:r>
      <w:r>
        <w:rPr>
          <w:rFonts w:ascii="Times New Roman" w:hAnsi="Times New Roman" w:cs="Times New Roman"/>
        </w:rPr>
        <w:t xml:space="preserve"> w zakresie </w:t>
      </w:r>
      <w:r w:rsidRPr="009A3A82">
        <w:rPr>
          <w:rFonts w:ascii="Times New Roman" w:hAnsi="Times New Roman" w:cs="Times New Roman"/>
        </w:rPr>
        <w:t>wykonania</w:t>
      </w:r>
      <w:r>
        <w:rPr>
          <w:rFonts w:ascii="Times New Roman" w:hAnsi="Times New Roman" w:cs="Times New Roman"/>
        </w:rPr>
        <w:t xml:space="preserve"> </w:t>
      </w:r>
      <w:r w:rsidRPr="009A3A82">
        <w:rPr>
          <w:rFonts w:ascii="Times New Roman" w:hAnsi="Times New Roman" w:cs="Times New Roman"/>
        </w:rPr>
        <w:t>drogi dla pieszych oraz nawierzchni bitumicznej na jezdni. Szczegóły rozwiązań geometrycznych</w:t>
      </w:r>
      <w:r>
        <w:rPr>
          <w:rFonts w:ascii="Times New Roman" w:hAnsi="Times New Roman" w:cs="Times New Roman"/>
        </w:rPr>
        <w:t xml:space="preserve"> </w:t>
      </w:r>
      <w:r w:rsidRPr="009A3A82">
        <w:rPr>
          <w:rFonts w:ascii="Times New Roman" w:hAnsi="Times New Roman" w:cs="Times New Roman"/>
        </w:rPr>
        <w:t>trasy przedstawiono na planie sytuacyjnym w części rysunkowej opracowania.</w:t>
      </w:r>
      <w:r>
        <w:rPr>
          <w:rFonts w:ascii="Times New Roman" w:hAnsi="Times New Roman" w:cs="Times New Roman"/>
        </w:rPr>
        <w:t xml:space="preserve"> </w:t>
      </w:r>
      <w:r w:rsidRPr="009A3A82">
        <w:rPr>
          <w:rFonts w:ascii="Times New Roman" w:hAnsi="Times New Roman" w:cs="Times New Roman"/>
        </w:rPr>
        <w:t>Przebieg sytuacyjny trasy w planie został dostosowany do przebiegu istniejącego oraz</w:t>
      </w:r>
      <w:r>
        <w:rPr>
          <w:rFonts w:ascii="Times New Roman" w:hAnsi="Times New Roman" w:cs="Times New Roman"/>
        </w:rPr>
        <w:t xml:space="preserve"> </w:t>
      </w:r>
      <w:r w:rsidRPr="009A3A82">
        <w:rPr>
          <w:rFonts w:ascii="Times New Roman" w:hAnsi="Times New Roman" w:cs="Times New Roman"/>
        </w:rPr>
        <w:t>możliwości miejscowych w istniejącym pasie drogowym.</w:t>
      </w:r>
      <w:r>
        <w:rPr>
          <w:rFonts w:ascii="Times New Roman" w:hAnsi="Times New Roman" w:cs="Times New Roman"/>
        </w:rPr>
        <w:t xml:space="preserve"> </w:t>
      </w:r>
      <w:r w:rsidRPr="009A3A82">
        <w:rPr>
          <w:rFonts w:ascii="Times New Roman" w:hAnsi="Times New Roman" w:cs="Times New Roman"/>
        </w:rPr>
        <w:t>Pod względem rozwiązania wysokościowego przebieg projektowanych dostosowany jest do</w:t>
      </w:r>
      <w:r>
        <w:rPr>
          <w:rFonts w:ascii="Times New Roman" w:hAnsi="Times New Roman" w:cs="Times New Roman"/>
        </w:rPr>
        <w:t xml:space="preserve"> </w:t>
      </w:r>
      <w:r w:rsidRPr="009A3A82">
        <w:rPr>
          <w:rFonts w:ascii="Times New Roman" w:hAnsi="Times New Roman" w:cs="Times New Roman"/>
        </w:rPr>
        <w:t>istniejącego ukształtowania i zagospodarowania terenu.</w:t>
      </w:r>
      <w:r>
        <w:rPr>
          <w:rFonts w:ascii="Times New Roman" w:hAnsi="Times New Roman" w:cs="Times New Roman"/>
        </w:rPr>
        <w:t xml:space="preserve"> </w:t>
      </w:r>
      <w:r w:rsidRPr="009A3A82">
        <w:rPr>
          <w:rFonts w:ascii="Times New Roman" w:hAnsi="Times New Roman" w:cs="Times New Roman"/>
        </w:rPr>
        <w:t>Dokładne rozwiązania drogi w przekroju poprzecznym zostały przedstawione na rysunkach</w:t>
      </w:r>
      <w:r>
        <w:rPr>
          <w:rFonts w:ascii="Times New Roman" w:hAnsi="Times New Roman" w:cs="Times New Roman"/>
        </w:rPr>
        <w:t xml:space="preserve"> </w:t>
      </w:r>
      <w:r w:rsidRPr="009A3A82">
        <w:rPr>
          <w:rFonts w:ascii="Times New Roman" w:hAnsi="Times New Roman" w:cs="Times New Roman"/>
        </w:rPr>
        <w:t>przekrojów typowych w części rysunkowej opracowania.</w:t>
      </w:r>
      <w:r>
        <w:rPr>
          <w:rFonts w:ascii="Times New Roman" w:hAnsi="Times New Roman" w:cs="Times New Roman"/>
        </w:rPr>
        <w:t xml:space="preserve"> </w:t>
      </w:r>
      <w:r>
        <w:rPr>
          <w:rFonts w:ascii="Times New Roman" w:hAnsi="Times New Roman" w:cs="Times New Roman"/>
        </w:rPr>
        <w:br/>
      </w:r>
      <w:r w:rsidRPr="009A3A82">
        <w:rPr>
          <w:rFonts w:ascii="Times New Roman" w:hAnsi="Times New Roman" w:cs="Times New Roman"/>
        </w:rPr>
        <w:t>Konstrukcja nawierzchni jezdni drogi</w:t>
      </w:r>
    </w:p>
    <w:p w14:paraId="67155F04" w14:textId="1AAE8944" w:rsidR="009A3A82" w:rsidRDefault="009A3A82" w:rsidP="009A3A82">
      <w:pPr>
        <w:pStyle w:val="Textbody"/>
        <w:numPr>
          <w:ilvl w:val="0"/>
          <w:numId w:val="30"/>
        </w:numPr>
        <w:jc w:val="both"/>
        <w:rPr>
          <w:rFonts w:ascii="Times New Roman" w:hAnsi="Times New Roman" w:cs="Times New Roman"/>
        </w:rPr>
      </w:pPr>
      <w:r w:rsidRPr="009A3A82">
        <w:rPr>
          <w:rFonts w:ascii="Times New Roman" w:hAnsi="Times New Roman" w:cs="Times New Roman"/>
        </w:rPr>
        <w:t>Warstwa ścieralna z mieszanki min.-</w:t>
      </w:r>
      <w:proofErr w:type="spellStart"/>
      <w:r w:rsidRPr="009A3A82">
        <w:rPr>
          <w:rFonts w:ascii="Times New Roman" w:hAnsi="Times New Roman" w:cs="Times New Roman"/>
        </w:rPr>
        <w:t>asf</w:t>
      </w:r>
      <w:proofErr w:type="spellEnd"/>
      <w:r w:rsidRPr="009A3A82">
        <w:rPr>
          <w:rFonts w:ascii="Times New Roman" w:hAnsi="Times New Roman" w:cs="Times New Roman"/>
        </w:rPr>
        <w:t>. AC 11S</w:t>
      </w:r>
    </w:p>
    <w:p w14:paraId="39EAFB8A" w14:textId="51F5C067" w:rsidR="009A3A82" w:rsidRDefault="009A3A82" w:rsidP="009A3A82">
      <w:pPr>
        <w:pStyle w:val="Textbody"/>
        <w:numPr>
          <w:ilvl w:val="0"/>
          <w:numId w:val="30"/>
        </w:numPr>
        <w:jc w:val="both"/>
        <w:rPr>
          <w:rFonts w:ascii="Times New Roman" w:hAnsi="Times New Roman" w:cs="Times New Roman"/>
        </w:rPr>
      </w:pPr>
      <w:r w:rsidRPr="009A3A82">
        <w:rPr>
          <w:rFonts w:ascii="Times New Roman" w:hAnsi="Times New Roman" w:cs="Times New Roman"/>
        </w:rPr>
        <w:t>Warstwa wiążąca z betonu asfaltowego AC 16W</w:t>
      </w:r>
    </w:p>
    <w:p w14:paraId="06C0A3DE" w14:textId="0E0D93F6" w:rsidR="009A3A82" w:rsidRPr="009A3A82" w:rsidRDefault="009A3A82" w:rsidP="009A3A82">
      <w:pPr>
        <w:pStyle w:val="Textbody"/>
        <w:numPr>
          <w:ilvl w:val="0"/>
          <w:numId w:val="30"/>
        </w:numPr>
        <w:jc w:val="both"/>
        <w:rPr>
          <w:rFonts w:ascii="Times New Roman" w:hAnsi="Times New Roman" w:cs="Times New Roman"/>
        </w:rPr>
      </w:pPr>
      <w:r w:rsidRPr="009A3A82">
        <w:rPr>
          <w:rFonts w:ascii="Times New Roman" w:hAnsi="Times New Roman" w:cs="Times New Roman"/>
        </w:rPr>
        <w:t>Warstwa podbudowy zasadniczej z mieszanki niezwiązanej z kruszywem</w:t>
      </w:r>
    </w:p>
    <w:p w14:paraId="275B411C" w14:textId="306EF5E2" w:rsidR="009A3A82" w:rsidRDefault="009A3A82" w:rsidP="009A3A82">
      <w:pPr>
        <w:pStyle w:val="Textbody"/>
        <w:jc w:val="both"/>
        <w:rPr>
          <w:rFonts w:ascii="Times New Roman" w:hAnsi="Times New Roman" w:cs="Times New Roman"/>
        </w:rPr>
      </w:pPr>
      <w:r>
        <w:rPr>
          <w:rFonts w:ascii="Times New Roman" w:hAnsi="Times New Roman" w:cs="Times New Roman"/>
        </w:rPr>
        <w:t xml:space="preserve">            </w:t>
      </w:r>
      <w:r w:rsidRPr="009A3A82">
        <w:rPr>
          <w:rFonts w:ascii="Times New Roman" w:hAnsi="Times New Roman" w:cs="Times New Roman"/>
        </w:rPr>
        <w:t>0/31,5</w:t>
      </w:r>
    </w:p>
    <w:p w14:paraId="72DD9141" w14:textId="27C11E5E" w:rsidR="009A3A82" w:rsidRPr="009A3A82" w:rsidRDefault="009A3A82" w:rsidP="009A3A82">
      <w:pPr>
        <w:pStyle w:val="Textbody"/>
        <w:numPr>
          <w:ilvl w:val="0"/>
          <w:numId w:val="32"/>
        </w:numPr>
        <w:jc w:val="both"/>
        <w:rPr>
          <w:rFonts w:ascii="Times New Roman" w:hAnsi="Times New Roman" w:cs="Times New Roman"/>
        </w:rPr>
      </w:pPr>
      <w:r w:rsidRPr="009A3A82">
        <w:rPr>
          <w:rFonts w:ascii="Times New Roman" w:hAnsi="Times New Roman" w:cs="Times New Roman"/>
        </w:rPr>
        <w:t xml:space="preserve">Warstwa </w:t>
      </w:r>
      <w:proofErr w:type="spellStart"/>
      <w:r w:rsidRPr="009A3A82">
        <w:rPr>
          <w:rFonts w:ascii="Times New Roman" w:hAnsi="Times New Roman" w:cs="Times New Roman"/>
        </w:rPr>
        <w:t>mrozoochronna</w:t>
      </w:r>
      <w:proofErr w:type="spellEnd"/>
      <w:r w:rsidRPr="009A3A82">
        <w:rPr>
          <w:rFonts w:ascii="Times New Roman" w:hAnsi="Times New Roman" w:cs="Times New Roman"/>
        </w:rPr>
        <w:t xml:space="preserve"> z mieszanki związanej spoiwem hydraulicznym</w:t>
      </w:r>
    </w:p>
    <w:p w14:paraId="391A72C2" w14:textId="093A35DF" w:rsidR="009A3A82" w:rsidRPr="009A3A82" w:rsidRDefault="009A3A82" w:rsidP="009A3A82">
      <w:pPr>
        <w:pStyle w:val="Textbody"/>
        <w:jc w:val="both"/>
        <w:rPr>
          <w:rFonts w:ascii="Times New Roman" w:hAnsi="Times New Roman" w:cs="Times New Roman"/>
        </w:rPr>
      </w:pPr>
      <w:r>
        <w:rPr>
          <w:rFonts w:ascii="Times New Roman" w:hAnsi="Times New Roman" w:cs="Times New Roman"/>
        </w:rPr>
        <w:t xml:space="preserve">            </w:t>
      </w:r>
      <w:r w:rsidRPr="009A3A82">
        <w:rPr>
          <w:rFonts w:ascii="Times New Roman" w:hAnsi="Times New Roman" w:cs="Times New Roman"/>
        </w:rPr>
        <w:t xml:space="preserve">lub gruntu stabilizowanego spoiwem hydraulicznym </w:t>
      </w:r>
      <w:proofErr w:type="spellStart"/>
      <w:r w:rsidRPr="009A3A82">
        <w:rPr>
          <w:rFonts w:ascii="Times New Roman" w:hAnsi="Times New Roman" w:cs="Times New Roman"/>
        </w:rPr>
        <w:t>Rm</w:t>
      </w:r>
      <w:proofErr w:type="spellEnd"/>
      <w:r w:rsidRPr="009A3A82">
        <w:rPr>
          <w:rFonts w:ascii="Times New Roman" w:hAnsi="Times New Roman" w:cs="Times New Roman"/>
        </w:rPr>
        <w:t>=2,5MPa</w:t>
      </w:r>
    </w:p>
    <w:p w14:paraId="633E873F" w14:textId="6B7427F4" w:rsidR="009A3A82" w:rsidRPr="009A3A82" w:rsidRDefault="009A3A82" w:rsidP="009A3A82">
      <w:pPr>
        <w:pStyle w:val="Textbody"/>
        <w:jc w:val="both"/>
        <w:rPr>
          <w:rFonts w:ascii="Times New Roman" w:hAnsi="Times New Roman" w:cs="Times New Roman"/>
        </w:rPr>
      </w:pPr>
      <w:r w:rsidRPr="009A3A82">
        <w:rPr>
          <w:rFonts w:ascii="Times New Roman" w:hAnsi="Times New Roman" w:cs="Times New Roman"/>
        </w:rPr>
        <w:t>Odwodnienie jezdni zapewnione zostało poprzez projektowane wpusty deszczowe,</w:t>
      </w:r>
      <w:r>
        <w:rPr>
          <w:rFonts w:ascii="Times New Roman" w:hAnsi="Times New Roman" w:cs="Times New Roman"/>
        </w:rPr>
        <w:t xml:space="preserve"> </w:t>
      </w:r>
      <w:proofErr w:type="spellStart"/>
      <w:r w:rsidRPr="009A3A82">
        <w:rPr>
          <w:rFonts w:ascii="Times New Roman" w:hAnsi="Times New Roman" w:cs="Times New Roman"/>
        </w:rPr>
        <w:t>przykanalikami</w:t>
      </w:r>
      <w:proofErr w:type="spellEnd"/>
      <w:r w:rsidRPr="009A3A82">
        <w:rPr>
          <w:rFonts w:ascii="Times New Roman" w:hAnsi="Times New Roman" w:cs="Times New Roman"/>
        </w:rPr>
        <w:t xml:space="preserve"> do istniejącej kanalizacji deszczowej.</w:t>
      </w:r>
      <w:r>
        <w:rPr>
          <w:rFonts w:ascii="Times New Roman" w:hAnsi="Times New Roman" w:cs="Times New Roman"/>
        </w:rPr>
        <w:t xml:space="preserve"> </w:t>
      </w:r>
      <w:r w:rsidRPr="009A3A82">
        <w:rPr>
          <w:rFonts w:ascii="Times New Roman" w:hAnsi="Times New Roman" w:cs="Times New Roman"/>
        </w:rPr>
        <w:t>Inwestycja nie powoduje nienormatywnego zbliżenia budynków do projektowanej drogi.</w:t>
      </w:r>
    </w:p>
    <w:p w14:paraId="3747204F" w14:textId="70D7751E" w:rsidR="009A3A82" w:rsidRDefault="009A3A82" w:rsidP="009A3A82">
      <w:pPr>
        <w:pStyle w:val="Textbody"/>
        <w:jc w:val="both"/>
        <w:rPr>
          <w:rFonts w:ascii="Times New Roman" w:hAnsi="Times New Roman" w:cs="Times New Roman"/>
        </w:rPr>
      </w:pPr>
      <w:r w:rsidRPr="009A3A82">
        <w:rPr>
          <w:rFonts w:ascii="Times New Roman" w:hAnsi="Times New Roman" w:cs="Times New Roman"/>
        </w:rPr>
        <w:t>Inwestycja nie wymusza wycinki drzew.</w:t>
      </w:r>
    </w:p>
    <w:p w14:paraId="0B4D901B" w14:textId="55D59153" w:rsidR="009A3A82" w:rsidRDefault="009A3A82" w:rsidP="009A3A82">
      <w:pPr>
        <w:pStyle w:val="Textbody"/>
        <w:jc w:val="both"/>
        <w:rPr>
          <w:rFonts w:ascii="Times New Roman" w:hAnsi="Times New Roman" w:cs="Times New Roman"/>
          <w:b/>
          <w:bCs/>
        </w:rPr>
      </w:pPr>
      <w:r w:rsidRPr="009A3A82">
        <w:rPr>
          <w:rFonts w:ascii="Times New Roman" w:hAnsi="Times New Roman" w:cs="Times New Roman"/>
          <w:b/>
          <w:bCs/>
        </w:rPr>
        <w:t xml:space="preserve">2. </w:t>
      </w:r>
      <w:r w:rsidRPr="009A3A82">
        <w:rPr>
          <w:rFonts w:ascii="Times New Roman" w:hAnsi="Times New Roman" w:cs="Times New Roman"/>
          <w:b/>
          <w:bCs/>
        </w:rPr>
        <w:t>Branża elektroenergetyczna</w:t>
      </w:r>
    </w:p>
    <w:p w14:paraId="01E54462" w14:textId="07B34602" w:rsidR="009A3A82" w:rsidRPr="009A3A82" w:rsidRDefault="009A3A82" w:rsidP="009A3A82">
      <w:pPr>
        <w:pStyle w:val="Textbody"/>
        <w:jc w:val="both"/>
        <w:rPr>
          <w:rFonts w:ascii="Times New Roman" w:hAnsi="Times New Roman" w:cs="Times New Roman"/>
        </w:rPr>
      </w:pPr>
      <w:r w:rsidRPr="009A3A82">
        <w:rPr>
          <w:rFonts w:ascii="Times New Roman" w:hAnsi="Times New Roman" w:cs="Times New Roman"/>
        </w:rPr>
        <w:t xml:space="preserve">W celu usunięcia kolizji linii kablowych </w:t>
      </w:r>
      <w:proofErr w:type="spellStart"/>
      <w:r w:rsidRPr="009A3A82">
        <w:rPr>
          <w:rFonts w:ascii="Times New Roman" w:hAnsi="Times New Roman" w:cs="Times New Roman"/>
        </w:rPr>
        <w:t>nN</w:t>
      </w:r>
      <w:proofErr w:type="spellEnd"/>
      <w:r w:rsidRPr="009A3A82">
        <w:rPr>
          <w:rFonts w:ascii="Times New Roman" w:hAnsi="Times New Roman" w:cs="Times New Roman"/>
        </w:rPr>
        <w:t xml:space="preserve"> - 0,4kV z planowaną przebudową drogi - ul. Sikorskiego</w:t>
      </w:r>
      <w:r>
        <w:rPr>
          <w:rFonts w:ascii="Times New Roman" w:hAnsi="Times New Roman" w:cs="Times New Roman"/>
        </w:rPr>
        <w:t xml:space="preserve"> </w:t>
      </w:r>
      <w:r w:rsidRPr="009A3A82">
        <w:rPr>
          <w:rFonts w:ascii="Times New Roman" w:hAnsi="Times New Roman" w:cs="Times New Roman"/>
        </w:rPr>
        <w:t xml:space="preserve">zlokalizowanej na dz. nr </w:t>
      </w:r>
      <w:proofErr w:type="spellStart"/>
      <w:r w:rsidRPr="009A3A82">
        <w:rPr>
          <w:rFonts w:ascii="Times New Roman" w:hAnsi="Times New Roman" w:cs="Times New Roman"/>
        </w:rPr>
        <w:t>ewid</w:t>
      </w:r>
      <w:proofErr w:type="spellEnd"/>
      <w:r w:rsidRPr="009A3A82">
        <w:rPr>
          <w:rFonts w:ascii="Times New Roman" w:hAnsi="Times New Roman" w:cs="Times New Roman"/>
        </w:rPr>
        <w:t>. 5455, 5412/5, 5442, 5482 w Sokołowie Małopolskim projektuje się ich</w:t>
      </w:r>
      <w:r>
        <w:rPr>
          <w:rFonts w:ascii="Times New Roman" w:hAnsi="Times New Roman" w:cs="Times New Roman"/>
        </w:rPr>
        <w:t xml:space="preserve"> </w:t>
      </w:r>
      <w:r w:rsidRPr="009A3A82">
        <w:rPr>
          <w:rFonts w:ascii="Times New Roman" w:hAnsi="Times New Roman" w:cs="Times New Roman"/>
        </w:rPr>
        <w:t>zabezpieczenie.</w:t>
      </w:r>
    </w:p>
    <w:p w14:paraId="61864CE6" w14:textId="3BE27E93" w:rsidR="009A3A82" w:rsidRDefault="009A3A82" w:rsidP="009A3A82">
      <w:pPr>
        <w:pStyle w:val="Textbody"/>
        <w:jc w:val="both"/>
        <w:rPr>
          <w:rFonts w:ascii="Times New Roman" w:hAnsi="Times New Roman" w:cs="Times New Roman"/>
        </w:rPr>
      </w:pPr>
      <w:r w:rsidRPr="009A3A82">
        <w:rPr>
          <w:rFonts w:ascii="Times New Roman" w:hAnsi="Times New Roman" w:cs="Times New Roman"/>
        </w:rPr>
        <w:t>Przed przystąpieniem do zabezpieczenia linii kablowych należy wykonać przekopy kontrolne celem</w:t>
      </w:r>
      <w:r>
        <w:rPr>
          <w:rFonts w:ascii="Times New Roman" w:hAnsi="Times New Roman" w:cs="Times New Roman"/>
        </w:rPr>
        <w:t xml:space="preserve"> </w:t>
      </w:r>
      <w:r w:rsidRPr="009A3A82">
        <w:rPr>
          <w:rFonts w:ascii="Times New Roman" w:hAnsi="Times New Roman" w:cs="Times New Roman"/>
        </w:rPr>
        <w:t>ustalenia rzeczywistej lokalizacji i głębokości ułożenia kabli. W przypadku wystąpienia kolizji linii kablowej z</w:t>
      </w:r>
      <w:r>
        <w:rPr>
          <w:rFonts w:ascii="Times New Roman" w:hAnsi="Times New Roman" w:cs="Times New Roman"/>
        </w:rPr>
        <w:t xml:space="preserve"> </w:t>
      </w:r>
      <w:r w:rsidRPr="009A3A82">
        <w:rPr>
          <w:rFonts w:ascii="Times New Roman" w:hAnsi="Times New Roman" w:cs="Times New Roman"/>
        </w:rPr>
        <w:t>podbudową powierzchni utwardzonych kable należy odkopać na dłuższym odcinku i obniżyć. W przypadku</w:t>
      </w:r>
      <w:r>
        <w:rPr>
          <w:rFonts w:ascii="Times New Roman" w:hAnsi="Times New Roman" w:cs="Times New Roman"/>
        </w:rPr>
        <w:t xml:space="preserve"> </w:t>
      </w:r>
      <w:r w:rsidRPr="009A3A82">
        <w:rPr>
          <w:rFonts w:ascii="Times New Roman" w:hAnsi="Times New Roman" w:cs="Times New Roman"/>
        </w:rPr>
        <w:t>braku odpowiednich zapasów po uzgodnieniu z Właścicielem sieci wykonać odpowiednie wstawki kablem</w:t>
      </w:r>
      <w:r>
        <w:rPr>
          <w:rFonts w:ascii="Times New Roman" w:hAnsi="Times New Roman" w:cs="Times New Roman"/>
        </w:rPr>
        <w:t xml:space="preserve"> </w:t>
      </w:r>
      <w:r w:rsidRPr="009A3A82">
        <w:rPr>
          <w:rFonts w:ascii="Times New Roman" w:hAnsi="Times New Roman" w:cs="Times New Roman"/>
        </w:rPr>
        <w:t>tego samego typu oraz dedykowane do jego łączenia mufy kablowe. Zabezpieczenie kabli projektuje się</w:t>
      </w:r>
      <w:r>
        <w:rPr>
          <w:rFonts w:ascii="Times New Roman" w:hAnsi="Times New Roman" w:cs="Times New Roman"/>
        </w:rPr>
        <w:t xml:space="preserve"> </w:t>
      </w:r>
      <w:r w:rsidRPr="009A3A82">
        <w:rPr>
          <w:rFonts w:ascii="Times New Roman" w:hAnsi="Times New Roman" w:cs="Times New Roman"/>
        </w:rPr>
        <w:t xml:space="preserve">wykonać rurą ochronną </w:t>
      </w:r>
      <w:r w:rsidRPr="009A3A82">
        <w:rPr>
          <w:rFonts w:ascii="Times New Roman" w:hAnsi="Times New Roman" w:cs="Times New Roman"/>
        </w:rPr>
        <w:lastRenderedPageBreak/>
        <w:t>dwudzielną typu A110PS Ø110 koloru niebieskiego o długości zgodnie z PZT. Rury</w:t>
      </w:r>
      <w:r>
        <w:rPr>
          <w:rFonts w:ascii="Times New Roman" w:hAnsi="Times New Roman" w:cs="Times New Roman"/>
        </w:rPr>
        <w:t xml:space="preserve"> </w:t>
      </w:r>
      <w:r w:rsidRPr="009A3A82">
        <w:rPr>
          <w:rFonts w:ascii="Times New Roman" w:hAnsi="Times New Roman" w:cs="Times New Roman"/>
        </w:rPr>
        <w:t>dwudzielne należy układać sposobem na „zakładkę”. Końce rur powinny wychodzić poza obręb jezdni,</w:t>
      </w:r>
      <w:r>
        <w:rPr>
          <w:rFonts w:ascii="Times New Roman" w:hAnsi="Times New Roman" w:cs="Times New Roman"/>
        </w:rPr>
        <w:t xml:space="preserve"> </w:t>
      </w:r>
      <w:r w:rsidRPr="009A3A82">
        <w:rPr>
          <w:rFonts w:ascii="Times New Roman" w:hAnsi="Times New Roman" w:cs="Times New Roman"/>
        </w:rPr>
        <w:t>chodnika po minimum 0,5 m z każdej strony. Miejsce łączenia oraz wloty rur należy zabezpieczyć przed</w:t>
      </w:r>
      <w:r>
        <w:rPr>
          <w:rFonts w:ascii="Times New Roman" w:hAnsi="Times New Roman" w:cs="Times New Roman"/>
        </w:rPr>
        <w:t xml:space="preserve"> </w:t>
      </w:r>
      <w:r w:rsidRPr="009A3A82">
        <w:rPr>
          <w:rFonts w:ascii="Times New Roman" w:hAnsi="Times New Roman" w:cs="Times New Roman"/>
        </w:rPr>
        <w:t>zamulaniem stosując np. taśmę „</w:t>
      </w:r>
      <w:proofErr w:type="spellStart"/>
      <w:r w:rsidRPr="009A3A82">
        <w:rPr>
          <w:rFonts w:ascii="Times New Roman" w:hAnsi="Times New Roman" w:cs="Times New Roman"/>
        </w:rPr>
        <w:t>Denso</w:t>
      </w:r>
      <w:proofErr w:type="spellEnd"/>
      <w:r w:rsidRPr="009A3A82">
        <w:rPr>
          <w:rFonts w:ascii="Times New Roman" w:hAnsi="Times New Roman" w:cs="Times New Roman"/>
        </w:rPr>
        <w:t>”.</w:t>
      </w:r>
      <w:r>
        <w:rPr>
          <w:rFonts w:ascii="Times New Roman" w:hAnsi="Times New Roman" w:cs="Times New Roman"/>
        </w:rPr>
        <w:t xml:space="preserve"> </w:t>
      </w:r>
      <w:r w:rsidRPr="009A3A82">
        <w:rPr>
          <w:rFonts w:ascii="Times New Roman" w:hAnsi="Times New Roman" w:cs="Times New Roman"/>
        </w:rPr>
        <w:t>Trasę przebiegu linii kablowych należy wytyczyć przez uprawnioną jednostkę geodezyjną na</w:t>
      </w:r>
      <w:r>
        <w:rPr>
          <w:rFonts w:ascii="Times New Roman" w:hAnsi="Times New Roman" w:cs="Times New Roman"/>
        </w:rPr>
        <w:t xml:space="preserve"> </w:t>
      </w:r>
      <w:r w:rsidRPr="009A3A82">
        <w:rPr>
          <w:rFonts w:ascii="Times New Roman" w:hAnsi="Times New Roman" w:cs="Times New Roman"/>
        </w:rPr>
        <w:t>podstawie zatwierdzonego projektu budowlanego. Na skrzyżowaniach z istniejącym uzbrojeniem terenu</w:t>
      </w:r>
      <w:r>
        <w:rPr>
          <w:rFonts w:ascii="Times New Roman" w:hAnsi="Times New Roman" w:cs="Times New Roman"/>
        </w:rPr>
        <w:t xml:space="preserve"> </w:t>
      </w:r>
      <w:r w:rsidRPr="009A3A82">
        <w:rPr>
          <w:rFonts w:ascii="Times New Roman" w:hAnsi="Times New Roman" w:cs="Times New Roman"/>
        </w:rPr>
        <w:t>wykopy wykonywać ręcznie pod nadzorem Gestora sieci (odebrać protokołem). Kabel prowadzić zgodnie z</w:t>
      </w:r>
      <w:r>
        <w:rPr>
          <w:rFonts w:ascii="Times New Roman" w:hAnsi="Times New Roman" w:cs="Times New Roman"/>
        </w:rPr>
        <w:t xml:space="preserve"> </w:t>
      </w:r>
      <w:r w:rsidRPr="009A3A82">
        <w:rPr>
          <w:rFonts w:ascii="Times New Roman" w:hAnsi="Times New Roman" w:cs="Times New Roman"/>
        </w:rPr>
        <w:t>przepisami PBUE i normą PN-E-5125, SEP-E-004 stosując niebieską folię ostrzegawczą. Zachować głębokości</w:t>
      </w:r>
      <w:r>
        <w:rPr>
          <w:rFonts w:ascii="Times New Roman" w:hAnsi="Times New Roman" w:cs="Times New Roman"/>
        </w:rPr>
        <w:t xml:space="preserve"> </w:t>
      </w:r>
      <w:r w:rsidRPr="009A3A82">
        <w:rPr>
          <w:rFonts w:ascii="Times New Roman" w:hAnsi="Times New Roman" w:cs="Times New Roman"/>
        </w:rPr>
        <w:t>ułożenia kabla zgodnie z normą PN-E-05125. Termin rozpoczęcia robót należy uzgodnić z właścicielem tj.</w:t>
      </w:r>
      <w:r>
        <w:rPr>
          <w:rFonts w:ascii="Times New Roman" w:hAnsi="Times New Roman" w:cs="Times New Roman"/>
        </w:rPr>
        <w:t xml:space="preserve"> </w:t>
      </w:r>
      <w:r w:rsidRPr="009A3A82">
        <w:rPr>
          <w:rFonts w:ascii="Times New Roman" w:hAnsi="Times New Roman" w:cs="Times New Roman"/>
        </w:rPr>
        <w:t>PGE Dystrybucja S.A. Rejon Energetyczny Leżajsk. Wykonane roboty przed zasypaniem należy zgłosić do</w:t>
      </w:r>
      <w:r>
        <w:rPr>
          <w:rFonts w:ascii="Times New Roman" w:hAnsi="Times New Roman" w:cs="Times New Roman"/>
        </w:rPr>
        <w:t xml:space="preserve"> </w:t>
      </w:r>
      <w:r w:rsidRPr="009A3A82">
        <w:rPr>
          <w:rFonts w:ascii="Times New Roman" w:hAnsi="Times New Roman" w:cs="Times New Roman"/>
        </w:rPr>
        <w:t>odbioru – potwierdzić protokołem.</w:t>
      </w:r>
    </w:p>
    <w:p w14:paraId="61CE6654" w14:textId="15BD7FE1" w:rsidR="0065181C" w:rsidRDefault="0065181C" w:rsidP="009A3A82">
      <w:pPr>
        <w:pStyle w:val="Textbody"/>
        <w:jc w:val="both"/>
        <w:rPr>
          <w:rFonts w:ascii="Times New Roman" w:hAnsi="Times New Roman" w:cs="Times New Roman"/>
          <w:b/>
          <w:bCs/>
        </w:rPr>
      </w:pPr>
      <w:r w:rsidRPr="0065181C">
        <w:rPr>
          <w:rFonts w:ascii="Times New Roman" w:hAnsi="Times New Roman" w:cs="Times New Roman"/>
          <w:b/>
          <w:bCs/>
        </w:rPr>
        <w:t xml:space="preserve">3. </w:t>
      </w:r>
      <w:r w:rsidRPr="0065181C">
        <w:rPr>
          <w:rFonts w:ascii="Times New Roman" w:hAnsi="Times New Roman" w:cs="Times New Roman"/>
          <w:b/>
          <w:bCs/>
        </w:rPr>
        <w:t>PRZEBUDOWA SIECI WODOCIĄGOWEJ</w:t>
      </w:r>
    </w:p>
    <w:p w14:paraId="4E767DD8"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Zgodnie z wydanymi warunkami technicznymi </w:t>
      </w:r>
      <w:proofErr w:type="spellStart"/>
      <w:r w:rsidRPr="0065181C">
        <w:rPr>
          <w:rFonts w:ascii="Times New Roman" w:hAnsi="Times New Roman" w:cs="Times New Roman"/>
        </w:rPr>
        <w:t>ZWiK</w:t>
      </w:r>
      <w:proofErr w:type="spellEnd"/>
      <w:r w:rsidRPr="0065181C">
        <w:rPr>
          <w:rFonts w:ascii="Times New Roman" w:hAnsi="Times New Roman" w:cs="Times New Roman"/>
        </w:rPr>
        <w:t xml:space="preserve">/WK/2488/2025 wydanymi przez Zakład Komunalny Sp. z o.o. w Sokołowie Małopolskim 36-050 Sokołów Małopolski, ul. Łazienna 7, projektuje się wymianę istniejącego wodociągu woD80 na HDPE DN90 mm. Wszystkie istniejące przyłącza na sieci woD80 zasilające budynki mieszkalne należy włączyć do nowego wodociągu DN90 mm wraz z montażem nowych zasuw odcinających. </w:t>
      </w:r>
    </w:p>
    <w:p w14:paraId="32C6A50E"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Włączenie do istniejącej sieci poprzez z trójnik żeliwny DT-80/80 wraz z montażem zasuwy odcinającej, po stronie ul. Marii C Skłodowskiej włączyć do istniejącego czwórnika wraz z wymianą zasuwy oraz za pomocą kształtek żeliwnych oraz łączników rurowo-kołnierzowych do rur PVC/PE. </w:t>
      </w:r>
    </w:p>
    <w:p w14:paraId="09B6DEE9"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Dla istniejących rur PVC DN80 mm stosować tuleje ciśnieniowe PVC FNP z luźnym kołnierzem DnN80 typ </w:t>
      </w:r>
      <w:proofErr w:type="gramStart"/>
      <w:r w:rsidRPr="0065181C">
        <w:rPr>
          <w:rFonts w:ascii="Times New Roman" w:hAnsi="Times New Roman" w:cs="Times New Roman"/>
        </w:rPr>
        <w:t>BOSY,</w:t>
      </w:r>
      <w:proofErr w:type="gramEnd"/>
      <w:r w:rsidRPr="0065181C">
        <w:rPr>
          <w:rFonts w:ascii="Times New Roman" w:hAnsi="Times New Roman" w:cs="Times New Roman"/>
        </w:rPr>
        <w:t xml:space="preserve"> oraz nasuwkę ciśnieniowa do rur PE90 mm. </w:t>
      </w:r>
    </w:p>
    <w:p w14:paraId="4792356F"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Odcinek wodociągu przebiegający pod asfaltem w kolizji z jezdnią ul. Sikorskiego wykonać w rurze osłonowej PEHD średnicy dn160 mm. </w:t>
      </w:r>
    </w:p>
    <w:p w14:paraId="4F18C448"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Włączenie istniejących przyłączy do projektowanej sieci HDPE 90 mm wykonać poprzez opaskę do nawiercania z gwintem zewnętrznym GZ odpowiednio DN90/1” mm warz z montażem zasuwy DN32 z gwintem zewnętrznym GZ 1 oraz wewnętrznym GW1” oraz złączem skręcanym Do rur PE 32. </w:t>
      </w:r>
    </w:p>
    <w:p w14:paraId="042ED9A6"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Dla zabezpieczenia zasuwy DN32 -1” stosować obudowę sztywną do zasuw domowych np. firmy </w:t>
      </w:r>
      <w:proofErr w:type="spellStart"/>
      <w:r w:rsidRPr="0065181C">
        <w:rPr>
          <w:rFonts w:ascii="Times New Roman" w:hAnsi="Times New Roman" w:cs="Times New Roman"/>
        </w:rPr>
        <w:t>Hawle</w:t>
      </w:r>
      <w:proofErr w:type="spellEnd"/>
      <w:r w:rsidRPr="0065181C">
        <w:rPr>
          <w:rFonts w:ascii="Times New Roman" w:hAnsi="Times New Roman" w:cs="Times New Roman"/>
        </w:rPr>
        <w:t xml:space="preserve"> nr. 9600 </w:t>
      </w:r>
      <w:proofErr w:type="spellStart"/>
      <w:r w:rsidRPr="0065181C">
        <w:rPr>
          <w:rFonts w:ascii="Times New Roman" w:hAnsi="Times New Roman" w:cs="Times New Roman"/>
        </w:rPr>
        <w:t>Rd</w:t>
      </w:r>
      <w:proofErr w:type="spellEnd"/>
      <w:r w:rsidRPr="0065181C">
        <w:rPr>
          <w:rFonts w:ascii="Times New Roman" w:hAnsi="Times New Roman" w:cs="Times New Roman"/>
        </w:rPr>
        <w:t xml:space="preserve">=1,2 m oraz skrzynkę uliczną z tworzywa np. </w:t>
      </w:r>
      <w:proofErr w:type="spellStart"/>
      <w:r w:rsidRPr="0065181C">
        <w:rPr>
          <w:rFonts w:ascii="Times New Roman" w:hAnsi="Times New Roman" w:cs="Times New Roman"/>
        </w:rPr>
        <w:t>Hawle</w:t>
      </w:r>
      <w:proofErr w:type="spellEnd"/>
      <w:r w:rsidRPr="0065181C">
        <w:rPr>
          <w:rFonts w:ascii="Times New Roman" w:hAnsi="Times New Roman" w:cs="Times New Roman"/>
        </w:rPr>
        <w:t xml:space="preserve"> nr. 1551k, montowaną na płycie podkładowej. Alternatywnie zastosować rurę PEHD Dn110 mm po uzgodnieniu u gestora sieci. </w:t>
      </w:r>
    </w:p>
    <w:p w14:paraId="14606077"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Dla odgałęzienia woD50 stosować opaski do nawiercania z gwintem wewnętrznym GW 200/6/4” warz z montażem zasuwy DN50 z gwintem wewnętrznym GW 6/4” i złączem skręcanym Do rur PE 50 i gwintem zewn. </w:t>
      </w:r>
      <w:proofErr w:type="spellStart"/>
      <w:r w:rsidRPr="0065181C">
        <w:rPr>
          <w:rFonts w:ascii="Times New Roman" w:hAnsi="Times New Roman" w:cs="Times New Roman"/>
        </w:rPr>
        <w:t>Gz</w:t>
      </w:r>
      <w:proofErr w:type="spellEnd"/>
      <w:r w:rsidRPr="0065181C">
        <w:rPr>
          <w:rFonts w:ascii="Times New Roman" w:hAnsi="Times New Roman" w:cs="Times New Roman"/>
        </w:rPr>
        <w:t xml:space="preserve"> 112” (Stosować producentów </w:t>
      </w:r>
      <w:proofErr w:type="spellStart"/>
      <w:r w:rsidRPr="0065181C">
        <w:rPr>
          <w:rFonts w:ascii="Times New Roman" w:hAnsi="Times New Roman" w:cs="Times New Roman"/>
        </w:rPr>
        <w:t>Jafar</w:t>
      </w:r>
      <w:proofErr w:type="spellEnd"/>
      <w:r w:rsidRPr="0065181C">
        <w:rPr>
          <w:rFonts w:ascii="Times New Roman" w:hAnsi="Times New Roman" w:cs="Times New Roman"/>
        </w:rPr>
        <w:t xml:space="preserve">, AKWA HAWLE). Lokalizacja zasuwy w na dz. Nr </w:t>
      </w:r>
      <w:proofErr w:type="spellStart"/>
      <w:r w:rsidRPr="0065181C">
        <w:rPr>
          <w:rFonts w:ascii="Times New Roman" w:hAnsi="Times New Roman" w:cs="Times New Roman"/>
        </w:rPr>
        <w:t>ewid</w:t>
      </w:r>
      <w:proofErr w:type="spellEnd"/>
      <w:r w:rsidRPr="0065181C">
        <w:rPr>
          <w:rFonts w:ascii="Times New Roman" w:hAnsi="Times New Roman" w:cs="Times New Roman"/>
        </w:rPr>
        <w:t xml:space="preserve"> 1165/7. </w:t>
      </w:r>
    </w:p>
    <w:p w14:paraId="506180AF"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stosować kształtki o średnicy DN-2”. </w:t>
      </w:r>
    </w:p>
    <w:p w14:paraId="4792900B" w14:textId="77777777"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lastRenderedPageBreak/>
        <w:t xml:space="preserve">Dla zabezpieczenia zasuwy DN50 -6/4” stosować obudowę sztywną do zasuw domowych np. firmy </w:t>
      </w:r>
      <w:proofErr w:type="spellStart"/>
      <w:r w:rsidRPr="0065181C">
        <w:rPr>
          <w:rFonts w:ascii="Times New Roman" w:hAnsi="Times New Roman" w:cs="Times New Roman"/>
        </w:rPr>
        <w:t>Hawle</w:t>
      </w:r>
      <w:proofErr w:type="spellEnd"/>
      <w:r w:rsidRPr="0065181C">
        <w:rPr>
          <w:rFonts w:ascii="Times New Roman" w:hAnsi="Times New Roman" w:cs="Times New Roman"/>
        </w:rPr>
        <w:t xml:space="preserve"> nr. 9600 </w:t>
      </w:r>
      <w:proofErr w:type="spellStart"/>
      <w:r w:rsidRPr="0065181C">
        <w:rPr>
          <w:rFonts w:ascii="Times New Roman" w:hAnsi="Times New Roman" w:cs="Times New Roman"/>
        </w:rPr>
        <w:t>Rd</w:t>
      </w:r>
      <w:proofErr w:type="spellEnd"/>
      <w:r w:rsidRPr="0065181C">
        <w:rPr>
          <w:rFonts w:ascii="Times New Roman" w:hAnsi="Times New Roman" w:cs="Times New Roman"/>
        </w:rPr>
        <w:t xml:space="preserve">=1,2 m oraz skrzynkę uliczną z tworzywa np. </w:t>
      </w:r>
      <w:proofErr w:type="spellStart"/>
      <w:r w:rsidRPr="0065181C">
        <w:rPr>
          <w:rFonts w:ascii="Times New Roman" w:hAnsi="Times New Roman" w:cs="Times New Roman"/>
        </w:rPr>
        <w:t>Hawle</w:t>
      </w:r>
      <w:proofErr w:type="spellEnd"/>
      <w:r w:rsidRPr="0065181C">
        <w:rPr>
          <w:rFonts w:ascii="Times New Roman" w:hAnsi="Times New Roman" w:cs="Times New Roman"/>
        </w:rPr>
        <w:t xml:space="preserve"> nr. 1551k, montowaną na płycie podkładowej. Alternatywnie zastosować rurę PEHD Dn110 mm po uzgodnieniu u gestora sieci. </w:t>
      </w:r>
    </w:p>
    <w:p w14:paraId="21F341EC" w14:textId="5CACC0FF" w:rsidR="0065181C" w:rsidRDefault="0065181C" w:rsidP="0065181C">
      <w:pPr>
        <w:pStyle w:val="Textbody"/>
        <w:jc w:val="both"/>
        <w:rPr>
          <w:rFonts w:ascii="Times New Roman" w:hAnsi="Times New Roman" w:cs="Times New Roman"/>
        </w:rPr>
      </w:pPr>
      <w:r w:rsidRPr="0065181C">
        <w:rPr>
          <w:rFonts w:ascii="Times New Roman" w:hAnsi="Times New Roman" w:cs="Times New Roman"/>
        </w:rPr>
        <w:t>Nawiercany otwór do istniejącego wodociągu wykonać o średnicy GW-6/4 Dla przewodu PE 50 stosować kształtki o średnicy DN-6/4”</w:t>
      </w:r>
    </w:p>
    <w:p w14:paraId="3B5B698B" w14:textId="30EB0B80" w:rsidR="0065181C" w:rsidRDefault="0065181C" w:rsidP="0065181C">
      <w:pPr>
        <w:pStyle w:val="Textbody"/>
        <w:jc w:val="both"/>
        <w:rPr>
          <w:rFonts w:ascii="Times New Roman" w:hAnsi="Times New Roman" w:cs="Times New Roman"/>
          <w:b/>
          <w:bCs/>
        </w:rPr>
      </w:pPr>
      <w:r w:rsidRPr="0065181C">
        <w:rPr>
          <w:rFonts w:ascii="Times New Roman" w:hAnsi="Times New Roman" w:cs="Times New Roman"/>
          <w:b/>
          <w:bCs/>
        </w:rPr>
        <w:t xml:space="preserve">4. </w:t>
      </w:r>
      <w:r w:rsidRPr="0065181C">
        <w:rPr>
          <w:rFonts w:ascii="Times New Roman" w:hAnsi="Times New Roman" w:cs="Times New Roman"/>
          <w:b/>
          <w:bCs/>
        </w:rPr>
        <w:t>Przebudowa kabli światłowodowych</w:t>
      </w:r>
    </w:p>
    <w:p w14:paraId="4C746D2D" w14:textId="4D83FD1C"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Istniejące kabla na przebudowywanym odcinku dogi należy przebudować metodą "wyciągnij i wciągnij" dla odcinków</w:t>
      </w:r>
      <w:r>
        <w:rPr>
          <w:rFonts w:ascii="Times New Roman" w:hAnsi="Times New Roman" w:cs="Times New Roman"/>
        </w:rPr>
        <w:t>,</w:t>
      </w:r>
      <w:r w:rsidRPr="0065181C">
        <w:rPr>
          <w:rFonts w:ascii="Times New Roman" w:hAnsi="Times New Roman" w:cs="Times New Roman"/>
        </w:rPr>
        <w:t xml:space="preserve"> gdzie długość trasowa kabli się zmniejsza, natomiast w przypadku wydłużenia trasy kabla (w stosunku do stanu istniejącego) należy wymienić cały odcinek kabla na nowy. </w:t>
      </w:r>
    </w:p>
    <w:p w14:paraId="298D2367" w14:textId="0ACD161E" w:rsidR="0065181C" w:rsidRPr="0065181C" w:rsidRDefault="0065181C" w:rsidP="0065181C">
      <w:pPr>
        <w:pStyle w:val="Textbody"/>
        <w:jc w:val="both"/>
        <w:rPr>
          <w:rFonts w:ascii="Times New Roman" w:hAnsi="Times New Roman" w:cs="Times New Roman"/>
        </w:rPr>
      </w:pPr>
      <w:r w:rsidRPr="0065181C">
        <w:rPr>
          <w:rFonts w:ascii="Times New Roman" w:hAnsi="Times New Roman" w:cs="Times New Roman"/>
        </w:rPr>
        <w:t xml:space="preserve">Szczegóły przebudowy przedstawiono na załączonych </w:t>
      </w:r>
      <w:r>
        <w:rPr>
          <w:rFonts w:ascii="Times New Roman" w:hAnsi="Times New Roman" w:cs="Times New Roman"/>
        </w:rPr>
        <w:t xml:space="preserve">do postępowania </w:t>
      </w:r>
      <w:r w:rsidRPr="0065181C">
        <w:rPr>
          <w:rFonts w:ascii="Times New Roman" w:hAnsi="Times New Roman" w:cs="Times New Roman"/>
        </w:rPr>
        <w:t xml:space="preserve">schematach. </w:t>
      </w:r>
    </w:p>
    <w:p w14:paraId="2CD0E74C" w14:textId="1BCAC8BF" w:rsidR="0065181C" w:rsidRPr="0065181C" w:rsidRDefault="0065181C" w:rsidP="0065181C">
      <w:pPr>
        <w:pStyle w:val="Textbody"/>
        <w:jc w:val="both"/>
        <w:rPr>
          <w:rStyle w:val="StrongEmphasis"/>
          <w:rFonts w:ascii="Times New Roman" w:hAnsi="Times New Roman" w:cs="Times New Roman"/>
          <w:b w:val="0"/>
          <w:bCs w:val="0"/>
        </w:rPr>
      </w:pPr>
      <w:r w:rsidRPr="0065181C">
        <w:rPr>
          <w:rFonts w:ascii="Times New Roman" w:hAnsi="Times New Roman" w:cs="Times New Roman"/>
        </w:rPr>
        <w:t xml:space="preserve">Do przebudowy kabli światłowodowych można przystąpić po wybudowaniu kanalizacji kablowej. </w:t>
      </w:r>
      <w:r>
        <w:rPr>
          <w:rFonts w:ascii="Times New Roman" w:hAnsi="Times New Roman" w:cs="Times New Roman"/>
        </w:rPr>
        <w:t xml:space="preserve"> </w:t>
      </w:r>
      <w:r w:rsidRPr="0065181C">
        <w:rPr>
          <w:rFonts w:ascii="Times New Roman" w:hAnsi="Times New Roman" w:cs="Times New Roman"/>
        </w:rPr>
        <w:t xml:space="preserve">Złącza włókien światłowodowych wykonać metodą spajania w łuku elektrycznym, zabezpieczyć osłonkami spawu i umieścić w kasetach spawów w mufie złączowej. Po wykonaniu spawów i uszczelnieniu wprowadzeń kabla, zamknąć mufę i przymocować do ściany studni. Przy złączu pozostawić zapas kabla. </w:t>
      </w:r>
      <w:r>
        <w:rPr>
          <w:rFonts w:ascii="Times New Roman" w:hAnsi="Times New Roman" w:cs="Times New Roman"/>
        </w:rPr>
        <w:t xml:space="preserve"> </w:t>
      </w:r>
      <w:r w:rsidRPr="0065181C">
        <w:rPr>
          <w:rFonts w:ascii="Times New Roman" w:hAnsi="Times New Roman" w:cs="Times New Roman"/>
        </w:rPr>
        <w:t>Przy układaniu kabla należy przestrzegać dopuszczalnych promieni gięcia oraz dopuszczalnych sił naprężających i zgniatających kabel. Końce rur kanalizacji wtórnej z kablem światłowodowym uszczelnić uszczelkami.</w:t>
      </w:r>
    </w:p>
    <w:p w14:paraId="1C70107C" w14:textId="3A21419F" w:rsidR="000952DF" w:rsidRDefault="009A3A82" w:rsidP="009A3A82">
      <w:pPr>
        <w:pStyle w:val="Textbody"/>
        <w:spacing w:line="312" w:lineRule="auto"/>
        <w:rPr>
          <w:rStyle w:val="StrongEmphasis"/>
          <w:rFonts w:ascii="Times New Roman" w:hAnsi="Times New Roman" w:cs="Times New Roman"/>
        </w:rPr>
      </w:pPr>
      <w:r>
        <w:rPr>
          <w:rStyle w:val="StrongEmphasis"/>
          <w:rFonts w:ascii="Times New Roman" w:hAnsi="Times New Roman" w:cs="Times New Roman"/>
        </w:rPr>
        <w:t>Część II</w:t>
      </w:r>
    </w:p>
    <w:p w14:paraId="1B7BCD06" w14:textId="4381B57E" w:rsidR="000952DF" w:rsidRDefault="000952DF" w:rsidP="000952DF">
      <w:pPr>
        <w:pStyle w:val="Textbody"/>
        <w:spacing w:after="0" w:line="312" w:lineRule="auto"/>
        <w:rPr>
          <w:rStyle w:val="StrongEmphasis"/>
          <w:rFonts w:ascii="Times New Roman" w:hAnsi="Times New Roman" w:cs="Times New Roman"/>
        </w:rPr>
      </w:pPr>
      <w:r>
        <w:rPr>
          <w:rStyle w:val="StrongEmphasis"/>
          <w:rFonts w:ascii="Times New Roman" w:hAnsi="Times New Roman" w:cs="Times New Roman"/>
        </w:rPr>
        <w:t xml:space="preserve">1. </w:t>
      </w:r>
      <w:r w:rsidRPr="000952DF">
        <w:rPr>
          <w:rFonts w:ascii="Times New Roman" w:hAnsi="Times New Roman" w:cs="Times New Roman"/>
          <w:b/>
          <w:bCs/>
        </w:rPr>
        <w:t>ISTNIEJACA KONSTRUKCJA DROGI</w:t>
      </w:r>
    </w:p>
    <w:p w14:paraId="4513E3A6" w14:textId="77777777" w:rsidR="00204B22" w:rsidRPr="00204B22" w:rsidRDefault="00204B22" w:rsidP="00204B22">
      <w:pPr>
        <w:pStyle w:val="Textbody"/>
        <w:spacing w:line="312" w:lineRule="auto"/>
        <w:jc w:val="both"/>
        <w:rPr>
          <w:rFonts w:ascii="Times New Roman" w:hAnsi="Times New Roman" w:cs="Times New Roman"/>
        </w:rPr>
      </w:pPr>
      <w:r w:rsidRPr="00204B22">
        <w:rPr>
          <w:rFonts w:ascii="Times New Roman" w:hAnsi="Times New Roman" w:cs="Times New Roman"/>
        </w:rPr>
        <w:t>W ramach planowanej inwestycji nastąpi przebudowa istniejącej infrastruktury drogowej oraz</w:t>
      </w:r>
    </w:p>
    <w:p w14:paraId="6C85DC82" w14:textId="123DFD23" w:rsidR="00204B22" w:rsidRPr="00204B22" w:rsidRDefault="00204B22" w:rsidP="00204B22">
      <w:pPr>
        <w:pStyle w:val="Textbody"/>
        <w:spacing w:line="312" w:lineRule="auto"/>
        <w:jc w:val="both"/>
        <w:rPr>
          <w:rFonts w:ascii="Times New Roman" w:hAnsi="Times New Roman" w:cs="Times New Roman"/>
        </w:rPr>
      </w:pPr>
      <w:r w:rsidRPr="00204B22">
        <w:rPr>
          <w:rFonts w:ascii="Times New Roman" w:hAnsi="Times New Roman" w:cs="Times New Roman"/>
        </w:rPr>
        <w:t>budowa infrastruktury służącej odwodnieniu pasa drogowego. Inwestycja obejmuje przebudowę</w:t>
      </w:r>
      <w:r>
        <w:rPr>
          <w:rFonts w:ascii="Times New Roman" w:hAnsi="Times New Roman" w:cs="Times New Roman"/>
        </w:rPr>
        <w:t xml:space="preserve"> </w:t>
      </w:r>
      <w:r w:rsidRPr="00204B22">
        <w:rPr>
          <w:rFonts w:ascii="Times New Roman" w:hAnsi="Times New Roman" w:cs="Times New Roman"/>
        </w:rPr>
        <w:t xml:space="preserve">istniejącej drogi gminnej o nawierzchni gruntowej poprzez wykonanie nawierzchni z </w:t>
      </w:r>
      <w:r>
        <w:rPr>
          <w:rFonts w:ascii="Times New Roman" w:hAnsi="Times New Roman" w:cs="Times New Roman"/>
        </w:rPr>
        <w:t xml:space="preserve">masy bitumicznej </w:t>
      </w:r>
      <w:r w:rsidRPr="00204B22">
        <w:rPr>
          <w:rFonts w:ascii="Times New Roman" w:hAnsi="Times New Roman" w:cs="Times New Roman"/>
        </w:rPr>
        <w:t>wraz z budową systemu kanalizacji deszczowej odprowadzającej wody opadowe i roztopowe z pasa</w:t>
      </w:r>
      <w:r>
        <w:rPr>
          <w:rFonts w:ascii="Times New Roman" w:hAnsi="Times New Roman" w:cs="Times New Roman"/>
        </w:rPr>
        <w:t xml:space="preserve"> </w:t>
      </w:r>
      <w:r w:rsidRPr="00204B22">
        <w:rPr>
          <w:rFonts w:ascii="Times New Roman" w:hAnsi="Times New Roman" w:cs="Times New Roman"/>
        </w:rPr>
        <w:t>drogowego.</w:t>
      </w:r>
    </w:p>
    <w:p w14:paraId="6669645B" w14:textId="77777777" w:rsidR="00204B22" w:rsidRPr="00204B22" w:rsidRDefault="00204B22" w:rsidP="00204B22">
      <w:pPr>
        <w:pStyle w:val="Textbody"/>
        <w:spacing w:line="312" w:lineRule="auto"/>
        <w:jc w:val="both"/>
        <w:rPr>
          <w:rFonts w:ascii="Times New Roman" w:hAnsi="Times New Roman" w:cs="Times New Roman"/>
        </w:rPr>
      </w:pPr>
      <w:r w:rsidRPr="00204B22">
        <w:rPr>
          <w:rFonts w:ascii="Times New Roman" w:hAnsi="Times New Roman" w:cs="Times New Roman"/>
        </w:rPr>
        <w:t>Zakres zmian obejmuje w szczególności:</w:t>
      </w:r>
    </w:p>
    <w:p w14:paraId="37C3C277" w14:textId="0CB57AF5" w:rsid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t xml:space="preserve">przebudowę konstrukcji istniejącej jezdni poprzez wykonanie nowej nawierzchni z </w:t>
      </w:r>
      <w:r>
        <w:rPr>
          <w:rFonts w:ascii="Times New Roman" w:hAnsi="Times New Roman" w:cs="Times New Roman"/>
        </w:rPr>
        <w:t>masy bitumicznej</w:t>
      </w:r>
      <w:r w:rsidRPr="00204B22">
        <w:rPr>
          <w:rFonts w:ascii="Times New Roman" w:hAnsi="Times New Roman" w:cs="Times New Roman"/>
        </w:rPr>
        <w:t xml:space="preserve"> na odpowiednio zaprojektowanej konstrukcji podbudowy,</w:t>
      </w:r>
    </w:p>
    <w:p w14:paraId="109AE386" w14:textId="28718306" w:rsid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t xml:space="preserve"> wykonanie poboczy oraz elementów ograniczających nawierzchnię (krawężników, obrzeży lub</w:t>
      </w:r>
      <w:r>
        <w:rPr>
          <w:rFonts w:ascii="Times New Roman" w:hAnsi="Times New Roman" w:cs="Times New Roman"/>
        </w:rPr>
        <w:t xml:space="preserve"> </w:t>
      </w:r>
      <w:r w:rsidRPr="00204B22">
        <w:rPr>
          <w:rFonts w:ascii="Times New Roman" w:hAnsi="Times New Roman" w:cs="Times New Roman"/>
        </w:rPr>
        <w:t>oporników),</w:t>
      </w:r>
    </w:p>
    <w:p w14:paraId="76F5EC68" w14:textId="7ED69EDD" w:rsid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t>budowę kolektora kanalizacji deszczowej wraz z wpustami ulicznymi, studniami rewizyjnymi</w:t>
      </w:r>
      <w:r>
        <w:rPr>
          <w:rFonts w:ascii="Times New Roman" w:hAnsi="Times New Roman" w:cs="Times New Roman"/>
        </w:rPr>
        <w:t xml:space="preserve"> </w:t>
      </w:r>
      <w:r w:rsidRPr="00204B22">
        <w:rPr>
          <w:rFonts w:ascii="Times New Roman" w:hAnsi="Times New Roman" w:cs="Times New Roman"/>
        </w:rPr>
        <w:t>oraz pozostałymi elementami uzbrojenia sieci, służącego do przejęcia i odprowadzenia wód</w:t>
      </w:r>
      <w:r>
        <w:rPr>
          <w:rFonts w:ascii="Times New Roman" w:hAnsi="Times New Roman" w:cs="Times New Roman"/>
        </w:rPr>
        <w:t xml:space="preserve"> </w:t>
      </w:r>
      <w:r w:rsidRPr="00204B22">
        <w:rPr>
          <w:rFonts w:ascii="Times New Roman" w:hAnsi="Times New Roman" w:cs="Times New Roman"/>
        </w:rPr>
        <w:t>opadowych i roztopowych z nawierzchni drogi,</w:t>
      </w:r>
    </w:p>
    <w:p w14:paraId="537B52F5" w14:textId="38E15B8E" w:rsid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t xml:space="preserve">wykonanie </w:t>
      </w:r>
      <w:proofErr w:type="spellStart"/>
      <w:r w:rsidRPr="00204B22">
        <w:rPr>
          <w:rFonts w:ascii="Times New Roman" w:hAnsi="Times New Roman" w:cs="Times New Roman"/>
        </w:rPr>
        <w:t>przykanalików</w:t>
      </w:r>
      <w:proofErr w:type="spellEnd"/>
      <w:r w:rsidRPr="00204B22">
        <w:rPr>
          <w:rFonts w:ascii="Times New Roman" w:hAnsi="Times New Roman" w:cs="Times New Roman"/>
        </w:rPr>
        <w:t xml:space="preserve"> łączących wpusty uliczne z kolektorem kanalizacji deszczowej,</w:t>
      </w:r>
    </w:p>
    <w:p w14:paraId="5D36C828" w14:textId="07C4050A" w:rsid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lastRenderedPageBreak/>
        <w:t xml:space="preserve"> wykonanie urządzeń końcowych systemu odwodnienia, zgodnie z dokumentacją projektową</w:t>
      </w:r>
      <w:r>
        <w:rPr>
          <w:rFonts w:ascii="Times New Roman" w:hAnsi="Times New Roman" w:cs="Times New Roman"/>
        </w:rPr>
        <w:t xml:space="preserve"> </w:t>
      </w:r>
      <w:r w:rsidRPr="00204B22">
        <w:rPr>
          <w:rFonts w:ascii="Times New Roman" w:hAnsi="Times New Roman" w:cs="Times New Roman"/>
        </w:rPr>
        <w:t>(np. wylotu, urządzeń rozsączających, zbiornika retencyjno-rozsączającego lub innego</w:t>
      </w:r>
      <w:r>
        <w:rPr>
          <w:rFonts w:ascii="Times New Roman" w:hAnsi="Times New Roman" w:cs="Times New Roman"/>
        </w:rPr>
        <w:t xml:space="preserve"> </w:t>
      </w:r>
      <w:r w:rsidRPr="00204B22">
        <w:rPr>
          <w:rFonts w:ascii="Times New Roman" w:hAnsi="Times New Roman" w:cs="Times New Roman"/>
        </w:rPr>
        <w:t>odbiornika wód opadowych),</w:t>
      </w:r>
    </w:p>
    <w:p w14:paraId="19355117" w14:textId="6B8A5C36" w:rsid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t>regulację wysokościową istniejącej armatury sieci uzbrojenia terenu znajdującej się w obrębie</w:t>
      </w:r>
      <w:r>
        <w:rPr>
          <w:rFonts w:ascii="Times New Roman" w:hAnsi="Times New Roman" w:cs="Times New Roman"/>
        </w:rPr>
        <w:t xml:space="preserve"> </w:t>
      </w:r>
      <w:r w:rsidRPr="00204B22">
        <w:rPr>
          <w:rFonts w:ascii="Times New Roman" w:hAnsi="Times New Roman" w:cs="Times New Roman"/>
        </w:rPr>
        <w:t>robót,</w:t>
      </w:r>
    </w:p>
    <w:p w14:paraId="2D748BDD" w14:textId="1D7C384D" w:rsidR="00204B22" w:rsidRPr="00204B22" w:rsidRDefault="00204B22" w:rsidP="00204B22">
      <w:pPr>
        <w:pStyle w:val="Textbody"/>
        <w:numPr>
          <w:ilvl w:val="0"/>
          <w:numId w:val="28"/>
        </w:numPr>
        <w:spacing w:line="312" w:lineRule="auto"/>
        <w:jc w:val="both"/>
        <w:rPr>
          <w:rFonts w:ascii="Times New Roman" w:hAnsi="Times New Roman" w:cs="Times New Roman"/>
        </w:rPr>
      </w:pPr>
      <w:r w:rsidRPr="00204B22">
        <w:rPr>
          <w:rFonts w:ascii="Times New Roman" w:hAnsi="Times New Roman" w:cs="Times New Roman"/>
        </w:rPr>
        <w:t>odtworzenie terenów przyległych naruszonych podczas realizacji inwestycji.</w:t>
      </w:r>
    </w:p>
    <w:p w14:paraId="6B267313" w14:textId="77777777" w:rsidR="00204B22" w:rsidRPr="00204B22" w:rsidRDefault="00204B22" w:rsidP="00204B22">
      <w:pPr>
        <w:pStyle w:val="Textbody"/>
        <w:spacing w:line="312" w:lineRule="auto"/>
        <w:jc w:val="both"/>
        <w:rPr>
          <w:rFonts w:ascii="Times New Roman" w:hAnsi="Times New Roman" w:cs="Times New Roman"/>
        </w:rPr>
      </w:pPr>
      <w:r w:rsidRPr="00204B22">
        <w:rPr>
          <w:rFonts w:ascii="Times New Roman" w:hAnsi="Times New Roman" w:cs="Times New Roman"/>
        </w:rPr>
        <w:t>Przebieg drogi, granice pasa drogowego oraz funkcja komunikacyjna pozostaną bez zmian.</w:t>
      </w:r>
    </w:p>
    <w:p w14:paraId="69C940DE" w14:textId="2E035AAE" w:rsidR="006F0E46" w:rsidRDefault="00204B22" w:rsidP="00204B22">
      <w:pPr>
        <w:pStyle w:val="Textbody"/>
        <w:spacing w:line="312" w:lineRule="auto"/>
        <w:jc w:val="both"/>
        <w:rPr>
          <w:rFonts w:ascii="Times New Roman" w:hAnsi="Times New Roman" w:cs="Times New Roman"/>
        </w:rPr>
      </w:pPr>
      <w:r w:rsidRPr="00204B22">
        <w:rPr>
          <w:rFonts w:ascii="Times New Roman" w:hAnsi="Times New Roman" w:cs="Times New Roman"/>
        </w:rPr>
        <w:t>Zmianie ulegną natomiast parametry techniczne drogi oraz sposób odwodnienia pasa drogowego.</w:t>
      </w:r>
      <w:r w:rsidR="009A3A82">
        <w:rPr>
          <w:rFonts w:ascii="Times New Roman" w:hAnsi="Times New Roman" w:cs="Times New Roman"/>
        </w:rPr>
        <w:t xml:space="preserve"> </w:t>
      </w:r>
      <w:r w:rsidRPr="00204B22">
        <w:rPr>
          <w:rFonts w:ascii="Times New Roman" w:hAnsi="Times New Roman" w:cs="Times New Roman"/>
        </w:rPr>
        <w:t>Dotychczasowe powierzchniowe odprowadzanie wód opadowych zostanie zastąpione lub</w:t>
      </w:r>
      <w:r w:rsidR="009A3A82">
        <w:rPr>
          <w:rFonts w:ascii="Times New Roman" w:hAnsi="Times New Roman" w:cs="Times New Roman"/>
        </w:rPr>
        <w:t xml:space="preserve"> </w:t>
      </w:r>
      <w:r w:rsidRPr="00204B22">
        <w:rPr>
          <w:rFonts w:ascii="Times New Roman" w:hAnsi="Times New Roman" w:cs="Times New Roman"/>
        </w:rPr>
        <w:t>uzupełnione projektowanym systemem kanalizacji deszczowej, co zapewni skuteczne odwodnienie</w:t>
      </w:r>
      <w:r>
        <w:rPr>
          <w:rFonts w:ascii="Times New Roman" w:hAnsi="Times New Roman" w:cs="Times New Roman"/>
        </w:rPr>
        <w:t xml:space="preserve"> </w:t>
      </w:r>
      <w:r w:rsidRPr="00204B22">
        <w:rPr>
          <w:rFonts w:ascii="Times New Roman" w:hAnsi="Times New Roman" w:cs="Times New Roman"/>
        </w:rPr>
        <w:t>nawierzchni, ograniczy możliwość powstawania zastoisk wody oraz poprawi trwałość konstrukcji</w:t>
      </w:r>
      <w:r>
        <w:rPr>
          <w:rFonts w:ascii="Times New Roman" w:hAnsi="Times New Roman" w:cs="Times New Roman"/>
        </w:rPr>
        <w:t xml:space="preserve"> </w:t>
      </w:r>
      <w:r w:rsidRPr="00204B22">
        <w:rPr>
          <w:rFonts w:ascii="Times New Roman" w:hAnsi="Times New Roman" w:cs="Times New Roman"/>
        </w:rPr>
        <w:t>drogi.</w:t>
      </w:r>
      <w:r w:rsidR="009A3A82">
        <w:rPr>
          <w:rFonts w:ascii="Times New Roman" w:hAnsi="Times New Roman" w:cs="Times New Roman"/>
        </w:rPr>
        <w:t xml:space="preserve"> </w:t>
      </w:r>
      <w:r w:rsidRPr="00204B22">
        <w:rPr>
          <w:rFonts w:ascii="Times New Roman" w:hAnsi="Times New Roman" w:cs="Times New Roman"/>
        </w:rPr>
        <w:t>Pozostała infrastruktura techniczna zlokalizowana w pasie drogowym nie ulegnie zmianie, z</w:t>
      </w:r>
      <w:r w:rsidR="009A3A82">
        <w:rPr>
          <w:rFonts w:ascii="Times New Roman" w:hAnsi="Times New Roman" w:cs="Times New Roman"/>
        </w:rPr>
        <w:t xml:space="preserve"> </w:t>
      </w:r>
      <w:r w:rsidRPr="00204B22">
        <w:rPr>
          <w:rFonts w:ascii="Times New Roman" w:hAnsi="Times New Roman" w:cs="Times New Roman"/>
        </w:rPr>
        <w:t>wyjątkiem ewentualnych zabezpieczeń lub regulacji wysokościowych wynikających z konieczności</w:t>
      </w:r>
      <w:r>
        <w:rPr>
          <w:rFonts w:ascii="Times New Roman" w:hAnsi="Times New Roman" w:cs="Times New Roman"/>
        </w:rPr>
        <w:t xml:space="preserve"> </w:t>
      </w:r>
      <w:r w:rsidRPr="00204B22">
        <w:rPr>
          <w:rFonts w:ascii="Times New Roman" w:hAnsi="Times New Roman" w:cs="Times New Roman"/>
        </w:rPr>
        <w:t>dostosowania istniejącego uzbrojenia do projektowanych rzędnych nawierzchni.</w:t>
      </w:r>
    </w:p>
    <w:p w14:paraId="3CF72EB1" w14:textId="77777777" w:rsidR="000952DF" w:rsidRDefault="000952DF" w:rsidP="000952DF">
      <w:pPr>
        <w:pStyle w:val="Textbody"/>
        <w:spacing w:after="0" w:line="312" w:lineRule="auto"/>
        <w:jc w:val="both"/>
        <w:rPr>
          <w:rFonts w:ascii="Times New Roman" w:hAnsi="Times New Roman" w:cs="Times New Roman"/>
        </w:rPr>
      </w:pPr>
    </w:p>
    <w:p w14:paraId="7B8ED190" w14:textId="54675D20" w:rsidR="000952DF" w:rsidRPr="000952DF" w:rsidRDefault="000952DF" w:rsidP="000952DF">
      <w:pPr>
        <w:pStyle w:val="Textbody"/>
        <w:spacing w:after="0" w:line="312" w:lineRule="auto"/>
        <w:jc w:val="both"/>
        <w:rPr>
          <w:rFonts w:ascii="Times New Roman" w:hAnsi="Times New Roman" w:cs="Times New Roman"/>
          <w:b/>
          <w:bCs/>
        </w:rPr>
      </w:pPr>
      <w:r w:rsidRPr="000952DF">
        <w:rPr>
          <w:rFonts w:ascii="Times New Roman" w:hAnsi="Times New Roman" w:cs="Times New Roman"/>
          <w:b/>
          <w:bCs/>
        </w:rPr>
        <w:t xml:space="preserve">2. </w:t>
      </w:r>
      <w:r w:rsidR="00204B22">
        <w:rPr>
          <w:rFonts w:ascii="Times New Roman" w:hAnsi="Times New Roman" w:cs="Times New Roman"/>
          <w:b/>
          <w:bCs/>
        </w:rPr>
        <w:t>ODWODNIENIE</w:t>
      </w:r>
      <w:r w:rsidRPr="000952DF">
        <w:rPr>
          <w:rFonts w:ascii="Times New Roman" w:hAnsi="Times New Roman" w:cs="Times New Roman"/>
          <w:b/>
          <w:bCs/>
        </w:rPr>
        <w:t>.</w:t>
      </w:r>
    </w:p>
    <w:p w14:paraId="2B597756" w14:textId="77777777" w:rsidR="00204B22" w:rsidRPr="00204B22" w:rsidRDefault="000952DF" w:rsidP="00204B22">
      <w:pPr>
        <w:pStyle w:val="Textbody"/>
        <w:jc w:val="both"/>
        <w:rPr>
          <w:rFonts w:ascii="Times New Roman" w:hAnsi="Times New Roman" w:cs="Times New Roman"/>
        </w:rPr>
      </w:pPr>
      <w:r>
        <w:rPr>
          <w:rFonts w:ascii="Times New Roman" w:hAnsi="Times New Roman" w:cs="Times New Roman"/>
        </w:rPr>
        <w:t xml:space="preserve"> </w:t>
      </w:r>
      <w:r w:rsidR="00204B22" w:rsidRPr="00204B22">
        <w:rPr>
          <w:rFonts w:ascii="Times New Roman" w:hAnsi="Times New Roman" w:cs="Times New Roman"/>
        </w:rPr>
        <w:t>W celu zapewnienia prawidłowego odwodnienia projektowanej drogi zaprojektowano budowę</w:t>
      </w:r>
    </w:p>
    <w:p w14:paraId="208BFD9A" w14:textId="2600F90C"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odcinka kanalizacji deszczowej zlokalizowanego w pasie drogowym, pod projektowaną nawierzchnią</w:t>
      </w:r>
      <w:r>
        <w:rPr>
          <w:rFonts w:ascii="Times New Roman" w:hAnsi="Times New Roman" w:cs="Times New Roman"/>
        </w:rPr>
        <w:t xml:space="preserve"> </w:t>
      </w:r>
      <w:r w:rsidRPr="00204B22">
        <w:rPr>
          <w:rFonts w:ascii="Times New Roman" w:hAnsi="Times New Roman" w:cs="Times New Roman"/>
        </w:rPr>
        <w:t>jezdni.</w:t>
      </w:r>
    </w:p>
    <w:p w14:paraId="358CC181" w14:textId="77777777"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Projekt obejmuje wykonanie kolektora kanalizacji deszczowej o długości około 77,0 m z rur</w:t>
      </w:r>
    </w:p>
    <w:p w14:paraId="00EC998D" w14:textId="14B7D10B"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PVC o średnicy DN250, układanego w wykopie otwartym na odpowiednio przygotowanym podłożu.</w:t>
      </w:r>
      <w:r>
        <w:rPr>
          <w:rFonts w:ascii="Times New Roman" w:hAnsi="Times New Roman" w:cs="Times New Roman"/>
        </w:rPr>
        <w:t xml:space="preserve"> </w:t>
      </w:r>
      <w:r w:rsidRPr="00204B22">
        <w:rPr>
          <w:rFonts w:ascii="Times New Roman" w:hAnsi="Times New Roman" w:cs="Times New Roman"/>
        </w:rPr>
        <w:t>Przewody należy posadowić na podsypce piaskowej, z zachowaniem projektowanych spadków</w:t>
      </w:r>
      <w:r>
        <w:rPr>
          <w:rFonts w:ascii="Times New Roman" w:hAnsi="Times New Roman" w:cs="Times New Roman"/>
        </w:rPr>
        <w:t xml:space="preserve"> </w:t>
      </w:r>
      <w:r w:rsidRPr="00204B22">
        <w:rPr>
          <w:rFonts w:ascii="Times New Roman" w:hAnsi="Times New Roman" w:cs="Times New Roman"/>
        </w:rPr>
        <w:t>podłużnych zapewniających grawitacyjny odpływ wód opadowych. Po ułożeniu przewodów należy</w:t>
      </w:r>
      <w:r>
        <w:rPr>
          <w:rFonts w:ascii="Times New Roman" w:hAnsi="Times New Roman" w:cs="Times New Roman"/>
        </w:rPr>
        <w:t xml:space="preserve"> </w:t>
      </w:r>
      <w:r w:rsidRPr="00204B22">
        <w:rPr>
          <w:rFonts w:ascii="Times New Roman" w:hAnsi="Times New Roman" w:cs="Times New Roman"/>
        </w:rPr>
        <w:t xml:space="preserve">wykonać </w:t>
      </w:r>
      <w:proofErr w:type="spellStart"/>
      <w:r w:rsidRPr="00204B22">
        <w:rPr>
          <w:rFonts w:ascii="Times New Roman" w:hAnsi="Times New Roman" w:cs="Times New Roman"/>
        </w:rPr>
        <w:t>obsypkę</w:t>
      </w:r>
      <w:proofErr w:type="spellEnd"/>
      <w:r w:rsidRPr="00204B22">
        <w:rPr>
          <w:rFonts w:ascii="Times New Roman" w:hAnsi="Times New Roman" w:cs="Times New Roman"/>
        </w:rPr>
        <w:t xml:space="preserve"> i zasypkę z odpowiednio zagęszczanego materiału, zgodnie z wymaganiami</w:t>
      </w:r>
      <w:r>
        <w:rPr>
          <w:rFonts w:ascii="Times New Roman" w:hAnsi="Times New Roman" w:cs="Times New Roman"/>
        </w:rPr>
        <w:t xml:space="preserve"> </w:t>
      </w:r>
      <w:r w:rsidRPr="00204B22">
        <w:rPr>
          <w:rFonts w:ascii="Times New Roman" w:hAnsi="Times New Roman" w:cs="Times New Roman"/>
        </w:rPr>
        <w:t>producenta rur oraz obowiązującymi normami.</w:t>
      </w:r>
    </w:p>
    <w:p w14:paraId="26F19BAD" w14:textId="133EC995"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Na trasie kolektora zaprojektowano trzy studnie rewizyjne (D1, D2 I D3) DN800, umożliwiające</w:t>
      </w:r>
      <w:r>
        <w:rPr>
          <w:rFonts w:ascii="Times New Roman" w:hAnsi="Times New Roman" w:cs="Times New Roman"/>
        </w:rPr>
        <w:t xml:space="preserve"> </w:t>
      </w:r>
      <w:r w:rsidRPr="00204B22">
        <w:rPr>
          <w:rFonts w:ascii="Times New Roman" w:hAnsi="Times New Roman" w:cs="Times New Roman"/>
        </w:rPr>
        <w:t>kontrolę stanu technicznego sieci, prowadzenie prac eksploatacyjnych oraz czyszczenie przewodów.</w:t>
      </w:r>
      <w:r>
        <w:rPr>
          <w:rFonts w:ascii="Times New Roman" w:hAnsi="Times New Roman" w:cs="Times New Roman"/>
        </w:rPr>
        <w:t xml:space="preserve"> </w:t>
      </w:r>
      <w:r w:rsidRPr="00204B22">
        <w:rPr>
          <w:rFonts w:ascii="Times New Roman" w:hAnsi="Times New Roman" w:cs="Times New Roman"/>
        </w:rPr>
        <w:t>Studnie należy wykonać z prefabrykowanych elementów betonowych lub tworzywowych,</w:t>
      </w:r>
      <w:r>
        <w:rPr>
          <w:rFonts w:ascii="Times New Roman" w:hAnsi="Times New Roman" w:cs="Times New Roman"/>
        </w:rPr>
        <w:t xml:space="preserve"> </w:t>
      </w:r>
      <w:r w:rsidRPr="00204B22">
        <w:rPr>
          <w:rFonts w:ascii="Times New Roman" w:hAnsi="Times New Roman" w:cs="Times New Roman"/>
        </w:rPr>
        <w:t>wyposażonych w szczelne połączenia oraz włazy dostosowane do klasy obciążenia wynikającej z</w:t>
      </w:r>
      <w:r>
        <w:rPr>
          <w:rFonts w:ascii="Times New Roman" w:hAnsi="Times New Roman" w:cs="Times New Roman"/>
        </w:rPr>
        <w:t xml:space="preserve"> </w:t>
      </w:r>
      <w:r w:rsidRPr="00204B22">
        <w:rPr>
          <w:rFonts w:ascii="Times New Roman" w:hAnsi="Times New Roman" w:cs="Times New Roman"/>
        </w:rPr>
        <w:t>lokalizacji w pasie drogowym.</w:t>
      </w:r>
    </w:p>
    <w:p w14:paraId="1DEE002F" w14:textId="77777777"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Projektowany kolektor zostanie włączony do istniejącego kolektora kanalizacji deszczowej</w:t>
      </w:r>
    </w:p>
    <w:p w14:paraId="249882D9" w14:textId="73B487C9" w:rsidR="00285813" w:rsidRDefault="00204B22" w:rsidP="00204B22">
      <w:pPr>
        <w:pStyle w:val="Textbody"/>
        <w:jc w:val="both"/>
        <w:rPr>
          <w:rFonts w:ascii="Times New Roman" w:hAnsi="Times New Roman" w:cs="Times New Roman"/>
        </w:rPr>
      </w:pPr>
      <w:r w:rsidRPr="00204B22">
        <w:rPr>
          <w:rFonts w:ascii="Times New Roman" w:hAnsi="Times New Roman" w:cs="Times New Roman"/>
        </w:rPr>
        <w:t>DN500 w ulicy M. Skłodowskiej – Curie poprzez istniejącą studnię rewizyjną D0 zlokalizowaną na</w:t>
      </w:r>
      <w:r>
        <w:rPr>
          <w:rFonts w:ascii="Times New Roman" w:hAnsi="Times New Roman" w:cs="Times New Roman"/>
        </w:rPr>
        <w:t xml:space="preserve"> </w:t>
      </w:r>
      <w:r w:rsidRPr="00204B22">
        <w:rPr>
          <w:rFonts w:ascii="Times New Roman" w:hAnsi="Times New Roman" w:cs="Times New Roman"/>
        </w:rPr>
        <w:t>miejskiej sieci kanalizacji deszczowej. Włączenie należy wykonać z zachowaniem szczelności</w:t>
      </w:r>
      <w:r>
        <w:rPr>
          <w:rFonts w:ascii="Times New Roman" w:hAnsi="Times New Roman" w:cs="Times New Roman"/>
        </w:rPr>
        <w:t xml:space="preserve"> </w:t>
      </w:r>
      <w:r w:rsidRPr="00204B22">
        <w:rPr>
          <w:rFonts w:ascii="Times New Roman" w:hAnsi="Times New Roman" w:cs="Times New Roman"/>
        </w:rPr>
        <w:t>połączenia oraz warunków technicznych wydanych przez zarządcę sieci.</w:t>
      </w:r>
      <w:r>
        <w:rPr>
          <w:rFonts w:ascii="Times New Roman" w:hAnsi="Times New Roman" w:cs="Times New Roman"/>
        </w:rPr>
        <w:t xml:space="preserve"> </w:t>
      </w:r>
      <w:r w:rsidRPr="00204B22">
        <w:rPr>
          <w:rFonts w:ascii="Times New Roman" w:hAnsi="Times New Roman" w:cs="Times New Roman"/>
        </w:rPr>
        <w:t xml:space="preserve">Od projektowanych studni rewizyjnych przewidziano wykonanie </w:t>
      </w:r>
      <w:proofErr w:type="spellStart"/>
      <w:r w:rsidRPr="00204B22">
        <w:rPr>
          <w:rFonts w:ascii="Times New Roman" w:hAnsi="Times New Roman" w:cs="Times New Roman"/>
        </w:rPr>
        <w:t>przykanalików</w:t>
      </w:r>
      <w:proofErr w:type="spellEnd"/>
      <w:r w:rsidRPr="00204B22">
        <w:rPr>
          <w:rFonts w:ascii="Times New Roman" w:hAnsi="Times New Roman" w:cs="Times New Roman"/>
        </w:rPr>
        <w:t xml:space="preserve"> DN160,</w:t>
      </w:r>
      <w:r>
        <w:rPr>
          <w:rFonts w:ascii="Times New Roman" w:hAnsi="Times New Roman" w:cs="Times New Roman"/>
        </w:rPr>
        <w:t xml:space="preserve"> </w:t>
      </w:r>
      <w:r w:rsidRPr="00204B22">
        <w:rPr>
          <w:rFonts w:ascii="Times New Roman" w:hAnsi="Times New Roman" w:cs="Times New Roman"/>
        </w:rPr>
        <w:t>zakończonych wpustami ulicznymi rozmieszczonymi po obu stronach jezdni. Wpusty ściekowe</w:t>
      </w:r>
      <w:r>
        <w:rPr>
          <w:rFonts w:ascii="Times New Roman" w:hAnsi="Times New Roman" w:cs="Times New Roman"/>
        </w:rPr>
        <w:t xml:space="preserve"> </w:t>
      </w:r>
      <w:r w:rsidRPr="00204B22">
        <w:rPr>
          <w:rFonts w:ascii="Times New Roman" w:hAnsi="Times New Roman" w:cs="Times New Roman"/>
        </w:rPr>
        <w:lastRenderedPageBreak/>
        <w:t>przejmować będą wody opadowe i roztopowe spływające z nawierzchni drogi, odprowadzając je</w:t>
      </w:r>
      <w:r>
        <w:rPr>
          <w:rFonts w:ascii="Times New Roman" w:hAnsi="Times New Roman" w:cs="Times New Roman"/>
        </w:rPr>
        <w:t xml:space="preserve"> </w:t>
      </w:r>
      <w:r w:rsidRPr="00204B22">
        <w:rPr>
          <w:rFonts w:ascii="Times New Roman" w:hAnsi="Times New Roman" w:cs="Times New Roman"/>
        </w:rPr>
        <w:t xml:space="preserve">poprzez </w:t>
      </w:r>
      <w:proofErr w:type="spellStart"/>
      <w:r w:rsidRPr="00204B22">
        <w:rPr>
          <w:rFonts w:ascii="Times New Roman" w:hAnsi="Times New Roman" w:cs="Times New Roman"/>
        </w:rPr>
        <w:t>przykanaliki</w:t>
      </w:r>
      <w:proofErr w:type="spellEnd"/>
      <w:r w:rsidRPr="00204B22">
        <w:rPr>
          <w:rFonts w:ascii="Times New Roman" w:hAnsi="Times New Roman" w:cs="Times New Roman"/>
        </w:rPr>
        <w:t xml:space="preserve"> do kolektora kanalizacji deszczowej. Lokalizację wpustów dobrano z</w:t>
      </w:r>
      <w:r>
        <w:rPr>
          <w:rFonts w:ascii="Times New Roman" w:hAnsi="Times New Roman" w:cs="Times New Roman"/>
        </w:rPr>
        <w:t xml:space="preserve"> </w:t>
      </w:r>
      <w:r w:rsidRPr="00204B22">
        <w:rPr>
          <w:rFonts w:ascii="Times New Roman" w:hAnsi="Times New Roman" w:cs="Times New Roman"/>
        </w:rPr>
        <w:t>uwzględnieniem projektowanych spadków podłużnych i poprzecznych nawierzchni, w sposób</w:t>
      </w:r>
      <w:r>
        <w:rPr>
          <w:rFonts w:ascii="Times New Roman" w:hAnsi="Times New Roman" w:cs="Times New Roman"/>
        </w:rPr>
        <w:t xml:space="preserve"> </w:t>
      </w:r>
      <w:r w:rsidRPr="00204B22">
        <w:rPr>
          <w:rFonts w:ascii="Times New Roman" w:hAnsi="Times New Roman" w:cs="Times New Roman"/>
        </w:rPr>
        <w:t>zapewniający skuteczne odwodnienie pasa drogowego oraz eliminację zastoisk wody.</w:t>
      </w:r>
      <w:r w:rsidR="00285813" w:rsidRPr="00285813">
        <w:rPr>
          <w:rFonts w:ascii="Times New Roman" w:hAnsi="Times New Roman" w:cs="Times New Roman"/>
          <w:b/>
          <w:bCs/>
        </w:rPr>
        <w:t>3.</w:t>
      </w:r>
      <w:r w:rsidR="00285813" w:rsidRPr="00285813">
        <w:rPr>
          <w:rFonts w:ascii="Arial" w:eastAsiaTheme="minorHAnsi" w:hAnsi="Arial" w:cs="Arial"/>
          <w:b/>
          <w:bCs/>
          <w:kern w:val="0"/>
          <w:sz w:val="22"/>
          <w:szCs w:val="22"/>
          <w:lang w:eastAsia="en-US" w:bidi="ar-SA"/>
          <w14:ligatures w14:val="standardContextual"/>
        </w:rPr>
        <w:t xml:space="preserve"> </w:t>
      </w:r>
    </w:p>
    <w:p w14:paraId="1B92147E" w14:textId="77777777" w:rsidR="00285813" w:rsidRDefault="00285813" w:rsidP="00285813">
      <w:pPr>
        <w:pStyle w:val="Textbody"/>
        <w:spacing w:after="0" w:line="312" w:lineRule="auto"/>
        <w:jc w:val="both"/>
        <w:rPr>
          <w:rFonts w:ascii="Times New Roman" w:hAnsi="Times New Roman" w:cs="Times New Roman"/>
        </w:rPr>
      </w:pPr>
    </w:p>
    <w:p w14:paraId="13117C2C" w14:textId="39190603" w:rsidR="00285813" w:rsidRDefault="00204B22" w:rsidP="00285813">
      <w:pPr>
        <w:pStyle w:val="Textbody"/>
        <w:spacing w:after="0" w:line="312" w:lineRule="auto"/>
        <w:jc w:val="both"/>
        <w:rPr>
          <w:rFonts w:ascii="Times New Roman" w:hAnsi="Times New Roman" w:cs="Times New Roman"/>
          <w:b/>
          <w:bCs/>
        </w:rPr>
      </w:pPr>
      <w:r>
        <w:rPr>
          <w:rFonts w:ascii="Times New Roman" w:hAnsi="Times New Roman" w:cs="Times New Roman"/>
          <w:b/>
          <w:bCs/>
        </w:rPr>
        <w:t>3</w:t>
      </w:r>
      <w:r w:rsidR="00285813" w:rsidRPr="002153A2">
        <w:rPr>
          <w:rFonts w:ascii="Times New Roman" w:hAnsi="Times New Roman" w:cs="Times New Roman"/>
          <w:b/>
          <w:bCs/>
        </w:rPr>
        <w:t>.</w:t>
      </w:r>
      <w:r w:rsidR="002153A2" w:rsidRPr="002153A2">
        <w:rPr>
          <w:rFonts w:ascii="Arial" w:eastAsiaTheme="minorHAnsi" w:hAnsi="Arial" w:cs="Arial"/>
          <w:b/>
          <w:bCs/>
          <w:kern w:val="0"/>
          <w:sz w:val="22"/>
          <w:szCs w:val="22"/>
          <w:lang w:eastAsia="en-US" w:bidi="ar-SA"/>
          <w14:ligatures w14:val="standardContextual"/>
        </w:rPr>
        <w:t xml:space="preserve"> </w:t>
      </w:r>
      <w:r>
        <w:rPr>
          <w:rFonts w:ascii="Times New Roman" w:hAnsi="Times New Roman" w:cs="Times New Roman"/>
          <w:b/>
          <w:bCs/>
        </w:rPr>
        <w:t>Sieć elektroenergetyczna</w:t>
      </w:r>
    </w:p>
    <w:p w14:paraId="58FEDC39" w14:textId="40E8E1F6"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W obszarze objętym projektowaniem występują zarówno doziemne jak i napowietrzne kable</w:t>
      </w:r>
      <w:r>
        <w:rPr>
          <w:rFonts w:ascii="Times New Roman" w:hAnsi="Times New Roman" w:cs="Times New Roman"/>
        </w:rPr>
        <w:t xml:space="preserve"> </w:t>
      </w:r>
      <w:r w:rsidRPr="00204B22">
        <w:rPr>
          <w:rFonts w:ascii="Times New Roman" w:hAnsi="Times New Roman" w:cs="Times New Roman"/>
        </w:rPr>
        <w:t>elektroenergetyczne PGE Dystrybucja S.A. RE w Leżajsku. Istniejące, doziemne kable</w:t>
      </w:r>
      <w:r>
        <w:rPr>
          <w:rFonts w:ascii="Times New Roman" w:hAnsi="Times New Roman" w:cs="Times New Roman"/>
        </w:rPr>
        <w:t xml:space="preserve"> </w:t>
      </w:r>
      <w:r w:rsidRPr="00204B22">
        <w:rPr>
          <w:rFonts w:ascii="Times New Roman" w:hAnsi="Times New Roman" w:cs="Times New Roman"/>
        </w:rPr>
        <w:t>elektroenergetyczne przebiegają w obszarze chodników – nawierzchni rozbieralnych, które należy</w:t>
      </w:r>
      <w:r>
        <w:rPr>
          <w:rFonts w:ascii="Times New Roman" w:hAnsi="Times New Roman" w:cs="Times New Roman"/>
        </w:rPr>
        <w:t xml:space="preserve"> </w:t>
      </w:r>
      <w:r w:rsidRPr="00204B22">
        <w:rPr>
          <w:rFonts w:ascii="Times New Roman" w:hAnsi="Times New Roman" w:cs="Times New Roman"/>
        </w:rPr>
        <w:t>zachować w stanie niepogorszonym.</w:t>
      </w:r>
    </w:p>
    <w:p w14:paraId="4AF56027" w14:textId="23632E7C" w:rsidR="00204B22" w:rsidRPr="00204B22" w:rsidRDefault="00204B22" w:rsidP="00204B22">
      <w:pPr>
        <w:pStyle w:val="Textbody"/>
        <w:jc w:val="both"/>
        <w:rPr>
          <w:rFonts w:ascii="Times New Roman" w:hAnsi="Times New Roman" w:cs="Times New Roman"/>
        </w:rPr>
      </w:pPr>
      <w:r w:rsidRPr="00204B22">
        <w:rPr>
          <w:rFonts w:ascii="Times New Roman" w:hAnsi="Times New Roman" w:cs="Times New Roman"/>
        </w:rPr>
        <w:t>Kolidującym urządzeniem elektroenergetycznym jest słup nr 23 (typu As) który należy wymienić</w:t>
      </w:r>
      <w:r>
        <w:rPr>
          <w:rFonts w:ascii="Times New Roman" w:hAnsi="Times New Roman" w:cs="Times New Roman"/>
        </w:rPr>
        <w:t xml:space="preserve"> </w:t>
      </w:r>
      <w:r w:rsidRPr="00204B22">
        <w:rPr>
          <w:rFonts w:ascii="Times New Roman" w:hAnsi="Times New Roman" w:cs="Times New Roman"/>
        </w:rPr>
        <w:t>na nowy, typu wirowego wraz z;</w:t>
      </w:r>
    </w:p>
    <w:p w14:paraId="59C668A8" w14:textId="230BFB7F" w:rsidR="00204B22" w:rsidRDefault="00204B22" w:rsidP="00204B22">
      <w:pPr>
        <w:pStyle w:val="Textbody"/>
        <w:numPr>
          <w:ilvl w:val="0"/>
          <w:numId w:val="29"/>
        </w:numPr>
        <w:jc w:val="both"/>
        <w:rPr>
          <w:rFonts w:ascii="Times New Roman" w:hAnsi="Times New Roman" w:cs="Times New Roman"/>
        </w:rPr>
      </w:pPr>
      <w:r w:rsidRPr="00204B22">
        <w:rPr>
          <w:rFonts w:ascii="Times New Roman" w:hAnsi="Times New Roman" w:cs="Times New Roman"/>
        </w:rPr>
        <w:t xml:space="preserve">odcinkiem sieci napowietrznej </w:t>
      </w:r>
      <w:proofErr w:type="spellStart"/>
      <w:r w:rsidRPr="00204B22">
        <w:rPr>
          <w:rFonts w:ascii="Times New Roman" w:hAnsi="Times New Roman" w:cs="Times New Roman"/>
        </w:rPr>
        <w:t>nN</w:t>
      </w:r>
      <w:proofErr w:type="spellEnd"/>
      <w:r w:rsidRPr="00204B22">
        <w:rPr>
          <w:rFonts w:ascii="Times New Roman" w:hAnsi="Times New Roman" w:cs="Times New Roman"/>
        </w:rPr>
        <w:t xml:space="preserve"> 0,4 </w:t>
      </w:r>
      <w:proofErr w:type="spellStart"/>
      <w:r w:rsidRPr="00204B22">
        <w:rPr>
          <w:rFonts w:ascii="Times New Roman" w:hAnsi="Times New Roman" w:cs="Times New Roman"/>
        </w:rPr>
        <w:t>kV</w:t>
      </w:r>
      <w:proofErr w:type="spellEnd"/>
      <w:r w:rsidRPr="00204B22">
        <w:rPr>
          <w:rFonts w:ascii="Times New Roman" w:hAnsi="Times New Roman" w:cs="Times New Roman"/>
        </w:rPr>
        <w:t xml:space="preserve"> AL. 4x50 + 25 mm2 od stanowiska słupowego 22 do</w:t>
      </w:r>
      <w:r>
        <w:rPr>
          <w:rFonts w:ascii="Times New Roman" w:hAnsi="Times New Roman" w:cs="Times New Roman"/>
        </w:rPr>
        <w:t xml:space="preserve"> </w:t>
      </w:r>
      <w:r w:rsidRPr="00204B22">
        <w:rPr>
          <w:rFonts w:ascii="Times New Roman" w:hAnsi="Times New Roman" w:cs="Times New Roman"/>
        </w:rPr>
        <w:t>23.</w:t>
      </w:r>
    </w:p>
    <w:p w14:paraId="2D9D053C" w14:textId="4B041B97" w:rsidR="00204B22" w:rsidRDefault="00204B22" w:rsidP="00204B22">
      <w:pPr>
        <w:pStyle w:val="Textbody"/>
        <w:numPr>
          <w:ilvl w:val="0"/>
          <w:numId w:val="29"/>
        </w:numPr>
        <w:jc w:val="both"/>
        <w:rPr>
          <w:rFonts w:ascii="Times New Roman" w:hAnsi="Times New Roman" w:cs="Times New Roman"/>
        </w:rPr>
      </w:pPr>
      <w:r w:rsidRPr="00204B22">
        <w:rPr>
          <w:rFonts w:ascii="Times New Roman" w:hAnsi="Times New Roman" w:cs="Times New Roman"/>
        </w:rPr>
        <w:t xml:space="preserve"> odcinkiem sieci napowietrznej </w:t>
      </w:r>
      <w:proofErr w:type="spellStart"/>
      <w:r w:rsidRPr="00204B22">
        <w:rPr>
          <w:rFonts w:ascii="Times New Roman" w:hAnsi="Times New Roman" w:cs="Times New Roman"/>
        </w:rPr>
        <w:t>nN</w:t>
      </w:r>
      <w:proofErr w:type="spellEnd"/>
      <w:r w:rsidRPr="00204B22">
        <w:rPr>
          <w:rFonts w:ascii="Times New Roman" w:hAnsi="Times New Roman" w:cs="Times New Roman"/>
        </w:rPr>
        <w:t xml:space="preserve"> 0,4 </w:t>
      </w:r>
      <w:proofErr w:type="spellStart"/>
      <w:r w:rsidRPr="00204B22">
        <w:rPr>
          <w:rFonts w:ascii="Times New Roman" w:hAnsi="Times New Roman" w:cs="Times New Roman"/>
        </w:rPr>
        <w:t>kV</w:t>
      </w:r>
      <w:proofErr w:type="spellEnd"/>
      <w:r w:rsidRPr="00204B22">
        <w:rPr>
          <w:rFonts w:ascii="Times New Roman" w:hAnsi="Times New Roman" w:cs="Times New Roman"/>
        </w:rPr>
        <w:t xml:space="preserve"> AL. 4x50 mm2 od stanowiska słupowego 23 do 25 wraz</w:t>
      </w:r>
      <w:r>
        <w:rPr>
          <w:rFonts w:ascii="Times New Roman" w:hAnsi="Times New Roman" w:cs="Times New Roman"/>
        </w:rPr>
        <w:t xml:space="preserve"> </w:t>
      </w:r>
      <w:r w:rsidRPr="00204B22">
        <w:rPr>
          <w:rFonts w:ascii="Times New Roman" w:hAnsi="Times New Roman" w:cs="Times New Roman"/>
        </w:rPr>
        <w:t>z przyłączami Al. 4x16 mm2</w:t>
      </w:r>
    </w:p>
    <w:p w14:paraId="26EA130C" w14:textId="6DA7AB5A" w:rsidR="00204B22" w:rsidRPr="00204B22" w:rsidRDefault="00204B22" w:rsidP="00204B22">
      <w:pPr>
        <w:pStyle w:val="Textbody"/>
        <w:numPr>
          <w:ilvl w:val="0"/>
          <w:numId w:val="29"/>
        </w:numPr>
        <w:jc w:val="both"/>
        <w:rPr>
          <w:rFonts w:ascii="Times New Roman" w:hAnsi="Times New Roman" w:cs="Times New Roman"/>
        </w:rPr>
      </w:pPr>
      <w:r w:rsidRPr="00204B22">
        <w:rPr>
          <w:rFonts w:ascii="Times New Roman" w:hAnsi="Times New Roman" w:cs="Times New Roman"/>
        </w:rPr>
        <w:t xml:space="preserve">odcinkiem sieci napowietrznej </w:t>
      </w:r>
      <w:proofErr w:type="spellStart"/>
      <w:r w:rsidRPr="00204B22">
        <w:rPr>
          <w:rFonts w:ascii="Times New Roman" w:hAnsi="Times New Roman" w:cs="Times New Roman"/>
        </w:rPr>
        <w:t>nN</w:t>
      </w:r>
      <w:proofErr w:type="spellEnd"/>
      <w:r w:rsidRPr="00204B22">
        <w:rPr>
          <w:rFonts w:ascii="Times New Roman" w:hAnsi="Times New Roman" w:cs="Times New Roman"/>
        </w:rPr>
        <w:t xml:space="preserve"> 0,4 </w:t>
      </w:r>
      <w:proofErr w:type="spellStart"/>
      <w:r w:rsidRPr="00204B22">
        <w:rPr>
          <w:rFonts w:ascii="Times New Roman" w:hAnsi="Times New Roman" w:cs="Times New Roman"/>
        </w:rPr>
        <w:t>kV</w:t>
      </w:r>
      <w:proofErr w:type="spellEnd"/>
      <w:r w:rsidRPr="00204B22">
        <w:rPr>
          <w:rFonts w:ascii="Times New Roman" w:hAnsi="Times New Roman" w:cs="Times New Roman"/>
        </w:rPr>
        <w:t xml:space="preserve"> AL. 4x50 + 25 mm2 od stanowiska słupowego 23 do</w:t>
      </w:r>
      <w:r>
        <w:rPr>
          <w:rFonts w:ascii="Times New Roman" w:hAnsi="Times New Roman" w:cs="Times New Roman"/>
        </w:rPr>
        <w:t xml:space="preserve"> </w:t>
      </w:r>
      <w:r w:rsidRPr="00204B22">
        <w:rPr>
          <w:rFonts w:ascii="Times New Roman" w:hAnsi="Times New Roman" w:cs="Times New Roman"/>
        </w:rPr>
        <w:t>26.</w:t>
      </w:r>
    </w:p>
    <w:p w14:paraId="5F4D6329" w14:textId="16989597" w:rsidR="002153A2" w:rsidRPr="002153A2" w:rsidRDefault="00204B22" w:rsidP="009A3A82">
      <w:pPr>
        <w:pStyle w:val="Textbody"/>
        <w:jc w:val="both"/>
        <w:rPr>
          <w:rStyle w:val="StrongEmphasis"/>
          <w:rFonts w:ascii="Times New Roman" w:hAnsi="Times New Roman" w:cs="Times New Roman"/>
          <w:b w:val="0"/>
          <w:bCs w:val="0"/>
        </w:rPr>
      </w:pPr>
      <w:r w:rsidRPr="00204B22">
        <w:rPr>
          <w:rFonts w:ascii="Times New Roman" w:hAnsi="Times New Roman" w:cs="Times New Roman"/>
        </w:rPr>
        <w:t>Roboty w pobliżu urządzeń elektroenergetycznych należy prowadzić zgodnie z warunkami</w:t>
      </w:r>
      <w:r w:rsidR="009A3A82">
        <w:rPr>
          <w:rFonts w:ascii="Times New Roman" w:hAnsi="Times New Roman" w:cs="Times New Roman"/>
        </w:rPr>
        <w:t xml:space="preserve"> </w:t>
      </w:r>
      <w:r w:rsidRPr="00204B22">
        <w:rPr>
          <w:rFonts w:ascii="Times New Roman" w:hAnsi="Times New Roman" w:cs="Times New Roman"/>
        </w:rPr>
        <w:t>wydanymi przez gestora sieci oraz pod jego nadzorem.</w:t>
      </w:r>
      <w:r>
        <w:rPr>
          <w:rFonts w:ascii="Times New Roman" w:hAnsi="Times New Roman" w:cs="Times New Roman"/>
        </w:rPr>
        <w:t xml:space="preserve"> </w:t>
      </w:r>
      <w:r w:rsidRPr="00204B22">
        <w:rPr>
          <w:rFonts w:ascii="Times New Roman" w:hAnsi="Times New Roman" w:cs="Times New Roman"/>
        </w:rPr>
        <w:t>W miejscach skrzyżowań projektowanej kanalizacji deszczowej z doziemnymi kablami</w:t>
      </w:r>
      <w:r>
        <w:rPr>
          <w:rFonts w:ascii="Times New Roman" w:hAnsi="Times New Roman" w:cs="Times New Roman"/>
        </w:rPr>
        <w:t xml:space="preserve"> </w:t>
      </w:r>
      <w:r w:rsidRPr="00204B22">
        <w:rPr>
          <w:rFonts w:ascii="Times New Roman" w:hAnsi="Times New Roman" w:cs="Times New Roman"/>
        </w:rPr>
        <w:t>elektroenergetycznymi należy zachować wymagane odległości pionowe i poziome zgodnie z</w:t>
      </w:r>
      <w:r>
        <w:rPr>
          <w:rFonts w:ascii="Times New Roman" w:hAnsi="Times New Roman" w:cs="Times New Roman"/>
        </w:rPr>
        <w:t xml:space="preserve"> </w:t>
      </w:r>
      <w:r w:rsidRPr="00204B22">
        <w:rPr>
          <w:rFonts w:ascii="Times New Roman" w:hAnsi="Times New Roman" w:cs="Times New Roman"/>
        </w:rPr>
        <w:t>obowiązującymi przepisami, normami oraz wymaganiami gestora sieci. Jeżeli zachowanie</w:t>
      </w:r>
      <w:r>
        <w:rPr>
          <w:rFonts w:ascii="Times New Roman" w:hAnsi="Times New Roman" w:cs="Times New Roman"/>
        </w:rPr>
        <w:t xml:space="preserve"> </w:t>
      </w:r>
      <w:r w:rsidRPr="00204B22">
        <w:rPr>
          <w:rFonts w:ascii="Times New Roman" w:hAnsi="Times New Roman" w:cs="Times New Roman"/>
        </w:rPr>
        <w:t>wymaganych odległości nie jest możliwe, kable należy zabezpieczyć rurami osłonowymi o</w:t>
      </w:r>
      <w:r w:rsidR="009A3A82">
        <w:rPr>
          <w:rFonts w:ascii="Times New Roman" w:hAnsi="Times New Roman" w:cs="Times New Roman"/>
        </w:rPr>
        <w:t xml:space="preserve"> </w:t>
      </w:r>
      <w:r w:rsidRPr="00204B22">
        <w:rPr>
          <w:rFonts w:ascii="Times New Roman" w:hAnsi="Times New Roman" w:cs="Times New Roman"/>
        </w:rPr>
        <w:t>odpowiedniej wytrzymałości (np. z HDPE lub innymi wskazanymi przez gestora) na długości</w:t>
      </w:r>
      <w:r w:rsidR="009A3A82">
        <w:rPr>
          <w:rFonts w:ascii="Times New Roman" w:hAnsi="Times New Roman" w:cs="Times New Roman"/>
        </w:rPr>
        <w:t xml:space="preserve"> </w:t>
      </w:r>
      <w:r w:rsidRPr="00204B22">
        <w:rPr>
          <w:rFonts w:ascii="Times New Roman" w:hAnsi="Times New Roman" w:cs="Times New Roman"/>
        </w:rPr>
        <w:t>określonej w warunkach technicznych.</w:t>
      </w:r>
      <w:r w:rsidR="009A3A82">
        <w:rPr>
          <w:rFonts w:ascii="Times New Roman" w:hAnsi="Times New Roman" w:cs="Times New Roman"/>
        </w:rPr>
        <w:t xml:space="preserve"> </w:t>
      </w:r>
      <w:r w:rsidR="009A3A82">
        <w:rPr>
          <w:rFonts w:ascii="Times New Roman" w:hAnsi="Times New Roman" w:cs="Times New Roman"/>
        </w:rPr>
        <w:br/>
      </w:r>
      <w:r w:rsidRPr="00204B22">
        <w:rPr>
          <w:rFonts w:ascii="Times New Roman" w:hAnsi="Times New Roman" w:cs="Times New Roman"/>
        </w:rPr>
        <w:t>W przypadku słupów elektroenergetycznych występujących w pobliżu prowadzonych robót</w:t>
      </w:r>
      <w:r w:rsidR="009A3A82">
        <w:rPr>
          <w:rFonts w:ascii="Times New Roman" w:hAnsi="Times New Roman" w:cs="Times New Roman"/>
        </w:rPr>
        <w:t xml:space="preserve"> </w:t>
      </w:r>
      <w:r w:rsidRPr="00204B22">
        <w:rPr>
          <w:rFonts w:ascii="Times New Roman" w:hAnsi="Times New Roman" w:cs="Times New Roman"/>
        </w:rPr>
        <w:t>budowlanych należy zabezpieczyć ich fundamenty przed naruszeniem. Nie dopuszcza się</w:t>
      </w:r>
      <w:r w:rsidR="009A3A82">
        <w:rPr>
          <w:rFonts w:ascii="Times New Roman" w:hAnsi="Times New Roman" w:cs="Times New Roman"/>
        </w:rPr>
        <w:t xml:space="preserve"> </w:t>
      </w:r>
      <w:r w:rsidRPr="00204B22">
        <w:rPr>
          <w:rFonts w:ascii="Times New Roman" w:hAnsi="Times New Roman" w:cs="Times New Roman"/>
        </w:rPr>
        <w:t>wykonywania wykopów mogących spowodować utratę stateczności konstrukcji wsporczych. W razie</w:t>
      </w:r>
      <w:r w:rsidR="009A3A82">
        <w:rPr>
          <w:rFonts w:ascii="Times New Roman" w:hAnsi="Times New Roman" w:cs="Times New Roman"/>
        </w:rPr>
        <w:t xml:space="preserve"> </w:t>
      </w:r>
      <w:r w:rsidRPr="00204B22">
        <w:rPr>
          <w:rFonts w:ascii="Times New Roman" w:hAnsi="Times New Roman" w:cs="Times New Roman"/>
        </w:rPr>
        <w:t>konieczności wykonania robót w bezpośrednim sąsiedztwie fundamentów sposób ich zabezpieczenia</w:t>
      </w:r>
      <w:r w:rsidR="009A3A82">
        <w:rPr>
          <w:rFonts w:ascii="Times New Roman" w:hAnsi="Times New Roman" w:cs="Times New Roman"/>
        </w:rPr>
        <w:t xml:space="preserve"> </w:t>
      </w:r>
      <w:r w:rsidRPr="00204B22">
        <w:rPr>
          <w:rFonts w:ascii="Times New Roman" w:hAnsi="Times New Roman" w:cs="Times New Roman"/>
        </w:rPr>
        <w:t>należy uzgodnić z gestorem sieci.</w:t>
      </w:r>
      <w:r w:rsidR="009A3A82">
        <w:rPr>
          <w:rFonts w:ascii="Times New Roman" w:hAnsi="Times New Roman" w:cs="Times New Roman"/>
        </w:rPr>
        <w:t xml:space="preserve"> </w:t>
      </w:r>
      <w:r w:rsidRPr="00204B22">
        <w:rPr>
          <w:rFonts w:ascii="Times New Roman" w:hAnsi="Times New Roman" w:cs="Times New Roman"/>
        </w:rPr>
        <w:t>Po zakończeniu robót należy odtworzyć wszystkie elementy zabezpieczające sieć</w:t>
      </w:r>
      <w:r w:rsidR="009A3A82">
        <w:rPr>
          <w:rFonts w:ascii="Times New Roman" w:hAnsi="Times New Roman" w:cs="Times New Roman"/>
        </w:rPr>
        <w:t xml:space="preserve"> </w:t>
      </w:r>
      <w:r w:rsidRPr="00204B22">
        <w:rPr>
          <w:rFonts w:ascii="Times New Roman" w:hAnsi="Times New Roman" w:cs="Times New Roman"/>
        </w:rPr>
        <w:t>elektroenergetyczną, a miejsca skrzyżowań i zbliżeń zgłosić gestorowi do odbioru przed zasypaniem</w:t>
      </w:r>
      <w:r w:rsidR="009A3A82">
        <w:rPr>
          <w:rFonts w:ascii="Times New Roman" w:hAnsi="Times New Roman" w:cs="Times New Roman"/>
        </w:rPr>
        <w:t xml:space="preserve"> </w:t>
      </w:r>
      <w:r w:rsidRPr="00204B22">
        <w:rPr>
          <w:rFonts w:ascii="Times New Roman" w:hAnsi="Times New Roman" w:cs="Times New Roman"/>
        </w:rPr>
        <w:t>wykopów.</w:t>
      </w:r>
    </w:p>
    <w:sectPr w:rsidR="002153A2" w:rsidRPr="002153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2299"/>
    <w:multiLevelType w:val="hybridMultilevel"/>
    <w:tmpl w:val="FDDEE1BA"/>
    <w:lvl w:ilvl="0" w:tplc="E1F039FA">
      <w:numFmt w:val="bullet"/>
      <w:lvlText w:val="•"/>
      <w:lvlJc w:val="left"/>
      <w:pPr>
        <w:ind w:left="780" w:hanging="360"/>
      </w:pPr>
      <w:rPr>
        <w:rFonts w:hint="default"/>
        <w:lang w:val="pl-PL" w:eastAsia="en-US" w:bidi="ar-SA"/>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069F411A"/>
    <w:multiLevelType w:val="hybridMultilevel"/>
    <w:tmpl w:val="880C9B04"/>
    <w:lvl w:ilvl="0" w:tplc="AE34AA32">
      <w:numFmt w:val="bullet"/>
      <w:lvlText w:val=""/>
      <w:lvlJc w:val="left"/>
      <w:pPr>
        <w:ind w:left="1146" w:hanging="360"/>
      </w:pPr>
      <w:rPr>
        <w:rFonts w:ascii="Symbol" w:eastAsia="Symbol" w:hAnsi="Symbol" w:cs="Symbol" w:hint="default"/>
        <w:b w:val="0"/>
        <w:bCs w:val="0"/>
        <w:i w:val="0"/>
        <w:iCs w:val="0"/>
        <w:spacing w:val="0"/>
        <w:w w:val="100"/>
        <w:sz w:val="24"/>
        <w:szCs w:val="24"/>
        <w:lang w:val="pl-PL" w:eastAsia="en-US" w:bidi="ar-SA"/>
      </w:rPr>
    </w:lvl>
    <w:lvl w:ilvl="1" w:tplc="04150003" w:tentative="1">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0A01785D"/>
    <w:multiLevelType w:val="hybridMultilevel"/>
    <w:tmpl w:val="BD002EEE"/>
    <w:lvl w:ilvl="0" w:tplc="04150011">
      <w:start w:val="1"/>
      <w:numFmt w:val="decimal"/>
      <w:lvlText w:val="%1)"/>
      <w:lvlJc w:val="left"/>
      <w:pPr>
        <w:ind w:left="1363" w:hanging="360"/>
      </w:pPr>
    </w:lvl>
    <w:lvl w:ilvl="1" w:tplc="04150019" w:tentative="1">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3" w15:restartNumberingAfterBreak="0">
    <w:nsid w:val="0B085D5A"/>
    <w:multiLevelType w:val="hybridMultilevel"/>
    <w:tmpl w:val="396E99E0"/>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9A455C"/>
    <w:multiLevelType w:val="hybridMultilevel"/>
    <w:tmpl w:val="37BEE060"/>
    <w:lvl w:ilvl="0" w:tplc="E1F039FA">
      <w:numFmt w:val="bullet"/>
      <w:lvlText w:val="•"/>
      <w:lvlJc w:val="left"/>
      <w:pPr>
        <w:ind w:left="780" w:hanging="360"/>
      </w:pPr>
      <w:rPr>
        <w:rFonts w:hint="default"/>
        <w:lang w:val="pl-PL" w:eastAsia="en-US" w:bidi="ar-SA"/>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0CF07ED9"/>
    <w:multiLevelType w:val="hybridMultilevel"/>
    <w:tmpl w:val="D8EEC82E"/>
    <w:lvl w:ilvl="0" w:tplc="0415000F">
      <w:start w:val="1"/>
      <w:numFmt w:val="decimal"/>
      <w:lvlText w:val="%1."/>
      <w:lvlJc w:val="left"/>
      <w:pPr>
        <w:tabs>
          <w:tab w:val="num" w:pos="502"/>
        </w:tabs>
        <w:ind w:left="502" w:hanging="360"/>
      </w:pPr>
      <w:rPr>
        <w:rFonts w:hint="default"/>
      </w:rPr>
    </w:lvl>
    <w:lvl w:ilvl="1" w:tplc="04150019">
      <w:start w:val="1"/>
      <w:numFmt w:val="lowerLetter"/>
      <w:lvlText w:val="%2."/>
      <w:lvlJc w:val="left"/>
      <w:pPr>
        <w:tabs>
          <w:tab w:val="num" w:pos="1298"/>
        </w:tabs>
        <w:ind w:left="1298" w:hanging="360"/>
      </w:pPr>
    </w:lvl>
    <w:lvl w:ilvl="2" w:tplc="0415001B" w:tentative="1">
      <w:start w:val="1"/>
      <w:numFmt w:val="lowerRoman"/>
      <w:lvlText w:val="%3."/>
      <w:lvlJc w:val="right"/>
      <w:pPr>
        <w:tabs>
          <w:tab w:val="num" w:pos="2018"/>
        </w:tabs>
        <w:ind w:left="2018" w:hanging="180"/>
      </w:pPr>
    </w:lvl>
    <w:lvl w:ilvl="3" w:tplc="0415000F" w:tentative="1">
      <w:start w:val="1"/>
      <w:numFmt w:val="decimal"/>
      <w:lvlText w:val="%4."/>
      <w:lvlJc w:val="left"/>
      <w:pPr>
        <w:tabs>
          <w:tab w:val="num" w:pos="2738"/>
        </w:tabs>
        <w:ind w:left="2738" w:hanging="360"/>
      </w:pPr>
    </w:lvl>
    <w:lvl w:ilvl="4" w:tplc="04150019" w:tentative="1">
      <w:start w:val="1"/>
      <w:numFmt w:val="lowerLetter"/>
      <w:lvlText w:val="%5."/>
      <w:lvlJc w:val="left"/>
      <w:pPr>
        <w:tabs>
          <w:tab w:val="num" w:pos="3458"/>
        </w:tabs>
        <w:ind w:left="3458" w:hanging="360"/>
      </w:pPr>
    </w:lvl>
    <w:lvl w:ilvl="5" w:tplc="0415001B" w:tentative="1">
      <w:start w:val="1"/>
      <w:numFmt w:val="lowerRoman"/>
      <w:lvlText w:val="%6."/>
      <w:lvlJc w:val="right"/>
      <w:pPr>
        <w:tabs>
          <w:tab w:val="num" w:pos="4178"/>
        </w:tabs>
        <w:ind w:left="4178" w:hanging="180"/>
      </w:pPr>
    </w:lvl>
    <w:lvl w:ilvl="6" w:tplc="0415000F" w:tentative="1">
      <w:start w:val="1"/>
      <w:numFmt w:val="decimal"/>
      <w:lvlText w:val="%7."/>
      <w:lvlJc w:val="left"/>
      <w:pPr>
        <w:tabs>
          <w:tab w:val="num" w:pos="4898"/>
        </w:tabs>
        <w:ind w:left="4898" w:hanging="360"/>
      </w:pPr>
    </w:lvl>
    <w:lvl w:ilvl="7" w:tplc="04150019" w:tentative="1">
      <w:start w:val="1"/>
      <w:numFmt w:val="lowerLetter"/>
      <w:lvlText w:val="%8."/>
      <w:lvlJc w:val="left"/>
      <w:pPr>
        <w:tabs>
          <w:tab w:val="num" w:pos="5618"/>
        </w:tabs>
        <w:ind w:left="5618" w:hanging="360"/>
      </w:pPr>
    </w:lvl>
    <w:lvl w:ilvl="8" w:tplc="0415001B" w:tentative="1">
      <w:start w:val="1"/>
      <w:numFmt w:val="lowerRoman"/>
      <w:lvlText w:val="%9."/>
      <w:lvlJc w:val="right"/>
      <w:pPr>
        <w:tabs>
          <w:tab w:val="num" w:pos="6338"/>
        </w:tabs>
        <w:ind w:left="6338" w:hanging="180"/>
      </w:pPr>
    </w:lvl>
  </w:abstractNum>
  <w:abstractNum w:abstractNumId="6" w15:restartNumberingAfterBreak="0">
    <w:nsid w:val="0FDB6476"/>
    <w:multiLevelType w:val="hybridMultilevel"/>
    <w:tmpl w:val="A90A51F8"/>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803D2B"/>
    <w:multiLevelType w:val="hybridMultilevel"/>
    <w:tmpl w:val="C052BB80"/>
    <w:lvl w:ilvl="0" w:tplc="AE34AA32">
      <w:numFmt w:val="bullet"/>
      <w:lvlText w:val=""/>
      <w:lvlJc w:val="left"/>
      <w:pPr>
        <w:ind w:left="1289" w:hanging="360"/>
      </w:pPr>
      <w:rPr>
        <w:rFonts w:ascii="Symbol" w:eastAsia="Symbol" w:hAnsi="Symbol" w:cs="Symbol" w:hint="default"/>
        <w:b w:val="0"/>
        <w:bCs w:val="0"/>
        <w:i w:val="0"/>
        <w:iCs w:val="0"/>
        <w:spacing w:val="0"/>
        <w:w w:val="100"/>
        <w:sz w:val="24"/>
        <w:szCs w:val="24"/>
        <w:lang w:val="pl-PL" w:eastAsia="en-US" w:bidi="ar-SA"/>
      </w:rPr>
    </w:lvl>
    <w:lvl w:ilvl="1" w:tplc="E1F039FA">
      <w:numFmt w:val="bullet"/>
      <w:lvlText w:val="•"/>
      <w:lvlJc w:val="left"/>
      <w:pPr>
        <w:ind w:left="2215" w:hanging="360"/>
      </w:pPr>
      <w:rPr>
        <w:rFonts w:hint="default"/>
        <w:lang w:val="pl-PL" w:eastAsia="en-US" w:bidi="ar-SA"/>
      </w:rPr>
    </w:lvl>
    <w:lvl w:ilvl="2" w:tplc="93FE1D5E">
      <w:numFmt w:val="bullet"/>
      <w:lvlText w:val="•"/>
      <w:lvlJc w:val="left"/>
      <w:pPr>
        <w:ind w:left="3150" w:hanging="360"/>
      </w:pPr>
      <w:rPr>
        <w:rFonts w:hint="default"/>
        <w:lang w:val="pl-PL" w:eastAsia="en-US" w:bidi="ar-SA"/>
      </w:rPr>
    </w:lvl>
    <w:lvl w:ilvl="3" w:tplc="E3C82D64">
      <w:numFmt w:val="bullet"/>
      <w:lvlText w:val="•"/>
      <w:lvlJc w:val="left"/>
      <w:pPr>
        <w:ind w:left="4085" w:hanging="360"/>
      </w:pPr>
      <w:rPr>
        <w:rFonts w:hint="default"/>
        <w:lang w:val="pl-PL" w:eastAsia="en-US" w:bidi="ar-SA"/>
      </w:rPr>
    </w:lvl>
    <w:lvl w:ilvl="4" w:tplc="D51AE240">
      <w:numFmt w:val="bullet"/>
      <w:lvlText w:val="•"/>
      <w:lvlJc w:val="left"/>
      <w:pPr>
        <w:ind w:left="5020" w:hanging="360"/>
      </w:pPr>
      <w:rPr>
        <w:rFonts w:hint="default"/>
        <w:lang w:val="pl-PL" w:eastAsia="en-US" w:bidi="ar-SA"/>
      </w:rPr>
    </w:lvl>
    <w:lvl w:ilvl="5" w:tplc="68EEE726">
      <w:numFmt w:val="bullet"/>
      <w:lvlText w:val="•"/>
      <w:lvlJc w:val="left"/>
      <w:pPr>
        <w:ind w:left="5955" w:hanging="360"/>
      </w:pPr>
      <w:rPr>
        <w:rFonts w:hint="default"/>
        <w:lang w:val="pl-PL" w:eastAsia="en-US" w:bidi="ar-SA"/>
      </w:rPr>
    </w:lvl>
    <w:lvl w:ilvl="6" w:tplc="270EA22E">
      <w:numFmt w:val="bullet"/>
      <w:lvlText w:val="•"/>
      <w:lvlJc w:val="left"/>
      <w:pPr>
        <w:ind w:left="6890" w:hanging="360"/>
      </w:pPr>
      <w:rPr>
        <w:rFonts w:hint="default"/>
        <w:lang w:val="pl-PL" w:eastAsia="en-US" w:bidi="ar-SA"/>
      </w:rPr>
    </w:lvl>
    <w:lvl w:ilvl="7" w:tplc="5FA4B372">
      <w:numFmt w:val="bullet"/>
      <w:lvlText w:val="•"/>
      <w:lvlJc w:val="left"/>
      <w:pPr>
        <w:ind w:left="7825" w:hanging="360"/>
      </w:pPr>
      <w:rPr>
        <w:rFonts w:hint="default"/>
        <w:lang w:val="pl-PL" w:eastAsia="en-US" w:bidi="ar-SA"/>
      </w:rPr>
    </w:lvl>
    <w:lvl w:ilvl="8" w:tplc="ABF8D434">
      <w:numFmt w:val="bullet"/>
      <w:lvlText w:val="•"/>
      <w:lvlJc w:val="left"/>
      <w:pPr>
        <w:ind w:left="8761" w:hanging="360"/>
      </w:pPr>
      <w:rPr>
        <w:rFonts w:hint="default"/>
        <w:lang w:val="pl-PL" w:eastAsia="en-US" w:bidi="ar-SA"/>
      </w:rPr>
    </w:lvl>
  </w:abstractNum>
  <w:abstractNum w:abstractNumId="8" w15:restartNumberingAfterBreak="0">
    <w:nsid w:val="1D2A7F6F"/>
    <w:multiLevelType w:val="hybridMultilevel"/>
    <w:tmpl w:val="D8EEC82E"/>
    <w:lvl w:ilvl="0" w:tplc="0415000F">
      <w:start w:val="1"/>
      <w:numFmt w:val="decimal"/>
      <w:lvlText w:val="%1."/>
      <w:lvlJc w:val="left"/>
      <w:pPr>
        <w:tabs>
          <w:tab w:val="num" w:pos="502"/>
        </w:tabs>
        <w:ind w:left="502" w:hanging="360"/>
      </w:pPr>
      <w:rPr>
        <w:rFonts w:hint="default"/>
      </w:rPr>
    </w:lvl>
    <w:lvl w:ilvl="1" w:tplc="04150019">
      <w:start w:val="1"/>
      <w:numFmt w:val="lowerLetter"/>
      <w:lvlText w:val="%2."/>
      <w:lvlJc w:val="left"/>
      <w:pPr>
        <w:tabs>
          <w:tab w:val="num" w:pos="1298"/>
        </w:tabs>
        <w:ind w:left="1298" w:hanging="360"/>
      </w:pPr>
    </w:lvl>
    <w:lvl w:ilvl="2" w:tplc="0415001B" w:tentative="1">
      <w:start w:val="1"/>
      <w:numFmt w:val="lowerRoman"/>
      <w:lvlText w:val="%3."/>
      <w:lvlJc w:val="right"/>
      <w:pPr>
        <w:tabs>
          <w:tab w:val="num" w:pos="2018"/>
        </w:tabs>
        <w:ind w:left="2018" w:hanging="180"/>
      </w:pPr>
    </w:lvl>
    <w:lvl w:ilvl="3" w:tplc="0415000F" w:tentative="1">
      <w:start w:val="1"/>
      <w:numFmt w:val="decimal"/>
      <w:lvlText w:val="%4."/>
      <w:lvlJc w:val="left"/>
      <w:pPr>
        <w:tabs>
          <w:tab w:val="num" w:pos="2738"/>
        </w:tabs>
        <w:ind w:left="2738" w:hanging="360"/>
      </w:pPr>
    </w:lvl>
    <w:lvl w:ilvl="4" w:tplc="04150019" w:tentative="1">
      <w:start w:val="1"/>
      <w:numFmt w:val="lowerLetter"/>
      <w:lvlText w:val="%5."/>
      <w:lvlJc w:val="left"/>
      <w:pPr>
        <w:tabs>
          <w:tab w:val="num" w:pos="3458"/>
        </w:tabs>
        <w:ind w:left="3458" w:hanging="360"/>
      </w:pPr>
    </w:lvl>
    <w:lvl w:ilvl="5" w:tplc="0415001B" w:tentative="1">
      <w:start w:val="1"/>
      <w:numFmt w:val="lowerRoman"/>
      <w:lvlText w:val="%6."/>
      <w:lvlJc w:val="right"/>
      <w:pPr>
        <w:tabs>
          <w:tab w:val="num" w:pos="4178"/>
        </w:tabs>
        <w:ind w:left="4178" w:hanging="180"/>
      </w:pPr>
    </w:lvl>
    <w:lvl w:ilvl="6" w:tplc="0415000F" w:tentative="1">
      <w:start w:val="1"/>
      <w:numFmt w:val="decimal"/>
      <w:lvlText w:val="%7."/>
      <w:lvlJc w:val="left"/>
      <w:pPr>
        <w:tabs>
          <w:tab w:val="num" w:pos="4898"/>
        </w:tabs>
        <w:ind w:left="4898" w:hanging="360"/>
      </w:pPr>
    </w:lvl>
    <w:lvl w:ilvl="7" w:tplc="04150019" w:tentative="1">
      <w:start w:val="1"/>
      <w:numFmt w:val="lowerLetter"/>
      <w:lvlText w:val="%8."/>
      <w:lvlJc w:val="left"/>
      <w:pPr>
        <w:tabs>
          <w:tab w:val="num" w:pos="5618"/>
        </w:tabs>
        <w:ind w:left="5618" w:hanging="360"/>
      </w:pPr>
    </w:lvl>
    <w:lvl w:ilvl="8" w:tplc="0415001B" w:tentative="1">
      <w:start w:val="1"/>
      <w:numFmt w:val="lowerRoman"/>
      <w:lvlText w:val="%9."/>
      <w:lvlJc w:val="right"/>
      <w:pPr>
        <w:tabs>
          <w:tab w:val="num" w:pos="6338"/>
        </w:tabs>
        <w:ind w:left="6338" w:hanging="180"/>
      </w:pPr>
    </w:lvl>
  </w:abstractNum>
  <w:abstractNum w:abstractNumId="9" w15:restartNumberingAfterBreak="0">
    <w:nsid w:val="1FBC3482"/>
    <w:multiLevelType w:val="hybridMultilevel"/>
    <w:tmpl w:val="15244C78"/>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4B61349"/>
    <w:multiLevelType w:val="hybridMultilevel"/>
    <w:tmpl w:val="0C7C2B48"/>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BE0981"/>
    <w:multiLevelType w:val="hybridMultilevel"/>
    <w:tmpl w:val="D8EEC82E"/>
    <w:lvl w:ilvl="0" w:tplc="0415000F">
      <w:start w:val="1"/>
      <w:numFmt w:val="decimal"/>
      <w:lvlText w:val="%1."/>
      <w:lvlJc w:val="left"/>
      <w:pPr>
        <w:tabs>
          <w:tab w:val="num" w:pos="644"/>
        </w:tabs>
        <w:ind w:left="644"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7D30905"/>
    <w:multiLevelType w:val="hybridMultilevel"/>
    <w:tmpl w:val="889A1D14"/>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EB2804"/>
    <w:multiLevelType w:val="hybridMultilevel"/>
    <w:tmpl w:val="23BA13B2"/>
    <w:lvl w:ilvl="0" w:tplc="7164644C">
      <w:start w:val="1"/>
      <w:numFmt w:val="decimal"/>
      <w:lvlText w:val="%1)"/>
      <w:lvlJc w:val="left"/>
      <w:pPr>
        <w:ind w:left="786" w:hanging="360"/>
      </w:pPr>
      <w:rPr>
        <w:rFonts w:ascii="Times New Roman" w:hAnsi="Times New Roman" w:cs="Times New Roman"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2B2270D1"/>
    <w:multiLevelType w:val="hybridMultilevel"/>
    <w:tmpl w:val="8E1AEAB8"/>
    <w:lvl w:ilvl="0" w:tplc="34ECA952">
      <w:numFmt w:val="bullet"/>
      <w:lvlText w:val=""/>
      <w:lvlJc w:val="left"/>
      <w:pPr>
        <w:ind w:left="1289" w:hanging="360"/>
      </w:pPr>
      <w:rPr>
        <w:rFonts w:ascii="Symbol" w:eastAsia="Symbol" w:hAnsi="Symbol" w:cs="Symbol" w:hint="default"/>
        <w:b w:val="0"/>
        <w:bCs w:val="0"/>
        <w:i w:val="0"/>
        <w:iCs w:val="0"/>
        <w:spacing w:val="0"/>
        <w:w w:val="100"/>
        <w:sz w:val="24"/>
        <w:szCs w:val="24"/>
        <w:lang w:val="pl-PL" w:eastAsia="en-US" w:bidi="ar-SA"/>
      </w:rPr>
    </w:lvl>
    <w:lvl w:ilvl="1" w:tplc="44A4CABC">
      <w:numFmt w:val="bullet"/>
      <w:lvlText w:val="•"/>
      <w:lvlJc w:val="left"/>
      <w:pPr>
        <w:ind w:left="2215" w:hanging="360"/>
      </w:pPr>
      <w:rPr>
        <w:rFonts w:hint="default"/>
        <w:lang w:val="pl-PL" w:eastAsia="en-US" w:bidi="ar-SA"/>
      </w:rPr>
    </w:lvl>
    <w:lvl w:ilvl="2" w:tplc="47422C36">
      <w:numFmt w:val="bullet"/>
      <w:lvlText w:val="•"/>
      <w:lvlJc w:val="left"/>
      <w:pPr>
        <w:ind w:left="3150" w:hanging="360"/>
      </w:pPr>
      <w:rPr>
        <w:rFonts w:hint="default"/>
        <w:lang w:val="pl-PL" w:eastAsia="en-US" w:bidi="ar-SA"/>
      </w:rPr>
    </w:lvl>
    <w:lvl w:ilvl="3" w:tplc="93D4C2A6">
      <w:numFmt w:val="bullet"/>
      <w:lvlText w:val="•"/>
      <w:lvlJc w:val="left"/>
      <w:pPr>
        <w:ind w:left="4085" w:hanging="360"/>
      </w:pPr>
      <w:rPr>
        <w:rFonts w:hint="default"/>
        <w:lang w:val="pl-PL" w:eastAsia="en-US" w:bidi="ar-SA"/>
      </w:rPr>
    </w:lvl>
    <w:lvl w:ilvl="4" w:tplc="CBD65D5C">
      <w:numFmt w:val="bullet"/>
      <w:lvlText w:val="•"/>
      <w:lvlJc w:val="left"/>
      <w:pPr>
        <w:ind w:left="5020" w:hanging="360"/>
      </w:pPr>
      <w:rPr>
        <w:rFonts w:hint="default"/>
        <w:lang w:val="pl-PL" w:eastAsia="en-US" w:bidi="ar-SA"/>
      </w:rPr>
    </w:lvl>
    <w:lvl w:ilvl="5" w:tplc="0D34D858">
      <w:numFmt w:val="bullet"/>
      <w:lvlText w:val="•"/>
      <w:lvlJc w:val="left"/>
      <w:pPr>
        <w:ind w:left="5955" w:hanging="360"/>
      </w:pPr>
      <w:rPr>
        <w:rFonts w:hint="default"/>
        <w:lang w:val="pl-PL" w:eastAsia="en-US" w:bidi="ar-SA"/>
      </w:rPr>
    </w:lvl>
    <w:lvl w:ilvl="6" w:tplc="441E9524">
      <w:numFmt w:val="bullet"/>
      <w:lvlText w:val="•"/>
      <w:lvlJc w:val="left"/>
      <w:pPr>
        <w:ind w:left="6890" w:hanging="360"/>
      </w:pPr>
      <w:rPr>
        <w:rFonts w:hint="default"/>
        <w:lang w:val="pl-PL" w:eastAsia="en-US" w:bidi="ar-SA"/>
      </w:rPr>
    </w:lvl>
    <w:lvl w:ilvl="7" w:tplc="0C463118">
      <w:numFmt w:val="bullet"/>
      <w:lvlText w:val="•"/>
      <w:lvlJc w:val="left"/>
      <w:pPr>
        <w:ind w:left="7825" w:hanging="360"/>
      </w:pPr>
      <w:rPr>
        <w:rFonts w:hint="default"/>
        <w:lang w:val="pl-PL" w:eastAsia="en-US" w:bidi="ar-SA"/>
      </w:rPr>
    </w:lvl>
    <w:lvl w:ilvl="8" w:tplc="EE943030">
      <w:numFmt w:val="bullet"/>
      <w:lvlText w:val="•"/>
      <w:lvlJc w:val="left"/>
      <w:pPr>
        <w:ind w:left="8761" w:hanging="360"/>
      </w:pPr>
      <w:rPr>
        <w:rFonts w:hint="default"/>
        <w:lang w:val="pl-PL" w:eastAsia="en-US" w:bidi="ar-SA"/>
      </w:rPr>
    </w:lvl>
  </w:abstractNum>
  <w:abstractNum w:abstractNumId="15" w15:restartNumberingAfterBreak="0">
    <w:nsid w:val="2D0377BF"/>
    <w:multiLevelType w:val="hybridMultilevel"/>
    <w:tmpl w:val="B80E76F4"/>
    <w:lvl w:ilvl="0" w:tplc="FFFFFFFF">
      <w:start w:val="1"/>
      <w:numFmt w:val="decimal"/>
      <w:lvlText w:val="%1)"/>
      <w:lvlJc w:val="left"/>
      <w:pPr>
        <w:ind w:left="786" w:hanging="360"/>
      </w:pPr>
      <w:rPr>
        <w:rFonts w:ascii="Times New Roman" w:hAnsi="Times New Roman" w:cs="Times New Roman" w:hint="default"/>
        <w:color w:val="000000" w:themeColor="text1"/>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2F4B07A2"/>
    <w:multiLevelType w:val="hybridMultilevel"/>
    <w:tmpl w:val="25687E7E"/>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FF5087F"/>
    <w:multiLevelType w:val="hybridMultilevel"/>
    <w:tmpl w:val="D8EEC82E"/>
    <w:lvl w:ilvl="0" w:tplc="0415000F">
      <w:start w:val="1"/>
      <w:numFmt w:val="decimal"/>
      <w:lvlText w:val="%1."/>
      <w:lvlJc w:val="left"/>
      <w:pPr>
        <w:tabs>
          <w:tab w:val="num" w:pos="644"/>
        </w:tabs>
        <w:ind w:left="644"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9FA68B6"/>
    <w:multiLevelType w:val="multilevel"/>
    <w:tmpl w:val="32648DE4"/>
    <w:lvl w:ilvl="0">
      <w:start w:val="1"/>
      <w:numFmt w:val="decimal"/>
      <w:lvlText w:val="%1."/>
      <w:lvlJc w:val="left"/>
      <w:pPr>
        <w:ind w:left="361" w:hanging="361"/>
      </w:pPr>
      <w:rPr>
        <w:rFonts w:hint="default"/>
        <w:b w:val="0"/>
        <w:bCs/>
        <w:spacing w:val="0"/>
        <w:w w:val="100"/>
        <w:lang w:val="pl-PL" w:eastAsia="en-US" w:bidi="ar-SA"/>
      </w:rPr>
    </w:lvl>
    <w:lvl w:ilvl="1">
      <w:start w:val="1"/>
      <w:numFmt w:val="decimal"/>
      <w:lvlText w:val="%1.%2."/>
      <w:lvlJc w:val="left"/>
      <w:pPr>
        <w:ind w:left="793" w:hanging="432"/>
      </w:pPr>
      <w:rPr>
        <w:rFonts w:hint="default"/>
        <w:spacing w:val="0"/>
        <w:w w:val="100"/>
        <w:lang w:val="pl-PL" w:eastAsia="en-US" w:bidi="ar-SA"/>
      </w:rPr>
    </w:lvl>
    <w:lvl w:ilvl="2">
      <w:numFmt w:val="bullet"/>
      <w:lvlText w:val=""/>
      <w:lvlJc w:val="left"/>
      <w:pPr>
        <w:ind w:left="1069" w:hanging="360"/>
      </w:pPr>
      <w:rPr>
        <w:rFonts w:ascii="Symbol" w:eastAsia="Symbol" w:hAnsi="Symbol" w:cs="Symbol" w:hint="default"/>
        <w:b w:val="0"/>
        <w:bCs w:val="0"/>
        <w:i w:val="0"/>
        <w:iCs w:val="0"/>
        <w:color w:val="auto"/>
        <w:spacing w:val="0"/>
        <w:w w:val="100"/>
        <w:sz w:val="24"/>
        <w:szCs w:val="24"/>
        <w:lang w:val="pl-PL" w:eastAsia="en-US" w:bidi="ar-SA"/>
      </w:rPr>
    </w:lvl>
    <w:lvl w:ilvl="3">
      <w:start w:val="1"/>
      <w:numFmt w:val="bullet"/>
      <w:lvlText w:val=""/>
      <w:lvlJc w:val="left"/>
      <w:pPr>
        <w:ind w:left="1441" w:hanging="360"/>
      </w:pPr>
      <w:rPr>
        <w:rFonts w:ascii="Symbol" w:hAnsi="Symbol" w:hint="default"/>
        <w:b w:val="0"/>
        <w:bCs w:val="0"/>
        <w:i w:val="0"/>
        <w:iCs w:val="0"/>
        <w:spacing w:val="0"/>
        <w:w w:val="100"/>
        <w:sz w:val="24"/>
        <w:szCs w:val="24"/>
        <w:lang w:val="pl-PL" w:eastAsia="en-US" w:bidi="ar-SA"/>
      </w:rPr>
    </w:lvl>
    <w:lvl w:ilvl="4">
      <w:numFmt w:val="bullet"/>
      <w:lvlText w:val="•"/>
      <w:lvlJc w:val="left"/>
      <w:pPr>
        <w:ind w:left="2665" w:hanging="360"/>
      </w:pPr>
      <w:rPr>
        <w:rFonts w:hint="default"/>
        <w:lang w:val="pl-PL" w:eastAsia="en-US" w:bidi="ar-SA"/>
      </w:rPr>
    </w:lvl>
    <w:lvl w:ilvl="5">
      <w:numFmt w:val="bullet"/>
      <w:lvlText w:val="•"/>
      <w:lvlJc w:val="left"/>
      <w:pPr>
        <w:ind w:left="3898" w:hanging="360"/>
      </w:pPr>
      <w:rPr>
        <w:rFonts w:hint="default"/>
        <w:lang w:val="pl-PL" w:eastAsia="en-US" w:bidi="ar-SA"/>
      </w:rPr>
    </w:lvl>
    <w:lvl w:ilvl="6">
      <w:numFmt w:val="bullet"/>
      <w:lvlText w:val="•"/>
      <w:lvlJc w:val="left"/>
      <w:pPr>
        <w:ind w:left="5131" w:hanging="360"/>
      </w:pPr>
      <w:rPr>
        <w:rFonts w:hint="default"/>
        <w:lang w:val="pl-PL" w:eastAsia="en-US" w:bidi="ar-SA"/>
      </w:rPr>
    </w:lvl>
    <w:lvl w:ilvl="7">
      <w:numFmt w:val="bullet"/>
      <w:lvlText w:val="•"/>
      <w:lvlJc w:val="left"/>
      <w:pPr>
        <w:ind w:left="6364" w:hanging="360"/>
      </w:pPr>
      <w:rPr>
        <w:rFonts w:hint="default"/>
        <w:lang w:val="pl-PL" w:eastAsia="en-US" w:bidi="ar-SA"/>
      </w:rPr>
    </w:lvl>
    <w:lvl w:ilvl="8">
      <w:numFmt w:val="bullet"/>
      <w:lvlText w:val="•"/>
      <w:lvlJc w:val="left"/>
      <w:pPr>
        <w:ind w:left="7597" w:hanging="360"/>
      </w:pPr>
      <w:rPr>
        <w:rFonts w:hint="default"/>
        <w:lang w:val="pl-PL" w:eastAsia="en-US" w:bidi="ar-SA"/>
      </w:rPr>
    </w:lvl>
  </w:abstractNum>
  <w:abstractNum w:abstractNumId="19" w15:restartNumberingAfterBreak="0">
    <w:nsid w:val="3D4C482E"/>
    <w:multiLevelType w:val="multilevel"/>
    <w:tmpl w:val="1F181DEA"/>
    <w:lvl w:ilvl="0">
      <w:start w:val="1"/>
      <w:numFmt w:val="decimal"/>
      <w:lvlText w:val="%1)"/>
      <w:lvlJc w:val="left"/>
      <w:pPr>
        <w:tabs>
          <w:tab w:val="num" w:pos="720"/>
        </w:tabs>
        <w:ind w:left="720" w:hanging="360"/>
      </w:pPr>
      <w:rPr>
        <w:rFonts w:ascii="Liberation Serif" w:eastAsia="NSimSun" w:hAnsi="Liberation Serif" w:cs="Lucida San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A0449E"/>
    <w:multiLevelType w:val="hybridMultilevel"/>
    <w:tmpl w:val="2A86DD46"/>
    <w:lvl w:ilvl="0" w:tplc="691E3742">
      <w:numFmt w:val="bullet"/>
      <w:lvlText w:val=""/>
      <w:lvlJc w:val="left"/>
      <w:pPr>
        <w:ind w:left="720" w:hanging="360"/>
      </w:pPr>
      <w:rPr>
        <w:rFonts w:ascii="Times New Roman" w:eastAsia="NSimSu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17719A3"/>
    <w:multiLevelType w:val="hybridMultilevel"/>
    <w:tmpl w:val="964C7360"/>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3884907"/>
    <w:multiLevelType w:val="multilevel"/>
    <w:tmpl w:val="B01A4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ED40BF"/>
    <w:multiLevelType w:val="hybridMultilevel"/>
    <w:tmpl w:val="D8EEC82E"/>
    <w:lvl w:ilvl="0" w:tplc="0415000F">
      <w:start w:val="1"/>
      <w:numFmt w:val="decimal"/>
      <w:lvlText w:val="%1."/>
      <w:lvlJc w:val="left"/>
      <w:pPr>
        <w:tabs>
          <w:tab w:val="num" w:pos="502"/>
        </w:tabs>
        <w:ind w:left="502" w:hanging="360"/>
      </w:pPr>
      <w:rPr>
        <w:rFonts w:hint="default"/>
      </w:rPr>
    </w:lvl>
    <w:lvl w:ilvl="1" w:tplc="04150019">
      <w:start w:val="1"/>
      <w:numFmt w:val="lowerLetter"/>
      <w:lvlText w:val="%2."/>
      <w:lvlJc w:val="left"/>
      <w:pPr>
        <w:tabs>
          <w:tab w:val="num" w:pos="1298"/>
        </w:tabs>
        <w:ind w:left="1298" w:hanging="360"/>
      </w:pPr>
    </w:lvl>
    <w:lvl w:ilvl="2" w:tplc="0415001B" w:tentative="1">
      <w:start w:val="1"/>
      <w:numFmt w:val="lowerRoman"/>
      <w:lvlText w:val="%3."/>
      <w:lvlJc w:val="right"/>
      <w:pPr>
        <w:tabs>
          <w:tab w:val="num" w:pos="2018"/>
        </w:tabs>
        <w:ind w:left="2018" w:hanging="180"/>
      </w:pPr>
    </w:lvl>
    <w:lvl w:ilvl="3" w:tplc="0415000F" w:tentative="1">
      <w:start w:val="1"/>
      <w:numFmt w:val="decimal"/>
      <w:lvlText w:val="%4."/>
      <w:lvlJc w:val="left"/>
      <w:pPr>
        <w:tabs>
          <w:tab w:val="num" w:pos="2738"/>
        </w:tabs>
        <w:ind w:left="2738" w:hanging="360"/>
      </w:pPr>
    </w:lvl>
    <w:lvl w:ilvl="4" w:tplc="04150019" w:tentative="1">
      <w:start w:val="1"/>
      <w:numFmt w:val="lowerLetter"/>
      <w:lvlText w:val="%5."/>
      <w:lvlJc w:val="left"/>
      <w:pPr>
        <w:tabs>
          <w:tab w:val="num" w:pos="3458"/>
        </w:tabs>
        <w:ind w:left="3458" w:hanging="360"/>
      </w:pPr>
    </w:lvl>
    <w:lvl w:ilvl="5" w:tplc="0415001B" w:tentative="1">
      <w:start w:val="1"/>
      <w:numFmt w:val="lowerRoman"/>
      <w:lvlText w:val="%6."/>
      <w:lvlJc w:val="right"/>
      <w:pPr>
        <w:tabs>
          <w:tab w:val="num" w:pos="4178"/>
        </w:tabs>
        <w:ind w:left="4178" w:hanging="180"/>
      </w:pPr>
    </w:lvl>
    <w:lvl w:ilvl="6" w:tplc="0415000F" w:tentative="1">
      <w:start w:val="1"/>
      <w:numFmt w:val="decimal"/>
      <w:lvlText w:val="%7."/>
      <w:lvlJc w:val="left"/>
      <w:pPr>
        <w:tabs>
          <w:tab w:val="num" w:pos="4898"/>
        </w:tabs>
        <w:ind w:left="4898" w:hanging="360"/>
      </w:pPr>
    </w:lvl>
    <w:lvl w:ilvl="7" w:tplc="04150019" w:tentative="1">
      <w:start w:val="1"/>
      <w:numFmt w:val="lowerLetter"/>
      <w:lvlText w:val="%8."/>
      <w:lvlJc w:val="left"/>
      <w:pPr>
        <w:tabs>
          <w:tab w:val="num" w:pos="5618"/>
        </w:tabs>
        <w:ind w:left="5618" w:hanging="360"/>
      </w:pPr>
    </w:lvl>
    <w:lvl w:ilvl="8" w:tplc="0415001B" w:tentative="1">
      <w:start w:val="1"/>
      <w:numFmt w:val="lowerRoman"/>
      <w:lvlText w:val="%9."/>
      <w:lvlJc w:val="right"/>
      <w:pPr>
        <w:tabs>
          <w:tab w:val="num" w:pos="6338"/>
        </w:tabs>
        <w:ind w:left="6338" w:hanging="180"/>
      </w:pPr>
    </w:lvl>
  </w:abstractNum>
  <w:abstractNum w:abstractNumId="24" w15:restartNumberingAfterBreak="0">
    <w:nsid w:val="59403D13"/>
    <w:multiLevelType w:val="multilevel"/>
    <w:tmpl w:val="8500D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820E06"/>
    <w:multiLevelType w:val="hybridMultilevel"/>
    <w:tmpl w:val="38BA95A2"/>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DC17E7F"/>
    <w:multiLevelType w:val="hybridMultilevel"/>
    <w:tmpl w:val="D8EEC82E"/>
    <w:lvl w:ilvl="0" w:tplc="0415000F">
      <w:start w:val="1"/>
      <w:numFmt w:val="decimal"/>
      <w:lvlText w:val="%1."/>
      <w:lvlJc w:val="left"/>
      <w:pPr>
        <w:tabs>
          <w:tab w:val="num" w:pos="502"/>
        </w:tabs>
        <w:ind w:left="502" w:hanging="360"/>
      </w:pPr>
      <w:rPr>
        <w:rFonts w:hint="default"/>
      </w:rPr>
    </w:lvl>
    <w:lvl w:ilvl="1" w:tplc="04150019">
      <w:start w:val="1"/>
      <w:numFmt w:val="lowerLetter"/>
      <w:lvlText w:val="%2."/>
      <w:lvlJc w:val="left"/>
      <w:pPr>
        <w:tabs>
          <w:tab w:val="num" w:pos="1298"/>
        </w:tabs>
        <w:ind w:left="1298" w:hanging="360"/>
      </w:pPr>
    </w:lvl>
    <w:lvl w:ilvl="2" w:tplc="0415001B" w:tentative="1">
      <w:start w:val="1"/>
      <w:numFmt w:val="lowerRoman"/>
      <w:lvlText w:val="%3."/>
      <w:lvlJc w:val="right"/>
      <w:pPr>
        <w:tabs>
          <w:tab w:val="num" w:pos="2018"/>
        </w:tabs>
        <w:ind w:left="2018" w:hanging="180"/>
      </w:pPr>
    </w:lvl>
    <w:lvl w:ilvl="3" w:tplc="0415000F" w:tentative="1">
      <w:start w:val="1"/>
      <w:numFmt w:val="decimal"/>
      <w:lvlText w:val="%4."/>
      <w:lvlJc w:val="left"/>
      <w:pPr>
        <w:tabs>
          <w:tab w:val="num" w:pos="2738"/>
        </w:tabs>
        <w:ind w:left="2738" w:hanging="360"/>
      </w:pPr>
    </w:lvl>
    <w:lvl w:ilvl="4" w:tplc="04150019" w:tentative="1">
      <w:start w:val="1"/>
      <w:numFmt w:val="lowerLetter"/>
      <w:lvlText w:val="%5."/>
      <w:lvlJc w:val="left"/>
      <w:pPr>
        <w:tabs>
          <w:tab w:val="num" w:pos="3458"/>
        </w:tabs>
        <w:ind w:left="3458" w:hanging="360"/>
      </w:pPr>
    </w:lvl>
    <w:lvl w:ilvl="5" w:tplc="0415001B" w:tentative="1">
      <w:start w:val="1"/>
      <w:numFmt w:val="lowerRoman"/>
      <w:lvlText w:val="%6."/>
      <w:lvlJc w:val="right"/>
      <w:pPr>
        <w:tabs>
          <w:tab w:val="num" w:pos="4178"/>
        </w:tabs>
        <w:ind w:left="4178" w:hanging="180"/>
      </w:pPr>
    </w:lvl>
    <w:lvl w:ilvl="6" w:tplc="0415000F" w:tentative="1">
      <w:start w:val="1"/>
      <w:numFmt w:val="decimal"/>
      <w:lvlText w:val="%7."/>
      <w:lvlJc w:val="left"/>
      <w:pPr>
        <w:tabs>
          <w:tab w:val="num" w:pos="4898"/>
        </w:tabs>
        <w:ind w:left="4898" w:hanging="360"/>
      </w:pPr>
    </w:lvl>
    <w:lvl w:ilvl="7" w:tplc="04150019" w:tentative="1">
      <w:start w:val="1"/>
      <w:numFmt w:val="lowerLetter"/>
      <w:lvlText w:val="%8."/>
      <w:lvlJc w:val="left"/>
      <w:pPr>
        <w:tabs>
          <w:tab w:val="num" w:pos="5618"/>
        </w:tabs>
        <w:ind w:left="5618" w:hanging="360"/>
      </w:pPr>
    </w:lvl>
    <w:lvl w:ilvl="8" w:tplc="0415001B" w:tentative="1">
      <w:start w:val="1"/>
      <w:numFmt w:val="lowerRoman"/>
      <w:lvlText w:val="%9."/>
      <w:lvlJc w:val="right"/>
      <w:pPr>
        <w:tabs>
          <w:tab w:val="num" w:pos="6338"/>
        </w:tabs>
        <w:ind w:left="6338" w:hanging="180"/>
      </w:pPr>
    </w:lvl>
  </w:abstractNum>
  <w:abstractNum w:abstractNumId="27" w15:restartNumberingAfterBreak="0">
    <w:nsid w:val="613C090A"/>
    <w:multiLevelType w:val="hybridMultilevel"/>
    <w:tmpl w:val="71D6B776"/>
    <w:lvl w:ilvl="0" w:tplc="45FADF2E">
      <w:numFmt w:val="bullet"/>
      <w:lvlText w:val=""/>
      <w:lvlJc w:val="left"/>
      <w:pPr>
        <w:ind w:left="720" w:hanging="360"/>
      </w:pPr>
      <w:rPr>
        <w:rFonts w:ascii="Times New Roman" w:eastAsia="NSimSu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F42799"/>
    <w:multiLevelType w:val="hybridMultilevel"/>
    <w:tmpl w:val="C7464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03E48FE"/>
    <w:multiLevelType w:val="hybridMultilevel"/>
    <w:tmpl w:val="0890E30E"/>
    <w:lvl w:ilvl="0" w:tplc="E1F039FA">
      <w:numFmt w:val="bullet"/>
      <w:lvlText w:val="•"/>
      <w:lvlJc w:val="left"/>
      <w:pPr>
        <w:ind w:left="780" w:hanging="360"/>
      </w:pPr>
      <w:rPr>
        <w:rFonts w:hint="default"/>
        <w:lang w:val="pl-PL" w:eastAsia="en-US" w:bidi="ar-SA"/>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0" w15:restartNumberingAfterBreak="0">
    <w:nsid w:val="72520D39"/>
    <w:multiLevelType w:val="hybridMultilevel"/>
    <w:tmpl w:val="1068A3CC"/>
    <w:lvl w:ilvl="0" w:tplc="E1F039F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34A3498"/>
    <w:multiLevelType w:val="hybridMultilevel"/>
    <w:tmpl w:val="B80E76F4"/>
    <w:lvl w:ilvl="0" w:tplc="A9F6E734">
      <w:start w:val="1"/>
      <w:numFmt w:val="decimal"/>
      <w:lvlText w:val="%1)"/>
      <w:lvlJc w:val="left"/>
      <w:pPr>
        <w:ind w:left="786" w:hanging="360"/>
      </w:pPr>
      <w:rPr>
        <w:rFonts w:ascii="Times New Roman" w:hAnsi="Times New Roman" w:cs="Times New Roman" w:hint="default"/>
        <w:color w:val="000000" w:themeColor="text1"/>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695079613">
    <w:abstractNumId w:val="14"/>
  </w:num>
  <w:num w:numId="2" w16cid:durableId="1643194367">
    <w:abstractNumId w:val="7"/>
  </w:num>
  <w:num w:numId="3" w16cid:durableId="1968000156">
    <w:abstractNumId w:val="18"/>
  </w:num>
  <w:num w:numId="4" w16cid:durableId="1973363311">
    <w:abstractNumId w:val="2"/>
  </w:num>
  <w:num w:numId="5" w16cid:durableId="660625390">
    <w:abstractNumId w:val="1"/>
  </w:num>
  <w:num w:numId="6" w16cid:durableId="1908033425">
    <w:abstractNumId w:val="17"/>
  </w:num>
  <w:num w:numId="7" w16cid:durableId="1177767474">
    <w:abstractNumId w:val="11"/>
  </w:num>
  <w:num w:numId="8" w16cid:durableId="1731078747">
    <w:abstractNumId w:val="5"/>
  </w:num>
  <w:num w:numId="9" w16cid:durableId="1584101096">
    <w:abstractNumId w:val="26"/>
  </w:num>
  <w:num w:numId="10" w16cid:durableId="770392673">
    <w:abstractNumId w:val="23"/>
  </w:num>
  <w:num w:numId="11" w16cid:durableId="1535117404">
    <w:abstractNumId w:val="8"/>
  </w:num>
  <w:num w:numId="12" w16cid:durableId="639770914">
    <w:abstractNumId w:val="22"/>
  </w:num>
  <w:num w:numId="13" w16cid:durableId="1020355425">
    <w:abstractNumId w:val="24"/>
  </w:num>
  <w:num w:numId="14" w16cid:durableId="1474635572">
    <w:abstractNumId w:val="13"/>
  </w:num>
  <w:num w:numId="15" w16cid:durableId="1816146861">
    <w:abstractNumId w:val="19"/>
  </w:num>
  <w:num w:numId="16" w16cid:durableId="2074698704">
    <w:abstractNumId w:val="31"/>
  </w:num>
  <w:num w:numId="17" w16cid:durableId="786848187">
    <w:abstractNumId w:val="15"/>
  </w:num>
  <w:num w:numId="18" w16cid:durableId="779255351">
    <w:abstractNumId w:val="28"/>
  </w:num>
  <w:num w:numId="19" w16cid:durableId="1866407278">
    <w:abstractNumId w:val="20"/>
  </w:num>
  <w:num w:numId="20" w16cid:durableId="989990469">
    <w:abstractNumId w:val="12"/>
  </w:num>
  <w:num w:numId="21" w16cid:durableId="1487822552">
    <w:abstractNumId w:val="21"/>
  </w:num>
  <w:num w:numId="22" w16cid:durableId="1656761322">
    <w:abstractNumId w:val="25"/>
  </w:num>
  <w:num w:numId="23" w16cid:durableId="1721854579">
    <w:abstractNumId w:val="6"/>
  </w:num>
  <w:num w:numId="24" w16cid:durableId="2042590963">
    <w:abstractNumId w:val="9"/>
  </w:num>
  <w:num w:numId="25" w16cid:durableId="631253287">
    <w:abstractNumId w:val="30"/>
  </w:num>
  <w:num w:numId="26" w16cid:durableId="1468204695">
    <w:abstractNumId w:val="4"/>
  </w:num>
  <w:num w:numId="27" w16cid:durableId="2077583251">
    <w:abstractNumId w:val="16"/>
  </w:num>
  <w:num w:numId="28" w16cid:durableId="1449230013">
    <w:abstractNumId w:val="29"/>
  </w:num>
  <w:num w:numId="29" w16cid:durableId="613366917">
    <w:abstractNumId w:val="0"/>
  </w:num>
  <w:num w:numId="30" w16cid:durableId="584998564">
    <w:abstractNumId w:val="3"/>
  </w:num>
  <w:num w:numId="31" w16cid:durableId="1109665581">
    <w:abstractNumId w:val="27"/>
  </w:num>
  <w:num w:numId="32" w16cid:durableId="3403562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5F0"/>
    <w:rsid w:val="00007069"/>
    <w:rsid w:val="00034CFC"/>
    <w:rsid w:val="00035ADC"/>
    <w:rsid w:val="00037538"/>
    <w:rsid w:val="000601E6"/>
    <w:rsid w:val="0006240A"/>
    <w:rsid w:val="000952DF"/>
    <w:rsid w:val="000A482B"/>
    <w:rsid w:val="000A74C6"/>
    <w:rsid w:val="000C588D"/>
    <w:rsid w:val="00125387"/>
    <w:rsid w:val="00145E1E"/>
    <w:rsid w:val="001875F0"/>
    <w:rsid w:val="00204B22"/>
    <w:rsid w:val="002153A2"/>
    <w:rsid w:val="00225A07"/>
    <w:rsid w:val="00253869"/>
    <w:rsid w:val="00285813"/>
    <w:rsid w:val="002C50A8"/>
    <w:rsid w:val="002F4BCC"/>
    <w:rsid w:val="0033011B"/>
    <w:rsid w:val="00364DF2"/>
    <w:rsid w:val="00370308"/>
    <w:rsid w:val="00371C2C"/>
    <w:rsid w:val="003A24CC"/>
    <w:rsid w:val="003B7556"/>
    <w:rsid w:val="003F1965"/>
    <w:rsid w:val="00417817"/>
    <w:rsid w:val="004D7BF1"/>
    <w:rsid w:val="00552279"/>
    <w:rsid w:val="00567327"/>
    <w:rsid w:val="005C367C"/>
    <w:rsid w:val="005D784C"/>
    <w:rsid w:val="0065181C"/>
    <w:rsid w:val="006545EC"/>
    <w:rsid w:val="00656D0A"/>
    <w:rsid w:val="00684B3F"/>
    <w:rsid w:val="0069747F"/>
    <w:rsid w:val="006A011F"/>
    <w:rsid w:val="006A0397"/>
    <w:rsid w:val="006B760F"/>
    <w:rsid w:val="006F0E46"/>
    <w:rsid w:val="0071447D"/>
    <w:rsid w:val="00726127"/>
    <w:rsid w:val="00776333"/>
    <w:rsid w:val="007D6DF3"/>
    <w:rsid w:val="007E4100"/>
    <w:rsid w:val="007F67DE"/>
    <w:rsid w:val="00813586"/>
    <w:rsid w:val="0081620E"/>
    <w:rsid w:val="00830F08"/>
    <w:rsid w:val="0084173C"/>
    <w:rsid w:val="00872524"/>
    <w:rsid w:val="00881B5A"/>
    <w:rsid w:val="008B34A0"/>
    <w:rsid w:val="008C5383"/>
    <w:rsid w:val="00980D62"/>
    <w:rsid w:val="009A0E74"/>
    <w:rsid w:val="009A3A82"/>
    <w:rsid w:val="009D2EFB"/>
    <w:rsid w:val="009E50B2"/>
    <w:rsid w:val="009F6767"/>
    <w:rsid w:val="00A120A3"/>
    <w:rsid w:val="00A35B8B"/>
    <w:rsid w:val="00A428B3"/>
    <w:rsid w:val="00AA2210"/>
    <w:rsid w:val="00AC7905"/>
    <w:rsid w:val="00AD7EE0"/>
    <w:rsid w:val="00B2311A"/>
    <w:rsid w:val="00B27F42"/>
    <w:rsid w:val="00B52E5D"/>
    <w:rsid w:val="00B55143"/>
    <w:rsid w:val="00BD536C"/>
    <w:rsid w:val="00BF6ACC"/>
    <w:rsid w:val="00BF7798"/>
    <w:rsid w:val="00C26966"/>
    <w:rsid w:val="00C30AE9"/>
    <w:rsid w:val="00C3224D"/>
    <w:rsid w:val="00CC0C3E"/>
    <w:rsid w:val="00CE23F3"/>
    <w:rsid w:val="00D31D04"/>
    <w:rsid w:val="00D31DE4"/>
    <w:rsid w:val="00D51AC7"/>
    <w:rsid w:val="00D96D4D"/>
    <w:rsid w:val="00DB16AA"/>
    <w:rsid w:val="00DD03A0"/>
    <w:rsid w:val="00DF17A8"/>
    <w:rsid w:val="00DF6F4E"/>
    <w:rsid w:val="00E1101E"/>
    <w:rsid w:val="00E33295"/>
    <w:rsid w:val="00E61D19"/>
    <w:rsid w:val="00E65DC1"/>
    <w:rsid w:val="00F276E0"/>
    <w:rsid w:val="00F72904"/>
    <w:rsid w:val="00FA7F22"/>
    <w:rsid w:val="00FD61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3B93"/>
  <w15:chartTrackingRefBased/>
  <w15:docId w15:val="{E32C0049-C603-43F9-81EE-B029DD80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75F0"/>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paragraph" w:styleId="Nagwek1">
    <w:name w:val="heading 1"/>
    <w:basedOn w:val="Normalny"/>
    <w:next w:val="Normalny"/>
    <w:link w:val="Nagwek1Znak"/>
    <w:uiPriority w:val="9"/>
    <w:qFormat/>
    <w:rsid w:val="001875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875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1875F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875F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875F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875F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75F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75F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75F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75F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875F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875F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875F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875F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875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75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75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75F0"/>
    <w:rPr>
      <w:rFonts w:eastAsiaTheme="majorEastAsia" w:cstheme="majorBidi"/>
      <w:color w:val="272727" w:themeColor="text1" w:themeTint="D8"/>
    </w:rPr>
  </w:style>
  <w:style w:type="paragraph" w:styleId="Tytu">
    <w:name w:val="Title"/>
    <w:basedOn w:val="Normalny"/>
    <w:next w:val="Normalny"/>
    <w:link w:val="TytuZnak"/>
    <w:uiPriority w:val="10"/>
    <w:qFormat/>
    <w:rsid w:val="001875F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75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75F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75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75F0"/>
    <w:pPr>
      <w:spacing w:before="160"/>
      <w:jc w:val="center"/>
    </w:pPr>
    <w:rPr>
      <w:i/>
      <w:iCs/>
      <w:color w:val="404040" w:themeColor="text1" w:themeTint="BF"/>
    </w:rPr>
  </w:style>
  <w:style w:type="character" w:customStyle="1" w:styleId="CytatZnak">
    <w:name w:val="Cytat Znak"/>
    <w:basedOn w:val="Domylnaczcionkaakapitu"/>
    <w:link w:val="Cytat"/>
    <w:uiPriority w:val="29"/>
    <w:rsid w:val="001875F0"/>
    <w:rPr>
      <w:i/>
      <w:iCs/>
      <w:color w:val="404040" w:themeColor="text1" w:themeTint="BF"/>
    </w:rPr>
  </w:style>
  <w:style w:type="paragraph" w:styleId="Akapitzlist">
    <w:name w:val="List Paragraph"/>
    <w:aliases w:val="L1,Numerowanie,List Paragraph,2 heading,A_wyliczenie,K-P_odwolanie,Akapit z listą5,maz_wyliczenie,opis dzialania,normalny tekst,Akapit z listą BS,CW_Lista,Colorful List Accent 1,Akapit z listą4,Średnia siatka 1 — akcent 21,sw tekst,lp1"/>
    <w:basedOn w:val="Normalny"/>
    <w:link w:val="AkapitzlistZnak"/>
    <w:uiPriority w:val="34"/>
    <w:qFormat/>
    <w:rsid w:val="001875F0"/>
    <w:pPr>
      <w:ind w:left="720"/>
      <w:contextualSpacing/>
    </w:pPr>
  </w:style>
  <w:style w:type="character" w:styleId="Wyrnienieintensywne">
    <w:name w:val="Intense Emphasis"/>
    <w:basedOn w:val="Domylnaczcionkaakapitu"/>
    <w:uiPriority w:val="21"/>
    <w:qFormat/>
    <w:rsid w:val="001875F0"/>
    <w:rPr>
      <w:i/>
      <w:iCs/>
      <w:color w:val="2F5496" w:themeColor="accent1" w:themeShade="BF"/>
    </w:rPr>
  </w:style>
  <w:style w:type="paragraph" w:styleId="Cytatintensywny">
    <w:name w:val="Intense Quote"/>
    <w:basedOn w:val="Normalny"/>
    <w:next w:val="Normalny"/>
    <w:link w:val="CytatintensywnyZnak"/>
    <w:uiPriority w:val="30"/>
    <w:qFormat/>
    <w:rsid w:val="001875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875F0"/>
    <w:rPr>
      <w:i/>
      <w:iCs/>
      <w:color w:val="2F5496" w:themeColor="accent1" w:themeShade="BF"/>
    </w:rPr>
  </w:style>
  <w:style w:type="character" w:styleId="Odwoanieintensywne">
    <w:name w:val="Intense Reference"/>
    <w:basedOn w:val="Domylnaczcionkaakapitu"/>
    <w:uiPriority w:val="32"/>
    <w:qFormat/>
    <w:rsid w:val="001875F0"/>
    <w:rPr>
      <w:b/>
      <w:bCs/>
      <w:smallCaps/>
      <w:color w:val="2F5496" w:themeColor="accent1" w:themeShade="BF"/>
      <w:spacing w:val="5"/>
    </w:rPr>
  </w:style>
  <w:style w:type="paragraph" w:customStyle="1" w:styleId="Textbody">
    <w:name w:val="Text body"/>
    <w:basedOn w:val="Normalny"/>
    <w:rsid w:val="001875F0"/>
    <w:pPr>
      <w:spacing w:after="140" w:line="276" w:lineRule="auto"/>
    </w:pPr>
  </w:style>
  <w:style w:type="character" w:customStyle="1" w:styleId="StrongEmphasis">
    <w:name w:val="Strong Emphasis"/>
    <w:rsid w:val="001875F0"/>
    <w:rPr>
      <w:b/>
      <w:bCs/>
    </w:rPr>
  </w:style>
  <w:style w:type="paragraph" w:customStyle="1" w:styleId="Default">
    <w:name w:val="Default"/>
    <w:rsid w:val="001875F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Tekstpodstawowy">
    <w:name w:val="Body Text"/>
    <w:basedOn w:val="Normalny"/>
    <w:link w:val="TekstpodstawowyZnak"/>
    <w:uiPriority w:val="1"/>
    <w:qFormat/>
    <w:rsid w:val="001875F0"/>
    <w:pPr>
      <w:widowControl w:val="0"/>
      <w:suppressAutoHyphens w:val="0"/>
      <w:autoSpaceDE w:val="0"/>
      <w:jc w:val="both"/>
      <w:textAlignment w:val="auto"/>
    </w:pPr>
    <w:rPr>
      <w:rFonts w:ascii="Calibri" w:eastAsia="Calibri" w:hAnsi="Calibri" w:cs="Calibri"/>
      <w:kern w:val="0"/>
      <w:lang w:eastAsia="en-US" w:bidi="ar-SA"/>
    </w:rPr>
  </w:style>
  <w:style w:type="character" w:customStyle="1" w:styleId="TekstpodstawowyZnak">
    <w:name w:val="Tekst podstawowy Znak"/>
    <w:basedOn w:val="Domylnaczcionkaakapitu"/>
    <w:link w:val="Tekstpodstawowy"/>
    <w:uiPriority w:val="1"/>
    <w:rsid w:val="001875F0"/>
    <w:rPr>
      <w:rFonts w:ascii="Calibri" w:eastAsia="Calibri" w:hAnsi="Calibri" w:cs="Calibri"/>
      <w:kern w:val="0"/>
      <w:sz w:val="24"/>
      <w:szCs w:val="24"/>
      <w14:ligatures w14:val="none"/>
    </w:rPr>
  </w:style>
  <w:style w:type="character" w:customStyle="1" w:styleId="AkapitzlistZnak">
    <w:name w:val="Akapit z listą Znak"/>
    <w:aliases w:val="L1 Znak,Numerowanie Znak,List Paragraph Znak,2 heading Znak,A_wyliczenie Znak,K-P_odwolanie Znak,Akapit z listą5 Znak,maz_wyliczenie Znak,opis dzialania Znak,normalny tekst Znak,Akapit z listą BS Znak,CW_Lista Znak,sw tekst Znak"/>
    <w:link w:val="Akapitzlist"/>
    <w:uiPriority w:val="34"/>
    <w:locked/>
    <w:rsid w:val="00187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942651">
      <w:bodyDiv w:val="1"/>
      <w:marLeft w:val="0"/>
      <w:marRight w:val="0"/>
      <w:marTop w:val="0"/>
      <w:marBottom w:val="0"/>
      <w:divBdr>
        <w:top w:val="none" w:sz="0" w:space="0" w:color="auto"/>
        <w:left w:val="none" w:sz="0" w:space="0" w:color="auto"/>
        <w:bottom w:val="none" w:sz="0" w:space="0" w:color="auto"/>
        <w:right w:val="none" w:sz="0" w:space="0" w:color="auto"/>
      </w:divBdr>
    </w:div>
    <w:div w:id="1952710676">
      <w:bodyDiv w:val="1"/>
      <w:marLeft w:val="0"/>
      <w:marRight w:val="0"/>
      <w:marTop w:val="0"/>
      <w:marBottom w:val="0"/>
      <w:divBdr>
        <w:top w:val="none" w:sz="0" w:space="0" w:color="auto"/>
        <w:left w:val="none" w:sz="0" w:space="0" w:color="auto"/>
        <w:bottom w:val="none" w:sz="0" w:space="0" w:color="auto"/>
        <w:right w:val="none" w:sz="0" w:space="0" w:color="auto"/>
      </w:divBdr>
    </w:div>
    <w:div w:id="2054688097">
      <w:bodyDiv w:val="1"/>
      <w:marLeft w:val="0"/>
      <w:marRight w:val="0"/>
      <w:marTop w:val="0"/>
      <w:marBottom w:val="0"/>
      <w:divBdr>
        <w:top w:val="none" w:sz="0" w:space="0" w:color="auto"/>
        <w:left w:val="none" w:sz="0" w:space="0" w:color="auto"/>
        <w:bottom w:val="none" w:sz="0" w:space="0" w:color="auto"/>
        <w:right w:val="none" w:sz="0" w:space="0" w:color="auto"/>
      </w:divBdr>
    </w:div>
    <w:div w:id="211343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1771</Words>
  <Characters>10627</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Zbigniew Skiba</dc:creator>
  <cp:keywords/>
  <dc:description/>
  <cp:lastModifiedBy>Katarzyna Chromińska</cp:lastModifiedBy>
  <cp:revision>2</cp:revision>
  <dcterms:created xsi:type="dcterms:W3CDTF">2026-10-15T14:55:00Z</dcterms:created>
  <dcterms:modified xsi:type="dcterms:W3CDTF">2026-10-15T14:55:00Z</dcterms:modified>
</cp:coreProperties>
</file>