
<file path=[Content_Types].xml><?xml version="1.0" encoding="utf-8"?>
<Types xmlns="http://schemas.openxmlformats.org/package/2006/content-types">
  <Default Extension="fntdata" ContentType="application/x-fontdata"/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header3.xml" ContentType="application/vnd.openxmlformats-officedocument.wordprocessingml.header+xml"/>
  <Override PartName="/word/styles.xml" ContentType="application/vnd.openxmlformats-officedocument.wordprocessingml.styl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document.xml" ContentType="application/vnd.openxmlformats-officedocument.wordprocessingml.document.main+xml"/>
  <Override PartName="/word/footer3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notes.xml" ContentType="application/vnd.openxmlformats-officedocument.wordprocessingml.footnotes+xml"/>
  <Override PartName="/word/numbering.xml" ContentType="application/vnd.openxmlformats-officedocument.wordprocessingml.numbering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docProps/custom.xml" ContentType="application/vnd.openxmlformats-officedocument.custom-properties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body>
    <w:p>
      <w:pPr>
        <w:pStyle w:val="NoSpacing"/>
        <w:spacing w:lineRule="auto" w:line="276"/>
        <w:ind w:hanging="0" w:left="0"/>
        <w:rPr>
          <w:rFonts w:ascii="Cambria" w:hAnsi="Cambria"/>
          <w:b/>
          <w:szCs w:val="24"/>
          <w:u w:val="single"/>
        </w:rPr>
      </w:pPr>
      <w:r>
        <w:rPr>
          <w:rFonts w:ascii="Cambria" w:hAnsi="Cambria"/>
          <w:b/>
          <w:szCs w:val="24"/>
          <w:u w:val="single"/>
        </w:rPr>
        <w:t>ZAMAWIAJĄCY:</w:t>
      </w:r>
    </w:p>
    <w:p>
      <w:pPr>
        <w:pStyle w:val="Normal"/>
        <w:spacing w:lineRule="auto" w:line="276"/>
        <w:rPr>
          <w:rFonts w:ascii="Cambria" w:hAnsi="Cambria"/>
        </w:rPr>
      </w:pPr>
      <w:r>
        <w:rPr>
          <w:rFonts w:ascii="Cambria" w:hAnsi="Cambria"/>
          <w:b/>
        </w:rPr>
        <w:t xml:space="preserve">Gmina Ostrów Mazowiecka </w:t>
      </w:r>
      <w:r>
        <w:rPr>
          <w:rFonts w:ascii="Cambria" w:hAnsi="Cambria"/>
        </w:rPr>
        <w:t>zwana dalej „Zamawiającym”,</w:t>
      </w:r>
    </w:p>
    <w:p>
      <w:pPr>
        <w:pStyle w:val="Normal"/>
        <w:widowControl w:val="false"/>
        <w:numPr>
          <w:ilvl w:val="0"/>
          <w:numId w:val="0"/>
        </w:numPr>
        <w:spacing w:lineRule="auto" w:line="276"/>
        <w:ind w:hanging="0" w:left="0"/>
        <w:jc w:val="both"/>
        <w:outlineLvl w:val="3"/>
        <w:rPr>
          <w:rFonts w:ascii="Cambria" w:hAnsi="Cambria"/>
          <w:color w:themeColor="text1" w:val="000000"/>
        </w:rPr>
      </w:pPr>
      <w:r>
        <w:rPr>
          <w:rFonts w:ascii="Cambria" w:hAnsi="Cambria"/>
          <w:color w:themeColor="text1" w:val="000000"/>
        </w:rPr>
        <w:t>ul. gen. Władysława Sikorskiego 5, 07-300 Ostrów Mazowiecka</w:t>
      </w:r>
    </w:p>
    <w:p>
      <w:pPr>
        <w:pStyle w:val="Normal"/>
        <w:widowControl w:val="false"/>
        <w:numPr>
          <w:ilvl w:val="0"/>
          <w:numId w:val="0"/>
        </w:numPr>
        <w:spacing w:lineRule="auto" w:line="276"/>
        <w:ind w:hanging="0" w:left="0"/>
        <w:jc w:val="both"/>
        <w:outlineLvl w:val="3"/>
        <w:rPr>
          <w:rFonts w:ascii="Cambria" w:hAnsi="Cambria"/>
          <w:color w:themeColor="text1" w:val="000000"/>
        </w:rPr>
      </w:pPr>
      <w:r>
        <w:rPr>
          <w:rFonts w:ascii="Cambria" w:hAnsi="Cambria"/>
          <w:color w:themeColor="text1" w:val="000000"/>
        </w:rPr>
        <w:t>NIP: 7591622397, REGON: 550667913,</w:t>
      </w:r>
    </w:p>
    <w:p>
      <w:pPr>
        <w:pStyle w:val="Normal"/>
        <w:widowControl w:val="false"/>
        <w:numPr>
          <w:ilvl w:val="0"/>
          <w:numId w:val="0"/>
        </w:numPr>
        <w:spacing w:lineRule="auto" w:line="276"/>
        <w:ind w:hanging="0" w:left="0"/>
        <w:jc w:val="both"/>
        <w:outlineLvl w:val="3"/>
        <w:rPr>
          <w:color w:val="auto"/>
          <w:u w:val="none"/>
        </w:rPr>
      </w:pPr>
      <w:r>
        <w:rPr>
          <w:rFonts w:cs="Arial" w:ascii="Cambria" w:hAnsi="Cambria"/>
          <w:bCs/>
          <w:color w:val="auto"/>
          <w:u w:val="none"/>
        </w:rPr>
        <w:t xml:space="preserve">Nr telefonu: +48 (29) 74 68 600, </w:t>
      </w:r>
    </w:p>
    <w:p>
      <w:pPr>
        <w:pStyle w:val="Normal"/>
        <w:spacing w:lineRule="auto" w:line="276"/>
        <w:rPr>
          <w:color w:val="auto"/>
          <w:u w:val="none"/>
        </w:rPr>
      </w:pPr>
      <w:r>
        <w:rPr>
          <w:rFonts w:ascii="Cambria" w:hAnsi="Cambria"/>
          <w:color w:val="auto"/>
          <w:u w:val="none"/>
        </w:rPr>
        <w:t>Adres poczty elektronicznej: gminaostrowmaz@home.pl</w:t>
      </w:r>
    </w:p>
    <w:p>
      <w:pPr>
        <w:pStyle w:val="Normal"/>
        <w:spacing w:lineRule="auto" w:line="276"/>
        <w:rPr>
          <w:rFonts w:ascii="Cambria" w:hAnsi="Cambria"/>
          <w:b/>
          <w:u w:val="single"/>
        </w:rPr>
      </w:pPr>
      <w:r>
        <w:rPr>
          <w:rFonts w:ascii="Cambria" w:hAnsi="Cambria"/>
          <w:b/>
          <w:u w:val="single"/>
        </w:rPr>
      </w:r>
    </w:p>
    <w:p>
      <w:pPr>
        <w:pStyle w:val="Normal"/>
        <w:spacing w:lineRule="auto" w:line="276"/>
        <w:rPr>
          <w:rFonts w:ascii="Cambria" w:hAnsi="Cambria"/>
          <w:b/>
          <w:u w:val="single"/>
        </w:rPr>
      </w:pPr>
      <w:r>
        <w:rPr>
          <w:rFonts w:ascii="Cambria" w:hAnsi="Cambria"/>
          <w:b/>
          <w:u w:val="single"/>
        </w:rPr>
        <w:t>PODMIOT W IMIENIU KTÓREGO SKŁADANE JEST OŚWIADCZENIE</w:t>
      </w:r>
      <w:r>
        <w:rPr>
          <w:rStyle w:val="FootnoteReference"/>
          <w:rFonts w:ascii="Cambria" w:hAnsi="Cambria"/>
          <w:b/>
          <w:u w:val="single"/>
        </w:rPr>
        <w:footnoteReference w:id="2"/>
      </w:r>
      <w:r>
        <w:rPr>
          <w:rFonts w:ascii="Cambria" w:hAnsi="Cambria"/>
          <w:b/>
          <w:u w:val="single"/>
        </w:rPr>
        <w:t>:</w:t>
      </w:r>
    </w:p>
    <w:p>
      <w:pPr>
        <w:pStyle w:val="Normal"/>
        <w:spacing w:lineRule="auto" w:line="276"/>
        <w:rPr>
          <w:rFonts w:ascii="Cambria" w:hAnsi="Cambria"/>
          <w:b/>
          <w:u w:val="single"/>
        </w:rPr>
      </w:pPr>
      <w:r>
        <w:rPr>
          <w:rFonts w:ascii="Cambria" w:hAnsi="Cambria"/>
          <w:b/>
          <w:u w:val="single"/>
        </w:rPr>
      </w:r>
    </w:p>
    <w:p>
      <w:pPr>
        <w:pStyle w:val="ListParagraph"/>
        <w:spacing w:lineRule="auto" w:line="276" w:before="120" w:after="0"/>
        <w:ind w:firstLine="567" w:left="453"/>
        <w:contextualSpacing/>
        <w:jc w:val="both"/>
        <w:rPr>
          <w:rFonts w:ascii="Cambria" w:hAnsi="Cambria" w:cs="Calibri" w:cstheme="minorHAnsi"/>
          <w:strike/>
          <w:color w:val="000000"/>
          <w:sz w:val="23"/>
          <w:szCs w:val="23"/>
        </w:rPr>
      </w:pPr>
      <w:r>
        <mc:AlternateContent>
          <mc:Choice Requires="wps">
            <w:drawing>
              <wp:anchor distT="635" distB="635" distL="635" distR="635" simplePos="0" relativeHeight="4" behindDoc="0" locked="0" layoutInCell="1" allowOverlap="1">
                <wp:simplePos x="0" y="0"/>
                <wp:positionH relativeFrom="column">
                  <wp:posOffset>226060</wp:posOffset>
                </wp:positionH>
                <wp:positionV relativeFrom="paragraph">
                  <wp:posOffset>40005</wp:posOffset>
                </wp:positionV>
                <wp:extent cx="240030" cy="231140"/>
                <wp:effectExtent l="635" t="635" r="635" b="635"/>
                <wp:wrapNone/>
                <wp:docPr id="1" name="Obraz1"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40120" cy="23112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0">
                          <a:solidFill>
                            <a:srgbClr val="000000"/>
                          </a:solidFill>
                        </a:ln>
                      </wps:spPr>
                      <wps:style>
                        <a:lnRef idx="0"/>
                        <a:fillRef idx="0"/>
                        <a:effectRef idx="0"/>
                        <a:fontRef idx="minor"/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rect id="shape_0" fillcolor="white" stroked="t" o:allowincell="f" style="position:absolute;margin-left:17.8pt;margin-top:3.15pt;width:18.85pt;height:18.15pt;mso-wrap-style:none;v-text-anchor:middle">
                <v:fill o:detectmouseclick="t" type="solid" color2="black"/>
                <v:stroke color="black" joinstyle="round" endcap="flat"/>
                <w10:wrap type="none"/>
              </v:rect>
            </w:pict>
          </mc:Fallback>
        </mc:AlternateContent>
      </w:r>
      <w:r>
        <w:rPr>
          <w:rFonts w:cs="Calibri" w:ascii="Cambria" w:hAnsi="Cambria" w:cstheme="minorHAnsi"/>
        </w:rPr>
        <w:t xml:space="preserve"> </w:t>
      </w:r>
      <w:r>
        <w:rPr>
          <w:rFonts w:cs="Calibri" w:ascii="Cambria" w:hAnsi="Cambria" w:cstheme="minorHAnsi"/>
          <w:color w:val="000000"/>
          <w:sz w:val="23"/>
          <w:szCs w:val="23"/>
        </w:rPr>
        <w:t>Wykonawca, w tym wykonawca wspólnie ubiegający się o udzielenie zamówienia</w:t>
      </w:r>
    </w:p>
    <w:p>
      <w:pPr>
        <w:pStyle w:val="Normal"/>
        <w:widowControl w:val="false"/>
        <w:tabs>
          <w:tab w:val="clear" w:pos="708"/>
          <w:tab w:val="right" w:pos="10512" w:leader="none"/>
        </w:tabs>
        <w:spacing w:before="0" w:after="0"/>
        <w:ind w:hanging="255" w:left="1134"/>
        <w:contextualSpacing/>
        <w:jc w:val="both"/>
        <w:rPr>
          <w:rFonts w:ascii="Cambria" w:hAnsi="Cambria" w:cs="Calibri" w:cstheme="minorHAnsi"/>
          <w:b/>
          <w:bCs/>
          <w:sz w:val="23"/>
          <w:szCs w:val="23"/>
        </w:rPr>
      </w:pPr>
      <w:r>
        <w:rPr>
          <w:rFonts w:cs="Calibri" w:cstheme="minorHAnsi" w:ascii="Cambria" w:hAnsi="Cambria"/>
          <w:b/>
          <w:bCs/>
          <w:sz w:val="23"/>
          <w:szCs w:val="23"/>
        </w:rPr>
      </w:r>
    </w:p>
    <w:p>
      <w:pPr>
        <w:pStyle w:val="ListParagraph"/>
        <w:spacing w:lineRule="auto" w:line="276" w:before="120" w:after="0"/>
        <w:ind w:firstLine="567" w:left="453"/>
        <w:contextualSpacing/>
        <w:jc w:val="both"/>
        <w:rPr>
          <w:rFonts w:ascii="Cambria" w:hAnsi="Cambria" w:cs="Calibri" w:cstheme="minorHAnsi"/>
          <w:color w:val="000000"/>
          <w:sz w:val="23"/>
          <w:szCs w:val="23"/>
        </w:rPr>
      </w:pPr>
      <w:r>
        <mc:AlternateContent>
          <mc:Choice Requires="wps">
            <w:drawing>
              <wp:anchor distT="635" distB="635" distL="635" distR="635" simplePos="0" relativeHeight="5" behindDoc="0" locked="0" layoutInCell="1" allowOverlap="1">
                <wp:simplePos x="0" y="0"/>
                <wp:positionH relativeFrom="column">
                  <wp:posOffset>226060</wp:posOffset>
                </wp:positionH>
                <wp:positionV relativeFrom="paragraph">
                  <wp:posOffset>40005</wp:posOffset>
                </wp:positionV>
                <wp:extent cx="240030" cy="231140"/>
                <wp:effectExtent l="635" t="635" r="635" b="635"/>
                <wp:wrapNone/>
                <wp:docPr id="2" name="Obraz2"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40120" cy="23112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0">
                          <a:solidFill>
                            <a:srgbClr val="000000"/>
                          </a:solidFill>
                        </a:ln>
                      </wps:spPr>
                      <wps:style>
                        <a:lnRef idx="0"/>
                        <a:fillRef idx="0"/>
                        <a:effectRef idx="0"/>
                        <a:fontRef idx="minor"/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rect id="shape_0" fillcolor="white" stroked="t" o:allowincell="f" style="position:absolute;margin-left:17.8pt;margin-top:3.15pt;width:18.85pt;height:18.15pt;mso-wrap-style:none;v-text-anchor:middle">
                <v:fill o:detectmouseclick="t" type="solid" color2="black"/>
                <v:stroke color="black" joinstyle="round" endcap="flat"/>
                <w10:wrap type="none"/>
              </v:rect>
            </w:pict>
          </mc:Fallback>
        </mc:AlternateContent>
      </w:r>
      <w:r>
        <w:rPr>
          <w:rFonts w:cs="Calibri" w:ascii="Cambria" w:hAnsi="Cambria" w:cstheme="minorHAnsi"/>
          <w:sz w:val="23"/>
          <w:szCs w:val="23"/>
        </w:rPr>
        <w:t xml:space="preserve"> </w:t>
      </w:r>
      <w:r>
        <w:rPr>
          <w:rFonts w:cs="Calibri" w:ascii="Cambria" w:hAnsi="Cambria" w:cstheme="minorHAnsi"/>
          <w:color w:val="000000"/>
          <w:sz w:val="23"/>
          <w:szCs w:val="23"/>
        </w:rPr>
        <w:t>Podmiot udostępniający zasoby</w:t>
      </w:r>
    </w:p>
    <w:p>
      <w:pPr>
        <w:pStyle w:val="Normal"/>
        <w:spacing w:lineRule="auto" w:line="276"/>
        <w:ind w:right="4244"/>
        <w:rPr>
          <w:rFonts w:ascii="Cambria" w:hAnsi="Cambria"/>
        </w:rPr>
      </w:pPr>
      <w:r>
        <w:rPr>
          <w:rFonts w:ascii="Cambria" w:hAnsi="Cambria"/>
        </w:rPr>
        <w:t>…………………………………………………</w:t>
      </w:r>
      <w:r>
        <w:rPr>
          <w:rFonts w:ascii="Cambria" w:hAnsi="Cambria"/>
        </w:rPr>
        <w:t>..…..…………</w:t>
      </w:r>
    </w:p>
    <w:p>
      <w:pPr>
        <w:pStyle w:val="Normal"/>
        <w:spacing w:lineRule="auto" w:line="276"/>
        <w:ind w:right="4244"/>
        <w:rPr>
          <w:rFonts w:ascii="Cambria" w:hAnsi="Cambria"/>
        </w:rPr>
      </w:pPr>
      <w:r>
        <w:rPr>
          <w:rFonts w:ascii="Cambria" w:hAnsi="Cambria"/>
        </w:rPr>
        <w:t>…………………………………………………</w:t>
      </w:r>
      <w:r>
        <w:rPr>
          <w:rFonts w:ascii="Cambria" w:hAnsi="Cambria"/>
        </w:rPr>
        <w:t>..…..…………</w:t>
      </w:r>
    </w:p>
    <w:p>
      <w:pPr>
        <w:pStyle w:val="Normal"/>
        <w:spacing w:lineRule="auto" w:line="276"/>
        <w:ind w:right="4244"/>
        <w:rPr>
          <w:rFonts w:ascii="Cambria" w:hAnsi="Cambria"/>
        </w:rPr>
      </w:pPr>
      <w:r>
        <w:rPr>
          <w:rFonts w:ascii="Cambria" w:hAnsi="Cambria"/>
        </w:rPr>
        <w:t>…………………………………………………</w:t>
      </w:r>
      <w:r>
        <w:rPr>
          <w:rFonts w:ascii="Cambria" w:hAnsi="Cambria"/>
        </w:rPr>
        <w:t>..…..…………</w:t>
      </w:r>
    </w:p>
    <w:p>
      <w:pPr>
        <w:pStyle w:val="Normal"/>
        <w:spacing w:lineRule="auto" w:line="276"/>
        <w:ind w:right="4528"/>
        <w:jc w:val="center"/>
        <w:rPr>
          <w:rFonts w:ascii="Cambria" w:hAnsi="Cambria"/>
          <w:i/>
        </w:rPr>
      </w:pPr>
      <w:r>
        <w:rPr>
          <w:rFonts w:ascii="Cambria" w:hAnsi="Cambria"/>
          <w:i/>
        </w:rPr>
        <w:t>(pełna nazwa/firma, adres, w zależności od podmiotu: NIP/PESEL, KRS/CEIDG)</w:t>
      </w:r>
    </w:p>
    <w:p>
      <w:pPr>
        <w:pStyle w:val="Normal"/>
        <w:spacing w:lineRule="auto" w:line="276"/>
        <w:rPr>
          <w:rFonts w:ascii="Cambria" w:hAnsi="Cambria"/>
          <w:sz w:val="10"/>
          <w:szCs w:val="10"/>
          <w:u w:val="single"/>
        </w:rPr>
      </w:pPr>
      <w:r>
        <w:rPr>
          <w:rFonts w:ascii="Cambria" w:hAnsi="Cambria"/>
          <w:sz w:val="10"/>
          <w:szCs w:val="10"/>
          <w:u w:val="single"/>
        </w:rPr>
      </w:r>
    </w:p>
    <w:p>
      <w:pPr>
        <w:pStyle w:val="Normal"/>
        <w:spacing w:lineRule="auto" w:line="276"/>
        <w:rPr>
          <w:rFonts w:ascii="Cambria" w:hAnsi="Cambria"/>
          <w:u w:val="single"/>
        </w:rPr>
      </w:pPr>
      <w:r>
        <w:rPr>
          <w:rFonts w:ascii="Cambria" w:hAnsi="Cambria"/>
          <w:u w:val="single"/>
        </w:rPr>
        <w:t>reprezentowany przez:</w:t>
      </w:r>
    </w:p>
    <w:p>
      <w:pPr>
        <w:pStyle w:val="Normal"/>
        <w:spacing w:lineRule="auto" w:line="276"/>
        <w:ind w:right="4244"/>
        <w:rPr>
          <w:rFonts w:ascii="Cambria" w:hAnsi="Cambria"/>
        </w:rPr>
      </w:pPr>
      <w:r>
        <w:rPr>
          <w:rFonts w:ascii="Cambria" w:hAnsi="Cambria"/>
        </w:rPr>
        <w:t>…………………………………………………</w:t>
      </w:r>
      <w:r>
        <w:rPr>
          <w:rFonts w:ascii="Cambria" w:hAnsi="Cambria"/>
        </w:rPr>
        <w:t>..…..…………</w:t>
      </w:r>
    </w:p>
    <w:p>
      <w:pPr>
        <w:pStyle w:val="Normal"/>
        <w:spacing w:lineRule="auto" w:line="276"/>
        <w:ind w:right="4244"/>
        <w:rPr>
          <w:rFonts w:ascii="Cambria" w:hAnsi="Cambria"/>
        </w:rPr>
      </w:pPr>
      <w:r>
        <w:rPr>
          <w:rFonts w:ascii="Cambria" w:hAnsi="Cambria"/>
        </w:rPr>
        <w:t>…………………………………………………</w:t>
      </w:r>
      <w:r>
        <w:rPr>
          <w:rFonts w:ascii="Cambria" w:hAnsi="Cambria"/>
        </w:rPr>
        <w:t>..…..…………</w:t>
      </w:r>
    </w:p>
    <w:p>
      <w:pPr>
        <w:pStyle w:val="Normal"/>
        <w:spacing w:lineRule="auto" w:line="276"/>
        <w:rPr>
          <w:rFonts w:ascii="Cambria" w:hAnsi="Cambria"/>
          <w:i/>
        </w:rPr>
      </w:pPr>
      <w:r>
        <w:rPr>
          <w:rFonts w:ascii="Cambria" w:hAnsi="Cambria"/>
          <w:i/>
        </w:rPr>
        <w:t>(imię, nazwisko, stanowisko/podstawa do reprezentacji)</w:t>
      </w:r>
    </w:p>
    <w:p>
      <w:pPr>
        <w:pStyle w:val="Normal"/>
        <w:spacing w:lineRule="auto" w:line="276"/>
        <w:rPr>
          <w:rFonts w:ascii="Cambria" w:hAnsi="Cambria"/>
          <w:i/>
        </w:rPr>
      </w:pPr>
      <w:r>
        <w:rPr>
          <w:rFonts w:ascii="Cambria" w:hAnsi="Cambria"/>
          <w:i/>
        </w:rPr>
      </w:r>
    </w:p>
    <w:p>
      <w:pPr>
        <w:pStyle w:val="Normal"/>
        <w:spacing w:lineRule="auto" w:line="276"/>
        <w:rPr>
          <w:rFonts w:ascii="Cambria" w:hAnsi="Cambria"/>
          <w:i/>
        </w:rPr>
      </w:pPr>
      <w:r>
        <w:rPr>
          <w:rFonts w:ascii="Cambria" w:hAnsi="Cambria"/>
          <w:i/>
        </w:rPr>
      </w:r>
    </w:p>
    <w:tbl>
      <w:tblPr>
        <w:tblStyle w:val="Tabela-Siatka"/>
        <w:tblW w:w="9094" w:type="dxa"/>
        <w:jc w:val="left"/>
        <w:tblInd w:w="113" w:type="dxa"/>
        <w:tblLayout w:type="fixed"/>
        <w:tblCellMar>
          <w:top w:w="0" w:type="dxa"/>
          <w:left w:w="108" w:type="dxa"/>
          <w:bottom w:w="0" w:type="dxa"/>
          <w:right w:w="108" w:type="dxa"/>
        </w:tblCellMar>
        <w:tblLook w:val="04a0" w:firstRow="1" w:noVBand="1" w:lastRow="0" w:firstColumn="1" w:lastColumn="0" w:noHBand="0"/>
      </w:tblPr>
      <w:tblGrid>
        <w:gridCol w:w="9094"/>
      </w:tblGrid>
      <w:tr>
        <w:trPr/>
        <w:tc>
          <w:tcPr>
            <w:tcW w:w="9094" w:type="dxa"/>
            <w:tcBorders/>
            <w:shd w:color="auto" w:fill="F2F2F2" w:themeFill="background1" w:themeFillShade="f2" w:val="clear"/>
          </w:tcPr>
          <w:p>
            <w:pPr>
              <w:pStyle w:val="Normal"/>
              <w:widowControl w:val="false"/>
              <w:suppressAutoHyphens w:val="true"/>
              <w:spacing w:lineRule="auto" w:line="276" w:before="0" w:after="0"/>
              <w:jc w:val="center"/>
              <w:rPr>
                <w:rFonts w:ascii="Cambria" w:hAnsi="Cambria"/>
                <w:b/>
              </w:rPr>
            </w:pPr>
            <w:r>
              <w:rPr>
                <w:rFonts w:eastAsia="Calibri" w:ascii="Cambria" w:hAnsi="Cambria"/>
                <w:b/>
                <w:kern w:val="0"/>
                <w:sz w:val="24"/>
                <w:szCs w:val="24"/>
                <w:lang w:val="pl-PL" w:eastAsia="en-US" w:bidi="ar-SA"/>
              </w:rPr>
              <w:t xml:space="preserve">Oświadczenie składane na podstawie art. 125 ust. 1 ustawy z dnia 11 września 2019 r. Prawo zamówień publicznych </w:t>
              <w:br/>
              <w:t>(Dz. U. z 2026 r., poz. 793) - dalej: ustawa Pzp</w:t>
            </w:r>
          </w:p>
          <w:p>
            <w:pPr>
              <w:pStyle w:val="Normal"/>
              <w:widowControl w:val="false"/>
              <w:suppressAutoHyphens w:val="true"/>
              <w:spacing w:lineRule="auto" w:line="276" w:before="0" w:after="0"/>
              <w:jc w:val="center"/>
              <w:rPr>
                <w:rFonts w:ascii="Cambria" w:hAnsi="Cambria"/>
                <w:b/>
                <w:sz w:val="10"/>
                <w:szCs w:val="10"/>
              </w:rPr>
            </w:pPr>
            <w:r>
              <w:rPr>
                <w:rFonts w:ascii="Cambria" w:hAnsi="Cambria"/>
                <w:b/>
                <w:sz w:val="10"/>
                <w:szCs w:val="10"/>
              </w:rPr>
            </w:r>
          </w:p>
          <w:p>
            <w:pPr>
              <w:pStyle w:val="Normal"/>
              <w:widowControl w:val="false"/>
              <w:suppressAutoHyphens w:val="true"/>
              <w:spacing w:lineRule="auto" w:line="276" w:before="0" w:after="0"/>
              <w:jc w:val="center"/>
              <w:rPr>
                <w:rFonts w:ascii="Cambria" w:hAnsi="Cambria"/>
                <w:b/>
              </w:rPr>
            </w:pPr>
            <w:r>
              <w:rPr>
                <w:rFonts w:eastAsia="Calibri" w:ascii="Cambria" w:hAnsi="Cambria"/>
                <w:b/>
                <w:kern w:val="0"/>
                <w:sz w:val="24"/>
                <w:szCs w:val="24"/>
                <w:lang w:val="pl-PL" w:eastAsia="en-US" w:bidi="ar-SA"/>
              </w:rPr>
              <w:t>DOTYCZĄCE PRZESŁANEK WYKLUCZENIA Z POSTĘPOWANIA</w:t>
            </w:r>
          </w:p>
        </w:tc>
      </w:tr>
    </w:tbl>
    <w:p>
      <w:pPr>
        <w:pStyle w:val="Normal"/>
        <w:tabs>
          <w:tab w:val="clear" w:pos="708"/>
          <w:tab w:val="left" w:pos="567" w:leader="none"/>
        </w:tabs>
        <w:spacing w:lineRule="auto" w:line="276" w:before="0" w:after="0"/>
        <w:contextualSpacing/>
        <w:jc w:val="both"/>
        <w:rPr>
          <w:rFonts w:ascii="Cambria" w:hAnsi="Cambria"/>
        </w:rPr>
      </w:pPr>
      <w:r>
        <w:rPr>
          <w:rFonts w:ascii="Cambria" w:hAnsi="Cambria"/>
        </w:rPr>
      </w:r>
    </w:p>
    <w:p>
      <w:pPr>
        <w:pStyle w:val="Normal"/>
        <w:tabs>
          <w:tab w:val="clear" w:pos="708"/>
          <w:tab w:val="left" w:pos="567" w:leader="none"/>
        </w:tabs>
        <w:bidi w:val="0"/>
        <w:spacing w:lineRule="auto" w:line="276" w:before="0" w:after="0"/>
        <w:contextualSpacing/>
        <w:jc w:val="both"/>
        <w:rPr>
          <w:rFonts w:ascii="Cambria" w:hAnsi="Cambria"/>
          <w:b/>
        </w:rPr>
      </w:pPr>
      <w:r>
        <w:rPr>
          <w:rFonts w:ascii="Cambria" w:hAnsi="Cambria"/>
        </w:rPr>
        <w:t xml:space="preserve">Na potrzeby postępowania o udzielenie zamówienia publicznego którego </w:t>
        <w:br/>
        <w:t>przedmiotem jest robota budowlana  pn.:</w:t>
      </w:r>
      <w:r>
        <w:rPr>
          <w:rFonts w:ascii="Cambria" w:hAnsi="Cambria"/>
          <w:b/>
        </w:rPr>
        <w:t xml:space="preserve"> „Budowa elektroenergetycznej sieci kablowej oświetlenia ulic w miejscowości Dybki</w:t>
      </w:r>
      <w:r>
        <w:rPr>
          <w:rFonts w:ascii="Cambria" w:hAnsi="Cambria"/>
          <w:b/>
          <w:i/>
          <w:iCs/>
        </w:rPr>
        <w:t>”</w:t>
      </w:r>
      <w:r>
        <w:rPr>
          <w:rFonts w:ascii="Cambria" w:hAnsi="Cambria"/>
          <w:i/>
          <w:iCs/>
        </w:rPr>
        <w:t>,</w:t>
      </w:r>
      <w:r>
        <w:rPr>
          <w:rFonts w:ascii="Cambria" w:hAnsi="Cambria"/>
          <w:i/>
        </w:rPr>
        <w:t xml:space="preserve"> </w:t>
      </w:r>
      <w:r>
        <w:rPr>
          <w:rFonts w:ascii="Cambria" w:hAnsi="Cambria"/>
        </w:rPr>
        <w:t xml:space="preserve">prowadzonego przez </w:t>
      </w:r>
      <w:r>
        <w:rPr>
          <w:rFonts w:ascii="Cambria" w:hAnsi="Cambria"/>
          <w:b/>
        </w:rPr>
        <w:t xml:space="preserve">Gminę Ostrów Mazowiecka, </w:t>
      </w:r>
      <w:r>
        <w:rPr>
          <w:rFonts w:ascii="Cambria" w:hAnsi="Cambria"/>
          <w:b/>
          <w:u w:val="single"/>
        </w:rPr>
        <w:t>oświadczam, że:</w:t>
      </w:r>
    </w:p>
    <w:p>
      <w:pPr>
        <w:pStyle w:val="Normal"/>
        <w:tabs>
          <w:tab w:val="clear" w:pos="708"/>
          <w:tab w:val="left" w:pos="567" w:leader="none"/>
        </w:tabs>
        <w:spacing w:lineRule="auto" w:line="276" w:before="0" w:after="0"/>
        <w:contextualSpacing/>
        <w:jc w:val="both"/>
        <w:rPr>
          <w:rFonts w:ascii="Cambria" w:hAnsi="Cambria"/>
          <w:b/>
          <w:u w:val="single"/>
        </w:rPr>
      </w:pPr>
      <w:r>
        <w:rPr>
          <w:rFonts w:ascii="Cambria" w:hAnsi="Cambria"/>
          <w:b/>
          <w:u w:val="single"/>
        </w:rPr>
      </w:r>
    </w:p>
    <w:p>
      <w:pPr>
        <w:pStyle w:val="ListParagraph"/>
        <w:numPr>
          <w:ilvl w:val="0"/>
          <w:numId w:val="1"/>
        </w:numPr>
        <w:shd w:val="clear" w:color="auto" w:fill="D9D9D9" w:themeFill="background1" w:themeFillShade="d9"/>
        <w:spacing w:lineRule="auto" w:line="276"/>
        <w:ind w:hanging="284" w:left="284"/>
        <w:jc w:val="both"/>
        <w:rPr>
          <w:rFonts w:ascii="Cambria" w:hAnsi="Cambria"/>
          <w:b/>
        </w:rPr>
      </w:pPr>
      <w:r>
        <w:rPr>
          <w:rFonts w:ascii="Cambria" w:hAnsi="Cambria"/>
          <w:b/>
        </w:rPr>
        <w:t>Oświadczenie:</w:t>
      </w:r>
    </w:p>
    <w:p>
      <w:pPr>
        <w:pStyle w:val="ListParagraph"/>
        <w:spacing w:lineRule="auto" w:line="276"/>
        <w:jc w:val="both"/>
        <w:rPr>
          <w:rFonts w:ascii="Cambria" w:hAnsi="Cambria"/>
          <w:sz w:val="10"/>
          <w:szCs w:val="10"/>
        </w:rPr>
      </w:pPr>
      <w:r>
        <w:rPr>
          <w:rFonts w:ascii="Cambria" w:hAnsi="Cambria"/>
          <w:sz w:val="10"/>
          <w:szCs w:val="10"/>
        </w:rPr>
      </w:r>
    </w:p>
    <w:p>
      <w:pPr>
        <w:pStyle w:val="ListParagraph"/>
        <w:tabs>
          <w:tab w:val="clear" w:pos="708"/>
          <w:tab w:val="left" w:pos="0" w:leader="none"/>
        </w:tabs>
        <w:spacing w:lineRule="auto" w:line="276"/>
        <w:ind w:left="284"/>
        <w:jc w:val="both"/>
        <w:rPr>
          <w:rFonts w:ascii="Cambria" w:hAnsi="Cambria"/>
        </w:rPr>
      </w:pPr>
      <w:r>
        <w:rPr>
          <w:rFonts w:ascii="Cambria" w:hAnsi="Cambria"/>
        </w:rPr>
        <w:t>Oświadczam, że podmiot, w imieniu którego składane jest oświadczenie:</w:t>
      </w:r>
    </w:p>
    <w:p>
      <w:pPr>
        <w:pStyle w:val="Normal"/>
        <w:tabs>
          <w:tab w:val="clear" w:pos="708"/>
          <w:tab w:val="left" w:pos="0" w:leader="none"/>
        </w:tabs>
        <w:spacing w:lineRule="auto" w:line="276"/>
        <w:jc w:val="both"/>
        <w:rPr>
          <w:rFonts w:ascii="Cambria" w:hAnsi="Cambria"/>
          <w:sz w:val="10"/>
          <w:szCs w:val="10"/>
        </w:rPr>
      </w:pPr>
      <w:r>
        <w:rPr>
          <w:rFonts w:ascii="Cambria" w:hAnsi="Cambria"/>
          <w:sz w:val="10"/>
          <w:szCs w:val="10"/>
        </w:rPr>
      </w:r>
    </w:p>
    <w:p>
      <w:pPr>
        <w:pStyle w:val="ListParagraph"/>
        <w:spacing w:lineRule="auto" w:line="276" w:before="120" w:after="0"/>
        <w:ind w:left="993"/>
        <w:contextualSpacing/>
        <w:jc w:val="both"/>
        <w:rPr>
          <w:rFonts w:ascii="Cambria" w:hAnsi="Cambria" w:cs="Calibri" w:cstheme="minorHAnsi"/>
          <w:color w:val="000000"/>
          <w:sz w:val="22"/>
          <w:szCs w:val="22"/>
        </w:rPr>
      </w:pPr>
      <w:r>
        <mc:AlternateContent>
          <mc:Choice Requires="wps">
            <w:drawing>
              <wp:anchor distT="635" distB="635" distL="635" distR="635" simplePos="0" relativeHeight="2" behindDoc="0" locked="0" layoutInCell="1" allowOverlap="1">
                <wp:simplePos x="0" y="0"/>
                <wp:positionH relativeFrom="column">
                  <wp:posOffset>226060</wp:posOffset>
                </wp:positionH>
                <wp:positionV relativeFrom="paragraph">
                  <wp:posOffset>40005</wp:posOffset>
                </wp:positionV>
                <wp:extent cx="240030" cy="231140"/>
                <wp:effectExtent l="635" t="635" r="635" b="635"/>
                <wp:wrapNone/>
                <wp:docPr id="3" name="Prostokąt 15"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40120" cy="23112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0">
                          <a:solidFill>
                            <a:srgbClr val="000000"/>
                          </a:solidFill>
                        </a:ln>
                      </wps:spPr>
                      <wps:style>
                        <a:lnRef idx="0"/>
                        <a:fillRef idx="0"/>
                        <a:effectRef idx="0"/>
                        <a:fontRef idx="minor"/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rect id="shape_0" fillcolor="white" stroked="t" o:allowincell="f" style="position:absolute;margin-left:17.8pt;margin-top:3.15pt;width:18.85pt;height:18.15pt;mso-wrap-style:none;v-text-anchor:middle">
                <v:fill o:detectmouseclick="t" type="solid" color2="black"/>
                <v:stroke color="black" joinstyle="round" endcap="flat"/>
                <w10:wrap type="none"/>
              </v:rect>
            </w:pict>
          </mc:Fallback>
        </mc:AlternateContent>
      </w:r>
      <w:r>
        <w:rPr>
          <w:rFonts w:cs="Calibri" w:ascii="Cambria" w:hAnsi="Cambria" w:cstheme="minorHAnsi"/>
          <w:b/>
          <w:bCs/>
          <w:color w:val="000000"/>
          <w:sz w:val="22"/>
          <w:szCs w:val="22"/>
        </w:rPr>
        <w:t>nie podlega wykluczeniu</w:t>
      </w:r>
      <w:r>
        <w:rPr>
          <w:rFonts w:cs="Calibri" w:ascii="Cambria" w:hAnsi="Cambria" w:cstheme="minorHAnsi"/>
          <w:color w:val="000000"/>
          <w:sz w:val="22"/>
          <w:szCs w:val="22"/>
        </w:rPr>
        <w:t xml:space="preserve"> z postępowania na podstawie art. 108 ust. 1 ustawy Pzp;</w:t>
      </w:r>
    </w:p>
    <w:p>
      <w:pPr>
        <w:pStyle w:val="ListParagraph"/>
        <w:spacing w:lineRule="auto" w:line="276" w:before="120" w:after="0"/>
        <w:ind w:left="993"/>
        <w:contextualSpacing/>
        <w:jc w:val="both"/>
        <w:rPr>
          <w:rFonts w:ascii="Cambria" w:hAnsi="Cambria" w:cs="Calibri" w:cstheme="minorHAnsi"/>
          <w:b/>
          <w:bCs/>
          <w:color w:val="000000"/>
          <w:sz w:val="22"/>
          <w:szCs w:val="22"/>
        </w:rPr>
      </w:pPr>
      <w:r>
        <w:rPr>
          <w:rFonts w:cs="Calibri" w:cstheme="minorHAnsi" w:ascii="Cambria" w:hAnsi="Cambria"/>
          <w:b/>
          <w:bCs/>
          <w:color w:val="000000"/>
          <w:sz w:val="22"/>
          <w:szCs w:val="22"/>
        </w:rPr>
        <mc:AlternateContent>
          <mc:Choice Requires="wps">
            <w:drawing>
              <wp:anchor distT="635" distB="635" distL="635" distR="635" simplePos="0" relativeHeight="3" behindDoc="0" locked="0" layoutInCell="1" allowOverlap="1">
                <wp:simplePos x="0" y="0"/>
                <wp:positionH relativeFrom="column">
                  <wp:posOffset>235585</wp:posOffset>
                </wp:positionH>
                <wp:positionV relativeFrom="paragraph">
                  <wp:posOffset>132715</wp:posOffset>
                </wp:positionV>
                <wp:extent cx="240030" cy="231140"/>
                <wp:effectExtent l="635" t="635" r="635" b="635"/>
                <wp:wrapNone/>
                <wp:docPr id="4" name="Prostokąt 16"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40120" cy="23112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0">
                          <a:solidFill>
                            <a:srgbClr val="000000"/>
                          </a:solidFill>
                        </a:ln>
                      </wps:spPr>
                      <wps:style>
                        <a:lnRef idx="0"/>
                        <a:fillRef idx="0"/>
                        <a:effectRef idx="0"/>
                        <a:fontRef idx="minor"/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rect id="shape_0" fillcolor="white" stroked="t" o:allowincell="f" style="position:absolute;margin-left:18.55pt;margin-top:10.45pt;width:18.85pt;height:18.15pt;mso-wrap-style:none;v-text-anchor:middle">
                <v:fill o:detectmouseclick="t" type="solid" color2="black"/>
                <v:stroke color="black" joinstyle="round" endcap="flat"/>
                <w10:wrap type="none"/>
              </v:rect>
            </w:pict>
          </mc:Fallback>
        </mc:AlternateContent>
      </w:r>
    </w:p>
    <w:p>
      <w:pPr>
        <w:pStyle w:val="ListParagraph"/>
        <w:spacing w:lineRule="auto" w:line="276" w:before="240" w:after="0"/>
        <w:ind w:left="992"/>
        <w:contextualSpacing/>
        <w:jc w:val="both"/>
        <w:rPr>
          <w:rFonts w:ascii="Cambria" w:hAnsi="Cambria" w:cs="Calibri" w:cstheme="minorHAnsi"/>
          <w:color w:val="000000"/>
          <w:sz w:val="22"/>
          <w:szCs w:val="22"/>
        </w:rPr>
      </w:pPr>
      <w:r>
        <w:rPr>
          <w:rFonts w:cs="Calibri" w:ascii="Cambria" w:hAnsi="Cambria" w:cstheme="minorHAnsi"/>
          <w:b/>
          <w:bCs/>
          <w:color w:val="000000"/>
          <w:sz w:val="22"/>
          <w:szCs w:val="22"/>
        </w:rPr>
        <w:t>podlega wykluczeniu</w:t>
      </w:r>
      <w:r>
        <w:rPr>
          <w:rFonts w:cs="Calibri" w:ascii="Cambria" w:hAnsi="Cambria" w:cstheme="minorHAnsi"/>
          <w:color w:val="000000"/>
          <w:sz w:val="22"/>
          <w:szCs w:val="22"/>
        </w:rPr>
        <w:t xml:space="preserve"> z postępowania na podstawie art. 108 ust. 1 ustawy</w:t>
      </w:r>
      <w:r>
        <w:rPr>
          <w:rStyle w:val="FootnoteReference"/>
          <w:rFonts w:cs="Calibri" w:ascii="Cambria" w:hAnsi="Cambria" w:cstheme="minorHAnsi"/>
          <w:sz w:val="22"/>
          <w:szCs w:val="22"/>
        </w:rPr>
        <w:footnoteReference w:id="3"/>
      </w:r>
      <w:r>
        <w:rPr>
          <w:rFonts w:cs="Calibri" w:ascii="Cambria" w:hAnsi="Cambria" w:cstheme="minorHAnsi"/>
          <w:color w:val="000000"/>
          <w:sz w:val="22"/>
          <w:szCs w:val="22"/>
        </w:rPr>
        <w:t>;</w:t>
      </w:r>
    </w:p>
    <w:p>
      <w:pPr>
        <w:pStyle w:val="ListParagraph"/>
        <w:numPr>
          <w:ilvl w:val="0"/>
          <w:numId w:val="1"/>
        </w:numPr>
        <w:shd w:val="clear" w:color="auto" w:fill="D9D9D9" w:themeFill="background1" w:themeFillShade="d9"/>
        <w:spacing w:lineRule="auto" w:line="276"/>
        <w:ind w:hanging="284" w:left="284"/>
        <w:jc w:val="both"/>
        <w:rPr>
          <w:rFonts w:ascii="Cambria" w:hAnsi="Cambria"/>
          <w:b/>
        </w:rPr>
      </w:pPr>
      <w:r>
        <w:rPr>
          <w:rFonts w:ascii="Cambria" w:hAnsi="Cambria"/>
          <w:b/>
        </w:rPr>
        <w:t>Jeżeli podmiot, w imieniu którego składane jest oświadczenie podlega wykluczeniu (sekcja wypełniana jedynie w przypadku, gdy odpowiedź w sekcji 1 brzmi TAK):</w:t>
      </w:r>
    </w:p>
    <w:p>
      <w:pPr>
        <w:pStyle w:val="ListParagraph"/>
        <w:spacing w:lineRule="auto" w:line="276"/>
        <w:jc w:val="both"/>
        <w:rPr>
          <w:rFonts w:ascii="Cambria" w:hAnsi="Cambria"/>
          <w:sz w:val="10"/>
          <w:szCs w:val="10"/>
        </w:rPr>
      </w:pPr>
      <w:r>
        <w:rPr>
          <w:rFonts w:ascii="Cambria" w:hAnsi="Cambria"/>
          <w:sz w:val="10"/>
          <w:szCs w:val="10"/>
        </w:rPr>
      </w:r>
    </w:p>
    <w:p>
      <w:pPr>
        <w:pStyle w:val="ListParagraph"/>
        <w:spacing w:lineRule="auto" w:line="276"/>
        <w:ind w:left="284"/>
        <w:jc w:val="both"/>
        <w:rPr>
          <w:rFonts w:ascii="Cambria" w:hAnsi="Cambria"/>
        </w:rPr>
      </w:pPr>
      <w:r>
        <w:rPr>
          <w:rFonts w:ascii="Cambria" w:hAnsi="Cambria"/>
        </w:rPr>
        <w:t xml:space="preserve">Oświadczam, że podmiot, w imieniu którego składane jest oświadczenie podlega wykluczeniu z postępowania na podstawie </w:t>
      </w:r>
      <w:r>
        <w:rPr>
          <w:rFonts w:ascii="Cambria" w:hAnsi="Cambria"/>
          <w:color w:themeColor="text1" w:val="000000"/>
        </w:rPr>
        <w:t xml:space="preserve">art. …………………… </w:t>
      </w:r>
      <w:r>
        <w:rPr>
          <w:rFonts w:ascii="Cambria" w:hAnsi="Cambria"/>
        </w:rPr>
        <w:t xml:space="preserve">ustawy Pzp </w:t>
      </w:r>
      <w:r>
        <w:rPr>
          <w:rFonts w:ascii="Cambria" w:hAnsi="Cambria"/>
          <w:i/>
        </w:rPr>
        <w:t>(podać mającą zastosowanie podstawę wykluczenia).</w:t>
      </w:r>
    </w:p>
    <w:p>
      <w:pPr>
        <w:pStyle w:val="ListParagraph"/>
        <w:spacing w:lineRule="auto" w:line="276"/>
        <w:ind w:left="284"/>
        <w:jc w:val="both"/>
        <w:rPr>
          <w:rFonts w:ascii="Cambria" w:hAnsi="Cambria"/>
        </w:rPr>
      </w:pPr>
      <w:r>
        <w:rPr>
          <w:rFonts w:ascii="Cambria" w:hAnsi="Cambria"/>
        </w:rPr>
      </w:r>
    </w:p>
    <w:p>
      <w:pPr>
        <w:pStyle w:val="ListParagraph"/>
        <w:spacing w:lineRule="auto" w:line="276"/>
        <w:ind w:left="284"/>
        <w:jc w:val="both"/>
        <w:rPr>
          <w:rFonts w:ascii="Cambria" w:hAnsi="Cambria"/>
        </w:rPr>
      </w:pPr>
      <w:r>
        <w:rPr>
          <w:rFonts w:ascii="Cambria" w:hAnsi="Cambria"/>
        </w:rPr>
        <w:t xml:space="preserve">Jednocześnie oświadczam, że na podstawie art. 110 ust. 2 ustawy Pzp podmiot, </w:t>
        <w:br/>
        <w:t>w imieniu, którego składane jest oświadczenie podjął następujące środki naprawcze: …………………………………………………………………………</w:t>
      </w:r>
    </w:p>
    <w:p>
      <w:pPr>
        <w:pStyle w:val="Normal"/>
        <w:spacing w:lineRule="auto" w:line="276"/>
        <w:jc w:val="both"/>
        <w:rPr>
          <w:rFonts w:ascii="Cambria" w:hAnsi="Cambria"/>
        </w:rPr>
      </w:pPr>
      <w:r>
        <w:rPr>
          <w:rFonts w:ascii="Cambria" w:hAnsi="Cambria"/>
        </w:rPr>
      </w:r>
    </w:p>
    <w:p>
      <w:pPr>
        <w:pStyle w:val="ListParagraph"/>
        <w:numPr>
          <w:ilvl w:val="0"/>
          <w:numId w:val="1"/>
        </w:numPr>
        <w:shd w:val="clear" w:color="auto" w:fill="D9D9D9" w:themeFill="background1" w:themeFillShade="d9"/>
        <w:spacing w:lineRule="auto" w:line="276"/>
        <w:ind w:hanging="284" w:left="284"/>
        <w:jc w:val="both"/>
        <w:rPr>
          <w:rFonts w:ascii="Cambria" w:hAnsi="Cambria"/>
          <w:b/>
        </w:rPr>
      </w:pPr>
      <w:r>
        <w:rPr>
          <w:rFonts w:ascii="Cambria" w:hAnsi="Cambria"/>
          <w:b/>
        </w:rPr>
        <w:t>Oświadczenie dotyczące przesłanek wykluczenia z ustawy z dnia 13 kwietnia 2022 r. o szczególnych rozwiązaniach w zakresie przeciwdziałania wspieraniu agresji na Ukrainę oraz służących ochronie bezpieczeństwa narodowego:</w:t>
      </w:r>
    </w:p>
    <w:p>
      <w:pPr>
        <w:pStyle w:val="Normal"/>
        <w:spacing w:lineRule="auto" w:line="276"/>
        <w:jc w:val="both"/>
        <w:rPr>
          <w:rFonts w:ascii="Cambria" w:hAnsi="Cambria"/>
        </w:rPr>
      </w:pPr>
      <w:r>
        <w:rPr>
          <w:rFonts w:ascii="Cambria" w:hAnsi="Cambria"/>
        </w:rPr>
      </w:r>
    </w:p>
    <w:p>
      <w:pPr>
        <w:pStyle w:val="Normal"/>
        <w:spacing w:lineRule="auto" w:line="276"/>
        <w:jc w:val="both"/>
        <w:rPr>
          <w:rFonts w:ascii="Cambria" w:hAnsi="Cambria"/>
        </w:rPr>
      </w:pPr>
      <w:r>
        <w:rPr>
          <w:rFonts w:ascii="Cambria" w:hAnsi="Cambria"/>
        </w:rPr>
        <w:t>Oświadczam, że podmiot, w imieniu którego składane jest oświadczenie nie podlega wykluczeniu z postępowania na podstawie art. 7 ust. 1 ustawy z dnia 13 kwietnia 2022 r. o szczególnych rozwiązaniach w zakresie przeciwdziałania wspieraniu agresji na Ukrainę oraz służących ochronie bezpieczeństwa narodowego (Dz.U. z 2025 r. poz. 514).</w:t>
      </w:r>
    </w:p>
    <w:p>
      <w:pPr>
        <w:pStyle w:val="Normal"/>
        <w:spacing w:lineRule="auto" w:line="276"/>
        <w:jc w:val="both"/>
        <w:rPr>
          <w:rFonts w:ascii="Cambria" w:hAnsi="Cambria"/>
        </w:rPr>
      </w:pPr>
      <w:r>
        <w:rPr>
          <w:rFonts w:ascii="Cambria" w:hAnsi="Cambria"/>
        </w:rPr>
      </w:r>
    </w:p>
    <w:p>
      <w:pPr>
        <w:pStyle w:val="Normal"/>
        <w:spacing w:lineRule="auto" w:line="276"/>
        <w:jc w:val="both"/>
        <w:rPr>
          <w:rFonts w:ascii="Cambria" w:hAnsi="Cambria"/>
        </w:rPr>
      </w:pPr>
      <w:r>
        <w:rPr>
          <w:rFonts w:ascii="Cambria" w:hAnsi="Cambria"/>
        </w:rPr>
        <w:t xml:space="preserve">Na podstawie ww. przepisu z postępowania o udzielenie zamówienia publicznego </w:t>
        <w:br/>
        <w:t>lub konkursu prowadzonego na podstawie ustawy z dnia 11 września 2019 r. - Prawo zamówień publicznych wyklucza się:</w:t>
      </w:r>
    </w:p>
    <w:p>
      <w:pPr>
        <w:pStyle w:val="Normal"/>
        <w:spacing w:lineRule="auto" w:line="276"/>
        <w:jc w:val="both"/>
        <w:rPr>
          <w:rFonts w:ascii="Cambria" w:hAnsi="Cambria"/>
        </w:rPr>
      </w:pPr>
      <w:r>
        <w:rPr>
          <w:rFonts w:ascii="Cambria" w:hAnsi="Cambria"/>
        </w:rPr>
        <w:t>1)</w:t>
        <w:tab/>
        <w:t xml:space="preserve">wykonawcę oraz uczestnika konkursu wymienionego w wykazach określonych w rozporządzeniu 765/2006 i rozporządzeniu 269/2014 albo wpisanego na listę </w:t>
        <w:br/>
        <w:t>na podstawie decyzji w sprawie wpisu na listę rozstrzygającej o zastosowaniu środka, o którym mowa w art. 1 pkt 3;</w:t>
      </w:r>
    </w:p>
    <w:p>
      <w:pPr>
        <w:pStyle w:val="Normal"/>
        <w:spacing w:lineRule="auto" w:line="276"/>
        <w:jc w:val="both"/>
        <w:rPr>
          <w:rFonts w:ascii="Cambria" w:hAnsi="Cambria"/>
        </w:rPr>
      </w:pPr>
      <w:r>
        <w:rPr>
          <w:rFonts w:ascii="Cambria" w:hAnsi="Cambria"/>
        </w:rPr>
        <w:t>2)</w:t>
        <w:tab/>
        <w:t xml:space="preserve">wykonawcę oraz uczestnika konkursu, którego beneficjentem rzeczywistym w rozumieniu ustawy z dnia 1 marca 2018 r. o przeciwdziałaniu praniu pieniędzy </w:t>
        <w:br/>
        <w:t xml:space="preserve">oraz finansowaniu terroryzmu (Dz. U. z 2025 r. poz. 644 ze zm.) jest osoba wymieniona w wykazach określonych w rozporządzeniu 765/2006 i rozporządzeniu 269/2014 </w:t>
        <w:br/>
        <w:t>albo wpisana na listę lub będąca takim beneficjentem rzeczywistym od dnia 24 lutego 2022 r., o ile została wpisana na listę na podstawie decyzji w sprawie wpisu na listę rozstrzygającej o zastosowaniu środka, o którym mowa w art. 1 pkt 3;</w:t>
      </w:r>
    </w:p>
    <w:p>
      <w:pPr>
        <w:pStyle w:val="Normal"/>
        <w:spacing w:lineRule="auto" w:line="276"/>
        <w:jc w:val="both"/>
        <w:rPr>
          <w:rFonts w:ascii="Cambria" w:hAnsi="Cambria"/>
        </w:rPr>
      </w:pPr>
      <w:r>
        <w:rPr>
          <w:rFonts w:ascii="Cambria" w:hAnsi="Cambria"/>
        </w:rPr>
        <w:t>3)</w:t>
        <w:tab/>
        <w:t xml:space="preserve">wykonawcę oraz uczestnika konkursu, którego jednostką dominującą w rozumieniu art. 3 ust. 1 pkt 37 ustawy z dnia 29 września 1994 r. o rachunkowości (Dz. U. z 2023 r. poz. 120) jest podmiot wymieniony w wykazach określonych w rozporządzeniu 765/2006 i rozporządzeniu 269/2014 albo wpisany </w:t>
        <w:br/>
        <w:t>na listę lub będący taką jednostką dominującą od dnia 24 lutego 2022 r., o ile został wpisany na listę na podstawie decyzji w sprawie wpisu na listę rozstrzygającej o zastosowaniu środka, o którym mowa w art. 1 pkt 3.</w:t>
      </w:r>
    </w:p>
    <w:p>
      <w:pPr>
        <w:pStyle w:val="Normal"/>
        <w:spacing w:lineRule="auto" w:line="276"/>
        <w:jc w:val="both"/>
        <w:rPr>
          <w:rFonts w:ascii="Cambria" w:hAnsi="Cambria"/>
        </w:rPr>
      </w:pPr>
      <w:r>
        <w:rPr>
          <w:rFonts w:ascii="Cambria" w:hAnsi="Cambria"/>
        </w:rPr>
      </w:r>
    </w:p>
    <w:p>
      <w:pPr>
        <w:pStyle w:val="Normal"/>
        <w:spacing w:lineRule="auto" w:line="276"/>
        <w:jc w:val="both"/>
        <w:rPr>
          <w:rFonts w:ascii="Cambria" w:hAnsi="Cambria"/>
        </w:rPr>
      </w:pPr>
      <w:r>
        <w:rPr>
          <w:rFonts w:ascii="Cambria" w:hAnsi="Cambria"/>
        </w:rPr>
        <w:t>Wykluczenie następuje na okres trwania okoliczności określonych w pkt. 1-3.</w:t>
      </w:r>
    </w:p>
    <w:p>
      <w:pPr>
        <w:pStyle w:val="Normal"/>
        <w:spacing w:lineRule="auto" w:line="276"/>
        <w:jc w:val="both"/>
        <w:rPr>
          <w:rFonts w:ascii="Cambria" w:hAnsi="Cambria"/>
        </w:rPr>
      </w:pPr>
      <w:r>
        <w:rPr>
          <w:rFonts w:ascii="Cambria" w:hAnsi="Cambria"/>
        </w:rPr>
      </w:r>
    </w:p>
    <w:p>
      <w:pPr>
        <w:pStyle w:val="ListParagraph"/>
        <w:numPr>
          <w:ilvl w:val="0"/>
          <w:numId w:val="1"/>
        </w:numPr>
        <w:shd w:val="clear" w:color="auto" w:fill="D9D9D9" w:themeFill="background1" w:themeFillShade="d9"/>
        <w:bidi w:val="0"/>
        <w:spacing w:lineRule="auto" w:line="276"/>
        <w:ind w:hanging="284" w:left="284"/>
        <w:jc w:val="both"/>
        <w:rPr>
          <w:rFonts w:ascii="Cambria" w:hAnsi="Cambria"/>
          <w:b/>
        </w:rPr>
      </w:pPr>
      <w:r>
        <w:rPr>
          <w:rFonts w:ascii="Cambria" w:hAnsi="Cambria"/>
          <w:b/>
        </w:rPr>
        <w:t>Oświadczenie dotyczące certyfikatu, o którym mowa w art. 273 ust. 2 Pzp</w:t>
      </w:r>
    </w:p>
    <w:p>
      <w:pPr>
        <w:pStyle w:val="Normal"/>
        <w:spacing w:lineRule="auto" w:line="276"/>
        <w:jc w:val="both"/>
        <w:rPr>
          <w:rFonts w:ascii="Cambria" w:hAnsi="Cambria"/>
          <w:b/>
          <w:sz w:val="10"/>
          <w:szCs w:val="10"/>
        </w:rPr>
      </w:pPr>
      <w:r>
        <w:rPr>
          <w:rFonts w:ascii="Cambria" w:hAnsi="Cambria"/>
          <w:b/>
          <w:sz w:val="10"/>
          <w:szCs w:val="10"/>
        </w:rPr>
      </w:r>
    </w:p>
    <w:p>
      <w:pPr>
        <w:pStyle w:val="Normal"/>
        <w:bidi w:val="0"/>
        <w:spacing w:lineRule="auto" w:line="276"/>
        <w:jc w:val="both"/>
        <w:rPr>
          <w:rFonts w:ascii="Cambria" w:hAnsi="Cambria"/>
        </w:rPr>
      </w:pPr>
      <w:r>
        <w:rPr>
          <w:rFonts w:ascii="Cambria" w:hAnsi="Cambria"/>
        </w:rPr>
        <w:t>Czy Wykonawca będzie posługiwał się certyfikatem, o którym mowa w art. 273 ust. 2 Pzp, w </w:t>
      </w:r>
      <w:r>
        <w:rPr>
          <w:rFonts w:ascii="Cambria" w:hAnsi="Cambria"/>
        </w:rPr>
        <w:t xml:space="preserve">zakresie </w:t>
      </w:r>
      <w:r>
        <w:rPr>
          <w:rFonts w:ascii="Cambria" w:hAnsi="Cambria"/>
        </w:rPr>
        <w:t>podstaw wykluczenia z postępowania?</w:t>
      </w:r>
    </w:p>
    <w:p>
      <w:pPr>
        <w:pStyle w:val="Normal"/>
        <w:numPr>
          <w:ilvl w:val="0"/>
          <w:numId w:val="2"/>
        </w:numPr>
        <w:bidi w:val="0"/>
        <w:spacing w:lineRule="auto" w:line="276"/>
        <w:jc w:val="both"/>
        <w:rPr>
          <w:rFonts w:ascii="Cambria" w:hAnsi="Cambria"/>
        </w:rPr>
      </w:pPr>
      <w:r>
        <w:rPr>
          <w:rFonts w:ascii="Cambria" w:hAnsi="Cambria"/>
        </w:rPr>
        <w:t>TAK</w:t>
      </w:r>
    </w:p>
    <w:p>
      <w:pPr>
        <w:pStyle w:val="Normal"/>
        <w:numPr>
          <w:ilvl w:val="0"/>
          <w:numId w:val="2"/>
        </w:numPr>
        <w:bidi w:val="0"/>
        <w:spacing w:lineRule="auto" w:line="276"/>
        <w:jc w:val="both"/>
        <w:rPr>
          <w:rFonts w:ascii="Cambria" w:hAnsi="Cambria"/>
        </w:rPr>
      </w:pPr>
      <w:r>
        <w:rPr>
          <w:rFonts w:ascii="Cambria" w:hAnsi="Cambria"/>
        </w:rPr>
        <w:t>NIE</w:t>
      </w:r>
    </w:p>
    <w:p>
      <w:pPr>
        <w:pStyle w:val="Normal"/>
        <w:bidi w:val="0"/>
        <w:spacing w:lineRule="auto" w:line="276"/>
        <w:jc w:val="both"/>
        <w:rPr>
          <w:rFonts w:ascii="Cambria" w:hAnsi="Cambria"/>
        </w:rPr>
      </w:pPr>
      <w:r>
        <w:rPr>
          <w:rFonts w:ascii="Cambria" w:hAnsi="Cambria"/>
        </w:rPr>
      </w:r>
    </w:p>
    <w:p>
      <w:pPr>
        <w:pStyle w:val="Normal"/>
        <w:bidi w:val="0"/>
        <w:spacing w:lineRule="auto" w:line="276"/>
        <w:jc w:val="both"/>
        <w:rPr>
          <w:rFonts w:ascii="Cambria" w:hAnsi="Cambria"/>
        </w:rPr>
      </w:pPr>
      <w:r>
        <w:rPr>
          <w:rFonts w:ascii="Cambria" w:hAnsi="Cambria"/>
        </w:rPr>
        <w:t xml:space="preserve">W przypadku posługiwania się certyfikatem: </w:t>
      </w:r>
    </w:p>
    <w:p>
      <w:pPr>
        <w:pStyle w:val="Normal"/>
        <w:bidi w:val="0"/>
        <w:spacing w:lineRule="auto" w:line="276"/>
        <w:jc w:val="both"/>
        <w:rPr>
          <w:rFonts w:ascii="Cambria" w:hAnsi="Cambria"/>
        </w:rPr>
      </w:pPr>
      <w:r>
        <w:rPr>
          <w:rFonts w:ascii="Cambria" w:hAnsi="Cambria"/>
        </w:rPr>
        <w:t>numer i oznaczenie certyfikatu:………………………………………………………………</w:t>
      </w:r>
    </w:p>
    <w:p>
      <w:pPr>
        <w:pStyle w:val="Normal"/>
        <w:bidi w:val="0"/>
        <w:spacing w:lineRule="auto" w:line="276"/>
        <w:jc w:val="both"/>
        <w:rPr>
          <w:rFonts w:ascii="Cambria" w:hAnsi="Cambria"/>
        </w:rPr>
      </w:pPr>
      <w:r>
        <w:rPr>
          <w:rFonts w:ascii="Cambria" w:hAnsi="Cambria"/>
        </w:rPr>
        <w:t>nazwa podmiotu certyfikującego:………………………………………………………………………</w:t>
      </w:r>
    </w:p>
    <w:p>
      <w:pPr>
        <w:pStyle w:val="Normal"/>
        <w:bidi w:val="0"/>
        <w:spacing w:lineRule="auto" w:line="276"/>
        <w:jc w:val="both"/>
        <w:rPr>
          <w:rFonts w:ascii="Cambria" w:hAnsi="Cambria"/>
        </w:rPr>
      </w:pPr>
      <w:r>
        <w:rPr>
          <w:rFonts w:ascii="Cambria" w:hAnsi="Cambria"/>
        </w:rPr>
        <w:t>okres ważności certyfikacji:……………………………………………………………………………</w:t>
      </w:r>
    </w:p>
    <w:p>
      <w:pPr>
        <w:pStyle w:val="Normal"/>
        <w:bidi w:val="0"/>
        <w:spacing w:lineRule="auto" w:line="276"/>
        <w:jc w:val="both"/>
        <w:rPr>
          <w:rFonts w:ascii="Cambria" w:hAnsi="Cambria"/>
        </w:rPr>
      </w:pPr>
      <w:r>
        <w:rPr>
          <w:rFonts w:ascii="Cambria" w:hAnsi="Cambria"/>
        </w:rPr>
        <w:t xml:space="preserve">certyfikat obejmuje następujące podstawy wykluczenia z postępowania: ………….……. </w:t>
      </w:r>
    </w:p>
    <w:p>
      <w:pPr>
        <w:pStyle w:val="Normal"/>
        <w:spacing w:lineRule="auto" w:line="276"/>
        <w:ind w:left="284"/>
        <w:jc w:val="both"/>
        <w:rPr>
          <w:rFonts w:ascii="Cambria" w:hAnsi="Cambria"/>
        </w:rPr>
      </w:pPr>
      <w:r>
        <w:rPr>
          <w:rFonts w:ascii="Cambria" w:hAnsi="Cambria"/>
        </w:rPr>
      </w:r>
    </w:p>
    <w:p>
      <w:pPr>
        <w:pStyle w:val="ListParagraph"/>
        <w:numPr>
          <w:ilvl w:val="0"/>
          <w:numId w:val="1"/>
        </w:numPr>
        <w:shd w:val="clear" w:color="auto" w:fill="D9D9D9" w:themeFill="background1" w:themeFillShade="d9"/>
        <w:spacing w:lineRule="auto" w:line="276"/>
        <w:ind w:hanging="284" w:left="284"/>
        <w:jc w:val="both"/>
        <w:rPr>
          <w:rFonts w:ascii="Cambria" w:hAnsi="Cambria"/>
          <w:b/>
        </w:rPr>
      </w:pPr>
      <w:r>
        <w:rPr>
          <w:rFonts w:ascii="Cambria" w:hAnsi="Cambria"/>
          <w:b/>
        </w:rPr>
        <w:t>Oświadczenie dotyczące podanych informacji:</w:t>
      </w:r>
    </w:p>
    <w:p>
      <w:pPr>
        <w:pStyle w:val="Normal"/>
        <w:spacing w:lineRule="auto" w:line="276"/>
        <w:ind w:left="284"/>
        <w:jc w:val="both"/>
        <w:rPr>
          <w:rFonts w:ascii="Cambria" w:hAnsi="Cambria"/>
        </w:rPr>
      </w:pPr>
      <w:r>
        <w:rPr>
          <w:rFonts w:ascii="Cambria" w:hAnsi="Cambria"/>
        </w:rPr>
      </w:r>
    </w:p>
    <w:p>
      <w:pPr>
        <w:pStyle w:val="Normal"/>
        <w:spacing w:lineRule="auto" w:line="276"/>
        <w:ind w:left="284"/>
        <w:jc w:val="both"/>
        <w:rPr>
          <w:rFonts w:ascii="Cambria" w:hAnsi="Cambria"/>
        </w:rPr>
      </w:pPr>
      <w:r>
        <w:rPr>
          <w:rFonts w:ascii="Cambria" w:hAnsi="Cambria"/>
        </w:rPr>
        <w:t xml:space="preserve">Oświadczam, że wszystkie informacje podane w powyższych oświadczeniach </w:t>
        <w:br/>
        <w:t>są aktualne i zgodne z prawdą.</w:t>
      </w:r>
    </w:p>
    <w:p>
      <w:pPr>
        <w:pStyle w:val="Normal"/>
        <w:spacing w:lineRule="auto" w:line="276"/>
        <w:jc w:val="both"/>
        <w:rPr>
          <w:rFonts w:ascii="Cambria" w:hAnsi="Cambria"/>
        </w:rPr>
      </w:pPr>
      <w:r>
        <w:rPr>
          <w:rFonts w:ascii="Cambria" w:hAnsi="Cambria"/>
        </w:rPr>
      </w:r>
    </w:p>
    <w:sectPr>
      <w:headerReference w:type="even" r:id="rId2"/>
      <w:headerReference w:type="default" r:id="rId3"/>
      <w:headerReference w:type="first" r:id="rId4"/>
      <w:footerReference w:type="even" r:id="rId5"/>
      <w:footerReference w:type="default" r:id="rId6"/>
      <w:footerReference w:type="first" r:id="rId7"/>
      <w:footnotePr>
        <w:numFmt w:val="decimal"/>
      </w:footnotePr>
      <w:type w:val="nextPage"/>
      <w:pgSz w:w="11906" w:h="16838"/>
      <w:pgMar w:left="1417" w:right="1417" w:gutter="0" w:header="316" w:top="1417" w:footer="877" w:bottom="1417"/>
      <w:pgNumType w:fmt="decimal"/>
      <w:formProt w:val="false"/>
      <w:textDirection w:val="lrTb"/>
      <w:docGrid w:type="default" w:linePitch="360" w:charSpace="0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Liberation Serif">
    <w:altName w:val="Times New Roman"/>
    <w:charset w:val="01"/>
    <w:family w:val="roman"/>
    <w:pitch w:val="variable"/>
  </w:font>
  <w:font w:name="Calibri">
    <w:charset w:val="01"/>
    <w:family w:val="roman"/>
    <w:pitch w:val="variable"/>
  </w:font>
  <w:font w:name="Arial">
    <w:charset w:val="01"/>
    <w:family w:val="swiss"/>
    <w:pitch w:val="variable"/>
  </w:font>
  <w:font w:name="Times New Roman">
    <w:charset w:val="01"/>
    <w:family w:val="roman"/>
    <w:pitch w:val="variable"/>
  </w:font>
  <w:font w:name="Tahoma">
    <w:charset w:val="01"/>
    <w:family w:val="swiss"/>
    <w:pitch w:val="variable"/>
  </w:font>
  <w:font w:name="OpenSymbol">
    <w:altName w:val="Arial Unicode MS"/>
    <w:charset w:val="02"/>
    <w:family w:val="roman"/>
    <w:pitch w:val="variable"/>
  </w:font>
  <w:font w:name="Liberation Sans">
    <w:altName w:val="Arial"/>
    <w:charset w:val="01"/>
    <w:family w:val="swiss"/>
    <w:pitch w:val="variable"/>
  </w:font>
  <w:font w:name="Cambria">
    <w:charset w:val="01"/>
    <w:family w:val="roman"/>
    <w:pitch w:val="variable"/>
  </w:font>
  <w:font w:name="Wingdings">
    <w:charset w:val="02"/>
    <w:family w:val="auto"/>
    <w:pitch w:val="variable"/>
  </w:font>
</w:fonts>
</file>

<file path=word/footer1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Footer"/>
      <w:rPr/>
    </w:pPr>
    <w:r>
      <w:rPr/>
    </w:r>
  </w:p>
</w:ftr>
</file>

<file path=word/footer2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Footer"/>
      <w:jc w:val="right"/>
      <w:rPr>
        <w:rFonts w:ascii="Cambria" w:hAnsi="Cambria"/>
        <w:sz w:val="22"/>
        <w:szCs w:val="22"/>
      </w:rPr>
    </w:pPr>
    <w:r>
      <w:rPr>
        <w:rFonts w:ascii="Cambria" w:hAnsi="Cambria"/>
        <w:sz w:val="22"/>
        <w:szCs w:val="22"/>
      </w:rPr>
      <w:t xml:space="preserve">Strona </w:t>
    </w:r>
    <w:bookmarkStart w:id="0" w:name="PageNumWizard_FOOTER_Domyślny_styl_stron"/>
    <w:r>
      <w:rPr>
        <w:rFonts w:ascii="Cambria" w:hAnsi="Cambria"/>
        <w:sz w:val="22"/>
        <w:szCs w:val="22"/>
      </w:rPr>
      <w:fldChar w:fldCharType="begin"/>
    </w:r>
    <w:r>
      <w:rPr>
        <w:rFonts w:ascii="Cambria" w:hAnsi="Cambria"/>
        <w:sz w:val="22"/>
        <w:szCs w:val="22"/>
      </w:rPr>
      <w:instrText xml:space="preserve"> PAGE </w:instrText>
    </w:r>
    <w:r>
      <w:rPr>
        <w:rFonts w:ascii="Cambria" w:hAnsi="Cambria"/>
        <w:sz w:val="22"/>
        <w:szCs w:val="22"/>
      </w:rPr>
      <w:fldChar w:fldCharType="separate"/>
    </w:r>
    <w:r>
      <w:rPr>
        <w:rFonts w:ascii="Cambria" w:hAnsi="Cambria"/>
        <w:sz w:val="22"/>
        <w:szCs w:val="22"/>
      </w:rPr>
      <w:t>3</w:t>
    </w:r>
    <w:r>
      <w:rPr>
        <w:rFonts w:ascii="Cambria" w:hAnsi="Cambria"/>
        <w:sz w:val="22"/>
        <w:szCs w:val="22"/>
      </w:rPr>
      <w:fldChar w:fldCharType="end"/>
    </w:r>
    <w:r>
      <w:rPr>
        <w:rFonts w:ascii="Cambria" w:hAnsi="Cambria"/>
        <w:sz w:val="22"/>
        <w:szCs w:val="22"/>
      </w:rPr>
      <w:t xml:space="preserve"> z </w:t>
    </w:r>
    <w:r>
      <w:rPr>
        <w:rFonts w:ascii="Cambria" w:hAnsi="Cambria"/>
        <w:sz w:val="22"/>
        <w:szCs w:val="22"/>
      </w:rPr>
      <w:fldChar w:fldCharType="begin"/>
    </w:r>
    <w:r>
      <w:rPr>
        <w:rFonts w:ascii="Cambria" w:hAnsi="Cambria"/>
        <w:sz w:val="22"/>
        <w:szCs w:val="22"/>
      </w:rPr>
      <w:instrText xml:space="preserve"> NUMPAGES </w:instrText>
    </w:r>
    <w:r>
      <w:rPr>
        <w:rFonts w:ascii="Cambria" w:hAnsi="Cambria"/>
        <w:sz w:val="22"/>
        <w:szCs w:val="22"/>
      </w:rPr>
      <w:fldChar w:fldCharType="separate"/>
    </w:r>
    <w:r>
      <w:rPr>
        <w:rFonts w:ascii="Cambria" w:hAnsi="Cambria"/>
        <w:sz w:val="22"/>
        <w:szCs w:val="22"/>
      </w:rPr>
      <w:t>3</w:t>
    </w:r>
    <w:r>
      <w:rPr>
        <w:rFonts w:ascii="Cambria" w:hAnsi="Cambria"/>
        <w:sz w:val="22"/>
        <w:szCs w:val="22"/>
      </w:rPr>
      <w:fldChar w:fldCharType="end"/>
    </w:r>
    <w:bookmarkEnd w:id="0"/>
  </w:p>
</w:ftr>
</file>

<file path=word/footer3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Footer"/>
      <w:jc w:val="right"/>
      <w:rPr>
        <w:rFonts w:ascii="Cambria" w:hAnsi="Cambria"/>
        <w:sz w:val="22"/>
        <w:szCs w:val="22"/>
      </w:rPr>
    </w:pPr>
    <w:r>
      <w:rPr>
        <w:rFonts w:ascii="Cambria" w:hAnsi="Cambria"/>
        <w:sz w:val="22"/>
        <w:szCs w:val="22"/>
      </w:rPr>
      <w:t xml:space="preserve">Strona </w:t>
    </w:r>
    <w:bookmarkStart w:id="1" w:name="PageNumWizard_FOOTER_Domyślny_styl_stron"/>
    <w:r>
      <w:rPr>
        <w:rFonts w:ascii="Cambria" w:hAnsi="Cambria"/>
        <w:sz w:val="22"/>
        <w:szCs w:val="22"/>
      </w:rPr>
      <w:fldChar w:fldCharType="begin"/>
    </w:r>
    <w:r>
      <w:rPr>
        <w:rFonts w:ascii="Cambria" w:hAnsi="Cambria"/>
        <w:sz w:val="22"/>
        <w:szCs w:val="22"/>
      </w:rPr>
      <w:instrText xml:space="preserve"> PAGE </w:instrText>
    </w:r>
    <w:r>
      <w:rPr>
        <w:rFonts w:ascii="Cambria" w:hAnsi="Cambria"/>
        <w:sz w:val="22"/>
        <w:szCs w:val="22"/>
      </w:rPr>
      <w:fldChar w:fldCharType="separate"/>
    </w:r>
    <w:r>
      <w:rPr>
        <w:rFonts w:ascii="Cambria" w:hAnsi="Cambria"/>
        <w:sz w:val="22"/>
        <w:szCs w:val="22"/>
      </w:rPr>
      <w:t>3</w:t>
    </w:r>
    <w:r>
      <w:rPr>
        <w:rFonts w:ascii="Cambria" w:hAnsi="Cambria"/>
        <w:sz w:val="22"/>
        <w:szCs w:val="22"/>
      </w:rPr>
      <w:fldChar w:fldCharType="end"/>
    </w:r>
    <w:r>
      <w:rPr>
        <w:rFonts w:ascii="Cambria" w:hAnsi="Cambria"/>
        <w:sz w:val="22"/>
        <w:szCs w:val="22"/>
      </w:rPr>
      <w:t xml:space="preserve"> z </w:t>
    </w:r>
    <w:r>
      <w:rPr>
        <w:rFonts w:ascii="Cambria" w:hAnsi="Cambria"/>
        <w:sz w:val="22"/>
        <w:szCs w:val="22"/>
      </w:rPr>
      <w:fldChar w:fldCharType="begin"/>
    </w:r>
    <w:r>
      <w:rPr>
        <w:rFonts w:ascii="Cambria" w:hAnsi="Cambria"/>
        <w:sz w:val="22"/>
        <w:szCs w:val="22"/>
      </w:rPr>
      <w:instrText xml:space="preserve"> NUMPAGES </w:instrText>
    </w:r>
    <w:r>
      <w:rPr>
        <w:rFonts w:ascii="Cambria" w:hAnsi="Cambria"/>
        <w:sz w:val="22"/>
        <w:szCs w:val="22"/>
      </w:rPr>
      <w:fldChar w:fldCharType="separate"/>
    </w:r>
    <w:r>
      <w:rPr>
        <w:rFonts w:ascii="Cambria" w:hAnsi="Cambria"/>
        <w:sz w:val="22"/>
        <w:szCs w:val="22"/>
      </w:rPr>
      <w:t>3</w:t>
    </w:r>
    <w:r>
      <w:rPr>
        <w:rFonts w:ascii="Cambria" w:hAnsi="Cambria"/>
        <w:sz w:val="22"/>
        <w:szCs w:val="22"/>
      </w:rPr>
      <w:fldChar w:fldCharType="end"/>
    </w:r>
    <w:bookmarkEnd w:id="1"/>
  </w:p>
</w:ftr>
</file>

<file path=word/footnotes.xml><?xml version="1.0" encoding="utf-8"?>
<w:footnotes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footnote w:id="0" w:type="separator">
    <w:p>
      <w:r>
        <w:separator/>
      </w:r>
    </w:p>
  </w:footnote>
  <w:footnote w:id="1" w:type="continuationSeparator">
    <w:p>
      <w:r>
        <w:continuationSeparator/>
      </w:r>
    </w:p>
  </w:footnote>
  <w:footnote w:id="2">
    <w:p>
      <w:pPr>
        <w:pStyle w:val="FootnoteText"/>
        <w:rPr/>
      </w:pPr>
      <w:r>
        <w:rPr>
          <w:rStyle w:val="Znakiprzypiswdolnych"/>
        </w:rPr>
        <w:footnoteRef/>
      </w:r>
      <w:r>
        <w:rPr/>
        <w:t xml:space="preserve"> </w:t>
      </w:r>
      <w:r>
        <w:rPr/>
        <w:t xml:space="preserve">Odrębne oświadczenia składa wykonawca oraz podmiot udostępniający zasoby </w:t>
      </w:r>
    </w:p>
  </w:footnote>
  <w:footnote w:id="3">
    <w:p>
      <w:pPr>
        <w:pStyle w:val="FootnoteText"/>
        <w:rPr>
          <w:rFonts w:ascii="Cambria" w:hAnsi="Cambria" w:cs="Calibri" w:cstheme="minorHAnsi"/>
        </w:rPr>
      </w:pPr>
      <w:r>
        <w:rPr>
          <w:rStyle w:val="Znakiprzypiswdolnych"/>
        </w:rPr>
        <w:footnoteRef/>
      </w:r>
      <w:r>
        <w:rPr>
          <w:rFonts w:cs="Calibri" w:ascii="Cambria" w:hAnsi="Cambria" w:cstheme="minorHAnsi"/>
        </w:rPr>
        <w:t xml:space="preserve"> </w:t>
      </w:r>
      <w:r>
        <w:rPr>
          <w:rFonts w:cs="Calibri" w:ascii="Cambria" w:hAnsi="Cambria" w:cstheme="minorHAnsi"/>
        </w:rPr>
        <w:t>W tym wariancie wypełnić sekcję 2.</w:t>
      </w:r>
    </w:p>
  </w:footnote>
</w:footnotes>
</file>

<file path=word/header1.xml><?xml version="1.0" encoding="utf-8"?>
<w:hd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Header"/>
      <w:rPr/>
    </w:pPr>
    <w:r>
      <w:rPr/>
    </w:r>
  </w:p>
</w:hdr>
</file>

<file path=word/header2.xml><?xml version="1.0" encoding="utf-8"?>
<w:hd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rPr/>
    </w:pPr>
    <w:r>
      <w:rPr/>
    </w:r>
  </w:p>
  <w:p>
    <w:pPr>
      <w:pStyle w:val="Normal"/>
      <w:jc w:val="right"/>
      <w:rPr>
        <w:sz w:val="22"/>
        <w:szCs w:val="22"/>
      </w:rPr>
    </w:pPr>
    <w:r>
      <w:rPr>
        <w:sz w:val="22"/>
        <w:szCs w:val="22"/>
      </w:rPr>
      <w:t>Załącznik nr 3 do SWZ - oświadczenie o braku podstaw do wykluczenia</w:t>
    </w:r>
  </w:p>
</w:hdr>
</file>

<file path=word/header3.xml><?xml version="1.0" encoding="utf-8"?>
<w:hd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rPr/>
    </w:pPr>
    <w:r>
      <w:rPr/>
    </w:r>
  </w:p>
  <w:p>
    <w:pPr>
      <w:pStyle w:val="Normal"/>
      <w:jc w:val="right"/>
      <w:rPr>
        <w:sz w:val="22"/>
        <w:szCs w:val="22"/>
      </w:rPr>
    </w:pPr>
    <w:r>
      <w:rPr>
        <w:sz w:val="22"/>
        <w:szCs w:val="22"/>
      </w:rPr>
      <w:t>Załącznik nr 3 do SWZ - oświadczenie o braku podstaw do wykluczenia</w:t>
    </w:r>
  </w:p>
</w:hdr>
</file>

<file path=word/numbering.xml><?xml version="1.0" encoding="utf-8"?>
<w:numbering xmlns:w="http://schemas.openxmlformats.org/wordprocessingml/2006/main" xmlns:o="urn:schemas-microsoft-com:office:office" xmlns:r="http://schemas.openxmlformats.org/officeDocument/2006/relationships" xmlns:v="urn:schemas-microsoft-com:vml" xmlns:mc="http://schemas.openxmlformats.org/markup-compatibility/2006" xmlns:w14="http://schemas.microsoft.com/office/word/2010/wordml" mc:Ignorable="w14">
  <w:abstractNum w:abstractNumId="1">
    <w:lvl w:ilvl="0">
      <w:start w:val="1"/>
      <w:numFmt w:val="decimal"/>
      <w:lvlText w:val="%1."/>
      <w:lvlJc w:val="left"/>
      <w:pPr>
        <w:tabs>
          <w:tab w:val="num" w:pos="0"/>
        </w:tabs>
        <w:ind w:left="720" w:hanging="360"/>
      </w:pPr>
      <w:rPr>
        <w:b/>
      </w:rPr>
    </w:lvl>
    <w:lvl w:ilvl="1">
      <w:start w:val="1"/>
      <w:numFmt w:val="lowerLetter"/>
      <w:lvlText w:val="%2."/>
      <w:lvlJc w:val="left"/>
      <w:pPr>
        <w:tabs>
          <w:tab w:val="num" w:pos="0"/>
        </w:tabs>
        <w:ind w:left="1440" w:hanging="360"/>
      </w:pPr>
      <w:rPr/>
    </w:lvl>
    <w:lvl w:ilvl="2">
      <w:start w:val="1"/>
      <w:numFmt w:val="lowerRoman"/>
      <w:lvlText w:val="%3."/>
      <w:lvlJc w:val="right"/>
      <w:pPr>
        <w:tabs>
          <w:tab w:val="num" w:pos="0"/>
        </w:tabs>
        <w:ind w:left="2160" w:hanging="180"/>
      </w:pPr>
      <w:rPr/>
    </w:lvl>
    <w:lvl w:ilvl="3">
      <w:start w:val="1"/>
      <w:numFmt w:val="decimal"/>
      <w:lvlText w:val="%4."/>
      <w:lvlJc w:val="left"/>
      <w:pPr>
        <w:tabs>
          <w:tab w:val="num" w:pos="0"/>
        </w:tabs>
        <w:ind w:left="2880" w:hanging="360"/>
      </w:pPr>
      <w:rPr/>
    </w:lvl>
    <w:lvl w:ilvl="4">
      <w:start w:val="1"/>
      <w:numFmt w:val="lowerLetter"/>
      <w:lvlText w:val="%5."/>
      <w:lvlJc w:val="left"/>
      <w:pPr>
        <w:tabs>
          <w:tab w:val="num" w:pos="0"/>
        </w:tabs>
        <w:ind w:left="3600" w:hanging="360"/>
      </w:pPr>
      <w:rPr/>
    </w:lvl>
    <w:lvl w:ilvl="5">
      <w:start w:val="1"/>
      <w:numFmt w:val="lowerRoman"/>
      <w:lvlText w:val="%6."/>
      <w:lvlJc w:val="right"/>
      <w:pPr>
        <w:tabs>
          <w:tab w:val="num" w:pos="0"/>
        </w:tabs>
        <w:ind w:left="4320" w:hanging="180"/>
      </w:pPr>
      <w:rPr/>
    </w:lvl>
    <w:lvl w:ilvl="6">
      <w:start w:val="1"/>
      <w:numFmt w:val="decimal"/>
      <w:lvlText w:val="%7."/>
      <w:lvlJc w:val="left"/>
      <w:pPr>
        <w:tabs>
          <w:tab w:val="num" w:pos="0"/>
        </w:tabs>
        <w:ind w:left="5040" w:hanging="360"/>
      </w:pPr>
      <w:rPr/>
    </w:lvl>
    <w:lvl w:ilvl="7">
      <w:start w:val="1"/>
      <w:numFmt w:val="lowerLetter"/>
      <w:lvlText w:val="%8."/>
      <w:lvlJc w:val="left"/>
      <w:pPr>
        <w:tabs>
          <w:tab w:val="num" w:pos="0"/>
        </w:tabs>
        <w:ind w:left="5760" w:hanging="360"/>
      </w:pPr>
      <w:rPr/>
    </w:lvl>
    <w:lvl w:ilvl="8">
      <w:start w:val="1"/>
      <w:numFmt w:val="lowerRoman"/>
      <w:lvlText w:val="%9."/>
      <w:lvlJc w:val="right"/>
      <w:pPr>
        <w:tabs>
          <w:tab w:val="num" w:pos="0"/>
        </w:tabs>
        <w:ind w:left="6480" w:hanging="180"/>
      </w:pPr>
      <w:rPr/>
    </w:lvl>
  </w:abstractNum>
  <w:abstractNum w:abstractNumId="2">
    <w:lvl w:ilvl="0">
      <w:start w:val="1"/>
      <w:numFmt w:val="bullet"/>
      <w:lvlText w:val="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  <w:rPr/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  <w:rPr/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  <w:rPr/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  <w:rPr/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  <w:rPr/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  <w:rPr/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  <w:rPr/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  <w:rPr/>
    </w:lvl>
  </w:abstractNum>
  <w:abstractNum w:abstractNumId="3"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</w:abstractNum>
  <w:num w:numId="1">
    <w:abstractNumId w:val="1"/>
  </w:num>
  <w:num w:numId="2">
    <w:abstractNumId w:val="2"/>
  </w:num>
  <w:num w:numId="3">
    <w:abstractNumId w:val="3"/>
  </w:num>
</w:numbering>
</file>

<file path=word/settings.xml><?xml version="1.0" encoding="utf-8"?>
<w:settings xmlns:w="http://schemas.openxmlformats.org/wordprocessingml/2006/main">
  <w:zoom w:percent="100"/>
  <w:defaultTabStop w:val="708"/>
  <w:autoHyphenation w:val="true"/>
  <w:hyphenationZone w:val="425"/>
  <w:footnotePr>
    <w:numFmt w:val="decimal"/>
    <w:footnote w:id="0"/>
    <w:footnote w:id="1"/>
  </w:footnotePr>
  <w:compat>
    <w:compatSetting w:name="compatibilityMode" w:uri="http://schemas.microsoft.com/office/word" w:val="12"/>
    <w:compatSetting w:name="allowHyphenationAtTrackBottom" w:uri="http://schemas.microsoft.com/office/word" w:val="1"/>
    <w:compatSetting w:name="useWord2013TrackBottomHyphenation" w:uri="http://schemas.microsoft.com/office/word" w:val="1"/>
  </w:compat>
  <w:themeFontLang w:val="pl-PL" w:eastAsia="" w:bidi=""/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Calibri" w:hAnsi="Calibri" w:eastAsia="Calibri" w:cs="" w:asciiTheme="minorHAnsi" w:cstheme="minorBidi" w:eastAsiaTheme="minorHAnsi" w:hAnsiTheme="minorHAnsi"/>
        <w:sz w:val="24"/>
        <w:szCs w:val="24"/>
        <w:lang w:val="pl-PL" w:eastAsia="en-US" w:bidi="ar-SA"/>
      </w:rPr>
    </w:rPrDefault>
    <w:pPrDefault>
      <w:pPr>
        <w:suppressAutoHyphens w:val="true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uiPriority="0" w:semiHidden="1" w:unhideWhenUsed="1"/>
    <w:lsdException w:name="Body Text Indent 3" w:semiHidden="1" w:unhideWhenUsed="1"/>
    <w:lsdException w:name="Block Text" w:semiHidden="1" w:unhideWhenUsed="1"/>
    <w:lsdException w:name="Hyperlink" w:uiPriority="0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Normal" w:default="1">
    <w:name w:val="Normal"/>
    <w:qFormat/>
    <w:rsid w:val="0023534f"/>
    <w:pPr>
      <w:widowControl/>
      <w:suppressAutoHyphens w:val="true"/>
      <w:bidi w:val="0"/>
      <w:spacing w:before="0" w:after="0"/>
      <w:jc w:val="left"/>
    </w:pPr>
    <w:rPr>
      <w:rFonts w:ascii="Calibri" w:hAnsi="Calibri" w:eastAsia="Calibri" w:cs="Times New Roman" w:asciiTheme="minorHAnsi" w:eastAsiaTheme="minorHAnsi" w:hAnsiTheme="minorHAnsi"/>
      <w:color w:val="auto"/>
      <w:kern w:val="0"/>
      <w:sz w:val="24"/>
      <w:szCs w:val="24"/>
      <w:lang w:val="pl-PL" w:eastAsia="en-US" w:bidi="ar-SA"/>
    </w:rPr>
  </w:style>
  <w:style w:type="character" w:styleId="DefaultParagraphFont" w:default="1">
    <w:name w:val="Default Paragraph Font"/>
    <w:uiPriority w:val="1"/>
    <w:semiHidden/>
    <w:unhideWhenUsed/>
    <w:qFormat/>
    <w:rPr/>
  </w:style>
  <w:style w:type="character" w:styleId="Hyperlink">
    <w:name w:val="Hyperlink"/>
    <w:basedOn w:val="DefaultParagraphFont"/>
    <w:unhideWhenUsed/>
    <w:rsid w:val="006f606b"/>
    <w:rPr>
      <w:color w:themeColor="hyperlink" w:val="0563C1"/>
      <w:u w:val="single"/>
    </w:rPr>
  </w:style>
  <w:style w:type="character" w:styleId="AkapitzlistZnak" w:customStyle="1">
    <w:name w:val="Akapit z listą Znak"/>
    <w:link w:val="ListParagraph"/>
    <w:uiPriority w:val="99"/>
    <w:qFormat/>
    <w:locked/>
    <w:rsid w:val="0023534f"/>
    <w:rPr>
      <w:rFonts w:ascii="Calibri" w:hAnsi="Calibri" w:eastAsia="Calibri" w:cs="Times New Roman"/>
    </w:rPr>
  </w:style>
  <w:style w:type="character" w:styleId="Tekstpodstawowywcity2Znak" w:customStyle="1">
    <w:name w:val="Tekst podstawowy wcięty 2 Znak"/>
    <w:basedOn w:val="DefaultParagraphFont"/>
    <w:link w:val="BodyTextIndent2"/>
    <w:qFormat/>
    <w:rsid w:val="0023534f"/>
    <w:rPr>
      <w:rFonts w:ascii="Arial" w:hAnsi="Arial" w:eastAsia="Times New Roman" w:cs="Arial"/>
      <w:sz w:val="20"/>
      <w:szCs w:val="20"/>
      <w:lang w:eastAsia="pl-PL"/>
    </w:rPr>
  </w:style>
  <w:style w:type="character" w:styleId="BezodstpwZnak" w:customStyle="1">
    <w:name w:val="Bez odstępów Znak"/>
    <w:link w:val="NoSpacing"/>
    <w:uiPriority w:val="99"/>
    <w:qFormat/>
    <w:rsid w:val="0023534f"/>
    <w:rPr>
      <w:rFonts w:ascii="Times New Roman" w:hAnsi="Times New Roman" w:eastAsia="Times New Roman" w:cs="Times New Roman"/>
      <w:color w:val="000000"/>
      <w:szCs w:val="22"/>
      <w:lang w:eastAsia="pl-PL"/>
    </w:rPr>
  </w:style>
  <w:style w:type="character" w:styleId="NagwekZnak" w:customStyle="1">
    <w:name w:val="Nagłówek Znak"/>
    <w:basedOn w:val="DefaultParagraphFont"/>
    <w:uiPriority w:val="99"/>
    <w:qFormat/>
    <w:rsid w:val="00af0eda"/>
    <w:rPr>
      <w:rFonts w:ascii="Calibri" w:hAnsi="Calibri" w:eastAsia="Calibri" w:cs="Times New Roman"/>
    </w:rPr>
  </w:style>
  <w:style w:type="character" w:styleId="StopkaZnak" w:customStyle="1">
    <w:name w:val="Stopka Znak"/>
    <w:basedOn w:val="DefaultParagraphFont"/>
    <w:uiPriority w:val="99"/>
    <w:qFormat/>
    <w:rsid w:val="00af0eda"/>
    <w:rPr>
      <w:rFonts w:ascii="Calibri" w:hAnsi="Calibri" w:eastAsia="Calibri" w:cs="Times New Roman"/>
    </w:rPr>
  </w:style>
  <w:style w:type="character" w:styleId="FollowedHyperlink" w:customStyle="1">
    <w:name w:val="FollowedHyperlink"/>
    <w:basedOn w:val="DefaultParagraphFont"/>
    <w:uiPriority w:val="99"/>
    <w:semiHidden/>
    <w:unhideWhenUsed/>
    <w:qFormat/>
    <w:rsid w:val="00e35647"/>
    <w:rPr>
      <w:color w:themeColor="followedHyperlink" w:val="954F72"/>
      <w:u w:val="single"/>
    </w:rPr>
  </w:style>
  <w:style w:type="character" w:styleId="TekstprzypisudolnegoZnak" w:customStyle="1">
    <w:name w:val="Tekst przypisu dolnego Znak"/>
    <w:basedOn w:val="DefaultParagraphFont"/>
    <w:uiPriority w:val="99"/>
    <w:qFormat/>
    <w:rsid w:val="00e35647"/>
    <w:rPr>
      <w:rFonts w:ascii="Times New Roman" w:hAnsi="Times New Roman" w:eastAsia="Times New Roman" w:cs="Times New Roman"/>
      <w:sz w:val="20"/>
      <w:szCs w:val="20"/>
      <w:lang w:eastAsia="pl-PL"/>
    </w:rPr>
  </w:style>
  <w:style w:type="character" w:styleId="Domylnaczcionkaakapitu1" w:customStyle="1">
    <w:name w:val="Domyślna czcionka akapitu1"/>
    <w:qFormat/>
    <w:rsid w:val="001c70a2"/>
    <w:rPr/>
  </w:style>
  <w:style w:type="character" w:styleId="TekstdymkaZnak" w:customStyle="1">
    <w:name w:val="Tekst dymka Znak"/>
    <w:basedOn w:val="DefaultParagraphFont"/>
    <w:link w:val="BalloonText"/>
    <w:uiPriority w:val="99"/>
    <w:semiHidden/>
    <w:qFormat/>
    <w:rsid w:val="00dc4fc0"/>
    <w:rPr>
      <w:rFonts w:ascii="Tahoma" w:hAnsi="Tahoma" w:eastAsia="Calibri" w:cs="Tahoma"/>
      <w:sz w:val="16"/>
      <w:szCs w:val="16"/>
    </w:rPr>
  </w:style>
  <w:style w:type="character" w:styleId="CommentReference">
    <w:name w:val="annotation reference"/>
    <w:basedOn w:val="DefaultParagraphFont"/>
    <w:uiPriority w:val="99"/>
    <w:semiHidden/>
    <w:unhideWhenUsed/>
    <w:qFormat/>
    <w:rsid w:val="000530c2"/>
    <w:rPr>
      <w:sz w:val="16"/>
      <w:szCs w:val="16"/>
    </w:rPr>
  </w:style>
  <w:style w:type="character" w:styleId="TekstkomentarzaZnak" w:customStyle="1">
    <w:name w:val="Tekst komentarza Znak"/>
    <w:basedOn w:val="DefaultParagraphFont"/>
    <w:link w:val="CommentText"/>
    <w:uiPriority w:val="99"/>
    <w:semiHidden/>
    <w:qFormat/>
    <w:rsid w:val="000530c2"/>
    <w:rPr>
      <w:rFonts w:ascii="Calibri" w:hAnsi="Calibri" w:eastAsia="Calibri" w:cs="Times New Roman"/>
      <w:sz w:val="20"/>
      <w:szCs w:val="20"/>
    </w:rPr>
  </w:style>
  <w:style w:type="character" w:styleId="TematkomentarzaZnak" w:customStyle="1">
    <w:name w:val="Temat komentarza Znak"/>
    <w:basedOn w:val="TekstkomentarzaZnak"/>
    <w:link w:val="annotationsubject"/>
    <w:uiPriority w:val="99"/>
    <w:semiHidden/>
    <w:qFormat/>
    <w:rsid w:val="000530c2"/>
    <w:rPr>
      <w:rFonts w:ascii="Calibri" w:hAnsi="Calibri" w:eastAsia="Calibri" w:cs="Times New Roman"/>
      <w:b/>
      <w:bCs/>
      <w:sz w:val="20"/>
      <w:szCs w:val="20"/>
    </w:rPr>
  </w:style>
  <w:style w:type="character" w:styleId="Nierozpoznanawzmianka1" w:customStyle="1">
    <w:name w:val="Nierozpoznana wzmianka1"/>
    <w:basedOn w:val="DefaultParagraphFont"/>
    <w:uiPriority w:val="99"/>
    <w:qFormat/>
    <w:rsid w:val="00380cf5"/>
    <w:rPr>
      <w:color w:val="605E5C"/>
      <w:shd w:fill="E1DFDD" w:val="clear"/>
    </w:rPr>
  </w:style>
  <w:style w:type="character" w:styleId="redniasiatka2Znak" w:customStyle="1">
    <w:name w:val="Średnia siatka 2 Znak"/>
    <w:link w:val="redniasiatka21"/>
    <w:uiPriority w:val="99"/>
    <w:qFormat/>
    <w:locked/>
    <w:rsid w:val="00b52199"/>
    <w:rPr>
      <w:rFonts w:ascii="Times New Roman" w:hAnsi="Times New Roman" w:eastAsia="Calibri" w:cs="Times New Roman"/>
      <w:color w:val="000000"/>
      <w:sz w:val="22"/>
      <w:szCs w:val="22"/>
      <w:lang w:eastAsia="pl-PL"/>
    </w:rPr>
  </w:style>
  <w:style w:type="character" w:styleId="Znakiprzypiswdolnychuser">
    <w:name w:val="Znaki przypisów dolnych (user)"/>
    <w:qFormat/>
    <w:rPr>
      <w:vertAlign w:val="superscript"/>
    </w:rPr>
  </w:style>
  <w:style w:type="character" w:styleId="Znakiprzypiswdolnych" w:customStyle="1">
    <w:name w:val="Znaki przypisów dolnych"/>
    <w:qFormat/>
    <w:rPr>
      <w:vertAlign w:val="superscript"/>
    </w:rPr>
  </w:style>
  <w:style w:type="character" w:styleId="FootnoteReference">
    <w:name w:val="footnote reference"/>
    <w:rPr>
      <w:vertAlign w:val="superscript"/>
    </w:rPr>
  </w:style>
  <w:style w:type="character" w:styleId="FootnoteCharacters" w:customStyle="1">
    <w:name w:val="Footnote Characters"/>
    <w:basedOn w:val="DefaultParagraphFont"/>
    <w:uiPriority w:val="99"/>
    <w:unhideWhenUsed/>
    <w:qFormat/>
    <w:rsid w:val="00a0371d"/>
    <w:rPr>
      <w:vertAlign w:val="superscript"/>
    </w:rPr>
  </w:style>
  <w:style w:type="character" w:styleId="Strong">
    <w:name w:val="Strong"/>
    <w:uiPriority w:val="22"/>
    <w:qFormat/>
    <w:rsid w:val="006d50aa"/>
    <w:rPr>
      <w:rFonts w:cs="Times New Roman"/>
      <w:b/>
    </w:rPr>
  </w:style>
  <w:style w:type="character" w:styleId="Nierozpoznanawzmianka2" w:customStyle="1">
    <w:name w:val="Nierozpoznana wzmianka2"/>
    <w:basedOn w:val="DefaultParagraphFont"/>
    <w:uiPriority w:val="99"/>
    <w:semiHidden/>
    <w:unhideWhenUsed/>
    <w:qFormat/>
    <w:rsid w:val="00f91126"/>
    <w:rPr>
      <w:color w:val="605E5C"/>
      <w:shd w:fill="E1DFDD" w:val="clear"/>
    </w:rPr>
  </w:style>
  <w:style w:type="character" w:styleId="Znakiprzypiswkocowychuser">
    <w:name w:val="Znaki przypisów końcowych (user)"/>
    <w:qFormat/>
    <w:rPr>
      <w:vertAlign w:val="superscript"/>
    </w:rPr>
  </w:style>
  <w:style w:type="character" w:styleId="Znakiprzypiswkocowych" w:customStyle="1">
    <w:name w:val="Znaki przypisów końcowych"/>
    <w:qFormat/>
    <w:rPr>
      <w:vertAlign w:val="superscript"/>
    </w:rPr>
  </w:style>
  <w:style w:type="character" w:styleId="EndnoteReference">
    <w:name w:val="endnote reference"/>
    <w:rPr>
      <w:vertAlign w:val="superscript"/>
    </w:rPr>
  </w:style>
  <w:style w:type="character" w:styleId="UnresolvedMention">
    <w:name w:val="Unresolved Mention"/>
    <w:basedOn w:val="DefaultParagraphFont"/>
    <w:uiPriority w:val="99"/>
    <w:semiHidden/>
    <w:unhideWhenUsed/>
    <w:qFormat/>
    <w:rsid w:val="004028f2"/>
    <w:rPr>
      <w:color w:val="605E5C"/>
      <w:shd w:fill="E1DFDD" w:val="clear"/>
    </w:rPr>
  </w:style>
  <w:style w:type="character" w:styleId="Znakiwypunktowania">
    <w:name w:val="Znaki wypunktowania"/>
    <w:rPr>
      <w:rFonts w:ascii="OpenSymbol" w:hAnsi="OpenSymbol" w:eastAsia="OpenSymbol" w:cs="OpenSymbol"/>
    </w:rPr>
  </w:style>
  <w:style w:type="paragraph" w:styleId="Nagwek">
    <w:name w:val="Nagłówek"/>
    <w:basedOn w:val="Normal"/>
    <w:next w:val="BodyText"/>
    <w:qFormat/>
    <w:pPr>
      <w:keepNext w:val="true"/>
      <w:spacing w:before="240" w:after="120"/>
    </w:pPr>
    <w:rPr>
      <w:rFonts w:ascii="Liberation Sans" w:hAnsi="Liberation Sans" w:eastAsia="Microsoft YaHei" w:cs="Arial"/>
      <w:sz w:val="28"/>
      <w:szCs w:val="28"/>
    </w:rPr>
  </w:style>
  <w:style w:type="paragraph" w:styleId="BodyText">
    <w:name w:val="Body Text"/>
    <w:basedOn w:val="Normal"/>
    <w:pPr>
      <w:spacing w:lineRule="auto" w:line="276" w:before="0" w:after="140"/>
    </w:pPr>
    <w:rPr/>
  </w:style>
  <w:style w:type="paragraph" w:styleId="List">
    <w:name w:val="List"/>
    <w:basedOn w:val="BodyText"/>
    <w:pPr/>
    <w:rPr>
      <w:rFonts w:cs="Arial"/>
    </w:rPr>
  </w:style>
  <w:style w:type="paragraph" w:styleId="Caption">
    <w:name w:val="caption"/>
    <w:basedOn w:val="Normal"/>
    <w:qFormat/>
    <w:pPr>
      <w:suppressLineNumbers/>
      <w:spacing w:before="120" w:after="120"/>
    </w:pPr>
    <w:rPr>
      <w:rFonts w:cs="Arial"/>
      <w:i/>
      <w:iCs/>
    </w:rPr>
  </w:style>
  <w:style w:type="paragraph" w:styleId="Indeks" w:customStyle="1">
    <w:name w:val="Indeks"/>
    <w:basedOn w:val="Normal"/>
    <w:qFormat/>
    <w:pPr>
      <w:suppressLineNumbers/>
    </w:pPr>
    <w:rPr>
      <w:rFonts w:cs="Arial"/>
    </w:rPr>
  </w:style>
  <w:style w:type="paragraph" w:styleId="Nagwekuser">
    <w:name w:val="Nagłówek (user)"/>
    <w:basedOn w:val="Normal"/>
    <w:next w:val="BodyText"/>
    <w:qFormat/>
    <w:pPr>
      <w:keepNext w:val="true"/>
      <w:spacing w:before="240" w:after="120"/>
    </w:pPr>
    <w:rPr>
      <w:rFonts w:ascii="Liberation Sans" w:hAnsi="Liberation Sans" w:eastAsia="Microsoft YaHei" w:cs="Arial"/>
      <w:sz w:val="28"/>
      <w:szCs w:val="28"/>
    </w:rPr>
  </w:style>
  <w:style w:type="paragraph" w:styleId="Indeksuser">
    <w:name w:val="Indeks (user)"/>
    <w:basedOn w:val="Normal"/>
    <w:qFormat/>
    <w:pPr>
      <w:suppressLineNumbers/>
    </w:pPr>
    <w:rPr>
      <w:rFonts w:cs="Arial"/>
    </w:rPr>
  </w:style>
  <w:style w:type="paragraph" w:styleId="Gwkaistopkauser">
    <w:name w:val="Główka i stopka (user)"/>
    <w:basedOn w:val="Normal"/>
    <w:qFormat/>
    <w:pPr/>
    <w:rPr/>
  </w:style>
  <w:style w:type="paragraph" w:styleId="Gwkaistopka" w:customStyle="1">
    <w:name w:val="Główka i stopka"/>
    <w:basedOn w:val="Normal"/>
    <w:qFormat/>
    <w:pPr/>
    <w:rPr/>
  </w:style>
  <w:style w:type="paragraph" w:styleId="Header">
    <w:name w:val="header"/>
    <w:basedOn w:val="Normal"/>
    <w:next w:val="BodyText"/>
    <w:link w:val="NagwekZnak"/>
    <w:uiPriority w:val="99"/>
    <w:unhideWhenUsed/>
    <w:rsid w:val="00af0eda"/>
    <w:pPr>
      <w:tabs>
        <w:tab w:val="clear" w:pos="708"/>
        <w:tab w:val="center" w:pos="4536" w:leader="none"/>
        <w:tab w:val="right" w:pos="9072" w:leader="none"/>
      </w:tabs>
    </w:pPr>
    <w:rPr/>
  </w:style>
  <w:style w:type="paragraph" w:styleId="NoSpacing">
    <w:name w:val="No Spacing"/>
    <w:link w:val="BezodstpwZnak"/>
    <w:uiPriority w:val="99"/>
    <w:qFormat/>
    <w:rsid w:val="0023534f"/>
    <w:pPr>
      <w:widowControl/>
      <w:suppressAutoHyphens w:val="true"/>
      <w:bidi w:val="0"/>
      <w:spacing w:before="0" w:after="0"/>
      <w:ind w:hanging="10" w:left="190"/>
      <w:jc w:val="both"/>
      <w:textAlignment w:val="baseline"/>
    </w:pPr>
    <w:rPr>
      <w:rFonts w:ascii="Times New Roman" w:hAnsi="Times New Roman" w:eastAsia="Times New Roman" w:cs="Times New Roman"/>
      <w:color w:val="000000"/>
      <w:kern w:val="0"/>
      <w:sz w:val="24"/>
      <w:szCs w:val="22"/>
      <w:lang w:val="pl-PL" w:eastAsia="pl-PL" w:bidi="ar-SA"/>
    </w:rPr>
  </w:style>
  <w:style w:type="paragraph" w:styleId="ListParagraph">
    <w:name w:val="List Paragraph"/>
    <w:basedOn w:val="Normal"/>
    <w:link w:val="AkapitzlistZnak"/>
    <w:uiPriority w:val="99"/>
    <w:qFormat/>
    <w:rsid w:val="0023534f"/>
    <w:pPr>
      <w:spacing w:before="0" w:after="0"/>
      <w:ind w:left="720"/>
      <w:contextualSpacing/>
    </w:pPr>
    <w:rPr/>
  </w:style>
  <w:style w:type="paragraph" w:styleId="BodyTextIndent2">
    <w:name w:val="Body Text Indent 2"/>
    <w:basedOn w:val="Normal"/>
    <w:link w:val="Tekstpodstawowywcity2Znak"/>
    <w:qFormat/>
    <w:rsid w:val="0023534f"/>
    <w:pPr>
      <w:widowControl w:val="false"/>
      <w:spacing w:lineRule="auto" w:line="480" w:before="0" w:after="120"/>
      <w:ind w:left="283"/>
    </w:pPr>
    <w:rPr>
      <w:rFonts w:ascii="Arial" w:hAnsi="Arial" w:eastAsia="Times New Roman" w:cs="Arial"/>
      <w:sz w:val="20"/>
      <w:szCs w:val="20"/>
      <w:lang w:eastAsia="pl-PL"/>
    </w:rPr>
  </w:style>
  <w:style w:type="paragraph" w:styleId="Footer">
    <w:name w:val="footer"/>
    <w:basedOn w:val="Normal"/>
    <w:link w:val="StopkaZnak"/>
    <w:uiPriority w:val="99"/>
    <w:unhideWhenUsed/>
    <w:rsid w:val="00af0eda"/>
    <w:pPr>
      <w:tabs>
        <w:tab w:val="clear" w:pos="708"/>
        <w:tab w:val="center" w:pos="4536" w:leader="none"/>
        <w:tab w:val="right" w:pos="9072" w:leader="none"/>
      </w:tabs>
    </w:pPr>
    <w:rPr/>
  </w:style>
  <w:style w:type="paragraph" w:styleId="FootnoteText">
    <w:name w:val="footnote text"/>
    <w:basedOn w:val="Normal"/>
    <w:link w:val="TekstprzypisudolnegoZnak"/>
    <w:uiPriority w:val="99"/>
    <w:rsid w:val="00e35647"/>
    <w:pPr/>
    <w:rPr>
      <w:rFonts w:ascii="Times New Roman" w:hAnsi="Times New Roman" w:eastAsia="Times New Roman"/>
      <w:sz w:val="20"/>
      <w:szCs w:val="20"/>
      <w:lang w:eastAsia="pl-PL"/>
    </w:rPr>
  </w:style>
  <w:style w:type="paragraph" w:styleId="Standard" w:customStyle="1">
    <w:name w:val="Standard"/>
    <w:qFormat/>
    <w:rsid w:val="001c70a2"/>
    <w:pPr>
      <w:widowControl w:val="false"/>
      <w:suppressAutoHyphens w:val="true"/>
      <w:bidi w:val="0"/>
      <w:spacing w:before="0" w:after="0"/>
      <w:jc w:val="left"/>
      <w:textAlignment w:val="baseline"/>
    </w:pPr>
    <w:rPr>
      <w:rFonts w:ascii="Times New Roman" w:hAnsi="Times New Roman" w:eastAsia="Andale Sans UI" w:cs="Tahoma"/>
      <w:color w:val="auto"/>
      <w:kern w:val="2"/>
      <w:sz w:val="24"/>
      <w:szCs w:val="24"/>
      <w:lang w:val="en-US" w:eastAsia="en-US" w:bidi="en-US"/>
    </w:rPr>
  </w:style>
  <w:style w:type="paragraph" w:styleId="BalloonText">
    <w:name w:val="Balloon Text"/>
    <w:basedOn w:val="Normal"/>
    <w:link w:val="TekstdymkaZnak"/>
    <w:uiPriority w:val="99"/>
    <w:semiHidden/>
    <w:unhideWhenUsed/>
    <w:qFormat/>
    <w:rsid w:val="00dc4fc0"/>
    <w:pPr/>
    <w:rPr>
      <w:rFonts w:ascii="Tahoma" w:hAnsi="Tahoma" w:cs="Tahoma"/>
      <w:sz w:val="16"/>
      <w:szCs w:val="16"/>
    </w:rPr>
  </w:style>
  <w:style w:type="paragraph" w:styleId="CommentText">
    <w:name w:val="annotation text"/>
    <w:basedOn w:val="Normal"/>
    <w:link w:val="TekstkomentarzaZnak"/>
    <w:uiPriority w:val="99"/>
    <w:semiHidden/>
    <w:unhideWhenUsed/>
    <w:qFormat/>
    <w:rsid w:val="000530c2"/>
    <w:pPr/>
    <w:rPr>
      <w:sz w:val="20"/>
      <w:szCs w:val="20"/>
    </w:rPr>
  </w:style>
  <w:style w:type="paragraph" w:styleId="annotationsubject">
    <w:name w:val="annotation subject"/>
    <w:basedOn w:val="CommentText"/>
    <w:next w:val="CommentText"/>
    <w:link w:val="TematkomentarzaZnak"/>
    <w:uiPriority w:val="99"/>
    <w:semiHidden/>
    <w:unhideWhenUsed/>
    <w:qFormat/>
    <w:rsid w:val="000530c2"/>
    <w:pPr/>
    <w:rPr>
      <w:b/>
      <w:bCs/>
    </w:rPr>
  </w:style>
  <w:style w:type="paragraph" w:styleId="redniasiatka21" w:customStyle="1">
    <w:name w:val="Średnia siatka 21"/>
    <w:link w:val="redniasiatka2Znak"/>
    <w:uiPriority w:val="99"/>
    <w:qFormat/>
    <w:rsid w:val="00b52199"/>
    <w:pPr>
      <w:widowControl/>
      <w:suppressAutoHyphens w:val="true"/>
      <w:bidi w:val="0"/>
      <w:spacing w:before="0" w:after="0"/>
      <w:ind w:hanging="10" w:left="190"/>
      <w:jc w:val="both"/>
      <w:textAlignment w:val="baseline"/>
    </w:pPr>
    <w:rPr>
      <w:rFonts w:ascii="Times New Roman" w:hAnsi="Times New Roman" w:eastAsia="Calibri" w:cs="Times New Roman"/>
      <w:color w:val="000000"/>
      <w:kern w:val="0"/>
      <w:sz w:val="22"/>
      <w:szCs w:val="22"/>
      <w:lang w:val="pl-PL" w:eastAsia="pl-PL" w:bidi="ar-SA"/>
    </w:rPr>
  </w:style>
  <w:style w:type="paragraph" w:styleId="Nagwek1" w:customStyle="1">
    <w:name w:val="Nagłówek1"/>
    <w:basedOn w:val="Standard"/>
    <w:qFormat/>
    <w:rsid w:val="002761d6"/>
    <w:pPr>
      <w:keepNext w:val="true"/>
      <w:widowControl/>
      <w:suppressAutoHyphens w:val="false"/>
      <w:spacing w:before="240" w:after="120"/>
      <w:textAlignment w:val="auto"/>
    </w:pPr>
    <w:rPr>
      <w:rFonts w:ascii="Arial" w:hAnsi="Arial" w:eastAsia="Microsoft YaHei" w:cs="Mangal"/>
      <w:color w:val="000000"/>
      <w:kern w:val="0"/>
      <w:sz w:val="28"/>
      <w:szCs w:val="28"/>
      <w:lang w:eastAsia="zh-CN"/>
    </w:rPr>
  </w:style>
  <w:style w:type="numbering" w:styleId="Bezlistyuser" w:default="1">
    <w:name w:val="Bez listy (user)"/>
    <w:uiPriority w:val="99"/>
    <w:semiHidden/>
    <w:unhideWhenUsed/>
    <w:qFormat/>
  </w:style>
  <w:style w:type="table" w:default="1" w:styleId="Standardowy">
    <w:name w:val="Normal Table"/>
    <w:uiPriority w:val="99"/>
    <w:semiHidden/>
    <w:unhideWhenUsed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abela-Siatka">
    <w:name w:val="Table Grid"/>
    <w:basedOn w:val="Standardowy"/>
    <w:uiPriority w:val="59"/>
    <w:rsid w:val="00b170dd"/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header" Target="header1.xml"/><Relationship Id="rId3" Type="http://schemas.openxmlformats.org/officeDocument/2006/relationships/header" Target="header2.xml"/><Relationship Id="rId4" Type="http://schemas.openxmlformats.org/officeDocument/2006/relationships/header" Target="header3.xml"/><Relationship Id="rId5" Type="http://schemas.openxmlformats.org/officeDocument/2006/relationships/footer" Target="footer1.xml"/><Relationship Id="rId6" Type="http://schemas.openxmlformats.org/officeDocument/2006/relationships/footer" Target="footer2.xml"/><Relationship Id="rId7" Type="http://schemas.openxmlformats.org/officeDocument/2006/relationships/footer" Target="footer3.xml"/><Relationship Id="rId8" Type="http://schemas.openxmlformats.org/officeDocument/2006/relationships/footnotes" Target="footnotes.xml"/><Relationship Id="rId9" Type="http://schemas.openxmlformats.org/officeDocument/2006/relationships/numbering" Target="numbering.xml"/><Relationship Id="rId10" Type="http://schemas.openxmlformats.org/officeDocument/2006/relationships/fontTable" Target="fontTable.xml"/><Relationship Id="rId11" Type="http://schemas.openxmlformats.org/officeDocument/2006/relationships/settings" Target="settings.xml"/><Relationship Id="rId12" Type="http://schemas.openxmlformats.org/officeDocument/2006/relationships/theme" Target="theme/theme1.xml"/>
</Relationships>
</file>

<file path=word/theme/theme1.xml><?xml version="1.0" encoding="utf-8"?>
<a:theme xmlns:a="http://schemas.openxmlformats.org/drawingml/2006/main" xmlns:r="http://schemas.openxmlformats.org/officeDocument/2006/relationships" name="Motyw pakietu Office">
  <a:themeElements>
    <a:clrScheme name="Office">
      <a:dk1>
        <a:srgbClr val="000000"/>
      </a:dk1>
      <a:lt1>
        <a:srgbClr val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itchFamily="0" charset="1"/>
        <a:ea typeface=""/>
        <a:cs typeface=""/>
      </a:majorFont>
      <a:minorFont>
        <a:latin typeface="Calibri" pitchFamily="0" charset="1"/>
        <a:ea typeface=""/>
        <a:cs typeface=""/>
      </a:minorFont>
    </a:fontScheme>
    <a:fmtScheme>
      <a:fillStyleLst>
        <a:solidFill>
          <a:schemeClr val="phClr"/>
        </a:solidFill>
        <a:gradFill>
          <a:gsLst>
            <a:gs pos="0">
              <a:schemeClr val="phClr">
                <a:lumMod val="110000"/>
                <a:tint val="67000"/>
              </a:schemeClr>
            </a:gs>
            <a:gs pos="50000">
              <a:schemeClr val="phClr">
                <a:lumMod val="105000"/>
                <a:tint val="73000"/>
              </a:schemeClr>
            </a:gs>
            <a:gs pos="100000">
              <a:schemeClr val="phClr">
                <a:lumMod val="105000"/>
                <a:tint val="81000"/>
              </a:schemeClr>
            </a:gs>
          </a:gsLst>
          <a:lin ang="5400000" scaled="0"/>
          <a:tileRect l="0" t="0" r="0" b="0"/>
        </a:gradFill>
        <a:gradFill>
          <a:gsLst>
            <a:gs pos="0">
              <a:schemeClr val="phClr">
                <a:lumMod val="102000"/>
                <a:tint val="94000"/>
              </a:schemeClr>
            </a:gs>
            <a:gs pos="50000">
              <a:schemeClr val="phClr">
                <a:lumMod val="100000"/>
                <a:shade val="100000"/>
              </a:schemeClr>
            </a:gs>
            <a:gs pos="100000">
              <a:schemeClr val="phClr">
                <a:lumMod val="99000"/>
                <a:shade val="78000"/>
              </a:schemeClr>
            </a:gs>
          </a:gsLst>
          <a:lin ang="5400000" scaled="0"/>
          <a:tileRect l="0" t="0" r="0" b="0"/>
        </a:gradFill>
      </a:fillStyleLst>
      <a:lnStyleLst>
        <a:ln w="6350" cap="flat" cmpd="sng" algn="ctr">
          <a:prstDash val="solid"/>
          <a:miter lim="800000"/>
        </a:ln>
        <a:ln w="12700" cap="flat" cmpd="sng" algn="ctr">
          <a:prstDash val="solid"/>
          <a:miter lim="800000"/>
        </a:ln>
        <a:ln w="19050" cap="flat" cmpd="sng" algn="ctr"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solidFill>
          <a:schemeClr val="phClr">
            <a:tint val="95000"/>
          </a:schemeClr>
        </a:solidFill>
        <a:gradFill>
          <a:gsLst>
            <a:gs pos="0">
              <a:schemeClr val="phClr">
                <a:tint val="93000"/>
                <a:shade val="98000"/>
                <a:lumMod val="102000"/>
              </a:schemeClr>
            </a:gs>
            <a:gs pos="50000">
              <a:schemeClr val="phClr">
                <a:tint val="98000"/>
                <a:shade val="90000"/>
                <a:lumMod val="103000"/>
              </a:schemeClr>
            </a:gs>
            <a:gs pos="100000">
              <a:schemeClr val="phClr">
                <a:shade val="63000"/>
              </a:schemeClr>
            </a:gs>
          </a:gsLst>
          <a:lin ang="5400000" scaled="0"/>
          <a:tileRect l="0" t="0" r="0" b="0"/>
        </a:gradFill>
      </a:bgFillStyleLst>
    </a:fmtScheme>
  </a:themeElements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292</TotalTime>
  <Application>LibreOffice/26.8.1.1$Windows_X86_64 LibreOffice_project/bf6ef2662401c7d6dce671ab4deb26ee0af3a7c1</Application>
  <AppVersion>15.0000</AppVersion>
  <Pages>3</Pages>
  <Words>689</Words>
  <Characters>4344</Characters>
  <CharactersWithSpaces>4993</CharactersWithSpaces>
  <Paragraphs>51</Paragraph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2017-01-13T21:57:00Z</dcterms:created>
  <dc:creator>Robert Słowikowski</dc:creator>
  <dc:description/>
  <dc:language>pl-PL</dc:language>
  <cp:lastModifiedBy/>
  <dcterms:modified xsi:type="dcterms:W3CDTF">2026-10-14T09:15:23Z</dcterms:modified>
  <cp:revision>172</cp:revision>
  <dc:subject/>
  <dc:title/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