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BAE04" w14:textId="1D1D28BD" w:rsidR="0095646E" w:rsidRDefault="00264E23">
      <w:pPr>
        <w:pStyle w:val="Standard"/>
        <w:jc w:val="both"/>
        <w:rPr>
          <w:rFonts w:ascii="Garamond" w:hAnsi="Garamond" w:cs="Calibri"/>
          <w:b/>
        </w:rPr>
      </w:pPr>
      <w:r>
        <w:rPr>
          <w:rFonts w:ascii="Garamond" w:hAnsi="Garamond" w:cs="Calibri"/>
          <w:b/>
        </w:rPr>
        <w:t xml:space="preserve"> </w:t>
      </w:r>
      <w:r w:rsidR="00C417B4">
        <w:rPr>
          <w:rFonts w:ascii="Garamond" w:hAnsi="Garamond" w:cs="Calibri"/>
          <w:b/>
        </w:rPr>
        <w:t xml:space="preserve">          </w:t>
      </w:r>
    </w:p>
    <w:p w14:paraId="5B6FCA2F" w14:textId="77777777" w:rsidR="0095646E" w:rsidRDefault="0095646E">
      <w:pPr>
        <w:pStyle w:val="Standard"/>
        <w:jc w:val="both"/>
        <w:rPr>
          <w:rFonts w:ascii="Garamond" w:hAnsi="Garamond" w:cs="Calibri"/>
          <w:b/>
        </w:rPr>
      </w:pPr>
    </w:p>
    <w:p w14:paraId="6AAC5B24" w14:textId="77777777" w:rsidR="0095646E" w:rsidRDefault="0095646E">
      <w:pPr>
        <w:pStyle w:val="Standard"/>
        <w:jc w:val="both"/>
        <w:rPr>
          <w:rFonts w:ascii="Garamond" w:hAnsi="Garamond" w:cs="Calibri"/>
          <w:b/>
        </w:rPr>
      </w:pPr>
    </w:p>
    <w:p w14:paraId="71316DC2" w14:textId="77777777" w:rsidR="0095646E" w:rsidRDefault="0095646E">
      <w:pPr>
        <w:pStyle w:val="Standard"/>
        <w:jc w:val="both"/>
        <w:rPr>
          <w:rFonts w:ascii="Garamond" w:hAnsi="Garamond" w:cs="Calibri"/>
          <w:b/>
        </w:rPr>
      </w:pPr>
    </w:p>
    <w:p w14:paraId="104CAB15" w14:textId="77777777" w:rsidR="0095646E" w:rsidRDefault="0095646E">
      <w:pPr>
        <w:pStyle w:val="Standard"/>
        <w:jc w:val="both"/>
        <w:rPr>
          <w:rFonts w:ascii="Garamond" w:hAnsi="Garamond" w:cs="Calibri"/>
          <w:b/>
        </w:rPr>
      </w:pPr>
    </w:p>
    <w:p w14:paraId="684C04FD" w14:textId="77777777" w:rsidR="0095646E" w:rsidRDefault="0095646E">
      <w:pPr>
        <w:pStyle w:val="Standard"/>
        <w:jc w:val="both"/>
        <w:rPr>
          <w:rFonts w:ascii="Garamond" w:hAnsi="Garamond" w:cs="Calibri"/>
          <w:b/>
        </w:rPr>
      </w:pPr>
    </w:p>
    <w:p w14:paraId="47685F3C" w14:textId="77777777" w:rsidR="0095646E" w:rsidRDefault="0095646E">
      <w:pPr>
        <w:pStyle w:val="Standard"/>
        <w:jc w:val="both"/>
        <w:rPr>
          <w:rFonts w:ascii="Garamond" w:hAnsi="Garamond" w:cs="Calibri"/>
          <w:b/>
        </w:rPr>
      </w:pPr>
    </w:p>
    <w:p w14:paraId="0A1A6E45" w14:textId="77777777" w:rsidR="0095646E" w:rsidRDefault="0095646E">
      <w:pPr>
        <w:pStyle w:val="Standard"/>
        <w:jc w:val="both"/>
        <w:rPr>
          <w:rFonts w:ascii="Garamond" w:hAnsi="Garamond" w:cs="Calibri"/>
          <w:b/>
        </w:rPr>
      </w:pPr>
    </w:p>
    <w:p w14:paraId="33050F01" w14:textId="77777777" w:rsidR="0095646E" w:rsidRDefault="0095646E">
      <w:pPr>
        <w:pStyle w:val="Standard"/>
        <w:jc w:val="center"/>
        <w:rPr>
          <w:rFonts w:ascii="Garamond" w:hAnsi="Garamond" w:cs="Calibri"/>
          <w:b/>
        </w:rPr>
      </w:pPr>
    </w:p>
    <w:p w14:paraId="05217DC0" w14:textId="477A53FF" w:rsidR="00B77186" w:rsidRPr="00D824CB" w:rsidRDefault="00C417B4" w:rsidP="00B77186">
      <w:pPr>
        <w:pStyle w:val="Standard"/>
        <w:jc w:val="center"/>
        <w:rPr>
          <w:rFonts w:ascii="Garamond" w:hAnsi="Garamond" w:cs="Calibri"/>
          <w:b/>
        </w:rPr>
      </w:pPr>
      <w:r w:rsidRPr="00D824CB">
        <w:rPr>
          <w:rFonts w:ascii="Garamond" w:hAnsi="Garamond" w:cs="Calibri"/>
          <w:b/>
        </w:rPr>
        <w:t>Specyfikacja Warunków Zamówienia</w:t>
      </w:r>
    </w:p>
    <w:p w14:paraId="40B3FF96" w14:textId="77777777" w:rsidR="00696025" w:rsidRPr="00D824CB" w:rsidRDefault="00696025" w:rsidP="00224191">
      <w:pPr>
        <w:pStyle w:val="Standard"/>
        <w:jc w:val="center"/>
        <w:rPr>
          <w:rFonts w:ascii="Garamond" w:hAnsi="Garamond" w:cs="Calibri"/>
          <w:b/>
        </w:rPr>
      </w:pPr>
    </w:p>
    <w:p w14:paraId="2AD07D25" w14:textId="7E91B868" w:rsidR="00C750FA" w:rsidRPr="00D824CB" w:rsidRDefault="00C750FA" w:rsidP="00224191">
      <w:pPr>
        <w:spacing w:line="276" w:lineRule="auto"/>
        <w:ind w:left="284"/>
        <w:jc w:val="center"/>
        <w:rPr>
          <w:rFonts w:ascii="Garamond" w:hAnsi="Garamond" w:cs="Calibri"/>
          <w:b/>
          <w:sz w:val="24"/>
          <w:szCs w:val="24"/>
        </w:rPr>
      </w:pPr>
      <w:r w:rsidRPr="00D824CB">
        <w:rPr>
          <w:rFonts w:ascii="Garamond" w:hAnsi="Garamond" w:cs="Calibri"/>
          <w:b/>
          <w:sz w:val="24"/>
          <w:szCs w:val="24"/>
        </w:rPr>
        <w:t xml:space="preserve">ZAKUP WRAZ  Z DOSTAWĄ </w:t>
      </w:r>
      <w:r w:rsidR="00224191">
        <w:rPr>
          <w:rFonts w:ascii="Garamond" w:hAnsi="Garamond" w:cs="Calibri"/>
          <w:b/>
          <w:sz w:val="24"/>
          <w:szCs w:val="24"/>
        </w:rPr>
        <w:t>POJEMNIKÓW HISTOPATOLOGICZNYCH</w:t>
      </w:r>
      <w:r w:rsidR="00CF4F40" w:rsidRPr="00D824CB">
        <w:rPr>
          <w:rFonts w:ascii="Garamond" w:hAnsi="Garamond" w:cs="Calibri"/>
          <w:b/>
          <w:sz w:val="24"/>
          <w:szCs w:val="24"/>
        </w:rPr>
        <w:t xml:space="preserve"> Z PODZIAŁEM NA </w:t>
      </w:r>
      <w:r w:rsidR="00224191">
        <w:rPr>
          <w:rFonts w:ascii="Garamond" w:hAnsi="Garamond" w:cs="Calibri"/>
          <w:b/>
          <w:sz w:val="24"/>
          <w:szCs w:val="24"/>
        </w:rPr>
        <w:t>3</w:t>
      </w:r>
      <w:r w:rsidR="00CF4F40" w:rsidRPr="00D824CB">
        <w:rPr>
          <w:rFonts w:ascii="Garamond" w:hAnsi="Garamond" w:cs="Calibri"/>
          <w:b/>
          <w:sz w:val="24"/>
          <w:szCs w:val="24"/>
        </w:rPr>
        <w:t xml:space="preserve"> CZĘŚCI </w:t>
      </w:r>
      <w:r w:rsidRPr="00D824CB">
        <w:rPr>
          <w:rFonts w:ascii="Garamond" w:hAnsi="Garamond" w:cs="Calibri"/>
          <w:b/>
          <w:sz w:val="24"/>
          <w:szCs w:val="24"/>
        </w:rPr>
        <w:t xml:space="preserve"> DLA POTRZEB  SAMODZIELNEGO PUBLICZNEGO ZAKŁADU OPIEKI ZDROWOTNEJ W PUŁAWACH</w:t>
      </w:r>
    </w:p>
    <w:p w14:paraId="5CE74631" w14:textId="77777777" w:rsidR="00853738" w:rsidRPr="00D824CB" w:rsidRDefault="00853738">
      <w:pPr>
        <w:pStyle w:val="Standard"/>
        <w:jc w:val="center"/>
        <w:rPr>
          <w:rFonts w:ascii="Garamond" w:hAnsi="Garamond" w:cs="Calibri"/>
          <w:b/>
        </w:rPr>
      </w:pPr>
    </w:p>
    <w:p w14:paraId="0E9CE3A2" w14:textId="77777777" w:rsidR="0095646E" w:rsidRPr="00D824CB" w:rsidRDefault="0095646E">
      <w:pPr>
        <w:pStyle w:val="Standard"/>
        <w:jc w:val="both"/>
        <w:rPr>
          <w:rFonts w:ascii="Garamond" w:hAnsi="Garamond" w:cs="Calibri"/>
          <w:b/>
        </w:rPr>
      </w:pPr>
    </w:p>
    <w:p w14:paraId="783ECE60" w14:textId="77777777" w:rsidR="00D2693D" w:rsidRPr="00D824CB" w:rsidRDefault="00D2693D">
      <w:pPr>
        <w:pStyle w:val="Standard"/>
        <w:jc w:val="both"/>
        <w:rPr>
          <w:rFonts w:ascii="Garamond" w:hAnsi="Garamond" w:cs="Calibri"/>
          <w:b/>
          <w:bCs/>
        </w:rPr>
      </w:pPr>
    </w:p>
    <w:p w14:paraId="33D57BF8" w14:textId="779C3399" w:rsidR="0095646E" w:rsidRPr="00D824CB" w:rsidRDefault="00C417B4">
      <w:pPr>
        <w:pStyle w:val="Standard"/>
        <w:jc w:val="both"/>
        <w:rPr>
          <w:rFonts w:ascii="Garamond" w:hAnsi="Garamond"/>
        </w:rPr>
      </w:pPr>
      <w:r w:rsidRPr="00D824CB">
        <w:rPr>
          <w:rFonts w:ascii="Garamond" w:hAnsi="Garamond" w:cs="Calibri"/>
          <w:b/>
          <w:bCs/>
        </w:rPr>
        <w:t>Numer sprawy</w:t>
      </w:r>
      <w:r w:rsidRPr="00D824CB">
        <w:rPr>
          <w:rFonts w:ascii="Garamond" w:hAnsi="Garamond" w:cs="Calibri"/>
          <w:b/>
          <w:bCs/>
          <w:color w:val="000000"/>
        </w:rPr>
        <w:t xml:space="preserve">: ZM </w:t>
      </w:r>
      <w:r w:rsidR="00224191">
        <w:rPr>
          <w:rFonts w:ascii="Garamond" w:hAnsi="Garamond" w:cs="Calibri"/>
          <w:b/>
          <w:bCs/>
          <w:color w:val="000000"/>
        </w:rPr>
        <w:t>51</w:t>
      </w:r>
      <w:r w:rsidRPr="00D824CB">
        <w:rPr>
          <w:rFonts w:ascii="Garamond" w:hAnsi="Garamond" w:cs="Calibri"/>
          <w:b/>
          <w:bCs/>
          <w:color w:val="000000"/>
        </w:rPr>
        <w:t>/230/202</w:t>
      </w:r>
      <w:r w:rsidR="00B77186" w:rsidRPr="00D824CB">
        <w:rPr>
          <w:rFonts w:ascii="Garamond" w:hAnsi="Garamond" w:cs="Calibri"/>
          <w:b/>
          <w:bCs/>
          <w:color w:val="000000"/>
        </w:rPr>
        <w:t>6</w:t>
      </w:r>
    </w:p>
    <w:p w14:paraId="2001A2D3" w14:textId="77777777" w:rsidR="0095646E" w:rsidRPr="00D824CB" w:rsidRDefault="0095646E">
      <w:pPr>
        <w:pStyle w:val="Standard"/>
        <w:jc w:val="both"/>
        <w:rPr>
          <w:rFonts w:ascii="Garamond" w:hAnsi="Garamond" w:cs="Calibri"/>
          <w:b/>
          <w:bCs/>
        </w:rPr>
      </w:pPr>
    </w:p>
    <w:p w14:paraId="79D0484C" w14:textId="77777777" w:rsidR="0095646E" w:rsidRPr="00D824CB" w:rsidRDefault="0095646E">
      <w:pPr>
        <w:pStyle w:val="Standard"/>
        <w:jc w:val="both"/>
        <w:rPr>
          <w:rFonts w:ascii="Garamond" w:hAnsi="Garamond" w:cs="Calibri"/>
        </w:rPr>
      </w:pPr>
    </w:p>
    <w:p w14:paraId="46728F09" w14:textId="77777777" w:rsidR="0095646E" w:rsidRPr="00D824CB" w:rsidRDefault="0095646E">
      <w:pPr>
        <w:pStyle w:val="Standard"/>
        <w:jc w:val="both"/>
        <w:rPr>
          <w:rFonts w:ascii="Garamond" w:hAnsi="Garamond" w:cs="Calibri"/>
        </w:rPr>
      </w:pPr>
    </w:p>
    <w:p w14:paraId="33E616D3" w14:textId="77777777" w:rsidR="0095646E" w:rsidRPr="00D824CB" w:rsidRDefault="0095646E">
      <w:pPr>
        <w:pStyle w:val="Standard"/>
        <w:jc w:val="both"/>
        <w:rPr>
          <w:rFonts w:ascii="Garamond" w:hAnsi="Garamond" w:cs="Calibri"/>
        </w:rPr>
      </w:pPr>
    </w:p>
    <w:p w14:paraId="1D066C3B" w14:textId="77777777" w:rsidR="0095646E" w:rsidRPr="00D824CB" w:rsidRDefault="0095646E">
      <w:pPr>
        <w:pStyle w:val="Standard"/>
        <w:jc w:val="both"/>
        <w:rPr>
          <w:rFonts w:ascii="Garamond" w:hAnsi="Garamond" w:cs="Calibri"/>
        </w:rPr>
      </w:pPr>
    </w:p>
    <w:p w14:paraId="1A72C32A" w14:textId="77777777" w:rsidR="0095646E" w:rsidRPr="00D824CB" w:rsidRDefault="0095646E">
      <w:pPr>
        <w:pStyle w:val="Standard"/>
        <w:jc w:val="both"/>
        <w:rPr>
          <w:rFonts w:ascii="Garamond" w:hAnsi="Garamond" w:cs="Calibri"/>
        </w:rPr>
      </w:pPr>
    </w:p>
    <w:p w14:paraId="3FB5F0C8" w14:textId="77777777" w:rsidR="0095646E" w:rsidRPr="00D824CB" w:rsidRDefault="0095646E">
      <w:pPr>
        <w:pStyle w:val="Standard"/>
        <w:jc w:val="both"/>
        <w:rPr>
          <w:rFonts w:ascii="Garamond" w:hAnsi="Garamond" w:cs="Calibri"/>
        </w:rPr>
      </w:pPr>
    </w:p>
    <w:p w14:paraId="41E31048" w14:textId="77777777" w:rsidR="0095646E" w:rsidRPr="00D824CB" w:rsidRDefault="0095646E">
      <w:pPr>
        <w:pStyle w:val="Standard"/>
        <w:jc w:val="both"/>
        <w:rPr>
          <w:rFonts w:ascii="Garamond" w:hAnsi="Garamond" w:cs="Calibri"/>
        </w:rPr>
      </w:pPr>
    </w:p>
    <w:p w14:paraId="3EF47C03" w14:textId="77777777" w:rsidR="0095646E" w:rsidRPr="00D824CB" w:rsidRDefault="0095646E">
      <w:pPr>
        <w:pStyle w:val="Standard"/>
        <w:jc w:val="both"/>
        <w:rPr>
          <w:rFonts w:ascii="Garamond" w:hAnsi="Garamond" w:cs="Calibri"/>
        </w:rPr>
      </w:pPr>
    </w:p>
    <w:p w14:paraId="44466179" w14:textId="77777777" w:rsidR="0095646E" w:rsidRPr="00D824CB" w:rsidRDefault="0095646E">
      <w:pPr>
        <w:pStyle w:val="Standard"/>
        <w:jc w:val="both"/>
        <w:rPr>
          <w:rFonts w:ascii="Garamond" w:hAnsi="Garamond" w:cs="Calibri"/>
        </w:rPr>
      </w:pPr>
    </w:p>
    <w:p w14:paraId="5B162563" w14:textId="77777777" w:rsidR="0095646E" w:rsidRPr="00D824CB" w:rsidRDefault="0095646E">
      <w:pPr>
        <w:pStyle w:val="Standard"/>
        <w:jc w:val="both"/>
        <w:rPr>
          <w:rFonts w:ascii="Garamond" w:hAnsi="Garamond" w:cs="Calibri"/>
        </w:rPr>
      </w:pPr>
    </w:p>
    <w:p w14:paraId="7BA53D46" w14:textId="77777777" w:rsidR="0095646E" w:rsidRPr="00D824CB" w:rsidRDefault="0095646E">
      <w:pPr>
        <w:pStyle w:val="Standard"/>
        <w:jc w:val="both"/>
        <w:rPr>
          <w:rFonts w:ascii="Garamond" w:hAnsi="Garamond" w:cs="Calibri"/>
        </w:rPr>
      </w:pPr>
    </w:p>
    <w:p w14:paraId="0D2C9F5E" w14:textId="77777777" w:rsidR="0095646E" w:rsidRPr="00D824CB" w:rsidRDefault="0095646E">
      <w:pPr>
        <w:pStyle w:val="Standard"/>
        <w:jc w:val="both"/>
        <w:rPr>
          <w:rFonts w:ascii="Garamond" w:hAnsi="Garamond" w:cs="Calibri"/>
        </w:rPr>
      </w:pPr>
    </w:p>
    <w:p w14:paraId="03EA9339" w14:textId="77777777" w:rsidR="0095646E" w:rsidRPr="00D824CB" w:rsidRDefault="0095646E">
      <w:pPr>
        <w:pStyle w:val="Standard"/>
        <w:jc w:val="both"/>
        <w:rPr>
          <w:rFonts w:ascii="Garamond" w:hAnsi="Garamond" w:cs="Calibri"/>
        </w:rPr>
      </w:pPr>
    </w:p>
    <w:p w14:paraId="591E9C6A" w14:textId="77777777" w:rsidR="0095646E" w:rsidRPr="00D824CB" w:rsidRDefault="0095646E">
      <w:pPr>
        <w:pStyle w:val="Standard"/>
        <w:jc w:val="both"/>
        <w:rPr>
          <w:rFonts w:ascii="Garamond" w:hAnsi="Garamond" w:cs="Calibri"/>
        </w:rPr>
      </w:pPr>
    </w:p>
    <w:p w14:paraId="06637CE2" w14:textId="77777777" w:rsidR="0095646E" w:rsidRPr="00D824CB" w:rsidRDefault="0095646E">
      <w:pPr>
        <w:pStyle w:val="Standard"/>
        <w:jc w:val="both"/>
        <w:rPr>
          <w:rFonts w:ascii="Garamond" w:hAnsi="Garamond" w:cs="Calibri"/>
        </w:rPr>
      </w:pPr>
    </w:p>
    <w:p w14:paraId="31BA8C92" w14:textId="77777777" w:rsidR="0095646E" w:rsidRPr="00D824CB" w:rsidRDefault="0095646E">
      <w:pPr>
        <w:pStyle w:val="Standard"/>
        <w:jc w:val="both"/>
        <w:rPr>
          <w:rFonts w:ascii="Garamond" w:hAnsi="Garamond" w:cs="Calibri"/>
        </w:rPr>
      </w:pPr>
    </w:p>
    <w:p w14:paraId="5CAF85CB" w14:textId="77777777" w:rsidR="0095646E" w:rsidRPr="00D824CB" w:rsidRDefault="0095646E">
      <w:pPr>
        <w:pStyle w:val="Standard"/>
        <w:jc w:val="both"/>
        <w:rPr>
          <w:rFonts w:ascii="Garamond" w:hAnsi="Garamond" w:cs="Calibri"/>
        </w:rPr>
      </w:pPr>
    </w:p>
    <w:p w14:paraId="54ACA4E5" w14:textId="77777777" w:rsidR="0095646E" w:rsidRPr="00D824CB" w:rsidRDefault="0095646E">
      <w:pPr>
        <w:pStyle w:val="Standard"/>
        <w:jc w:val="both"/>
        <w:rPr>
          <w:rFonts w:ascii="Garamond" w:hAnsi="Garamond" w:cs="Calibri"/>
        </w:rPr>
      </w:pPr>
    </w:p>
    <w:p w14:paraId="7E3ED176" w14:textId="77777777" w:rsidR="0095646E" w:rsidRPr="00D824CB" w:rsidRDefault="0095646E">
      <w:pPr>
        <w:pStyle w:val="Standard"/>
        <w:jc w:val="both"/>
        <w:rPr>
          <w:rFonts w:ascii="Garamond" w:hAnsi="Garamond" w:cs="Calibri"/>
        </w:rPr>
      </w:pPr>
    </w:p>
    <w:p w14:paraId="4AF687C3" w14:textId="77777777" w:rsidR="0095646E" w:rsidRPr="00D824CB" w:rsidRDefault="0095646E">
      <w:pPr>
        <w:pStyle w:val="Standard"/>
        <w:jc w:val="both"/>
        <w:rPr>
          <w:rFonts w:ascii="Garamond" w:hAnsi="Garamond" w:cs="Calibri"/>
        </w:rPr>
      </w:pPr>
    </w:p>
    <w:p w14:paraId="6EC33341" w14:textId="77777777" w:rsidR="0095646E" w:rsidRPr="00D824CB" w:rsidRDefault="0095646E">
      <w:pPr>
        <w:pStyle w:val="Standard"/>
        <w:jc w:val="both"/>
        <w:rPr>
          <w:rFonts w:ascii="Garamond" w:hAnsi="Garamond" w:cs="Calibri"/>
        </w:rPr>
      </w:pPr>
    </w:p>
    <w:p w14:paraId="519248A3" w14:textId="77777777" w:rsidR="0095646E" w:rsidRPr="00D824CB" w:rsidRDefault="0095646E">
      <w:pPr>
        <w:pStyle w:val="Standard"/>
        <w:jc w:val="both"/>
        <w:rPr>
          <w:rFonts w:ascii="Garamond" w:hAnsi="Garamond" w:cs="Calibri"/>
        </w:rPr>
      </w:pPr>
    </w:p>
    <w:p w14:paraId="73F97126" w14:textId="77777777" w:rsidR="0095646E" w:rsidRPr="00D824CB" w:rsidRDefault="0095646E">
      <w:pPr>
        <w:pStyle w:val="Standard"/>
        <w:jc w:val="both"/>
        <w:rPr>
          <w:rFonts w:ascii="Garamond" w:hAnsi="Garamond" w:cs="Calibri"/>
        </w:rPr>
      </w:pPr>
    </w:p>
    <w:p w14:paraId="4376BA23" w14:textId="77777777" w:rsidR="0095646E" w:rsidRPr="00D824CB" w:rsidRDefault="0095646E">
      <w:pPr>
        <w:pStyle w:val="Standard"/>
        <w:jc w:val="both"/>
        <w:rPr>
          <w:rFonts w:ascii="Garamond" w:hAnsi="Garamond" w:cs="Calibri"/>
        </w:rPr>
      </w:pPr>
    </w:p>
    <w:p w14:paraId="3CCFA9F4" w14:textId="77777777" w:rsidR="0095646E" w:rsidRPr="00D824CB" w:rsidRDefault="0095646E">
      <w:pPr>
        <w:pStyle w:val="Standard"/>
        <w:jc w:val="both"/>
        <w:rPr>
          <w:rFonts w:ascii="Garamond" w:hAnsi="Garamond" w:cs="Calibri"/>
        </w:rPr>
      </w:pPr>
    </w:p>
    <w:p w14:paraId="05B7DC4C" w14:textId="77777777" w:rsidR="0095646E" w:rsidRPr="00D824CB" w:rsidRDefault="0095646E">
      <w:pPr>
        <w:pStyle w:val="Standard"/>
        <w:jc w:val="both"/>
        <w:rPr>
          <w:rFonts w:ascii="Garamond" w:hAnsi="Garamond" w:cs="Calibri"/>
        </w:rPr>
      </w:pPr>
    </w:p>
    <w:p w14:paraId="798AFD3D" w14:textId="77777777" w:rsidR="0095646E" w:rsidRPr="00D824CB" w:rsidRDefault="0095646E">
      <w:pPr>
        <w:pStyle w:val="Standard"/>
        <w:jc w:val="both"/>
        <w:rPr>
          <w:rFonts w:ascii="Garamond" w:hAnsi="Garamond" w:cs="Calibri"/>
        </w:rPr>
      </w:pPr>
    </w:p>
    <w:p w14:paraId="6421FEC0" w14:textId="77777777" w:rsidR="0095646E" w:rsidRPr="00D824CB" w:rsidRDefault="0095646E">
      <w:pPr>
        <w:pStyle w:val="Standard"/>
        <w:jc w:val="both"/>
        <w:rPr>
          <w:rFonts w:ascii="Garamond" w:hAnsi="Garamond" w:cs="Calibri"/>
        </w:rPr>
      </w:pPr>
    </w:p>
    <w:p w14:paraId="0736F3AE" w14:textId="77777777" w:rsidR="0095646E" w:rsidRPr="00D824CB" w:rsidRDefault="0095646E">
      <w:pPr>
        <w:pStyle w:val="Standard"/>
        <w:jc w:val="both"/>
        <w:rPr>
          <w:rFonts w:ascii="Garamond" w:hAnsi="Garamond" w:cs="Calibri"/>
        </w:rPr>
      </w:pPr>
    </w:p>
    <w:p w14:paraId="622F0B36" w14:textId="77777777" w:rsidR="0095646E" w:rsidRPr="00D824CB" w:rsidRDefault="0095646E">
      <w:pPr>
        <w:pageBreakBefore/>
        <w:suppressAutoHyphens w:val="0"/>
        <w:rPr>
          <w:rFonts w:ascii="Garamond" w:hAnsi="Garamond"/>
          <w:sz w:val="24"/>
          <w:szCs w:val="24"/>
        </w:rPr>
      </w:pPr>
    </w:p>
    <w:p w14:paraId="41CE0EE1" w14:textId="77777777" w:rsidR="0095646E" w:rsidRPr="00D824CB" w:rsidRDefault="00C417B4">
      <w:pPr>
        <w:pStyle w:val="Standard"/>
        <w:jc w:val="both"/>
        <w:rPr>
          <w:rFonts w:ascii="Garamond" w:hAnsi="Garamond" w:cs="Calibri"/>
          <w:b/>
        </w:rPr>
      </w:pPr>
      <w:r w:rsidRPr="00D824CB">
        <w:rPr>
          <w:rFonts w:ascii="Garamond" w:hAnsi="Garamond" w:cs="Calibri"/>
          <w:b/>
        </w:rPr>
        <w:t>I  NAZWA (FIRMA) ORAZ ADRES ZAMAWIAJĄCEGO:</w:t>
      </w:r>
    </w:p>
    <w:p w14:paraId="191D95AC" w14:textId="77777777" w:rsidR="0095646E" w:rsidRPr="00D824CB" w:rsidRDefault="00C417B4">
      <w:pPr>
        <w:pStyle w:val="Standard"/>
        <w:jc w:val="both"/>
        <w:rPr>
          <w:rFonts w:ascii="Garamond" w:hAnsi="Garamond" w:cs="Calibri"/>
          <w:b/>
        </w:rPr>
      </w:pPr>
      <w:r w:rsidRPr="00D824CB">
        <w:rPr>
          <w:rFonts w:ascii="Garamond" w:hAnsi="Garamond" w:cs="Calibri"/>
          <w:b/>
        </w:rPr>
        <w:t>SAMODZIELNY PUBLICZNY ZAKŁAD OPIEKI ZDROWOTNEJ  w PUŁAWACH</w:t>
      </w:r>
    </w:p>
    <w:p w14:paraId="1F03A959" w14:textId="77777777" w:rsidR="0095646E" w:rsidRPr="00D824CB" w:rsidRDefault="00C417B4">
      <w:pPr>
        <w:pStyle w:val="Standard"/>
        <w:jc w:val="both"/>
        <w:rPr>
          <w:rFonts w:ascii="Garamond" w:hAnsi="Garamond" w:cs="Calibri"/>
        </w:rPr>
      </w:pPr>
      <w:r w:rsidRPr="00D824CB">
        <w:rPr>
          <w:rFonts w:ascii="Garamond" w:hAnsi="Garamond" w:cs="Calibri"/>
        </w:rPr>
        <w:t>Samodzielny Publiczny Zakład Opieki Zdrowotnej, ul. J. Bema 1, 24-100 Puławy</w:t>
      </w:r>
    </w:p>
    <w:p w14:paraId="6A848835" w14:textId="77777777" w:rsidR="0095646E" w:rsidRPr="00D824CB" w:rsidRDefault="00C417B4">
      <w:pPr>
        <w:pStyle w:val="Standard"/>
        <w:jc w:val="both"/>
        <w:rPr>
          <w:rFonts w:ascii="Garamond" w:hAnsi="Garamond" w:cs="Calibri"/>
        </w:rPr>
      </w:pPr>
      <w:r w:rsidRPr="00D824CB">
        <w:rPr>
          <w:rFonts w:ascii="Garamond" w:hAnsi="Garamond" w:cs="Calibri"/>
        </w:rPr>
        <w:t>Tel. 81 450 23 89</w:t>
      </w:r>
    </w:p>
    <w:p w14:paraId="796A4107" w14:textId="77777777" w:rsidR="0095646E" w:rsidRPr="00D824CB" w:rsidRDefault="00C417B4">
      <w:pPr>
        <w:pStyle w:val="Standard"/>
        <w:jc w:val="both"/>
        <w:rPr>
          <w:rFonts w:ascii="Garamond" w:hAnsi="Garamond"/>
        </w:rPr>
      </w:pPr>
      <w:r w:rsidRPr="00D824CB">
        <w:rPr>
          <w:rFonts w:ascii="Garamond" w:hAnsi="Garamond" w:cs="Calibri"/>
        </w:rPr>
        <w:t xml:space="preserve">Oficjalna strona internetowa Zamawiającego: </w:t>
      </w:r>
      <w:hyperlink r:id="rId8" w:history="1">
        <w:r w:rsidRPr="00D824CB">
          <w:rPr>
            <w:rStyle w:val="Hipercze"/>
            <w:rFonts w:ascii="Garamond" w:hAnsi="Garamond" w:cs="Calibri"/>
            <w:color w:val="auto"/>
            <w:u w:val="none"/>
          </w:rPr>
          <w:t>www.szpitalpulawy.pl</w:t>
        </w:r>
      </w:hyperlink>
    </w:p>
    <w:p w14:paraId="7C4D9955" w14:textId="739AB69A" w:rsidR="0095646E" w:rsidRPr="00D824CB" w:rsidRDefault="00C417B4">
      <w:pPr>
        <w:pStyle w:val="Standard"/>
        <w:jc w:val="both"/>
        <w:rPr>
          <w:rFonts w:ascii="Garamond" w:hAnsi="Garamond"/>
        </w:rPr>
      </w:pPr>
      <w:r w:rsidRPr="00D824CB">
        <w:rPr>
          <w:rFonts w:ascii="Garamond" w:hAnsi="Garamond" w:cs="Calibri"/>
        </w:rPr>
        <w:t xml:space="preserve">Poczta elektroniczna Zamawiającego: </w:t>
      </w:r>
      <w:hyperlink r:id="rId9" w:history="1">
        <w:r w:rsidRPr="00D824CB">
          <w:rPr>
            <w:rStyle w:val="Hipercze"/>
            <w:rFonts w:ascii="Garamond" w:hAnsi="Garamond" w:cs="Calibri"/>
            <w:lang w:val="en-US"/>
          </w:rPr>
          <w:t>zp@szpitalpulawy.pl</w:t>
        </w:r>
      </w:hyperlink>
    </w:p>
    <w:p w14:paraId="4F6540DC" w14:textId="036F7B63" w:rsidR="0095646E" w:rsidRPr="00D824CB" w:rsidRDefault="00C417B4">
      <w:pPr>
        <w:pStyle w:val="BodyText21"/>
        <w:tabs>
          <w:tab w:val="clear" w:pos="0"/>
        </w:tabs>
        <w:rPr>
          <w:rFonts w:ascii="Garamond" w:hAnsi="Garamond" w:cs="Calibri"/>
        </w:rPr>
      </w:pPr>
      <w:r w:rsidRPr="00D824CB">
        <w:rPr>
          <w:rFonts w:ascii="Garamond" w:hAnsi="Garamond" w:cs="Calibri"/>
        </w:rPr>
        <w:t xml:space="preserve">Strona internetowa prowadzonego postępowania oraz strona, na której udostępniane będą zmiany i wyjaśnienia treści SWZ oraz inne dokumenty zamówienia bezpośrednio związane z postępowaniem o udzielenie </w:t>
      </w:r>
      <w:hyperlink r:id="rId10" w:history="1">
        <w:r w:rsidR="00B91A25" w:rsidRPr="00B91A25">
          <w:rPr>
            <w:rStyle w:val="Hipercze"/>
            <w:rFonts w:ascii="Garamond" w:hAnsi="Garamond"/>
          </w:rPr>
          <w:t>EZamowienia</w:t>
        </w:r>
      </w:hyperlink>
    </w:p>
    <w:p w14:paraId="0E40AEF0" w14:textId="77777777" w:rsidR="00F731A5" w:rsidRPr="00D824CB" w:rsidRDefault="00F731A5">
      <w:pPr>
        <w:pStyle w:val="BodyText21"/>
        <w:tabs>
          <w:tab w:val="clear" w:pos="0"/>
        </w:tabs>
        <w:rPr>
          <w:rFonts w:ascii="Garamond" w:hAnsi="Garamond"/>
        </w:rPr>
      </w:pPr>
    </w:p>
    <w:p w14:paraId="7A7607CB" w14:textId="77777777" w:rsidR="0095646E" w:rsidRPr="00D824CB" w:rsidRDefault="00C417B4">
      <w:pPr>
        <w:pStyle w:val="Standard"/>
        <w:jc w:val="both"/>
        <w:rPr>
          <w:rFonts w:ascii="Garamond" w:hAnsi="Garamond" w:cs="Calibri"/>
          <w:b/>
        </w:rPr>
      </w:pPr>
      <w:r w:rsidRPr="00D824CB">
        <w:rPr>
          <w:rFonts w:ascii="Garamond" w:hAnsi="Garamond" w:cs="Calibri"/>
          <w:b/>
        </w:rPr>
        <w:t>II TRYB UDZIELENIA ZAMÓWIENIA:</w:t>
      </w:r>
    </w:p>
    <w:p w14:paraId="1D15E8B7" w14:textId="30F4D943" w:rsidR="0095646E" w:rsidRPr="00D824CB" w:rsidRDefault="00C417B4">
      <w:pPr>
        <w:pStyle w:val="Standard"/>
        <w:jc w:val="both"/>
        <w:rPr>
          <w:rFonts w:ascii="Garamond" w:hAnsi="Garamond" w:cs="Calibri"/>
        </w:rPr>
      </w:pPr>
      <w:r w:rsidRPr="00D824CB">
        <w:rPr>
          <w:rFonts w:ascii="Garamond" w:hAnsi="Garamond" w:cs="Calibri"/>
        </w:rPr>
        <w:t>1.   Postępowanie o udzielenie zamówienia publicznego prowadzone jest w trybie podstawowym, na podstawie art. 275 pkt 1 ustawy z dnia 11 września 2019 r. - Prawo zamówień publicznych t. j. Dz. U. z 202</w:t>
      </w:r>
      <w:r w:rsidR="00D824CB">
        <w:rPr>
          <w:rFonts w:ascii="Garamond" w:hAnsi="Garamond" w:cs="Calibri"/>
        </w:rPr>
        <w:t>6</w:t>
      </w:r>
      <w:r w:rsidRPr="00D824CB">
        <w:rPr>
          <w:rFonts w:ascii="Garamond" w:hAnsi="Garamond" w:cs="Calibri"/>
        </w:rPr>
        <w:t xml:space="preserve"> r. poz. </w:t>
      </w:r>
      <w:r w:rsidR="00D824CB">
        <w:rPr>
          <w:rFonts w:ascii="Garamond" w:hAnsi="Garamond" w:cs="Calibri"/>
        </w:rPr>
        <w:t>793</w:t>
      </w:r>
      <w:r w:rsidRPr="00D824CB">
        <w:rPr>
          <w:rFonts w:ascii="Garamond" w:hAnsi="Garamond" w:cs="Calibri"/>
        </w:rPr>
        <w:t xml:space="preserve"> (zwanej dalej także „Pzp”, „ustawa Pzp”) oraz aktów wykonawczych wydanych na jej podstawie.</w:t>
      </w:r>
    </w:p>
    <w:p w14:paraId="6C8D7298" w14:textId="77777777" w:rsidR="0095646E" w:rsidRPr="00D824CB" w:rsidRDefault="00C417B4">
      <w:pPr>
        <w:pStyle w:val="Standard"/>
        <w:jc w:val="both"/>
        <w:rPr>
          <w:rFonts w:ascii="Garamond" w:hAnsi="Garamond" w:cs="Calibri"/>
        </w:rPr>
      </w:pPr>
      <w:r w:rsidRPr="00D824CB">
        <w:rPr>
          <w:rFonts w:ascii="Garamond" w:hAnsi="Garamond" w:cs="Calibri"/>
        </w:rPr>
        <w:t>2.   Niniejsza specyfikacja  warunków zamówienia zwana jest w dalszej treści swz lub specyfikacją.</w:t>
      </w:r>
    </w:p>
    <w:p w14:paraId="09722151" w14:textId="77777777" w:rsidR="0095646E" w:rsidRPr="00D824CB" w:rsidRDefault="00C417B4">
      <w:pPr>
        <w:pStyle w:val="Standard"/>
        <w:jc w:val="both"/>
        <w:rPr>
          <w:rFonts w:ascii="Garamond" w:hAnsi="Garamond"/>
        </w:rPr>
      </w:pPr>
      <w:r w:rsidRPr="00D824CB">
        <w:rPr>
          <w:rFonts w:ascii="Garamond" w:hAnsi="Garamond" w:cs="Calibri"/>
        </w:rPr>
        <w:t xml:space="preserve">3.  W sprawach nieuregulowanych w niniejszej swz stosuje się przepisy ustawy Pzp oraz </w:t>
      </w:r>
      <w:r w:rsidRPr="00D824CB">
        <w:rPr>
          <w:rFonts w:ascii="Garamond" w:hAnsi="Garamond" w:cs="Calibri"/>
          <w:bCs/>
        </w:rPr>
        <w:t>aktów wykonawczych do ustawy Pzp.</w:t>
      </w:r>
    </w:p>
    <w:p w14:paraId="7A74C9B5" w14:textId="77777777" w:rsidR="0095646E" w:rsidRPr="00D824CB" w:rsidRDefault="0095646E">
      <w:pPr>
        <w:pStyle w:val="Standard"/>
        <w:jc w:val="both"/>
        <w:rPr>
          <w:rFonts w:ascii="Garamond" w:hAnsi="Garamond" w:cs="Calibri"/>
          <w:bCs/>
        </w:rPr>
      </w:pPr>
    </w:p>
    <w:p w14:paraId="6D6B282D" w14:textId="77777777" w:rsidR="0095646E" w:rsidRPr="00D824CB" w:rsidRDefault="00C417B4">
      <w:pPr>
        <w:pStyle w:val="Standard"/>
        <w:jc w:val="both"/>
        <w:rPr>
          <w:rFonts w:ascii="Garamond" w:hAnsi="Garamond"/>
        </w:rPr>
      </w:pPr>
      <w:r w:rsidRPr="00D824CB">
        <w:rPr>
          <w:rFonts w:ascii="Garamond" w:hAnsi="Garamond" w:cs="Calibri"/>
          <w:b/>
        </w:rPr>
        <w:t xml:space="preserve">III </w:t>
      </w:r>
      <w:r w:rsidRPr="00D824CB">
        <w:rPr>
          <w:rFonts w:ascii="Garamond" w:hAnsi="Garamond" w:cs="Calibri"/>
          <w:b/>
          <w:bCs/>
          <w:lang w:val="en-US"/>
        </w:rPr>
        <w:t>INFORMACJA, CZY ZAMAWIAJĄCY PRZEWIDUJE WYBÓR OFERTY NAJKORZYSTNIEJSZEJ Z MOŻLIWOŚCIĄ PROWADZENIA NEGOCJACJI</w:t>
      </w:r>
    </w:p>
    <w:p w14:paraId="42F13744" w14:textId="77777777" w:rsidR="0095646E" w:rsidRPr="00D824CB" w:rsidRDefault="00C417B4">
      <w:pPr>
        <w:pStyle w:val="Standard"/>
        <w:jc w:val="both"/>
        <w:rPr>
          <w:rFonts w:ascii="Garamond" w:hAnsi="Garamond" w:cs="Calibri"/>
        </w:rPr>
      </w:pPr>
      <w:r w:rsidRPr="00D824CB">
        <w:rPr>
          <w:rFonts w:ascii="Garamond" w:hAnsi="Garamond" w:cs="Calibri"/>
        </w:rPr>
        <w:t>Zamawiający nie przewiduje wyboru najkorzystniejszej oferty z możliwością prowadzenia negocjacji.</w:t>
      </w:r>
    </w:p>
    <w:p w14:paraId="3AE1FB5A" w14:textId="77777777" w:rsidR="0095646E" w:rsidRPr="00D824CB" w:rsidRDefault="0095646E">
      <w:pPr>
        <w:pStyle w:val="Standard"/>
        <w:jc w:val="both"/>
        <w:rPr>
          <w:rFonts w:ascii="Garamond" w:hAnsi="Garamond" w:cs="Calibri"/>
          <w:b/>
        </w:rPr>
      </w:pPr>
    </w:p>
    <w:p w14:paraId="0A7488C3" w14:textId="77777777" w:rsidR="0095646E" w:rsidRPr="00D824CB" w:rsidRDefault="00C417B4">
      <w:pPr>
        <w:pStyle w:val="Standard"/>
        <w:jc w:val="both"/>
        <w:rPr>
          <w:rFonts w:ascii="Garamond" w:hAnsi="Garamond" w:cs="Calibri"/>
          <w:b/>
        </w:rPr>
      </w:pPr>
      <w:r w:rsidRPr="00D824CB">
        <w:rPr>
          <w:rFonts w:ascii="Garamond" w:hAnsi="Garamond" w:cs="Calibri"/>
          <w:b/>
        </w:rPr>
        <w:t>IV   OPIS PRZEDMIOTU ZAMÓWIENIA:</w:t>
      </w:r>
    </w:p>
    <w:p w14:paraId="4BDEB290" w14:textId="105C4773" w:rsidR="00B77186" w:rsidRPr="00D824CB" w:rsidRDefault="00B77186" w:rsidP="00781004">
      <w:pPr>
        <w:spacing w:after="0"/>
        <w:jc w:val="both"/>
        <w:rPr>
          <w:rFonts w:ascii="Garamond" w:hAnsi="Garamond"/>
          <w:sz w:val="24"/>
          <w:szCs w:val="24"/>
        </w:rPr>
      </w:pPr>
      <w:r w:rsidRPr="00D824CB">
        <w:rPr>
          <w:rFonts w:ascii="Garamond" w:hAnsi="Garamond" w:cs="Calibri"/>
          <w:sz w:val="24"/>
          <w:szCs w:val="24"/>
        </w:rPr>
        <w:t xml:space="preserve">1. </w:t>
      </w:r>
      <w:r w:rsidR="00CF4F40" w:rsidRPr="00D824CB">
        <w:rPr>
          <w:rFonts w:ascii="Garamond" w:hAnsi="Garamond" w:cs="Calibri"/>
          <w:sz w:val="24"/>
          <w:szCs w:val="24"/>
        </w:rPr>
        <w:t xml:space="preserve">Przedmiotem zamówienia ZM </w:t>
      </w:r>
      <w:r w:rsidR="00990330">
        <w:rPr>
          <w:rFonts w:ascii="Garamond" w:hAnsi="Garamond" w:cs="Calibri"/>
          <w:sz w:val="24"/>
          <w:szCs w:val="24"/>
        </w:rPr>
        <w:t>51</w:t>
      </w:r>
      <w:r w:rsidR="00CF4F40" w:rsidRPr="00D824CB">
        <w:rPr>
          <w:rFonts w:ascii="Garamond" w:hAnsi="Garamond" w:cs="Calibri"/>
          <w:sz w:val="24"/>
          <w:szCs w:val="24"/>
        </w:rPr>
        <w:t xml:space="preserve">/230/2026 jest zakup wraz z dostawą </w:t>
      </w:r>
      <w:r w:rsidR="002C3188">
        <w:rPr>
          <w:rFonts w:ascii="Garamond" w:hAnsi="Garamond" w:cs="Calibri"/>
          <w:sz w:val="24"/>
          <w:szCs w:val="24"/>
        </w:rPr>
        <w:t>pojemników histopatologicznych</w:t>
      </w:r>
      <w:r w:rsidR="00CF4F40" w:rsidRPr="00D824CB">
        <w:rPr>
          <w:rFonts w:ascii="Garamond" w:hAnsi="Garamond" w:cs="Calibri"/>
          <w:sz w:val="24"/>
          <w:szCs w:val="24"/>
        </w:rPr>
        <w:t xml:space="preserve">  z podziałem na</w:t>
      </w:r>
      <w:r w:rsidR="00CF4F40" w:rsidRPr="00D824CB">
        <w:rPr>
          <w:rFonts w:ascii="Garamond" w:hAnsi="Garamond" w:cs="Calibri"/>
          <w:color w:val="FF0000"/>
          <w:sz w:val="24"/>
          <w:szCs w:val="24"/>
        </w:rPr>
        <w:t xml:space="preserve"> </w:t>
      </w:r>
      <w:r w:rsidR="00781004">
        <w:rPr>
          <w:rFonts w:ascii="Garamond" w:hAnsi="Garamond" w:cs="Calibri"/>
          <w:sz w:val="24"/>
          <w:szCs w:val="24"/>
        </w:rPr>
        <w:t>3</w:t>
      </w:r>
      <w:r w:rsidR="00CF4F40" w:rsidRPr="00D824CB">
        <w:rPr>
          <w:rFonts w:ascii="Garamond" w:hAnsi="Garamond" w:cs="Calibri"/>
          <w:color w:val="FF0000"/>
          <w:sz w:val="24"/>
          <w:szCs w:val="24"/>
        </w:rPr>
        <w:t xml:space="preserve"> </w:t>
      </w:r>
      <w:r w:rsidR="00CF4F40" w:rsidRPr="00D824CB">
        <w:rPr>
          <w:rFonts w:ascii="Garamond" w:hAnsi="Garamond" w:cs="Calibri"/>
          <w:color w:val="000000"/>
          <w:sz w:val="24"/>
          <w:szCs w:val="24"/>
        </w:rPr>
        <w:t xml:space="preserve">części </w:t>
      </w:r>
      <w:r w:rsidR="00CF4F40" w:rsidRPr="00D824CB">
        <w:rPr>
          <w:rFonts w:ascii="Garamond" w:hAnsi="Garamond" w:cs="Calibri"/>
          <w:sz w:val="24"/>
          <w:szCs w:val="24"/>
        </w:rPr>
        <w:t xml:space="preserve">dla potrzeb Samodzielnego Publicznego Zakładu Opieki Zdrowotnej w Puławach.  </w:t>
      </w:r>
    </w:p>
    <w:p w14:paraId="02A289D6" w14:textId="3F2DAE6A" w:rsidR="000E6BE6" w:rsidRDefault="000E6BE6" w:rsidP="00781004">
      <w:pPr>
        <w:spacing w:after="0"/>
        <w:jc w:val="both"/>
        <w:rPr>
          <w:rFonts w:ascii="Garamond" w:hAnsi="Garamond" w:cs="Calibri"/>
          <w:sz w:val="24"/>
          <w:szCs w:val="24"/>
        </w:rPr>
      </w:pPr>
      <w:r w:rsidRPr="00D824CB">
        <w:rPr>
          <w:rFonts w:ascii="Garamond" w:hAnsi="Garamond" w:cs="Calibri"/>
          <w:sz w:val="24"/>
          <w:szCs w:val="24"/>
        </w:rPr>
        <w:t xml:space="preserve">2. </w:t>
      </w:r>
      <w:r w:rsidRPr="00D824CB">
        <w:rPr>
          <w:rFonts w:ascii="Garamond" w:hAnsi="Garamond" w:cs="Calibri"/>
          <w:color w:val="000000"/>
          <w:sz w:val="24"/>
          <w:szCs w:val="24"/>
        </w:rPr>
        <w:t xml:space="preserve">Nomenklatura wg (CPV): </w:t>
      </w:r>
      <w:r w:rsidR="00CF4F40" w:rsidRPr="00D824CB">
        <w:rPr>
          <w:rFonts w:ascii="Garamond" w:hAnsi="Garamond" w:cs="Calibri"/>
          <w:sz w:val="24"/>
          <w:szCs w:val="24"/>
        </w:rPr>
        <w:t xml:space="preserve">- </w:t>
      </w:r>
      <w:r w:rsidR="00224191" w:rsidRPr="00224191">
        <w:rPr>
          <w:rFonts w:ascii="Garamond" w:hAnsi="Garamond" w:cs="Calibri"/>
          <w:sz w:val="24"/>
          <w:szCs w:val="24"/>
        </w:rPr>
        <w:t>44613400</w:t>
      </w:r>
      <w:r w:rsidR="00224191">
        <w:rPr>
          <w:rFonts w:ascii="Garamond" w:hAnsi="Garamond" w:cs="Calibri"/>
          <w:sz w:val="24"/>
          <w:szCs w:val="24"/>
        </w:rPr>
        <w:t>-</w:t>
      </w:r>
      <w:r w:rsidR="00224191" w:rsidRPr="00224191">
        <w:rPr>
          <w:rFonts w:ascii="Garamond" w:hAnsi="Garamond" w:cs="Calibri"/>
          <w:sz w:val="24"/>
          <w:szCs w:val="24"/>
        </w:rPr>
        <w:t>4</w:t>
      </w:r>
      <w:r w:rsidR="00224191">
        <w:rPr>
          <w:rFonts w:ascii="Garamond" w:hAnsi="Garamond" w:cs="Calibri"/>
          <w:sz w:val="24"/>
          <w:szCs w:val="24"/>
        </w:rPr>
        <w:t xml:space="preserve"> </w:t>
      </w:r>
      <w:r w:rsidR="00CF4F40" w:rsidRPr="00D824CB">
        <w:rPr>
          <w:rFonts w:ascii="Garamond" w:hAnsi="Garamond" w:cs="Calibri"/>
          <w:sz w:val="24"/>
          <w:szCs w:val="24"/>
        </w:rPr>
        <w:t xml:space="preserve">– </w:t>
      </w:r>
      <w:r w:rsidR="00224191">
        <w:rPr>
          <w:rFonts w:ascii="Garamond" w:hAnsi="Garamond" w:cs="Calibri"/>
          <w:sz w:val="24"/>
          <w:szCs w:val="24"/>
        </w:rPr>
        <w:t>Pojemniki do przechowywania</w:t>
      </w:r>
      <w:r w:rsidR="00990330">
        <w:rPr>
          <w:rFonts w:ascii="Garamond" w:hAnsi="Garamond" w:cs="Calibri"/>
          <w:sz w:val="24"/>
          <w:szCs w:val="24"/>
        </w:rPr>
        <w:t>.</w:t>
      </w:r>
    </w:p>
    <w:p w14:paraId="676C84F3" w14:textId="77777777" w:rsidR="005D0A68" w:rsidRDefault="005D0A68" w:rsidP="00781004">
      <w:pPr>
        <w:autoSpaceDE w:val="0"/>
        <w:spacing w:after="0"/>
        <w:jc w:val="both"/>
        <w:rPr>
          <w:rFonts w:ascii="Garamond" w:hAnsi="Garamond" w:cs="Calibri"/>
          <w:sz w:val="24"/>
          <w:szCs w:val="24"/>
        </w:rPr>
      </w:pPr>
      <w:r w:rsidRPr="00E67917">
        <w:rPr>
          <w:rFonts w:ascii="Garamond" w:hAnsi="Garamond" w:cs="Calibri"/>
          <w:sz w:val="24"/>
          <w:szCs w:val="24"/>
        </w:rPr>
        <w:t xml:space="preserve">3. W każdym przypadku użycia w opisie przedmiotu zamówienia norm, ocen technicznych, specyfikacji technicznych i systemów referencji technicznych, o których mowa w art. 101 ust. 1 pkt 2 oraz ust. 3 ustawy Pzp Wykonawca powinien przyjąć, że odniesieniu takiemu towarzyszą wyrazy „lub równoważne”. W przypadku użycia w dokumentacji opisującej przedmiot zamówienia odniesień do norm, europejskich ocen technicznych, aprobat, specyfikacji technicznych i systemów referencji technicznych Zamawiający dopuszcza rozwiązania równoważne opisywanym. Wykonawca analizując dokumentację opisującą przedmiot zamówienia powinien założyć, że każdemu odniesieniu użytemu w dokumentacji projektowej towarzyszy wyraz „lub równoważne". Użycie w dokumentacji opisującej przedmiot zamówienia etykiety oznacza, że Zamawiający akceptuje wszystkie etykiety potwierdzające, że dane roboty budowlane, dostawy lub usługi spełniają równoważne wymagania określonej przez zamawiającego etykiety. W przypadku gdy wykonawca z przyczyn od niego niezależnych nie może uzyskać określonej przez zamawiającego etykiety lub równoważnej etykiety, zamawiający, w terminie, przez siebie wyznaczonym akceptuje inne odpowiednie przedmiotowe środki dowodowe, w szczególności dokumentację techniczną producenta, o ile dany wykonawca udowodni, że roboty budowlane, dostawy lub usługi, które mają zostać przez niego wykonane, spełniają wymagania określonej etykiety lub określone wymagania wskazane przez Zamawiającego. Użycie w dokumentacji opisującej przedmiot zamówienia wymogu posiadania certyfikatu wydanego przez jednostkę oceniającą zgodność lub sprawozdania z badan przeprowadzonych przez tę jednostkę jako środka dowodowego potwierdzającego zgodność 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t>
      </w:r>
      <w:r w:rsidRPr="00E67917">
        <w:rPr>
          <w:rFonts w:ascii="Garamond" w:hAnsi="Garamond" w:cs="Calibri"/>
          <w:sz w:val="24"/>
          <w:szCs w:val="24"/>
        </w:rPr>
        <w:lastRenderedPageBreak/>
        <w:t xml:space="preserve">w przypadku, gdy dany Wykonawca nie ma ani dostępu do certyfikatów lub sprawozdań z badań, ani możliwości ich uzyskania w odpowiednim terminie, o ile ten brak dostępu nie może być przypisany danemu Wykonawcy, oraz pod warunkiem, z e dany Wykonawca udowodni, że wykonywane przez niego roboty budowlane, dostawy lub usługi spełniają wymogi lub kryteria określone w opisie przedmiotu zamówienia, kryteriach oceny ofert lub wymagania związane z </w:t>
      </w:r>
      <w:r w:rsidRPr="005D0A68">
        <w:rPr>
          <w:rFonts w:ascii="Garamond" w:hAnsi="Garamond" w:cs="Calibri"/>
          <w:sz w:val="24"/>
          <w:szCs w:val="24"/>
        </w:rPr>
        <w:t>realizacją zamówienia.</w:t>
      </w:r>
    </w:p>
    <w:p w14:paraId="52976DD0" w14:textId="066B8F7E" w:rsidR="0095646E" w:rsidRPr="005D0A68" w:rsidRDefault="00C417B4" w:rsidP="00781004">
      <w:pPr>
        <w:autoSpaceDE w:val="0"/>
        <w:spacing w:after="0"/>
        <w:jc w:val="both"/>
        <w:rPr>
          <w:rFonts w:ascii="Garamond" w:hAnsi="Garamond" w:cs="Calibri"/>
          <w:sz w:val="24"/>
          <w:szCs w:val="24"/>
        </w:rPr>
      </w:pPr>
      <w:r w:rsidRPr="005D0A68">
        <w:rPr>
          <w:rFonts w:ascii="Garamond" w:hAnsi="Garamond" w:cs="Calibri"/>
          <w:sz w:val="24"/>
          <w:szCs w:val="24"/>
        </w:rPr>
        <w:t>4. Przedmiot zamówienia określono poprzez wskazanie obiektywnych cech technicznych                                          i jakościowych oraz standardów, dla których określenia dopuszcza się wskazanie przykładowych znaków towarowych.</w:t>
      </w:r>
    </w:p>
    <w:p w14:paraId="165CA958" w14:textId="77777777" w:rsidR="0095646E" w:rsidRPr="005D0A68" w:rsidRDefault="00C417B4" w:rsidP="00781004">
      <w:pPr>
        <w:pStyle w:val="Standard"/>
        <w:jc w:val="both"/>
        <w:rPr>
          <w:rFonts w:ascii="Garamond" w:hAnsi="Garamond" w:cs="Calibri"/>
        </w:rPr>
      </w:pPr>
      <w:r w:rsidRPr="005D0A68">
        <w:rPr>
          <w:rFonts w:ascii="Garamond" w:hAnsi="Garamond" w:cs="Calibri"/>
        </w:rPr>
        <w:t xml:space="preserve">5. Oferowany przedmiot zamówienia musi spełniać warunki określone w formularzu cenowym.                     </w:t>
      </w:r>
    </w:p>
    <w:p w14:paraId="7BD95434" w14:textId="596C8130" w:rsidR="0095646E" w:rsidRPr="005D0A68" w:rsidRDefault="00C417B4" w:rsidP="00781004">
      <w:pPr>
        <w:pStyle w:val="Standard"/>
        <w:jc w:val="both"/>
        <w:rPr>
          <w:rFonts w:ascii="Garamond" w:hAnsi="Garamond" w:cs="Calibri"/>
        </w:rPr>
      </w:pPr>
      <w:r w:rsidRPr="005D0A68">
        <w:rPr>
          <w:rFonts w:ascii="Garamond" w:hAnsi="Garamond" w:cs="Calibri"/>
        </w:rPr>
        <w:t xml:space="preserve">6. Szczegółowy opis przedmiotu zamówienia znajduje się  w Załączniku nr </w:t>
      </w:r>
      <w:r w:rsidR="00A50528" w:rsidRPr="005D0A68">
        <w:rPr>
          <w:rFonts w:ascii="Garamond" w:hAnsi="Garamond" w:cs="Calibri"/>
        </w:rPr>
        <w:t>4</w:t>
      </w:r>
      <w:r w:rsidRPr="005D0A68">
        <w:rPr>
          <w:rFonts w:ascii="Garamond" w:hAnsi="Garamond" w:cs="Calibri"/>
        </w:rPr>
        <w:t>.</w:t>
      </w:r>
    </w:p>
    <w:p w14:paraId="5B805AC8" w14:textId="77777777" w:rsidR="0095646E" w:rsidRPr="00D824CB" w:rsidRDefault="00C417B4" w:rsidP="00781004">
      <w:pPr>
        <w:pStyle w:val="Standard"/>
        <w:jc w:val="both"/>
        <w:rPr>
          <w:rFonts w:ascii="Garamond" w:hAnsi="Garamond" w:cs="Calibri"/>
        </w:rPr>
      </w:pPr>
      <w:r w:rsidRPr="005D0A68">
        <w:rPr>
          <w:rFonts w:ascii="Garamond" w:hAnsi="Garamond" w:cs="Calibri"/>
        </w:rPr>
        <w:t>7. W przypadku, jeżeli Specyfikacja Warunków Zamówienia nie stanowi inaczej, postanowienia zawarte w SWZ dotyczą każdej części zamówienia jednakowo</w:t>
      </w:r>
      <w:r w:rsidRPr="00D824CB">
        <w:rPr>
          <w:rFonts w:ascii="Garamond" w:hAnsi="Garamond" w:cs="Calibri"/>
        </w:rPr>
        <w:t>.</w:t>
      </w:r>
    </w:p>
    <w:p w14:paraId="4E090A83" w14:textId="3F94BE59" w:rsidR="00B77186" w:rsidRDefault="006D5EED" w:rsidP="00781004">
      <w:pPr>
        <w:pStyle w:val="Standard"/>
        <w:jc w:val="both"/>
        <w:rPr>
          <w:rFonts w:ascii="Garamond" w:hAnsi="Garamond" w:cs="Calibri"/>
        </w:rPr>
      </w:pPr>
      <w:r>
        <w:rPr>
          <w:rFonts w:ascii="Garamond" w:hAnsi="Garamond" w:cs="Calibri"/>
        </w:rPr>
        <w:t>8.</w:t>
      </w:r>
      <w:r w:rsidR="00781004">
        <w:rPr>
          <w:rFonts w:ascii="Garamond" w:hAnsi="Garamond" w:cs="Calibri"/>
        </w:rPr>
        <w:t xml:space="preserve"> </w:t>
      </w:r>
      <w:r w:rsidRPr="006D5EED">
        <w:rPr>
          <w:rFonts w:ascii="Garamond" w:hAnsi="Garamond" w:cs="Calibri"/>
        </w:rPr>
        <w:t>Opis przedmiotu zamówienia określa wymagania jakościowe, o których mowa w art. 246 ust. 2 ustawy Pzp.</w:t>
      </w:r>
    </w:p>
    <w:p w14:paraId="255A25A0" w14:textId="77777777" w:rsidR="006D5EED" w:rsidRPr="00D824CB" w:rsidRDefault="006D5EED">
      <w:pPr>
        <w:pStyle w:val="Standard"/>
        <w:jc w:val="both"/>
        <w:rPr>
          <w:rFonts w:ascii="Garamond" w:hAnsi="Garamond" w:cs="Calibri"/>
        </w:rPr>
      </w:pPr>
    </w:p>
    <w:p w14:paraId="630CE7E7" w14:textId="5EFB0DBC" w:rsidR="00245BE3" w:rsidRPr="00D824CB" w:rsidRDefault="00C417B4">
      <w:pPr>
        <w:pStyle w:val="Standard"/>
        <w:jc w:val="both"/>
        <w:rPr>
          <w:rFonts w:ascii="Garamond" w:hAnsi="Garamond" w:cs="Calibri"/>
          <w:b/>
        </w:rPr>
      </w:pPr>
      <w:r w:rsidRPr="00D824CB">
        <w:rPr>
          <w:rFonts w:ascii="Garamond" w:hAnsi="Garamond" w:cs="Calibri"/>
          <w:b/>
        </w:rPr>
        <w:t>V  TERMIN WYKONANIA ZAMÓWIENIA:</w:t>
      </w:r>
    </w:p>
    <w:p w14:paraId="338735DE" w14:textId="604AC641" w:rsidR="00ED1FA8" w:rsidRPr="009604F1" w:rsidRDefault="00564F5C" w:rsidP="009604F1">
      <w:pPr>
        <w:autoSpaceDE w:val="0"/>
        <w:jc w:val="both"/>
        <w:rPr>
          <w:rFonts w:ascii="Garamond" w:hAnsi="Garamond"/>
          <w:sz w:val="24"/>
          <w:szCs w:val="24"/>
        </w:rPr>
      </w:pPr>
      <w:r w:rsidRPr="00D824CB">
        <w:rPr>
          <w:rFonts w:ascii="Garamond" w:hAnsi="Garamond" w:cs="Calibri"/>
          <w:sz w:val="24"/>
          <w:szCs w:val="24"/>
          <w:lang w:eastAsia="zh-CN"/>
        </w:rPr>
        <w:t xml:space="preserve">Zamówienie winno być zrealizowane w okresie </w:t>
      </w:r>
      <w:r w:rsidR="009604F1">
        <w:rPr>
          <w:rFonts w:ascii="Garamond" w:hAnsi="Garamond" w:cs="Calibri"/>
          <w:sz w:val="24"/>
          <w:szCs w:val="24"/>
          <w:lang w:eastAsia="zh-CN"/>
        </w:rPr>
        <w:t>24</w:t>
      </w:r>
      <w:r w:rsidRPr="00D824CB">
        <w:rPr>
          <w:rFonts w:ascii="Garamond" w:hAnsi="Garamond" w:cs="Calibri"/>
          <w:sz w:val="24"/>
          <w:szCs w:val="24"/>
          <w:lang w:eastAsia="zh-CN"/>
        </w:rPr>
        <w:t xml:space="preserve"> miesięcy od dnia udzielenia zamówienia.</w:t>
      </w:r>
    </w:p>
    <w:p w14:paraId="3037170F" w14:textId="77777777" w:rsidR="0095646E" w:rsidRPr="00D824CB" w:rsidRDefault="00C417B4">
      <w:pPr>
        <w:pStyle w:val="Standard"/>
        <w:jc w:val="both"/>
        <w:rPr>
          <w:rFonts w:ascii="Garamond" w:hAnsi="Garamond"/>
        </w:rPr>
      </w:pPr>
      <w:r w:rsidRPr="00D824CB">
        <w:rPr>
          <w:rFonts w:ascii="Garamond" w:hAnsi="Garamond" w:cs="Calibri"/>
          <w:b/>
          <w:bCs/>
          <w:color w:val="000000"/>
        </w:rPr>
        <w:t xml:space="preserve">VI  </w:t>
      </w:r>
      <w:r w:rsidRPr="00D824CB">
        <w:rPr>
          <w:rFonts w:ascii="Garamond" w:hAnsi="Garamond" w:cs="Calibri"/>
          <w:color w:val="000000"/>
        </w:rPr>
        <w:t xml:space="preserve"> </w:t>
      </w:r>
      <w:r w:rsidRPr="00D824CB">
        <w:rPr>
          <w:rFonts w:ascii="Garamond" w:hAnsi="Garamond" w:cs="Calibri"/>
          <w:b/>
          <w:bCs/>
          <w:lang w:val="en-US"/>
        </w:rPr>
        <w:t>INFORMACJA O SKŁADANIU OFERT CZĘŚCIOWYCH</w:t>
      </w:r>
    </w:p>
    <w:p w14:paraId="2A097B6A" w14:textId="7ABF3D29" w:rsidR="000E6BE6" w:rsidRPr="00D824CB" w:rsidRDefault="000E6BE6" w:rsidP="000E6BE6">
      <w:pPr>
        <w:pStyle w:val="Standard"/>
        <w:tabs>
          <w:tab w:val="left" w:pos="0"/>
          <w:tab w:val="left" w:pos="284"/>
        </w:tabs>
        <w:jc w:val="both"/>
        <w:rPr>
          <w:rFonts w:ascii="Garamond" w:hAnsi="Garamond"/>
        </w:rPr>
      </w:pPr>
      <w:bookmarkStart w:id="0" w:name="_Hlk188603060"/>
      <w:r w:rsidRPr="00D824CB">
        <w:rPr>
          <w:rFonts w:ascii="Garamond" w:hAnsi="Garamond" w:cs="Calibri"/>
        </w:rPr>
        <w:t xml:space="preserve">Zamawiający  dopuszcza możliwości składania ofert częściowych. </w:t>
      </w:r>
      <w:r w:rsidRPr="00D824CB">
        <w:rPr>
          <w:rFonts w:ascii="Garamond" w:hAnsi="Garamond" w:cs="Calibri"/>
          <w:color w:val="000000"/>
        </w:rPr>
        <w:t xml:space="preserve">Liczba części: </w:t>
      </w:r>
      <w:r w:rsidR="00EF7F80">
        <w:rPr>
          <w:rFonts w:ascii="Garamond" w:hAnsi="Garamond" w:cs="Calibri"/>
          <w:color w:val="000000"/>
        </w:rPr>
        <w:t>3</w:t>
      </w:r>
      <w:r w:rsidRPr="00D824CB">
        <w:rPr>
          <w:rFonts w:ascii="Garamond" w:hAnsi="Garamond" w:cs="Calibri"/>
          <w:color w:val="000000"/>
        </w:rPr>
        <w:t xml:space="preserve">. </w:t>
      </w:r>
      <w:r w:rsidRPr="00D824CB">
        <w:rPr>
          <w:rFonts w:ascii="Garamond" w:hAnsi="Garamond" w:cs="Calibri"/>
        </w:rPr>
        <w:t>Wykonawca ma prawo złożyć ofertę na jedną,  kilka lub wszystkie części.</w:t>
      </w:r>
    </w:p>
    <w:bookmarkEnd w:id="0"/>
    <w:p w14:paraId="5C219C97" w14:textId="77777777" w:rsidR="0095646E" w:rsidRPr="00D824CB" w:rsidRDefault="0095646E">
      <w:pPr>
        <w:pStyle w:val="Standard"/>
        <w:jc w:val="both"/>
        <w:rPr>
          <w:rFonts w:ascii="Garamond" w:hAnsi="Garamond" w:cs="Calibri"/>
          <w:b/>
          <w:bCs/>
          <w:lang w:val="en-US"/>
        </w:rPr>
      </w:pPr>
    </w:p>
    <w:p w14:paraId="10813289" w14:textId="77777777" w:rsidR="0095646E" w:rsidRPr="00D824CB" w:rsidRDefault="00C417B4">
      <w:pPr>
        <w:pStyle w:val="Standard"/>
        <w:jc w:val="both"/>
        <w:rPr>
          <w:rFonts w:ascii="Garamond" w:hAnsi="Garamond" w:cs="Calibri"/>
          <w:b/>
          <w:bCs/>
          <w:lang w:val="en-US"/>
        </w:rPr>
      </w:pPr>
      <w:r w:rsidRPr="00D824CB">
        <w:rPr>
          <w:rFonts w:ascii="Garamond" w:hAnsi="Garamond" w:cs="Calibri"/>
          <w:b/>
          <w:bCs/>
          <w:lang w:val="en-US"/>
        </w:rPr>
        <w:t>VII  INFORMACJA O SKŁADANIU OFERT WARIANTOWYCH</w:t>
      </w:r>
    </w:p>
    <w:p w14:paraId="477C77E7" w14:textId="77777777" w:rsidR="0095646E" w:rsidRPr="00D824CB" w:rsidRDefault="00C417B4">
      <w:pPr>
        <w:pStyle w:val="Akapitzlist"/>
        <w:ind w:left="0"/>
        <w:jc w:val="both"/>
        <w:rPr>
          <w:rFonts w:ascii="Garamond" w:hAnsi="Garamond" w:cs="Calibri"/>
        </w:rPr>
      </w:pPr>
      <w:r w:rsidRPr="00D824CB">
        <w:rPr>
          <w:rFonts w:ascii="Garamond" w:hAnsi="Garamond" w:cs="Calibri"/>
        </w:rPr>
        <w:t>Zamawiający nie dopuszcza możliwości składania ofert wariantowych.</w:t>
      </w:r>
    </w:p>
    <w:p w14:paraId="0D10B35C" w14:textId="77777777" w:rsidR="0095646E" w:rsidRPr="00D824CB" w:rsidRDefault="0095646E">
      <w:pPr>
        <w:pStyle w:val="Standard"/>
        <w:jc w:val="both"/>
        <w:rPr>
          <w:rFonts w:ascii="Garamond" w:hAnsi="Garamond" w:cs="Calibri"/>
          <w:b/>
          <w:bCs/>
        </w:rPr>
      </w:pPr>
    </w:p>
    <w:p w14:paraId="54BD8D1D" w14:textId="77777777" w:rsidR="0095646E" w:rsidRPr="00D824CB" w:rsidRDefault="00C417B4">
      <w:pPr>
        <w:pStyle w:val="Standard"/>
        <w:jc w:val="both"/>
        <w:rPr>
          <w:rFonts w:ascii="Garamond" w:hAnsi="Garamond" w:cs="Calibri"/>
          <w:b/>
          <w:bCs/>
        </w:rPr>
      </w:pPr>
      <w:r w:rsidRPr="00D824CB">
        <w:rPr>
          <w:rFonts w:ascii="Garamond" w:hAnsi="Garamond" w:cs="Calibri"/>
          <w:b/>
          <w:bCs/>
        </w:rPr>
        <w:t>VIII  INFORMACJA O PRZEWIDYWANYCH ZAMÓWIENIACH, O KTÓRYCH MOWA W ART. 214 UST. 1 PKT 7 I 8</w:t>
      </w:r>
    </w:p>
    <w:p w14:paraId="06DB7053" w14:textId="77777777" w:rsidR="0095646E" w:rsidRPr="00D824CB" w:rsidRDefault="00C417B4">
      <w:pPr>
        <w:pStyle w:val="Standard"/>
        <w:jc w:val="both"/>
        <w:rPr>
          <w:rFonts w:ascii="Garamond" w:hAnsi="Garamond" w:cs="Calibri"/>
        </w:rPr>
      </w:pPr>
      <w:r w:rsidRPr="00D824CB">
        <w:rPr>
          <w:rFonts w:ascii="Garamond" w:hAnsi="Garamond" w:cs="Calibri"/>
        </w:rPr>
        <w:t>Zamawiający nie przewiduje możliwości udzielenia zamówienia, o którym mowa w art. 214 ust. 1 pkt 7 i 8 ustawy Pzp.</w:t>
      </w:r>
    </w:p>
    <w:p w14:paraId="2B70CB03" w14:textId="77777777" w:rsidR="0095646E" w:rsidRPr="00D824CB" w:rsidRDefault="0095646E">
      <w:pPr>
        <w:pStyle w:val="Standard"/>
        <w:jc w:val="both"/>
        <w:rPr>
          <w:rFonts w:ascii="Garamond" w:hAnsi="Garamond" w:cs="Calibri"/>
          <w:b/>
          <w:bCs/>
          <w:color w:val="000000"/>
        </w:rPr>
      </w:pPr>
    </w:p>
    <w:p w14:paraId="21290809" w14:textId="77777777" w:rsidR="0095646E" w:rsidRPr="00D824CB" w:rsidRDefault="00C417B4">
      <w:pPr>
        <w:pStyle w:val="Standard"/>
        <w:jc w:val="both"/>
        <w:rPr>
          <w:rFonts w:ascii="Garamond" w:hAnsi="Garamond"/>
        </w:rPr>
      </w:pPr>
      <w:r w:rsidRPr="00D824CB">
        <w:rPr>
          <w:rFonts w:ascii="Garamond" w:hAnsi="Garamond" w:cs="Calibri"/>
          <w:b/>
          <w:bCs/>
          <w:color w:val="000000"/>
        </w:rPr>
        <w:t>IX</w:t>
      </w:r>
      <w:r w:rsidRPr="00D824CB">
        <w:rPr>
          <w:rFonts w:ascii="Garamond" w:hAnsi="Garamond" w:cs="Calibri"/>
          <w:color w:val="000000"/>
        </w:rPr>
        <w:t xml:space="preserve"> </w:t>
      </w:r>
      <w:r w:rsidRPr="00D824CB">
        <w:rPr>
          <w:rFonts w:ascii="Garamond" w:hAnsi="Garamond" w:cs="Calibri"/>
          <w:b/>
          <w:bCs/>
        </w:rPr>
        <w:t>PROJEKTOWANE POSTANOWIENIA UMOWY W SPRAWIE ZAMÓWIENIA PUBLICZNEGO</w:t>
      </w:r>
    </w:p>
    <w:p w14:paraId="3E2601DC" w14:textId="77777777" w:rsidR="0095646E" w:rsidRPr="00D824CB" w:rsidRDefault="00C417B4">
      <w:pPr>
        <w:spacing w:after="0"/>
        <w:jc w:val="both"/>
        <w:rPr>
          <w:rFonts w:ascii="Garamond" w:hAnsi="Garamond"/>
          <w:sz w:val="24"/>
          <w:szCs w:val="24"/>
        </w:rPr>
      </w:pPr>
      <w:r w:rsidRPr="00D824CB">
        <w:rPr>
          <w:rFonts w:ascii="Garamond" w:hAnsi="Garamond" w:cs="Calibri"/>
          <w:sz w:val="24"/>
          <w:szCs w:val="24"/>
        </w:rPr>
        <w:t xml:space="preserve">1. </w:t>
      </w:r>
      <w:r w:rsidRPr="00D824CB">
        <w:rPr>
          <w:rFonts w:ascii="Garamond" w:eastAsia="Tahoma" w:hAnsi="Garamond" w:cs="Calibri"/>
          <w:kern w:val="0"/>
          <w:sz w:val="24"/>
          <w:szCs w:val="24"/>
          <w:lang w:eastAsia="zh-CN"/>
        </w:rPr>
        <w:t xml:space="preserve">Zamawiający wymaga od Wykonawcy, aby zawarł z nim umowę w sprawie zamówienia publicznego na warunkach określonych w projekcie umowy, stanowiącym </w:t>
      </w:r>
      <w:r w:rsidRPr="00D824CB">
        <w:rPr>
          <w:rFonts w:ascii="Garamond" w:eastAsia="Tahoma" w:hAnsi="Garamond" w:cs="Calibri"/>
          <w:b/>
          <w:kern w:val="0"/>
          <w:sz w:val="24"/>
          <w:szCs w:val="24"/>
          <w:lang w:eastAsia="zh-CN"/>
        </w:rPr>
        <w:t>Załącznik Nr 3</w:t>
      </w:r>
      <w:r w:rsidRPr="00D824CB">
        <w:rPr>
          <w:rFonts w:ascii="Garamond" w:eastAsia="Tahoma" w:hAnsi="Garamond" w:cs="Calibri"/>
          <w:kern w:val="0"/>
          <w:sz w:val="24"/>
          <w:szCs w:val="24"/>
          <w:lang w:eastAsia="zh-CN"/>
        </w:rPr>
        <w:t xml:space="preserve"> do SWZ.</w:t>
      </w:r>
    </w:p>
    <w:p w14:paraId="53221E6D" w14:textId="77777777" w:rsidR="0095646E" w:rsidRPr="00D824CB" w:rsidRDefault="00C417B4">
      <w:pPr>
        <w:spacing w:after="0"/>
        <w:jc w:val="both"/>
        <w:rPr>
          <w:rFonts w:ascii="Garamond" w:hAnsi="Garamond"/>
          <w:sz w:val="24"/>
          <w:szCs w:val="24"/>
        </w:rPr>
      </w:pPr>
      <w:r w:rsidRPr="00D824CB">
        <w:rPr>
          <w:rFonts w:ascii="Garamond" w:eastAsia="Tahoma" w:hAnsi="Garamond" w:cs="Calibri"/>
          <w:kern w:val="0"/>
          <w:sz w:val="24"/>
          <w:szCs w:val="24"/>
          <w:lang w:eastAsia="zh-CN"/>
        </w:rPr>
        <w:t xml:space="preserve">2. </w:t>
      </w:r>
      <w:r w:rsidRPr="00D824CB">
        <w:rPr>
          <w:rFonts w:ascii="Garamond" w:eastAsia="Calibri" w:hAnsi="Garamond" w:cs="Calibri"/>
          <w:sz w:val="24"/>
          <w:szCs w:val="24"/>
        </w:rPr>
        <w:t>Zamawiający, zgodnie z art. 455 ust. 1 pkt. 1 ustawy Pzp, przewiduje możliwość dokonania zmian postanowień zawartej umowy w sprawie zamówienia publicznego, w sposób i na warunkach określonych w projekcie umowy.</w:t>
      </w:r>
      <w:r w:rsidRPr="00D824CB">
        <w:rPr>
          <w:rFonts w:ascii="Garamond" w:eastAsia="Calibri" w:hAnsi="Garamond" w:cs="Arial"/>
          <w:sz w:val="24"/>
          <w:szCs w:val="24"/>
        </w:rPr>
        <w:t xml:space="preserve"> </w:t>
      </w:r>
    </w:p>
    <w:p w14:paraId="5EF61CB4" w14:textId="77777777" w:rsidR="0095646E" w:rsidRPr="00D824CB" w:rsidRDefault="0095646E">
      <w:pPr>
        <w:spacing w:after="0"/>
        <w:jc w:val="both"/>
        <w:rPr>
          <w:rFonts w:ascii="Garamond" w:hAnsi="Garamond" w:cs="Arial"/>
          <w:sz w:val="24"/>
          <w:szCs w:val="24"/>
        </w:rPr>
      </w:pPr>
    </w:p>
    <w:p w14:paraId="22B80ED1" w14:textId="77777777" w:rsidR="0095646E" w:rsidRPr="00D824CB" w:rsidRDefault="00C417B4">
      <w:pPr>
        <w:pStyle w:val="Standard"/>
        <w:jc w:val="both"/>
        <w:rPr>
          <w:rFonts w:ascii="Garamond" w:hAnsi="Garamond" w:cs="Calibri"/>
          <w:b/>
          <w:bCs/>
        </w:rPr>
      </w:pPr>
      <w:r w:rsidRPr="00D824CB">
        <w:rPr>
          <w:rFonts w:ascii="Garamond" w:hAnsi="Garamond" w:cs="Calibri"/>
          <w:b/>
          <w:bCs/>
        </w:rPr>
        <w:t>X   WARUNKI UDZIAŁU W POSTĘPOWANIU</w:t>
      </w:r>
    </w:p>
    <w:p w14:paraId="0A1D3136" w14:textId="77777777" w:rsidR="0095646E" w:rsidRPr="00D824CB" w:rsidRDefault="00C417B4">
      <w:pPr>
        <w:pStyle w:val="Standard"/>
        <w:jc w:val="both"/>
        <w:rPr>
          <w:rFonts w:ascii="Garamond" w:eastAsia="SimSun" w:hAnsi="Garamond" w:cs="Calibri"/>
          <w:lang w:eastAsia="en-US" w:bidi="ar-SA"/>
        </w:rPr>
      </w:pPr>
      <w:r w:rsidRPr="00D824CB">
        <w:rPr>
          <w:rFonts w:ascii="Garamond" w:eastAsia="SimSun" w:hAnsi="Garamond" w:cs="Calibri"/>
          <w:lang w:eastAsia="en-US" w:bidi="ar-SA"/>
        </w:rPr>
        <w:t>1. O udzielenie zamówienia mogą wziąć udział Wykonawcy, którzy nie podlegają wykluczeniu z postępowania na podstawie art. 108 ust. 1 ustawy Pzp oraz art. 109 ust. 1 pkt. 4, ustawy Pzp i art. 7 ust. 1, Ustawy z dnia 13 kwietnia 2022 r. o szczególnych rozwiązaniach w zakresie przeciwdziałania wspieraniu agresji na Ukrainę oraz służących ochronie bezpieczeństwa narodowego, na zasadach określonych w ust. XVII SWZ, oraz spełniają warunki określone w art. 273 ust. 1 ustawy Pzp;</w:t>
      </w:r>
    </w:p>
    <w:p w14:paraId="1CF58A75" w14:textId="77777777" w:rsidR="0095646E" w:rsidRPr="00D824CB" w:rsidRDefault="00C417B4">
      <w:pPr>
        <w:pStyle w:val="Standard"/>
        <w:jc w:val="both"/>
        <w:rPr>
          <w:rFonts w:ascii="Garamond" w:eastAsia="SimSun" w:hAnsi="Garamond" w:cs="Calibri"/>
          <w:lang w:eastAsia="en-US" w:bidi="ar-SA"/>
        </w:rPr>
      </w:pPr>
      <w:r w:rsidRPr="00D824CB">
        <w:rPr>
          <w:rFonts w:ascii="Garamond" w:eastAsia="SimSun" w:hAnsi="Garamond" w:cs="Calibri"/>
          <w:lang w:eastAsia="en-US" w:bidi="ar-SA"/>
        </w:rPr>
        <w:t>2. O udzielenie zamówienia mogą się ubiegać wykonawcy, którzy spełniają następujące warunki dotyczące:</w:t>
      </w:r>
    </w:p>
    <w:p w14:paraId="12CD79EE" w14:textId="77777777" w:rsidR="0095646E" w:rsidRPr="00D824CB" w:rsidRDefault="00C417B4">
      <w:pPr>
        <w:pStyle w:val="Standard"/>
        <w:jc w:val="both"/>
        <w:rPr>
          <w:rFonts w:ascii="Garamond" w:eastAsia="SimSun" w:hAnsi="Garamond" w:cs="Calibri"/>
          <w:b/>
          <w:lang w:eastAsia="en-US" w:bidi="ar-SA"/>
        </w:rPr>
      </w:pPr>
      <w:r w:rsidRPr="00D824CB">
        <w:rPr>
          <w:rFonts w:ascii="Garamond" w:eastAsia="SimSun" w:hAnsi="Garamond" w:cs="Calibri"/>
          <w:b/>
          <w:lang w:eastAsia="en-US" w:bidi="ar-SA"/>
        </w:rPr>
        <w:t>a) zdolności do występowania w obrocie gospodarczym:</w:t>
      </w:r>
    </w:p>
    <w:p w14:paraId="6FCB679D" w14:textId="77777777" w:rsidR="0095646E" w:rsidRPr="00D824CB" w:rsidRDefault="00C417B4">
      <w:pPr>
        <w:pStyle w:val="Standard"/>
        <w:jc w:val="both"/>
        <w:rPr>
          <w:rFonts w:ascii="Garamond" w:eastAsia="SimSun" w:hAnsi="Garamond" w:cs="Calibri"/>
          <w:lang w:eastAsia="en-US" w:bidi="ar-SA"/>
        </w:rPr>
      </w:pPr>
      <w:r w:rsidRPr="00D824CB">
        <w:rPr>
          <w:rFonts w:ascii="Garamond" w:eastAsia="SimSun" w:hAnsi="Garamond" w:cs="Calibri"/>
          <w:lang w:eastAsia="en-US" w:bidi="ar-SA"/>
        </w:rPr>
        <w:t>Zamawiający nie stawia warunku w ww. zakresie.</w:t>
      </w:r>
    </w:p>
    <w:p w14:paraId="6952EF2A" w14:textId="77777777" w:rsidR="0095646E" w:rsidRPr="00D824CB" w:rsidRDefault="00C417B4">
      <w:pPr>
        <w:pStyle w:val="Standard"/>
        <w:jc w:val="both"/>
        <w:rPr>
          <w:rFonts w:ascii="Garamond" w:eastAsia="SimSun" w:hAnsi="Garamond" w:cs="Calibri"/>
          <w:b/>
          <w:lang w:eastAsia="en-US" w:bidi="ar-SA"/>
        </w:rPr>
      </w:pPr>
      <w:r w:rsidRPr="00D824CB">
        <w:rPr>
          <w:rFonts w:ascii="Garamond" w:eastAsia="SimSun" w:hAnsi="Garamond" w:cs="Calibri"/>
          <w:b/>
          <w:lang w:eastAsia="en-US" w:bidi="ar-SA"/>
        </w:rPr>
        <w:t>b) uprawnień do prowadzenia określonej działalności gospodarczej lub zawodowej, o ile wynika to z odrębnych przepisów:</w:t>
      </w:r>
    </w:p>
    <w:p w14:paraId="2DAE0549" w14:textId="77777777" w:rsidR="0095646E" w:rsidRPr="00D824CB" w:rsidRDefault="00C417B4">
      <w:pPr>
        <w:pStyle w:val="Standard"/>
        <w:jc w:val="both"/>
        <w:rPr>
          <w:rFonts w:ascii="Garamond" w:eastAsia="SimSun" w:hAnsi="Garamond" w:cs="Calibri"/>
          <w:lang w:eastAsia="en-US" w:bidi="ar-SA"/>
        </w:rPr>
      </w:pPr>
      <w:r w:rsidRPr="00D824CB">
        <w:rPr>
          <w:rFonts w:ascii="Garamond" w:eastAsia="SimSun" w:hAnsi="Garamond" w:cs="Calibri"/>
          <w:lang w:eastAsia="en-US" w:bidi="ar-SA"/>
        </w:rPr>
        <w:t>Zamawiający nie stawia warunku w ww. zakresie</w:t>
      </w:r>
    </w:p>
    <w:p w14:paraId="080D91FF" w14:textId="77777777" w:rsidR="0095646E" w:rsidRPr="00D824CB" w:rsidRDefault="00C417B4">
      <w:pPr>
        <w:pStyle w:val="Standard"/>
        <w:jc w:val="both"/>
        <w:rPr>
          <w:rFonts w:ascii="Garamond" w:eastAsia="SimSun" w:hAnsi="Garamond" w:cs="Calibri"/>
          <w:b/>
          <w:lang w:eastAsia="en-US" w:bidi="ar-SA"/>
        </w:rPr>
      </w:pPr>
      <w:r w:rsidRPr="00D824CB">
        <w:rPr>
          <w:rFonts w:ascii="Garamond" w:eastAsia="SimSun" w:hAnsi="Garamond" w:cs="Calibri"/>
          <w:b/>
          <w:lang w:eastAsia="en-US" w:bidi="ar-SA"/>
        </w:rPr>
        <w:lastRenderedPageBreak/>
        <w:t>c) sytuacji ekonomicznej lub finansowej:</w:t>
      </w:r>
    </w:p>
    <w:p w14:paraId="0BA69A43" w14:textId="77777777" w:rsidR="0095646E" w:rsidRPr="00D824CB" w:rsidRDefault="00C417B4">
      <w:pPr>
        <w:pStyle w:val="Standard"/>
        <w:jc w:val="both"/>
        <w:rPr>
          <w:rFonts w:ascii="Garamond" w:eastAsia="SimSun" w:hAnsi="Garamond" w:cs="Calibri"/>
          <w:lang w:eastAsia="en-US" w:bidi="ar-SA"/>
        </w:rPr>
      </w:pPr>
      <w:r w:rsidRPr="00D824CB">
        <w:rPr>
          <w:rFonts w:ascii="Garamond" w:eastAsia="SimSun" w:hAnsi="Garamond" w:cs="Calibri"/>
          <w:lang w:eastAsia="en-US" w:bidi="ar-SA"/>
        </w:rPr>
        <w:t>Zamawiający nie stawia warunku w ww. zakresie.</w:t>
      </w:r>
    </w:p>
    <w:p w14:paraId="1178BFC7" w14:textId="77777777" w:rsidR="0095646E" w:rsidRPr="00D824CB" w:rsidRDefault="00C417B4">
      <w:pPr>
        <w:pStyle w:val="Standard"/>
        <w:jc w:val="both"/>
        <w:rPr>
          <w:rFonts w:ascii="Garamond" w:eastAsia="SimSun" w:hAnsi="Garamond" w:cs="Calibri"/>
          <w:b/>
          <w:lang w:eastAsia="en-US" w:bidi="ar-SA"/>
        </w:rPr>
      </w:pPr>
      <w:r w:rsidRPr="00D824CB">
        <w:rPr>
          <w:rFonts w:ascii="Garamond" w:eastAsia="SimSun" w:hAnsi="Garamond" w:cs="Calibri"/>
          <w:b/>
          <w:lang w:eastAsia="en-US" w:bidi="ar-SA"/>
        </w:rPr>
        <w:t>d) zdolności technicznej lub zawodowej:</w:t>
      </w:r>
    </w:p>
    <w:p w14:paraId="6061FB0D" w14:textId="77777777" w:rsidR="0095646E" w:rsidRPr="00D824CB" w:rsidRDefault="00C417B4">
      <w:pPr>
        <w:pStyle w:val="Standard"/>
        <w:jc w:val="both"/>
        <w:rPr>
          <w:rFonts w:ascii="Garamond" w:eastAsia="SimSun" w:hAnsi="Garamond" w:cs="Calibri"/>
          <w:lang w:eastAsia="en-US" w:bidi="ar-SA"/>
        </w:rPr>
      </w:pPr>
      <w:r w:rsidRPr="00D824CB">
        <w:rPr>
          <w:rFonts w:ascii="Garamond" w:eastAsia="SimSun" w:hAnsi="Garamond" w:cs="Calibri"/>
          <w:lang w:eastAsia="en-US" w:bidi="ar-SA"/>
        </w:rPr>
        <w:t>Zamawiający nie stawia warunku w ww. zakresie.</w:t>
      </w:r>
    </w:p>
    <w:p w14:paraId="6AA5ADDE" w14:textId="2F895739" w:rsidR="0095646E" w:rsidRPr="00D824CB" w:rsidRDefault="006505A1">
      <w:pPr>
        <w:pStyle w:val="Standard"/>
        <w:jc w:val="both"/>
        <w:rPr>
          <w:rFonts w:ascii="Garamond" w:eastAsia="SimSun" w:hAnsi="Garamond" w:cs="Calibri"/>
          <w:lang w:eastAsia="en-US" w:bidi="ar-SA"/>
        </w:rPr>
      </w:pPr>
      <w:r w:rsidRPr="00D824CB">
        <w:rPr>
          <w:rFonts w:ascii="Garamond" w:eastAsia="SimSun" w:hAnsi="Garamond" w:cs="Calibri"/>
          <w:lang w:eastAsia="en-US" w:bidi="ar-SA"/>
        </w:rPr>
        <w:t>3</w:t>
      </w:r>
      <w:r w:rsidR="00C417B4" w:rsidRPr="00D824CB">
        <w:rPr>
          <w:rFonts w:ascii="Garamond" w:eastAsia="SimSun" w:hAnsi="Garamond" w:cs="Calibri"/>
          <w:lang w:eastAsia="en-US" w:bidi="ar-SA"/>
        </w:rPr>
        <w:t>. 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Pełnomocnictwo do złożenia oferty musi być złożone w oryginale w takiej samej formie, jak składana oferta (t. j. w formie elektronicznej lub postaci elektronicznej opatrzonej kwalifikowalnym podpisem elektronicznym, podpisem zaufanym lub podpisem osobistym). W przypadku gdy pełnomocnictwo zostało sporządzone w postaci papierowej i opatrzone własnoręcznym podpisem przekazuje się cyfrowe odwzorowanie tego dokumentu opatrzone (przed datą złożenia oferty) podpisem kwalifikowalnym, podpisem zaufanym lub podpisem osobistym osób udzielających pełnomocnictwa.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elektronicznym, podpisem zaufanym lub podpisem osobistym mocodawcy. Elektroniczna kopia pełnomocnictwa nie może być uwierzytelniona przez upełnomocnionego.</w:t>
      </w:r>
    </w:p>
    <w:p w14:paraId="710C20EC" w14:textId="77777777" w:rsidR="0095646E" w:rsidRPr="00D824CB" w:rsidRDefault="00C417B4">
      <w:pPr>
        <w:pStyle w:val="Standard"/>
        <w:jc w:val="both"/>
        <w:rPr>
          <w:rFonts w:ascii="Garamond" w:eastAsia="SimSun" w:hAnsi="Garamond" w:cs="Calibri"/>
          <w:lang w:eastAsia="en-US" w:bidi="ar-SA"/>
        </w:rPr>
      </w:pPr>
      <w:r w:rsidRPr="00D824CB">
        <w:rPr>
          <w:rFonts w:ascii="Garamond" w:eastAsia="SimSun" w:hAnsi="Garamond" w:cs="Calibri"/>
          <w:lang w:eastAsia="en-US" w:bidi="ar-SA"/>
        </w:rPr>
        <w:t xml:space="preserve">5. Ocena spełniania warunków udziału w postępowaniu o zamówienie publiczne przeprowadzona będzie w oparciu o złożone przez Wykonawców oświadczenia i dokumenty zgodnie z formułą „spełnia – nie spełnia”. </w:t>
      </w:r>
    </w:p>
    <w:p w14:paraId="7957E090" w14:textId="77777777" w:rsidR="0095646E" w:rsidRPr="00D824CB" w:rsidRDefault="0095646E">
      <w:pPr>
        <w:pStyle w:val="Standard"/>
        <w:jc w:val="both"/>
        <w:rPr>
          <w:rFonts w:ascii="Garamond" w:hAnsi="Garamond" w:cs="Calibri"/>
          <w:b/>
          <w:bCs/>
        </w:rPr>
      </w:pPr>
    </w:p>
    <w:p w14:paraId="3B4EE4A1" w14:textId="77777777" w:rsidR="0095646E" w:rsidRPr="00D824CB" w:rsidRDefault="00C417B4">
      <w:pPr>
        <w:pStyle w:val="Standard"/>
        <w:jc w:val="both"/>
        <w:rPr>
          <w:rFonts w:ascii="Garamond" w:hAnsi="Garamond" w:cs="Calibri"/>
          <w:b/>
          <w:bCs/>
        </w:rPr>
      </w:pPr>
      <w:r w:rsidRPr="00D824CB">
        <w:rPr>
          <w:rFonts w:ascii="Garamond" w:hAnsi="Garamond" w:cs="Calibri"/>
          <w:b/>
          <w:bCs/>
        </w:rPr>
        <w:t>XI  INFORMACJE O ŚRODKACH KOMUNIKACJI ELEKTRONICZNEJ, PRZY UŻYCIU KTÓRYCH ZAMAWIAJĄCY BĘDZIE KOMUNIKOWAŁ SIĘ Z WYKONAWCAMI, ORAZ INFORMACJE O WYMAGANIACH TECHNICZNYCH I ORGANIZACYJNYCH SPORZĄDZANIA, WYSYŁANIA I ODBIERANIA KORESPONDENCJI ELEKTRONICZNEJ:</w:t>
      </w:r>
    </w:p>
    <w:p w14:paraId="5CA5D91E" w14:textId="601545FF" w:rsidR="0095646E" w:rsidRPr="00EF7F80" w:rsidRDefault="00C417B4" w:rsidP="00EF7F80">
      <w:pPr>
        <w:pStyle w:val="Standard"/>
        <w:jc w:val="both"/>
        <w:rPr>
          <w:rFonts w:ascii="Garamond" w:hAnsi="Garamond"/>
        </w:rPr>
      </w:pPr>
      <w:r w:rsidRPr="00EF7F80">
        <w:rPr>
          <w:rFonts w:ascii="Garamond" w:hAnsi="Garamond" w:cs="Calibri"/>
        </w:rPr>
        <w:t xml:space="preserve">1. W postępowaniu o udzielenie zamówienia publicznego komunikacja między Zamawiającym a Wykonawcami odbywa się przy użyciu Platformy e-Zamówienia, która jest dostępna pod adresem </w:t>
      </w:r>
      <w:hyperlink r:id="rId11" w:history="1">
        <w:r w:rsidRPr="00EF7F80">
          <w:rPr>
            <w:rStyle w:val="Hipercze"/>
            <w:rFonts w:ascii="Garamond" w:hAnsi="Garamond" w:cs="Calibri"/>
          </w:rPr>
          <w:t>https://ezamowienia.gov.pl.</w:t>
        </w:r>
      </w:hyperlink>
    </w:p>
    <w:p w14:paraId="61872B90" w14:textId="77777777" w:rsidR="0095646E" w:rsidRPr="00EF7F80" w:rsidRDefault="00C417B4" w:rsidP="00EF7F80">
      <w:pPr>
        <w:pStyle w:val="Standard"/>
        <w:jc w:val="both"/>
        <w:rPr>
          <w:rFonts w:ascii="Garamond" w:hAnsi="Garamond" w:cs="Calibri"/>
        </w:rPr>
      </w:pPr>
      <w:r w:rsidRPr="00EF7F80">
        <w:rPr>
          <w:rFonts w:ascii="Garamond" w:hAnsi="Garamond" w:cs="Calibri"/>
        </w:rPr>
        <w:t>2. Korzystanie z Platformy e-Zamówienia jest bezpłatne.</w:t>
      </w:r>
    </w:p>
    <w:p w14:paraId="10882401" w14:textId="00561413" w:rsidR="00B77186" w:rsidRPr="00EF7F80" w:rsidRDefault="00C417B4" w:rsidP="00EF7F80">
      <w:pPr>
        <w:pStyle w:val="BodyText21"/>
        <w:tabs>
          <w:tab w:val="clear" w:pos="0"/>
        </w:tabs>
        <w:rPr>
          <w:rFonts w:ascii="Garamond" w:hAnsi="Garamond"/>
        </w:rPr>
      </w:pPr>
      <w:r w:rsidRPr="00EF7F80">
        <w:rPr>
          <w:rFonts w:ascii="Garamond" w:hAnsi="Garamond" w:cs="Calibri"/>
        </w:rPr>
        <w:t>3. Adres strony internetowej prowadzonego postępowania (link prowadzący bezpośrednio do widoku postępowania na Platformie e-Zamówienia) – dostępny po zalogowaniu:</w:t>
      </w:r>
      <w:r w:rsidR="00AB4140" w:rsidRPr="00EF7F80">
        <w:rPr>
          <w:rFonts w:ascii="Garamond" w:hAnsi="Garamond"/>
        </w:rPr>
        <w:t xml:space="preserve"> </w:t>
      </w:r>
      <w:hyperlink r:id="rId12" w:history="1">
        <w:r w:rsidR="00232555" w:rsidRPr="00232555">
          <w:rPr>
            <w:rStyle w:val="Hipercze"/>
            <w:rFonts w:ascii="Garamond" w:hAnsi="Garamond"/>
          </w:rPr>
          <w:t>EZamowienia</w:t>
        </w:r>
      </w:hyperlink>
    </w:p>
    <w:p w14:paraId="08AEB26A" w14:textId="3258B799" w:rsidR="0095646E" w:rsidRPr="00EF7F80" w:rsidRDefault="00C417B4" w:rsidP="00EF7F80">
      <w:pPr>
        <w:pStyle w:val="BodyText21"/>
        <w:tabs>
          <w:tab w:val="clear" w:pos="0"/>
        </w:tabs>
        <w:rPr>
          <w:rFonts w:ascii="Garamond" w:hAnsi="Garamond" w:cs="Calibri"/>
        </w:rPr>
      </w:pPr>
      <w:r w:rsidRPr="00EF7F80">
        <w:rPr>
          <w:rFonts w:ascii="Garamond" w:hAnsi="Garamond" w:cs="Calibri"/>
        </w:rPr>
        <w:t>Postępowanie można wyszukać również ze strony głównej Platformy e-Zamówienia (przycisk „Przeglądaj postępowania/konkursy”).</w:t>
      </w:r>
    </w:p>
    <w:p w14:paraId="2673A1B4" w14:textId="77777777" w:rsidR="00232555" w:rsidRPr="00232555" w:rsidRDefault="00C417B4" w:rsidP="00EF7F80">
      <w:pPr>
        <w:suppressAutoHyphens w:val="0"/>
        <w:spacing w:after="0"/>
        <w:jc w:val="both"/>
        <w:rPr>
          <w:rFonts w:ascii="Garamond" w:hAnsi="Garamond"/>
          <w:b/>
          <w:bCs/>
          <w:sz w:val="24"/>
          <w:szCs w:val="24"/>
          <w:shd w:val="clear" w:color="auto" w:fill="FFFFFF"/>
        </w:rPr>
      </w:pPr>
      <w:r w:rsidRPr="00EF7F80">
        <w:rPr>
          <w:rFonts w:ascii="Garamond" w:hAnsi="Garamond" w:cs="Calibri"/>
          <w:sz w:val="24"/>
          <w:szCs w:val="24"/>
        </w:rPr>
        <w:t>4. Identyfikator (ID) postępowania na Platformie e-Zamówienia:</w:t>
      </w:r>
      <w:r w:rsidR="00AB6C43" w:rsidRPr="00EF7F80">
        <w:rPr>
          <w:rFonts w:ascii="Garamond" w:hAnsi="Garamond"/>
          <w:color w:val="4A4A4A"/>
          <w:sz w:val="24"/>
          <w:szCs w:val="24"/>
          <w:shd w:val="clear" w:color="auto" w:fill="FFFFFF"/>
        </w:rPr>
        <w:t xml:space="preserve"> </w:t>
      </w:r>
      <w:r w:rsidR="00232555" w:rsidRPr="00232555">
        <w:rPr>
          <w:rFonts w:ascii="Garamond" w:hAnsi="Garamond"/>
          <w:b/>
          <w:bCs/>
          <w:sz w:val="24"/>
          <w:szCs w:val="24"/>
          <w:shd w:val="clear" w:color="auto" w:fill="FFFFFF"/>
        </w:rPr>
        <w:t>ocds-148610-8263348f-bca2-41c5-81a3-c20d664620e6</w:t>
      </w:r>
    </w:p>
    <w:p w14:paraId="4CF884B1" w14:textId="3D8B5CCB" w:rsidR="0095646E" w:rsidRPr="00EF7F80" w:rsidRDefault="00C417B4" w:rsidP="00EF7F80">
      <w:pPr>
        <w:suppressAutoHyphens w:val="0"/>
        <w:spacing w:after="0"/>
        <w:jc w:val="both"/>
        <w:rPr>
          <w:rFonts w:ascii="Garamond" w:hAnsi="Garamond"/>
          <w:color w:val="4A4A4A"/>
          <w:sz w:val="24"/>
          <w:szCs w:val="24"/>
          <w:shd w:val="clear" w:color="auto" w:fill="FFFFFF"/>
        </w:rPr>
      </w:pPr>
      <w:r w:rsidRPr="00EF7F80">
        <w:rPr>
          <w:rFonts w:ascii="Garamond" w:hAnsi="Garamond" w:cs="Calibri"/>
          <w:sz w:val="24"/>
          <w:szCs w:val="24"/>
        </w:rPr>
        <w:t xml:space="preserve">5.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hyperlink r:id="rId13" w:history="1">
        <w:r w:rsidRPr="00EF7F80">
          <w:rPr>
            <w:rStyle w:val="Hipercze"/>
            <w:rFonts w:ascii="Garamond" w:hAnsi="Garamond" w:cs="Calibri"/>
            <w:sz w:val="24"/>
            <w:szCs w:val="24"/>
          </w:rPr>
          <w:t>https://ezamowienia.gov.pl</w:t>
        </w:r>
      </w:hyperlink>
      <w:r w:rsidRPr="00EF7F80">
        <w:rPr>
          <w:rFonts w:ascii="Garamond" w:hAnsi="Garamond"/>
          <w:sz w:val="24"/>
          <w:szCs w:val="24"/>
        </w:rPr>
        <w:t xml:space="preserve"> </w:t>
      </w:r>
      <w:r w:rsidRPr="00EF7F80">
        <w:rPr>
          <w:rFonts w:ascii="Garamond" w:hAnsi="Garamond" w:cs="Calibri"/>
          <w:sz w:val="24"/>
          <w:szCs w:val="24"/>
        </w:rPr>
        <w:t>oraz informacje zamieszczone w zakładce „Centrum Pomocy”.</w:t>
      </w:r>
    </w:p>
    <w:p w14:paraId="75074B38" w14:textId="77777777" w:rsidR="0095646E" w:rsidRPr="00EF7F80" w:rsidRDefault="00C417B4" w:rsidP="00EF7F80">
      <w:pPr>
        <w:pStyle w:val="Standard"/>
        <w:jc w:val="both"/>
        <w:rPr>
          <w:rFonts w:ascii="Garamond" w:hAnsi="Garamond" w:cs="Calibri"/>
        </w:rPr>
      </w:pPr>
      <w:r w:rsidRPr="00EF7F80">
        <w:rPr>
          <w:rFonts w:ascii="Garamond" w:hAnsi="Garamond" w:cs="Calibri"/>
        </w:rPr>
        <w:t>6. Przeglądanie i pobieranie publicznej treści dokumentacji postępowania nie wymaga posiadania konta na Platformie e-Zamówienia ani logowania.</w:t>
      </w:r>
    </w:p>
    <w:p w14:paraId="33DDAA24" w14:textId="77777777" w:rsidR="0095646E" w:rsidRPr="00EF7F80" w:rsidRDefault="00C417B4" w:rsidP="00EF7F80">
      <w:pPr>
        <w:pStyle w:val="Standard"/>
        <w:jc w:val="both"/>
        <w:rPr>
          <w:rFonts w:ascii="Garamond" w:hAnsi="Garamond" w:cs="Calibri"/>
        </w:rPr>
      </w:pPr>
      <w:r w:rsidRPr="00EF7F80">
        <w:rPr>
          <w:rFonts w:ascii="Garamond" w:hAnsi="Garamond" w:cs="Calibri"/>
        </w:rPr>
        <w:t>7. 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59D4F839" w14:textId="77777777" w:rsidR="0095646E" w:rsidRPr="00EF7F80" w:rsidRDefault="00C417B4" w:rsidP="00EF7F80">
      <w:pPr>
        <w:pStyle w:val="Standard"/>
        <w:jc w:val="both"/>
        <w:rPr>
          <w:rFonts w:ascii="Garamond" w:hAnsi="Garamond" w:cs="Calibri"/>
        </w:rPr>
      </w:pPr>
      <w:r w:rsidRPr="00EF7F80">
        <w:rPr>
          <w:rFonts w:ascii="Garamond" w:hAnsi="Garamond" w:cs="Calibri"/>
        </w:rPr>
        <w:t xml:space="preserve">8. Dokumenty elektroniczne, o których mowa w § 2 ust. 1 rozporządzenia Prezesa Rady Ministrów </w:t>
      </w:r>
      <w:r w:rsidRPr="00EF7F80">
        <w:rPr>
          <w:rFonts w:ascii="Garamond" w:hAnsi="Garamond" w:cs="Calibri"/>
        </w:rPr>
        <w:br/>
        <w:t xml:space="preserve">w sprawie wymagań dla dokumentów elektronicznych, sporządza się w postaci elektronicznej, </w:t>
      </w:r>
      <w:r w:rsidRPr="00EF7F80">
        <w:rPr>
          <w:rFonts w:ascii="Garamond" w:hAnsi="Garamond" w:cs="Calibri"/>
        </w:rPr>
        <w:br/>
        <w:t xml:space="preserve">w formatach danych określonych w przepisach rozporządzenia Rady Ministrów w sprawie </w:t>
      </w:r>
      <w:r w:rsidRPr="00EF7F80">
        <w:rPr>
          <w:rFonts w:ascii="Garamond" w:hAnsi="Garamond" w:cs="Calibri"/>
        </w:rPr>
        <w:lastRenderedPageBreak/>
        <w:t>Krajowych Ram Interoperacyjności, z uwzględnieniem rodzaju przekazywanych danych i przekazuje się jako załączniki. W przypadku formatów, o których mowa w art. 66 ust. 1 ustawy Pzp, ww. regulacje nie będą miały bezpośredniego zastosowania.</w:t>
      </w:r>
    </w:p>
    <w:p w14:paraId="5A43980B" w14:textId="77777777" w:rsidR="0095646E" w:rsidRPr="00EF7F80" w:rsidRDefault="00C417B4" w:rsidP="00EF7F80">
      <w:pPr>
        <w:pStyle w:val="Standard"/>
        <w:jc w:val="both"/>
        <w:rPr>
          <w:rFonts w:ascii="Garamond" w:hAnsi="Garamond" w:cs="Calibri"/>
        </w:rPr>
      </w:pPr>
      <w:r w:rsidRPr="00EF7F80">
        <w:rPr>
          <w:rFonts w:ascii="Garamond" w:hAnsi="Garamond" w:cs="Calibri"/>
        </w:rPr>
        <w:t>9. Informacje, oświadczenia lub dokumenty, inne niż wymienione w § 2 ust. 1 rozporządzenia Prezesa Rady Ministrów w sprawie wymagań dla dokumentów elektronicznych, przekazywane w postępowaniu sporządza się w postaci elektronicznej:</w:t>
      </w:r>
    </w:p>
    <w:p w14:paraId="6E2CC911" w14:textId="77777777" w:rsidR="0095646E" w:rsidRPr="00EF7F80" w:rsidRDefault="00C417B4" w:rsidP="00EF7F80">
      <w:pPr>
        <w:pStyle w:val="Standard"/>
        <w:jc w:val="both"/>
        <w:rPr>
          <w:rFonts w:ascii="Garamond" w:hAnsi="Garamond" w:cs="Calibri"/>
        </w:rPr>
      </w:pPr>
      <w:r w:rsidRPr="00EF7F80">
        <w:rPr>
          <w:rFonts w:ascii="Garamond" w:hAnsi="Garamond" w:cs="Calibri"/>
        </w:rPr>
        <w:t xml:space="preserve"> 1) w formatach danych określonych w przepisach rozporządzenia Rady Ministrów w sprawie Krajowych Ram Interoperacyjności (i przekazuje się jako załącznik), lub</w:t>
      </w:r>
    </w:p>
    <w:p w14:paraId="472A80AB" w14:textId="77777777" w:rsidR="0095646E" w:rsidRPr="00EF7F80" w:rsidRDefault="00C417B4" w:rsidP="00EF7F80">
      <w:pPr>
        <w:pStyle w:val="Standard"/>
        <w:jc w:val="both"/>
        <w:rPr>
          <w:rFonts w:ascii="Garamond" w:hAnsi="Garamond" w:cs="Calibri"/>
        </w:rPr>
      </w:pPr>
      <w:r w:rsidRPr="00EF7F80">
        <w:rPr>
          <w:rFonts w:ascii="Garamond" w:hAnsi="Garamond" w:cs="Calibri"/>
        </w:rPr>
        <w:t xml:space="preserve"> 2) jako tekst wpisany bezpośrednio do wiadomości przekazywanej przy użyciu środków komunikacji elektronicznej (np. w treści wiadomości e-mail lub w treści „Formularza do komunikacji”).</w:t>
      </w:r>
    </w:p>
    <w:p w14:paraId="449704C0" w14:textId="77777777" w:rsidR="0095646E" w:rsidRPr="00EF7F80" w:rsidRDefault="00C417B4" w:rsidP="00EF7F80">
      <w:pPr>
        <w:pStyle w:val="Standard"/>
        <w:jc w:val="both"/>
        <w:rPr>
          <w:rFonts w:ascii="Garamond" w:hAnsi="Garamond" w:cs="Calibri"/>
        </w:rPr>
      </w:pPr>
      <w:r w:rsidRPr="00EF7F80">
        <w:rPr>
          <w:rFonts w:ascii="Garamond" w:hAnsi="Garamond" w:cs="Calibri"/>
        </w:rPr>
        <w:t>10.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w:t>
      </w:r>
    </w:p>
    <w:p w14:paraId="709E116A" w14:textId="77777777" w:rsidR="0095646E" w:rsidRPr="00EF7F80" w:rsidRDefault="00C417B4" w:rsidP="00EF7F80">
      <w:pPr>
        <w:pStyle w:val="Standard"/>
        <w:jc w:val="both"/>
        <w:rPr>
          <w:rFonts w:ascii="Garamond" w:hAnsi="Garamond" w:cs="Calibri"/>
        </w:rPr>
      </w:pPr>
      <w:r w:rsidRPr="00EF7F80">
        <w:rPr>
          <w:rFonts w:ascii="Garamond" w:hAnsi="Garamond" w:cs="Calibri"/>
        </w:rPr>
        <w:t>11. 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w:t>
      </w:r>
    </w:p>
    <w:p w14:paraId="7B0EFD46" w14:textId="77777777" w:rsidR="0095646E" w:rsidRPr="00EF7F80" w:rsidRDefault="00C417B4" w:rsidP="00EF7F80">
      <w:pPr>
        <w:pStyle w:val="Standard"/>
        <w:jc w:val="both"/>
        <w:rPr>
          <w:rFonts w:ascii="Garamond" w:hAnsi="Garamond" w:cs="Calibri"/>
        </w:rPr>
      </w:pPr>
      <w:r w:rsidRPr="00EF7F80">
        <w:rPr>
          <w:rFonts w:ascii="Garamond" w:hAnsi="Garamond" w:cs="Calibri"/>
        </w:rPr>
        <w:t>12.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09176AAF" w14:textId="77777777" w:rsidR="0095646E" w:rsidRPr="00EF7F80" w:rsidRDefault="00C417B4" w:rsidP="00EF7F80">
      <w:pPr>
        <w:pStyle w:val="Standard"/>
        <w:jc w:val="both"/>
        <w:rPr>
          <w:rFonts w:ascii="Garamond" w:hAnsi="Garamond" w:cs="Calibri"/>
        </w:rPr>
      </w:pPr>
      <w:r w:rsidRPr="00EF7F80">
        <w:rPr>
          <w:rFonts w:ascii="Garamond" w:hAnsi="Garamond" w:cs="Calibri"/>
        </w:rPr>
        <w:t>13. Wszystkie wysłane i odebrane w postępowaniu przez wykonawcę wiadomości widoczne są po zalogowaniu w podglądzie postępowania w zakładce „Komunikacja”.</w:t>
      </w:r>
    </w:p>
    <w:p w14:paraId="62645F9D" w14:textId="77777777" w:rsidR="0095646E" w:rsidRPr="00EF7F80" w:rsidRDefault="00C417B4" w:rsidP="00EF7F80">
      <w:pPr>
        <w:pStyle w:val="Standard"/>
        <w:jc w:val="both"/>
        <w:rPr>
          <w:rFonts w:ascii="Garamond" w:hAnsi="Garamond" w:cs="Calibri"/>
        </w:rPr>
      </w:pPr>
      <w:r w:rsidRPr="00EF7F80">
        <w:rPr>
          <w:rFonts w:ascii="Garamond" w:hAnsi="Garamond" w:cs="Calibri"/>
        </w:rPr>
        <w:t>14. Maksymalny rozmiar plików przesyłanych za pośrednictwem „Formularzy do komunikacji” wynosi 25 MB (wielkość ta dotyczy plików przesyłanych jako załączniki do jednego formularza).</w:t>
      </w:r>
    </w:p>
    <w:p w14:paraId="3FB4F209" w14:textId="77777777" w:rsidR="0095646E" w:rsidRPr="00EF7F80" w:rsidRDefault="00C417B4" w:rsidP="00EF7F80">
      <w:pPr>
        <w:pStyle w:val="Standard"/>
        <w:jc w:val="both"/>
        <w:rPr>
          <w:rFonts w:ascii="Garamond" w:hAnsi="Garamond"/>
        </w:rPr>
      </w:pPr>
      <w:r w:rsidRPr="00EF7F80">
        <w:rPr>
          <w:rFonts w:ascii="Garamond" w:hAnsi="Garamond" w:cs="Calibri"/>
        </w:rPr>
        <w:t>15. Minimalne wymagania techniczne dotyczące sprzętu używanego w celu korzystania z usług Platformy e-Zamówienia oraz informacje dotyczące specyfikacji połączenia określa Regulamin Platformy e-Zamówienia (</w:t>
      </w:r>
      <w:hyperlink r:id="rId14" w:history="1">
        <w:r w:rsidRPr="00EF7F80">
          <w:rPr>
            <w:rStyle w:val="Hipercze"/>
            <w:rFonts w:ascii="Garamond" w:hAnsi="Garamond" w:cs="Calibri"/>
          </w:rPr>
          <w:t>https://ezamowienia.gov.pl/pl/regulamin/</w:t>
        </w:r>
      </w:hyperlink>
      <w:r w:rsidRPr="00EF7F80">
        <w:rPr>
          <w:rFonts w:ascii="Garamond" w:hAnsi="Garamond" w:cs="Calibri"/>
        </w:rPr>
        <w:t>)</w:t>
      </w:r>
    </w:p>
    <w:p w14:paraId="1BB6219B" w14:textId="77777777" w:rsidR="0095646E" w:rsidRPr="00EF7F80" w:rsidRDefault="00C417B4" w:rsidP="00EF7F80">
      <w:pPr>
        <w:pStyle w:val="Standard"/>
        <w:jc w:val="both"/>
        <w:rPr>
          <w:rFonts w:ascii="Garamond" w:hAnsi="Garamond"/>
        </w:rPr>
      </w:pPr>
      <w:r w:rsidRPr="00EF7F80">
        <w:rPr>
          <w:rFonts w:ascii="Garamond" w:hAnsi="Garamond" w:cs="Calibri"/>
        </w:rPr>
        <w:t xml:space="preserve">16.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w:t>
      </w:r>
      <w:hyperlink r:id="rId15" w:history="1">
        <w:r w:rsidRPr="00EF7F80">
          <w:rPr>
            <w:rStyle w:val="Hipercze"/>
            <w:rFonts w:ascii="Garamond" w:hAnsi="Garamond" w:cs="Calibri"/>
          </w:rPr>
          <w:t>https://ezamowienia.gov.pl</w:t>
        </w:r>
      </w:hyperlink>
      <w:r w:rsidRPr="00EF7F80">
        <w:rPr>
          <w:rFonts w:ascii="Garamond" w:hAnsi="Garamond"/>
        </w:rPr>
        <w:t xml:space="preserve"> </w:t>
      </w:r>
      <w:r w:rsidRPr="00EF7F80">
        <w:rPr>
          <w:rFonts w:ascii="Garamond" w:hAnsi="Garamond" w:cs="Calibri"/>
        </w:rPr>
        <w:t>w zakładce „Zgłoś problem”.</w:t>
      </w:r>
    </w:p>
    <w:p w14:paraId="35340516" w14:textId="77777777" w:rsidR="0095646E" w:rsidRPr="00EF7F80" w:rsidRDefault="00C417B4" w:rsidP="00EF7F80">
      <w:pPr>
        <w:pStyle w:val="Standard"/>
        <w:jc w:val="both"/>
        <w:rPr>
          <w:rFonts w:ascii="Garamond" w:hAnsi="Garamond" w:cs="Calibri"/>
        </w:rPr>
      </w:pPr>
      <w:r w:rsidRPr="00EF7F80">
        <w:rPr>
          <w:rFonts w:ascii="Garamond" w:hAnsi="Garamond" w:cs="Calibri"/>
        </w:rPr>
        <w:t>17. Formularz oferty oraz wszystkie załączniki zostaną podpisane przez upełnomocnionego przedstawiciela Wykonawcy. Pełnomocnictwo do podpisania oferty winno być dołączone do oferty, o ile nie wynika ono z ustawy albo z innych dokumentów załączonych do oferty.</w:t>
      </w:r>
    </w:p>
    <w:p w14:paraId="27B3E54D" w14:textId="77777777" w:rsidR="0095646E" w:rsidRPr="00EF7F80" w:rsidRDefault="00C417B4" w:rsidP="00EF7F80">
      <w:pPr>
        <w:pStyle w:val="Standard"/>
        <w:jc w:val="both"/>
        <w:rPr>
          <w:rFonts w:ascii="Garamond" w:hAnsi="Garamond" w:cs="Calibri"/>
        </w:rPr>
      </w:pPr>
      <w:r w:rsidRPr="00EF7F80">
        <w:rPr>
          <w:rFonts w:ascii="Garamond" w:hAnsi="Garamond" w:cs="Calibri"/>
        </w:rPr>
        <w:t xml:space="preserve">18. Wykonawcy wspólnie ubiegający się o udzielenie zamówienia publicznego składają jeden lub kilka dokumentów tak, aby wspólnie udokumentować spełnianie warunków podmiotowych, brak podstaw do wykluczenia oraz dotyczących przedmiotu zamówienia. Wymagane oświadczenia należy złożyć w sposób wyraźnie wskazujący, iż oświadczenie składają wszyscy Wykonawcy wspólnie ubiegający się o udzielenie zamówienia publicznego. Nadto, Wykonawcy wspólnie </w:t>
      </w:r>
      <w:r w:rsidRPr="00EF7F80">
        <w:rPr>
          <w:rFonts w:ascii="Garamond" w:hAnsi="Garamond" w:cs="Calibri"/>
        </w:rPr>
        <w:lastRenderedPageBreak/>
        <w:t>ubiegający się o udzielenie zamówienia publicznego, ustanawiają pełnomocnika do reprezentowania ich w postępowaniu o udzielenie zamówienia albo reprezentowania w postępowaniu i zawarcia umowy w sprawie zamówienia publicznego. Stosowne pełnomocnictwo musi zostać opatrzone kwalifikowanym podpisem elektronicznym lub podpisem zaufanym, lub podpisem osobistym. Wspólnicy spółki cywilnej traktowani są jak wykonawcy ubiegający się wspólnie o udzielenie zamówienia publicznego.</w:t>
      </w:r>
    </w:p>
    <w:p w14:paraId="3B707950" w14:textId="77777777" w:rsidR="0095646E" w:rsidRPr="00EF7F80" w:rsidRDefault="00C417B4">
      <w:pPr>
        <w:pStyle w:val="Standard"/>
        <w:jc w:val="both"/>
        <w:rPr>
          <w:rFonts w:ascii="Garamond" w:hAnsi="Garamond" w:cs="Calibri"/>
        </w:rPr>
      </w:pPr>
      <w:r w:rsidRPr="00EF7F80">
        <w:rPr>
          <w:rFonts w:ascii="Garamond" w:hAnsi="Garamond" w:cs="Calibri"/>
        </w:rPr>
        <w:t>19. Poświadczenia zgodności cyfrowego odwzorowania z dokumentem w postaci papierowej, może dokonać również notariusz.</w:t>
      </w:r>
    </w:p>
    <w:p w14:paraId="64EAD0B2" w14:textId="77777777" w:rsidR="0095646E" w:rsidRPr="00EF7F80" w:rsidRDefault="00C417B4">
      <w:pPr>
        <w:pStyle w:val="Standard"/>
        <w:jc w:val="both"/>
        <w:rPr>
          <w:rFonts w:ascii="Garamond" w:hAnsi="Garamond" w:cs="Calibri"/>
        </w:rPr>
      </w:pPr>
      <w:r w:rsidRPr="00EF7F80">
        <w:rPr>
          <w:rFonts w:ascii="Garamond" w:hAnsi="Garamond" w:cs="Calibri"/>
        </w:rPr>
        <w:t>20. W przypadku załączania do oferty dokumentów lub oświadczeń sporządzonych w języku obcym, należy je złożyć wraz z tłumaczeniem na język polski.</w:t>
      </w:r>
    </w:p>
    <w:p w14:paraId="1F552651" w14:textId="77777777" w:rsidR="0095646E" w:rsidRPr="00EF7F80" w:rsidRDefault="00C417B4">
      <w:pPr>
        <w:pStyle w:val="Standard"/>
        <w:jc w:val="both"/>
        <w:rPr>
          <w:rFonts w:ascii="Garamond" w:hAnsi="Garamond" w:cs="Calibri"/>
        </w:rPr>
      </w:pPr>
      <w:r w:rsidRPr="00EF7F80">
        <w:rPr>
          <w:rFonts w:ascii="Garamond" w:hAnsi="Garamond" w:cs="Calibri"/>
        </w:rPr>
        <w:t>21. Oferty będą oceniane według kryteriów i zasad określonych w SWZ. Wykonawcy przedstawią oferty zgodnie z wymaganiami SWZ.</w:t>
      </w:r>
    </w:p>
    <w:p w14:paraId="20ABA940" w14:textId="5B907B92" w:rsidR="0095646E" w:rsidRPr="00EF7F80" w:rsidRDefault="00C417B4">
      <w:pPr>
        <w:pStyle w:val="Standard"/>
        <w:jc w:val="both"/>
        <w:rPr>
          <w:rFonts w:ascii="Garamond" w:hAnsi="Garamond"/>
        </w:rPr>
      </w:pPr>
      <w:r w:rsidRPr="00EF7F80">
        <w:rPr>
          <w:rFonts w:ascii="Garamond" w:hAnsi="Garamond" w:cs="Calibri"/>
        </w:rPr>
        <w:t xml:space="preserve">22. W szczególnie uzasadnionych przypadkach uniemożliwiających komunikację Wykonawcy i Zamawiającego za pośrednictwem Platformy e-Zamówienia, Zamawiający dopuszcza komunikację  za pomocą poczty elektronicznej na adres e-mail: </w:t>
      </w:r>
      <w:hyperlink r:id="rId16" w:history="1">
        <w:r w:rsidRPr="00EF7F80">
          <w:rPr>
            <w:rStyle w:val="Hipercze"/>
            <w:rFonts w:ascii="Garamond" w:hAnsi="Garamond" w:cs="Calibri"/>
          </w:rPr>
          <w:t>zp@szpitalpulawy.pl</w:t>
        </w:r>
      </w:hyperlink>
      <w:r w:rsidRPr="00EF7F80">
        <w:rPr>
          <w:rFonts w:ascii="Garamond" w:hAnsi="Garamond" w:cs="Calibri"/>
        </w:rPr>
        <w:t xml:space="preserve"> (nie dotyczy składania ofert/wniosków o dopuszczenie do udziału w postępowaniu).</w:t>
      </w:r>
    </w:p>
    <w:p w14:paraId="7488BC16" w14:textId="637839EB" w:rsidR="0095646E" w:rsidRPr="00EF7F80" w:rsidRDefault="00C417B4">
      <w:pPr>
        <w:pStyle w:val="Standard"/>
        <w:jc w:val="both"/>
        <w:rPr>
          <w:rFonts w:ascii="Garamond" w:hAnsi="Garamond"/>
        </w:rPr>
      </w:pPr>
      <w:r w:rsidRPr="00EF7F80">
        <w:rPr>
          <w:rFonts w:ascii="Garamond" w:hAnsi="Garamond" w:cs="Calibri"/>
        </w:rPr>
        <w:t xml:space="preserve">23. Zamawiający wyznacza następujące osoby do kontaktu z wykonawcami: </w:t>
      </w:r>
      <w:r w:rsidR="00CB1598" w:rsidRPr="00EF7F80">
        <w:rPr>
          <w:rFonts w:ascii="Garamond" w:hAnsi="Garamond" w:cs="Calibri"/>
        </w:rPr>
        <w:t>Maciej Goławski</w:t>
      </w:r>
      <w:r w:rsidRPr="00EF7F80">
        <w:rPr>
          <w:rFonts w:ascii="Garamond" w:hAnsi="Garamond" w:cs="Calibri"/>
        </w:rPr>
        <w:t xml:space="preserve">,  </w:t>
      </w:r>
      <w:hyperlink r:id="rId17" w:history="1">
        <w:r w:rsidRPr="00EF7F80">
          <w:rPr>
            <w:rStyle w:val="Hipercze"/>
            <w:rFonts w:ascii="Garamond" w:hAnsi="Garamond" w:cs="Calibri"/>
          </w:rPr>
          <w:t>zp@szpitalpulawy.pl</w:t>
        </w:r>
      </w:hyperlink>
      <w:r w:rsidRPr="00EF7F80">
        <w:rPr>
          <w:rFonts w:ascii="Garamond" w:hAnsi="Garamond" w:cs="Calibri"/>
        </w:rPr>
        <w:t xml:space="preserve">, tel. </w:t>
      </w:r>
      <w:r w:rsidR="00924484" w:rsidRPr="00EF7F80">
        <w:rPr>
          <w:rFonts w:ascii="Garamond" w:hAnsi="Garamond" w:cs="Calibri"/>
        </w:rPr>
        <w:t>781 598 302</w:t>
      </w:r>
      <w:r w:rsidRPr="00EF7F80">
        <w:rPr>
          <w:rFonts w:ascii="Garamond" w:hAnsi="Garamond" w:cs="Calibri"/>
        </w:rPr>
        <w:t>.</w:t>
      </w:r>
    </w:p>
    <w:p w14:paraId="3CA48EE7" w14:textId="77777777" w:rsidR="0095646E" w:rsidRPr="00EF7F80" w:rsidRDefault="00C417B4">
      <w:pPr>
        <w:pStyle w:val="Standard"/>
        <w:jc w:val="both"/>
        <w:rPr>
          <w:rFonts w:ascii="Garamond" w:hAnsi="Garamond" w:cs="Calibri"/>
        </w:rPr>
      </w:pPr>
      <w:r w:rsidRPr="00EF7F80">
        <w:rPr>
          <w:rFonts w:ascii="Garamond" w:hAnsi="Garamond" w:cs="Calibri"/>
        </w:rPr>
        <w:t>24. Nie udziela się żadnych ustnych i telefonicznych informacji, wyjaśnień czy odpowiedzi na kierowane do Zamawiającego pytania w sprawach wymagających zachowania pisemności postępowania, lub jednej ze wskazanych wyżej form porozumiewanie się pomiędzy Zamawiającym, a Wykonawcą.</w:t>
      </w:r>
    </w:p>
    <w:p w14:paraId="100B17F3" w14:textId="77777777" w:rsidR="0095646E" w:rsidRPr="00D824CB" w:rsidRDefault="0095646E">
      <w:pPr>
        <w:pStyle w:val="Standard"/>
        <w:jc w:val="both"/>
        <w:rPr>
          <w:rFonts w:ascii="Garamond" w:hAnsi="Garamond" w:cs="Calibri"/>
          <w:b/>
          <w:bCs/>
          <w:lang w:val="en-US"/>
        </w:rPr>
      </w:pPr>
    </w:p>
    <w:p w14:paraId="14A28B90" w14:textId="77777777" w:rsidR="0095646E" w:rsidRPr="00D824CB" w:rsidRDefault="00C417B4">
      <w:pPr>
        <w:pStyle w:val="Standard"/>
        <w:jc w:val="both"/>
        <w:rPr>
          <w:rFonts w:ascii="Garamond" w:hAnsi="Garamond" w:cs="Calibri"/>
          <w:b/>
          <w:bCs/>
          <w:lang w:val="en-US"/>
        </w:rPr>
      </w:pPr>
      <w:r w:rsidRPr="00D824CB">
        <w:rPr>
          <w:rFonts w:ascii="Garamond" w:hAnsi="Garamond" w:cs="Calibri"/>
          <w:b/>
          <w:bCs/>
          <w:lang w:val="en-US"/>
        </w:rPr>
        <w:t>XII INFORMACJE O SPOSOBIE KOMUNIKOWANIA SIĘ ZAMAWIAJĄCEGO Z WYKONAWCAMI W INNY SPOSÓB NIŻ PRZY UŻYCIU ŚRODKÓW KOMUNIKACJI ELEKTRONICZNEJ W PRZYPADKU ZAISTNIENIA JEDNEJ Z SYTUACJI OKREŚLONYCH W ART. 65 UST. 1, ART. 66 I ART. 69</w:t>
      </w:r>
    </w:p>
    <w:p w14:paraId="3AD0D553" w14:textId="77777777" w:rsidR="0095646E" w:rsidRPr="00D824CB" w:rsidRDefault="00C417B4">
      <w:pPr>
        <w:pStyle w:val="Akapitzlist"/>
        <w:ind w:left="0"/>
        <w:jc w:val="both"/>
        <w:rPr>
          <w:rFonts w:ascii="Garamond" w:hAnsi="Garamond" w:cs="Calibri"/>
        </w:rPr>
      </w:pPr>
      <w:r w:rsidRPr="00D824CB">
        <w:rPr>
          <w:rFonts w:ascii="Garamond" w:hAnsi="Garamond" w:cs="Calibri"/>
        </w:rPr>
        <w:t>Zamawiający nie przewiduje użycia innych środków komunikacji elektronicznej ze względu na sytuacje, o których mowa w art. 65 ust. 1, art. 66 i art. 69 ustawy Pzp.</w:t>
      </w:r>
    </w:p>
    <w:p w14:paraId="7894ABF6" w14:textId="77777777" w:rsidR="0095646E" w:rsidRPr="00D824CB" w:rsidRDefault="0095646E">
      <w:pPr>
        <w:pStyle w:val="Standard"/>
        <w:jc w:val="both"/>
        <w:rPr>
          <w:rFonts w:ascii="Garamond" w:hAnsi="Garamond" w:cs="Calibri"/>
          <w:b/>
        </w:rPr>
      </w:pPr>
    </w:p>
    <w:p w14:paraId="7A960243" w14:textId="77777777" w:rsidR="0095646E" w:rsidRPr="00D824CB" w:rsidRDefault="00C417B4">
      <w:pPr>
        <w:pStyle w:val="Standard"/>
        <w:jc w:val="both"/>
        <w:rPr>
          <w:rFonts w:ascii="Garamond" w:hAnsi="Garamond"/>
        </w:rPr>
      </w:pPr>
      <w:r w:rsidRPr="00D824CB">
        <w:rPr>
          <w:rFonts w:ascii="Garamond" w:hAnsi="Garamond" w:cs="Calibri"/>
          <w:b/>
        </w:rPr>
        <w:t xml:space="preserve">XIII </w:t>
      </w:r>
      <w:r w:rsidRPr="00D824CB">
        <w:rPr>
          <w:rFonts w:ascii="Garamond" w:hAnsi="Garamond" w:cs="Calibri"/>
          <w:b/>
          <w:bCs/>
        </w:rPr>
        <w:t>TERMIN ZWIĄZANIA OFERTĄ</w:t>
      </w:r>
    </w:p>
    <w:p w14:paraId="67E1B4F4" w14:textId="55374924" w:rsidR="0095646E" w:rsidRPr="00D824CB" w:rsidRDefault="00C417B4">
      <w:pPr>
        <w:spacing w:after="0"/>
        <w:jc w:val="both"/>
        <w:textAlignment w:val="auto"/>
        <w:rPr>
          <w:rFonts w:ascii="Garamond" w:hAnsi="Garamond"/>
          <w:sz w:val="24"/>
          <w:szCs w:val="24"/>
        </w:rPr>
      </w:pPr>
      <w:r w:rsidRPr="00D824CB">
        <w:rPr>
          <w:rFonts w:ascii="Garamond" w:eastAsia="Arial" w:hAnsi="Garamond" w:cs="Calibri"/>
          <w:color w:val="000000"/>
          <w:kern w:val="0"/>
          <w:sz w:val="24"/>
          <w:szCs w:val="24"/>
          <w:lang w:eastAsia="zh-CN"/>
        </w:rPr>
        <w:t xml:space="preserve">1. Wykonawca jest związany ofertą 29 dni </w:t>
      </w:r>
      <w:r w:rsidRPr="00D824CB">
        <w:rPr>
          <w:rFonts w:ascii="Garamond" w:eastAsia="Tahoma" w:hAnsi="Garamond" w:cs="Calibri"/>
          <w:kern w:val="0"/>
          <w:sz w:val="24"/>
          <w:szCs w:val="24"/>
          <w:lang w:eastAsia="zh-CN"/>
        </w:rPr>
        <w:t>od dnia upływu terminu składania ofert t.</w:t>
      </w:r>
      <w:r w:rsidR="005C0EEF" w:rsidRPr="00D824CB">
        <w:rPr>
          <w:rFonts w:ascii="Garamond" w:eastAsia="Tahoma" w:hAnsi="Garamond" w:cs="Calibri"/>
          <w:kern w:val="0"/>
          <w:sz w:val="24"/>
          <w:szCs w:val="24"/>
          <w:lang w:eastAsia="zh-CN"/>
        </w:rPr>
        <w:t>j</w:t>
      </w:r>
      <w:r w:rsidR="00B30155">
        <w:rPr>
          <w:rFonts w:ascii="Garamond" w:eastAsia="Tahoma" w:hAnsi="Garamond" w:cs="Calibri"/>
          <w:kern w:val="0"/>
          <w:sz w:val="24"/>
          <w:szCs w:val="24"/>
          <w:lang w:eastAsia="zh-CN"/>
        </w:rPr>
        <w:t xml:space="preserve">. </w:t>
      </w:r>
      <w:r w:rsidR="00B30155" w:rsidRPr="00B30155">
        <w:rPr>
          <w:rFonts w:ascii="Garamond" w:eastAsia="Tahoma" w:hAnsi="Garamond" w:cs="Calibri"/>
          <w:b/>
          <w:bCs/>
          <w:kern w:val="0"/>
          <w:sz w:val="24"/>
          <w:szCs w:val="24"/>
          <w:lang w:eastAsia="zh-CN"/>
        </w:rPr>
        <w:t>27.11.</w:t>
      </w:r>
      <w:r w:rsidRPr="00D824CB">
        <w:rPr>
          <w:rFonts w:ascii="Garamond" w:eastAsia="Tahoma" w:hAnsi="Garamond" w:cs="Calibri"/>
          <w:b/>
          <w:bCs/>
          <w:kern w:val="0"/>
          <w:sz w:val="24"/>
          <w:szCs w:val="24"/>
          <w:lang w:eastAsia="zh-CN"/>
        </w:rPr>
        <w:t>202</w:t>
      </w:r>
      <w:r w:rsidR="00B77186" w:rsidRPr="00D824CB">
        <w:rPr>
          <w:rFonts w:ascii="Garamond" w:eastAsia="Tahoma" w:hAnsi="Garamond" w:cs="Calibri"/>
          <w:b/>
          <w:bCs/>
          <w:kern w:val="0"/>
          <w:sz w:val="24"/>
          <w:szCs w:val="24"/>
          <w:lang w:eastAsia="zh-CN"/>
        </w:rPr>
        <w:t>6</w:t>
      </w:r>
      <w:r w:rsidRPr="00D824CB">
        <w:rPr>
          <w:rFonts w:ascii="Garamond" w:eastAsia="Tahoma" w:hAnsi="Garamond" w:cs="Calibri"/>
          <w:b/>
          <w:bCs/>
          <w:kern w:val="0"/>
          <w:sz w:val="24"/>
          <w:szCs w:val="24"/>
          <w:lang w:eastAsia="zh-CN"/>
        </w:rPr>
        <w:t xml:space="preserve"> r.,</w:t>
      </w:r>
      <w:r w:rsidRPr="00D824CB">
        <w:rPr>
          <w:rFonts w:ascii="Garamond" w:eastAsia="Tahoma" w:hAnsi="Garamond" w:cs="Calibri"/>
          <w:kern w:val="0"/>
          <w:sz w:val="24"/>
          <w:szCs w:val="24"/>
          <w:lang w:eastAsia="zh-CN"/>
        </w:rPr>
        <w:t xml:space="preserve"> przy czym pierwszym dniem terminu związania ofertą jest dzień, w którym upływa termin składania ofert.</w:t>
      </w:r>
    </w:p>
    <w:p w14:paraId="58E7F524" w14:textId="77777777" w:rsidR="0095646E" w:rsidRPr="00D824CB" w:rsidRDefault="00C417B4">
      <w:pPr>
        <w:spacing w:after="0"/>
        <w:jc w:val="both"/>
        <w:textAlignment w:val="auto"/>
        <w:rPr>
          <w:rFonts w:ascii="Garamond" w:hAnsi="Garamond"/>
          <w:sz w:val="24"/>
          <w:szCs w:val="24"/>
        </w:rPr>
      </w:pPr>
      <w:r w:rsidRPr="00D824CB">
        <w:rPr>
          <w:rFonts w:ascii="Garamond" w:eastAsia="Tahoma" w:hAnsi="Garamond" w:cs="Calibri"/>
          <w:kern w:val="0"/>
          <w:sz w:val="24"/>
          <w:szCs w:val="24"/>
          <w:lang w:eastAsia="zh-CN"/>
        </w:rPr>
        <w:t>2.</w:t>
      </w:r>
      <w:r w:rsidRPr="00D824CB">
        <w:rPr>
          <w:rFonts w:ascii="Garamond" w:eastAsia="Tahoma" w:hAnsi="Garamond" w:cs="Calibri"/>
          <w:b/>
          <w:bCs/>
          <w:kern w:val="0"/>
          <w:sz w:val="24"/>
          <w:szCs w:val="24"/>
          <w:lang w:eastAsia="zh-CN"/>
        </w:rPr>
        <w:t xml:space="preserve"> </w:t>
      </w:r>
      <w:r w:rsidRPr="00D824CB">
        <w:rPr>
          <w:rFonts w:ascii="Garamond" w:eastAsia="Tahoma" w:hAnsi="Garamond" w:cs="Calibri"/>
          <w:kern w:val="0"/>
          <w:sz w:val="24"/>
          <w:szCs w:val="24"/>
          <w:lang w:eastAsia="zh-CN"/>
        </w:rPr>
        <w:t>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30 dni.</w:t>
      </w:r>
    </w:p>
    <w:p w14:paraId="55B4539F" w14:textId="77777777" w:rsidR="0095646E" w:rsidRPr="00D824CB" w:rsidRDefault="00C417B4">
      <w:pPr>
        <w:widowControl/>
        <w:suppressAutoHyphens w:val="0"/>
        <w:spacing w:after="0"/>
        <w:jc w:val="both"/>
        <w:textAlignment w:val="auto"/>
        <w:rPr>
          <w:rFonts w:ascii="Garamond" w:eastAsia="Times New Roman" w:hAnsi="Garamond" w:cs="Calibri"/>
          <w:kern w:val="0"/>
          <w:sz w:val="24"/>
          <w:szCs w:val="24"/>
          <w:lang w:eastAsia="pl-PL"/>
        </w:rPr>
      </w:pPr>
      <w:r w:rsidRPr="00D824CB">
        <w:rPr>
          <w:rFonts w:ascii="Garamond" w:eastAsia="Times New Roman" w:hAnsi="Garamond" w:cs="Calibri"/>
          <w:kern w:val="0"/>
          <w:sz w:val="24"/>
          <w:szCs w:val="24"/>
          <w:lang w:eastAsia="pl-PL"/>
        </w:rPr>
        <w:t>3. Przedłużenie terminu związania ofertą o którym mowa w ust. 2, wymaga złożenia przez Wykonawcę pisemnego (t. j. wyrażonego przy użyciu wyrazów, cyfr lub innych znaków pisarskich, które można odczytać i powielić) oświadczenia o wyrażeniu zgody na przedłużenie terminu związania ofertą.</w:t>
      </w:r>
    </w:p>
    <w:p w14:paraId="01F8EA09" w14:textId="77777777" w:rsidR="0095646E" w:rsidRPr="00D824CB" w:rsidRDefault="0095646E">
      <w:pPr>
        <w:spacing w:after="0"/>
        <w:jc w:val="both"/>
        <w:textAlignment w:val="auto"/>
        <w:rPr>
          <w:rFonts w:ascii="Garamond" w:eastAsia="Tahoma" w:hAnsi="Garamond" w:cs="Calibri"/>
          <w:kern w:val="0"/>
          <w:sz w:val="24"/>
          <w:szCs w:val="24"/>
          <w:lang w:eastAsia="zh-CN"/>
        </w:rPr>
      </w:pPr>
    </w:p>
    <w:p w14:paraId="453704A1" w14:textId="77777777" w:rsidR="0095646E" w:rsidRPr="00D824CB" w:rsidRDefault="00C417B4">
      <w:pPr>
        <w:pStyle w:val="Standard"/>
        <w:jc w:val="both"/>
        <w:rPr>
          <w:rFonts w:ascii="Garamond" w:hAnsi="Garamond" w:cs="Calibri"/>
          <w:b/>
        </w:rPr>
      </w:pPr>
      <w:r w:rsidRPr="00D824CB">
        <w:rPr>
          <w:rFonts w:ascii="Garamond" w:hAnsi="Garamond" w:cs="Calibri"/>
          <w:b/>
        </w:rPr>
        <w:t>XIV WYMAGANIA DOTYCZĄCE WADIUM:</w:t>
      </w:r>
    </w:p>
    <w:p w14:paraId="6AB97885" w14:textId="72D23473" w:rsidR="0095646E" w:rsidRPr="00D824CB" w:rsidRDefault="00C417B4">
      <w:pPr>
        <w:pStyle w:val="Standard"/>
        <w:jc w:val="both"/>
        <w:rPr>
          <w:rFonts w:ascii="Garamond" w:hAnsi="Garamond" w:cs="Calibri"/>
        </w:rPr>
      </w:pPr>
      <w:r w:rsidRPr="00D824CB">
        <w:rPr>
          <w:rFonts w:ascii="Garamond" w:hAnsi="Garamond" w:cs="Calibri"/>
        </w:rPr>
        <w:t>Zamawiający nie przewiduje wadium</w:t>
      </w:r>
      <w:r w:rsidR="000944AB" w:rsidRPr="00D824CB">
        <w:rPr>
          <w:rFonts w:ascii="Garamond" w:hAnsi="Garamond" w:cs="Calibri"/>
        </w:rPr>
        <w:t>.</w:t>
      </w:r>
    </w:p>
    <w:p w14:paraId="6851639A" w14:textId="77777777" w:rsidR="0095646E" w:rsidRPr="00D824CB" w:rsidRDefault="0095646E">
      <w:pPr>
        <w:pStyle w:val="Standard"/>
        <w:jc w:val="both"/>
        <w:rPr>
          <w:rFonts w:ascii="Garamond" w:hAnsi="Garamond" w:cs="Calibri"/>
          <w:b/>
        </w:rPr>
      </w:pPr>
    </w:p>
    <w:p w14:paraId="1566EA42" w14:textId="77777777" w:rsidR="0095646E" w:rsidRPr="00D824CB" w:rsidRDefault="00C417B4">
      <w:pPr>
        <w:pStyle w:val="Standard"/>
        <w:jc w:val="both"/>
        <w:rPr>
          <w:rFonts w:ascii="Garamond" w:hAnsi="Garamond"/>
        </w:rPr>
      </w:pPr>
      <w:r w:rsidRPr="00D824CB">
        <w:rPr>
          <w:rFonts w:ascii="Garamond" w:hAnsi="Garamond" w:cs="Calibri"/>
          <w:b/>
        </w:rPr>
        <w:t>XV</w:t>
      </w:r>
      <w:r w:rsidRPr="00D824CB">
        <w:rPr>
          <w:rFonts w:ascii="Garamond" w:hAnsi="Garamond" w:cs="Calibri"/>
        </w:rPr>
        <w:t xml:space="preserve"> </w:t>
      </w:r>
      <w:r w:rsidRPr="00D824CB">
        <w:rPr>
          <w:rFonts w:ascii="Garamond" w:hAnsi="Garamond" w:cs="Calibri"/>
          <w:b/>
        </w:rPr>
        <w:t>OPIS SPOSOBU PRZYGOTOWANIA OFERT:</w:t>
      </w:r>
    </w:p>
    <w:p w14:paraId="28359B41" w14:textId="1652E349" w:rsidR="0095646E" w:rsidRPr="00D824CB" w:rsidRDefault="00C417B4">
      <w:pPr>
        <w:pStyle w:val="Standard"/>
        <w:jc w:val="both"/>
        <w:rPr>
          <w:rFonts w:ascii="Garamond" w:hAnsi="Garamond"/>
        </w:rPr>
      </w:pPr>
      <w:r w:rsidRPr="00D824CB">
        <w:rPr>
          <w:rFonts w:ascii="Garamond" w:hAnsi="Garamond" w:cs="Calibri"/>
        </w:rPr>
        <w:t xml:space="preserve">1. Wykonawca przygotowuje ofertę przy pomocy interaktywnego „Formularza ofertowego” </w:t>
      </w:r>
      <w:r w:rsidR="003F6670" w:rsidRPr="00D824CB">
        <w:rPr>
          <w:rFonts w:ascii="Garamond" w:hAnsi="Garamond" w:cs="Calibri"/>
        </w:rPr>
        <w:t xml:space="preserve">jeżeli jest udostępniony </w:t>
      </w:r>
      <w:r w:rsidRPr="00D824CB">
        <w:rPr>
          <w:rFonts w:ascii="Garamond" w:hAnsi="Garamond" w:cs="Calibri"/>
        </w:rPr>
        <w:t xml:space="preserve">przez Zamawiającego na Platformie e-Zamówienia i </w:t>
      </w:r>
      <w:r w:rsidR="003F6670" w:rsidRPr="00D824CB">
        <w:rPr>
          <w:rFonts w:ascii="Garamond" w:hAnsi="Garamond" w:cs="Calibri"/>
        </w:rPr>
        <w:t xml:space="preserve">zamieszczony </w:t>
      </w:r>
      <w:r w:rsidRPr="00D824CB">
        <w:rPr>
          <w:rFonts w:ascii="Garamond" w:hAnsi="Garamond" w:cs="Calibri"/>
        </w:rPr>
        <w:t xml:space="preserve">w podglądzie postępowania w zakładce „Informacje podstawowe”, lub </w:t>
      </w:r>
      <w:r w:rsidRPr="00D824CB">
        <w:rPr>
          <w:rFonts w:ascii="Garamond" w:hAnsi="Garamond" w:cs="Calibri"/>
          <w:b/>
          <w:bCs/>
          <w:u w:val="single"/>
        </w:rPr>
        <w:t>załączonego przez Zamawiającego „formularza ofertowego” zamieszczonego w podglądzie postępowania w zakładce „informacje podstawowe”.</w:t>
      </w:r>
    </w:p>
    <w:p w14:paraId="2B91C5B6" w14:textId="423E84D4" w:rsidR="0095646E" w:rsidRPr="00D824CB" w:rsidRDefault="00C417B4">
      <w:pPr>
        <w:pStyle w:val="Standard"/>
        <w:jc w:val="both"/>
        <w:rPr>
          <w:rFonts w:ascii="Garamond" w:hAnsi="Garamond" w:cs="Calibri"/>
        </w:rPr>
      </w:pPr>
      <w:r w:rsidRPr="00D824CB">
        <w:rPr>
          <w:rFonts w:ascii="Garamond" w:hAnsi="Garamond" w:cs="Calibri"/>
        </w:rPr>
        <w:t xml:space="preserve">2. Zalogowany Wykonawca używając przycisku „Wypełnij” widocznego pod </w:t>
      </w:r>
      <w:r w:rsidR="00B23212" w:rsidRPr="00D824CB">
        <w:rPr>
          <w:rFonts w:ascii="Garamond" w:hAnsi="Garamond" w:cs="Calibri"/>
        </w:rPr>
        <w:t xml:space="preserve">interaktywnym </w:t>
      </w:r>
      <w:r w:rsidRPr="00D824CB">
        <w:rPr>
          <w:rFonts w:ascii="Garamond" w:hAnsi="Garamond" w:cs="Calibri"/>
        </w:rPr>
        <w:t>„Formularzem ofertowym”</w:t>
      </w:r>
      <w:r w:rsidR="00B23212" w:rsidRPr="00D824CB">
        <w:rPr>
          <w:rFonts w:ascii="Garamond" w:hAnsi="Garamond" w:cs="Calibri"/>
        </w:rPr>
        <w:t xml:space="preserve"> (jeżeli jest udostępniony)</w:t>
      </w:r>
      <w:r w:rsidRPr="00D824CB">
        <w:rPr>
          <w:rFonts w:ascii="Garamond" w:hAnsi="Garamond" w:cs="Calibri"/>
        </w:rPr>
        <w:t xml:space="preserve"> zobowiązany jest do zweryfikowania </w:t>
      </w:r>
      <w:r w:rsidRPr="00D824CB">
        <w:rPr>
          <w:rFonts w:ascii="Garamond" w:hAnsi="Garamond" w:cs="Calibri"/>
        </w:rPr>
        <w:lastRenderedPageBreak/>
        <w:t>poprawności danych automatycznie pobranych przez system z jego konta i uzupełnienia pozostałych informacji dotyczących wykonawcy/wykonawców wspólnie ubiegających się o udzielenie zamówienia.</w:t>
      </w:r>
    </w:p>
    <w:p w14:paraId="125A9A55" w14:textId="77777777" w:rsidR="0095646E" w:rsidRPr="00D824CB" w:rsidRDefault="00C417B4">
      <w:pPr>
        <w:pStyle w:val="Standard"/>
        <w:jc w:val="both"/>
        <w:rPr>
          <w:rFonts w:ascii="Garamond" w:hAnsi="Garamond" w:cs="Calibri"/>
        </w:rPr>
      </w:pPr>
      <w:r w:rsidRPr="00D824CB">
        <w:rPr>
          <w:rFonts w:ascii="Garamond" w:hAnsi="Garamond" w:cs="Calibri"/>
        </w:rPr>
        <w:t>3.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Uwaga! Nie należy zmieniać nazwy pliku nadanej przez Platformę e-Zamówienia. Zapisany „Formularz ofertowy” należy zawsze otwierać w programie Adobe Acrobat Reader DC.</w:t>
      </w:r>
    </w:p>
    <w:p w14:paraId="38DF5FBC" w14:textId="77777777" w:rsidR="0095646E" w:rsidRPr="00D824CB" w:rsidRDefault="00C417B4">
      <w:pPr>
        <w:pStyle w:val="Standard"/>
        <w:jc w:val="both"/>
        <w:rPr>
          <w:rFonts w:ascii="Garamond" w:hAnsi="Garamond" w:cs="Calibri"/>
        </w:rPr>
      </w:pPr>
      <w:r w:rsidRPr="00D824CB">
        <w:rPr>
          <w:rFonts w:ascii="Garamond" w:hAnsi="Garamond" w:cs="Calibri"/>
        </w:rPr>
        <w:t>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6C687341" w14:textId="77777777" w:rsidR="0095646E" w:rsidRPr="00D824CB" w:rsidRDefault="00C417B4">
      <w:pPr>
        <w:pStyle w:val="Standard"/>
        <w:jc w:val="both"/>
        <w:rPr>
          <w:rFonts w:ascii="Garamond" w:hAnsi="Garamond" w:cs="Calibri"/>
        </w:rPr>
      </w:pPr>
      <w:r w:rsidRPr="00D824CB">
        <w:rPr>
          <w:rFonts w:ascii="Garamond" w:hAnsi="Garamond" w:cs="Calibri"/>
        </w:rPr>
        <w:t xml:space="preserve"> 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Uwaga – po wypełnieniu i podpisaniu dokumentu nie można go ponownie otwierać i edytować – może spowodować to unieważnienie złożonego podpisu.</w:t>
      </w:r>
    </w:p>
    <w:p w14:paraId="7E1A7B25" w14:textId="77777777" w:rsidR="0095646E" w:rsidRPr="00D824CB" w:rsidRDefault="00C417B4">
      <w:pPr>
        <w:pStyle w:val="Standard"/>
        <w:jc w:val="both"/>
        <w:rPr>
          <w:rFonts w:ascii="Garamond" w:hAnsi="Garamond" w:cs="Calibri"/>
        </w:rPr>
      </w:pPr>
      <w:r w:rsidRPr="00D824CB">
        <w:rPr>
          <w:rFonts w:ascii="Garamond" w:hAnsi="Garamond" w:cs="Calibri"/>
        </w:rPr>
        <w:t>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58F3486E" w14:textId="04E6251D" w:rsidR="0095646E" w:rsidRPr="00D824CB" w:rsidRDefault="00C417B4">
      <w:pPr>
        <w:pStyle w:val="Standard"/>
        <w:jc w:val="both"/>
        <w:rPr>
          <w:rFonts w:ascii="Garamond" w:hAnsi="Garamond" w:cs="Calibri"/>
        </w:rPr>
      </w:pPr>
      <w:r w:rsidRPr="00D824CB">
        <w:rPr>
          <w:rFonts w:ascii="Garamond" w:hAnsi="Garamond" w:cs="Calibri"/>
        </w:rPr>
        <w:t>7. Formularz ofertowy podpisuje się kwalifikowanym podpisem elektronicznym, podpisem zaufanym lub podpisem osobistym w formacie PAdES typ wewnętrzny. Pozostałe dokumenty wchodzące w skład oferty lub składane wraz z ofertą, które są zgodnie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082E85E5" w14:textId="77777777" w:rsidR="0095646E" w:rsidRPr="00D824CB" w:rsidRDefault="00C417B4">
      <w:pPr>
        <w:pStyle w:val="Standard"/>
        <w:jc w:val="both"/>
        <w:rPr>
          <w:rFonts w:ascii="Garamond" w:hAnsi="Garamond" w:cs="Calibri"/>
        </w:rPr>
      </w:pPr>
      <w:r w:rsidRPr="00D824CB">
        <w:rPr>
          <w:rFonts w:ascii="Garamond" w:hAnsi="Garamond" w:cs="Calibri"/>
        </w:rPr>
        <w:t>8. Oferta może być złożona tylko do upływu terminu składania ofert.</w:t>
      </w:r>
    </w:p>
    <w:p w14:paraId="7BD3652D" w14:textId="77777777" w:rsidR="0095646E" w:rsidRPr="00D824CB" w:rsidRDefault="00C417B4">
      <w:pPr>
        <w:pStyle w:val="Standard"/>
        <w:jc w:val="both"/>
        <w:rPr>
          <w:rFonts w:ascii="Garamond" w:hAnsi="Garamond" w:cs="Calibri"/>
        </w:rPr>
      </w:pPr>
      <w:r w:rsidRPr="00D824CB">
        <w:rPr>
          <w:rFonts w:ascii="Garamond" w:hAnsi="Garamond" w:cs="Calibri"/>
        </w:rPr>
        <w:t>9. Wykonawca może przed upływem terminu składania ofert wycofać ofertę. Wykonawca wycofuje ofertę w zakładce „Oferty/wnioski” używając przycisku „Wycofaj ofertę”.</w:t>
      </w:r>
    </w:p>
    <w:p w14:paraId="77DD5805" w14:textId="77777777" w:rsidR="0095646E" w:rsidRPr="00D824CB" w:rsidRDefault="00C417B4">
      <w:pPr>
        <w:pStyle w:val="Standard"/>
        <w:jc w:val="both"/>
        <w:rPr>
          <w:rFonts w:ascii="Garamond" w:hAnsi="Garamond" w:cs="Calibri"/>
        </w:rPr>
      </w:pPr>
      <w:r w:rsidRPr="00D824CB">
        <w:rPr>
          <w:rFonts w:ascii="Garamond" w:hAnsi="Garamond" w:cs="Calibri"/>
        </w:rPr>
        <w:t>10. Maksymalny łączny rozmiar plików stanowiących ofertę lub składanych wraz z ofertą to 250 MB.</w:t>
      </w:r>
    </w:p>
    <w:p w14:paraId="0186AE95" w14:textId="77777777" w:rsidR="0095646E" w:rsidRPr="00D824CB" w:rsidRDefault="00C417B4">
      <w:pPr>
        <w:pStyle w:val="Standard"/>
        <w:jc w:val="both"/>
        <w:rPr>
          <w:rFonts w:ascii="Garamond" w:hAnsi="Garamond" w:cs="Calibri"/>
        </w:rPr>
      </w:pPr>
      <w:r w:rsidRPr="00D824CB">
        <w:rPr>
          <w:rFonts w:ascii="Garamond" w:hAnsi="Garamond" w:cs="Calibri"/>
        </w:rPr>
        <w:t>11. Wykonawca może złożyć tylko jedną ofertę.</w:t>
      </w:r>
    </w:p>
    <w:p w14:paraId="26E439DC" w14:textId="77777777" w:rsidR="0095646E" w:rsidRPr="00D824CB" w:rsidRDefault="00C417B4">
      <w:pPr>
        <w:pStyle w:val="Standard"/>
        <w:jc w:val="both"/>
        <w:rPr>
          <w:rFonts w:ascii="Garamond" w:hAnsi="Garamond" w:cs="Calibri"/>
        </w:rPr>
      </w:pPr>
      <w:r w:rsidRPr="00D824CB">
        <w:rPr>
          <w:rFonts w:ascii="Garamond" w:hAnsi="Garamond" w:cs="Calibri"/>
        </w:rPr>
        <w:t>12. Treść oferty musi odpowiadać treści SWZ.</w:t>
      </w:r>
    </w:p>
    <w:p w14:paraId="1C8C7B73" w14:textId="77777777" w:rsidR="0095646E" w:rsidRPr="00D824CB" w:rsidRDefault="00C417B4">
      <w:pPr>
        <w:pStyle w:val="Standard"/>
        <w:jc w:val="both"/>
        <w:rPr>
          <w:rFonts w:ascii="Garamond" w:hAnsi="Garamond" w:cs="Calibri"/>
        </w:rPr>
      </w:pPr>
      <w:r w:rsidRPr="00D824CB">
        <w:rPr>
          <w:rFonts w:ascii="Garamond" w:hAnsi="Garamond" w:cs="Calibri"/>
        </w:rPr>
        <w:t xml:space="preserve">13. Wykonawca poniesie wszelkie koszty związane z przygotowaniem i złożeniem oferty, w tym koszty poniesione z tytułu nabycia kwalifikowanego podpisu elektronicznego, bądź poniesione w </w:t>
      </w:r>
      <w:r w:rsidRPr="00D824CB">
        <w:rPr>
          <w:rFonts w:ascii="Garamond" w:hAnsi="Garamond" w:cs="Calibri"/>
        </w:rPr>
        <w:lastRenderedPageBreak/>
        <w:t>związku z nabyciem lub korzystaniem z podpisu zaufanego lub podpisu osobistego.</w:t>
      </w:r>
    </w:p>
    <w:p w14:paraId="5468B78A" w14:textId="77777777" w:rsidR="0095646E" w:rsidRPr="00D824CB" w:rsidRDefault="00C417B4">
      <w:pPr>
        <w:pStyle w:val="Standard"/>
        <w:jc w:val="both"/>
        <w:rPr>
          <w:rFonts w:ascii="Garamond" w:hAnsi="Garamond" w:cs="Calibri"/>
        </w:rPr>
      </w:pPr>
      <w:r w:rsidRPr="00D824CB">
        <w:rPr>
          <w:rFonts w:ascii="Garamond" w:hAnsi="Garamond" w:cs="Calibri"/>
        </w:rPr>
        <w:t>14. Oferta powinna być sporządzona w języku polskim, z zachowaniem postaci elektronicznej w formacie danych określonych w przepisach wydanych na podstawie art. 18 ustawy z dnia 17 lutego 2005r. o informatyzacji działalności podmiotów realizujących zadania publiczne</w:t>
      </w:r>
    </w:p>
    <w:p w14:paraId="505619A3" w14:textId="77777777" w:rsidR="0095646E" w:rsidRPr="00D824CB" w:rsidRDefault="00C417B4">
      <w:pPr>
        <w:pStyle w:val="Standard"/>
        <w:jc w:val="both"/>
        <w:rPr>
          <w:rFonts w:ascii="Garamond" w:hAnsi="Garamond" w:cs="Calibri"/>
        </w:rPr>
      </w:pPr>
      <w:r w:rsidRPr="00D824CB">
        <w:rPr>
          <w:rFonts w:ascii="Garamond" w:hAnsi="Garamond" w:cs="Calibri"/>
        </w:rPr>
        <w:t>np.: .pdf, .doc, .docx, .xls, .xlsx, .odt i opatrzona kwalifikowanym podpisem elektronicznym, podpisem zaufanym lub podpisem osobistym.</w:t>
      </w:r>
    </w:p>
    <w:p w14:paraId="122264F9" w14:textId="77777777" w:rsidR="0095646E" w:rsidRPr="00D824CB" w:rsidRDefault="00C417B4">
      <w:pPr>
        <w:pStyle w:val="Standard"/>
        <w:jc w:val="both"/>
        <w:rPr>
          <w:rFonts w:ascii="Garamond" w:hAnsi="Garamond" w:cs="Calibri"/>
        </w:rPr>
      </w:pPr>
      <w:r w:rsidRPr="00D824CB">
        <w:rPr>
          <w:rFonts w:ascii="Garamond" w:hAnsi="Garamond" w:cs="Calibri"/>
        </w:rPr>
        <w:t>15. W przypadku załączania do oferty dokumentów lub oświadczeń sporządzonych w języku obcym, należy je złożyć wraz z tłumaczeniem na język polski.</w:t>
      </w:r>
    </w:p>
    <w:p w14:paraId="4C88675E" w14:textId="27C4098D" w:rsidR="0095646E" w:rsidRPr="00D824CB" w:rsidRDefault="00C417B4">
      <w:pPr>
        <w:pStyle w:val="Standard"/>
        <w:jc w:val="both"/>
        <w:rPr>
          <w:rFonts w:ascii="Garamond" w:hAnsi="Garamond" w:cs="Calibri"/>
        </w:rPr>
      </w:pPr>
      <w:r w:rsidRPr="00D824CB">
        <w:rPr>
          <w:rFonts w:ascii="Garamond" w:hAnsi="Garamond" w:cs="Calibri"/>
        </w:rPr>
        <w:t>16. Zamawiający zaleca wykorzystanie formularzy załączonych do SWZ. Dopuszcza się złożenie załączników opracowanych przez Wykonawców pod warunkiem, że będą one zgodne co do treści  z formularzami określonymi przez Zamawiającego.</w:t>
      </w:r>
    </w:p>
    <w:p w14:paraId="27F262DB" w14:textId="77777777" w:rsidR="0095646E" w:rsidRPr="00D824CB" w:rsidRDefault="00C417B4">
      <w:pPr>
        <w:pStyle w:val="Standard"/>
        <w:jc w:val="both"/>
        <w:rPr>
          <w:rFonts w:ascii="Garamond" w:hAnsi="Garamond" w:cs="Calibri"/>
        </w:rPr>
      </w:pPr>
      <w:r w:rsidRPr="00D824CB">
        <w:rPr>
          <w:rFonts w:ascii="Garamond" w:hAnsi="Garamond" w:cs="Calibri"/>
        </w:rPr>
        <w:t>17. Treść oferty musi być zgodna z wymaganiami Zamawiającego określonymi w dokumentach zamówienia;</w:t>
      </w:r>
    </w:p>
    <w:p w14:paraId="18C74001" w14:textId="77777777" w:rsidR="0095646E" w:rsidRPr="00D824CB" w:rsidRDefault="00C417B4">
      <w:pPr>
        <w:pStyle w:val="Standard"/>
        <w:tabs>
          <w:tab w:val="left" w:pos="284"/>
        </w:tabs>
        <w:jc w:val="both"/>
        <w:rPr>
          <w:rFonts w:ascii="Garamond" w:hAnsi="Garamond"/>
        </w:rPr>
      </w:pPr>
      <w:r w:rsidRPr="00D824CB">
        <w:rPr>
          <w:rFonts w:ascii="Garamond" w:hAnsi="Garamond" w:cs="Calibri"/>
          <w:b/>
          <w:bCs/>
        </w:rPr>
        <w:t xml:space="preserve">18. Oferta </w:t>
      </w:r>
      <w:r w:rsidRPr="00D824CB">
        <w:rPr>
          <w:rFonts w:ascii="Garamond" w:hAnsi="Garamond" w:cs="Calibri"/>
          <w:b/>
          <w:bCs/>
          <w:u w:val="single"/>
        </w:rPr>
        <w:t>musi</w:t>
      </w:r>
      <w:r w:rsidRPr="00D824CB">
        <w:rPr>
          <w:rFonts w:ascii="Garamond" w:hAnsi="Garamond" w:cs="Calibri"/>
          <w:b/>
          <w:bCs/>
        </w:rPr>
        <w:t xml:space="preserve"> zawierać następujące oświadczenia i dokumenty:</w:t>
      </w:r>
    </w:p>
    <w:p w14:paraId="2EEF350A" w14:textId="77777777" w:rsidR="0095646E" w:rsidRPr="00D824CB" w:rsidRDefault="00C417B4">
      <w:pPr>
        <w:pStyle w:val="Standard"/>
        <w:tabs>
          <w:tab w:val="left" w:pos="568"/>
        </w:tabs>
        <w:jc w:val="both"/>
        <w:rPr>
          <w:rFonts w:ascii="Garamond" w:hAnsi="Garamond"/>
        </w:rPr>
      </w:pPr>
      <w:r w:rsidRPr="00D824CB">
        <w:rPr>
          <w:rFonts w:ascii="Garamond" w:hAnsi="Garamond" w:cs="Calibri"/>
        </w:rPr>
        <w:t xml:space="preserve">a) Prawidłowo wypełniony </w:t>
      </w:r>
      <w:r w:rsidRPr="00D824CB">
        <w:rPr>
          <w:rFonts w:ascii="Garamond" w:hAnsi="Garamond" w:cs="Calibri"/>
          <w:b/>
          <w:bCs/>
        </w:rPr>
        <w:t>Formularz ofertowy</w:t>
      </w:r>
      <w:r w:rsidRPr="00D824CB">
        <w:rPr>
          <w:rFonts w:ascii="Garamond" w:hAnsi="Garamond" w:cs="Calibri"/>
        </w:rPr>
        <w:t xml:space="preserve">, którego wzór stanowi </w:t>
      </w:r>
      <w:r w:rsidRPr="00D824CB">
        <w:rPr>
          <w:rFonts w:ascii="Garamond" w:hAnsi="Garamond" w:cs="Calibri"/>
          <w:b/>
          <w:bCs/>
        </w:rPr>
        <w:t>Załącznik nr 1 do SWZ</w:t>
      </w:r>
      <w:r w:rsidRPr="00D824CB">
        <w:rPr>
          <w:rFonts w:ascii="Garamond" w:hAnsi="Garamond" w:cs="Calibri"/>
        </w:rPr>
        <w:t>;</w:t>
      </w:r>
    </w:p>
    <w:p w14:paraId="29D28FD5" w14:textId="77777777" w:rsidR="0095646E" w:rsidRPr="00D824CB" w:rsidRDefault="00C417B4">
      <w:pPr>
        <w:pStyle w:val="Standard"/>
        <w:tabs>
          <w:tab w:val="left" w:pos="568"/>
        </w:tabs>
        <w:jc w:val="both"/>
        <w:rPr>
          <w:rFonts w:ascii="Garamond" w:hAnsi="Garamond"/>
        </w:rPr>
      </w:pPr>
      <w:r w:rsidRPr="00D824CB">
        <w:rPr>
          <w:rFonts w:ascii="Garamond" w:hAnsi="Garamond" w:cs="Calibri"/>
        </w:rPr>
        <w:t xml:space="preserve">b) </w:t>
      </w:r>
      <w:r w:rsidRPr="00D824CB">
        <w:rPr>
          <w:rFonts w:ascii="Garamond" w:hAnsi="Garamond" w:cs="Calibri"/>
          <w:b/>
          <w:bCs/>
        </w:rPr>
        <w:t xml:space="preserve">Oświadczenie </w:t>
      </w:r>
      <w:r w:rsidRPr="00D824CB">
        <w:rPr>
          <w:rFonts w:ascii="Garamond" w:hAnsi="Garamond" w:cs="Calibri"/>
        </w:rPr>
        <w:t>Wykonawcy dotyczące przesłanek wykluczenia i spełniania warunków udziału w postępowaniu</w:t>
      </w:r>
      <w:r w:rsidRPr="00D824CB">
        <w:rPr>
          <w:rFonts w:ascii="Garamond" w:hAnsi="Garamond" w:cs="Calibri"/>
          <w:b/>
          <w:bCs/>
        </w:rPr>
        <w:t xml:space="preserve"> – Załącznik nr 2 do SWZ</w:t>
      </w:r>
      <w:r w:rsidRPr="00D824CB">
        <w:rPr>
          <w:rFonts w:ascii="Garamond" w:hAnsi="Garamond" w:cs="Calibri"/>
        </w:rPr>
        <w:t xml:space="preserve">. W przypadku wspólnego ubiegania się </w:t>
      </w:r>
      <w:r w:rsidRPr="00D824CB">
        <w:rPr>
          <w:rFonts w:ascii="Garamond" w:hAnsi="Garamond" w:cs="Calibri"/>
        </w:rPr>
        <w:br/>
        <w:t xml:space="preserve">o zamówienie przez Wykonawców, oświadczenie o niepodleganiu wykluczeniu składa każdy </w:t>
      </w:r>
      <w:r w:rsidRPr="00D824CB">
        <w:rPr>
          <w:rFonts w:ascii="Garamond" w:hAnsi="Garamond" w:cs="Calibri"/>
        </w:rPr>
        <w:br/>
        <w:t>z Wykonawców;</w:t>
      </w:r>
    </w:p>
    <w:p w14:paraId="1A736E68" w14:textId="6A898DCF" w:rsidR="0095646E" w:rsidRPr="00D824CB" w:rsidRDefault="006505A1">
      <w:pPr>
        <w:pStyle w:val="Standard"/>
        <w:tabs>
          <w:tab w:val="left" w:pos="568"/>
        </w:tabs>
        <w:jc w:val="both"/>
        <w:rPr>
          <w:rFonts w:ascii="Garamond" w:hAnsi="Garamond"/>
        </w:rPr>
      </w:pPr>
      <w:r w:rsidRPr="00D824CB">
        <w:rPr>
          <w:rFonts w:ascii="Garamond" w:hAnsi="Garamond" w:cs="Calibri"/>
        </w:rPr>
        <w:t>c</w:t>
      </w:r>
      <w:r w:rsidR="00C417B4" w:rsidRPr="00D824CB">
        <w:rPr>
          <w:rFonts w:ascii="Garamond" w:hAnsi="Garamond" w:cs="Calibri"/>
        </w:rPr>
        <w:t xml:space="preserve">) </w:t>
      </w:r>
      <w:r w:rsidR="00C417B4" w:rsidRPr="00D824CB">
        <w:rPr>
          <w:rFonts w:ascii="Garamond" w:hAnsi="Garamond" w:cs="Calibri"/>
          <w:b/>
          <w:bCs/>
        </w:rPr>
        <w:t>Opis przedmiotu zamówienia</w:t>
      </w:r>
      <w:r w:rsidR="00C417B4" w:rsidRPr="00D824CB">
        <w:rPr>
          <w:rFonts w:ascii="Garamond" w:hAnsi="Garamond" w:cs="Calibri"/>
        </w:rPr>
        <w:t xml:space="preserve">, którego wzór stanowi </w:t>
      </w:r>
      <w:r w:rsidR="00C417B4" w:rsidRPr="00D824CB">
        <w:rPr>
          <w:rFonts w:ascii="Garamond" w:hAnsi="Garamond" w:cs="Calibri"/>
          <w:b/>
          <w:bCs/>
        </w:rPr>
        <w:t>Załącznik nr 4 do SWZ</w:t>
      </w:r>
      <w:r w:rsidR="00C417B4" w:rsidRPr="00D824CB">
        <w:rPr>
          <w:rFonts w:ascii="Garamond" w:hAnsi="Garamond" w:cs="Calibri"/>
        </w:rPr>
        <w:t>;</w:t>
      </w:r>
    </w:p>
    <w:p w14:paraId="595F4B2B" w14:textId="177EE3E8" w:rsidR="0095646E" w:rsidRPr="00D824CB" w:rsidRDefault="004A22A6">
      <w:pPr>
        <w:pStyle w:val="Standard"/>
        <w:tabs>
          <w:tab w:val="left" w:pos="568"/>
        </w:tabs>
        <w:jc w:val="both"/>
        <w:rPr>
          <w:rFonts w:ascii="Garamond" w:hAnsi="Garamond"/>
        </w:rPr>
      </w:pPr>
      <w:r w:rsidRPr="00D824CB">
        <w:rPr>
          <w:rFonts w:ascii="Garamond" w:hAnsi="Garamond" w:cs="Calibri"/>
        </w:rPr>
        <w:t>d</w:t>
      </w:r>
      <w:r w:rsidR="00C417B4" w:rsidRPr="00D824CB">
        <w:rPr>
          <w:rFonts w:ascii="Garamond" w:hAnsi="Garamond" w:cs="Calibri"/>
        </w:rPr>
        <w:t>)</w:t>
      </w:r>
      <w:r w:rsidR="00C417B4" w:rsidRPr="00D824CB">
        <w:rPr>
          <w:rFonts w:ascii="Garamond" w:hAnsi="Garamond" w:cs="Calibri"/>
          <w:lang w:val="en-US"/>
        </w:rPr>
        <w:t xml:space="preserve"> </w:t>
      </w:r>
      <w:r w:rsidR="00C417B4" w:rsidRPr="00D824CB">
        <w:rPr>
          <w:rFonts w:ascii="Garamond" w:hAnsi="Garamond" w:cs="Calibri"/>
          <w:b/>
          <w:bCs/>
          <w:lang w:val="en-US"/>
        </w:rPr>
        <w:t>Klauzule  informacyjną</w:t>
      </w:r>
      <w:r w:rsidR="00C417B4" w:rsidRPr="00D824CB">
        <w:rPr>
          <w:rFonts w:ascii="Garamond" w:hAnsi="Garamond" w:cs="Calibri"/>
          <w:lang w:val="en-US"/>
        </w:rPr>
        <w:t xml:space="preserve"> dotyczącą przetwarzania danych osobowych stanowiący </w:t>
      </w:r>
      <w:r w:rsidR="00C417B4" w:rsidRPr="00D824CB">
        <w:rPr>
          <w:rFonts w:ascii="Garamond" w:hAnsi="Garamond" w:cs="Calibri"/>
          <w:b/>
          <w:bCs/>
          <w:lang w:val="en-US"/>
        </w:rPr>
        <w:t>Załącznik nr 5 do SWZ</w:t>
      </w:r>
      <w:r w:rsidR="00C417B4" w:rsidRPr="00D824CB">
        <w:rPr>
          <w:rFonts w:ascii="Garamond" w:hAnsi="Garamond" w:cs="Calibri"/>
          <w:lang w:val="en-US"/>
        </w:rPr>
        <w:t>;</w:t>
      </w:r>
    </w:p>
    <w:p w14:paraId="4D4AB64F" w14:textId="79F9EB88" w:rsidR="0095646E" w:rsidRPr="00D824CB" w:rsidRDefault="004A22A6">
      <w:pPr>
        <w:pStyle w:val="Standard"/>
        <w:tabs>
          <w:tab w:val="left" w:pos="568"/>
        </w:tabs>
        <w:jc w:val="both"/>
        <w:rPr>
          <w:rFonts w:ascii="Garamond" w:hAnsi="Garamond"/>
        </w:rPr>
      </w:pPr>
      <w:r w:rsidRPr="00D824CB">
        <w:rPr>
          <w:rFonts w:ascii="Garamond" w:hAnsi="Garamond" w:cs="Calibri"/>
        </w:rPr>
        <w:t>e</w:t>
      </w:r>
      <w:r w:rsidR="00C417B4" w:rsidRPr="00D824CB">
        <w:rPr>
          <w:rFonts w:ascii="Garamond" w:hAnsi="Garamond" w:cs="Calibri"/>
        </w:rPr>
        <w:t xml:space="preserve">) </w:t>
      </w:r>
      <w:r w:rsidR="00C417B4" w:rsidRPr="00D824CB">
        <w:rPr>
          <w:rFonts w:ascii="Garamond" w:hAnsi="Garamond" w:cs="Calibri"/>
          <w:b/>
          <w:bCs/>
        </w:rPr>
        <w:t>Pełnomocnictwo</w:t>
      </w:r>
      <w:r w:rsidR="00C417B4" w:rsidRPr="00D824CB">
        <w:rPr>
          <w:rFonts w:ascii="Garamond" w:hAnsi="Garamond" w:cs="Calibri"/>
        </w:rPr>
        <w:t xml:space="preserve"> upoważniające do złożenia oferty, o ile ofertę składa pełnomocnik;</w:t>
      </w:r>
    </w:p>
    <w:p w14:paraId="4640D821" w14:textId="03CDBFB7" w:rsidR="0095646E" w:rsidRPr="00D824CB" w:rsidRDefault="004A22A6">
      <w:pPr>
        <w:pStyle w:val="Standard"/>
        <w:tabs>
          <w:tab w:val="left" w:pos="568"/>
        </w:tabs>
        <w:jc w:val="both"/>
        <w:rPr>
          <w:rFonts w:ascii="Garamond" w:hAnsi="Garamond"/>
        </w:rPr>
      </w:pPr>
      <w:r w:rsidRPr="00D824CB">
        <w:rPr>
          <w:rFonts w:ascii="Garamond" w:hAnsi="Garamond" w:cs="Calibri"/>
        </w:rPr>
        <w:t>f</w:t>
      </w:r>
      <w:r w:rsidR="00C417B4" w:rsidRPr="00D824CB">
        <w:rPr>
          <w:rFonts w:ascii="Garamond" w:hAnsi="Garamond" w:cs="Calibri"/>
        </w:rPr>
        <w:t xml:space="preserve">) </w:t>
      </w:r>
      <w:r w:rsidR="00C417B4" w:rsidRPr="00D824CB">
        <w:rPr>
          <w:rFonts w:ascii="Garamond" w:hAnsi="Garamond" w:cs="Calibri"/>
          <w:b/>
          <w:bCs/>
        </w:rPr>
        <w:t>Pełnomocnictwo</w:t>
      </w:r>
      <w:r w:rsidR="00C417B4" w:rsidRPr="00D824CB">
        <w:rPr>
          <w:rFonts w:ascii="Garamond" w:hAnsi="Garamond" w:cs="Calibri"/>
        </w:rPr>
        <w:t xml:space="preserve"> dla pełnomocnika do reprezentowania w postępowaniu Wykonawców wspólnie ubiegających się o udzielenie zamówienia - dotyczy ofert składanych przez Wykonawców wspólnie ubiegających się o udzielenie zamówienia.</w:t>
      </w:r>
    </w:p>
    <w:p w14:paraId="40B04540" w14:textId="77777777" w:rsidR="0095646E" w:rsidRPr="00D824CB" w:rsidRDefault="00C417B4">
      <w:pPr>
        <w:spacing w:after="0"/>
        <w:jc w:val="both"/>
        <w:rPr>
          <w:rFonts w:ascii="Garamond" w:hAnsi="Garamond"/>
          <w:b/>
          <w:bCs/>
          <w:sz w:val="24"/>
          <w:szCs w:val="24"/>
          <w:u w:val="single"/>
        </w:rPr>
      </w:pPr>
      <w:r w:rsidRPr="00D824CB">
        <w:rPr>
          <w:rFonts w:ascii="Garamond" w:hAnsi="Garamond"/>
          <w:b/>
          <w:bCs/>
          <w:sz w:val="24"/>
          <w:szCs w:val="24"/>
          <w:u w:val="single"/>
        </w:rPr>
        <w:t>19. Oświadczenia i dokumenty, jakie zobowiązani są dostarczyć Wykonawcy w celu potwierdzenia spełniania warunków udziału w postepowaniu oraz wykazania braku podstaw wykluczenia (podmiotowe środki dowodowe).</w:t>
      </w:r>
    </w:p>
    <w:p w14:paraId="455D8B3B" w14:textId="77777777" w:rsidR="0095646E" w:rsidRPr="00D824CB" w:rsidRDefault="00C417B4">
      <w:pPr>
        <w:pStyle w:val="Standard"/>
        <w:tabs>
          <w:tab w:val="left" w:pos="568"/>
        </w:tabs>
        <w:jc w:val="both"/>
        <w:rPr>
          <w:rFonts w:ascii="Garamond" w:hAnsi="Garamond"/>
        </w:rPr>
      </w:pPr>
      <w:r w:rsidRPr="00D824CB">
        <w:rPr>
          <w:rFonts w:ascii="Garamond" w:eastAsia="SimSun" w:hAnsi="Garamond" w:cs="Tahoma"/>
          <w:lang w:eastAsia="en-US" w:bidi="ar-SA"/>
        </w:rPr>
        <w:t xml:space="preserve">1) </w:t>
      </w:r>
      <w:r w:rsidRPr="00D824CB">
        <w:rPr>
          <w:rFonts w:ascii="Garamond" w:eastAsia="SimSun" w:hAnsi="Garamond" w:cs="Tahoma"/>
          <w:b/>
          <w:bCs/>
          <w:u w:val="single"/>
          <w:lang w:eastAsia="en-US" w:bidi="ar-SA"/>
        </w:rPr>
        <w:t>Do oferty</w:t>
      </w:r>
      <w:r w:rsidRPr="00D824CB">
        <w:rPr>
          <w:rFonts w:ascii="Garamond" w:eastAsia="SimSun" w:hAnsi="Garamond" w:cs="Tahoma"/>
          <w:lang w:eastAsia="en-US" w:bidi="ar-SA"/>
        </w:rPr>
        <w:t xml:space="preserve"> Wykonawca zobowiązany jest dołączyć aktualne na dzień składania ofert </w:t>
      </w:r>
      <w:r w:rsidRPr="00D824CB">
        <w:rPr>
          <w:rFonts w:ascii="Garamond" w:eastAsia="SimSun" w:hAnsi="Garamond" w:cs="Tahoma"/>
          <w:b/>
          <w:bCs/>
          <w:lang w:eastAsia="en-US" w:bidi="ar-SA"/>
        </w:rPr>
        <w:t>oświadczenie o niepodleganiu wykluczeniu oraz spełnianiu warunków udziału w postępowaniu – zgodnie z Załącznikiem nr 2 do SWZ</w:t>
      </w:r>
      <w:r w:rsidRPr="00D824CB">
        <w:rPr>
          <w:rFonts w:ascii="Garamond" w:eastAsia="SimSun" w:hAnsi="Garamond" w:cs="Tahoma"/>
          <w:lang w:eastAsia="en-US" w:bidi="ar-SA"/>
        </w:rPr>
        <w:t xml:space="preserve">. Oświadczenie stanowi dowód potwierdzający brak podstaw wykluczenia oraz spełnianie warunków udziału w postępowaniu, na dzień składania ofert, i tymczasowo zastępujący wymagane przez Zamawiającego podmiotowe środki dowodowe o ile są wymagane. </w:t>
      </w:r>
    </w:p>
    <w:p w14:paraId="65022297" w14:textId="369DE53E" w:rsidR="0095646E" w:rsidRPr="00D824CB" w:rsidRDefault="002E76E6">
      <w:pPr>
        <w:pStyle w:val="Standard"/>
        <w:tabs>
          <w:tab w:val="left" w:pos="568"/>
        </w:tabs>
        <w:jc w:val="both"/>
        <w:rPr>
          <w:rFonts w:ascii="Garamond" w:hAnsi="Garamond"/>
        </w:rPr>
      </w:pPr>
      <w:r>
        <w:rPr>
          <w:rFonts w:ascii="Garamond" w:eastAsia="SimSun" w:hAnsi="Garamond" w:cs="Tahoma"/>
          <w:lang w:eastAsia="en-US" w:bidi="ar-SA"/>
        </w:rPr>
        <w:t>2</w:t>
      </w:r>
      <w:r w:rsidR="00C417B4" w:rsidRPr="00D824CB">
        <w:rPr>
          <w:rFonts w:ascii="Garamond" w:eastAsia="SimSun" w:hAnsi="Garamond" w:cs="Tahoma"/>
          <w:lang w:eastAsia="en-US" w:bidi="ar-SA"/>
        </w:rPr>
        <w:t xml:space="preserve">) </w:t>
      </w:r>
      <w:r w:rsidR="00C417B4" w:rsidRPr="00D824CB">
        <w:rPr>
          <w:rFonts w:ascii="Garamond" w:eastAsia="SimSun" w:hAnsi="Garamond" w:cs="Tahoma"/>
          <w:b/>
          <w:bCs/>
          <w:lang w:eastAsia="en-US" w:bidi="ar-SA"/>
        </w:rPr>
        <w:t>Podmiotowe środki dowodowe wymagane od wykonawcy obejmują:</w:t>
      </w:r>
      <w:r w:rsidR="00C417B4" w:rsidRPr="00D824CB">
        <w:rPr>
          <w:rFonts w:ascii="Garamond" w:eastAsia="SimSun" w:hAnsi="Garamond" w:cs="Tahoma"/>
          <w:lang w:eastAsia="en-US" w:bidi="ar-SA"/>
        </w:rPr>
        <w:t xml:space="preserve"> </w:t>
      </w:r>
    </w:p>
    <w:p w14:paraId="79F3C919" w14:textId="77777777" w:rsidR="00540E91" w:rsidRPr="001463E7" w:rsidRDefault="00540E91" w:rsidP="00540E91">
      <w:pPr>
        <w:pStyle w:val="Standard"/>
        <w:tabs>
          <w:tab w:val="left" w:pos="568"/>
        </w:tabs>
        <w:jc w:val="both"/>
        <w:rPr>
          <w:rFonts w:ascii="Garamond" w:hAnsi="Garamond"/>
        </w:rPr>
      </w:pPr>
      <w:r w:rsidRPr="001463E7">
        <w:rPr>
          <w:rFonts w:ascii="Garamond" w:hAnsi="Garamond"/>
        </w:rPr>
        <w:t>Zamawiający nie wymaga podmiotowych środków dowodowych.</w:t>
      </w:r>
    </w:p>
    <w:p w14:paraId="697AAE3E" w14:textId="77777777" w:rsidR="0095646E" w:rsidRPr="00D824CB" w:rsidRDefault="00C417B4">
      <w:pPr>
        <w:pStyle w:val="Standard"/>
        <w:jc w:val="both"/>
        <w:rPr>
          <w:rFonts w:ascii="Garamond" w:hAnsi="Garamond" w:cs="Calibri"/>
          <w:b/>
          <w:bCs/>
          <w:u w:val="single"/>
        </w:rPr>
      </w:pPr>
      <w:r w:rsidRPr="00D824CB">
        <w:rPr>
          <w:rFonts w:ascii="Garamond" w:hAnsi="Garamond" w:cs="Calibri"/>
          <w:b/>
          <w:bCs/>
          <w:u w:val="single"/>
        </w:rPr>
        <w:t xml:space="preserve">20. Przedmiotowe środki dowodowe wymagane od wykonawcy obejmują: </w:t>
      </w:r>
    </w:p>
    <w:p w14:paraId="227B6DFF" w14:textId="77777777" w:rsidR="0095646E" w:rsidRPr="00D824CB" w:rsidRDefault="00C417B4">
      <w:pPr>
        <w:pStyle w:val="Standard"/>
        <w:jc w:val="both"/>
        <w:rPr>
          <w:rFonts w:ascii="Garamond" w:eastAsia="Tahoma" w:hAnsi="Garamond" w:cs="Calibri"/>
          <w:kern w:val="0"/>
        </w:rPr>
      </w:pPr>
      <w:r w:rsidRPr="00D824CB">
        <w:rPr>
          <w:rFonts w:ascii="Garamond" w:eastAsia="Tahoma" w:hAnsi="Garamond" w:cs="Calibri"/>
          <w:kern w:val="0"/>
        </w:rPr>
        <w:t>Zamawiający wymaga dostarczenia dokumentów zawierających parametry użytkowe przedmiotu dostawy (np. karta produktu, katalogi, instrukcje stosowania, ulotki informacyjne itp.), wystawione przez Producenta zawierająca informacje w szczególności dane o nazwie przedmiotu zamówienia, jego składzie, jego cechach i przeznaczeniu w celu potwierdzenia spełnienia przez oferowane dostawy wymagań określonych przez Zamawiającego w SWZ.</w:t>
      </w:r>
    </w:p>
    <w:p w14:paraId="74379192" w14:textId="77777777" w:rsidR="0095646E" w:rsidRPr="00D824CB" w:rsidRDefault="00C417B4">
      <w:pPr>
        <w:spacing w:after="0"/>
        <w:jc w:val="both"/>
        <w:textAlignment w:val="auto"/>
        <w:rPr>
          <w:rFonts w:ascii="Garamond" w:hAnsi="Garamond"/>
          <w:sz w:val="24"/>
          <w:szCs w:val="24"/>
        </w:rPr>
      </w:pPr>
      <w:r w:rsidRPr="00D824CB">
        <w:rPr>
          <w:rFonts w:ascii="Garamond" w:eastAsia="TimesNewRomanPSMT" w:hAnsi="Garamond" w:cs="Calibri"/>
          <w:sz w:val="24"/>
          <w:szCs w:val="24"/>
          <w:lang w:eastAsia="zh-CN"/>
        </w:rPr>
        <w:t>Ww. dokumenty winny w jednoznaczny sposób potwierdzić spełnienie wymagań opisu przedmiotu zamówienia.</w:t>
      </w:r>
    </w:p>
    <w:p w14:paraId="12D88840" w14:textId="77777777" w:rsidR="0095646E" w:rsidRPr="00D824CB" w:rsidRDefault="00C417B4">
      <w:pPr>
        <w:tabs>
          <w:tab w:val="left" w:pos="568"/>
        </w:tabs>
        <w:spacing w:after="0"/>
        <w:jc w:val="both"/>
        <w:rPr>
          <w:rFonts w:ascii="Garamond" w:eastAsia="Lucida Sans Unicode" w:hAnsi="Garamond" w:cs="Calibri"/>
          <w:b/>
          <w:bCs/>
          <w:sz w:val="24"/>
          <w:szCs w:val="24"/>
          <w:u w:val="single"/>
          <w:lang w:eastAsia="zh-CN" w:bidi="hi-IN"/>
        </w:rPr>
      </w:pPr>
      <w:r w:rsidRPr="00D824CB">
        <w:rPr>
          <w:rFonts w:ascii="Garamond" w:eastAsia="Lucida Sans Unicode" w:hAnsi="Garamond" w:cs="Calibri"/>
          <w:b/>
          <w:bCs/>
          <w:sz w:val="24"/>
          <w:szCs w:val="24"/>
          <w:u w:val="single"/>
          <w:lang w:eastAsia="zh-CN" w:bidi="hi-IN"/>
        </w:rPr>
        <w:t xml:space="preserve">Uwaga! Jako materiał informacyjny nie może zostać złożony opis przedmiotu zamówienia Zamawiającego podpisany przez Wykonawcę, dokument złożony na potwierdzenie parametrów ma za zadanie potwierdzać wszelkie właściwości określone w opisie. </w:t>
      </w:r>
    </w:p>
    <w:p w14:paraId="6323CA2B" w14:textId="77777777" w:rsidR="0095646E" w:rsidRPr="00D824CB" w:rsidRDefault="00C417B4">
      <w:pPr>
        <w:pStyle w:val="Standard"/>
        <w:tabs>
          <w:tab w:val="left" w:pos="284"/>
        </w:tabs>
        <w:jc w:val="both"/>
        <w:rPr>
          <w:rFonts w:ascii="Garamond" w:hAnsi="Garamond" w:cs="Calibri"/>
        </w:rPr>
      </w:pPr>
      <w:r w:rsidRPr="00D824CB">
        <w:rPr>
          <w:rFonts w:ascii="Garamond" w:hAnsi="Garamond" w:cs="Calibri"/>
        </w:rPr>
        <w:t>21. Oferta oraz oświadczenia (jeśli dotyczą niniejszej specyfikacji) muszą być złożone w oryginale.</w:t>
      </w:r>
    </w:p>
    <w:p w14:paraId="4919A610" w14:textId="765CD20C" w:rsidR="00CC5B4D" w:rsidRPr="00D824CB" w:rsidRDefault="00C417B4">
      <w:pPr>
        <w:pStyle w:val="Standard"/>
        <w:tabs>
          <w:tab w:val="left" w:pos="284"/>
        </w:tabs>
        <w:jc w:val="both"/>
        <w:rPr>
          <w:rFonts w:ascii="Garamond" w:hAnsi="Garamond" w:cs="Calibri"/>
        </w:rPr>
      </w:pPr>
      <w:r w:rsidRPr="00D824CB">
        <w:rPr>
          <w:rFonts w:ascii="Garamond" w:hAnsi="Garamond" w:cs="Calibri"/>
        </w:rPr>
        <w:t xml:space="preserve">22. Pełnomocnictwo do złożenia oferty musi być złożone w oryginale w takiej samej formie, jak składana oferta (tj. w formie elektronicznej lub postaci elektronicznej opatrzonej podpisem zaufanym lub podpisem osobistym). Dopuszcza się także złożenie elektronicznej kopii (pełnomocnictwa sporządzonego uprzednio w formie pisemnej, w formie elektronicznego poświadczenia sporządzonego stosownie do art. 97 § 2 ustawy z dnia 14 lutego 1991 r. Prawo o </w:t>
      </w:r>
      <w:r w:rsidRPr="00D824CB">
        <w:rPr>
          <w:rFonts w:ascii="Garamond" w:hAnsi="Garamond" w:cs="Calibri"/>
        </w:rPr>
        <w:lastRenderedPageBreak/>
        <w:t>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2B1D1B42" w14:textId="60F8F146" w:rsidR="0095646E" w:rsidRPr="00D824CB" w:rsidRDefault="0096585F">
      <w:pPr>
        <w:widowControl/>
        <w:suppressAutoHyphens w:val="0"/>
        <w:autoSpaceDE w:val="0"/>
        <w:spacing w:after="0"/>
        <w:jc w:val="both"/>
        <w:rPr>
          <w:rFonts w:ascii="Garamond" w:hAnsi="Garamond"/>
          <w:sz w:val="24"/>
          <w:szCs w:val="24"/>
        </w:rPr>
      </w:pPr>
      <w:r w:rsidRPr="00D824CB">
        <w:rPr>
          <w:rFonts w:ascii="Garamond" w:hAnsi="Garamond" w:cs="Calibri"/>
          <w:sz w:val="24"/>
          <w:szCs w:val="24"/>
        </w:rPr>
        <w:t>23</w:t>
      </w:r>
      <w:r w:rsidR="00C417B4" w:rsidRPr="00D824CB">
        <w:rPr>
          <w:rFonts w:ascii="Garamond" w:hAnsi="Garamond" w:cs="Calibri"/>
          <w:sz w:val="24"/>
          <w:szCs w:val="24"/>
        </w:rPr>
        <w:t xml:space="preserve">. </w:t>
      </w:r>
      <w:r w:rsidR="00C417B4" w:rsidRPr="00D824CB">
        <w:rPr>
          <w:rFonts w:ascii="Garamond" w:hAnsi="Garamond" w:cs="Calibri"/>
          <w:color w:val="000000"/>
          <w:sz w:val="24"/>
          <w:szCs w:val="24"/>
        </w:rPr>
        <w:t xml:space="preserve">Zamawiający akceptuje odpowiednie przedmiotowe środki dowodowe, inne niż te, </w:t>
      </w:r>
      <w:r w:rsidR="00C417B4" w:rsidRPr="00D824CB">
        <w:rPr>
          <w:rFonts w:ascii="Garamond" w:hAnsi="Garamond" w:cs="Calibri"/>
          <w:color w:val="000000"/>
          <w:sz w:val="24"/>
          <w:szCs w:val="24"/>
        </w:rPr>
        <w:br/>
        <w:t>o których mowa w  art. 105 ust. 1 i 3 ustawy Pzp, w szczególności dokumentację techniczną producenta, w przypadku gdy dany Wykonawca nie ma ani dostępu do certyfikatów lub sprawozdań z badań, o których mowa w art. 105 ust. 1 i 3 ustawy Pzp, ani możliwości ich uzyskania w odpowiednim terminie, o ile ten brak dostępu nie może być przypisany danemu Wykonawcy, oraz pod warunkiem że dany Wykonawca udowodni, że wykonywane przez niego roboty budowlane, dostawy lub usługi spełniają wymagania, cechy lub kryteria określone w opisie przedmiotu zamówienia lub kryteriów oceny ofert, lub wymagania związane z realizacją zamówienia.</w:t>
      </w:r>
    </w:p>
    <w:p w14:paraId="16AB82DA" w14:textId="494CE82A" w:rsidR="0095646E" w:rsidRPr="00D824CB" w:rsidRDefault="0096585F">
      <w:pPr>
        <w:pStyle w:val="Standard"/>
        <w:tabs>
          <w:tab w:val="left" w:pos="284"/>
        </w:tabs>
        <w:jc w:val="both"/>
        <w:rPr>
          <w:rFonts w:ascii="Garamond" w:hAnsi="Garamond"/>
        </w:rPr>
      </w:pPr>
      <w:r w:rsidRPr="00D824CB">
        <w:rPr>
          <w:rFonts w:ascii="Garamond" w:hAnsi="Garamond" w:cs="Calibri"/>
          <w:b/>
          <w:bCs/>
        </w:rPr>
        <w:t>24</w:t>
      </w:r>
      <w:r w:rsidR="00C417B4" w:rsidRPr="00D824CB">
        <w:rPr>
          <w:rFonts w:ascii="Garamond" w:hAnsi="Garamond" w:cs="Calibri"/>
          <w:b/>
          <w:bCs/>
        </w:rPr>
        <w:t>.</w:t>
      </w:r>
      <w:r w:rsidR="00C417B4" w:rsidRPr="00D824CB">
        <w:rPr>
          <w:rFonts w:ascii="Garamond" w:hAnsi="Garamond" w:cs="Calibri"/>
        </w:rPr>
        <w:t xml:space="preserve"> </w:t>
      </w:r>
      <w:r w:rsidR="00C417B4" w:rsidRPr="00D824CB">
        <w:rPr>
          <w:rFonts w:ascii="Garamond" w:hAnsi="Garamond" w:cs="Calibri"/>
          <w:b/>
          <w:bCs/>
        </w:rPr>
        <w:t>Jeżeli Wykonawca nie złożył przedmiotowych środków dowodowych lub złożone przedmiotowe środki dowodowe są niekompletne, zamawiający wezwie do ich złożenia lub uzupełnienia w wyznaczonym terminie zgodnie z art. 107 ustawy Pzp.</w:t>
      </w:r>
    </w:p>
    <w:p w14:paraId="4CC7B0CC" w14:textId="36833A5D" w:rsidR="0095646E" w:rsidRPr="00D824CB" w:rsidRDefault="0096585F">
      <w:pPr>
        <w:pStyle w:val="Standard"/>
        <w:jc w:val="both"/>
        <w:rPr>
          <w:rFonts w:ascii="Garamond" w:hAnsi="Garamond" w:cs="Calibri"/>
        </w:rPr>
      </w:pPr>
      <w:r w:rsidRPr="00D824CB">
        <w:rPr>
          <w:rFonts w:ascii="Garamond" w:hAnsi="Garamond" w:cs="Calibri"/>
        </w:rPr>
        <w:t>25</w:t>
      </w:r>
      <w:r w:rsidR="00C417B4" w:rsidRPr="00D824CB">
        <w:rPr>
          <w:rFonts w:ascii="Garamond" w:hAnsi="Garamond" w:cs="Calibri"/>
        </w:rPr>
        <w:t xml:space="preserve">. Postanowień ust. </w:t>
      </w:r>
      <w:r w:rsidRPr="00D824CB">
        <w:rPr>
          <w:rFonts w:ascii="Garamond" w:hAnsi="Garamond" w:cs="Calibri"/>
        </w:rPr>
        <w:t xml:space="preserve">24 </w:t>
      </w:r>
      <w:r w:rsidR="00C417B4" w:rsidRPr="00D824CB">
        <w:rPr>
          <w:rFonts w:ascii="Garamond" w:hAnsi="Garamond" w:cs="Calibri"/>
        </w:rPr>
        <w:t>nie stosuje się, jeżeli przedmiotowy środek dowodowy służy potwierdzeniu zgodności z cechami lub kryteriami oceny ofert lub, pomimo złożenia przedmiotowego środka dowodowego , oferta podlega odrzuceniu  albo zachodzą przesłanki unieważnienia postępowania.</w:t>
      </w:r>
    </w:p>
    <w:p w14:paraId="23D66684" w14:textId="77777777" w:rsidR="0095646E" w:rsidRPr="00D824CB" w:rsidRDefault="0095646E">
      <w:pPr>
        <w:pStyle w:val="Standard"/>
        <w:jc w:val="both"/>
        <w:rPr>
          <w:rFonts w:ascii="Garamond" w:hAnsi="Garamond" w:cs="Calibri"/>
        </w:rPr>
      </w:pPr>
    </w:p>
    <w:p w14:paraId="732798B6" w14:textId="77777777" w:rsidR="0095646E" w:rsidRPr="00D824CB" w:rsidRDefault="00C417B4">
      <w:pPr>
        <w:pStyle w:val="Standard"/>
        <w:jc w:val="both"/>
        <w:rPr>
          <w:rFonts w:ascii="Garamond" w:hAnsi="Garamond" w:cs="Calibri"/>
          <w:b/>
        </w:rPr>
      </w:pPr>
      <w:r w:rsidRPr="00D824CB">
        <w:rPr>
          <w:rFonts w:ascii="Garamond" w:hAnsi="Garamond" w:cs="Calibri"/>
          <w:b/>
        </w:rPr>
        <w:t>XVI  TERMIN SKŁADANIA I OTWARCIA OFERT</w:t>
      </w:r>
    </w:p>
    <w:p w14:paraId="511A7840" w14:textId="6EF248DA" w:rsidR="0095646E" w:rsidRPr="00D824CB" w:rsidRDefault="00C417B4">
      <w:pPr>
        <w:pStyle w:val="Standard"/>
        <w:jc w:val="both"/>
        <w:rPr>
          <w:rFonts w:ascii="Garamond" w:hAnsi="Garamond"/>
        </w:rPr>
      </w:pPr>
      <w:r w:rsidRPr="00D824CB">
        <w:rPr>
          <w:rFonts w:ascii="Garamond" w:hAnsi="Garamond" w:cs="Calibri"/>
          <w:color w:val="000000"/>
        </w:rPr>
        <w:t>1. Ofertę wraz z wymaganymi dokumentami należy przesłać na Platformie e-zamówienia zgodnie z instrukcją podaną w Rozdziale XV, na stronie dotyczącej odpowiedniego postępowania do dnia</w:t>
      </w:r>
      <w:r w:rsidR="009A6E88" w:rsidRPr="00D824CB">
        <w:rPr>
          <w:rFonts w:ascii="Garamond" w:hAnsi="Garamond" w:cs="Calibri"/>
          <w:color w:val="000000"/>
        </w:rPr>
        <w:t xml:space="preserve"> </w:t>
      </w:r>
      <w:r w:rsidR="00C32180">
        <w:rPr>
          <w:rFonts w:ascii="Garamond" w:hAnsi="Garamond" w:cs="Calibri"/>
          <w:b/>
          <w:bCs/>
          <w:color w:val="000000"/>
        </w:rPr>
        <w:t>30.10.</w:t>
      </w:r>
      <w:r w:rsidRPr="00D824CB">
        <w:rPr>
          <w:rFonts w:ascii="Garamond" w:hAnsi="Garamond" w:cs="Calibri"/>
          <w:b/>
          <w:bCs/>
        </w:rPr>
        <w:t>202</w:t>
      </w:r>
      <w:r w:rsidR="00B77186" w:rsidRPr="00D824CB">
        <w:rPr>
          <w:rFonts w:ascii="Garamond" w:hAnsi="Garamond" w:cs="Calibri"/>
          <w:b/>
          <w:bCs/>
        </w:rPr>
        <w:t>6</w:t>
      </w:r>
      <w:r w:rsidRPr="00D824CB">
        <w:rPr>
          <w:rFonts w:ascii="Garamond" w:hAnsi="Garamond" w:cs="Calibri"/>
          <w:b/>
          <w:bCs/>
        </w:rPr>
        <w:t xml:space="preserve"> r. do godz. </w:t>
      </w:r>
      <w:r w:rsidR="00A50528" w:rsidRPr="00D824CB">
        <w:rPr>
          <w:rFonts w:ascii="Garamond" w:hAnsi="Garamond" w:cs="Calibri"/>
          <w:b/>
          <w:bCs/>
        </w:rPr>
        <w:t>0</w:t>
      </w:r>
      <w:r w:rsidR="0057793C">
        <w:rPr>
          <w:rFonts w:ascii="Garamond" w:hAnsi="Garamond" w:cs="Calibri"/>
          <w:b/>
          <w:bCs/>
        </w:rPr>
        <w:t>7</w:t>
      </w:r>
      <w:r w:rsidRPr="00D824CB">
        <w:rPr>
          <w:rFonts w:ascii="Garamond" w:hAnsi="Garamond" w:cs="Calibri"/>
          <w:b/>
          <w:bCs/>
        </w:rPr>
        <w:t>:00</w:t>
      </w:r>
    </w:p>
    <w:p w14:paraId="7F840C15" w14:textId="77777777" w:rsidR="0095646E" w:rsidRPr="00D824CB" w:rsidRDefault="00C417B4">
      <w:pPr>
        <w:pStyle w:val="Standard"/>
        <w:jc w:val="both"/>
        <w:rPr>
          <w:rFonts w:ascii="Garamond" w:hAnsi="Garamond" w:cs="Calibri"/>
          <w:color w:val="000000"/>
        </w:rPr>
      </w:pPr>
      <w:r w:rsidRPr="00D824CB">
        <w:rPr>
          <w:rFonts w:ascii="Garamond" w:hAnsi="Garamond" w:cs="Calibri"/>
          <w:color w:val="000000"/>
        </w:rPr>
        <w:t>2. Do oferty należy dołączyć wszystkie wymagane w SWZ dokumenty.</w:t>
      </w:r>
    </w:p>
    <w:p w14:paraId="07D083DC" w14:textId="1BE36C12" w:rsidR="0095646E" w:rsidRPr="00D824CB" w:rsidRDefault="00C417B4">
      <w:pPr>
        <w:pStyle w:val="Standard"/>
        <w:jc w:val="both"/>
        <w:rPr>
          <w:rFonts w:ascii="Garamond" w:hAnsi="Garamond"/>
        </w:rPr>
      </w:pPr>
      <w:r w:rsidRPr="00D824CB">
        <w:rPr>
          <w:rFonts w:ascii="Garamond" w:hAnsi="Garamond" w:cs="Calibri"/>
          <w:color w:val="000000"/>
        </w:rPr>
        <w:t>3. Otwarcie ofert nastąpi</w:t>
      </w:r>
      <w:r w:rsidR="00C32180">
        <w:rPr>
          <w:rFonts w:ascii="Garamond" w:hAnsi="Garamond" w:cs="Calibri"/>
          <w:color w:val="000000"/>
        </w:rPr>
        <w:t xml:space="preserve">: </w:t>
      </w:r>
      <w:r w:rsidR="00C32180" w:rsidRPr="00C32180">
        <w:rPr>
          <w:rFonts w:ascii="Garamond" w:hAnsi="Garamond" w:cs="Calibri"/>
          <w:b/>
          <w:bCs/>
          <w:color w:val="000000"/>
        </w:rPr>
        <w:t>30.10.</w:t>
      </w:r>
      <w:r w:rsidR="000944AB" w:rsidRPr="00D824CB">
        <w:rPr>
          <w:rFonts w:ascii="Garamond" w:hAnsi="Garamond" w:cs="Calibri"/>
          <w:b/>
          <w:bCs/>
          <w:color w:val="000000"/>
        </w:rPr>
        <w:t>20</w:t>
      </w:r>
      <w:r w:rsidRPr="00D824CB">
        <w:rPr>
          <w:rFonts w:ascii="Garamond" w:hAnsi="Garamond" w:cs="Calibri"/>
          <w:b/>
          <w:bCs/>
          <w:color w:val="000000"/>
        </w:rPr>
        <w:t>2</w:t>
      </w:r>
      <w:r w:rsidR="00B77186" w:rsidRPr="00D824CB">
        <w:rPr>
          <w:rFonts w:ascii="Garamond" w:hAnsi="Garamond" w:cs="Calibri"/>
          <w:b/>
          <w:bCs/>
          <w:color w:val="000000"/>
        </w:rPr>
        <w:t>6</w:t>
      </w:r>
      <w:r w:rsidRPr="00D824CB">
        <w:rPr>
          <w:rFonts w:ascii="Garamond" w:hAnsi="Garamond" w:cs="Calibri"/>
          <w:b/>
          <w:bCs/>
        </w:rPr>
        <w:t xml:space="preserve"> r. o godz. </w:t>
      </w:r>
      <w:r w:rsidR="00A50528" w:rsidRPr="00D824CB">
        <w:rPr>
          <w:rFonts w:ascii="Garamond" w:hAnsi="Garamond" w:cs="Calibri"/>
          <w:b/>
          <w:bCs/>
        </w:rPr>
        <w:t>0</w:t>
      </w:r>
      <w:r w:rsidR="0057793C">
        <w:rPr>
          <w:rFonts w:ascii="Garamond" w:hAnsi="Garamond" w:cs="Calibri"/>
          <w:b/>
          <w:bCs/>
        </w:rPr>
        <w:t>7</w:t>
      </w:r>
      <w:r w:rsidRPr="00D824CB">
        <w:rPr>
          <w:rFonts w:ascii="Garamond" w:hAnsi="Garamond" w:cs="Calibri"/>
          <w:b/>
          <w:bCs/>
        </w:rPr>
        <w:t>:</w:t>
      </w:r>
      <w:r w:rsidR="001A05FF" w:rsidRPr="00D824CB">
        <w:rPr>
          <w:rFonts w:ascii="Garamond" w:hAnsi="Garamond" w:cs="Calibri"/>
          <w:b/>
          <w:bCs/>
        </w:rPr>
        <w:t>15</w:t>
      </w:r>
    </w:p>
    <w:p w14:paraId="655F36B5" w14:textId="77777777" w:rsidR="0095646E" w:rsidRPr="00D824CB" w:rsidRDefault="00C417B4">
      <w:pPr>
        <w:pStyle w:val="Standard"/>
        <w:jc w:val="both"/>
        <w:rPr>
          <w:rFonts w:ascii="Garamond" w:hAnsi="Garamond" w:cs="Calibri"/>
          <w:color w:val="000000"/>
        </w:rPr>
      </w:pPr>
      <w:r w:rsidRPr="00D824CB">
        <w:rPr>
          <w:rFonts w:ascii="Garamond" w:hAnsi="Garamond" w:cs="Calibri"/>
          <w:color w:val="000000"/>
        </w:rPr>
        <w:t>4. Otwarcie ofert nastąpi przy użyciu systemu teleinformatycznego.</w:t>
      </w:r>
    </w:p>
    <w:p w14:paraId="10C2A8E8" w14:textId="77777777" w:rsidR="0095646E" w:rsidRPr="00D824CB" w:rsidRDefault="00C417B4">
      <w:pPr>
        <w:pStyle w:val="Standard"/>
        <w:jc w:val="both"/>
        <w:rPr>
          <w:rFonts w:ascii="Garamond" w:hAnsi="Garamond" w:cs="Calibri"/>
          <w:color w:val="000000"/>
        </w:rPr>
      </w:pPr>
      <w:r w:rsidRPr="00D824CB">
        <w:rPr>
          <w:rFonts w:ascii="Garamond" w:hAnsi="Garamond" w:cs="Calibri"/>
          <w:color w:val="000000"/>
        </w:rPr>
        <w:t>5. 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16D67605" w14:textId="77777777" w:rsidR="0095646E" w:rsidRPr="00D824CB" w:rsidRDefault="00C417B4">
      <w:pPr>
        <w:pStyle w:val="Standard"/>
        <w:jc w:val="both"/>
        <w:rPr>
          <w:rFonts w:ascii="Garamond" w:hAnsi="Garamond" w:cs="Calibri"/>
          <w:color w:val="000000"/>
        </w:rPr>
      </w:pPr>
      <w:r w:rsidRPr="00D824CB">
        <w:rPr>
          <w:rFonts w:ascii="Garamond" w:hAnsi="Garamond" w:cs="Calibri"/>
          <w:color w:val="000000"/>
        </w:rPr>
        <w:t>6. Zamawiający poinformuje o zmianie terminu otwarcia ofert na stronie internetowej prowadzonego postępowania.</w:t>
      </w:r>
    </w:p>
    <w:p w14:paraId="3C7A57F6" w14:textId="77777777" w:rsidR="0095646E" w:rsidRPr="00D824CB" w:rsidRDefault="00C417B4">
      <w:pPr>
        <w:pStyle w:val="Standard"/>
        <w:jc w:val="both"/>
        <w:rPr>
          <w:rFonts w:ascii="Garamond" w:hAnsi="Garamond" w:cs="Calibri"/>
          <w:color w:val="000000"/>
        </w:rPr>
      </w:pPr>
      <w:r w:rsidRPr="00D824CB">
        <w:rPr>
          <w:rFonts w:ascii="Garamond" w:hAnsi="Garamond" w:cs="Calibri"/>
          <w:color w:val="000000"/>
        </w:rPr>
        <w:t>7. Zamawiający, najpóźniej przed otwarciem ofert, udostępnia na stronie internetowej prowadzonego postępowania informację o kwocie, jaką zamierza przeznaczyć na sfinansowanie zamówienia.</w:t>
      </w:r>
    </w:p>
    <w:p w14:paraId="3C8D5069" w14:textId="77777777" w:rsidR="0095646E" w:rsidRPr="00D824CB" w:rsidRDefault="00C417B4">
      <w:pPr>
        <w:pStyle w:val="Standard"/>
        <w:jc w:val="both"/>
        <w:rPr>
          <w:rFonts w:ascii="Garamond" w:hAnsi="Garamond" w:cs="Calibri"/>
          <w:color w:val="000000"/>
        </w:rPr>
      </w:pPr>
      <w:r w:rsidRPr="00D824CB">
        <w:rPr>
          <w:rFonts w:ascii="Garamond" w:hAnsi="Garamond" w:cs="Calibri"/>
          <w:color w:val="000000"/>
        </w:rPr>
        <w:t>8. Zamawiający, niezwłocznie po otwarciu ofert, udostępnia na stronie internetowej prowadzonego postępowania informacje o:</w:t>
      </w:r>
    </w:p>
    <w:p w14:paraId="14529008" w14:textId="77777777" w:rsidR="0095646E" w:rsidRPr="00D824CB" w:rsidRDefault="00C417B4">
      <w:pPr>
        <w:pStyle w:val="Standard"/>
        <w:jc w:val="both"/>
        <w:rPr>
          <w:rFonts w:ascii="Garamond" w:hAnsi="Garamond" w:cs="Calibri"/>
          <w:color w:val="000000"/>
        </w:rPr>
      </w:pPr>
      <w:r w:rsidRPr="00D824CB">
        <w:rPr>
          <w:rFonts w:ascii="Garamond" w:hAnsi="Garamond" w:cs="Calibri"/>
          <w:color w:val="000000"/>
        </w:rPr>
        <w:t>1) nazwach albo imionach i nazwiskach oraz siedzibach lub miejscach prowadzonej działalności gospodarczej albo miejscach zamieszkania Wykonawców, których oferty zostały otwarte;</w:t>
      </w:r>
    </w:p>
    <w:p w14:paraId="3E6C4C1D" w14:textId="77777777" w:rsidR="0095646E" w:rsidRPr="00D824CB" w:rsidRDefault="00C417B4">
      <w:pPr>
        <w:pStyle w:val="Standard"/>
        <w:jc w:val="both"/>
        <w:rPr>
          <w:rFonts w:ascii="Garamond" w:hAnsi="Garamond" w:cs="Calibri"/>
          <w:color w:val="000000"/>
        </w:rPr>
      </w:pPr>
      <w:r w:rsidRPr="00D824CB">
        <w:rPr>
          <w:rFonts w:ascii="Garamond" w:hAnsi="Garamond" w:cs="Calibri"/>
          <w:color w:val="000000"/>
        </w:rPr>
        <w:t>2) cenach lub kosztach zawartych w ofertach.</w:t>
      </w:r>
    </w:p>
    <w:p w14:paraId="5BB0B9C4" w14:textId="77777777" w:rsidR="0095646E" w:rsidRPr="00D824CB" w:rsidRDefault="00C417B4">
      <w:pPr>
        <w:pStyle w:val="Standard"/>
        <w:jc w:val="both"/>
        <w:rPr>
          <w:rFonts w:ascii="Garamond" w:hAnsi="Garamond" w:cs="Calibri"/>
          <w:color w:val="000000"/>
        </w:rPr>
      </w:pPr>
      <w:r w:rsidRPr="00D824CB">
        <w:rPr>
          <w:rFonts w:ascii="Garamond" w:hAnsi="Garamond" w:cs="Calibri"/>
          <w:color w:val="000000"/>
        </w:rPr>
        <w:t>9. Wykonawcy nie mogą uczestniczyć w publicznej sesji otwarcia ofert.</w:t>
      </w:r>
    </w:p>
    <w:p w14:paraId="532E01EA" w14:textId="77777777" w:rsidR="009948A3" w:rsidRPr="00D824CB" w:rsidRDefault="009948A3">
      <w:pPr>
        <w:pStyle w:val="Standard"/>
        <w:tabs>
          <w:tab w:val="left" w:pos="0"/>
        </w:tabs>
        <w:jc w:val="both"/>
        <w:rPr>
          <w:rFonts w:ascii="Garamond" w:hAnsi="Garamond" w:cs="Calibri"/>
          <w:b/>
          <w:bCs/>
        </w:rPr>
      </w:pPr>
    </w:p>
    <w:p w14:paraId="3FFFB651" w14:textId="77777777" w:rsidR="0095646E" w:rsidRPr="00D824CB" w:rsidRDefault="00C417B4">
      <w:pPr>
        <w:pStyle w:val="Standard"/>
        <w:tabs>
          <w:tab w:val="left" w:pos="0"/>
        </w:tabs>
        <w:jc w:val="both"/>
        <w:rPr>
          <w:rFonts w:ascii="Garamond" w:hAnsi="Garamond" w:cs="Calibri"/>
          <w:b/>
          <w:bCs/>
        </w:rPr>
      </w:pPr>
      <w:r w:rsidRPr="00D824CB">
        <w:rPr>
          <w:rFonts w:ascii="Garamond" w:hAnsi="Garamond" w:cs="Calibri"/>
          <w:b/>
          <w:bCs/>
        </w:rPr>
        <w:t>XVII  PODSTAWY WYKLUCZENIA</w:t>
      </w:r>
    </w:p>
    <w:p w14:paraId="50021BB7" w14:textId="77777777" w:rsidR="0095646E" w:rsidRPr="00D824CB" w:rsidRDefault="00C417B4">
      <w:pPr>
        <w:spacing w:after="0"/>
        <w:rPr>
          <w:rFonts w:ascii="Garamond" w:eastAsia="Lucida Sans Unicode" w:hAnsi="Garamond" w:cs="Calibri"/>
          <w:b/>
          <w:bCs/>
          <w:sz w:val="24"/>
          <w:szCs w:val="24"/>
          <w:lang w:eastAsia="zh-CN" w:bidi="hi-IN"/>
        </w:rPr>
      </w:pPr>
      <w:r w:rsidRPr="00D824CB">
        <w:rPr>
          <w:rFonts w:ascii="Garamond" w:eastAsia="Lucida Sans Unicode" w:hAnsi="Garamond" w:cs="Calibri"/>
          <w:b/>
          <w:bCs/>
          <w:sz w:val="24"/>
          <w:szCs w:val="24"/>
          <w:lang w:eastAsia="zh-CN" w:bidi="hi-IN"/>
        </w:rPr>
        <w:t>1. Podstawy wykluczenia, o których mowa w art. 108 ust. 1;</w:t>
      </w:r>
    </w:p>
    <w:p w14:paraId="7BEE1098" w14:textId="77777777" w:rsidR="0095646E" w:rsidRPr="00D824CB" w:rsidRDefault="00C417B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 xml:space="preserve">1.1. Z postępowania o udzielenie zamówienia wyklucza się Wykonawców, w stosunku do których zachodzi którakolwiek z okoliczności wskazanych w art. 108 ust. 1 ustawy: </w:t>
      </w:r>
    </w:p>
    <w:p w14:paraId="76FFA49B" w14:textId="77777777" w:rsidR="0095646E" w:rsidRPr="00D824CB" w:rsidRDefault="00C417B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1) będącego osobą fizyczną, którego prawomocnie skazano za przestępstwo:</w:t>
      </w:r>
    </w:p>
    <w:p w14:paraId="485AC538" w14:textId="77777777" w:rsidR="0095646E" w:rsidRPr="00D824CB" w:rsidRDefault="00C417B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a) udziału w zorganizowanej grupie przestępczej albo związku mającym na celu popełnienie przestępstwa lub przestępstwa skarbowego, o którym mowa w art. 258 Kodeksu karnego,</w:t>
      </w:r>
    </w:p>
    <w:p w14:paraId="5D4CD95F" w14:textId="77777777" w:rsidR="0095646E" w:rsidRPr="00D824CB" w:rsidRDefault="00C417B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b) handlu ludźmi, o którym mowa w art. 189a Kodeksu karnego,</w:t>
      </w:r>
    </w:p>
    <w:p w14:paraId="683BFE28" w14:textId="77777777" w:rsidR="0095646E" w:rsidRPr="00D824CB" w:rsidRDefault="00C417B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c) o którym mowa w art. 228-230a, art. 250a Kodeksu karnego, w art. 46-48 ustawy z dnia 25 czerwca 2010 r. o sporcie (Dz. U. z 2023 r. poz. 2048 oraz z 2024 r. poz. 1166) lub w art. 54 ust. 1-4 ustawy z dnia 12 maja 2011 r. o refundacji leków, środków spożywczych specjalnego przeznaczenia żywieniowego oraz wyrobów medycznych (Dz. U. z 2024 r. poz. 930),</w:t>
      </w:r>
    </w:p>
    <w:p w14:paraId="60922CE8" w14:textId="77777777" w:rsidR="0095646E" w:rsidRPr="00D824CB" w:rsidRDefault="00C417B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 xml:space="preserve">d) finansowania przestępstwa o charakterze terrorystycznym, o którym mowa w art. 165a Kodeksu </w:t>
      </w:r>
      <w:r w:rsidRPr="00D824CB">
        <w:rPr>
          <w:rFonts w:ascii="Garamond" w:eastAsia="Lucida Sans Unicode" w:hAnsi="Garamond" w:cs="Calibri"/>
          <w:sz w:val="24"/>
          <w:szCs w:val="24"/>
          <w:lang w:eastAsia="zh-CN" w:bidi="hi-IN"/>
        </w:rPr>
        <w:lastRenderedPageBreak/>
        <w:t>karnego, lub przestępstwo udaremniania lub utrudniania stwierdzenia przestępnego pochodzenia pieniędzy lub ukrywania ich pochodzenia, o którym mowa w art. 299 Kodeksu karnego,</w:t>
      </w:r>
    </w:p>
    <w:p w14:paraId="62D19B18" w14:textId="77777777" w:rsidR="0095646E" w:rsidRPr="00D824CB" w:rsidRDefault="00C417B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e) o charakterze terrorystycznym, o którym mowa w art. 115 § 20 Kodeksu karnego, lub mające na celu popełnienie tego przestępstwa,</w:t>
      </w:r>
    </w:p>
    <w:p w14:paraId="1E37C741" w14:textId="77777777" w:rsidR="0095646E" w:rsidRPr="00D824CB" w:rsidRDefault="00C417B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f) powierzenia wykonywania pracy małoletniemu cudzoziemcowi, o którym mowa w art. 9 ust. 2 ustawy z dnia 15 czerwca 2012 r. o skutkach powierzania wykonywania pracy cudzoziemcom przebywającym wbrew przepisom na terytorium Rzeczypospolitej Polskiej (Dz. U. z 2021 r. poz. 1745),</w:t>
      </w:r>
    </w:p>
    <w:p w14:paraId="5CE3D2CA" w14:textId="77777777" w:rsidR="0095646E" w:rsidRPr="00D824CB" w:rsidRDefault="00C417B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B1A88D8" w14:textId="77777777" w:rsidR="0095646E" w:rsidRPr="00D824CB" w:rsidRDefault="00C417B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h) o którym mowa w art. 9 ust. 1 i 3 lub art. 10 ustawy z dnia 15 czerwca 2012 r. o skutkach powierzania wykonywania pracy cudzoziemcom przebywającym wbrew przepisom na terytorium Rzeczypospolitej Polskiej</w:t>
      </w:r>
    </w:p>
    <w:p w14:paraId="34008ACE" w14:textId="77777777" w:rsidR="0095646E" w:rsidRPr="00D824CB" w:rsidRDefault="00C417B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 lub za odpowiedni czyn zabroniony określony w przepisach prawa obcego;</w:t>
      </w:r>
    </w:p>
    <w:p w14:paraId="13D9CD7E" w14:textId="77777777" w:rsidR="0095646E" w:rsidRPr="00D824CB" w:rsidRDefault="00C417B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25AD0748" w14:textId="77777777" w:rsidR="0095646E" w:rsidRPr="00D824CB" w:rsidRDefault="00C417B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79FD2AF2" w14:textId="77777777" w:rsidR="0095646E" w:rsidRPr="00D824CB" w:rsidRDefault="00C417B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4) wobec którego prawomocnie orzeczono zakaz ubiegania się o zamówienia publiczne;</w:t>
      </w:r>
    </w:p>
    <w:p w14:paraId="0065854C" w14:textId="77777777" w:rsidR="0095646E" w:rsidRPr="00D824CB" w:rsidRDefault="00C417B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7C7051B1" w14:textId="34FB0660" w:rsidR="009948A3" w:rsidRPr="008917C0" w:rsidRDefault="00C417B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7762E657" w14:textId="77777777" w:rsidR="0095646E" w:rsidRPr="00D824CB" w:rsidRDefault="00C417B4">
      <w:pPr>
        <w:spacing w:after="0"/>
        <w:jc w:val="both"/>
        <w:rPr>
          <w:rFonts w:ascii="Garamond" w:eastAsia="Lucida Sans Unicode" w:hAnsi="Garamond" w:cs="Calibri"/>
          <w:b/>
          <w:bCs/>
          <w:sz w:val="24"/>
          <w:szCs w:val="24"/>
          <w:lang w:eastAsia="zh-CN" w:bidi="hi-IN"/>
        </w:rPr>
      </w:pPr>
      <w:r w:rsidRPr="00D824CB">
        <w:rPr>
          <w:rFonts w:ascii="Garamond" w:eastAsia="Lucida Sans Unicode" w:hAnsi="Garamond" w:cs="Calibri"/>
          <w:b/>
          <w:bCs/>
          <w:sz w:val="24"/>
          <w:szCs w:val="24"/>
          <w:lang w:eastAsia="zh-CN" w:bidi="hi-IN"/>
        </w:rPr>
        <w:t xml:space="preserve">2. Podstawy wykluczenia, o których mowa w art. 109 ust. 1, </w:t>
      </w:r>
    </w:p>
    <w:p w14:paraId="282B854E" w14:textId="77777777" w:rsidR="0095646E" w:rsidRPr="00D824CB" w:rsidRDefault="00C417B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 xml:space="preserve">2.1. Zgodnie w art. 109 ust. 1 pkt. 4 ustawy, tj. </w:t>
      </w:r>
    </w:p>
    <w:p w14:paraId="7B18BE92" w14:textId="1D3069AB" w:rsidR="0095646E" w:rsidRPr="00D824CB" w:rsidRDefault="00C417B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 xml:space="preserve">a)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14:paraId="7F53EEE1" w14:textId="77777777" w:rsidR="0095646E" w:rsidRPr="00D824CB" w:rsidRDefault="00C417B4">
      <w:pPr>
        <w:spacing w:after="0"/>
        <w:jc w:val="both"/>
        <w:rPr>
          <w:rFonts w:ascii="Garamond" w:eastAsia="Lucida Sans Unicode" w:hAnsi="Garamond" w:cs="Calibri"/>
          <w:b/>
          <w:bCs/>
          <w:sz w:val="24"/>
          <w:szCs w:val="24"/>
          <w:lang w:eastAsia="zh-CN" w:bidi="hi-IN"/>
        </w:rPr>
      </w:pPr>
      <w:r w:rsidRPr="00D824CB">
        <w:rPr>
          <w:rFonts w:ascii="Garamond" w:eastAsia="Lucida Sans Unicode" w:hAnsi="Garamond" w:cs="Calibri"/>
          <w:b/>
          <w:bCs/>
          <w:sz w:val="24"/>
          <w:szCs w:val="24"/>
          <w:lang w:eastAsia="zh-CN" w:bidi="hi-IN"/>
        </w:rPr>
        <w:t>3. Pozostałe podstawy wykluczenia.</w:t>
      </w:r>
    </w:p>
    <w:p w14:paraId="52003A14" w14:textId="77777777" w:rsidR="0095646E" w:rsidRPr="00D824CB" w:rsidRDefault="00C417B4">
      <w:pPr>
        <w:pStyle w:val="Standard"/>
        <w:jc w:val="both"/>
        <w:rPr>
          <w:rFonts w:ascii="Garamond" w:hAnsi="Garamond"/>
        </w:rPr>
      </w:pPr>
      <w:r w:rsidRPr="00D824CB">
        <w:rPr>
          <w:rFonts w:ascii="Garamond" w:hAnsi="Garamond" w:cs="Calibri"/>
        </w:rPr>
        <w:t>3.1. Art. 7 ust. 1 ustawy z dnia 13 kwietnia 2022 r. o szczególnych rozwiązaniach w zakresie przeciwdziałania wspieraniu agresji na Ukrainę oraz służących ochronie bezpieczeństwa narodowego., tj.</w:t>
      </w:r>
    </w:p>
    <w:p w14:paraId="6DC0F358" w14:textId="77777777" w:rsidR="0095646E" w:rsidRPr="00D824CB" w:rsidRDefault="00C417B4">
      <w:pPr>
        <w:pStyle w:val="Standard"/>
        <w:jc w:val="both"/>
        <w:rPr>
          <w:rFonts w:ascii="Garamond" w:hAnsi="Garamond"/>
        </w:rPr>
      </w:pPr>
      <w:r w:rsidRPr="00D824CB">
        <w:rPr>
          <w:rFonts w:ascii="Garamond" w:hAnsi="Garamond" w:cs="Calibri"/>
        </w:rPr>
        <w:t xml:space="preserve">a) </w:t>
      </w:r>
      <w:r w:rsidRPr="00D824CB">
        <w:rPr>
          <w:rFonts w:ascii="Garamond" w:eastAsia="TimesNewRoman" w:hAnsi="Garamond" w:cs="Calibri"/>
        </w:rPr>
        <w:t xml:space="preserve">wykonawcy wymieni w wykazach określonych w rozporządzenia Rady (WE) nr 765/2006 z dnia 18 maja 2006 r. dotyczącego środków ograniczających w związku z sytuacją na Białorusi i udziałem Białorusi w agresji Rosji wobec Ukrainy (Dz. Urz. UE L 134 z 20.05.2006, str. 1, z późn. zm.), zwanego dalej „rozporządzeniem 765/2006” i rozporządzenia Rady (UE) nr 269/2014 z dnia 17 marca 2014 r. w sprawie środków ograniczających w odniesieniu do działań podważających integralność terytorialną, suwerenność i niezależność Ukrainy lub im zagrażających (Dz. Urz. UE </w:t>
      </w:r>
      <w:r w:rsidRPr="00D824CB">
        <w:rPr>
          <w:rFonts w:ascii="Garamond" w:eastAsia="TimesNewRoman" w:hAnsi="Garamond" w:cs="Calibri"/>
        </w:rPr>
        <w:lastRenderedPageBreak/>
        <w:t>L 78 z 17.03.2014, str. 6, z późn. zm.), zwanego dalej „rozporządzeniem 269/2014” albo wpisanego na listę na podstawie decyzji w sprawie wpisu na listę rozstrzygającej o zastosowaniu środka, o którym mowa w art. 1 pkt 3 ustawy przeciwagresyjnej;</w:t>
      </w:r>
    </w:p>
    <w:p w14:paraId="1E446E42" w14:textId="77777777" w:rsidR="0095646E" w:rsidRPr="00D824CB" w:rsidRDefault="00C417B4">
      <w:pPr>
        <w:pStyle w:val="Akapitzlist"/>
        <w:widowControl/>
        <w:numPr>
          <w:ilvl w:val="0"/>
          <w:numId w:val="172"/>
        </w:numPr>
        <w:suppressAutoHyphens w:val="0"/>
        <w:autoSpaceDE w:val="0"/>
        <w:ind w:left="794" w:hanging="397"/>
        <w:jc w:val="both"/>
        <w:textAlignment w:val="auto"/>
        <w:rPr>
          <w:rFonts w:ascii="Garamond" w:eastAsia="TimesNewRoman" w:hAnsi="Garamond" w:cs="Calibri"/>
        </w:rPr>
      </w:pPr>
      <w:r w:rsidRPr="00D824CB">
        <w:rPr>
          <w:rFonts w:ascii="Garamond" w:eastAsia="TimesNewRoman" w:hAnsi="Garamond" w:cs="Calibri"/>
        </w:rPr>
        <w:t>wykonawcę, którego beneficjentem rzeczywistym w rozumieniu ustawy z dnia 1 marca 2018 r. o przeciwdziałaniu praniu pieniędzy oraz finansowaniu terroryzmu (Dz. U. z 2023 r. poz. 1124)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przeciwagresyjnej;</w:t>
      </w:r>
    </w:p>
    <w:p w14:paraId="4246940C" w14:textId="77777777" w:rsidR="0095646E" w:rsidRPr="00D824CB" w:rsidRDefault="00C417B4">
      <w:pPr>
        <w:pStyle w:val="Akapitzlist"/>
        <w:widowControl/>
        <w:numPr>
          <w:ilvl w:val="0"/>
          <w:numId w:val="172"/>
        </w:numPr>
        <w:suppressAutoHyphens w:val="0"/>
        <w:autoSpaceDE w:val="0"/>
        <w:ind w:left="794" w:hanging="397"/>
        <w:jc w:val="both"/>
        <w:textAlignment w:val="auto"/>
        <w:rPr>
          <w:rFonts w:ascii="Garamond" w:eastAsia="TimesNewRoman" w:hAnsi="Garamond" w:cs="Calibri"/>
        </w:rPr>
      </w:pPr>
      <w:r w:rsidRPr="00D824CB">
        <w:rPr>
          <w:rFonts w:ascii="Garamond" w:eastAsia="TimesNewRoman" w:hAnsi="Garamond" w:cs="Calibri"/>
        </w:rPr>
        <w:t>wykonawcę, którego jednostką dominującą w rozumieniu art. 3 ust. 1 pkt 37 ustawy z dnia  29 września 1994 r. o rachunkowości (Dz. U. z 2023 r. poz. 120)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przeciwagresyjnej.</w:t>
      </w:r>
    </w:p>
    <w:p w14:paraId="5E032D44" w14:textId="2C916CBC" w:rsidR="00534658" w:rsidRPr="00D824CB" w:rsidRDefault="00534658" w:rsidP="00534658">
      <w:pPr>
        <w:pStyle w:val="Standard"/>
        <w:jc w:val="both"/>
        <w:rPr>
          <w:rFonts w:ascii="Garamond" w:hAnsi="Garamond" w:cs="Calibri"/>
        </w:rPr>
      </w:pPr>
      <w:r w:rsidRPr="00D824CB">
        <w:rPr>
          <w:rFonts w:ascii="Garamond" w:hAnsi="Garamond" w:cs="Calibri"/>
        </w:rPr>
        <w:t>3.2.</w:t>
      </w:r>
      <w:r w:rsidRPr="00D824CB">
        <w:rPr>
          <w:rFonts w:ascii="Garamond" w:hAnsi="Garamond" w:cs="Calibri"/>
        </w:rPr>
        <w:tab/>
        <w:t>Art. 5k rozporządzenia Rady (UE) nr 833/2014 z dnia 31 lipca 2014 r. dotyczącego środków ograniczających w związku z działaniami Rosji destabilizującymi sytuację na Ukrainie (Dz. Urz. UE  nr L 229 z 31.7.2014, str. 1), w brzmieniu nadanym rozporządzeniem Rady (UE) 2022/576 z dnia 8 kwietnia 2022 r. w sprawie zmiany rozporządzenia (UE) nr 833/2014 dotyczącego środków ograniczających w związku z działaniami Rosji destabilizującymi sytuację na Ukrainie (Dz.Urz. UE L 111 z 08.04.2022, s. 1) z późniejszymi zmianami, tj.:</w:t>
      </w:r>
    </w:p>
    <w:p w14:paraId="3AEC8124" w14:textId="77777777" w:rsidR="00534658" w:rsidRPr="00D824CB" w:rsidRDefault="00534658">
      <w:pPr>
        <w:pStyle w:val="Standard"/>
        <w:numPr>
          <w:ilvl w:val="0"/>
          <w:numId w:val="174"/>
        </w:numPr>
        <w:jc w:val="both"/>
        <w:rPr>
          <w:rFonts w:ascii="Garamond" w:hAnsi="Garamond" w:cs="Calibri"/>
        </w:rPr>
      </w:pPr>
      <w:r w:rsidRPr="00D824CB">
        <w:rPr>
          <w:rFonts w:ascii="Garamond" w:hAnsi="Garamond" w:cs="Calibri"/>
        </w:rPr>
        <w:t>obywatele rosyjscy, osoby fizyczne zamieszkałe w Rosji lub osoby prawne, podmioty lub organa z siedzibą w Rosji;</w:t>
      </w:r>
    </w:p>
    <w:p w14:paraId="1E230A16" w14:textId="77777777" w:rsidR="00534658" w:rsidRPr="00D824CB" w:rsidRDefault="00534658">
      <w:pPr>
        <w:pStyle w:val="Standard"/>
        <w:numPr>
          <w:ilvl w:val="0"/>
          <w:numId w:val="174"/>
        </w:numPr>
        <w:jc w:val="both"/>
        <w:rPr>
          <w:rFonts w:ascii="Garamond" w:hAnsi="Garamond" w:cs="Calibri"/>
        </w:rPr>
      </w:pPr>
      <w:r w:rsidRPr="00D824CB">
        <w:rPr>
          <w:rFonts w:ascii="Garamond" w:hAnsi="Garamond" w:cs="Calibri"/>
        </w:rPr>
        <w:t>osoby prawne, podmioty lub organa, do których prawa własności bezpośrednio lub pośrednio w ponad 50 % należą do osoby fizycznej lub prawnej, podmiotu lub organu, o których mowa w pkt 1; lub</w:t>
      </w:r>
    </w:p>
    <w:p w14:paraId="4146B6D3" w14:textId="77777777" w:rsidR="00534658" w:rsidRPr="00D824CB" w:rsidRDefault="00534658">
      <w:pPr>
        <w:pStyle w:val="Standard"/>
        <w:numPr>
          <w:ilvl w:val="0"/>
          <w:numId w:val="174"/>
        </w:numPr>
        <w:jc w:val="both"/>
        <w:rPr>
          <w:rFonts w:ascii="Garamond" w:hAnsi="Garamond" w:cs="Calibri"/>
        </w:rPr>
      </w:pPr>
      <w:r w:rsidRPr="00D824CB">
        <w:rPr>
          <w:rFonts w:ascii="Garamond" w:hAnsi="Garamond" w:cs="Calibri"/>
        </w:rPr>
        <w:t>osoby fizyczne lub prawne, podmioty lub organa działające w imieniu lub pod kierunkiem osoby fizycznej lub prawnej, podmiotu lub organu, o których mowa w pkt 1 lub 2,</w:t>
      </w:r>
    </w:p>
    <w:p w14:paraId="2F2270C5" w14:textId="50E08568" w:rsidR="00534658" w:rsidRPr="00D824CB" w:rsidRDefault="00534658" w:rsidP="00534658">
      <w:pPr>
        <w:pStyle w:val="Standard"/>
        <w:jc w:val="both"/>
        <w:rPr>
          <w:rFonts w:ascii="Garamond" w:hAnsi="Garamond" w:cs="Calibri"/>
        </w:rPr>
      </w:pPr>
      <w:r w:rsidRPr="00D824CB">
        <w:rPr>
          <w:rFonts w:ascii="Garamond" w:hAnsi="Garamond" w:cs="Calibri"/>
        </w:rPr>
        <w:t>w tym podwykonawców, dostawców lub podmioty, na których zdolności polega Wykonawca, w przypadku gdy przypada na nich ponad 10 % wartości zamówienia.</w:t>
      </w:r>
    </w:p>
    <w:p w14:paraId="28AA616F" w14:textId="4A9AC91E" w:rsidR="0095646E" w:rsidRPr="00D824CB" w:rsidRDefault="00C417B4">
      <w:pPr>
        <w:pStyle w:val="Standard"/>
        <w:jc w:val="both"/>
        <w:rPr>
          <w:rFonts w:ascii="Garamond" w:hAnsi="Garamond"/>
        </w:rPr>
      </w:pPr>
      <w:r w:rsidRPr="00D824CB">
        <w:rPr>
          <w:rFonts w:ascii="Garamond" w:hAnsi="Garamond" w:cs="Calibri"/>
        </w:rPr>
        <w:t xml:space="preserve">4. Wykonawca może zostać wykluczony przez zamawiającego na każdym etapie postępowania o udzielenie zamówienia </w:t>
      </w:r>
    </w:p>
    <w:p w14:paraId="65736C93" w14:textId="583B2E9D" w:rsidR="009948A3" w:rsidRPr="00DB30D0" w:rsidRDefault="00C417B4">
      <w:pPr>
        <w:pStyle w:val="Standard"/>
        <w:jc w:val="both"/>
        <w:rPr>
          <w:rFonts w:ascii="Garamond" w:hAnsi="Garamond"/>
        </w:rPr>
      </w:pPr>
      <w:r w:rsidRPr="00D824CB">
        <w:rPr>
          <w:rFonts w:ascii="Garamond" w:hAnsi="Garamond" w:cs="Calibri"/>
        </w:rPr>
        <w:t xml:space="preserve">5. Wykluczenie Wykonawcy następuje na zasadach określonych w art. 111 ustawy Pzp. </w:t>
      </w:r>
    </w:p>
    <w:p w14:paraId="184F9082" w14:textId="77777777" w:rsidR="009948A3" w:rsidRPr="00D824CB" w:rsidRDefault="009948A3">
      <w:pPr>
        <w:pStyle w:val="Standard"/>
        <w:jc w:val="both"/>
        <w:rPr>
          <w:rFonts w:ascii="Garamond" w:hAnsi="Garamond" w:cs="Calibri"/>
          <w:b/>
        </w:rPr>
      </w:pPr>
    </w:p>
    <w:p w14:paraId="2EA17EE0" w14:textId="77777777" w:rsidR="0095646E" w:rsidRPr="00D824CB" w:rsidRDefault="00C417B4">
      <w:pPr>
        <w:pStyle w:val="Standard"/>
        <w:jc w:val="both"/>
        <w:rPr>
          <w:rFonts w:ascii="Garamond" w:hAnsi="Garamond" w:cs="Calibri"/>
          <w:b/>
        </w:rPr>
      </w:pPr>
      <w:r w:rsidRPr="00D824CB">
        <w:rPr>
          <w:rFonts w:ascii="Garamond" w:hAnsi="Garamond" w:cs="Calibri"/>
          <w:b/>
        </w:rPr>
        <w:t>XVIII OPIS SPOSOBU OBLICZENIA CENY:</w:t>
      </w:r>
    </w:p>
    <w:p w14:paraId="048D192A" w14:textId="77777777" w:rsidR="0095646E" w:rsidRPr="00D824CB" w:rsidRDefault="00C417B4">
      <w:pPr>
        <w:widowControl/>
        <w:tabs>
          <w:tab w:val="left" w:pos="720"/>
          <w:tab w:val="left" w:pos="900"/>
        </w:tabs>
        <w:spacing w:after="0"/>
        <w:jc w:val="both"/>
        <w:textAlignment w:val="auto"/>
        <w:rPr>
          <w:rFonts w:ascii="Garamond" w:eastAsia="Times New Roman" w:hAnsi="Garamond" w:cs="Calibri"/>
          <w:kern w:val="0"/>
          <w:sz w:val="24"/>
          <w:szCs w:val="24"/>
          <w:lang w:eastAsia="zh-CN"/>
        </w:rPr>
      </w:pPr>
      <w:r w:rsidRPr="00D824CB">
        <w:rPr>
          <w:rFonts w:ascii="Garamond" w:eastAsia="Times New Roman" w:hAnsi="Garamond" w:cs="Calibri"/>
          <w:kern w:val="0"/>
          <w:sz w:val="24"/>
          <w:szCs w:val="24"/>
          <w:lang w:eastAsia="zh-CN"/>
        </w:rPr>
        <w:t xml:space="preserve">1. Przed obliczeniem ceny oferty Wykonawca powinien dokładnie i szczegółowo zapoznać się z wymaganiami dotyczącymi przedmiotu zamówienia oraz uzyskać niezbędne do sporządzenia oferty informacje mające wpływ na wartość zamówienia. </w:t>
      </w:r>
    </w:p>
    <w:p w14:paraId="340B262B" w14:textId="77777777" w:rsidR="0095646E" w:rsidRPr="00D824CB" w:rsidRDefault="00C417B4">
      <w:pPr>
        <w:widowControl/>
        <w:tabs>
          <w:tab w:val="left" w:pos="660"/>
          <w:tab w:val="left" w:pos="900"/>
        </w:tabs>
        <w:spacing w:after="0"/>
        <w:jc w:val="both"/>
        <w:textAlignment w:val="auto"/>
        <w:rPr>
          <w:rFonts w:ascii="Garamond" w:hAnsi="Garamond"/>
          <w:sz w:val="24"/>
          <w:szCs w:val="24"/>
        </w:rPr>
      </w:pPr>
      <w:r w:rsidRPr="00D824CB">
        <w:rPr>
          <w:rFonts w:ascii="Garamond" w:eastAsia="Times New Roman" w:hAnsi="Garamond" w:cs="Calibri"/>
          <w:bCs/>
          <w:kern w:val="0"/>
          <w:sz w:val="24"/>
          <w:szCs w:val="24"/>
          <w:lang w:eastAsia="zh-CN"/>
        </w:rPr>
        <w:t>2.</w:t>
      </w:r>
      <w:r w:rsidRPr="00D824CB">
        <w:rPr>
          <w:rFonts w:ascii="Garamond" w:eastAsia="Times New Roman" w:hAnsi="Garamond" w:cs="Calibri"/>
          <w:b/>
          <w:kern w:val="0"/>
          <w:sz w:val="24"/>
          <w:szCs w:val="24"/>
          <w:lang w:eastAsia="zh-CN"/>
        </w:rPr>
        <w:t xml:space="preserve"> </w:t>
      </w:r>
      <w:r w:rsidRPr="00D824CB">
        <w:rPr>
          <w:rFonts w:ascii="Garamond" w:eastAsia="Times New Roman" w:hAnsi="Garamond" w:cs="Calibri"/>
          <w:kern w:val="0"/>
          <w:sz w:val="24"/>
          <w:szCs w:val="24"/>
          <w:lang w:eastAsia="zh-CN"/>
        </w:rPr>
        <w:t>Wskazane w formularzu ofertowym ceny jednostkowe pozostaną niezmienne przez cały okres obowiązywania umowy.</w:t>
      </w:r>
    </w:p>
    <w:p w14:paraId="2AC40528" w14:textId="77777777" w:rsidR="0095646E" w:rsidRPr="00D824CB" w:rsidRDefault="00C417B4">
      <w:pPr>
        <w:tabs>
          <w:tab w:val="left" w:pos="360"/>
          <w:tab w:val="left" w:pos="660"/>
          <w:tab w:val="left" w:pos="709"/>
          <w:tab w:val="left" w:pos="900"/>
        </w:tabs>
        <w:spacing w:after="0"/>
        <w:jc w:val="both"/>
        <w:textAlignment w:val="auto"/>
        <w:rPr>
          <w:rFonts w:ascii="Garamond" w:hAnsi="Garamond"/>
          <w:sz w:val="24"/>
          <w:szCs w:val="24"/>
        </w:rPr>
      </w:pPr>
      <w:r w:rsidRPr="00D824CB">
        <w:rPr>
          <w:rFonts w:ascii="Garamond" w:eastAsia="Tahoma" w:hAnsi="Garamond" w:cs="Calibri"/>
          <w:bCs/>
          <w:kern w:val="0"/>
          <w:sz w:val="24"/>
          <w:szCs w:val="24"/>
          <w:lang w:eastAsia="zh-CN"/>
        </w:rPr>
        <w:t>3.</w:t>
      </w:r>
      <w:r w:rsidRPr="00D824CB">
        <w:rPr>
          <w:rFonts w:ascii="Garamond" w:eastAsia="Tahoma" w:hAnsi="Garamond" w:cs="Calibri"/>
          <w:b/>
          <w:kern w:val="0"/>
          <w:sz w:val="24"/>
          <w:szCs w:val="24"/>
          <w:lang w:eastAsia="zh-CN"/>
        </w:rPr>
        <w:t xml:space="preserve"> </w:t>
      </w:r>
      <w:r w:rsidRPr="00D824CB">
        <w:rPr>
          <w:rFonts w:ascii="Garamond" w:eastAsia="Tahoma" w:hAnsi="Garamond" w:cs="Calibri"/>
          <w:kern w:val="0"/>
          <w:sz w:val="24"/>
          <w:szCs w:val="24"/>
          <w:lang w:eastAsia="zh-CN"/>
        </w:rPr>
        <w:t xml:space="preserve">Cena oferty musi zawierać wszystkie koszty związane z realizacją zamówienia objętego niniejszą SWZ i wynikające z opisu przedmiotu zamówienia oraz załączonego projektu umowy, w szczególności musi uwzględniać koszty dostawy i odbioru  przedmiotu zamówienia do siedziby Zamawiającego, podatek VAT, koszty ubezpieczenia, </w:t>
      </w:r>
      <w:r w:rsidRPr="00D824CB">
        <w:rPr>
          <w:rFonts w:ascii="Garamond" w:eastAsia="Times New Roman" w:hAnsi="Garamond" w:cs="Calibri"/>
          <w:kern w:val="0"/>
          <w:sz w:val="24"/>
          <w:szCs w:val="24"/>
          <w:lang w:eastAsia="zh-CN"/>
        </w:rPr>
        <w:t>i inne.</w:t>
      </w:r>
    </w:p>
    <w:p w14:paraId="3D069896" w14:textId="77777777" w:rsidR="0095646E" w:rsidRPr="00D824CB" w:rsidRDefault="00C417B4">
      <w:pPr>
        <w:widowControl/>
        <w:tabs>
          <w:tab w:val="left" w:pos="660"/>
          <w:tab w:val="left" w:pos="900"/>
        </w:tabs>
        <w:spacing w:after="0"/>
        <w:jc w:val="both"/>
        <w:textAlignment w:val="auto"/>
        <w:rPr>
          <w:rFonts w:ascii="Garamond" w:hAnsi="Garamond"/>
          <w:sz w:val="24"/>
          <w:szCs w:val="24"/>
        </w:rPr>
      </w:pPr>
      <w:r w:rsidRPr="00D824CB">
        <w:rPr>
          <w:rFonts w:ascii="Garamond" w:eastAsia="Times New Roman" w:hAnsi="Garamond" w:cs="Calibri"/>
          <w:bCs/>
          <w:kern w:val="0"/>
          <w:sz w:val="24"/>
          <w:szCs w:val="24"/>
          <w:lang w:eastAsia="zh-CN"/>
        </w:rPr>
        <w:t>4.</w:t>
      </w:r>
      <w:r w:rsidRPr="00D824CB">
        <w:rPr>
          <w:rFonts w:ascii="Garamond" w:eastAsia="Times New Roman" w:hAnsi="Garamond" w:cs="Calibri"/>
          <w:b/>
          <w:kern w:val="0"/>
          <w:sz w:val="24"/>
          <w:szCs w:val="24"/>
          <w:lang w:eastAsia="zh-CN"/>
        </w:rPr>
        <w:t xml:space="preserve"> </w:t>
      </w:r>
      <w:r w:rsidRPr="00D824CB">
        <w:rPr>
          <w:rFonts w:ascii="Garamond" w:eastAsia="Times New Roman" w:hAnsi="Garamond" w:cs="Calibri"/>
          <w:kern w:val="0"/>
          <w:sz w:val="24"/>
          <w:szCs w:val="24"/>
          <w:lang w:eastAsia="zh-CN"/>
        </w:rPr>
        <w:t xml:space="preserve">Cena jednostkowa oraz cena oferty winny być </w:t>
      </w:r>
      <w:r w:rsidRPr="00D824CB">
        <w:rPr>
          <w:rFonts w:ascii="Garamond" w:eastAsia="Times New Roman" w:hAnsi="Garamond" w:cs="Calibri"/>
          <w:b/>
          <w:kern w:val="0"/>
          <w:sz w:val="24"/>
          <w:szCs w:val="24"/>
          <w:lang w:eastAsia="zh-CN"/>
        </w:rPr>
        <w:t>liczone do dwóch miejsc</w:t>
      </w:r>
      <w:r w:rsidRPr="00D824CB">
        <w:rPr>
          <w:rFonts w:ascii="Garamond" w:eastAsia="Times New Roman" w:hAnsi="Garamond" w:cs="Calibri"/>
          <w:kern w:val="0"/>
          <w:sz w:val="24"/>
          <w:szCs w:val="24"/>
          <w:lang w:eastAsia="zh-CN"/>
        </w:rPr>
        <w:t xml:space="preserve"> </w:t>
      </w:r>
      <w:r w:rsidRPr="00D824CB">
        <w:rPr>
          <w:rFonts w:ascii="Garamond" w:eastAsia="Times New Roman" w:hAnsi="Garamond" w:cs="Calibri"/>
          <w:b/>
          <w:kern w:val="0"/>
          <w:sz w:val="24"/>
          <w:szCs w:val="24"/>
          <w:lang w:eastAsia="zh-CN"/>
        </w:rPr>
        <w:t>po przecinku.</w:t>
      </w:r>
    </w:p>
    <w:p w14:paraId="41189027" w14:textId="77777777" w:rsidR="0095646E" w:rsidRPr="00D824CB" w:rsidRDefault="00C417B4">
      <w:pPr>
        <w:widowControl/>
        <w:tabs>
          <w:tab w:val="left" w:pos="660"/>
          <w:tab w:val="left" w:pos="900"/>
        </w:tabs>
        <w:spacing w:after="0"/>
        <w:jc w:val="both"/>
        <w:textAlignment w:val="auto"/>
        <w:rPr>
          <w:rFonts w:ascii="Garamond" w:hAnsi="Garamond"/>
          <w:sz w:val="24"/>
          <w:szCs w:val="24"/>
        </w:rPr>
      </w:pPr>
      <w:r w:rsidRPr="00D824CB">
        <w:rPr>
          <w:rFonts w:ascii="Garamond" w:eastAsia="Times New Roman" w:hAnsi="Garamond" w:cs="Calibri"/>
          <w:bCs/>
          <w:kern w:val="0"/>
          <w:sz w:val="24"/>
          <w:szCs w:val="24"/>
          <w:lang w:eastAsia="zh-CN"/>
        </w:rPr>
        <w:t>5.</w:t>
      </w:r>
      <w:r w:rsidRPr="00D824CB">
        <w:rPr>
          <w:rFonts w:ascii="Garamond" w:eastAsia="Times New Roman" w:hAnsi="Garamond" w:cs="Calibri"/>
          <w:b/>
          <w:kern w:val="0"/>
          <w:sz w:val="24"/>
          <w:szCs w:val="24"/>
          <w:lang w:eastAsia="zh-CN"/>
        </w:rPr>
        <w:t xml:space="preserve"> </w:t>
      </w:r>
      <w:r w:rsidRPr="00D824CB">
        <w:rPr>
          <w:rFonts w:ascii="Garamond" w:eastAsia="Times New Roman" w:hAnsi="Garamond" w:cs="Calibri"/>
          <w:kern w:val="0"/>
          <w:sz w:val="24"/>
          <w:szCs w:val="24"/>
          <w:lang w:eastAsia="zh-CN"/>
        </w:rPr>
        <w:t>Cena oferty winna być wyrażona w złotych.</w:t>
      </w:r>
    </w:p>
    <w:p w14:paraId="665F03F4" w14:textId="77777777" w:rsidR="0095646E" w:rsidRPr="00D824CB" w:rsidRDefault="00C417B4">
      <w:pPr>
        <w:widowControl/>
        <w:tabs>
          <w:tab w:val="left" w:pos="660"/>
          <w:tab w:val="left" w:pos="900"/>
        </w:tabs>
        <w:spacing w:after="0"/>
        <w:jc w:val="both"/>
        <w:textAlignment w:val="auto"/>
        <w:rPr>
          <w:rFonts w:ascii="Garamond" w:hAnsi="Garamond"/>
          <w:sz w:val="24"/>
          <w:szCs w:val="24"/>
        </w:rPr>
      </w:pPr>
      <w:r w:rsidRPr="00D824CB">
        <w:rPr>
          <w:rFonts w:ascii="Garamond" w:eastAsia="Times New Roman" w:hAnsi="Garamond" w:cs="Calibri"/>
          <w:bCs/>
          <w:kern w:val="0"/>
          <w:sz w:val="24"/>
          <w:szCs w:val="24"/>
          <w:lang w:eastAsia="zh-CN"/>
        </w:rPr>
        <w:t>6.</w:t>
      </w:r>
      <w:r w:rsidRPr="00D824CB">
        <w:rPr>
          <w:rFonts w:ascii="Garamond" w:eastAsia="Times New Roman" w:hAnsi="Garamond" w:cs="Calibri"/>
          <w:b/>
          <w:kern w:val="0"/>
          <w:sz w:val="24"/>
          <w:szCs w:val="24"/>
          <w:lang w:eastAsia="zh-CN"/>
        </w:rPr>
        <w:t xml:space="preserve"> </w:t>
      </w:r>
      <w:r w:rsidRPr="00D824CB">
        <w:rPr>
          <w:rFonts w:ascii="Garamond" w:eastAsia="Times New Roman" w:hAnsi="Garamond" w:cs="Calibri"/>
          <w:kern w:val="0"/>
          <w:sz w:val="24"/>
          <w:szCs w:val="24"/>
          <w:lang w:eastAsia="zh-CN"/>
        </w:rPr>
        <w:t xml:space="preserve">Cenę oferty należy podać netto i brutto z uwzględnieniem podatku od towarów i usług (VAT). </w:t>
      </w:r>
    </w:p>
    <w:p w14:paraId="66279509" w14:textId="77777777" w:rsidR="0095646E" w:rsidRPr="00D824CB" w:rsidRDefault="00C417B4">
      <w:pPr>
        <w:widowControl/>
        <w:tabs>
          <w:tab w:val="left" w:pos="660"/>
          <w:tab w:val="left" w:pos="900"/>
        </w:tabs>
        <w:spacing w:after="0"/>
        <w:jc w:val="both"/>
        <w:textAlignment w:val="auto"/>
        <w:rPr>
          <w:rFonts w:ascii="Garamond" w:hAnsi="Garamond"/>
          <w:sz w:val="24"/>
          <w:szCs w:val="24"/>
        </w:rPr>
      </w:pPr>
      <w:r w:rsidRPr="00D824CB">
        <w:rPr>
          <w:rFonts w:ascii="Garamond" w:eastAsia="Times New Roman" w:hAnsi="Garamond" w:cs="Calibri"/>
          <w:bCs/>
          <w:kern w:val="0"/>
          <w:sz w:val="24"/>
          <w:szCs w:val="24"/>
          <w:lang w:eastAsia="zh-CN"/>
        </w:rPr>
        <w:t>7.</w:t>
      </w:r>
      <w:r w:rsidRPr="00D824CB">
        <w:rPr>
          <w:rFonts w:ascii="Garamond" w:eastAsia="Times New Roman" w:hAnsi="Garamond" w:cs="Calibri"/>
          <w:b/>
          <w:kern w:val="0"/>
          <w:sz w:val="24"/>
          <w:szCs w:val="24"/>
          <w:lang w:eastAsia="zh-CN"/>
        </w:rPr>
        <w:t xml:space="preserve"> </w:t>
      </w:r>
      <w:r w:rsidRPr="00D824CB">
        <w:rPr>
          <w:rFonts w:ascii="Garamond" w:eastAsia="Times New Roman" w:hAnsi="Garamond" w:cs="Calibri"/>
          <w:kern w:val="0"/>
          <w:sz w:val="24"/>
          <w:szCs w:val="24"/>
          <w:lang w:eastAsia="zh-CN"/>
        </w:rPr>
        <w:t>Do porównania ofert Zamawiający   przyjmuje szacunkową cenę brutto za całość zamówienia w odniesieniu do podatników będących podatnikiem podatku od towarów i usług, w pozostałych przypadkach porównywana będzie cena netto.</w:t>
      </w:r>
    </w:p>
    <w:p w14:paraId="178D5B9B" w14:textId="77777777" w:rsidR="0095646E" w:rsidRPr="00D824CB" w:rsidRDefault="00C417B4">
      <w:pPr>
        <w:widowControl/>
        <w:tabs>
          <w:tab w:val="left" w:pos="660"/>
          <w:tab w:val="left" w:pos="900"/>
        </w:tabs>
        <w:spacing w:after="0"/>
        <w:jc w:val="both"/>
        <w:textAlignment w:val="auto"/>
        <w:rPr>
          <w:rFonts w:ascii="Garamond" w:hAnsi="Garamond"/>
          <w:sz w:val="24"/>
          <w:szCs w:val="24"/>
        </w:rPr>
      </w:pPr>
      <w:r w:rsidRPr="00D824CB">
        <w:rPr>
          <w:rFonts w:ascii="Garamond" w:eastAsia="Times New Roman" w:hAnsi="Garamond" w:cs="Calibri"/>
          <w:bCs/>
          <w:kern w:val="0"/>
          <w:sz w:val="24"/>
          <w:szCs w:val="24"/>
          <w:lang w:eastAsia="zh-CN"/>
        </w:rPr>
        <w:t>8.</w:t>
      </w:r>
      <w:r w:rsidRPr="00D824CB">
        <w:rPr>
          <w:rFonts w:ascii="Garamond" w:eastAsia="Times New Roman" w:hAnsi="Garamond" w:cs="Calibri"/>
          <w:b/>
          <w:kern w:val="0"/>
          <w:sz w:val="24"/>
          <w:szCs w:val="24"/>
          <w:lang w:eastAsia="zh-CN"/>
        </w:rPr>
        <w:t xml:space="preserve"> </w:t>
      </w:r>
      <w:r w:rsidRPr="00D824CB">
        <w:rPr>
          <w:rFonts w:ascii="Garamond" w:eastAsia="Times New Roman" w:hAnsi="Garamond" w:cs="Calibri"/>
          <w:kern w:val="0"/>
          <w:sz w:val="24"/>
          <w:szCs w:val="24"/>
          <w:lang w:eastAsia="zh-CN"/>
        </w:rPr>
        <w:t>Skutki finansowe jakichkolwiek błędów w przeprowadzonej przez Wykonawcę kalkulacji obciążają Wykonawcę.</w:t>
      </w:r>
    </w:p>
    <w:p w14:paraId="6153BACA" w14:textId="6362E37D" w:rsidR="00114FDE" w:rsidRPr="00D824CB" w:rsidRDefault="00114FDE" w:rsidP="00114FDE">
      <w:pPr>
        <w:pStyle w:val="Default"/>
        <w:jc w:val="both"/>
        <w:rPr>
          <w:rFonts w:ascii="Garamond" w:hAnsi="Garamond"/>
        </w:rPr>
      </w:pPr>
      <w:r w:rsidRPr="00D824CB">
        <w:rPr>
          <w:rFonts w:ascii="Garamond" w:hAnsi="Garamond"/>
        </w:rPr>
        <w:lastRenderedPageBreak/>
        <w:t xml:space="preserve">9. </w:t>
      </w:r>
      <w:r w:rsidR="00DA12F8" w:rsidRPr="00D824CB">
        <w:rPr>
          <w:rFonts w:ascii="Garamond" w:hAnsi="Garamond"/>
        </w:rPr>
        <w:t xml:space="preserve">W </w:t>
      </w:r>
      <w:r w:rsidR="00DA12F8" w:rsidRPr="00D824CB">
        <w:rPr>
          <w:rFonts w:ascii="Garamond" w:hAnsi="Garamond" w:cstheme="minorHAnsi"/>
        </w:rPr>
        <w:t xml:space="preserve">przypadku Wykonawców objętych obowiązkiem KSeF, </w:t>
      </w:r>
      <w:r w:rsidR="00DA12F8" w:rsidRPr="00D824CB">
        <w:rPr>
          <w:rFonts w:ascii="Garamond" w:hAnsi="Garamond"/>
        </w:rPr>
        <w:t>w</w:t>
      </w:r>
      <w:r w:rsidRPr="00D824CB">
        <w:rPr>
          <w:rFonts w:ascii="Garamond" w:hAnsi="Garamond"/>
        </w:rPr>
        <w:t>szelkie faktury dokumentujące realizację zamówienia będą wystawiane i udostępniane wyłącznie w formie faktur ustrukturyzowanych za pośrednictwem Krajowego Systemu e- Faktur (KSeF), zgodnie z obowiązującymi przepisami prawa.</w:t>
      </w:r>
    </w:p>
    <w:p w14:paraId="6431C1C7" w14:textId="77777777" w:rsidR="00114FDE" w:rsidRPr="00D824CB" w:rsidRDefault="00114FDE" w:rsidP="00114FDE">
      <w:pPr>
        <w:pStyle w:val="Default"/>
        <w:jc w:val="both"/>
        <w:rPr>
          <w:rFonts w:ascii="Garamond" w:hAnsi="Garamond"/>
        </w:rPr>
      </w:pPr>
      <w:r w:rsidRPr="00D824CB">
        <w:rPr>
          <w:rFonts w:ascii="Garamond" w:hAnsi="Garamond"/>
        </w:rPr>
        <w:t>10. Za datę doręczenia faktury uznaje się datę nadania numeru identyfikującego fakturę w KSeF, zgodnie z art. 106na ust. 1 ustawy o VAT.</w:t>
      </w:r>
    </w:p>
    <w:p w14:paraId="63E3ECCC" w14:textId="77777777" w:rsidR="00114FDE" w:rsidRPr="00D824CB" w:rsidRDefault="00114FDE" w:rsidP="00114FDE">
      <w:pPr>
        <w:pStyle w:val="Default"/>
        <w:jc w:val="both"/>
        <w:rPr>
          <w:rFonts w:ascii="Garamond" w:hAnsi="Garamond"/>
        </w:rPr>
      </w:pPr>
      <w:r w:rsidRPr="00D824CB">
        <w:rPr>
          <w:rFonts w:ascii="Garamond" w:hAnsi="Garamond"/>
        </w:rPr>
        <w:t>11. Strony zobowiązują się do zapewnienia technicznej możliwości wystawiania, odbierania i przetwarzania faktur ustrukturyzowanych w KSeF, w tym do posiadania odpowiednich uprawnień dostępowych.</w:t>
      </w:r>
    </w:p>
    <w:p w14:paraId="3A003177" w14:textId="77777777" w:rsidR="00114FDE" w:rsidRPr="00D824CB" w:rsidRDefault="00114FDE" w:rsidP="00114FDE">
      <w:pPr>
        <w:pStyle w:val="Default"/>
        <w:jc w:val="both"/>
        <w:rPr>
          <w:rFonts w:ascii="Garamond" w:hAnsi="Garamond"/>
        </w:rPr>
      </w:pPr>
      <w:r w:rsidRPr="00D824CB">
        <w:rPr>
          <w:rFonts w:ascii="Garamond" w:hAnsi="Garamond"/>
        </w:rPr>
        <w:t>12. Strony zobowiązują się do niezwłocznego informowania się nawzajem o wszelkich zmianach danych identyfikacyjnych niezbędnych do prawidłowego funkcjonowania KSeF.</w:t>
      </w:r>
    </w:p>
    <w:p w14:paraId="34767687" w14:textId="77777777" w:rsidR="00114FDE" w:rsidRPr="00D824CB" w:rsidRDefault="00114FDE" w:rsidP="00114FDE">
      <w:pPr>
        <w:pStyle w:val="Default"/>
        <w:jc w:val="both"/>
        <w:rPr>
          <w:rFonts w:ascii="Garamond" w:hAnsi="Garamond"/>
        </w:rPr>
      </w:pPr>
      <w:r w:rsidRPr="00D824CB">
        <w:rPr>
          <w:rFonts w:ascii="Garamond" w:hAnsi="Garamond"/>
        </w:rPr>
        <w:t xml:space="preserve">13. Wszelkie dokumenty stanowiące załączniki do faktur Wykonawca winien przesyłać w wersji elektronicznej na adres e-mail: </w:t>
      </w:r>
      <w:hyperlink r:id="rId18" w:history="1">
        <w:r w:rsidRPr="00D824CB">
          <w:rPr>
            <w:rStyle w:val="Hipercze"/>
            <w:rFonts w:ascii="Garamond" w:hAnsi="Garamond"/>
            <w:b/>
          </w:rPr>
          <w:t>faktury_dfp@szpitalpulawy.pl</w:t>
        </w:r>
      </w:hyperlink>
      <w:r w:rsidRPr="00D824CB">
        <w:rPr>
          <w:rFonts w:ascii="Garamond" w:hAnsi="Garamond"/>
        </w:rPr>
        <w:t xml:space="preserve"> </w:t>
      </w:r>
    </w:p>
    <w:p w14:paraId="3FADD9C8" w14:textId="77777777" w:rsidR="00114FDE" w:rsidRPr="00D824CB" w:rsidRDefault="00114FDE" w:rsidP="00114FDE">
      <w:pPr>
        <w:pStyle w:val="Default"/>
        <w:jc w:val="both"/>
        <w:rPr>
          <w:rFonts w:ascii="Garamond" w:hAnsi="Garamond"/>
        </w:rPr>
      </w:pPr>
      <w:r w:rsidRPr="00D824CB">
        <w:rPr>
          <w:rFonts w:ascii="Garamond" w:hAnsi="Garamond"/>
        </w:rPr>
        <w:t xml:space="preserve">14. W przypadku awarii systemu KSeF uniemożliwiającej wystawianie faktur, dopuszcza się wystawianie faktur w formie rezerwowej, zgodnie z przepisami przejściowymi i komunikatami Ministerstwa Finansów, </w:t>
      </w:r>
      <w:r w:rsidRPr="00D824CB">
        <w:rPr>
          <w:rFonts w:ascii="Garamond" w:hAnsi="Garamond" w:cs="Calibri"/>
          <w:bCs/>
        </w:rPr>
        <w:t>z obowiązkiem ich wprowadzenia do KSeF niezwłocznie po ustaniu przeszkód.</w:t>
      </w:r>
    </w:p>
    <w:p w14:paraId="0B88A51A" w14:textId="7B863C43" w:rsidR="00114FDE" w:rsidRPr="00D824CB" w:rsidRDefault="00114FDE" w:rsidP="00114FDE">
      <w:pPr>
        <w:pStyle w:val="Default"/>
        <w:jc w:val="both"/>
        <w:rPr>
          <w:rFonts w:ascii="Garamond" w:hAnsi="Garamond"/>
        </w:rPr>
      </w:pPr>
      <w:r w:rsidRPr="00D824CB">
        <w:rPr>
          <w:rFonts w:ascii="Garamond" w:hAnsi="Garamond" w:cs="Calibri"/>
          <w:bCs/>
        </w:rPr>
        <w:t xml:space="preserve">15. W sytuacji, o której mowa w ust. 14 </w:t>
      </w:r>
      <w:r w:rsidR="00DA12F8" w:rsidRPr="00D824CB">
        <w:rPr>
          <w:rFonts w:ascii="Garamond" w:hAnsi="Garamond" w:cstheme="minorHAnsi"/>
        </w:rPr>
        <w:t>oraz w przypadku Wykonawców zwolnionych z systemu KSeF</w:t>
      </w:r>
      <w:r w:rsidR="00DA12F8" w:rsidRPr="00D824CB">
        <w:rPr>
          <w:rFonts w:ascii="Garamond" w:hAnsi="Garamond" w:cs="Calibri"/>
          <w:bCs/>
        </w:rPr>
        <w:t xml:space="preserve"> </w:t>
      </w:r>
      <w:r w:rsidRPr="00D824CB">
        <w:rPr>
          <w:rFonts w:ascii="Garamond" w:hAnsi="Garamond" w:cs="Calibri"/>
          <w:bCs/>
        </w:rPr>
        <w:t>Zamawiający:</w:t>
      </w:r>
    </w:p>
    <w:p w14:paraId="143288F3" w14:textId="77777777" w:rsidR="00114FDE" w:rsidRPr="00D824CB" w:rsidRDefault="00114FDE" w:rsidP="00114FDE">
      <w:pPr>
        <w:pStyle w:val="Default"/>
        <w:jc w:val="both"/>
        <w:rPr>
          <w:rFonts w:ascii="Garamond" w:hAnsi="Garamond"/>
        </w:rPr>
      </w:pPr>
      <w:r w:rsidRPr="00D824CB">
        <w:rPr>
          <w:rFonts w:ascii="Garamond" w:hAnsi="Garamond" w:cs="Calibri"/>
          <w:bCs/>
        </w:rPr>
        <w:t>1) dopuszcza wystawianie i dostarczanie faktur elektronicznych w formacie PDF (Portable Document Format).</w:t>
      </w:r>
    </w:p>
    <w:p w14:paraId="71BC9616" w14:textId="77777777" w:rsidR="00114FDE" w:rsidRPr="00D824CB" w:rsidRDefault="00114FDE" w:rsidP="00114FDE">
      <w:pPr>
        <w:pStyle w:val="Default"/>
        <w:jc w:val="both"/>
        <w:rPr>
          <w:rFonts w:ascii="Garamond" w:hAnsi="Garamond"/>
        </w:rPr>
      </w:pPr>
      <w:r w:rsidRPr="00D824CB">
        <w:rPr>
          <w:rFonts w:ascii="Garamond" w:hAnsi="Garamond"/>
        </w:rPr>
        <w:t>2) oświadcza, iż</w:t>
      </w:r>
      <w:r w:rsidRPr="00D824CB">
        <w:rPr>
          <w:rFonts w:ascii="Garamond" w:hAnsi="Garamond" w:cs="Calibri"/>
          <w:bCs/>
        </w:rPr>
        <w:t xml:space="preserve"> adresem e-mail, właściwym do przesyłu faktur oraz potwierdzeń ich otrzymania jest: </w:t>
      </w:r>
      <w:hyperlink r:id="rId19" w:history="1">
        <w:r w:rsidRPr="00D824CB">
          <w:rPr>
            <w:rStyle w:val="Hipercze"/>
            <w:rFonts w:ascii="Garamond" w:hAnsi="Garamond" w:cs="Calibri"/>
            <w:b/>
          </w:rPr>
          <w:t>faktury_dfp@szpitalpulawy.pl</w:t>
        </w:r>
      </w:hyperlink>
    </w:p>
    <w:p w14:paraId="7FE15E74" w14:textId="2471A50A" w:rsidR="0095646E" w:rsidRPr="00D824CB" w:rsidRDefault="00DA12F8">
      <w:pPr>
        <w:widowControl/>
        <w:tabs>
          <w:tab w:val="left" w:pos="660"/>
          <w:tab w:val="left" w:pos="900"/>
        </w:tabs>
        <w:spacing w:after="0"/>
        <w:jc w:val="both"/>
        <w:textAlignment w:val="auto"/>
        <w:rPr>
          <w:rFonts w:ascii="Garamond" w:eastAsia="Times New Roman" w:hAnsi="Garamond" w:cs="Calibri"/>
          <w:kern w:val="0"/>
          <w:sz w:val="24"/>
          <w:szCs w:val="24"/>
          <w:lang w:eastAsia="zh-CN"/>
        </w:rPr>
      </w:pPr>
      <w:r w:rsidRPr="00D824CB">
        <w:rPr>
          <w:rFonts w:ascii="Garamond" w:eastAsia="Times New Roman" w:hAnsi="Garamond" w:cs="Calibri"/>
          <w:kern w:val="0"/>
          <w:sz w:val="24"/>
          <w:szCs w:val="24"/>
          <w:lang w:eastAsia="zh-CN"/>
        </w:rPr>
        <w:t xml:space="preserve">3) </w:t>
      </w:r>
      <w:r w:rsidRPr="00D824CB">
        <w:rPr>
          <w:rFonts w:ascii="Garamond" w:hAnsi="Garamond" w:cstheme="minorHAnsi"/>
          <w:sz w:val="24"/>
          <w:szCs w:val="24"/>
        </w:rPr>
        <w:t>uznaje za datę otrzymania faktury datę wysłania faktury na adres wskazany w pkt 2.</w:t>
      </w:r>
    </w:p>
    <w:p w14:paraId="38A4C48F" w14:textId="77777777" w:rsidR="00DA12F8" w:rsidRPr="00D824CB" w:rsidRDefault="00DA12F8">
      <w:pPr>
        <w:widowControl/>
        <w:tabs>
          <w:tab w:val="left" w:pos="660"/>
          <w:tab w:val="left" w:pos="900"/>
        </w:tabs>
        <w:spacing w:after="0"/>
        <w:jc w:val="both"/>
        <w:textAlignment w:val="auto"/>
        <w:rPr>
          <w:rFonts w:ascii="Garamond" w:eastAsia="Times New Roman" w:hAnsi="Garamond" w:cs="Calibri"/>
          <w:kern w:val="0"/>
          <w:sz w:val="24"/>
          <w:szCs w:val="24"/>
          <w:lang w:eastAsia="zh-CN"/>
        </w:rPr>
      </w:pPr>
    </w:p>
    <w:p w14:paraId="03F18593" w14:textId="77777777" w:rsidR="0095646E" w:rsidRPr="00D824CB" w:rsidRDefault="00C417B4">
      <w:pPr>
        <w:pStyle w:val="Standard"/>
        <w:jc w:val="both"/>
        <w:rPr>
          <w:rFonts w:ascii="Garamond" w:hAnsi="Garamond" w:cs="Calibri"/>
          <w:b/>
        </w:rPr>
      </w:pPr>
      <w:r w:rsidRPr="00D824CB">
        <w:rPr>
          <w:rFonts w:ascii="Garamond" w:hAnsi="Garamond" w:cs="Calibri"/>
          <w:b/>
        </w:rPr>
        <w:t>XIX INFORMACJA DOTYCZĄCA WALUT OBCYCH, W JAKICH MOGĄ BYĆ PROWADZONE ROZLICZENIA  MIĘDZY ZAMAWIAJĄCYM A WYKONAWCĄ:</w:t>
      </w:r>
    </w:p>
    <w:p w14:paraId="639E0E93" w14:textId="77777777" w:rsidR="0095646E" w:rsidRPr="00D824CB" w:rsidRDefault="00C417B4">
      <w:pPr>
        <w:pStyle w:val="Standard"/>
        <w:jc w:val="both"/>
        <w:rPr>
          <w:rFonts w:ascii="Garamond" w:hAnsi="Garamond" w:cs="Calibri"/>
        </w:rPr>
      </w:pPr>
      <w:r w:rsidRPr="00D824CB">
        <w:rPr>
          <w:rFonts w:ascii="Garamond" w:hAnsi="Garamond" w:cs="Calibri"/>
        </w:rPr>
        <w:t>Zamawiający nie przewiduje rozliczenia w walutach obcych.</w:t>
      </w:r>
    </w:p>
    <w:p w14:paraId="41A203C1" w14:textId="77777777" w:rsidR="0095646E" w:rsidRPr="00D824CB" w:rsidRDefault="0095646E">
      <w:pPr>
        <w:pStyle w:val="Standard"/>
        <w:jc w:val="both"/>
        <w:rPr>
          <w:rFonts w:ascii="Garamond" w:hAnsi="Garamond" w:cs="Calibri"/>
        </w:rPr>
      </w:pPr>
    </w:p>
    <w:p w14:paraId="31B8BA72" w14:textId="6177FE0D" w:rsidR="00FC08C3" w:rsidRPr="00D824CB" w:rsidRDefault="00C417B4" w:rsidP="008A7CDC">
      <w:pPr>
        <w:pStyle w:val="Standard"/>
        <w:jc w:val="both"/>
        <w:rPr>
          <w:rFonts w:ascii="Garamond" w:hAnsi="Garamond" w:cs="Calibri"/>
          <w:b/>
          <w:bCs/>
          <w:lang w:val="en-US"/>
        </w:rPr>
      </w:pPr>
      <w:r w:rsidRPr="00D824CB">
        <w:rPr>
          <w:rFonts w:ascii="Garamond" w:hAnsi="Garamond" w:cs="Calibri"/>
          <w:b/>
        </w:rPr>
        <w:t xml:space="preserve">XX. </w:t>
      </w:r>
      <w:r w:rsidRPr="00D824CB">
        <w:rPr>
          <w:rFonts w:ascii="Garamond" w:hAnsi="Garamond" w:cs="Calibri"/>
          <w:b/>
          <w:bCs/>
          <w:lang w:val="en-US"/>
        </w:rPr>
        <w:t>OPIS KRYTERIÓW OCENY OFERT, WRAZ Z PODANIEM WAG TYCH KRYTERIÓW  I SPOSOBU OCENY OFERT:</w:t>
      </w:r>
    </w:p>
    <w:p w14:paraId="7C236081" w14:textId="77777777" w:rsidR="009948A3" w:rsidRPr="00D824CB" w:rsidRDefault="009948A3" w:rsidP="00B77186">
      <w:pPr>
        <w:spacing w:line="276" w:lineRule="auto"/>
        <w:jc w:val="both"/>
        <w:rPr>
          <w:rFonts w:ascii="Garamond" w:hAnsi="Garamond" w:cs="Calibri"/>
          <w:sz w:val="24"/>
          <w:szCs w:val="24"/>
        </w:rPr>
      </w:pPr>
    </w:p>
    <w:p w14:paraId="1586B697" w14:textId="655281F6" w:rsidR="008E66D5" w:rsidRPr="00D824CB" w:rsidRDefault="008E66D5" w:rsidP="008917C0">
      <w:pPr>
        <w:jc w:val="both"/>
        <w:rPr>
          <w:rFonts w:ascii="Garamond" w:hAnsi="Garamond" w:cs="Calibri"/>
          <w:b/>
          <w:bCs/>
          <w:sz w:val="24"/>
          <w:szCs w:val="24"/>
        </w:rPr>
      </w:pPr>
      <w:r w:rsidRPr="00D824CB">
        <w:rPr>
          <w:rFonts w:ascii="Garamond" w:hAnsi="Garamond" w:cs="Calibri"/>
          <w:b/>
          <w:bCs/>
          <w:sz w:val="24"/>
          <w:szCs w:val="24"/>
        </w:rPr>
        <w:t xml:space="preserve">Kryteria oceny ofert i ich znaczenie </w:t>
      </w:r>
    </w:p>
    <w:p w14:paraId="6C176AD6" w14:textId="11159838" w:rsidR="008E66D5" w:rsidRPr="00D824CB" w:rsidRDefault="008E66D5" w:rsidP="008E66D5">
      <w:pPr>
        <w:spacing w:line="276" w:lineRule="auto"/>
        <w:jc w:val="both"/>
        <w:rPr>
          <w:rFonts w:ascii="Garamond" w:hAnsi="Garamond" w:cs="Calibri"/>
          <w:b/>
          <w:bCs/>
          <w:sz w:val="24"/>
          <w:szCs w:val="24"/>
        </w:rPr>
      </w:pPr>
      <w:r w:rsidRPr="00D824CB">
        <w:rPr>
          <w:rFonts w:ascii="Garamond" w:hAnsi="Garamond" w:cs="Calibri"/>
          <w:b/>
          <w:bCs/>
          <w:sz w:val="24"/>
          <w:szCs w:val="24"/>
        </w:rPr>
        <w:t xml:space="preserve">Cena brutto - </w:t>
      </w:r>
      <w:r w:rsidR="008917C0">
        <w:rPr>
          <w:rFonts w:ascii="Garamond" w:hAnsi="Garamond" w:cs="Calibri"/>
          <w:b/>
          <w:bCs/>
          <w:sz w:val="24"/>
          <w:szCs w:val="24"/>
        </w:rPr>
        <w:t>10</w:t>
      </w:r>
      <w:r w:rsidRPr="00D824CB">
        <w:rPr>
          <w:rFonts w:ascii="Garamond" w:hAnsi="Garamond" w:cs="Calibri"/>
          <w:b/>
          <w:bCs/>
          <w:sz w:val="24"/>
          <w:szCs w:val="24"/>
        </w:rPr>
        <w:t>0 %</w:t>
      </w:r>
    </w:p>
    <w:p w14:paraId="596A857B" w14:textId="7FF4B864" w:rsidR="008E66D5" w:rsidRPr="00D824CB" w:rsidRDefault="008E66D5" w:rsidP="008E66D5">
      <w:pPr>
        <w:spacing w:line="276" w:lineRule="auto"/>
        <w:jc w:val="both"/>
        <w:rPr>
          <w:rFonts w:ascii="Garamond" w:hAnsi="Garamond" w:cs="Calibri"/>
          <w:sz w:val="24"/>
          <w:szCs w:val="24"/>
        </w:rPr>
      </w:pPr>
      <w:r w:rsidRPr="00D824CB">
        <w:rPr>
          <w:rFonts w:ascii="Garamond" w:hAnsi="Garamond" w:cs="Calibri"/>
          <w:sz w:val="24"/>
          <w:szCs w:val="24"/>
        </w:rPr>
        <w:t xml:space="preserve">- za najniższą cenę brutto – </w:t>
      </w:r>
      <w:r w:rsidR="0052408B">
        <w:rPr>
          <w:rFonts w:ascii="Garamond" w:hAnsi="Garamond" w:cs="Calibri"/>
          <w:sz w:val="24"/>
          <w:szCs w:val="24"/>
        </w:rPr>
        <w:t>10</w:t>
      </w:r>
      <w:r w:rsidRPr="00D824CB">
        <w:rPr>
          <w:rFonts w:ascii="Garamond" w:hAnsi="Garamond" w:cs="Calibri"/>
          <w:sz w:val="24"/>
          <w:szCs w:val="24"/>
        </w:rPr>
        <w:t>0 pkt</w:t>
      </w:r>
    </w:p>
    <w:p w14:paraId="668FB5B2" w14:textId="77777777" w:rsidR="008E66D5" w:rsidRPr="00D824CB" w:rsidRDefault="008E66D5" w:rsidP="008E66D5">
      <w:pPr>
        <w:spacing w:line="276" w:lineRule="auto"/>
        <w:ind w:firstLine="284"/>
        <w:jc w:val="both"/>
        <w:rPr>
          <w:rFonts w:ascii="Garamond" w:hAnsi="Garamond" w:cs="Calibri"/>
          <w:sz w:val="24"/>
          <w:szCs w:val="24"/>
        </w:rPr>
      </w:pPr>
      <w:r w:rsidRPr="00D824CB">
        <w:rPr>
          <w:rFonts w:ascii="Garamond" w:hAnsi="Garamond" w:cs="Calibri"/>
          <w:sz w:val="24"/>
          <w:szCs w:val="24"/>
        </w:rPr>
        <w:t xml:space="preserve">         </w:t>
      </w:r>
      <w:r w:rsidRPr="00D824CB">
        <w:rPr>
          <w:rFonts w:ascii="Garamond" w:hAnsi="Garamond" w:cs="Calibri"/>
          <w:sz w:val="24"/>
          <w:szCs w:val="24"/>
        </w:rPr>
        <w:tab/>
        <w:t>Cena oferowana minimalna brutto</w:t>
      </w:r>
    </w:p>
    <w:p w14:paraId="323A4ABA" w14:textId="001D13AC" w:rsidR="008E66D5" w:rsidRPr="00D824CB" w:rsidRDefault="008E66D5" w:rsidP="008E66D5">
      <w:pPr>
        <w:spacing w:line="276" w:lineRule="auto"/>
        <w:jc w:val="both"/>
        <w:rPr>
          <w:rFonts w:ascii="Garamond" w:hAnsi="Garamond" w:cs="Calibri"/>
          <w:sz w:val="24"/>
          <w:szCs w:val="24"/>
        </w:rPr>
      </w:pPr>
      <w:r w:rsidRPr="00D824CB">
        <w:rPr>
          <w:rFonts w:ascii="Garamond" w:hAnsi="Garamond" w:cs="Calibri"/>
          <w:sz w:val="24"/>
          <w:szCs w:val="24"/>
        </w:rPr>
        <w:t xml:space="preserve">Cena = -------------------------------------------------------------------- x </w:t>
      </w:r>
      <w:r w:rsidR="0052408B">
        <w:rPr>
          <w:rFonts w:ascii="Garamond" w:hAnsi="Garamond" w:cs="Calibri"/>
          <w:sz w:val="24"/>
          <w:szCs w:val="24"/>
        </w:rPr>
        <w:t>10</w:t>
      </w:r>
      <w:r w:rsidRPr="00D824CB">
        <w:rPr>
          <w:rFonts w:ascii="Garamond" w:hAnsi="Garamond" w:cs="Calibri"/>
          <w:sz w:val="24"/>
          <w:szCs w:val="24"/>
        </w:rPr>
        <w:t>0 pkt</w:t>
      </w:r>
    </w:p>
    <w:p w14:paraId="001F5A83" w14:textId="3FF24F4E" w:rsidR="0095646E" w:rsidRPr="00883E49" w:rsidRDefault="008E66D5" w:rsidP="00883E49">
      <w:pPr>
        <w:spacing w:line="276" w:lineRule="auto"/>
        <w:ind w:firstLine="284"/>
        <w:jc w:val="both"/>
        <w:rPr>
          <w:rFonts w:ascii="Garamond" w:hAnsi="Garamond" w:cs="Calibri"/>
          <w:sz w:val="24"/>
          <w:szCs w:val="24"/>
        </w:rPr>
      </w:pPr>
      <w:r w:rsidRPr="00D824CB">
        <w:rPr>
          <w:rFonts w:ascii="Garamond" w:hAnsi="Garamond" w:cs="Calibri"/>
          <w:sz w:val="24"/>
          <w:szCs w:val="24"/>
        </w:rPr>
        <w:t xml:space="preserve">            </w:t>
      </w:r>
      <w:r w:rsidRPr="00D824CB">
        <w:rPr>
          <w:rFonts w:ascii="Garamond" w:hAnsi="Garamond" w:cs="Calibri"/>
          <w:sz w:val="24"/>
          <w:szCs w:val="24"/>
        </w:rPr>
        <w:tab/>
        <w:t>Cena brutto badanej oferty</w:t>
      </w:r>
    </w:p>
    <w:p w14:paraId="4DDFF981" w14:textId="77777777" w:rsidR="0095646E" w:rsidRPr="008D4CA9" w:rsidRDefault="00C417B4">
      <w:pPr>
        <w:spacing w:after="0"/>
        <w:jc w:val="both"/>
        <w:rPr>
          <w:rFonts w:ascii="Garamond" w:eastAsia="Lucida Sans Unicode" w:hAnsi="Garamond" w:cs="Calibri"/>
          <w:b/>
          <w:bCs/>
          <w:sz w:val="24"/>
          <w:szCs w:val="24"/>
          <w:lang w:eastAsia="zh-CN" w:bidi="hi-IN"/>
        </w:rPr>
      </w:pPr>
      <w:r w:rsidRPr="008D4CA9">
        <w:rPr>
          <w:rFonts w:ascii="Garamond" w:eastAsia="Lucida Sans Unicode" w:hAnsi="Garamond" w:cs="Calibri"/>
          <w:b/>
          <w:bCs/>
          <w:sz w:val="24"/>
          <w:szCs w:val="24"/>
          <w:lang w:eastAsia="zh-CN" w:bidi="hi-IN"/>
        </w:rPr>
        <w:t>Za ofertę najkorzystniejszą złożoną w ramach tego przetargu  zostanie uznana oferta, która uzyska najwyższą sumę punktów za wszystkie kryteria oceny łącznie.</w:t>
      </w:r>
    </w:p>
    <w:p w14:paraId="2473A042" w14:textId="77777777" w:rsidR="0095646E" w:rsidRPr="00D824CB" w:rsidRDefault="00C417B4">
      <w:pPr>
        <w:spacing w:after="0"/>
        <w:jc w:val="both"/>
        <w:rPr>
          <w:rFonts w:ascii="Garamond" w:hAnsi="Garamond"/>
          <w:sz w:val="24"/>
          <w:szCs w:val="24"/>
        </w:rPr>
      </w:pPr>
      <w:r w:rsidRPr="00D824CB">
        <w:rPr>
          <w:rFonts w:ascii="Garamond" w:hAnsi="Garamond" w:cs="Calibri"/>
          <w:sz w:val="24"/>
          <w:szCs w:val="24"/>
        </w:rPr>
        <w:t>W sytuacji, gdy Wykonawca, którego oferta została oceniona jako najkorzystniejsza, nie przedłoży na wezwanie Zamawiającego stosownych dokumentów, na skutek czego zostanie on wykluczony z postępowania lub jego oferta zostanie odrzucona, Zamawiający dokona ponownej oceny ofert wraz z przeliczeniem punktacji w ramach kryteriów oceny ofert i wezwie kolejnego Wykonawcę, którego oferta została oceniona jako najkorzystniejsza, do złożenia stosownych dokumentów</w:t>
      </w:r>
      <w:r w:rsidRPr="00D824CB">
        <w:rPr>
          <w:rFonts w:ascii="Garamond" w:hAnsi="Garamond" w:cs="Calibri"/>
          <w:i/>
          <w:sz w:val="24"/>
          <w:szCs w:val="24"/>
        </w:rPr>
        <w:t>.</w:t>
      </w:r>
    </w:p>
    <w:p w14:paraId="02D7D667" w14:textId="09F1C923" w:rsidR="0095646E" w:rsidRPr="00D824CB" w:rsidRDefault="00C417B4">
      <w:pPr>
        <w:pStyle w:val="Domynie"/>
        <w:tabs>
          <w:tab w:val="left" w:pos="1134"/>
        </w:tabs>
        <w:spacing w:line="240" w:lineRule="auto"/>
        <w:jc w:val="both"/>
        <w:rPr>
          <w:rFonts w:ascii="Garamond" w:hAnsi="Garamond" w:cs="Calibri"/>
          <w:color w:val="000000"/>
          <w:sz w:val="24"/>
          <w:szCs w:val="24"/>
        </w:rPr>
      </w:pPr>
      <w:r w:rsidRPr="00D824CB">
        <w:rPr>
          <w:rFonts w:ascii="Garamond" w:hAnsi="Garamond" w:cs="Calibri"/>
          <w:color w:val="000000"/>
          <w:sz w:val="24"/>
          <w:szCs w:val="24"/>
        </w:rPr>
        <w:t>2. Zamawiający udzieli zamówienia Wykonawcy, którego oferta uzyska największą liczbę punktów.</w:t>
      </w:r>
    </w:p>
    <w:p w14:paraId="7703C5A8" w14:textId="77777777" w:rsidR="00F42D4E" w:rsidRPr="00D824CB" w:rsidRDefault="00F42D4E" w:rsidP="00F42D4E">
      <w:pPr>
        <w:pStyle w:val="Domynie"/>
        <w:tabs>
          <w:tab w:val="left" w:pos="1134"/>
        </w:tabs>
        <w:spacing w:line="240" w:lineRule="auto"/>
        <w:jc w:val="both"/>
        <w:rPr>
          <w:rFonts w:ascii="Garamond" w:hAnsi="Garamond" w:cs="Arial"/>
          <w:color w:val="171725"/>
          <w:sz w:val="24"/>
          <w:szCs w:val="24"/>
        </w:rPr>
      </w:pPr>
      <w:r w:rsidRPr="00D824CB">
        <w:rPr>
          <w:rFonts w:ascii="Garamond" w:hAnsi="Garamond" w:cs="Calibri"/>
          <w:color w:val="000000"/>
          <w:sz w:val="24"/>
          <w:szCs w:val="24"/>
        </w:rPr>
        <w:t xml:space="preserve">3. </w:t>
      </w:r>
      <w:r w:rsidRPr="00D824CB">
        <w:rPr>
          <w:rFonts w:ascii="Garamond" w:hAnsi="Garamond" w:cs="Arial"/>
          <w:color w:val="171725"/>
          <w:sz w:val="24"/>
          <w:szCs w:val="24"/>
        </w:rPr>
        <w:t> Jeżeli nie będzie można wybrać najkorzystniejszej oferty z uwagi na to, że dwie lub więcej ofert przedstawi taki sam bilans ceny i innych kryteriów oceny ofert, Zamawiający wybierze spośród tych ofert ofertę, która otrzyma najwyższą ocenę w kryterium „Cena brutto”.</w:t>
      </w:r>
    </w:p>
    <w:p w14:paraId="1BBDEC67" w14:textId="4FE6D6B9" w:rsidR="00F42D4E" w:rsidRPr="00D824CB" w:rsidRDefault="00F42D4E">
      <w:pPr>
        <w:pStyle w:val="Domynie"/>
        <w:tabs>
          <w:tab w:val="left" w:pos="1134"/>
        </w:tabs>
        <w:spacing w:line="240" w:lineRule="auto"/>
        <w:jc w:val="both"/>
        <w:rPr>
          <w:rFonts w:ascii="Garamond" w:hAnsi="Garamond" w:cs="Calibri"/>
          <w:color w:val="000000"/>
          <w:sz w:val="24"/>
          <w:szCs w:val="24"/>
        </w:rPr>
      </w:pPr>
      <w:r w:rsidRPr="00D824CB">
        <w:rPr>
          <w:rFonts w:ascii="Garamond" w:hAnsi="Garamond" w:cs="Calibri"/>
          <w:color w:val="000000"/>
          <w:sz w:val="24"/>
          <w:szCs w:val="24"/>
        </w:rPr>
        <w:lastRenderedPageBreak/>
        <w:t xml:space="preserve">4. </w:t>
      </w:r>
      <w:r w:rsidRPr="00D824CB">
        <w:rPr>
          <w:rFonts w:ascii="Garamond" w:hAnsi="Garamond" w:cs="Arial"/>
          <w:color w:val="171725"/>
          <w:sz w:val="24"/>
          <w:szCs w:val="24"/>
        </w:rPr>
        <w:t xml:space="preserve">Jeżeli nie będzie można dokonać wyboru oferty w sposób, o którym mowa w ust. 3, Zamawiający wezwie Wykonawców, którzy złożyli te oferty, do złożenia w terminie określonym przez zamawiającego ofert dodatkowych zawierających nową cenę. </w:t>
      </w:r>
      <w:r w:rsidRPr="00D824CB">
        <w:rPr>
          <w:rFonts w:ascii="Garamond" w:hAnsi="Garamond" w:cs="Calibri"/>
          <w:color w:val="000000"/>
          <w:sz w:val="24"/>
          <w:szCs w:val="24"/>
          <w:lang w:eastAsia="pl-PL"/>
        </w:rPr>
        <w:t>Wykonawcy, składając oferty dodatkowe, nie mogą zaoferować cen wyższych niż zaoferowane w uprzednio złożonych przez nich ofertach.</w:t>
      </w:r>
    </w:p>
    <w:p w14:paraId="5EC90FCC" w14:textId="2A7385AE" w:rsidR="0095646E" w:rsidRPr="00D824CB" w:rsidRDefault="00F42D4E">
      <w:pPr>
        <w:pStyle w:val="Domynie"/>
        <w:tabs>
          <w:tab w:val="left" w:pos="1134"/>
        </w:tabs>
        <w:spacing w:line="240" w:lineRule="auto"/>
        <w:jc w:val="both"/>
        <w:rPr>
          <w:rFonts w:ascii="Garamond" w:hAnsi="Garamond" w:cs="Calibri"/>
          <w:color w:val="000000"/>
          <w:sz w:val="24"/>
          <w:szCs w:val="24"/>
          <w:lang w:eastAsia="pl-PL"/>
        </w:rPr>
      </w:pPr>
      <w:r w:rsidRPr="00D824CB">
        <w:rPr>
          <w:rFonts w:ascii="Garamond" w:hAnsi="Garamond" w:cs="Calibri"/>
          <w:color w:val="000000"/>
          <w:sz w:val="24"/>
          <w:szCs w:val="24"/>
          <w:lang w:eastAsia="pl-PL"/>
        </w:rPr>
        <w:t>5</w:t>
      </w:r>
      <w:r w:rsidR="00C417B4" w:rsidRPr="00D824CB">
        <w:rPr>
          <w:rFonts w:ascii="Garamond" w:hAnsi="Garamond" w:cs="Calibri"/>
          <w:color w:val="000000"/>
          <w:sz w:val="24"/>
          <w:szCs w:val="24"/>
          <w:lang w:eastAsia="pl-PL"/>
        </w:rPr>
        <w:t>. 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p>
    <w:p w14:paraId="626FEB9C" w14:textId="2CDC3223" w:rsidR="0095646E" w:rsidRPr="00D824CB" w:rsidRDefault="00F42D4E">
      <w:pPr>
        <w:pStyle w:val="Domynie"/>
        <w:tabs>
          <w:tab w:val="left" w:pos="1134"/>
        </w:tabs>
        <w:spacing w:line="240" w:lineRule="auto"/>
        <w:jc w:val="both"/>
        <w:rPr>
          <w:rFonts w:ascii="Garamond" w:hAnsi="Garamond"/>
          <w:sz w:val="24"/>
          <w:szCs w:val="24"/>
        </w:rPr>
      </w:pPr>
      <w:r w:rsidRPr="00D824CB">
        <w:rPr>
          <w:rFonts w:ascii="Garamond" w:hAnsi="Garamond" w:cs="Calibri"/>
          <w:color w:val="000000"/>
          <w:sz w:val="24"/>
          <w:szCs w:val="24"/>
          <w:lang w:eastAsia="pl-PL"/>
        </w:rPr>
        <w:t>6</w:t>
      </w:r>
      <w:r w:rsidR="00C417B4" w:rsidRPr="00D824CB">
        <w:rPr>
          <w:rFonts w:ascii="Garamond" w:hAnsi="Garamond" w:cs="Calibri"/>
          <w:color w:val="000000"/>
          <w:sz w:val="24"/>
          <w:szCs w:val="24"/>
          <w:lang w:eastAsia="pl-PL"/>
        </w:rPr>
        <w:t>. Zamawiaja</w:t>
      </w:r>
      <w:r w:rsidR="00C417B4" w:rsidRPr="00D824CB">
        <w:rPr>
          <w:rFonts w:ascii="Times New Roman" w:hAnsi="Times New Roman" w:cs="Times New Roman"/>
          <w:color w:val="000000"/>
          <w:sz w:val="24"/>
          <w:szCs w:val="24"/>
          <w:lang w:eastAsia="pl-PL"/>
        </w:rPr>
        <w:t>̨</w:t>
      </w:r>
      <w:r w:rsidR="00C417B4" w:rsidRPr="00D824CB">
        <w:rPr>
          <w:rFonts w:ascii="Garamond" w:hAnsi="Garamond" w:cs="Calibri"/>
          <w:color w:val="000000"/>
          <w:sz w:val="24"/>
          <w:szCs w:val="24"/>
          <w:lang w:eastAsia="pl-PL"/>
        </w:rPr>
        <w:t>cy wybiera najkorzystniejsza</w:t>
      </w:r>
      <w:r w:rsidR="00C417B4" w:rsidRPr="00D824CB">
        <w:rPr>
          <w:rFonts w:ascii="Times New Roman" w:hAnsi="Times New Roman" w:cs="Times New Roman"/>
          <w:color w:val="000000"/>
          <w:sz w:val="24"/>
          <w:szCs w:val="24"/>
          <w:lang w:eastAsia="pl-PL"/>
        </w:rPr>
        <w:t>̨</w:t>
      </w:r>
      <w:r w:rsidR="00C417B4" w:rsidRPr="00D824CB">
        <w:rPr>
          <w:rFonts w:ascii="Garamond" w:hAnsi="Garamond" w:cs="Calibri"/>
          <w:color w:val="000000"/>
          <w:sz w:val="24"/>
          <w:szCs w:val="24"/>
          <w:lang w:eastAsia="pl-PL"/>
        </w:rPr>
        <w:t xml:space="preserve"> oferte</w:t>
      </w:r>
      <w:r w:rsidR="00C417B4" w:rsidRPr="00D824CB">
        <w:rPr>
          <w:rFonts w:ascii="Times New Roman" w:hAnsi="Times New Roman" w:cs="Times New Roman"/>
          <w:color w:val="000000"/>
          <w:sz w:val="24"/>
          <w:szCs w:val="24"/>
          <w:lang w:eastAsia="pl-PL"/>
        </w:rPr>
        <w:t>̨</w:t>
      </w:r>
      <w:r w:rsidR="00C417B4" w:rsidRPr="00D824CB">
        <w:rPr>
          <w:rFonts w:ascii="Garamond" w:hAnsi="Garamond" w:cs="Calibri"/>
          <w:color w:val="000000"/>
          <w:sz w:val="24"/>
          <w:szCs w:val="24"/>
          <w:lang w:eastAsia="pl-PL"/>
        </w:rPr>
        <w:t xml:space="preserve"> w terminie zwia</w:t>
      </w:r>
      <w:r w:rsidR="00C417B4" w:rsidRPr="00D824CB">
        <w:rPr>
          <w:rFonts w:ascii="Times New Roman" w:hAnsi="Times New Roman" w:cs="Times New Roman"/>
          <w:color w:val="000000"/>
          <w:sz w:val="24"/>
          <w:szCs w:val="24"/>
          <w:lang w:eastAsia="pl-PL"/>
        </w:rPr>
        <w:t>̨</w:t>
      </w:r>
      <w:r w:rsidR="00C417B4" w:rsidRPr="00D824CB">
        <w:rPr>
          <w:rFonts w:ascii="Garamond" w:hAnsi="Garamond" w:cs="Calibri"/>
          <w:color w:val="000000"/>
          <w:sz w:val="24"/>
          <w:szCs w:val="24"/>
          <w:lang w:eastAsia="pl-PL"/>
        </w:rPr>
        <w:t>zania oferta</w:t>
      </w:r>
      <w:r w:rsidR="00C417B4" w:rsidRPr="00D824CB">
        <w:rPr>
          <w:rFonts w:ascii="Times New Roman" w:hAnsi="Times New Roman" w:cs="Times New Roman"/>
          <w:color w:val="000000"/>
          <w:sz w:val="24"/>
          <w:szCs w:val="24"/>
          <w:lang w:eastAsia="pl-PL"/>
        </w:rPr>
        <w:t>̨</w:t>
      </w:r>
      <w:r w:rsidR="00C417B4" w:rsidRPr="00D824CB">
        <w:rPr>
          <w:rFonts w:ascii="Garamond" w:hAnsi="Garamond" w:cs="Calibri"/>
          <w:color w:val="000000"/>
          <w:sz w:val="24"/>
          <w:szCs w:val="24"/>
          <w:lang w:eastAsia="pl-PL"/>
        </w:rPr>
        <w:t xml:space="preserve"> określonym w SWZ.</w:t>
      </w:r>
    </w:p>
    <w:p w14:paraId="7AAEAC17" w14:textId="167C3EF6" w:rsidR="0095646E" w:rsidRPr="00D824CB" w:rsidRDefault="00F42D4E">
      <w:pPr>
        <w:pStyle w:val="Domynie"/>
        <w:tabs>
          <w:tab w:val="left" w:pos="1134"/>
        </w:tabs>
        <w:spacing w:line="240" w:lineRule="auto"/>
        <w:jc w:val="both"/>
        <w:rPr>
          <w:rFonts w:ascii="Garamond" w:hAnsi="Garamond"/>
          <w:sz w:val="24"/>
          <w:szCs w:val="24"/>
        </w:rPr>
      </w:pPr>
      <w:r w:rsidRPr="00D824CB">
        <w:rPr>
          <w:rFonts w:ascii="Garamond" w:hAnsi="Garamond" w:cs="Calibri"/>
          <w:color w:val="000000"/>
          <w:sz w:val="24"/>
          <w:szCs w:val="24"/>
          <w:lang w:eastAsia="pl-PL"/>
        </w:rPr>
        <w:t>7</w:t>
      </w:r>
      <w:r w:rsidR="00C417B4" w:rsidRPr="00D824CB">
        <w:rPr>
          <w:rFonts w:ascii="Garamond" w:hAnsi="Garamond" w:cs="Calibri"/>
          <w:color w:val="000000"/>
          <w:sz w:val="24"/>
          <w:szCs w:val="24"/>
          <w:lang w:eastAsia="pl-PL"/>
        </w:rPr>
        <w:t>. Jez</w:t>
      </w:r>
      <w:r w:rsidR="00C417B4" w:rsidRPr="00D824CB">
        <w:rPr>
          <w:rFonts w:ascii="Times New Roman" w:hAnsi="Times New Roman" w:cs="Times New Roman"/>
          <w:color w:val="000000"/>
          <w:sz w:val="24"/>
          <w:szCs w:val="24"/>
          <w:lang w:eastAsia="pl-PL"/>
        </w:rPr>
        <w:t>̇</w:t>
      </w:r>
      <w:r w:rsidR="00C417B4" w:rsidRPr="00D824CB">
        <w:rPr>
          <w:rFonts w:ascii="Garamond" w:hAnsi="Garamond" w:cs="Calibri"/>
          <w:color w:val="000000"/>
          <w:sz w:val="24"/>
          <w:szCs w:val="24"/>
          <w:lang w:eastAsia="pl-PL"/>
        </w:rPr>
        <w:t>eli termin zwia</w:t>
      </w:r>
      <w:r w:rsidR="00C417B4" w:rsidRPr="00D824CB">
        <w:rPr>
          <w:rFonts w:ascii="Times New Roman" w:hAnsi="Times New Roman" w:cs="Times New Roman"/>
          <w:color w:val="000000"/>
          <w:sz w:val="24"/>
          <w:szCs w:val="24"/>
          <w:lang w:eastAsia="pl-PL"/>
        </w:rPr>
        <w:t>̨</w:t>
      </w:r>
      <w:r w:rsidR="00C417B4" w:rsidRPr="00D824CB">
        <w:rPr>
          <w:rFonts w:ascii="Garamond" w:hAnsi="Garamond" w:cs="Calibri"/>
          <w:color w:val="000000"/>
          <w:sz w:val="24"/>
          <w:szCs w:val="24"/>
          <w:lang w:eastAsia="pl-PL"/>
        </w:rPr>
        <w:t>zania oferta</w:t>
      </w:r>
      <w:r w:rsidR="00C417B4" w:rsidRPr="00D824CB">
        <w:rPr>
          <w:rFonts w:ascii="Times New Roman" w:hAnsi="Times New Roman" w:cs="Times New Roman"/>
          <w:color w:val="000000"/>
          <w:sz w:val="24"/>
          <w:szCs w:val="24"/>
          <w:lang w:eastAsia="pl-PL"/>
        </w:rPr>
        <w:t>̨</w:t>
      </w:r>
      <w:r w:rsidR="00C417B4" w:rsidRPr="00D824CB">
        <w:rPr>
          <w:rFonts w:ascii="Garamond" w:hAnsi="Garamond" w:cs="Calibri"/>
          <w:color w:val="000000"/>
          <w:sz w:val="24"/>
          <w:szCs w:val="24"/>
          <w:lang w:eastAsia="pl-PL"/>
        </w:rPr>
        <w:t xml:space="preserve"> up</w:t>
      </w:r>
      <w:r w:rsidR="00C417B4" w:rsidRPr="00D824CB">
        <w:rPr>
          <w:rFonts w:ascii="Garamond" w:hAnsi="Garamond" w:cs="Garamond"/>
          <w:color w:val="000000"/>
          <w:sz w:val="24"/>
          <w:szCs w:val="24"/>
          <w:lang w:eastAsia="pl-PL"/>
        </w:rPr>
        <w:t>ł</w:t>
      </w:r>
      <w:r w:rsidR="00C417B4" w:rsidRPr="00D824CB">
        <w:rPr>
          <w:rFonts w:ascii="Garamond" w:hAnsi="Garamond" w:cs="Calibri"/>
          <w:color w:val="000000"/>
          <w:sz w:val="24"/>
          <w:szCs w:val="24"/>
          <w:lang w:eastAsia="pl-PL"/>
        </w:rPr>
        <w:t>ynie przed wyborem najkorzystniejszej oferty, Zamawiaja</w:t>
      </w:r>
      <w:r w:rsidR="00C417B4" w:rsidRPr="00D824CB">
        <w:rPr>
          <w:rFonts w:ascii="Times New Roman" w:hAnsi="Times New Roman" w:cs="Times New Roman"/>
          <w:color w:val="000000"/>
          <w:sz w:val="24"/>
          <w:szCs w:val="24"/>
          <w:lang w:eastAsia="pl-PL"/>
        </w:rPr>
        <w:t>̨</w:t>
      </w:r>
      <w:r w:rsidR="00C417B4" w:rsidRPr="00D824CB">
        <w:rPr>
          <w:rFonts w:ascii="Garamond" w:hAnsi="Garamond" w:cs="Calibri"/>
          <w:color w:val="000000"/>
          <w:sz w:val="24"/>
          <w:szCs w:val="24"/>
          <w:lang w:eastAsia="pl-PL"/>
        </w:rPr>
        <w:t>cy wezwie Wykonawce</w:t>
      </w:r>
      <w:r w:rsidR="00C417B4" w:rsidRPr="00D824CB">
        <w:rPr>
          <w:rFonts w:ascii="Times New Roman" w:hAnsi="Times New Roman" w:cs="Times New Roman"/>
          <w:color w:val="000000"/>
          <w:sz w:val="24"/>
          <w:szCs w:val="24"/>
          <w:lang w:eastAsia="pl-PL"/>
        </w:rPr>
        <w:t>̨</w:t>
      </w:r>
      <w:r w:rsidR="00C417B4" w:rsidRPr="00D824CB">
        <w:rPr>
          <w:rFonts w:ascii="Garamond" w:hAnsi="Garamond" w:cs="Calibri"/>
          <w:color w:val="000000"/>
          <w:sz w:val="24"/>
          <w:szCs w:val="24"/>
          <w:lang w:eastAsia="pl-PL"/>
        </w:rPr>
        <w:t>, którego oferta otrzyma</w:t>
      </w:r>
      <w:r w:rsidR="00C417B4" w:rsidRPr="00D824CB">
        <w:rPr>
          <w:rFonts w:ascii="Garamond" w:hAnsi="Garamond" w:cs="Garamond"/>
          <w:color w:val="000000"/>
          <w:sz w:val="24"/>
          <w:szCs w:val="24"/>
          <w:lang w:eastAsia="pl-PL"/>
        </w:rPr>
        <w:t>ł</w:t>
      </w:r>
      <w:r w:rsidR="00C417B4" w:rsidRPr="00D824CB">
        <w:rPr>
          <w:rFonts w:ascii="Garamond" w:hAnsi="Garamond" w:cs="Calibri"/>
          <w:color w:val="000000"/>
          <w:sz w:val="24"/>
          <w:szCs w:val="24"/>
          <w:lang w:eastAsia="pl-PL"/>
        </w:rPr>
        <w:t>a najwyz</w:t>
      </w:r>
      <w:r w:rsidR="00C417B4" w:rsidRPr="00D824CB">
        <w:rPr>
          <w:rFonts w:ascii="Times New Roman" w:hAnsi="Times New Roman" w:cs="Times New Roman"/>
          <w:color w:val="000000"/>
          <w:sz w:val="24"/>
          <w:szCs w:val="24"/>
          <w:lang w:eastAsia="pl-PL"/>
        </w:rPr>
        <w:t>̇</w:t>
      </w:r>
      <w:r w:rsidR="00C417B4" w:rsidRPr="00D824CB">
        <w:rPr>
          <w:rFonts w:ascii="Garamond" w:hAnsi="Garamond" w:cs="Calibri"/>
          <w:color w:val="000000"/>
          <w:sz w:val="24"/>
          <w:szCs w:val="24"/>
          <w:lang w:eastAsia="pl-PL"/>
        </w:rPr>
        <w:t>sza</w:t>
      </w:r>
      <w:r w:rsidR="00C417B4" w:rsidRPr="00D824CB">
        <w:rPr>
          <w:rFonts w:ascii="Times New Roman" w:hAnsi="Times New Roman" w:cs="Times New Roman"/>
          <w:color w:val="000000"/>
          <w:sz w:val="24"/>
          <w:szCs w:val="24"/>
          <w:lang w:eastAsia="pl-PL"/>
        </w:rPr>
        <w:t>̨</w:t>
      </w:r>
      <w:r w:rsidR="00C417B4" w:rsidRPr="00D824CB">
        <w:rPr>
          <w:rFonts w:ascii="Garamond" w:hAnsi="Garamond" w:cs="Calibri"/>
          <w:color w:val="000000"/>
          <w:sz w:val="24"/>
          <w:szCs w:val="24"/>
          <w:lang w:eastAsia="pl-PL"/>
        </w:rPr>
        <w:t xml:space="preserve"> ocene</w:t>
      </w:r>
      <w:r w:rsidR="00C417B4" w:rsidRPr="00D824CB">
        <w:rPr>
          <w:rFonts w:ascii="Times New Roman" w:hAnsi="Times New Roman" w:cs="Times New Roman"/>
          <w:color w:val="000000"/>
          <w:sz w:val="24"/>
          <w:szCs w:val="24"/>
          <w:lang w:eastAsia="pl-PL"/>
        </w:rPr>
        <w:t>̨</w:t>
      </w:r>
      <w:r w:rsidR="00C417B4" w:rsidRPr="00D824CB">
        <w:rPr>
          <w:rFonts w:ascii="Garamond" w:hAnsi="Garamond" w:cs="Calibri"/>
          <w:color w:val="000000"/>
          <w:sz w:val="24"/>
          <w:szCs w:val="24"/>
          <w:lang w:eastAsia="pl-PL"/>
        </w:rPr>
        <w:t>, do wyraz</w:t>
      </w:r>
      <w:r w:rsidR="00C417B4" w:rsidRPr="00D824CB">
        <w:rPr>
          <w:rFonts w:ascii="Times New Roman" w:hAnsi="Times New Roman" w:cs="Times New Roman"/>
          <w:color w:val="000000"/>
          <w:sz w:val="24"/>
          <w:szCs w:val="24"/>
          <w:lang w:eastAsia="pl-PL"/>
        </w:rPr>
        <w:t>̇</w:t>
      </w:r>
      <w:r w:rsidR="00C417B4" w:rsidRPr="00D824CB">
        <w:rPr>
          <w:rFonts w:ascii="Garamond" w:hAnsi="Garamond" w:cs="Calibri"/>
          <w:color w:val="000000"/>
          <w:sz w:val="24"/>
          <w:szCs w:val="24"/>
          <w:lang w:eastAsia="pl-PL"/>
        </w:rPr>
        <w:t>enia, w wyznaczonym przez Zamawiaja</w:t>
      </w:r>
      <w:r w:rsidR="00C417B4" w:rsidRPr="00D824CB">
        <w:rPr>
          <w:rFonts w:ascii="Times New Roman" w:hAnsi="Times New Roman" w:cs="Times New Roman"/>
          <w:color w:val="000000"/>
          <w:sz w:val="24"/>
          <w:szCs w:val="24"/>
          <w:lang w:eastAsia="pl-PL"/>
        </w:rPr>
        <w:t>̨</w:t>
      </w:r>
      <w:r w:rsidR="00C417B4" w:rsidRPr="00D824CB">
        <w:rPr>
          <w:rFonts w:ascii="Garamond" w:hAnsi="Garamond" w:cs="Calibri"/>
          <w:color w:val="000000"/>
          <w:sz w:val="24"/>
          <w:szCs w:val="24"/>
          <w:lang w:eastAsia="pl-PL"/>
        </w:rPr>
        <w:t>cego terminie, pisemnej zgody na wybór jego oferty.</w:t>
      </w:r>
    </w:p>
    <w:p w14:paraId="1A0CE831" w14:textId="37881977" w:rsidR="0095646E" w:rsidRPr="00D824CB" w:rsidRDefault="00F42D4E">
      <w:pPr>
        <w:pStyle w:val="Standard"/>
        <w:jc w:val="both"/>
        <w:rPr>
          <w:rFonts w:ascii="Garamond" w:hAnsi="Garamond"/>
        </w:rPr>
      </w:pPr>
      <w:r w:rsidRPr="00D824CB">
        <w:rPr>
          <w:rFonts w:ascii="Garamond" w:hAnsi="Garamond" w:cs="Calibri"/>
          <w:color w:val="000000"/>
        </w:rPr>
        <w:t>8</w:t>
      </w:r>
      <w:r w:rsidR="00C417B4" w:rsidRPr="00D824CB">
        <w:rPr>
          <w:rFonts w:ascii="Garamond" w:hAnsi="Garamond" w:cs="Calibri"/>
          <w:color w:val="000000"/>
        </w:rPr>
        <w:t>. W przypadku braku zgody, o której mowa w ust. 6, oferta podlega odrzuceniu, a Zamawiaja</w:t>
      </w:r>
      <w:r w:rsidR="00C417B4" w:rsidRPr="00D824CB">
        <w:rPr>
          <w:rFonts w:cs="Times New Roman"/>
          <w:color w:val="000000"/>
        </w:rPr>
        <w:t>̨</w:t>
      </w:r>
      <w:r w:rsidR="00C417B4" w:rsidRPr="00D824CB">
        <w:rPr>
          <w:rFonts w:ascii="Garamond" w:hAnsi="Garamond" w:cs="Calibri"/>
          <w:color w:val="000000"/>
        </w:rPr>
        <w:t>cy zwraca sie</w:t>
      </w:r>
      <w:r w:rsidR="00C417B4" w:rsidRPr="00D824CB">
        <w:rPr>
          <w:rFonts w:cs="Times New Roman"/>
          <w:color w:val="000000"/>
        </w:rPr>
        <w:t>̨</w:t>
      </w:r>
      <w:r w:rsidR="00C417B4" w:rsidRPr="00D824CB">
        <w:rPr>
          <w:rFonts w:ascii="Garamond" w:hAnsi="Garamond" w:cs="Calibri"/>
          <w:color w:val="000000"/>
        </w:rPr>
        <w:t xml:space="preserve"> o wyraz</w:t>
      </w:r>
      <w:r w:rsidR="00C417B4" w:rsidRPr="00D824CB">
        <w:rPr>
          <w:rFonts w:cs="Times New Roman"/>
          <w:color w:val="000000"/>
        </w:rPr>
        <w:t>̇</w:t>
      </w:r>
      <w:r w:rsidR="00C417B4" w:rsidRPr="00D824CB">
        <w:rPr>
          <w:rFonts w:ascii="Garamond" w:hAnsi="Garamond" w:cs="Calibri"/>
          <w:color w:val="000000"/>
        </w:rPr>
        <w:t>enie takiej zgody do kolejnego Wykonawcy, którego oferta zosta</w:t>
      </w:r>
      <w:r w:rsidR="00C417B4" w:rsidRPr="00D824CB">
        <w:rPr>
          <w:rFonts w:ascii="Garamond" w:hAnsi="Garamond" w:cs="Garamond"/>
          <w:color w:val="000000"/>
        </w:rPr>
        <w:t>ł</w:t>
      </w:r>
      <w:r w:rsidR="00C417B4" w:rsidRPr="00D824CB">
        <w:rPr>
          <w:rFonts w:ascii="Garamond" w:hAnsi="Garamond" w:cs="Calibri"/>
          <w:color w:val="000000"/>
        </w:rPr>
        <w:t>a najwyz</w:t>
      </w:r>
      <w:r w:rsidR="00C417B4" w:rsidRPr="00D824CB">
        <w:rPr>
          <w:rFonts w:cs="Times New Roman"/>
          <w:color w:val="000000"/>
        </w:rPr>
        <w:t>̇</w:t>
      </w:r>
      <w:r w:rsidR="00C417B4" w:rsidRPr="00D824CB">
        <w:rPr>
          <w:rFonts w:ascii="Garamond" w:hAnsi="Garamond" w:cs="Calibri"/>
          <w:color w:val="000000"/>
        </w:rPr>
        <w:t>ej oceniona, chyba z</w:t>
      </w:r>
      <w:r w:rsidR="00C417B4" w:rsidRPr="00D824CB">
        <w:rPr>
          <w:rFonts w:cs="Times New Roman"/>
          <w:color w:val="000000"/>
        </w:rPr>
        <w:t>̇</w:t>
      </w:r>
      <w:r w:rsidR="00C417B4" w:rsidRPr="00D824CB">
        <w:rPr>
          <w:rFonts w:ascii="Garamond" w:hAnsi="Garamond" w:cs="Calibri"/>
          <w:color w:val="000000"/>
        </w:rPr>
        <w:t>e zachodza</w:t>
      </w:r>
      <w:r w:rsidR="00C417B4" w:rsidRPr="00D824CB">
        <w:rPr>
          <w:rFonts w:cs="Times New Roman"/>
          <w:color w:val="000000"/>
        </w:rPr>
        <w:t>̨</w:t>
      </w:r>
      <w:r w:rsidR="00C417B4" w:rsidRPr="00D824CB">
        <w:rPr>
          <w:rFonts w:ascii="Garamond" w:hAnsi="Garamond" w:cs="Calibri"/>
          <w:color w:val="000000"/>
        </w:rPr>
        <w:t xml:space="preserve"> przes</w:t>
      </w:r>
      <w:r w:rsidR="00C417B4" w:rsidRPr="00D824CB">
        <w:rPr>
          <w:rFonts w:ascii="Garamond" w:hAnsi="Garamond" w:cs="Garamond"/>
          <w:color w:val="000000"/>
        </w:rPr>
        <w:t>ł</w:t>
      </w:r>
      <w:r w:rsidR="00C417B4" w:rsidRPr="00D824CB">
        <w:rPr>
          <w:rFonts w:ascii="Garamond" w:hAnsi="Garamond" w:cs="Calibri"/>
          <w:color w:val="000000"/>
        </w:rPr>
        <w:t>anki do uniewaz</w:t>
      </w:r>
      <w:r w:rsidR="00C417B4" w:rsidRPr="00D824CB">
        <w:rPr>
          <w:rFonts w:cs="Times New Roman"/>
          <w:color w:val="000000"/>
        </w:rPr>
        <w:t>̇</w:t>
      </w:r>
      <w:r w:rsidR="00C417B4" w:rsidRPr="00D824CB">
        <w:rPr>
          <w:rFonts w:ascii="Garamond" w:hAnsi="Garamond" w:cs="Calibri"/>
          <w:color w:val="000000"/>
        </w:rPr>
        <w:t>nienia poste</w:t>
      </w:r>
      <w:r w:rsidR="00C417B4" w:rsidRPr="00D824CB">
        <w:rPr>
          <w:rFonts w:cs="Times New Roman"/>
          <w:color w:val="000000"/>
        </w:rPr>
        <w:t>̨</w:t>
      </w:r>
      <w:r w:rsidR="00C417B4" w:rsidRPr="00D824CB">
        <w:rPr>
          <w:rFonts w:ascii="Garamond" w:hAnsi="Garamond" w:cs="Calibri"/>
          <w:color w:val="000000"/>
        </w:rPr>
        <w:t>powania</w:t>
      </w:r>
      <w:r w:rsidR="00C417B4" w:rsidRPr="00D824CB">
        <w:rPr>
          <w:rFonts w:ascii="Garamond" w:hAnsi="Garamond" w:cs="Calibri"/>
          <w:i/>
          <w:color w:val="000000"/>
        </w:rPr>
        <w:t>.</w:t>
      </w:r>
    </w:p>
    <w:p w14:paraId="7C3460C3" w14:textId="77777777" w:rsidR="0095646E" w:rsidRPr="00D824CB" w:rsidRDefault="0095646E">
      <w:pPr>
        <w:pStyle w:val="Standard"/>
        <w:jc w:val="both"/>
        <w:rPr>
          <w:rFonts w:ascii="Garamond" w:hAnsi="Garamond"/>
        </w:rPr>
      </w:pPr>
    </w:p>
    <w:p w14:paraId="00710531" w14:textId="77777777" w:rsidR="0095646E" w:rsidRPr="00D824CB" w:rsidRDefault="00C417B4">
      <w:pPr>
        <w:pStyle w:val="Standard"/>
        <w:jc w:val="both"/>
        <w:rPr>
          <w:rFonts w:ascii="Garamond" w:hAnsi="Garamond" w:cs="Calibri"/>
          <w:b/>
        </w:rPr>
      </w:pPr>
      <w:r w:rsidRPr="00D824CB">
        <w:rPr>
          <w:rFonts w:ascii="Garamond" w:hAnsi="Garamond" w:cs="Calibri"/>
          <w:b/>
        </w:rPr>
        <w:t>XXI.  INFORMACJA O FORMALNOŚCIACH, JAKIE POWINNY ZOSTAĆ DOPEŁNIONE PO WYBORZE OFERTY, W CELU ZAWARCIA UMOWY W SPRAWIE ZAMÓWIENIA PUBLICZNEGO:</w:t>
      </w:r>
    </w:p>
    <w:p w14:paraId="0AE0CF18" w14:textId="77777777" w:rsidR="0095646E" w:rsidRPr="00D824CB" w:rsidRDefault="00C417B4">
      <w:pPr>
        <w:pStyle w:val="Standard"/>
        <w:jc w:val="both"/>
        <w:rPr>
          <w:rFonts w:ascii="Garamond" w:hAnsi="Garamond" w:cs="Calibri"/>
          <w:bCs/>
        </w:rPr>
      </w:pPr>
      <w:r w:rsidRPr="00D824CB">
        <w:rPr>
          <w:rFonts w:ascii="Garamond" w:hAnsi="Garamond" w:cs="Calibri"/>
          <w:bCs/>
        </w:rPr>
        <w:t>1. Zamawiający zawiera umowę w sprawie zamówienia publicznego , z uwzględnieniem art. 557 pzp, w terminie nie krótszym niż 5 dni od dnia przesłania zawiadomienia o wyborze najkorzystniejszej oferty, jeżeli zawiadomienie to zostało  przesłane przy użyciu środków komunikacji elektronicznej, albo 10 dni, jeżeli zostało przesłane w inny sposób.</w:t>
      </w:r>
    </w:p>
    <w:p w14:paraId="6D75783A" w14:textId="77777777" w:rsidR="0095646E" w:rsidRPr="00D824CB" w:rsidRDefault="00C417B4">
      <w:pPr>
        <w:pStyle w:val="Standard"/>
        <w:jc w:val="both"/>
        <w:rPr>
          <w:rFonts w:ascii="Garamond" w:hAnsi="Garamond" w:cs="Calibri"/>
          <w:bCs/>
        </w:rPr>
      </w:pPr>
      <w:r w:rsidRPr="00D824CB">
        <w:rPr>
          <w:rFonts w:ascii="Garamond" w:hAnsi="Garamond" w:cs="Calibri"/>
          <w:bCs/>
        </w:rPr>
        <w:t>2. Zamawiający może zawrzeć umowę w sprawie zamówienia publicznego przed upływem terminu, o którym mowa w ust. 1, jeżeli w postępowaniu o udzieleniu zamówienia złożono tylko jedną ofertę.</w:t>
      </w:r>
    </w:p>
    <w:p w14:paraId="4E922A5D" w14:textId="77777777" w:rsidR="0095646E" w:rsidRPr="00D824CB" w:rsidRDefault="00C417B4">
      <w:pPr>
        <w:pStyle w:val="Standard"/>
        <w:jc w:val="both"/>
        <w:rPr>
          <w:rFonts w:ascii="Garamond" w:hAnsi="Garamond" w:cs="Calibri"/>
          <w:bCs/>
        </w:rPr>
      </w:pPr>
      <w:r w:rsidRPr="00D824CB">
        <w:rPr>
          <w:rFonts w:ascii="Garamond" w:hAnsi="Garamond" w:cs="Calibri"/>
          <w:bCs/>
        </w:rPr>
        <w:t>3. Wykonawca, którego oferta została wybrana jako najkorzystniejsza, zostanie poinformowany przez Zamawiającego o miejscu i terminie podpisania umowy.</w:t>
      </w:r>
    </w:p>
    <w:p w14:paraId="5870198F" w14:textId="77777777" w:rsidR="0095646E" w:rsidRPr="00D824CB" w:rsidRDefault="00C417B4">
      <w:pPr>
        <w:pStyle w:val="Standard"/>
        <w:jc w:val="both"/>
        <w:rPr>
          <w:rFonts w:ascii="Garamond" w:hAnsi="Garamond" w:cs="Calibri"/>
        </w:rPr>
      </w:pPr>
      <w:r w:rsidRPr="00D824CB">
        <w:rPr>
          <w:rFonts w:ascii="Garamond" w:hAnsi="Garamond" w:cs="Calibri"/>
        </w:rPr>
        <w:t>4. Wykonawca, o którym mowa w ust. 1, ma obowiązek zawrzeć umowę w sprawie zamówienia na warunkach określonych w projektowanych postanowieniach umowy, które stanowią Załącznik nr 3 do SWZ. Umowa zostanie uzupełniona o zapisy wynikające ze złożonej oferty.</w:t>
      </w:r>
    </w:p>
    <w:p w14:paraId="5F9172BE" w14:textId="77777777" w:rsidR="0095646E" w:rsidRPr="00D824CB" w:rsidRDefault="00C417B4">
      <w:pPr>
        <w:pStyle w:val="Standard"/>
        <w:jc w:val="both"/>
        <w:rPr>
          <w:rFonts w:ascii="Garamond" w:hAnsi="Garamond"/>
        </w:rPr>
      </w:pPr>
      <w:r w:rsidRPr="00D824CB">
        <w:rPr>
          <w:rFonts w:ascii="Garamond" w:hAnsi="Garamond" w:cs="Calibri"/>
        </w:rPr>
        <w:t xml:space="preserve">5. </w:t>
      </w:r>
      <w:r w:rsidRPr="00D824CB">
        <w:rPr>
          <w:rFonts w:ascii="Garamond" w:hAnsi="Garamond" w:cs="Calibri"/>
          <w:b/>
          <w:bCs/>
          <w:u w:val="single"/>
        </w:rPr>
        <w:t>Przed podpisaniem umowy Wykonawcy wspólnie ubiegający się o udzielenie zamówienia (w przypadku wyboru ich oferty jako najkorzystniejszej) przedstawią Zamawiającemu umowę regulującą współpracę tych Wykonawców.</w:t>
      </w:r>
    </w:p>
    <w:p w14:paraId="69EBBD29" w14:textId="77777777" w:rsidR="0095646E" w:rsidRPr="00D824CB" w:rsidRDefault="00C417B4">
      <w:pPr>
        <w:pStyle w:val="Standard"/>
        <w:jc w:val="both"/>
        <w:rPr>
          <w:rFonts w:ascii="Garamond" w:hAnsi="Garamond"/>
        </w:rPr>
      </w:pPr>
      <w:r w:rsidRPr="00D824CB">
        <w:rPr>
          <w:rFonts w:ascii="Garamond" w:hAnsi="Garamond" w:cs="Calibri"/>
        </w:rPr>
        <w:t>6. Jez</w:t>
      </w:r>
      <w:r w:rsidRPr="00D824CB">
        <w:rPr>
          <w:rFonts w:cs="Times New Roman"/>
        </w:rPr>
        <w:t>̇</w:t>
      </w:r>
      <w:r w:rsidRPr="00D824CB">
        <w:rPr>
          <w:rFonts w:ascii="Garamond" w:hAnsi="Garamond" w:cs="Calibri"/>
        </w:rPr>
        <w:t>eli Wykonawca, którego oferta zosta</w:t>
      </w:r>
      <w:r w:rsidRPr="00D824CB">
        <w:rPr>
          <w:rFonts w:ascii="Garamond" w:hAnsi="Garamond" w:cs="Garamond"/>
        </w:rPr>
        <w:t>ł</w:t>
      </w:r>
      <w:r w:rsidRPr="00D824CB">
        <w:rPr>
          <w:rFonts w:ascii="Garamond" w:hAnsi="Garamond" w:cs="Calibri"/>
        </w:rPr>
        <w:t>a wybrana jako najkorzystniejsza, uchyla sie</w:t>
      </w:r>
      <w:r w:rsidRPr="00D824CB">
        <w:rPr>
          <w:rFonts w:cs="Times New Roman"/>
        </w:rPr>
        <w:t>̨</w:t>
      </w:r>
      <w:r w:rsidRPr="00D824CB">
        <w:rPr>
          <w:rFonts w:ascii="Garamond" w:hAnsi="Garamond" w:cs="Calibri"/>
        </w:rPr>
        <w:t xml:space="preserve"> od zawarcia umowy w sprawie zamówienia publicznego Zamawiaja</w:t>
      </w:r>
      <w:r w:rsidRPr="00D824CB">
        <w:rPr>
          <w:rFonts w:cs="Times New Roman"/>
        </w:rPr>
        <w:t>̨</w:t>
      </w:r>
      <w:r w:rsidRPr="00D824CB">
        <w:rPr>
          <w:rFonts w:ascii="Garamond" w:hAnsi="Garamond" w:cs="Calibri"/>
        </w:rPr>
        <w:t>cy moz</w:t>
      </w:r>
      <w:r w:rsidRPr="00D824CB">
        <w:rPr>
          <w:rFonts w:cs="Times New Roman"/>
        </w:rPr>
        <w:t>̇</w:t>
      </w:r>
      <w:r w:rsidRPr="00D824CB">
        <w:rPr>
          <w:rFonts w:ascii="Garamond" w:hAnsi="Garamond" w:cs="Calibri"/>
        </w:rPr>
        <w:t>e dokonać ponownego badania i oceny ofert spośród ofert pozostałych w poste</w:t>
      </w:r>
      <w:r w:rsidRPr="00D824CB">
        <w:rPr>
          <w:rFonts w:cs="Times New Roman"/>
        </w:rPr>
        <w:t>̨</w:t>
      </w:r>
      <w:r w:rsidRPr="00D824CB">
        <w:rPr>
          <w:rFonts w:ascii="Garamond" w:hAnsi="Garamond" w:cs="Calibri"/>
        </w:rPr>
        <w:t>powaniu Wykonawców albo uniewaz</w:t>
      </w:r>
      <w:r w:rsidRPr="00D824CB">
        <w:rPr>
          <w:rFonts w:cs="Times New Roman"/>
        </w:rPr>
        <w:t>̇</w:t>
      </w:r>
      <w:r w:rsidRPr="00D824CB">
        <w:rPr>
          <w:rFonts w:ascii="Garamond" w:hAnsi="Garamond" w:cs="Calibri"/>
        </w:rPr>
        <w:t>nić poste</w:t>
      </w:r>
      <w:r w:rsidRPr="00D824CB">
        <w:rPr>
          <w:rFonts w:cs="Times New Roman"/>
        </w:rPr>
        <w:t>̨</w:t>
      </w:r>
      <w:r w:rsidRPr="00D824CB">
        <w:rPr>
          <w:rFonts w:ascii="Garamond" w:hAnsi="Garamond" w:cs="Calibri"/>
        </w:rPr>
        <w:t>powanie.</w:t>
      </w:r>
    </w:p>
    <w:p w14:paraId="60D3A2CA" w14:textId="77777777" w:rsidR="00197E4E" w:rsidRPr="00D824CB" w:rsidRDefault="00197E4E">
      <w:pPr>
        <w:pStyle w:val="Standard"/>
        <w:jc w:val="both"/>
        <w:rPr>
          <w:rFonts w:ascii="Garamond" w:hAnsi="Garamond" w:cs="Calibri"/>
        </w:rPr>
      </w:pPr>
    </w:p>
    <w:p w14:paraId="7D57A6F4" w14:textId="77777777" w:rsidR="0095646E" w:rsidRPr="00D824CB" w:rsidRDefault="00C417B4">
      <w:pPr>
        <w:pStyle w:val="Standard"/>
        <w:jc w:val="both"/>
        <w:rPr>
          <w:rFonts w:ascii="Garamond" w:hAnsi="Garamond" w:cs="Calibri"/>
          <w:b/>
        </w:rPr>
      </w:pPr>
      <w:r w:rsidRPr="00D824CB">
        <w:rPr>
          <w:rFonts w:ascii="Garamond" w:hAnsi="Garamond" w:cs="Calibri"/>
          <w:b/>
        </w:rPr>
        <w:t>XXII. 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26ACD4BB" w14:textId="41AA745F" w:rsidR="0095646E" w:rsidRPr="00D824CB" w:rsidRDefault="00C417B4">
      <w:pPr>
        <w:pStyle w:val="Standard"/>
        <w:tabs>
          <w:tab w:val="left" w:pos="720"/>
        </w:tabs>
        <w:jc w:val="both"/>
        <w:rPr>
          <w:rFonts w:ascii="Garamond" w:hAnsi="Garamond" w:cs="Calibri"/>
        </w:rPr>
      </w:pPr>
      <w:r w:rsidRPr="00D824CB">
        <w:rPr>
          <w:rFonts w:ascii="Garamond" w:hAnsi="Garamond" w:cs="Calibri"/>
        </w:rPr>
        <w:t xml:space="preserve">1. Zamawiający informuje, że </w:t>
      </w:r>
      <w:r w:rsidR="00F42D4E" w:rsidRPr="00D824CB">
        <w:rPr>
          <w:rFonts w:ascii="Garamond" w:hAnsi="Garamond" w:cs="Calibri"/>
        </w:rPr>
        <w:t xml:space="preserve">poza przypadkami zawartymi w art. 455 ust. 2 ustawy Pzp </w:t>
      </w:r>
      <w:r w:rsidRPr="00D824CB">
        <w:rPr>
          <w:rFonts w:ascii="Garamond" w:hAnsi="Garamond" w:cs="Calibri"/>
        </w:rPr>
        <w:t xml:space="preserve">przewiduje </w:t>
      </w:r>
      <w:r w:rsidR="00F42D4E" w:rsidRPr="00D824CB">
        <w:rPr>
          <w:rFonts w:ascii="Garamond" w:hAnsi="Garamond" w:cs="Calibri"/>
        </w:rPr>
        <w:t xml:space="preserve">dodatkowe </w:t>
      </w:r>
      <w:r w:rsidRPr="00D824CB">
        <w:rPr>
          <w:rFonts w:ascii="Garamond" w:hAnsi="Garamond" w:cs="Calibri"/>
        </w:rPr>
        <w:t>możliwości zmiany umowy. Zmiany zawartej umowy mogą nastąpić w następujących przypadkach, gdy:</w:t>
      </w:r>
    </w:p>
    <w:p w14:paraId="4F69C799" w14:textId="77777777" w:rsidR="0095646E" w:rsidRPr="00D824CB" w:rsidRDefault="00C417B4">
      <w:pPr>
        <w:pStyle w:val="Standard"/>
        <w:numPr>
          <w:ilvl w:val="0"/>
          <w:numId w:val="19"/>
        </w:numPr>
        <w:tabs>
          <w:tab w:val="left" w:pos="993"/>
        </w:tabs>
        <w:ind w:left="0" w:firstLine="0"/>
        <w:jc w:val="both"/>
        <w:rPr>
          <w:rFonts w:ascii="Garamond" w:hAnsi="Garamond" w:cs="Calibri"/>
        </w:rPr>
      </w:pPr>
      <w:r w:rsidRPr="00D824CB">
        <w:rPr>
          <w:rFonts w:ascii="Garamond" w:hAnsi="Garamond" w:cs="Calibri"/>
        </w:rPr>
        <w:t>ulegnie zmianie stan prawny w zakresie dotyczącym realizowanej umowy, który spowoduje konieczność zmiany sposobu wykonania zamówienia przez Wykonawcę;</w:t>
      </w:r>
    </w:p>
    <w:p w14:paraId="281B253B" w14:textId="77777777" w:rsidR="0095646E" w:rsidRPr="00D824CB" w:rsidRDefault="00C417B4">
      <w:pPr>
        <w:pStyle w:val="Standard"/>
        <w:numPr>
          <w:ilvl w:val="0"/>
          <w:numId w:val="19"/>
        </w:numPr>
        <w:tabs>
          <w:tab w:val="left" w:pos="993"/>
        </w:tabs>
        <w:ind w:left="0" w:firstLine="0"/>
        <w:jc w:val="both"/>
        <w:rPr>
          <w:rFonts w:ascii="Garamond" w:hAnsi="Garamond" w:cs="Calibri"/>
        </w:rPr>
      </w:pPr>
      <w:r w:rsidRPr="00D824CB">
        <w:rPr>
          <w:rFonts w:ascii="Garamond" w:hAnsi="Garamond" w:cs="Calibri"/>
        </w:rPr>
        <w:t xml:space="preserve">wystąpią  przeszkody o obiektywnym charakterze (zdarzenia nadzwyczajne, zewnętrzne </w:t>
      </w:r>
      <w:r w:rsidRPr="00D824CB">
        <w:rPr>
          <w:rFonts w:ascii="Garamond" w:hAnsi="Garamond" w:cs="Calibri"/>
        </w:rPr>
        <w:br/>
        <w:t xml:space="preserve">i niemożliwe do zapobieżenia, a więc mieszczące się w zakresie pojęciowym tzw. siły wyższej), np. pogoda uniemożliwiająca wykonywanie umowy, zdarzenia nieleżące po żadnej ze stron umowy. Strony mają prawo do skorygowania uzgodnionych zobowiązań i przesunięcia terminu realizacji maksymalnie o czas trwania siły wyższej. Strony zobowiązują się do natychmiastowego </w:t>
      </w:r>
      <w:r w:rsidRPr="00D824CB">
        <w:rPr>
          <w:rFonts w:ascii="Garamond" w:hAnsi="Garamond" w:cs="Calibri"/>
        </w:rPr>
        <w:lastRenderedPageBreak/>
        <w:t>poinformowania się nawzajem o wystąpieniu ww. przeszkód;</w:t>
      </w:r>
    </w:p>
    <w:p w14:paraId="34700A72" w14:textId="77777777" w:rsidR="0095646E" w:rsidRPr="00D824CB" w:rsidRDefault="00C417B4">
      <w:pPr>
        <w:pStyle w:val="Standard"/>
        <w:numPr>
          <w:ilvl w:val="0"/>
          <w:numId w:val="19"/>
        </w:numPr>
        <w:tabs>
          <w:tab w:val="left" w:pos="993"/>
        </w:tabs>
        <w:ind w:left="0" w:firstLine="0"/>
        <w:jc w:val="both"/>
        <w:rPr>
          <w:rFonts w:ascii="Garamond" w:hAnsi="Garamond" w:cs="Calibri"/>
        </w:rPr>
      </w:pPr>
      <w:r w:rsidRPr="00D824CB">
        <w:rPr>
          <w:rFonts w:ascii="Garamond" w:hAnsi="Garamond" w:cs="Calibri"/>
        </w:rPr>
        <w:t>nastąpi konieczność wykonania innych, nieprzewidzianych prac, nieuwzględnionych w opisie przedmiotu zamówienia, a niezbędnych do zrealizowania przedmiotu zamówienia skutkujących przesunięciem terminu realizacji zamówienia o czas niezbędny do ich wykonania.</w:t>
      </w:r>
    </w:p>
    <w:p w14:paraId="494D923A" w14:textId="77777777" w:rsidR="0095646E" w:rsidRPr="00D824CB" w:rsidRDefault="00C417B4">
      <w:pPr>
        <w:pStyle w:val="Standard"/>
        <w:tabs>
          <w:tab w:val="left" w:pos="720"/>
        </w:tabs>
        <w:jc w:val="both"/>
        <w:rPr>
          <w:rFonts w:ascii="Garamond" w:hAnsi="Garamond" w:cs="Calibri"/>
        </w:rPr>
      </w:pPr>
      <w:r w:rsidRPr="00D824CB">
        <w:rPr>
          <w:rFonts w:ascii="Garamond" w:hAnsi="Garamond" w:cs="Calibri"/>
        </w:rPr>
        <w:t>2. Wzór umowy stanowi załącznik nr 3 do niniejszej swz.</w:t>
      </w:r>
    </w:p>
    <w:p w14:paraId="3FEF9A9B" w14:textId="77777777" w:rsidR="0095646E" w:rsidRPr="00D824CB" w:rsidRDefault="00C417B4">
      <w:pPr>
        <w:pStyle w:val="Standard"/>
        <w:tabs>
          <w:tab w:val="left" w:pos="720"/>
        </w:tabs>
        <w:jc w:val="both"/>
        <w:rPr>
          <w:rFonts w:ascii="Garamond" w:hAnsi="Garamond" w:cs="Calibri"/>
        </w:rPr>
      </w:pPr>
      <w:r w:rsidRPr="00D824CB">
        <w:rPr>
          <w:rFonts w:ascii="Garamond" w:hAnsi="Garamond" w:cs="Calibri"/>
        </w:rPr>
        <w:t>3. Strony dopuszczają możliwość zmian redakcyjnych, korekty omyłek pisarskich oraz zmian będących następstwem zmian danych ujawnionych w rejestrach publicznych bez konieczności sporządzania aneksu.</w:t>
      </w:r>
    </w:p>
    <w:p w14:paraId="660AF67C" w14:textId="77777777" w:rsidR="0095646E" w:rsidRPr="00D824CB" w:rsidRDefault="00C417B4">
      <w:pPr>
        <w:pStyle w:val="Standard"/>
        <w:tabs>
          <w:tab w:val="left" w:pos="720"/>
        </w:tabs>
        <w:jc w:val="both"/>
        <w:rPr>
          <w:rFonts w:ascii="Garamond" w:hAnsi="Garamond" w:cs="Calibri"/>
        </w:rPr>
      </w:pPr>
      <w:r w:rsidRPr="00D824CB">
        <w:rPr>
          <w:rFonts w:ascii="Garamond" w:hAnsi="Garamond" w:cs="Calibri"/>
        </w:rPr>
        <w:t>4. Gdyby nastąpiła zmiana stawki podatku od towarów i usług, umowa nie ulegnie zmianie w zakresie wysokości ceny netto.</w:t>
      </w:r>
    </w:p>
    <w:p w14:paraId="4D9EEC81" w14:textId="77777777" w:rsidR="0095646E" w:rsidRPr="00D824CB" w:rsidRDefault="0095646E">
      <w:pPr>
        <w:pStyle w:val="Standard"/>
        <w:tabs>
          <w:tab w:val="left" w:pos="720"/>
        </w:tabs>
        <w:jc w:val="both"/>
        <w:rPr>
          <w:rFonts w:ascii="Garamond" w:hAnsi="Garamond" w:cs="Calibri"/>
        </w:rPr>
      </w:pPr>
    </w:p>
    <w:p w14:paraId="64E3FB8F" w14:textId="77777777" w:rsidR="0095646E" w:rsidRPr="00D824CB" w:rsidRDefault="00C417B4">
      <w:pPr>
        <w:pStyle w:val="Standard"/>
        <w:jc w:val="both"/>
        <w:rPr>
          <w:rFonts w:ascii="Garamond" w:hAnsi="Garamond" w:cs="Calibri"/>
          <w:b/>
        </w:rPr>
      </w:pPr>
      <w:r w:rsidRPr="00D824CB">
        <w:rPr>
          <w:rFonts w:ascii="Garamond" w:hAnsi="Garamond" w:cs="Calibri"/>
          <w:b/>
        </w:rPr>
        <w:t>XXIII. WSKAZANIE CZĘŚCI ZAMÓWIENIA, KTÓRA MOŻE BYĆ POWIERZONA PODWYKONAWCOM:</w:t>
      </w:r>
    </w:p>
    <w:p w14:paraId="19368FF8" w14:textId="77777777" w:rsidR="0095646E" w:rsidRPr="00D824CB" w:rsidRDefault="00C417B4">
      <w:pPr>
        <w:pStyle w:val="Standard"/>
        <w:tabs>
          <w:tab w:val="left" w:pos="360"/>
        </w:tabs>
        <w:jc w:val="both"/>
        <w:rPr>
          <w:rFonts w:ascii="Garamond" w:hAnsi="Garamond" w:cs="Calibri"/>
        </w:rPr>
      </w:pPr>
      <w:r w:rsidRPr="00D824CB">
        <w:rPr>
          <w:rFonts w:ascii="Garamond" w:hAnsi="Garamond" w:cs="Calibri"/>
        </w:rPr>
        <w:t>Zamawiający dopuszcza wykonanie przedmiotu zamówienia przy udziale podwykonawców. Zakres prac, który Wykonawca zamierza powierzyć podwykonawcom oraz nazwy podwykonawców należy wymienić w ofercie Wykonawcy – zgodnie z załącznikiem nr 1 do swz.</w:t>
      </w:r>
    </w:p>
    <w:p w14:paraId="5D3DC99A" w14:textId="77777777" w:rsidR="0095646E" w:rsidRPr="00D824CB" w:rsidRDefault="00C417B4">
      <w:pPr>
        <w:pStyle w:val="Standard"/>
        <w:tabs>
          <w:tab w:val="left" w:pos="360"/>
        </w:tabs>
        <w:jc w:val="both"/>
        <w:rPr>
          <w:rFonts w:ascii="Garamond" w:hAnsi="Garamond" w:cs="Calibri"/>
        </w:rPr>
      </w:pPr>
      <w:r w:rsidRPr="00D824CB">
        <w:rPr>
          <w:rFonts w:ascii="Garamond" w:hAnsi="Garamond" w:cs="Calibri"/>
        </w:rPr>
        <w:t>W przypadku gdy Wykonawca nie wskaże powyższych informacji, Zamawiający uzna, iż zamówienie realizowane będzie bez udziału podwykonawców.</w:t>
      </w:r>
    </w:p>
    <w:p w14:paraId="266BEEBD" w14:textId="77777777" w:rsidR="0095646E" w:rsidRPr="00D824CB" w:rsidRDefault="0095646E">
      <w:pPr>
        <w:pStyle w:val="Standard"/>
        <w:tabs>
          <w:tab w:val="left" w:pos="360"/>
        </w:tabs>
        <w:jc w:val="both"/>
        <w:rPr>
          <w:rFonts w:ascii="Garamond" w:hAnsi="Garamond" w:cs="Calibri"/>
        </w:rPr>
      </w:pPr>
    </w:p>
    <w:p w14:paraId="15B2A1AE" w14:textId="77777777" w:rsidR="0095646E" w:rsidRPr="00D824CB" w:rsidRDefault="00C417B4">
      <w:pPr>
        <w:pStyle w:val="Standard"/>
        <w:jc w:val="both"/>
        <w:rPr>
          <w:rFonts w:ascii="Garamond" w:hAnsi="Garamond" w:cs="Calibri"/>
          <w:b/>
        </w:rPr>
      </w:pPr>
      <w:r w:rsidRPr="00D824CB">
        <w:rPr>
          <w:rFonts w:ascii="Garamond" w:hAnsi="Garamond" w:cs="Calibri"/>
          <w:b/>
        </w:rPr>
        <w:t>XXIV. INFORMACJA O UMOWIE RAMOWEJ:</w:t>
      </w:r>
    </w:p>
    <w:p w14:paraId="00F13B99" w14:textId="77777777" w:rsidR="0095646E" w:rsidRPr="00D824CB" w:rsidRDefault="00C417B4">
      <w:pPr>
        <w:pStyle w:val="Standard"/>
        <w:jc w:val="both"/>
        <w:rPr>
          <w:rFonts w:ascii="Garamond" w:hAnsi="Garamond" w:cs="Calibri"/>
        </w:rPr>
      </w:pPr>
      <w:r w:rsidRPr="00D824CB">
        <w:rPr>
          <w:rFonts w:ascii="Garamond" w:hAnsi="Garamond" w:cs="Calibri"/>
        </w:rPr>
        <w:t>Zamawiający nie prowadzi postępowania w celu zawarcia umowy ramowej.</w:t>
      </w:r>
    </w:p>
    <w:p w14:paraId="41881694" w14:textId="77777777" w:rsidR="0095646E" w:rsidRPr="00D824CB" w:rsidRDefault="0095646E">
      <w:pPr>
        <w:pStyle w:val="Standard"/>
        <w:jc w:val="both"/>
        <w:rPr>
          <w:rFonts w:ascii="Garamond" w:hAnsi="Garamond"/>
        </w:rPr>
      </w:pPr>
    </w:p>
    <w:p w14:paraId="1CD6F5E0" w14:textId="08B89976" w:rsidR="0095646E" w:rsidRPr="00D824CB" w:rsidRDefault="00C417B4">
      <w:pPr>
        <w:pStyle w:val="Standard"/>
        <w:jc w:val="both"/>
        <w:rPr>
          <w:rFonts w:ascii="Garamond" w:hAnsi="Garamond" w:cs="Calibri"/>
          <w:b/>
        </w:rPr>
      </w:pPr>
      <w:r w:rsidRPr="00D824CB">
        <w:rPr>
          <w:rFonts w:ascii="Garamond" w:hAnsi="Garamond" w:cs="Calibri"/>
          <w:b/>
        </w:rPr>
        <w:t>XXV. INFORMACJE DODATKOWE DOT</w:t>
      </w:r>
      <w:r w:rsidR="00BB57EC" w:rsidRPr="00D824CB">
        <w:rPr>
          <w:rFonts w:ascii="Garamond" w:hAnsi="Garamond" w:cs="Calibri"/>
          <w:b/>
        </w:rPr>
        <w:t>Y</w:t>
      </w:r>
      <w:r w:rsidRPr="00D824CB">
        <w:rPr>
          <w:rFonts w:ascii="Garamond" w:hAnsi="Garamond" w:cs="Calibri"/>
          <w:b/>
        </w:rPr>
        <w:t>CZ</w:t>
      </w:r>
      <w:r w:rsidR="00BB57EC" w:rsidRPr="00D824CB">
        <w:rPr>
          <w:rFonts w:ascii="Garamond" w:hAnsi="Garamond" w:cs="Calibri"/>
          <w:b/>
        </w:rPr>
        <w:t>Ą</w:t>
      </w:r>
      <w:r w:rsidRPr="00D824CB">
        <w:rPr>
          <w:rFonts w:ascii="Garamond" w:hAnsi="Garamond" w:cs="Calibri"/>
          <w:b/>
        </w:rPr>
        <w:t>CE WYSOKOŚCI ZWROTU KOSZTÓW UDZIAŁU W POST</w:t>
      </w:r>
      <w:r w:rsidR="00BB57EC" w:rsidRPr="00D824CB">
        <w:rPr>
          <w:rFonts w:ascii="Garamond" w:hAnsi="Garamond" w:cs="Calibri"/>
          <w:b/>
        </w:rPr>
        <w:t>Ę</w:t>
      </w:r>
      <w:r w:rsidRPr="00D824CB">
        <w:rPr>
          <w:rFonts w:ascii="Garamond" w:hAnsi="Garamond" w:cs="Calibri"/>
          <w:b/>
        </w:rPr>
        <w:t>POWANIU, JEŻELI ZAMAWIAJĄCY PRZEWIDUJE ICH ZWROT, ORAZ AUKCJI ELEKTRONICZNEJ, JEŻELI ZAMAWIAJĄCY  PRZEWIDUJE AUKCJĘ ELEKTRONICZNĄ.</w:t>
      </w:r>
    </w:p>
    <w:p w14:paraId="7DA34399" w14:textId="77777777" w:rsidR="0095646E" w:rsidRPr="00D824CB" w:rsidRDefault="00C417B4">
      <w:pPr>
        <w:pStyle w:val="Standard"/>
        <w:jc w:val="both"/>
        <w:rPr>
          <w:rFonts w:ascii="Garamond" w:hAnsi="Garamond" w:cs="Calibri"/>
        </w:rPr>
      </w:pPr>
      <w:r w:rsidRPr="00D824CB">
        <w:rPr>
          <w:rFonts w:ascii="Garamond" w:hAnsi="Garamond" w:cs="Calibri"/>
        </w:rPr>
        <w:t>1. Wszystkie koszty związane z uczestnictwem w postępowaniu, w szczególności</w:t>
      </w:r>
      <w:r w:rsidRPr="00D824CB">
        <w:rPr>
          <w:rFonts w:ascii="Garamond" w:hAnsi="Garamond" w:cs="Calibri"/>
        </w:rPr>
        <w:br/>
        <w:t>z przygotowaniem i złożeniem ofert ponosi Wykonawca składający ofertę.</w:t>
      </w:r>
    </w:p>
    <w:p w14:paraId="7B6551BE" w14:textId="77777777" w:rsidR="0095646E" w:rsidRPr="00D824CB" w:rsidRDefault="00C417B4">
      <w:pPr>
        <w:pStyle w:val="Standard"/>
        <w:jc w:val="both"/>
        <w:rPr>
          <w:rFonts w:ascii="Garamond" w:hAnsi="Garamond" w:cs="Calibri"/>
        </w:rPr>
      </w:pPr>
      <w:r w:rsidRPr="00D824CB">
        <w:rPr>
          <w:rFonts w:ascii="Garamond" w:hAnsi="Garamond" w:cs="Calibri"/>
        </w:rPr>
        <w:t>2. Zamawiający nie przewiduje zwrotu kosztów udziału w postępowaniu.</w:t>
      </w:r>
    </w:p>
    <w:p w14:paraId="78FDEE51" w14:textId="77777777" w:rsidR="0095646E" w:rsidRPr="00D824CB" w:rsidRDefault="00C417B4">
      <w:pPr>
        <w:pStyle w:val="Standard"/>
        <w:jc w:val="both"/>
        <w:rPr>
          <w:rFonts w:ascii="Garamond" w:hAnsi="Garamond" w:cs="Calibri"/>
        </w:rPr>
      </w:pPr>
      <w:r w:rsidRPr="00D824CB">
        <w:rPr>
          <w:rFonts w:ascii="Garamond" w:hAnsi="Garamond" w:cs="Calibri"/>
        </w:rPr>
        <w:t>3. Zamawiający nie przewiduje aukcji elektronicznej.</w:t>
      </w:r>
    </w:p>
    <w:p w14:paraId="40AC82DA" w14:textId="77777777" w:rsidR="0095646E" w:rsidRPr="00D824CB" w:rsidRDefault="0095646E">
      <w:pPr>
        <w:pStyle w:val="Standard"/>
        <w:jc w:val="both"/>
        <w:rPr>
          <w:rFonts w:ascii="Garamond" w:hAnsi="Garamond" w:cs="Calibri"/>
          <w:b/>
          <w:bCs/>
        </w:rPr>
      </w:pPr>
    </w:p>
    <w:p w14:paraId="3524AE8D" w14:textId="77777777" w:rsidR="0095646E" w:rsidRPr="00D824CB" w:rsidRDefault="00C417B4">
      <w:pPr>
        <w:pStyle w:val="Standard"/>
        <w:jc w:val="both"/>
        <w:rPr>
          <w:rFonts w:ascii="Garamond" w:hAnsi="Garamond" w:cs="Calibri"/>
          <w:b/>
          <w:bCs/>
        </w:rPr>
      </w:pPr>
      <w:r w:rsidRPr="00D824CB">
        <w:rPr>
          <w:rFonts w:ascii="Garamond" w:hAnsi="Garamond" w:cs="Calibri"/>
          <w:b/>
          <w:bCs/>
        </w:rPr>
        <w:t>XXVI. WYMAGANIA W ZAKRESIE ZATRUDNIENIA OSÓB ORAZ INFORMACJA O ZASTRZEŻENIU MOŻLIWOŚCI UBIEGANIA SIĘ O UDZIELENIE ZAMÓWIENIA WYŁĄCZNIE PRZEZ WYKONAWCÓW, O KTÓRYCH MOWA W ART. 94</w:t>
      </w:r>
    </w:p>
    <w:p w14:paraId="5B492A64" w14:textId="77777777" w:rsidR="0095646E" w:rsidRPr="00D824CB" w:rsidRDefault="00C417B4">
      <w:pPr>
        <w:pStyle w:val="Akapitzlist"/>
        <w:ind w:left="0"/>
        <w:jc w:val="both"/>
        <w:rPr>
          <w:rFonts w:ascii="Garamond" w:hAnsi="Garamond" w:cs="Calibri"/>
        </w:rPr>
      </w:pPr>
      <w:r w:rsidRPr="00D824CB">
        <w:rPr>
          <w:rFonts w:ascii="Garamond" w:hAnsi="Garamond" w:cs="Calibri"/>
        </w:rPr>
        <w:t>Zamawiający nie stawia wymagań.</w:t>
      </w:r>
    </w:p>
    <w:p w14:paraId="20EC2FFF" w14:textId="77777777" w:rsidR="0095646E" w:rsidRPr="00D824CB" w:rsidRDefault="0095646E">
      <w:pPr>
        <w:pStyle w:val="Akapitzlist"/>
        <w:ind w:left="0"/>
        <w:jc w:val="both"/>
        <w:rPr>
          <w:rFonts w:ascii="Garamond" w:hAnsi="Garamond" w:cs="Calibri"/>
          <w:b/>
          <w:bCs/>
        </w:rPr>
      </w:pPr>
    </w:p>
    <w:p w14:paraId="1FFA122B" w14:textId="77777777" w:rsidR="0095646E" w:rsidRPr="00D824CB" w:rsidRDefault="00C417B4">
      <w:pPr>
        <w:spacing w:after="0"/>
        <w:jc w:val="both"/>
        <w:rPr>
          <w:rFonts w:ascii="Garamond" w:hAnsi="Garamond"/>
          <w:sz w:val="24"/>
          <w:szCs w:val="24"/>
        </w:rPr>
      </w:pPr>
      <w:r w:rsidRPr="00D824CB">
        <w:rPr>
          <w:rFonts w:ascii="Garamond" w:hAnsi="Garamond" w:cs="Calibri"/>
          <w:b/>
          <w:bCs/>
          <w:sz w:val="24"/>
          <w:szCs w:val="24"/>
        </w:rPr>
        <w:t xml:space="preserve">XXVII. WYMAGANIA W ZAKRESIE ZATRUDNIENIA NA PODSTAWIE STOSUNKU PRACY, </w:t>
      </w:r>
      <w:r w:rsidRPr="00D824CB">
        <w:rPr>
          <w:rFonts w:ascii="Garamond" w:hAnsi="Garamond" w:cs="Calibri"/>
          <w:b/>
          <w:bCs/>
          <w:sz w:val="24"/>
          <w:szCs w:val="24"/>
        </w:rPr>
        <w:br/>
        <w:t xml:space="preserve">W OKOLICZNOŚCIACH, O KTÓRYCH MOWA W ART. 95; </w:t>
      </w:r>
    </w:p>
    <w:p w14:paraId="5797CEDE" w14:textId="77777777" w:rsidR="0095646E" w:rsidRPr="00D824CB" w:rsidRDefault="00C417B4">
      <w:pPr>
        <w:spacing w:after="0"/>
        <w:jc w:val="both"/>
        <w:rPr>
          <w:rFonts w:ascii="Garamond" w:eastAsia="Times New Roman" w:hAnsi="Garamond" w:cs="Calibri"/>
          <w:bCs/>
          <w:color w:val="0D0D0D"/>
          <w:sz w:val="24"/>
          <w:szCs w:val="24"/>
          <w:lang w:eastAsia="pl-PL"/>
        </w:rPr>
      </w:pPr>
      <w:r w:rsidRPr="00D824CB">
        <w:rPr>
          <w:rFonts w:ascii="Garamond" w:eastAsia="Times New Roman" w:hAnsi="Garamond" w:cs="Calibri"/>
          <w:bCs/>
          <w:color w:val="0D0D0D"/>
          <w:sz w:val="24"/>
          <w:szCs w:val="24"/>
          <w:lang w:eastAsia="pl-PL"/>
        </w:rPr>
        <w:t>Zamawiający nie przewiduje wymagań określonych w art. 95 ustawy Pzp.</w:t>
      </w:r>
    </w:p>
    <w:p w14:paraId="75E7ECEB" w14:textId="77777777" w:rsidR="0095646E" w:rsidRPr="00D824CB" w:rsidRDefault="0095646E">
      <w:pPr>
        <w:spacing w:after="0"/>
        <w:jc w:val="both"/>
        <w:rPr>
          <w:rFonts w:ascii="Garamond" w:hAnsi="Garamond" w:cs="Calibri"/>
          <w:b/>
          <w:bCs/>
          <w:sz w:val="24"/>
          <w:szCs w:val="24"/>
        </w:rPr>
      </w:pPr>
    </w:p>
    <w:p w14:paraId="5D78DE24" w14:textId="77777777" w:rsidR="0095646E" w:rsidRPr="00D824CB" w:rsidRDefault="00C417B4">
      <w:pPr>
        <w:spacing w:after="0"/>
        <w:jc w:val="both"/>
        <w:rPr>
          <w:rFonts w:ascii="Garamond" w:hAnsi="Garamond"/>
          <w:sz w:val="24"/>
          <w:szCs w:val="24"/>
        </w:rPr>
      </w:pPr>
      <w:r w:rsidRPr="00D824CB">
        <w:rPr>
          <w:rFonts w:ascii="Garamond" w:hAnsi="Garamond" w:cs="Calibri"/>
          <w:b/>
          <w:bCs/>
          <w:sz w:val="24"/>
          <w:szCs w:val="24"/>
        </w:rPr>
        <w:t xml:space="preserve">XXVIII. WYMAGANIA W ZAKRESIE ZATRUDNIENIA OSÓB, O KTÓRYCH MOWA W ART. 96 UST. 2 PKT 2, JEŻELI ZAMAWIAJĄCY PRZEWIDUJE TAKIE WYMAGANIA; </w:t>
      </w:r>
    </w:p>
    <w:p w14:paraId="00EF0524" w14:textId="77777777" w:rsidR="0095646E" w:rsidRPr="00D824CB" w:rsidRDefault="00C417B4">
      <w:pPr>
        <w:spacing w:after="0"/>
        <w:jc w:val="both"/>
        <w:rPr>
          <w:rFonts w:ascii="Garamond" w:eastAsia="Times New Roman" w:hAnsi="Garamond" w:cs="Calibri"/>
          <w:bCs/>
          <w:color w:val="0D0D0D"/>
          <w:sz w:val="24"/>
          <w:szCs w:val="24"/>
          <w:lang w:eastAsia="pl-PL"/>
        </w:rPr>
      </w:pPr>
      <w:r w:rsidRPr="00D824CB">
        <w:rPr>
          <w:rFonts w:ascii="Garamond" w:eastAsia="Times New Roman" w:hAnsi="Garamond" w:cs="Calibri"/>
          <w:bCs/>
          <w:color w:val="0D0D0D"/>
          <w:sz w:val="24"/>
          <w:szCs w:val="24"/>
          <w:lang w:eastAsia="pl-PL"/>
        </w:rPr>
        <w:t>Zamawiający nie przewiduje wymagań określonych w art. 96 ust. 2 pkt 2 ustawy Pzp.</w:t>
      </w:r>
    </w:p>
    <w:p w14:paraId="6CA4E56E" w14:textId="77777777" w:rsidR="0095646E" w:rsidRPr="00D824CB" w:rsidRDefault="0095646E">
      <w:pPr>
        <w:pStyle w:val="Akapitzlist"/>
        <w:ind w:left="0"/>
        <w:jc w:val="both"/>
        <w:rPr>
          <w:rFonts w:ascii="Garamond" w:hAnsi="Garamond" w:cs="Calibri"/>
        </w:rPr>
      </w:pPr>
    </w:p>
    <w:p w14:paraId="0D02A560" w14:textId="77777777" w:rsidR="0095646E" w:rsidRPr="00D824CB" w:rsidRDefault="00C417B4">
      <w:pPr>
        <w:pStyle w:val="Standard"/>
        <w:jc w:val="both"/>
        <w:rPr>
          <w:rFonts w:ascii="Garamond" w:hAnsi="Garamond" w:cs="Calibri"/>
          <w:b/>
          <w:bCs/>
        </w:rPr>
      </w:pPr>
      <w:r w:rsidRPr="00D824CB">
        <w:rPr>
          <w:rFonts w:ascii="Garamond" w:hAnsi="Garamond" w:cs="Calibri"/>
          <w:b/>
          <w:bCs/>
        </w:rPr>
        <w:t>XXIX. INFORMACJA DOTYCZĄCA ZABEZPIECZENIA NALEŻYTEGO WYKONANIA UMOWY</w:t>
      </w:r>
    </w:p>
    <w:p w14:paraId="398F0EFF" w14:textId="77777777" w:rsidR="0095646E" w:rsidRPr="00D824CB" w:rsidRDefault="00C417B4">
      <w:pPr>
        <w:pStyle w:val="Akapitzlist"/>
        <w:ind w:left="0"/>
        <w:jc w:val="both"/>
        <w:rPr>
          <w:rFonts w:ascii="Garamond" w:hAnsi="Garamond" w:cs="Calibri"/>
        </w:rPr>
      </w:pPr>
      <w:r w:rsidRPr="00D824CB">
        <w:rPr>
          <w:rFonts w:ascii="Garamond" w:hAnsi="Garamond" w:cs="Calibri"/>
        </w:rPr>
        <w:t>Zamawiający nie wymaga wniesienia zabezpieczenia należytego wykonania umowy.</w:t>
      </w:r>
    </w:p>
    <w:p w14:paraId="645E2F33" w14:textId="77777777" w:rsidR="00A44BEB" w:rsidRPr="00D824CB" w:rsidRDefault="00A44BEB">
      <w:pPr>
        <w:pStyle w:val="Akapitzlist"/>
        <w:ind w:left="0"/>
        <w:jc w:val="both"/>
        <w:rPr>
          <w:rFonts w:ascii="Garamond" w:hAnsi="Garamond" w:cs="Calibri"/>
        </w:rPr>
      </w:pPr>
    </w:p>
    <w:p w14:paraId="403F0C2D" w14:textId="77777777" w:rsidR="0095646E" w:rsidRPr="00D824CB" w:rsidRDefault="0095646E">
      <w:pPr>
        <w:pStyle w:val="Akapitzlist"/>
        <w:ind w:left="0"/>
        <w:jc w:val="both"/>
        <w:rPr>
          <w:rFonts w:ascii="Garamond" w:hAnsi="Garamond" w:cs="Calibri"/>
        </w:rPr>
      </w:pPr>
    </w:p>
    <w:p w14:paraId="4DC2F563" w14:textId="77777777" w:rsidR="0095646E" w:rsidRPr="00D824CB" w:rsidRDefault="00C417B4">
      <w:pPr>
        <w:pStyle w:val="Standard"/>
        <w:jc w:val="both"/>
        <w:rPr>
          <w:rFonts w:ascii="Garamond" w:hAnsi="Garamond" w:cs="Calibri"/>
          <w:b/>
        </w:rPr>
      </w:pPr>
      <w:r w:rsidRPr="00D824CB">
        <w:rPr>
          <w:rFonts w:ascii="Garamond" w:hAnsi="Garamond" w:cs="Calibri"/>
          <w:b/>
        </w:rPr>
        <w:t>XXX. POUCZENIE O ŚRODKACH OCHRONY PRAWNEJ PRZYSŁUGUJĄCH  WYKONAWCY W TOKU POSTĘPOWANIA O UDZIELENIE ZAMÓWIENIA:</w:t>
      </w:r>
    </w:p>
    <w:p w14:paraId="4B4CA50A" w14:textId="77777777" w:rsidR="0095646E" w:rsidRPr="00D824CB" w:rsidRDefault="00C417B4">
      <w:pPr>
        <w:pStyle w:val="Standard"/>
        <w:jc w:val="both"/>
        <w:rPr>
          <w:rFonts w:ascii="Garamond" w:hAnsi="Garamond"/>
        </w:rPr>
      </w:pPr>
      <w:r w:rsidRPr="00D824CB">
        <w:rPr>
          <w:rFonts w:ascii="Garamond" w:hAnsi="Garamond" w:cs="Calibri"/>
        </w:rPr>
        <w:t>1. Środki ochrony prawnej przysługuja</w:t>
      </w:r>
      <w:r w:rsidRPr="00D824CB">
        <w:rPr>
          <w:rFonts w:cs="Times New Roman"/>
        </w:rPr>
        <w:t>̨</w:t>
      </w:r>
      <w:r w:rsidRPr="00D824CB">
        <w:rPr>
          <w:rFonts w:ascii="Garamond" w:hAnsi="Garamond" w:cs="Calibri"/>
        </w:rPr>
        <w:t xml:space="preserve"> Wykonawcy, jez</w:t>
      </w:r>
      <w:r w:rsidRPr="00D824CB">
        <w:rPr>
          <w:rFonts w:cs="Times New Roman"/>
        </w:rPr>
        <w:t>̇</w:t>
      </w:r>
      <w:r w:rsidRPr="00D824CB">
        <w:rPr>
          <w:rFonts w:ascii="Garamond" w:hAnsi="Garamond" w:cs="Calibri"/>
        </w:rPr>
        <w:t>eli ma lub mia</w:t>
      </w:r>
      <w:r w:rsidRPr="00D824CB">
        <w:rPr>
          <w:rFonts w:ascii="Garamond" w:hAnsi="Garamond" w:cs="Garamond"/>
        </w:rPr>
        <w:t>ł</w:t>
      </w:r>
      <w:r w:rsidRPr="00D824CB">
        <w:rPr>
          <w:rFonts w:ascii="Garamond" w:hAnsi="Garamond" w:cs="Calibri"/>
        </w:rPr>
        <w:t xml:space="preserve"> interes w uzyskaniu </w:t>
      </w:r>
      <w:r w:rsidRPr="00D824CB">
        <w:rPr>
          <w:rFonts w:ascii="Garamond" w:hAnsi="Garamond" w:cs="Calibri"/>
        </w:rPr>
        <w:lastRenderedPageBreak/>
        <w:t>zamówienia oraz poniós</w:t>
      </w:r>
      <w:r w:rsidRPr="00D824CB">
        <w:rPr>
          <w:rFonts w:ascii="Garamond" w:hAnsi="Garamond" w:cs="Garamond"/>
        </w:rPr>
        <w:t>ł</w:t>
      </w:r>
      <w:r w:rsidRPr="00D824CB">
        <w:rPr>
          <w:rFonts w:ascii="Garamond" w:hAnsi="Garamond" w:cs="Calibri"/>
        </w:rPr>
        <w:t xml:space="preserve"> lub moz</w:t>
      </w:r>
      <w:r w:rsidRPr="00D824CB">
        <w:rPr>
          <w:rFonts w:cs="Times New Roman"/>
        </w:rPr>
        <w:t>̇</w:t>
      </w:r>
      <w:r w:rsidRPr="00D824CB">
        <w:rPr>
          <w:rFonts w:ascii="Garamond" w:hAnsi="Garamond" w:cs="Calibri"/>
        </w:rPr>
        <w:t>e ponieść szkode</w:t>
      </w:r>
      <w:r w:rsidRPr="00D824CB">
        <w:rPr>
          <w:rFonts w:cs="Times New Roman"/>
        </w:rPr>
        <w:t>̨</w:t>
      </w:r>
      <w:r w:rsidRPr="00D824CB">
        <w:rPr>
          <w:rFonts w:ascii="Garamond" w:hAnsi="Garamond" w:cs="Calibri"/>
        </w:rPr>
        <w:t xml:space="preserve"> w wyniku naruszenia przez Zamawiaja</w:t>
      </w:r>
      <w:r w:rsidRPr="00D824CB">
        <w:rPr>
          <w:rFonts w:cs="Times New Roman"/>
        </w:rPr>
        <w:t>̨</w:t>
      </w:r>
      <w:r w:rsidRPr="00D824CB">
        <w:rPr>
          <w:rFonts w:ascii="Garamond" w:hAnsi="Garamond" w:cs="Calibri"/>
        </w:rPr>
        <w:t>cego przepisów pzp.</w:t>
      </w:r>
    </w:p>
    <w:p w14:paraId="566454D0" w14:textId="77777777" w:rsidR="0095646E" w:rsidRPr="00D824CB" w:rsidRDefault="00C417B4">
      <w:pPr>
        <w:pStyle w:val="Standard"/>
        <w:jc w:val="both"/>
        <w:rPr>
          <w:rFonts w:ascii="Garamond" w:hAnsi="Garamond" w:cs="Calibri"/>
        </w:rPr>
      </w:pPr>
      <w:r w:rsidRPr="00D824CB">
        <w:rPr>
          <w:rFonts w:ascii="Garamond" w:hAnsi="Garamond" w:cs="Calibri"/>
        </w:rPr>
        <w:t>2. Odwołanie przysługuje na:</w:t>
      </w:r>
    </w:p>
    <w:p w14:paraId="621683C8" w14:textId="77777777" w:rsidR="0095646E" w:rsidRPr="00D824CB" w:rsidRDefault="00C417B4">
      <w:pPr>
        <w:pStyle w:val="Akapitzlist"/>
        <w:ind w:left="0"/>
        <w:jc w:val="both"/>
        <w:rPr>
          <w:rFonts w:ascii="Garamond" w:hAnsi="Garamond"/>
        </w:rPr>
      </w:pPr>
      <w:r w:rsidRPr="00D824CB">
        <w:rPr>
          <w:rFonts w:ascii="Garamond" w:hAnsi="Garamond" w:cs="Calibri"/>
        </w:rPr>
        <w:t>2.1. niezgodna</w:t>
      </w:r>
      <w:r w:rsidRPr="00D824CB">
        <w:rPr>
          <w:rFonts w:cs="Times New Roman"/>
        </w:rPr>
        <w:t>̨</w:t>
      </w:r>
      <w:r w:rsidRPr="00D824CB">
        <w:rPr>
          <w:rFonts w:ascii="Garamond" w:hAnsi="Garamond" w:cs="Calibri"/>
        </w:rPr>
        <w:t xml:space="preserve"> z przepisami ustawy czynność Zamawiaja</w:t>
      </w:r>
      <w:r w:rsidRPr="00D824CB">
        <w:rPr>
          <w:rFonts w:cs="Times New Roman"/>
        </w:rPr>
        <w:t>̨</w:t>
      </w:r>
      <w:r w:rsidRPr="00D824CB">
        <w:rPr>
          <w:rFonts w:ascii="Garamond" w:hAnsi="Garamond" w:cs="Calibri"/>
        </w:rPr>
        <w:t>cego, podje</w:t>
      </w:r>
      <w:r w:rsidRPr="00D824CB">
        <w:rPr>
          <w:rFonts w:cs="Times New Roman"/>
        </w:rPr>
        <w:t>̨</w:t>
      </w:r>
      <w:r w:rsidRPr="00D824CB">
        <w:rPr>
          <w:rFonts w:ascii="Garamond" w:hAnsi="Garamond" w:cs="Calibri"/>
        </w:rPr>
        <w:t>ta</w:t>
      </w:r>
      <w:r w:rsidRPr="00D824CB">
        <w:rPr>
          <w:rFonts w:cs="Times New Roman"/>
        </w:rPr>
        <w:t>̨</w:t>
      </w:r>
      <w:r w:rsidRPr="00D824CB">
        <w:rPr>
          <w:rFonts w:ascii="Garamond" w:hAnsi="Garamond" w:cs="Calibri"/>
        </w:rPr>
        <w:t xml:space="preserve"> w poste</w:t>
      </w:r>
      <w:r w:rsidRPr="00D824CB">
        <w:rPr>
          <w:rFonts w:cs="Times New Roman"/>
        </w:rPr>
        <w:t>̨</w:t>
      </w:r>
      <w:r w:rsidRPr="00D824CB">
        <w:rPr>
          <w:rFonts w:ascii="Garamond" w:hAnsi="Garamond" w:cs="Calibri"/>
        </w:rPr>
        <w:t>powaniu o udzielenie zamówienia, w tym na projektowane postanowienie umowy;</w:t>
      </w:r>
    </w:p>
    <w:p w14:paraId="14CA6FCB" w14:textId="77777777" w:rsidR="0095646E" w:rsidRPr="00D824CB" w:rsidRDefault="00C417B4">
      <w:pPr>
        <w:pStyle w:val="Akapitzlist"/>
        <w:ind w:left="0"/>
        <w:jc w:val="both"/>
        <w:rPr>
          <w:rFonts w:ascii="Garamond" w:hAnsi="Garamond"/>
        </w:rPr>
      </w:pPr>
      <w:r w:rsidRPr="00D824CB">
        <w:rPr>
          <w:rFonts w:ascii="Garamond" w:hAnsi="Garamond" w:cs="Calibri"/>
        </w:rPr>
        <w:t>2.2. zaniechanie czynności w poste</w:t>
      </w:r>
      <w:r w:rsidRPr="00D824CB">
        <w:rPr>
          <w:rFonts w:cs="Times New Roman"/>
        </w:rPr>
        <w:t>̨</w:t>
      </w:r>
      <w:r w:rsidRPr="00D824CB">
        <w:rPr>
          <w:rFonts w:ascii="Garamond" w:hAnsi="Garamond" w:cs="Calibri"/>
        </w:rPr>
        <w:t>powaniu o udzielenie zamówienia, do której Zamawiaja</w:t>
      </w:r>
      <w:r w:rsidRPr="00D824CB">
        <w:rPr>
          <w:rFonts w:cs="Times New Roman"/>
        </w:rPr>
        <w:t>̨</w:t>
      </w:r>
      <w:r w:rsidRPr="00D824CB">
        <w:rPr>
          <w:rFonts w:ascii="Garamond" w:hAnsi="Garamond" w:cs="Calibri"/>
        </w:rPr>
        <w:t>cy by</w:t>
      </w:r>
      <w:r w:rsidRPr="00D824CB">
        <w:rPr>
          <w:rFonts w:ascii="Garamond" w:hAnsi="Garamond" w:cs="Garamond"/>
        </w:rPr>
        <w:t>ł</w:t>
      </w:r>
      <w:r w:rsidRPr="00D824CB">
        <w:rPr>
          <w:rFonts w:ascii="Garamond" w:hAnsi="Garamond" w:cs="Calibri"/>
        </w:rPr>
        <w:t xml:space="preserve"> obowia</w:t>
      </w:r>
      <w:r w:rsidRPr="00D824CB">
        <w:rPr>
          <w:rFonts w:cs="Times New Roman"/>
        </w:rPr>
        <w:t>̨</w:t>
      </w:r>
      <w:r w:rsidRPr="00D824CB">
        <w:rPr>
          <w:rFonts w:ascii="Garamond" w:hAnsi="Garamond" w:cs="Calibri"/>
        </w:rPr>
        <w:t>zany na podstawie ustawy.</w:t>
      </w:r>
    </w:p>
    <w:p w14:paraId="352F73F2" w14:textId="77777777" w:rsidR="0095646E" w:rsidRPr="00D824CB" w:rsidRDefault="00C417B4">
      <w:pPr>
        <w:pStyle w:val="Standard"/>
        <w:jc w:val="both"/>
        <w:rPr>
          <w:rFonts w:ascii="Garamond" w:hAnsi="Garamond"/>
        </w:rPr>
      </w:pPr>
      <w:r w:rsidRPr="00D824CB">
        <w:rPr>
          <w:rFonts w:ascii="Garamond" w:hAnsi="Garamond" w:cs="Calibri"/>
        </w:rPr>
        <w:t>3. Odwołanie wnosi sie</w:t>
      </w:r>
      <w:r w:rsidRPr="00D824CB">
        <w:rPr>
          <w:rFonts w:cs="Times New Roman"/>
        </w:rPr>
        <w:t>̨</w:t>
      </w:r>
      <w:r w:rsidRPr="00D824CB">
        <w:rPr>
          <w:rFonts w:ascii="Garamond" w:hAnsi="Garamond" w:cs="Calibri"/>
        </w:rPr>
        <w:t xml:space="preserve"> do Prezesa Krajowej Izby Odwo</w:t>
      </w:r>
      <w:r w:rsidRPr="00D824CB">
        <w:rPr>
          <w:rFonts w:ascii="Garamond" w:hAnsi="Garamond" w:cs="Garamond"/>
        </w:rPr>
        <w:t>ł</w:t>
      </w:r>
      <w:r w:rsidRPr="00D824CB">
        <w:rPr>
          <w:rFonts w:ascii="Garamond" w:hAnsi="Garamond" w:cs="Calibri"/>
        </w:rPr>
        <w:t>awczej w formie pisemnej albo w formie elektronicznej albo w postaci elektronicznej opatrzone podpisem zaufanym.</w:t>
      </w:r>
    </w:p>
    <w:p w14:paraId="787FE367" w14:textId="77777777" w:rsidR="0095646E" w:rsidRPr="00D824CB" w:rsidRDefault="00C417B4">
      <w:pPr>
        <w:pStyle w:val="Standard"/>
        <w:jc w:val="both"/>
        <w:rPr>
          <w:rFonts w:ascii="Garamond" w:hAnsi="Garamond"/>
        </w:rPr>
      </w:pPr>
      <w:r w:rsidRPr="00D824CB">
        <w:rPr>
          <w:rFonts w:ascii="Garamond" w:hAnsi="Garamond" w:cs="Calibri"/>
        </w:rPr>
        <w:t>4. Na orzeczenie Krajowej Izby Odwoławczej oraz postanowienie Prezesa Krajowej Izby Odwoławczej, o którym mowa w art. 519 ust. 1 pzp, stronom oraz uczestnikom poste</w:t>
      </w:r>
      <w:r w:rsidRPr="00D824CB">
        <w:rPr>
          <w:rFonts w:cs="Times New Roman"/>
        </w:rPr>
        <w:t>̨</w:t>
      </w:r>
      <w:r w:rsidRPr="00D824CB">
        <w:rPr>
          <w:rFonts w:ascii="Garamond" w:hAnsi="Garamond" w:cs="Calibri"/>
        </w:rPr>
        <w:t>powania odwo</w:t>
      </w:r>
      <w:r w:rsidRPr="00D824CB">
        <w:rPr>
          <w:rFonts w:ascii="Garamond" w:hAnsi="Garamond" w:cs="Garamond"/>
        </w:rPr>
        <w:t>ł</w:t>
      </w:r>
      <w:r w:rsidRPr="00D824CB">
        <w:rPr>
          <w:rFonts w:ascii="Garamond" w:hAnsi="Garamond" w:cs="Calibri"/>
        </w:rPr>
        <w:t>awczego przys</w:t>
      </w:r>
      <w:r w:rsidRPr="00D824CB">
        <w:rPr>
          <w:rFonts w:ascii="Garamond" w:hAnsi="Garamond" w:cs="Garamond"/>
        </w:rPr>
        <w:t>ł</w:t>
      </w:r>
      <w:r w:rsidRPr="00D824CB">
        <w:rPr>
          <w:rFonts w:ascii="Garamond" w:hAnsi="Garamond" w:cs="Calibri"/>
        </w:rPr>
        <w:t>uguje skarga do sa</w:t>
      </w:r>
      <w:r w:rsidRPr="00D824CB">
        <w:rPr>
          <w:rFonts w:cs="Times New Roman"/>
        </w:rPr>
        <w:t>̨</w:t>
      </w:r>
      <w:r w:rsidRPr="00D824CB">
        <w:rPr>
          <w:rFonts w:ascii="Garamond" w:hAnsi="Garamond" w:cs="Calibri"/>
        </w:rPr>
        <w:t>du. Skarge</w:t>
      </w:r>
      <w:r w:rsidRPr="00D824CB">
        <w:rPr>
          <w:rFonts w:cs="Times New Roman"/>
        </w:rPr>
        <w:t>̨</w:t>
      </w:r>
      <w:r w:rsidRPr="00D824CB">
        <w:rPr>
          <w:rFonts w:ascii="Garamond" w:hAnsi="Garamond" w:cs="Calibri"/>
        </w:rPr>
        <w:t xml:space="preserve"> wnosi sie</w:t>
      </w:r>
      <w:r w:rsidRPr="00D824CB">
        <w:rPr>
          <w:rFonts w:cs="Times New Roman"/>
        </w:rPr>
        <w:t>̨</w:t>
      </w:r>
      <w:r w:rsidRPr="00D824CB">
        <w:rPr>
          <w:rFonts w:ascii="Garamond" w:hAnsi="Garamond" w:cs="Calibri"/>
        </w:rPr>
        <w:t xml:space="preserve"> do Sa</w:t>
      </w:r>
      <w:r w:rsidRPr="00D824CB">
        <w:rPr>
          <w:rFonts w:cs="Times New Roman"/>
        </w:rPr>
        <w:t>̨</w:t>
      </w:r>
      <w:r w:rsidRPr="00D824CB">
        <w:rPr>
          <w:rFonts w:ascii="Garamond" w:hAnsi="Garamond" w:cs="Calibri"/>
        </w:rPr>
        <w:t>du Okre</w:t>
      </w:r>
      <w:r w:rsidRPr="00D824CB">
        <w:rPr>
          <w:rFonts w:cs="Times New Roman"/>
        </w:rPr>
        <w:t>̨</w:t>
      </w:r>
      <w:r w:rsidRPr="00D824CB">
        <w:rPr>
          <w:rFonts w:ascii="Garamond" w:hAnsi="Garamond" w:cs="Calibri"/>
        </w:rPr>
        <w:t>gowego w Warszawie za pośrednictwem Prezesa Krajowej Izby Odwo</w:t>
      </w:r>
      <w:r w:rsidRPr="00D824CB">
        <w:rPr>
          <w:rFonts w:ascii="Garamond" w:hAnsi="Garamond" w:cs="Garamond"/>
        </w:rPr>
        <w:t>ł</w:t>
      </w:r>
      <w:r w:rsidRPr="00D824CB">
        <w:rPr>
          <w:rFonts w:ascii="Garamond" w:hAnsi="Garamond" w:cs="Calibri"/>
        </w:rPr>
        <w:t>awczej.</w:t>
      </w:r>
    </w:p>
    <w:p w14:paraId="5D43D41D" w14:textId="77777777" w:rsidR="0095646E" w:rsidRPr="00D824CB" w:rsidRDefault="00C417B4">
      <w:pPr>
        <w:pStyle w:val="Standard"/>
        <w:jc w:val="both"/>
        <w:rPr>
          <w:rFonts w:ascii="Garamond" w:hAnsi="Garamond" w:cs="Calibri"/>
        </w:rPr>
      </w:pPr>
      <w:r w:rsidRPr="00D824CB">
        <w:rPr>
          <w:rFonts w:ascii="Garamond" w:hAnsi="Garamond" w:cs="Calibri"/>
        </w:rPr>
        <w:t>5. Szczegółowe informacje dotyczące środków ochrony prawnej określone są w Dziale IX „Środki ochrony prawnej” Pzp.</w:t>
      </w:r>
    </w:p>
    <w:p w14:paraId="0E2D3361" w14:textId="77777777" w:rsidR="0095646E" w:rsidRPr="00D824CB" w:rsidRDefault="0095646E">
      <w:pPr>
        <w:pStyle w:val="Standard"/>
        <w:jc w:val="both"/>
        <w:rPr>
          <w:rFonts w:ascii="Garamond" w:hAnsi="Garamond" w:cs="Calibri"/>
          <w:b/>
        </w:rPr>
      </w:pPr>
    </w:p>
    <w:p w14:paraId="7718D7B8" w14:textId="77777777" w:rsidR="0095646E" w:rsidRPr="00D824CB" w:rsidRDefault="00C417B4">
      <w:pPr>
        <w:pStyle w:val="Standard"/>
        <w:jc w:val="both"/>
        <w:rPr>
          <w:rFonts w:ascii="Garamond" w:hAnsi="Garamond" w:cs="Calibri"/>
          <w:b/>
        </w:rPr>
      </w:pPr>
      <w:r w:rsidRPr="00D824CB">
        <w:rPr>
          <w:rFonts w:ascii="Garamond" w:hAnsi="Garamond" w:cs="Calibri"/>
          <w:b/>
        </w:rPr>
        <w:t>XXXI. ZAŁĄCZNIKI DO SWZ</w:t>
      </w:r>
    </w:p>
    <w:p w14:paraId="57CA526C" w14:textId="77777777" w:rsidR="00245BE3" w:rsidRPr="00D824CB" w:rsidRDefault="00245BE3">
      <w:pPr>
        <w:pStyle w:val="Standard"/>
        <w:jc w:val="both"/>
        <w:rPr>
          <w:rFonts w:ascii="Garamond" w:hAnsi="Garamond" w:cs="Calibri"/>
          <w:b/>
        </w:rPr>
      </w:pPr>
    </w:p>
    <w:p w14:paraId="0F1892A0" w14:textId="77777777" w:rsidR="0095646E" w:rsidRPr="00D824CB" w:rsidRDefault="00C417B4">
      <w:pPr>
        <w:pStyle w:val="Standard"/>
        <w:jc w:val="both"/>
        <w:rPr>
          <w:rFonts w:ascii="Garamond" w:hAnsi="Garamond" w:cs="Calibri"/>
        </w:rPr>
      </w:pPr>
      <w:r w:rsidRPr="00D824CB">
        <w:rPr>
          <w:rFonts w:ascii="Garamond" w:hAnsi="Garamond" w:cs="Calibri"/>
        </w:rPr>
        <w:t>Załącznik nr 1 – Oferta wykonawcy</w:t>
      </w:r>
    </w:p>
    <w:p w14:paraId="3CBDC371" w14:textId="77777777" w:rsidR="0095646E" w:rsidRPr="00D824CB" w:rsidRDefault="00C417B4">
      <w:pPr>
        <w:pStyle w:val="Standard"/>
        <w:jc w:val="both"/>
        <w:rPr>
          <w:rFonts w:ascii="Garamond" w:hAnsi="Garamond" w:cs="Calibri"/>
        </w:rPr>
      </w:pPr>
      <w:r w:rsidRPr="00D824CB">
        <w:rPr>
          <w:rFonts w:ascii="Garamond" w:hAnsi="Garamond" w:cs="Calibri"/>
        </w:rPr>
        <w:t>Załącznik nr 2 –  Wzór oświadczenia o niepodleganiu wykluczeniu</w:t>
      </w:r>
    </w:p>
    <w:p w14:paraId="24B1C184" w14:textId="77777777" w:rsidR="0095646E" w:rsidRPr="00D824CB" w:rsidRDefault="00C417B4">
      <w:pPr>
        <w:pStyle w:val="Standard"/>
        <w:jc w:val="both"/>
        <w:rPr>
          <w:rFonts w:ascii="Garamond" w:hAnsi="Garamond" w:cs="Calibri"/>
        </w:rPr>
      </w:pPr>
      <w:r w:rsidRPr="00D824CB">
        <w:rPr>
          <w:rFonts w:ascii="Garamond" w:hAnsi="Garamond" w:cs="Calibri"/>
        </w:rPr>
        <w:t>Załącznik nr 3 – Projektowane postanowienia umowy</w:t>
      </w:r>
    </w:p>
    <w:p w14:paraId="5259A1A5" w14:textId="77777777" w:rsidR="0095646E" w:rsidRPr="00D824CB" w:rsidRDefault="00C417B4">
      <w:pPr>
        <w:pStyle w:val="Standard"/>
        <w:jc w:val="both"/>
        <w:rPr>
          <w:rFonts w:ascii="Garamond" w:hAnsi="Garamond" w:cs="Calibri"/>
        </w:rPr>
      </w:pPr>
      <w:r w:rsidRPr="00D824CB">
        <w:rPr>
          <w:rFonts w:ascii="Garamond" w:hAnsi="Garamond" w:cs="Calibri"/>
        </w:rPr>
        <w:t>Załącznik nr 4 – Szczegółowy opis przedmiotu zamówienia</w:t>
      </w:r>
    </w:p>
    <w:p w14:paraId="539B15BA" w14:textId="77777777" w:rsidR="0095646E" w:rsidRPr="00D824CB" w:rsidRDefault="00C417B4">
      <w:pPr>
        <w:pStyle w:val="Standard"/>
        <w:jc w:val="both"/>
        <w:rPr>
          <w:rFonts w:ascii="Garamond" w:hAnsi="Garamond" w:cs="Calibri"/>
        </w:rPr>
      </w:pPr>
      <w:r w:rsidRPr="00D824CB">
        <w:rPr>
          <w:rFonts w:ascii="Garamond" w:hAnsi="Garamond" w:cs="Calibri"/>
        </w:rPr>
        <w:t>Załącznik nr 5 – Klauzula  informacyjna dotycząca przetwarzania danych osobowych</w:t>
      </w:r>
    </w:p>
    <w:p w14:paraId="2BD57CF7" w14:textId="77777777" w:rsidR="0095646E" w:rsidRPr="00D824CB" w:rsidRDefault="0095646E">
      <w:pPr>
        <w:pStyle w:val="Standard"/>
        <w:tabs>
          <w:tab w:val="left" w:pos="408"/>
        </w:tabs>
        <w:jc w:val="both"/>
        <w:rPr>
          <w:rFonts w:ascii="Garamond" w:hAnsi="Garamond" w:cs="Calibri"/>
          <w:color w:val="000000"/>
        </w:rPr>
      </w:pPr>
    </w:p>
    <w:p w14:paraId="3827E034" w14:textId="77777777" w:rsidR="0095646E" w:rsidRPr="00D824CB" w:rsidRDefault="0095646E">
      <w:pPr>
        <w:pStyle w:val="Standard"/>
        <w:tabs>
          <w:tab w:val="left" w:pos="408"/>
        </w:tabs>
        <w:jc w:val="both"/>
        <w:rPr>
          <w:rFonts w:ascii="Garamond" w:hAnsi="Garamond" w:cs="Calibri"/>
          <w:color w:val="000000"/>
        </w:rPr>
      </w:pPr>
    </w:p>
    <w:p w14:paraId="6CD107E0" w14:textId="77777777" w:rsidR="0095646E" w:rsidRPr="00D824CB" w:rsidRDefault="0095646E">
      <w:pPr>
        <w:pStyle w:val="Standard"/>
        <w:tabs>
          <w:tab w:val="left" w:pos="408"/>
        </w:tabs>
        <w:jc w:val="both"/>
        <w:rPr>
          <w:rFonts w:ascii="Garamond" w:hAnsi="Garamond" w:cs="Calibri"/>
          <w:color w:val="000000"/>
        </w:rPr>
      </w:pPr>
    </w:p>
    <w:p w14:paraId="2A28062D" w14:textId="77777777" w:rsidR="0095646E" w:rsidRPr="00D824CB" w:rsidRDefault="0095646E">
      <w:pPr>
        <w:pStyle w:val="Standard"/>
        <w:tabs>
          <w:tab w:val="left" w:pos="408"/>
        </w:tabs>
        <w:jc w:val="both"/>
        <w:rPr>
          <w:rFonts w:ascii="Garamond" w:hAnsi="Garamond" w:cs="Calibri"/>
          <w:color w:val="000000"/>
        </w:rPr>
      </w:pPr>
    </w:p>
    <w:p w14:paraId="5C81B21B" w14:textId="4DA5C369" w:rsidR="0095646E" w:rsidRPr="00D824CB" w:rsidRDefault="00C417B4">
      <w:pPr>
        <w:pStyle w:val="Standard"/>
        <w:tabs>
          <w:tab w:val="left" w:pos="408"/>
        </w:tabs>
        <w:jc w:val="both"/>
        <w:rPr>
          <w:rFonts w:ascii="Garamond" w:hAnsi="Garamond"/>
        </w:rPr>
      </w:pPr>
      <w:r w:rsidRPr="00D824CB">
        <w:rPr>
          <w:rFonts w:ascii="Garamond" w:hAnsi="Garamond" w:cs="Calibri"/>
          <w:color w:val="000000"/>
        </w:rPr>
        <w:t>Puławy,</w:t>
      </w:r>
      <w:r w:rsidR="00431602">
        <w:rPr>
          <w:rFonts w:ascii="Garamond" w:hAnsi="Garamond" w:cs="Calibri"/>
          <w:color w:val="000000"/>
        </w:rPr>
        <w:t xml:space="preserve"> 20.</w:t>
      </w:r>
      <w:r w:rsidR="001E3FC1">
        <w:rPr>
          <w:rFonts w:ascii="Garamond" w:hAnsi="Garamond" w:cs="Calibri"/>
          <w:color w:val="000000"/>
        </w:rPr>
        <w:t>10.</w:t>
      </w:r>
      <w:r w:rsidRPr="00D824CB">
        <w:rPr>
          <w:rFonts w:ascii="Garamond" w:hAnsi="Garamond" w:cs="Calibri"/>
          <w:color w:val="000000"/>
        </w:rPr>
        <w:t>202</w:t>
      </w:r>
      <w:r w:rsidR="00114FDE" w:rsidRPr="00D824CB">
        <w:rPr>
          <w:rFonts w:ascii="Garamond" w:hAnsi="Garamond" w:cs="Calibri"/>
          <w:color w:val="000000"/>
        </w:rPr>
        <w:t>6</w:t>
      </w:r>
      <w:r w:rsidRPr="00D824CB">
        <w:rPr>
          <w:rFonts w:ascii="Garamond" w:hAnsi="Garamond" w:cs="Calibri"/>
          <w:color w:val="000000"/>
        </w:rPr>
        <w:t xml:space="preserve"> r.</w:t>
      </w:r>
    </w:p>
    <w:p w14:paraId="7FCA50D7" w14:textId="77777777" w:rsidR="00A44BEB" w:rsidRPr="00D824CB" w:rsidRDefault="00C417B4">
      <w:pPr>
        <w:tabs>
          <w:tab w:val="left" w:pos="408"/>
        </w:tabs>
        <w:autoSpaceDE w:val="0"/>
        <w:spacing w:after="0"/>
        <w:jc w:val="both"/>
        <w:rPr>
          <w:rFonts w:ascii="Garamond" w:hAnsi="Garamond" w:cs="Calibri"/>
          <w:sz w:val="24"/>
          <w:szCs w:val="24"/>
        </w:rPr>
      </w:pPr>
      <w:r w:rsidRPr="00D824CB">
        <w:rPr>
          <w:rFonts w:ascii="Garamond" w:hAnsi="Garamond" w:cs="Calibri"/>
          <w:sz w:val="24"/>
          <w:szCs w:val="24"/>
        </w:rPr>
        <w:tab/>
      </w:r>
      <w:r w:rsidRPr="00D824CB">
        <w:rPr>
          <w:rFonts w:ascii="Garamond" w:hAnsi="Garamond" w:cs="Calibri"/>
          <w:sz w:val="24"/>
          <w:szCs w:val="24"/>
        </w:rPr>
        <w:tab/>
      </w:r>
      <w:r w:rsidRPr="00D824CB">
        <w:rPr>
          <w:rFonts w:ascii="Garamond" w:hAnsi="Garamond" w:cs="Calibri"/>
          <w:sz w:val="24"/>
          <w:szCs w:val="24"/>
        </w:rPr>
        <w:tab/>
      </w:r>
      <w:r w:rsidRPr="00D824CB">
        <w:rPr>
          <w:rFonts w:ascii="Garamond" w:hAnsi="Garamond" w:cs="Calibri"/>
          <w:sz w:val="24"/>
          <w:szCs w:val="24"/>
        </w:rPr>
        <w:tab/>
      </w:r>
      <w:r w:rsidRPr="00D824CB">
        <w:rPr>
          <w:rFonts w:ascii="Garamond" w:hAnsi="Garamond" w:cs="Calibri"/>
          <w:sz w:val="24"/>
          <w:szCs w:val="24"/>
        </w:rPr>
        <w:tab/>
      </w:r>
      <w:r w:rsidRPr="00D824CB">
        <w:rPr>
          <w:rFonts w:ascii="Garamond" w:hAnsi="Garamond" w:cs="Calibri"/>
          <w:sz w:val="24"/>
          <w:szCs w:val="24"/>
        </w:rPr>
        <w:tab/>
      </w:r>
      <w:r w:rsidRPr="00D824CB">
        <w:rPr>
          <w:rFonts w:ascii="Garamond" w:hAnsi="Garamond" w:cs="Calibri"/>
          <w:sz w:val="24"/>
          <w:szCs w:val="24"/>
        </w:rPr>
        <w:tab/>
      </w:r>
      <w:r w:rsidRPr="00D824CB">
        <w:rPr>
          <w:rFonts w:ascii="Garamond" w:hAnsi="Garamond" w:cs="Calibri"/>
          <w:sz w:val="24"/>
          <w:szCs w:val="24"/>
        </w:rPr>
        <w:tab/>
      </w:r>
      <w:r w:rsidR="002B4946" w:rsidRPr="00D824CB">
        <w:rPr>
          <w:rFonts w:ascii="Garamond" w:hAnsi="Garamond" w:cs="Calibri"/>
          <w:sz w:val="24"/>
          <w:szCs w:val="24"/>
        </w:rPr>
        <w:t xml:space="preserve">         </w:t>
      </w:r>
    </w:p>
    <w:p w14:paraId="769A93C4" w14:textId="74E9C790" w:rsidR="0095646E" w:rsidRPr="00D824CB" w:rsidRDefault="00A44BEB">
      <w:pPr>
        <w:tabs>
          <w:tab w:val="left" w:pos="408"/>
        </w:tabs>
        <w:autoSpaceDE w:val="0"/>
        <w:spacing w:after="0"/>
        <w:jc w:val="both"/>
        <w:rPr>
          <w:rFonts w:ascii="Garamond" w:hAnsi="Garamond"/>
          <w:sz w:val="24"/>
          <w:szCs w:val="24"/>
        </w:rPr>
      </w:pPr>
      <w:r w:rsidRPr="00D824CB">
        <w:rPr>
          <w:rFonts w:ascii="Garamond" w:hAnsi="Garamond" w:cs="Calibri"/>
          <w:sz w:val="24"/>
          <w:szCs w:val="24"/>
        </w:rPr>
        <w:tab/>
      </w:r>
      <w:r w:rsidRPr="00D824CB">
        <w:rPr>
          <w:rFonts w:ascii="Garamond" w:hAnsi="Garamond" w:cs="Calibri"/>
          <w:sz w:val="24"/>
          <w:szCs w:val="24"/>
        </w:rPr>
        <w:tab/>
      </w:r>
      <w:r w:rsidRPr="00D824CB">
        <w:rPr>
          <w:rFonts w:ascii="Garamond" w:hAnsi="Garamond" w:cs="Calibri"/>
          <w:sz w:val="24"/>
          <w:szCs w:val="24"/>
        </w:rPr>
        <w:tab/>
      </w:r>
      <w:r w:rsidRPr="00D824CB">
        <w:rPr>
          <w:rFonts w:ascii="Garamond" w:hAnsi="Garamond" w:cs="Calibri"/>
          <w:sz w:val="24"/>
          <w:szCs w:val="24"/>
        </w:rPr>
        <w:tab/>
      </w:r>
      <w:r w:rsidRPr="00D824CB">
        <w:rPr>
          <w:rFonts w:ascii="Garamond" w:hAnsi="Garamond" w:cs="Calibri"/>
          <w:sz w:val="24"/>
          <w:szCs w:val="24"/>
        </w:rPr>
        <w:tab/>
      </w:r>
      <w:r w:rsidRPr="00D824CB">
        <w:rPr>
          <w:rFonts w:ascii="Garamond" w:hAnsi="Garamond" w:cs="Calibri"/>
          <w:sz w:val="24"/>
          <w:szCs w:val="24"/>
        </w:rPr>
        <w:tab/>
      </w:r>
      <w:r w:rsidRPr="00D824CB">
        <w:rPr>
          <w:rFonts w:ascii="Garamond" w:hAnsi="Garamond" w:cs="Calibri"/>
          <w:sz w:val="24"/>
          <w:szCs w:val="24"/>
        </w:rPr>
        <w:tab/>
      </w:r>
      <w:r w:rsidR="001D1D68" w:rsidRPr="00D824CB">
        <w:rPr>
          <w:rFonts w:ascii="Garamond" w:hAnsi="Garamond" w:cs="Calibri"/>
          <w:sz w:val="24"/>
          <w:szCs w:val="24"/>
        </w:rPr>
        <w:t xml:space="preserve">                      </w:t>
      </w:r>
      <w:r w:rsidR="00C417B4" w:rsidRPr="00D824CB">
        <w:rPr>
          <w:rFonts w:ascii="Garamond" w:hAnsi="Garamond" w:cs="Calibri"/>
          <w:sz w:val="24"/>
          <w:szCs w:val="24"/>
        </w:rPr>
        <w:t>podpis Zamawiającego:</w:t>
      </w:r>
      <w:r w:rsidR="00C417B4" w:rsidRPr="00D824CB">
        <w:rPr>
          <w:rFonts w:ascii="Garamond" w:hAnsi="Garamond"/>
          <w:b/>
          <w:sz w:val="24"/>
          <w:szCs w:val="24"/>
        </w:rPr>
        <w:t xml:space="preserve"> </w:t>
      </w:r>
    </w:p>
    <w:p w14:paraId="060989BF" w14:textId="7149FB8B" w:rsidR="0095646E" w:rsidRPr="00D824CB" w:rsidRDefault="00C417B4" w:rsidP="00A44BEB">
      <w:pPr>
        <w:pStyle w:val="Standard"/>
        <w:tabs>
          <w:tab w:val="left" w:pos="408"/>
        </w:tabs>
        <w:jc w:val="both"/>
        <w:rPr>
          <w:rFonts w:ascii="Garamond" w:hAnsi="Garamond"/>
          <w:b/>
        </w:rPr>
      </w:pPr>
      <w:r w:rsidRPr="00D824CB">
        <w:rPr>
          <w:rFonts w:ascii="Garamond" w:hAnsi="Garamond" w:cs="Calibri"/>
          <w:b/>
          <w:bCs/>
        </w:rPr>
        <w:t xml:space="preserve">                                                                                   </w:t>
      </w:r>
    </w:p>
    <w:p w14:paraId="6DBBF944" w14:textId="5C3FBAAB" w:rsidR="00DD052A" w:rsidRPr="00D824CB" w:rsidRDefault="00DD052A">
      <w:pPr>
        <w:pStyle w:val="Standard"/>
        <w:tabs>
          <w:tab w:val="left" w:pos="692"/>
        </w:tabs>
        <w:jc w:val="both"/>
        <w:rPr>
          <w:rFonts w:ascii="Garamond" w:hAnsi="Garamond" w:cs="Calibri"/>
          <w:b/>
          <w:bCs/>
        </w:rPr>
      </w:pPr>
      <w:r w:rsidRPr="00D824CB">
        <w:rPr>
          <w:rFonts w:ascii="Garamond" w:hAnsi="Garamond" w:cs="Calibri"/>
        </w:rPr>
        <w:t xml:space="preserve">                                                                                  </w:t>
      </w:r>
      <w:r w:rsidRPr="00D824CB">
        <w:rPr>
          <w:rFonts w:ascii="Garamond" w:hAnsi="Garamond" w:cs="Calibri"/>
          <w:b/>
          <w:bCs/>
        </w:rPr>
        <w:t xml:space="preserve">Dyrektor Samodzielnego Publicznego </w:t>
      </w:r>
    </w:p>
    <w:p w14:paraId="19025439" w14:textId="44247645" w:rsidR="00DD052A" w:rsidRPr="00D824CB" w:rsidRDefault="00DD052A">
      <w:pPr>
        <w:pStyle w:val="Standard"/>
        <w:tabs>
          <w:tab w:val="left" w:pos="692"/>
        </w:tabs>
        <w:jc w:val="both"/>
        <w:rPr>
          <w:rFonts w:ascii="Garamond" w:hAnsi="Garamond" w:cs="Calibri"/>
          <w:b/>
          <w:bCs/>
        </w:rPr>
      </w:pPr>
      <w:r w:rsidRPr="00D824CB">
        <w:rPr>
          <w:rFonts w:ascii="Garamond" w:hAnsi="Garamond" w:cs="Calibri"/>
          <w:b/>
          <w:bCs/>
        </w:rPr>
        <w:t xml:space="preserve">                                                                                  Zakładu Opieki Zdrowotnej w Puławach</w:t>
      </w:r>
    </w:p>
    <w:p w14:paraId="36F60F52" w14:textId="6BEAC50D" w:rsidR="0095646E" w:rsidRPr="00D824CB" w:rsidRDefault="00DD052A">
      <w:pPr>
        <w:pStyle w:val="Standard"/>
        <w:tabs>
          <w:tab w:val="left" w:pos="692"/>
        </w:tabs>
        <w:jc w:val="both"/>
        <w:rPr>
          <w:rFonts w:ascii="Garamond" w:hAnsi="Garamond" w:cs="Calibri"/>
          <w:b/>
          <w:bCs/>
        </w:rPr>
      </w:pPr>
      <w:r w:rsidRPr="00D824CB">
        <w:rPr>
          <w:rFonts w:ascii="Garamond" w:hAnsi="Garamond" w:cs="Calibri"/>
          <w:b/>
          <w:bCs/>
        </w:rPr>
        <w:t xml:space="preserve">                                                                                  dr n. med. Marek Paździor</w:t>
      </w:r>
    </w:p>
    <w:p w14:paraId="18B699B4" w14:textId="77777777" w:rsidR="0095646E" w:rsidRPr="00D824CB" w:rsidRDefault="00C417B4">
      <w:pPr>
        <w:pStyle w:val="Standard"/>
        <w:tabs>
          <w:tab w:val="left" w:pos="692"/>
        </w:tabs>
        <w:jc w:val="both"/>
        <w:rPr>
          <w:rFonts w:ascii="Garamond" w:hAnsi="Garamond" w:cs="Calibri"/>
        </w:rPr>
      </w:pPr>
      <w:r w:rsidRPr="00D824CB">
        <w:rPr>
          <w:rFonts w:ascii="Garamond" w:hAnsi="Garamond" w:cs="Calibri"/>
        </w:rPr>
        <w:t xml:space="preserve">                                                                            </w:t>
      </w:r>
    </w:p>
    <w:p w14:paraId="30334ADC" w14:textId="77777777" w:rsidR="0095646E" w:rsidRPr="00D824CB" w:rsidRDefault="00C417B4">
      <w:pPr>
        <w:tabs>
          <w:tab w:val="left" w:pos="408"/>
        </w:tabs>
        <w:autoSpaceDE w:val="0"/>
        <w:spacing w:after="0"/>
        <w:jc w:val="both"/>
        <w:rPr>
          <w:rFonts w:ascii="Garamond" w:hAnsi="Garamond"/>
          <w:sz w:val="24"/>
          <w:szCs w:val="24"/>
        </w:rPr>
      </w:pPr>
      <w:r w:rsidRPr="00D824CB">
        <w:rPr>
          <w:rFonts w:ascii="Garamond" w:hAnsi="Garamond" w:cs="Calibri"/>
          <w:b/>
          <w:sz w:val="24"/>
          <w:szCs w:val="24"/>
        </w:rPr>
        <w:t xml:space="preserve">                                                                                                                     </w:t>
      </w:r>
    </w:p>
    <w:p w14:paraId="3ACBA3CD" w14:textId="77777777" w:rsidR="0095646E" w:rsidRPr="00D824CB" w:rsidRDefault="0095646E">
      <w:pPr>
        <w:pageBreakBefore/>
        <w:suppressAutoHyphens w:val="0"/>
        <w:rPr>
          <w:rFonts w:ascii="Garamond" w:hAnsi="Garamond"/>
          <w:sz w:val="24"/>
          <w:szCs w:val="24"/>
        </w:rPr>
      </w:pPr>
    </w:p>
    <w:p w14:paraId="3157CD0F" w14:textId="77777777" w:rsidR="0095646E" w:rsidRPr="00D824CB" w:rsidRDefault="00C417B4">
      <w:pPr>
        <w:pStyle w:val="Standard"/>
        <w:jc w:val="right"/>
        <w:rPr>
          <w:rFonts w:ascii="Garamond" w:hAnsi="Garamond" w:cs="Calibri"/>
          <w:b/>
        </w:rPr>
      </w:pPr>
      <w:r w:rsidRPr="00D824CB">
        <w:rPr>
          <w:rFonts w:ascii="Garamond" w:hAnsi="Garamond" w:cs="Calibri"/>
          <w:b/>
        </w:rPr>
        <w:t>Załącznik nr 1 do SWZ</w:t>
      </w:r>
    </w:p>
    <w:p w14:paraId="10628D45" w14:textId="77777777" w:rsidR="0095646E" w:rsidRPr="00D824CB" w:rsidRDefault="0095646E">
      <w:pPr>
        <w:pStyle w:val="Standard"/>
        <w:tabs>
          <w:tab w:val="left" w:pos="852"/>
        </w:tabs>
        <w:jc w:val="both"/>
        <w:rPr>
          <w:rFonts w:ascii="Garamond" w:hAnsi="Garamond" w:cs="Calibri"/>
          <w:bCs/>
          <w:lang w:eastAsia="hi-IN"/>
        </w:rPr>
      </w:pPr>
    </w:p>
    <w:p w14:paraId="015DDEB4" w14:textId="77777777" w:rsidR="00EB3179" w:rsidRPr="00D824CB" w:rsidRDefault="00EB3179" w:rsidP="00EB3179">
      <w:pPr>
        <w:pStyle w:val="Standard"/>
        <w:rPr>
          <w:rFonts w:ascii="Garamond" w:hAnsi="Garamond" w:cs="Calibri"/>
          <w:bCs/>
          <w:lang w:eastAsia="hi-IN"/>
        </w:rPr>
      </w:pPr>
      <w:r w:rsidRPr="00D824CB">
        <w:rPr>
          <w:rFonts w:ascii="Garamond" w:hAnsi="Garamond" w:cs="Calibri"/>
          <w:bCs/>
          <w:lang w:eastAsia="hi-IN"/>
        </w:rPr>
        <w:t>Nazwa wykonawcy: ….....................................................................................................................</w:t>
      </w:r>
    </w:p>
    <w:p w14:paraId="09356022" w14:textId="77777777" w:rsidR="00EB3179" w:rsidRPr="00D824CB" w:rsidRDefault="00EB3179" w:rsidP="00EB3179">
      <w:pPr>
        <w:pStyle w:val="Standard"/>
        <w:rPr>
          <w:rFonts w:ascii="Garamond" w:hAnsi="Garamond"/>
        </w:rPr>
      </w:pPr>
      <w:r w:rsidRPr="00D824CB">
        <w:rPr>
          <w:rFonts w:ascii="Garamond" w:hAnsi="Garamond" w:cs="Calibri"/>
          <w:b/>
          <w:bCs/>
          <w:lang w:eastAsia="hi-IN"/>
        </w:rPr>
        <w:t>KRS</w:t>
      </w:r>
      <w:r w:rsidRPr="00D824CB">
        <w:rPr>
          <w:rFonts w:ascii="Garamond" w:hAnsi="Garamond" w:cs="Calibri"/>
          <w:bCs/>
          <w:lang w:eastAsia="hi-IN"/>
        </w:rPr>
        <w:t xml:space="preserve"> wykonawcy: …........................................................................................................................</w:t>
      </w:r>
    </w:p>
    <w:p w14:paraId="5FB5A96E" w14:textId="77777777" w:rsidR="00EB3179" w:rsidRPr="00D824CB" w:rsidRDefault="00EB3179" w:rsidP="00EB3179">
      <w:pPr>
        <w:pStyle w:val="Standard"/>
        <w:rPr>
          <w:rFonts w:ascii="Garamond" w:hAnsi="Garamond"/>
        </w:rPr>
      </w:pPr>
      <w:r w:rsidRPr="00D824CB">
        <w:rPr>
          <w:rFonts w:ascii="Garamond" w:hAnsi="Garamond" w:cs="Calibri"/>
          <w:b/>
          <w:bCs/>
          <w:lang w:eastAsia="hi-IN"/>
        </w:rPr>
        <w:t>NIP</w:t>
      </w:r>
      <w:r w:rsidRPr="00D824CB">
        <w:rPr>
          <w:rFonts w:ascii="Garamond" w:hAnsi="Garamond" w:cs="Calibri"/>
          <w:bCs/>
          <w:lang w:eastAsia="hi-IN"/>
        </w:rPr>
        <w:t xml:space="preserve"> wykonawcy: …...........................................................................................................................</w:t>
      </w:r>
    </w:p>
    <w:p w14:paraId="5731C554" w14:textId="77777777" w:rsidR="00EB3179" w:rsidRPr="00D824CB" w:rsidRDefault="00EB3179" w:rsidP="00EB3179">
      <w:pPr>
        <w:pStyle w:val="Standard"/>
        <w:rPr>
          <w:rFonts w:ascii="Garamond" w:hAnsi="Garamond"/>
        </w:rPr>
      </w:pPr>
      <w:r w:rsidRPr="00D824CB">
        <w:rPr>
          <w:rFonts w:ascii="Garamond" w:hAnsi="Garamond" w:cs="Calibri"/>
          <w:b/>
          <w:bCs/>
          <w:lang w:eastAsia="hi-IN"/>
        </w:rPr>
        <w:t>REGON</w:t>
      </w:r>
      <w:r w:rsidRPr="00D824CB">
        <w:rPr>
          <w:rFonts w:ascii="Garamond" w:hAnsi="Garamond" w:cs="Calibri"/>
          <w:bCs/>
          <w:lang w:eastAsia="hi-IN"/>
        </w:rPr>
        <w:t xml:space="preserve"> wykonawcy: …....................................................................................................................</w:t>
      </w:r>
    </w:p>
    <w:p w14:paraId="2B6BF9F0" w14:textId="77777777" w:rsidR="00EB3179" w:rsidRPr="00D824CB" w:rsidRDefault="00EB3179" w:rsidP="00EB3179">
      <w:pPr>
        <w:pStyle w:val="Standard"/>
        <w:rPr>
          <w:rFonts w:ascii="Garamond" w:hAnsi="Garamond" w:cs="Calibri"/>
          <w:bCs/>
          <w:lang w:eastAsia="hi-IN"/>
        </w:rPr>
      </w:pPr>
      <w:r w:rsidRPr="00D824CB">
        <w:rPr>
          <w:rFonts w:ascii="Garamond" w:hAnsi="Garamond" w:cs="Calibri"/>
          <w:bCs/>
          <w:lang w:eastAsia="hi-IN"/>
        </w:rPr>
        <w:t>adres wykonawcy: ….......................................................................................................................</w:t>
      </w:r>
    </w:p>
    <w:p w14:paraId="68603E88" w14:textId="77777777" w:rsidR="00EB3179" w:rsidRPr="00D824CB" w:rsidRDefault="00EB3179" w:rsidP="00EB3179">
      <w:pPr>
        <w:pStyle w:val="Standard"/>
        <w:rPr>
          <w:rFonts w:ascii="Garamond" w:hAnsi="Garamond" w:cs="Calibri"/>
          <w:bCs/>
          <w:lang w:eastAsia="hi-IN"/>
        </w:rPr>
      </w:pPr>
      <w:r w:rsidRPr="00D824CB">
        <w:rPr>
          <w:rFonts w:ascii="Garamond" w:hAnsi="Garamond" w:cs="Calibri"/>
          <w:bCs/>
          <w:lang w:eastAsia="hi-IN"/>
        </w:rPr>
        <w:t>kod pocztowy i miejscowość: ….......................................................................................................</w:t>
      </w:r>
    </w:p>
    <w:p w14:paraId="4F4BD926" w14:textId="77777777" w:rsidR="00EB3179" w:rsidRPr="00D824CB" w:rsidRDefault="00EB3179" w:rsidP="00EB3179">
      <w:pPr>
        <w:pStyle w:val="Standard"/>
        <w:rPr>
          <w:rFonts w:ascii="Garamond" w:hAnsi="Garamond" w:cs="Calibri"/>
          <w:bCs/>
          <w:lang w:eastAsia="hi-IN"/>
        </w:rPr>
      </w:pPr>
      <w:r w:rsidRPr="00D824CB">
        <w:rPr>
          <w:rFonts w:ascii="Garamond" w:hAnsi="Garamond" w:cs="Calibri"/>
          <w:bCs/>
          <w:lang w:eastAsia="hi-IN"/>
        </w:rPr>
        <w:t>województwo…..........................................................................................................................</w:t>
      </w:r>
    </w:p>
    <w:p w14:paraId="2BD6564E" w14:textId="77777777" w:rsidR="00EB3179" w:rsidRPr="00D824CB" w:rsidRDefault="00EB3179" w:rsidP="00EB3179">
      <w:pPr>
        <w:pStyle w:val="Standard"/>
        <w:rPr>
          <w:rFonts w:ascii="Garamond" w:hAnsi="Garamond" w:cs="Calibri"/>
          <w:bCs/>
          <w:lang w:eastAsia="hi-IN"/>
        </w:rPr>
      </w:pPr>
      <w:r w:rsidRPr="00D824CB">
        <w:rPr>
          <w:rFonts w:ascii="Garamond" w:hAnsi="Garamond" w:cs="Calibri"/>
          <w:bCs/>
          <w:lang w:eastAsia="hi-IN"/>
        </w:rPr>
        <w:t>telefon: …..........................................................</w:t>
      </w:r>
    </w:p>
    <w:p w14:paraId="58B9BD76" w14:textId="77777777" w:rsidR="00EB3179" w:rsidRPr="00D824CB" w:rsidRDefault="00EB3179" w:rsidP="00EB3179">
      <w:pPr>
        <w:pStyle w:val="Standard"/>
        <w:rPr>
          <w:rFonts w:ascii="Garamond" w:hAnsi="Garamond" w:cs="Calibri"/>
          <w:bCs/>
          <w:lang w:eastAsia="hi-IN"/>
        </w:rPr>
      </w:pPr>
      <w:r w:rsidRPr="00D824CB">
        <w:rPr>
          <w:rFonts w:ascii="Garamond" w:hAnsi="Garamond" w:cs="Calibri"/>
          <w:bCs/>
          <w:lang w:eastAsia="hi-IN"/>
        </w:rPr>
        <w:t>faks: …..............................................................</w:t>
      </w:r>
    </w:p>
    <w:p w14:paraId="68A62A83" w14:textId="77777777" w:rsidR="00EB3179" w:rsidRPr="00D824CB" w:rsidRDefault="00EB3179" w:rsidP="00EB3179">
      <w:pPr>
        <w:pStyle w:val="Standard"/>
        <w:rPr>
          <w:rFonts w:ascii="Garamond" w:hAnsi="Garamond" w:cs="Calibri"/>
          <w:bCs/>
          <w:lang w:eastAsia="hi-IN"/>
        </w:rPr>
      </w:pPr>
      <w:r w:rsidRPr="00D824CB">
        <w:rPr>
          <w:rFonts w:ascii="Garamond" w:hAnsi="Garamond" w:cs="Calibri"/>
          <w:bCs/>
          <w:lang w:eastAsia="hi-IN"/>
        </w:rPr>
        <w:t>poczta elektroniczna (e-mail): …..............................................................................</w:t>
      </w:r>
    </w:p>
    <w:p w14:paraId="49B9CAD7" w14:textId="77777777" w:rsidR="00EB3179" w:rsidRPr="00D824CB" w:rsidRDefault="00EB3179" w:rsidP="00EB3179">
      <w:pPr>
        <w:pStyle w:val="Standard"/>
        <w:rPr>
          <w:rFonts w:ascii="Garamond" w:hAnsi="Garamond" w:cs="Calibri"/>
          <w:bCs/>
          <w:lang w:eastAsia="hi-IN"/>
        </w:rPr>
      </w:pPr>
      <w:r w:rsidRPr="00D824CB">
        <w:rPr>
          <w:rFonts w:ascii="Garamond" w:hAnsi="Garamond" w:cs="Calibri"/>
          <w:bCs/>
          <w:lang w:eastAsia="hi-IN"/>
        </w:rPr>
        <w:t>adres internetowy (URL): ….....................................................................................</w:t>
      </w:r>
    </w:p>
    <w:p w14:paraId="77A77F7B" w14:textId="77777777" w:rsidR="00EB3179" w:rsidRPr="00D824CB" w:rsidRDefault="00EB3179" w:rsidP="00EB3179">
      <w:pPr>
        <w:pStyle w:val="Standard"/>
        <w:rPr>
          <w:rFonts w:ascii="Garamond" w:hAnsi="Garamond" w:cs="Calibri"/>
          <w:bCs/>
          <w:lang w:eastAsia="hi-IN"/>
        </w:rPr>
      </w:pPr>
      <w:r w:rsidRPr="00D824CB">
        <w:rPr>
          <w:rFonts w:ascii="Garamond" w:hAnsi="Garamond" w:cs="Calibri"/>
          <w:bCs/>
          <w:lang w:eastAsia="hi-IN"/>
        </w:rPr>
        <w:t>Nazwisko i kontakt osoby upoważnionej do kontaktów: …..............................................................</w:t>
      </w:r>
    </w:p>
    <w:p w14:paraId="6FD288AB" w14:textId="77777777" w:rsidR="00EB3179" w:rsidRPr="00D824CB" w:rsidRDefault="00EB3179" w:rsidP="00EB3179">
      <w:pPr>
        <w:pStyle w:val="Standard"/>
        <w:tabs>
          <w:tab w:val="left" w:pos="852"/>
        </w:tabs>
        <w:jc w:val="both"/>
        <w:rPr>
          <w:rFonts w:ascii="Garamond" w:hAnsi="Garamond" w:cs="Calibri"/>
          <w:bCs/>
          <w:lang w:eastAsia="hi-IN"/>
        </w:rPr>
      </w:pPr>
    </w:p>
    <w:p w14:paraId="7AD1F30A" w14:textId="77777777" w:rsidR="00EB3179" w:rsidRPr="00D824CB" w:rsidRDefault="00EB3179" w:rsidP="00EB3179">
      <w:pPr>
        <w:pStyle w:val="Standard"/>
        <w:tabs>
          <w:tab w:val="left" w:pos="852"/>
        </w:tabs>
        <w:jc w:val="both"/>
        <w:rPr>
          <w:rFonts w:ascii="Garamond" w:hAnsi="Garamond" w:cs="Calibri"/>
          <w:b/>
          <w:lang w:eastAsia="hi-IN"/>
        </w:rPr>
      </w:pPr>
      <w:r w:rsidRPr="00D824CB">
        <w:rPr>
          <w:rFonts w:ascii="Garamond" w:hAnsi="Garamond" w:cs="Calibri"/>
          <w:b/>
          <w:lang w:eastAsia="hi-IN"/>
        </w:rPr>
        <w:t>Wykonawca jest:</w:t>
      </w:r>
    </w:p>
    <w:p w14:paraId="6365CEA0" w14:textId="77777777" w:rsidR="00EB3179" w:rsidRPr="00D824CB" w:rsidRDefault="00EB3179" w:rsidP="00EB3179">
      <w:pPr>
        <w:pStyle w:val="Akapitzlist"/>
        <w:numPr>
          <w:ilvl w:val="0"/>
          <w:numId w:val="23"/>
        </w:numPr>
        <w:tabs>
          <w:tab w:val="left" w:pos="-6588"/>
        </w:tabs>
        <w:ind w:left="0" w:firstLine="0"/>
        <w:jc w:val="both"/>
        <w:rPr>
          <w:rFonts w:ascii="Garamond" w:hAnsi="Garamond" w:cs="Calibri"/>
          <w:bCs/>
          <w:lang w:eastAsia="hi-IN"/>
        </w:rPr>
      </w:pPr>
      <w:r w:rsidRPr="00D824CB">
        <w:rPr>
          <w:rFonts w:ascii="Garamond" w:hAnsi="Garamond" w:cs="Calibri"/>
          <w:bCs/>
          <w:lang w:eastAsia="hi-IN"/>
        </w:rPr>
        <w:t>mikroprzedsiębiorstwem,</w:t>
      </w:r>
    </w:p>
    <w:p w14:paraId="53B4C40A" w14:textId="77777777" w:rsidR="00EB3179" w:rsidRPr="00D824CB" w:rsidRDefault="00EB3179" w:rsidP="00EB3179">
      <w:pPr>
        <w:pStyle w:val="Akapitzlist"/>
        <w:numPr>
          <w:ilvl w:val="0"/>
          <w:numId w:val="23"/>
        </w:numPr>
        <w:tabs>
          <w:tab w:val="left" w:pos="-6588"/>
        </w:tabs>
        <w:ind w:left="0" w:firstLine="0"/>
        <w:jc w:val="both"/>
        <w:rPr>
          <w:rFonts w:ascii="Garamond" w:hAnsi="Garamond" w:cs="Calibri"/>
          <w:bCs/>
          <w:lang w:eastAsia="hi-IN"/>
        </w:rPr>
      </w:pPr>
      <w:r w:rsidRPr="00D824CB">
        <w:rPr>
          <w:rFonts w:ascii="Garamond" w:hAnsi="Garamond" w:cs="Calibri"/>
          <w:bCs/>
          <w:lang w:eastAsia="hi-IN"/>
        </w:rPr>
        <w:t>małym przedsiębiorstwem,</w:t>
      </w:r>
    </w:p>
    <w:p w14:paraId="58D18D65" w14:textId="77777777" w:rsidR="00EB3179" w:rsidRPr="00D824CB" w:rsidRDefault="00EB3179" w:rsidP="00EB3179">
      <w:pPr>
        <w:pStyle w:val="Akapitzlist"/>
        <w:numPr>
          <w:ilvl w:val="0"/>
          <w:numId w:val="23"/>
        </w:numPr>
        <w:tabs>
          <w:tab w:val="left" w:pos="-6588"/>
        </w:tabs>
        <w:ind w:left="0" w:firstLine="0"/>
        <w:jc w:val="both"/>
        <w:rPr>
          <w:rFonts w:ascii="Garamond" w:hAnsi="Garamond" w:cs="Calibri"/>
          <w:bCs/>
          <w:lang w:eastAsia="hi-IN"/>
        </w:rPr>
      </w:pPr>
      <w:r w:rsidRPr="00D824CB">
        <w:rPr>
          <w:rFonts w:ascii="Garamond" w:hAnsi="Garamond" w:cs="Calibri"/>
          <w:bCs/>
          <w:lang w:eastAsia="hi-IN"/>
        </w:rPr>
        <w:t>średnim przedsiębiorstwem,</w:t>
      </w:r>
    </w:p>
    <w:p w14:paraId="7A2A4CC1" w14:textId="77777777" w:rsidR="00EB3179" w:rsidRPr="00D824CB" w:rsidRDefault="00EB3179" w:rsidP="00EB3179">
      <w:pPr>
        <w:pStyle w:val="Akapitzlist"/>
        <w:numPr>
          <w:ilvl w:val="0"/>
          <w:numId w:val="23"/>
        </w:numPr>
        <w:tabs>
          <w:tab w:val="left" w:pos="-6588"/>
        </w:tabs>
        <w:ind w:left="0" w:firstLine="0"/>
        <w:jc w:val="both"/>
        <w:rPr>
          <w:rFonts w:ascii="Garamond" w:hAnsi="Garamond" w:cs="Calibri"/>
          <w:bCs/>
          <w:lang w:eastAsia="hi-IN"/>
        </w:rPr>
      </w:pPr>
      <w:r w:rsidRPr="00D824CB">
        <w:rPr>
          <w:rFonts w:ascii="Garamond" w:hAnsi="Garamond" w:cs="Calibri"/>
          <w:bCs/>
          <w:lang w:eastAsia="hi-IN"/>
        </w:rPr>
        <w:t>jednoosobową działalnością gospodarczą,</w:t>
      </w:r>
    </w:p>
    <w:p w14:paraId="43CF8BFD" w14:textId="77777777" w:rsidR="00EB3179" w:rsidRPr="00D824CB" w:rsidRDefault="00EB3179" w:rsidP="00EB3179">
      <w:pPr>
        <w:pStyle w:val="Akapitzlist"/>
        <w:numPr>
          <w:ilvl w:val="0"/>
          <w:numId w:val="23"/>
        </w:numPr>
        <w:tabs>
          <w:tab w:val="left" w:pos="-6588"/>
        </w:tabs>
        <w:ind w:left="0" w:firstLine="0"/>
        <w:jc w:val="both"/>
        <w:rPr>
          <w:rFonts w:ascii="Garamond" w:hAnsi="Garamond" w:cs="Calibri"/>
          <w:bCs/>
          <w:lang w:eastAsia="hi-IN"/>
        </w:rPr>
      </w:pPr>
      <w:r w:rsidRPr="00D824CB">
        <w:rPr>
          <w:rFonts w:ascii="Garamond" w:hAnsi="Garamond" w:cs="Calibri"/>
          <w:bCs/>
          <w:lang w:eastAsia="hi-IN"/>
        </w:rPr>
        <w:t>osobą fizyczną nieprowadzącą działalności gospodarczej,</w:t>
      </w:r>
    </w:p>
    <w:p w14:paraId="0C3A36C4" w14:textId="77777777" w:rsidR="00EB3179" w:rsidRPr="00D824CB" w:rsidRDefault="00EB3179" w:rsidP="00EB3179">
      <w:pPr>
        <w:pStyle w:val="Akapitzlist"/>
        <w:numPr>
          <w:ilvl w:val="0"/>
          <w:numId w:val="23"/>
        </w:numPr>
        <w:tabs>
          <w:tab w:val="left" w:pos="-6588"/>
        </w:tabs>
        <w:ind w:left="0" w:firstLine="0"/>
        <w:jc w:val="both"/>
        <w:rPr>
          <w:rFonts w:ascii="Garamond" w:hAnsi="Garamond" w:cs="Calibri"/>
          <w:bCs/>
          <w:lang w:eastAsia="hi-IN"/>
        </w:rPr>
      </w:pPr>
      <w:r w:rsidRPr="00D824CB">
        <w:rPr>
          <w:rFonts w:ascii="Garamond" w:hAnsi="Garamond" w:cs="Calibri"/>
          <w:bCs/>
          <w:lang w:eastAsia="hi-IN"/>
        </w:rPr>
        <w:t>innym rodzajem*</w:t>
      </w:r>
    </w:p>
    <w:p w14:paraId="3053A61E" w14:textId="77777777" w:rsidR="00EB3179" w:rsidRPr="00D824CB" w:rsidRDefault="00EB3179" w:rsidP="00EB3179">
      <w:pPr>
        <w:pStyle w:val="Nagwek2"/>
        <w:tabs>
          <w:tab w:val="left" w:pos="576"/>
        </w:tabs>
        <w:jc w:val="both"/>
        <w:rPr>
          <w:rFonts w:ascii="Garamond" w:hAnsi="Garamond" w:cs="Calibri"/>
          <w:color w:val="00000A"/>
        </w:rPr>
      </w:pPr>
    </w:p>
    <w:p w14:paraId="1418871F" w14:textId="77777777" w:rsidR="00EB3179" w:rsidRPr="00D824CB" w:rsidRDefault="00EB3179" w:rsidP="00EB3179">
      <w:pPr>
        <w:pStyle w:val="Nagwek2"/>
        <w:tabs>
          <w:tab w:val="left" w:pos="576"/>
        </w:tabs>
        <w:rPr>
          <w:rFonts w:ascii="Garamond" w:hAnsi="Garamond" w:cs="Calibri"/>
          <w:caps/>
          <w:color w:val="00000A"/>
        </w:rPr>
      </w:pPr>
      <w:r w:rsidRPr="00D824CB">
        <w:rPr>
          <w:rFonts w:ascii="Garamond" w:hAnsi="Garamond" w:cs="Calibri"/>
          <w:color w:val="00000A"/>
        </w:rPr>
        <w:t xml:space="preserve">O F E R T A   </w:t>
      </w:r>
      <w:r w:rsidRPr="00D824CB">
        <w:rPr>
          <w:rFonts w:ascii="Garamond" w:hAnsi="Garamond" w:cs="Calibri"/>
          <w:caps/>
          <w:color w:val="00000A"/>
        </w:rPr>
        <w:t>W Y K O N A W C Y</w:t>
      </w:r>
    </w:p>
    <w:p w14:paraId="0C0468E9" w14:textId="77777777" w:rsidR="00EB3179" w:rsidRPr="00D824CB" w:rsidRDefault="00EB3179" w:rsidP="00EB3179">
      <w:pPr>
        <w:pStyle w:val="Textbody"/>
        <w:rPr>
          <w:rFonts w:ascii="Garamond" w:hAnsi="Garamond"/>
          <w:sz w:val="24"/>
        </w:rPr>
      </w:pPr>
    </w:p>
    <w:p w14:paraId="089C83C1" w14:textId="4DD92FD6" w:rsidR="00696025" w:rsidRDefault="00EB3179" w:rsidP="00883E49">
      <w:pPr>
        <w:pStyle w:val="Standard"/>
        <w:jc w:val="both"/>
        <w:rPr>
          <w:rFonts w:ascii="Garamond" w:hAnsi="Garamond" w:cs="Calibri"/>
        </w:rPr>
      </w:pPr>
      <w:r w:rsidRPr="00D824CB">
        <w:rPr>
          <w:rFonts w:ascii="Garamond" w:hAnsi="Garamond" w:cs="Calibri"/>
        </w:rPr>
        <w:t xml:space="preserve">1. </w:t>
      </w:r>
      <w:r w:rsidR="008E66D5" w:rsidRPr="00D824CB">
        <w:rPr>
          <w:rFonts w:ascii="Garamond" w:hAnsi="Garamond" w:cs="Calibri"/>
        </w:rPr>
        <w:t xml:space="preserve">Oferujemy dostawę </w:t>
      </w:r>
      <w:r w:rsidR="000A3BB4">
        <w:rPr>
          <w:rFonts w:ascii="Garamond" w:hAnsi="Garamond" w:cs="Calibri"/>
        </w:rPr>
        <w:t>pojemników histopatologicznych</w:t>
      </w:r>
      <w:r w:rsidR="008E66D5" w:rsidRPr="00D824CB">
        <w:rPr>
          <w:rFonts w:ascii="Garamond" w:hAnsi="Garamond" w:cs="Calibri"/>
        </w:rPr>
        <w:t xml:space="preserve"> z podziałem na </w:t>
      </w:r>
      <w:r w:rsidR="000A3BB4">
        <w:rPr>
          <w:rFonts w:ascii="Garamond" w:hAnsi="Garamond" w:cs="Calibri"/>
        </w:rPr>
        <w:t>3</w:t>
      </w:r>
      <w:r w:rsidR="008E66D5" w:rsidRPr="00D824CB">
        <w:rPr>
          <w:rFonts w:ascii="Garamond" w:hAnsi="Garamond" w:cs="Calibri"/>
        </w:rPr>
        <w:t xml:space="preserve"> części na warunkach i zasadach określonych w swz ZM </w:t>
      </w:r>
      <w:r w:rsidR="00D21A72">
        <w:rPr>
          <w:rFonts w:ascii="Garamond" w:hAnsi="Garamond" w:cs="Calibri"/>
        </w:rPr>
        <w:t>51</w:t>
      </w:r>
      <w:r w:rsidR="008E66D5" w:rsidRPr="00D824CB">
        <w:rPr>
          <w:rFonts w:ascii="Garamond" w:hAnsi="Garamond" w:cs="Calibri"/>
        </w:rPr>
        <w:t xml:space="preserve">/230/2026 </w:t>
      </w:r>
      <w:r w:rsidRPr="00D824CB">
        <w:rPr>
          <w:rFonts w:ascii="Garamond" w:hAnsi="Garamond" w:cs="Calibri"/>
        </w:rPr>
        <w:t>po cenie ryczałtowej zgodnej z ceną podaną w załączniku nr 4 do SWZ.</w:t>
      </w:r>
    </w:p>
    <w:p w14:paraId="302D2DAB" w14:textId="77777777" w:rsidR="00883E49" w:rsidRPr="00883E49" w:rsidRDefault="00883E49" w:rsidP="00883E49">
      <w:pPr>
        <w:pStyle w:val="Standard"/>
        <w:jc w:val="both"/>
        <w:rPr>
          <w:rFonts w:ascii="Garamond" w:hAnsi="Garamond"/>
        </w:rPr>
      </w:pPr>
    </w:p>
    <w:p w14:paraId="56E6EFB9" w14:textId="454BD0F8" w:rsidR="00EB3179" w:rsidRPr="00D824CB" w:rsidRDefault="00EB3179" w:rsidP="00EB3179">
      <w:pPr>
        <w:spacing w:line="276" w:lineRule="auto"/>
        <w:jc w:val="both"/>
        <w:rPr>
          <w:rFonts w:ascii="Garamond" w:hAnsi="Garamond" w:cs="Calibri"/>
          <w:b/>
          <w:color w:val="000000"/>
          <w:sz w:val="24"/>
          <w:szCs w:val="24"/>
        </w:rPr>
      </w:pPr>
      <w:r w:rsidRPr="00D824CB">
        <w:rPr>
          <w:rFonts w:ascii="Garamond" w:hAnsi="Garamond" w:cs="Calibri"/>
          <w:b/>
          <w:color w:val="000000"/>
          <w:sz w:val="24"/>
          <w:szCs w:val="24"/>
        </w:rPr>
        <w:t>Część nr 1:</w:t>
      </w:r>
    </w:p>
    <w:p w14:paraId="74877448" w14:textId="77777777" w:rsidR="00EB3179" w:rsidRPr="00D824CB" w:rsidRDefault="00EB3179" w:rsidP="00EB3179">
      <w:pPr>
        <w:spacing w:after="0"/>
        <w:jc w:val="both"/>
        <w:rPr>
          <w:rFonts w:ascii="Garamond" w:hAnsi="Garamond" w:cs="Calibri"/>
          <w:color w:val="000000"/>
          <w:sz w:val="24"/>
          <w:szCs w:val="24"/>
        </w:rPr>
      </w:pPr>
      <w:bookmarkStart w:id="1" w:name="_Hlk161145288"/>
      <w:r w:rsidRPr="00D824CB">
        <w:rPr>
          <w:rFonts w:ascii="Garamond" w:hAnsi="Garamond" w:cs="Calibri"/>
          <w:color w:val="000000"/>
          <w:sz w:val="24"/>
          <w:szCs w:val="24"/>
        </w:rPr>
        <w:t>netto: ........................................................................................................</w:t>
      </w:r>
    </w:p>
    <w:p w14:paraId="0B84D376" w14:textId="77777777" w:rsidR="00EB3179" w:rsidRPr="00D824CB" w:rsidRDefault="00EB3179" w:rsidP="00EB3179">
      <w:pPr>
        <w:pStyle w:val="Tekstpodstawowy21"/>
        <w:jc w:val="both"/>
        <w:rPr>
          <w:rFonts w:ascii="Garamond" w:hAnsi="Garamond" w:cs="Calibri"/>
          <w:color w:val="000000"/>
          <w:sz w:val="24"/>
        </w:rPr>
      </w:pPr>
      <w:r w:rsidRPr="00D824CB">
        <w:rPr>
          <w:rFonts w:ascii="Garamond" w:hAnsi="Garamond" w:cs="Calibri"/>
          <w:color w:val="000000"/>
          <w:sz w:val="24"/>
        </w:rPr>
        <w:t>cena netto słownie: ........................................................................................................</w:t>
      </w:r>
    </w:p>
    <w:bookmarkEnd w:id="1"/>
    <w:p w14:paraId="01B11F87" w14:textId="77777777" w:rsidR="00EB3179" w:rsidRPr="00D824CB" w:rsidRDefault="00EB3179" w:rsidP="00EB3179">
      <w:pPr>
        <w:spacing w:after="0"/>
        <w:jc w:val="both"/>
        <w:rPr>
          <w:rFonts w:ascii="Garamond" w:hAnsi="Garamond" w:cs="Calibri"/>
          <w:color w:val="000000"/>
          <w:sz w:val="24"/>
          <w:szCs w:val="24"/>
        </w:rPr>
      </w:pPr>
      <w:r w:rsidRPr="00D824CB">
        <w:rPr>
          <w:rFonts w:ascii="Garamond" w:hAnsi="Garamond" w:cs="Calibri"/>
          <w:color w:val="000000"/>
          <w:sz w:val="24"/>
          <w:szCs w:val="24"/>
        </w:rPr>
        <w:t>brutto: .........................................................................................................</w:t>
      </w:r>
    </w:p>
    <w:p w14:paraId="0313205D" w14:textId="77777777" w:rsidR="00EB3179" w:rsidRPr="00D824CB" w:rsidRDefault="00EB3179" w:rsidP="00EB3179">
      <w:pPr>
        <w:pStyle w:val="Tekstpodstawowy21"/>
        <w:jc w:val="both"/>
        <w:rPr>
          <w:rFonts w:ascii="Garamond" w:hAnsi="Garamond" w:cs="Calibri"/>
          <w:color w:val="000000"/>
          <w:sz w:val="24"/>
        </w:rPr>
      </w:pPr>
      <w:r w:rsidRPr="00D824CB">
        <w:rPr>
          <w:rFonts w:ascii="Garamond" w:hAnsi="Garamond" w:cs="Calibri"/>
          <w:color w:val="000000"/>
          <w:sz w:val="24"/>
        </w:rPr>
        <w:t>cena brutto słownie: ........................................................................................................</w:t>
      </w:r>
    </w:p>
    <w:p w14:paraId="0FCD4A9C" w14:textId="77777777" w:rsidR="00EB3179" w:rsidRPr="00D824CB" w:rsidRDefault="00EB3179" w:rsidP="00EB3179">
      <w:pPr>
        <w:pStyle w:val="Akapitzlist"/>
        <w:ind w:left="0"/>
        <w:jc w:val="both"/>
        <w:rPr>
          <w:rFonts w:ascii="Garamond" w:hAnsi="Garamond" w:cs="Calibri"/>
          <w:color w:val="000000"/>
        </w:rPr>
      </w:pPr>
    </w:p>
    <w:p w14:paraId="51B3FD56" w14:textId="77777777" w:rsidR="00EB3179" w:rsidRPr="00D824CB" w:rsidRDefault="00EB3179" w:rsidP="00EB3179">
      <w:pPr>
        <w:pStyle w:val="Akapitzlist"/>
        <w:ind w:left="0"/>
        <w:jc w:val="both"/>
        <w:rPr>
          <w:rFonts w:ascii="Garamond" w:hAnsi="Garamond" w:cs="Calibri"/>
          <w:b/>
          <w:color w:val="000000"/>
        </w:rPr>
      </w:pPr>
      <w:r w:rsidRPr="00D824CB">
        <w:rPr>
          <w:rFonts w:ascii="Garamond" w:hAnsi="Garamond" w:cs="Calibri"/>
          <w:b/>
          <w:color w:val="000000"/>
        </w:rPr>
        <w:t>Część nr 2:</w:t>
      </w:r>
    </w:p>
    <w:p w14:paraId="010AA714" w14:textId="77777777" w:rsidR="00EB3179" w:rsidRPr="00D824CB" w:rsidRDefault="00EB3179" w:rsidP="00EB3179">
      <w:pPr>
        <w:spacing w:after="0"/>
        <w:jc w:val="both"/>
        <w:rPr>
          <w:rFonts w:ascii="Garamond" w:hAnsi="Garamond" w:cs="Calibri"/>
          <w:color w:val="000000"/>
          <w:sz w:val="24"/>
          <w:szCs w:val="24"/>
        </w:rPr>
      </w:pPr>
      <w:r w:rsidRPr="00D824CB">
        <w:rPr>
          <w:rFonts w:ascii="Garamond" w:hAnsi="Garamond" w:cs="Calibri"/>
          <w:color w:val="000000"/>
          <w:sz w:val="24"/>
          <w:szCs w:val="24"/>
        </w:rPr>
        <w:t>netto: ........................................................................................................</w:t>
      </w:r>
    </w:p>
    <w:p w14:paraId="10B85B92" w14:textId="77777777" w:rsidR="00EB3179" w:rsidRPr="00D824CB" w:rsidRDefault="00EB3179" w:rsidP="00EB3179">
      <w:pPr>
        <w:pStyle w:val="Tekstpodstawowy21"/>
        <w:jc w:val="both"/>
        <w:rPr>
          <w:rFonts w:ascii="Garamond" w:hAnsi="Garamond" w:cs="Calibri"/>
          <w:color w:val="000000"/>
          <w:sz w:val="24"/>
        </w:rPr>
      </w:pPr>
      <w:r w:rsidRPr="00D824CB">
        <w:rPr>
          <w:rFonts w:ascii="Garamond" w:hAnsi="Garamond" w:cs="Calibri"/>
          <w:color w:val="000000"/>
          <w:sz w:val="24"/>
        </w:rPr>
        <w:t>cena netto słownie: ........................................................................................................</w:t>
      </w:r>
    </w:p>
    <w:p w14:paraId="0B9DB773" w14:textId="77777777" w:rsidR="00EB3179" w:rsidRPr="00D824CB" w:rsidRDefault="00EB3179" w:rsidP="00EB3179">
      <w:pPr>
        <w:spacing w:after="0"/>
        <w:jc w:val="both"/>
        <w:rPr>
          <w:rFonts w:ascii="Garamond" w:hAnsi="Garamond" w:cs="Calibri"/>
          <w:color w:val="000000"/>
          <w:sz w:val="24"/>
          <w:szCs w:val="24"/>
        </w:rPr>
      </w:pPr>
      <w:r w:rsidRPr="00D824CB">
        <w:rPr>
          <w:rFonts w:ascii="Garamond" w:hAnsi="Garamond" w:cs="Calibri"/>
          <w:color w:val="000000"/>
          <w:sz w:val="24"/>
          <w:szCs w:val="24"/>
        </w:rPr>
        <w:t>brutto: .........................................................................................................</w:t>
      </w:r>
    </w:p>
    <w:p w14:paraId="3C9379BA" w14:textId="77777777" w:rsidR="00EB3179" w:rsidRPr="00D824CB" w:rsidRDefault="00EB3179" w:rsidP="00EB3179">
      <w:pPr>
        <w:pStyle w:val="Tekstpodstawowy21"/>
        <w:jc w:val="both"/>
        <w:rPr>
          <w:rFonts w:ascii="Garamond" w:hAnsi="Garamond" w:cs="Calibri"/>
          <w:color w:val="000000"/>
          <w:sz w:val="24"/>
        </w:rPr>
      </w:pPr>
      <w:r w:rsidRPr="00D824CB">
        <w:rPr>
          <w:rFonts w:ascii="Garamond" w:hAnsi="Garamond" w:cs="Calibri"/>
          <w:color w:val="000000"/>
          <w:sz w:val="24"/>
        </w:rPr>
        <w:t>cena brutto słownie: ........................................................................................................</w:t>
      </w:r>
    </w:p>
    <w:p w14:paraId="00B1A695" w14:textId="77777777" w:rsidR="00EB3179" w:rsidRPr="00D824CB" w:rsidRDefault="00EB3179" w:rsidP="00EB3179">
      <w:pPr>
        <w:pStyle w:val="Akapitzlist"/>
        <w:ind w:left="0"/>
        <w:jc w:val="both"/>
        <w:rPr>
          <w:rFonts w:ascii="Garamond" w:hAnsi="Garamond" w:cs="Calibri"/>
          <w:b/>
          <w:color w:val="000000"/>
        </w:rPr>
      </w:pPr>
    </w:p>
    <w:p w14:paraId="3A50615E" w14:textId="77777777" w:rsidR="00EB3179" w:rsidRPr="00D824CB" w:rsidRDefault="00EB3179" w:rsidP="00EB3179">
      <w:pPr>
        <w:pStyle w:val="Akapitzlist"/>
        <w:ind w:left="0"/>
        <w:jc w:val="both"/>
        <w:rPr>
          <w:rFonts w:ascii="Garamond" w:hAnsi="Garamond" w:cs="Calibri"/>
          <w:b/>
          <w:color w:val="000000"/>
        </w:rPr>
      </w:pPr>
      <w:r w:rsidRPr="00D824CB">
        <w:rPr>
          <w:rFonts w:ascii="Garamond" w:hAnsi="Garamond" w:cs="Calibri"/>
          <w:b/>
          <w:color w:val="000000"/>
        </w:rPr>
        <w:t>Część nr 3:</w:t>
      </w:r>
    </w:p>
    <w:p w14:paraId="38B438AE" w14:textId="77777777" w:rsidR="00EB3179" w:rsidRPr="00D824CB" w:rsidRDefault="00EB3179" w:rsidP="00EB3179">
      <w:pPr>
        <w:spacing w:after="0"/>
        <w:jc w:val="both"/>
        <w:rPr>
          <w:rFonts w:ascii="Garamond" w:hAnsi="Garamond" w:cs="Calibri"/>
          <w:color w:val="000000"/>
          <w:sz w:val="24"/>
          <w:szCs w:val="24"/>
        </w:rPr>
      </w:pPr>
      <w:r w:rsidRPr="00D824CB">
        <w:rPr>
          <w:rFonts w:ascii="Garamond" w:hAnsi="Garamond" w:cs="Calibri"/>
          <w:color w:val="000000"/>
          <w:sz w:val="24"/>
          <w:szCs w:val="24"/>
        </w:rPr>
        <w:t>netto: ........................................................................................................</w:t>
      </w:r>
    </w:p>
    <w:p w14:paraId="74EF2EDE" w14:textId="77777777" w:rsidR="00EB3179" w:rsidRPr="00D824CB" w:rsidRDefault="00EB3179" w:rsidP="00EB3179">
      <w:pPr>
        <w:pStyle w:val="Tekstpodstawowy21"/>
        <w:jc w:val="both"/>
        <w:rPr>
          <w:rFonts w:ascii="Garamond" w:hAnsi="Garamond" w:cs="Calibri"/>
          <w:color w:val="000000"/>
          <w:sz w:val="24"/>
        </w:rPr>
      </w:pPr>
      <w:r w:rsidRPr="00D824CB">
        <w:rPr>
          <w:rFonts w:ascii="Garamond" w:hAnsi="Garamond" w:cs="Calibri"/>
          <w:color w:val="000000"/>
          <w:sz w:val="24"/>
        </w:rPr>
        <w:t>cena netto słownie: ........................................................................................................</w:t>
      </w:r>
    </w:p>
    <w:p w14:paraId="16E5FBAE" w14:textId="77777777" w:rsidR="00EB3179" w:rsidRPr="00D824CB" w:rsidRDefault="00EB3179" w:rsidP="00EB3179">
      <w:pPr>
        <w:spacing w:after="0"/>
        <w:jc w:val="both"/>
        <w:rPr>
          <w:rFonts w:ascii="Garamond" w:hAnsi="Garamond" w:cs="Calibri"/>
          <w:color w:val="000000"/>
          <w:sz w:val="24"/>
          <w:szCs w:val="24"/>
        </w:rPr>
      </w:pPr>
      <w:r w:rsidRPr="00D824CB">
        <w:rPr>
          <w:rFonts w:ascii="Garamond" w:hAnsi="Garamond" w:cs="Calibri"/>
          <w:color w:val="000000"/>
          <w:sz w:val="24"/>
          <w:szCs w:val="24"/>
        </w:rPr>
        <w:t>brutto: .........................................................................................................</w:t>
      </w:r>
    </w:p>
    <w:p w14:paraId="0FF4ED99" w14:textId="77777777" w:rsidR="00EB3179" w:rsidRPr="00D824CB" w:rsidRDefault="00EB3179" w:rsidP="00EB3179">
      <w:pPr>
        <w:pStyle w:val="Tekstpodstawowy21"/>
        <w:jc w:val="both"/>
        <w:rPr>
          <w:rFonts w:ascii="Garamond" w:hAnsi="Garamond" w:cs="Calibri"/>
          <w:color w:val="000000"/>
          <w:sz w:val="24"/>
        </w:rPr>
      </w:pPr>
      <w:r w:rsidRPr="00D824CB">
        <w:rPr>
          <w:rFonts w:ascii="Garamond" w:hAnsi="Garamond" w:cs="Calibri"/>
          <w:color w:val="000000"/>
          <w:sz w:val="24"/>
        </w:rPr>
        <w:t>cena brutto słownie: ........................................................................................................</w:t>
      </w:r>
    </w:p>
    <w:p w14:paraId="3ED9E766" w14:textId="77777777" w:rsidR="00EB3179" w:rsidRPr="00D824CB" w:rsidRDefault="00EB3179" w:rsidP="00EB3179">
      <w:pPr>
        <w:pStyle w:val="Tekstpodstawowy21"/>
        <w:jc w:val="both"/>
        <w:rPr>
          <w:rFonts w:ascii="Garamond" w:hAnsi="Garamond" w:cs="Calibri"/>
          <w:color w:val="000000"/>
          <w:sz w:val="24"/>
        </w:rPr>
      </w:pPr>
    </w:p>
    <w:p w14:paraId="488F0833" w14:textId="77777777" w:rsidR="00EB3179" w:rsidRPr="00D824CB" w:rsidRDefault="00EB3179" w:rsidP="00EB3179">
      <w:pPr>
        <w:pStyle w:val="Tekstpodstawowy21"/>
        <w:spacing w:after="120" w:line="276" w:lineRule="auto"/>
        <w:jc w:val="both"/>
        <w:rPr>
          <w:rFonts w:ascii="Garamond" w:hAnsi="Garamond" w:cs="Calibri"/>
          <w:sz w:val="24"/>
        </w:rPr>
      </w:pPr>
      <w:r w:rsidRPr="00D824CB">
        <w:rPr>
          <w:rFonts w:ascii="Garamond" w:hAnsi="Garamond" w:cs="Calibri"/>
          <w:sz w:val="24"/>
        </w:rPr>
        <w:t xml:space="preserve"> 2. Czy wybór oferty będzie prowadził do powstania obowiązku podatkowego po stronie Zamawiającego  TAK/NIE*</w:t>
      </w:r>
    </w:p>
    <w:p w14:paraId="323A65B1" w14:textId="77777777" w:rsidR="00EB3179" w:rsidRPr="00D824CB" w:rsidRDefault="00EB3179" w:rsidP="00EB3179">
      <w:pPr>
        <w:pStyle w:val="Tekstpodstawowy21"/>
        <w:jc w:val="both"/>
        <w:rPr>
          <w:rFonts w:ascii="Garamond" w:hAnsi="Garamond" w:cs="Calibri"/>
          <w:sz w:val="24"/>
        </w:rPr>
      </w:pPr>
      <w:r w:rsidRPr="00D824CB">
        <w:rPr>
          <w:rFonts w:ascii="Garamond" w:hAnsi="Garamond" w:cs="Calibri"/>
          <w:sz w:val="24"/>
        </w:rPr>
        <w:t xml:space="preserve">Jeżeli Wykonawca wskaże TAK (powstanie obowiązek podatkowy u Zamawiającego), Wykonawca </w:t>
      </w:r>
      <w:r w:rsidRPr="00D824CB">
        <w:rPr>
          <w:rFonts w:ascii="Garamond" w:hAnsi="Garamond" w:cs="Calibri"/>
          <w:sz w:val="24"/>
        </w:rPr>
        <w:lastRenderedPageBreak/>
        <w:t>wskazuje rodzaj towaru/usługi, której ten obowiązek dotyczy ……………………………. (nazwa towaru/usługi).</w:t>
      </w:r>
    </w:p>
    <w:p w14:paraId="055C16FD" w14:textId="77777777" w:rsidR="00EB3179" w:rsidRPr="00D824CB" w:rsidRDefault="00EB3179" w:rsidP="00EB3179">
      <w:pPr>
        <w:pStyle w:val="Tekstpodstawowy21"/>
        <w:jc w:val="both"/>
        <w:rPr>
          <w:rFonts w:ascii="Garamond" w:hAnsi="Garamond" w:cs="Calibri"/>
          <w:sz w:val="24"/>
        </w:rPr>
      </w:pPr>
      <w:r w:rsidRPr="00D824CB">
        <w:rPr>
          <w:rFonts w:ascii="Garamond" w:hAnsi="Garamond" w:cs="Calibri"/>
          <w:sz w:val="24"/>
        </w:rPr>
        <w:t xml:space="preserve">      </w:t>
      </w:r>
    </w:p>
    <w:p w14:paraId="23E4129F" w14:textId="77777777" w:rsidR="000A3BB4" w:rsidRPr="00D21A72" w:rsidRDefault="000A3BB4" w:rsidP="000A3BB4">
      <w:pPr>
        <w:jc w:val="both"/>
        <w:rPr>
          <w:rFonts w:ascii="Garamond" w:hAnsi="Garamond" w:cs="Calibri"/>
          <w:sz w:val="24"/>
          <w:szCs w:val="24"/>
          <w:lang w:eastAsia="ar-SA"/>
        </w:rPr>
      </w:pPr>
      <w:r w:rsidRPr="00D21A72">
        <w:rPr>
          <w:rFonts w:ascii="Garamond" w:hAnsi="Garamond" w:cs="Calibri"/>
          <w:sz w:val="24"/>
          <w:szCs w:val="24"/>
          <w:lang w:eastAsia="ar-SA"/>
        </w:rPr>
        <w:t>Część nr 1:</w:t>
      </w:r>
    </w:p>
    <w:p w14:paraId="7FAB2876" w14:textId="77777777" w:rsidR="000A3BB4" w:rsidRPr="00D21A72" w:rsidRDefault="000A3BB4" w:rsidP="000A3BB4">
      <w:pPr>
        <w:jc w:val="both"/>
        <w:rPr>
          <w:rFonts w:ascii="Garamond" w:hAnsi="Garamond" w:cs="Calibri"/>
          <w:sz w:val="24"/>
          <w:szCs w:val="24"/>
          <w:lang w:eastAsia="ar-SA"/>
        </w:rPr>
      </w:pPr>
      <w:r w:rsidRPr="00D21A72">
        <w:rPr>
          <w:rFonts w:ascii="Garamond" w:hAnsi="Garamond" w:cs="Calibri"/>
          <w:sz w:val="24"/>
          <w:szCs w:val="24"/>
          <w:lang w:eastAsia="ar-SA"/>
        </w:rPr>
        <w:t>Cena netto (bez VAT): ……………………………………………………………………….</w:t>
      </w:r>
    </w:p>
    <w:p w14:paraId="643C3ABD" w14:textId="77777777" w:rsidR="000A3BB4" w:rsidRPr="00D21A72" w:rsidRDefault="000A3BB4" w:rsidP="000A3BB4">
      <w:pPr>
        <w:jc w:val="both"/>
        <w:rPr>
          <w:rFonts w:ascii="Garamond" w:hAnsi="Garamond" w:cs="Calibri"/>
          <w:sz w:val="24"/>
          <w:szCs w:val="24"/>
          <w:lang w:eastAsia="ar-SA"/>
        </w:rPr>
      </w:pPr>
      <w:r w:rsidRPr="00D21A72">
        <w:rPr>
          <w:rFonts w:ascii="Garamond" w:hAnsi="Garamond" w:cs="Calibri"/>
          <w:sz w:val="24"/>
          <w:szCs w:val="24"/>
          <w:lang w:eastAsia="ar-SA"/>
        </w:rPr>
        <w:t>(Uwaga! Dotyczy tylko dostaw/usług, dla których obowiązek podatkowy przechodzi na zamawiającego).</w:t>
      </w:r>
    </w:p>
    <w:p w14:paraId="531E5625" w14:textId="698AC845" w:rsidR="000A3BB4" w:rsidRPr="00D21A72" w:rsidRDefault="000A3BB4" w:rsidP="000A3BB4">
      <w:pPr>
        <w:jc w:val="both"/>
        <w:rPr>
          <w:rFonts w:ascii="Garamond" w:hAnsi="Garamond" w:cs="Calibri"/>
          <w:sz w:val="24"/>
          <w:szCs w:val="24"/>
          <w:lang w:eastAsia="ar-SA"/>
        </w:rPr>
      </w:pPr>
      <w:r w:rsidRPr="00D21A72">
        <w:rPr>
          <w:rFonts w:ascii="Garamond" w:hAnsi="Garamond" w:cs="Calibri"/>
          <w:sz w:val="24"/>
          <w:szCs w:val="24"/>
          <w:lang w:eastAsia="ar-SA"/>
        </w:rPr>
        <w:t>Część nr 2:</w:t>
      </w:r>
    </w:p>
    <w:p w14:paraId="4DDB9ABD" w14:textId="77777777" w:rsidR="000A3BB4" w:rsidRPr="00D21A72" w:rsidRDefault="000A3BB4" w:rsidP="000A3BB4">
      <w:pPr>
        <w:jc w:val="both"/>
        <w:rPr>
          <w:rFonts w:ascii="Garamond" w:hAnsi="Garamond" w:cs="Calibri"/>
          <w:sz w:val="24"/>
          <w:szCs w:val="24"/>
          <w:lang w:eastAsia="ar-SA"/>
        </w:rPr>
      </w:pPr>
      <w:r w:rsidRPr="00D21A72">
        <w:rPr>
          <w:rFonts w:ascii="Garamond" w:hAnsi="Garamond" w:cs="Calibri"/>
          <w:sz w:val="24"/>
          <w:szCs w:val="24"/>
          <w:lang w:eastAsia="ar-SA"/>
        </w:rPr>
        <w:t>Cena netto (bez VAT): ……………………………………………………………………….</w:t>
      </w:r>
    </w:p>
    <w:p w14:paraId="7CCC2191" w14:textId="77777777" w:rsidR="000A3BB4" w:rsidRPr="00D21A72" w:rsidRDefault="000A3BB4" w:rsidP="000A3BB4">
      <w:pPr>
        <w:jc w:val="both"/>
        <w:rPr>
          <w:rFonts w:ascii="Garamond" w:hAnsi="Garamond" w:cs="Calibri"/>
          <w:sz w:val="24"/>
          <w:szCs w:val="24"/>
          <w:lang w:eastAsia="ar-SA"/>
        </w:rPr>
      </w:pPr>
      <w:r w:rsidRPr="00D21A72">
        <w:rPr>
          <w:rFonts w:ascii="Garamond" w:hAnsi="Garamond" w:cs="Calibri"/>
          <w:sz w:val="24"/>
          <w:szCs w:val="24"/>
          <w:lang w:eastAsia="ar-SA"/>
        </w:rPr>
        <w:t>(Uwaga! Dotyczy tylko dostaw/usług, dla których obowiązek podatkowy przechodzi na zamawiającego).</w:t>
      </w:r>
    </w:p>
    <w:p w14:paraId="3E30C0DF" w14:textId="711FC99E" w:rsidR="000A3BB4" w:rsidRPr="00D21A72" w:rsidRDefault="000A3BB4" w:rsidP="000A3BB4">
      <w:pPr>
        <w:jc w:val="both"/>
        <w:rPr>
          <w:rFonts w:ascii="Garamond" w:hAnsi="Garamond" w:cs="Calibri"/>
          <w:sz w:val="24"/>
          <w:szCs w:val="24"/>
          <w:lang w:eastAsia="ar-SA"/>
        </w:rPr>
      </w:pPr>
      <w:r w:rsidRPr="00D21A72">
        <w:rPr>
          <w:rFonts w:ascii="Garamond" w:hAnsi="Garamond" w:cs="Calibri"/>
          <w:sz w:val="24"/>
          <w:szCs w:val="24"/>
          <w:lang w:eastAsia="ar-SA"/>
        </w:rPr>
        <w:t>Część nr 3:</w:t>
      </w:r>
    </w:p>
    <w:p w14:paraId="6F63F4F7" w14:textId="77777777" w:rsidR="000A3BB4" w:rsidRPr="00D21A72" w:rsidRDefault="000A3BB4" w:rsidP="000A3BB4">
      <w:pPr>
        <w:jc w:val="both"/>
        <w:rPr>
          <w:rFonts w:ascii="Garamond" w:hAnsi="Garamond" w:cs="Calibri"/>
          <w:sz w:val="24"/>
          <w:szCs w:val="24"/>
          <w:lang w:eastAsia="ar-SA"/>
        </w:rPr>
      </w:pPr>
      <w:r w:rsidRPr="00D21A72">
        <w:rPr>
          <w:rFonts w:ascii="Garamond" w:hAnsi="Garamond" w:cs="Calibri"/>
          <w:sz w:val="24"/>
          <w:szCs w:val="24"/>
          <w:lang w:eastAsia="ar-SA"/>
        </w:rPr>
        <w:t xml:space="preserve">Cena netto (bez VAT): ………………………………………………………………………… </w:t>
      </w:r>
    </w:p>
    <w:p w14:paraId="1B15D99D" w14:textId="3F33BF8F" w:rsidR="00EB3179" w:rsidRPr="00D21A72" w:rsidRDefault="000A3BB4" w:rsidP="00D21A72">
      <w:pPr>
        <w:jc w:val="both"/>
        <w:rPr>
          <w:rFonts w:ascii="Garamond" w:hAnsi="Garamond" w:cs="Calibri"/>
          <w:sz w:val="24"/>
          <w:szCs w:val="24"/>
          <w:lang w:eastAsia="ar-SA"/>
        </w:rPr>
      </w:pPr>
      <w:r w:rsidRPr="00D21A72">
        <w:rPr>
          <w:rFonts w:ascii="Garamond" w:hAnsi="Garamond" w:cs="Calibri"/>
          <w:sz w:val="24"/>
          <w:szCs w:val="24"/>
          <w:lang w:eastAsia="ar-SA"/>
        </w:rPr>
        <w:t>(Uwaga! Dotyczy tylko dostaw/usług, dla których obowiązek podatkowy przechodzi na zamawiającego).</w:t>
      </w:r>
    </w:p>
    <w:p w14:paraId="304A211F" w14:textId="612340AF" w:rsidR="00EB3179" w:rsidRPr="00D824CB" w:rsidRDefault="00EB3179" w:rsidP="00EB3179">
      <w:pPr>
        <w:autoSpaceDE w:val="0"/>
        <w:jc w:val="both"/>
        <w:rPr>
          <w:rFonts w:ascii="Garamond" w:hAnsi="Garamond" w:cs="Calibri"/>
          <w:b/>
          <w:bCs/>
          <w:color w:val="000000"/>
          <w:sz w:val="24"/>
          <w:szCs w:val="24"/>
        </w:rPr>
      </w:pPr>
      <w:r w:rsidRPr="00D824CB">
        <w:rPr>
          <w:rFonts w:ascii="Garamond" w:hAnsi="Garamond" w:cs="Calibri"/>
          <w:color w:val="000000"/>
          <w:sz w:val="24"/>
          <w:szCs w:val="24"/>
        </w:rPr>
        <w:t xml:space="preserve">3. </w:t>
      </w:r>
      <w:r w:rsidRPr="00D824CB">
        <w:rPr>
          <w:rFonts w:ascii="Garamond" w:hAnsi="Garamond" w:cs="Calibri"/>
          <w:sz w:val="24"/>
          <w:szCs w:val="24"/>
        </w:rPr>
        <w:t>Oferujemy realizację dostawy cząstkowej w ciągu ……… dni roboczych licząc od dnia otrzymania zamówienia.</w:t>
      </w:r>
      <w:r w:rsidRPr="00D824CB">
        <w:rPr>
          <w:rFonts w:ascii="Garamond" w:hAnsi="Garamond" w:cs="Calibri"/>
          <w:b/>
          <w:bCs/>
          <w:color w:val="000000"/>
          <w:sz w:val="24"/>
          <w:szCs w:val="24"/>
        </w:rPr>
        <w:t xml:space="preserve"> (nie więcej niż </w:t>
      </w:r>
      <w:r w:rsidR="00D21A72">
        <w:rPr>
          <w:rFonts w:ascii="Garamond" w:hAnsi="Garamond" w:cs="Calibri"/>
          <w:b/>
          <w:bCs/>
          <w:color w:val="000000"/>
          <w:sz w:val="24"/>
          <w:szCs w:val="24"/>
        </w:rPr>
        <w:t>3</w:t>
      </w:r>
      <w:r w:rsidRPr="00D824CB">
        <w:rPr>
          <w:rFonts w:ascii="Garamond" w:hAnsi="Garamond" w:cs="Calibri"/>
          <w:b/>
          <w:bCs/>
          <w:color w:val="000000"/>
          <w:sz w:val="24"/>
          <w:szCs w:val="24"/>
        </w:rPr>
        <w:t xml:space="preserve"> dni).</w:t>
      </w:r>
    </w:p>
    <w:p w14:paraId="49CEA609" w14:textId="46F6EC75" w:rsidR="00EB3179" w:rsidRDefault="00EB3179" w:rsidP="00EB3179">
      <w:pPr>
        <w:pStyle w:val="Akapitzlist"/>
        <w:ind w:left="0"/>
        <w:jc w:val="both"/>
        <w:rPr>
          <w:rFonts w:ascii="Garamond" w:hAnsi="Garamond" w:cs="Calibri"/>
        </w:rPr>
      </w:pPr>
      <w:r w:rsidRPr="00D824CB">
        <w:rPr>
          <w:rFonts w:ascii="Garamond" w:hAnsi="Garamond" w:cs="Calibri"/>
          <w:color w:val="000000"/>
        </w:rPr>
        <w:t xml:space="preserve">4. </w:t>
      </w:r>
      <w:r w:rsidRPr="00D824CB">
        <w:rPr>
          <w:rFonts w:ascii="Garamond" w:hAnsi="Garamond" w:cs="Calibri"/>
        </w:rPr>
        <w:t xml:space="preserve"> Termin płatności 60 dni.</w:t>
      </w:r>
    </w:p>
    <w:p w14:paraId="51EDE595" w14:textId="77777777" w:rsidR="00D21A72" w:rsidRPr="00D824CB" w:rsidRDefault="00D21A72" w:rsidP="00EB3179">
      <w:pPr>
        <w:pStyle w:val="Akapitzlist"/>
        <w:ind w:left="0"/>
        <w:jc w:val="both"/>
        <w:rPr>
          <w:rFonts w:ascii="Garamond" w:hAnsi="Garamond"/>
        </w:rPr>
      </w:pPr>
    </w:p>
    <w:p w14:paraId="17C480D0" w14:textId="682DFAAF" w:rsidR="00EB3179" w:rsidRDefault="00EB3179" w:rsidP="00EB3179">
      <w:pPr>
        <w:pStyle w:val="Tekstpodstawowy21"/>
        <w:jc w:val="both"/>
        <w:rPr>
          <w:rFonts w:ascii="Garamond" w:hAnsi="Garamond" w:cs="Calibri"/>
          <w:sz w:val="24"/>
        </w:rPr>
      </w:pPr>
      <w:r w:rsidRPr="00D824CB">
        <w:rPr>
          <w:rFonts w:ascii="Garamond" w:hAnsi="Garamond" w:cs="Calibri"/>
          <w:sz w:val="24"/>
        </w:rPr>
        <w:t>5. Adres e-mail ……………..………… do składania zamówień.</w:t>
      </w:r>
    </w:p>
    <w:p w14:paraId="00C8FE89" w14:textId="77777777" w:rsidR="00D21A72" w:rsidRPr="00D824CB" w:rsidRDefault="00D21A72" w:rsidP="00EB3179">
      <w:pPr>
        <w:pStyle w:val="Tekstpodstawowy21"/>
        <w:jc w:val="both"/>
        <w:rPr>
          <w:rFonts w:ascii="Garamond" w:hAnsi="Garamond" w:cs="Calibri"/>
          <w:sz w:val="24"/>
        </w:rPr>
      </w:pPr>
    </w:p>
    <w:p w14:paraId="688E615C" w14:textId="00FEBAB6" w:rsidR="00EB3179" w:rsidRDefault="00EB3179" w:rsidP="00EB3179">
      <w:pPr>
        <w:pStyle w:val="Tekstpodstawowy21"/>
        <w:jc w:val="both"/>
        <w:rPr>
          <w:rFonts w:ascii="Garamond" w:hAnsi="Garamond" w:cs="Calibri"/>
          <w:sz w:val="24"/>
        </w:rPr>
      </w:pPr>
      <w:r w:rsidRPr="00D824CB">
        <w:rPr>
          <w:rFonts w:ascii="Garamond" w:hAnsi="Garamond" w:cs="Calibri"/>
          <w:sz w:val="24"/>
        </w:rPr>
        <w:t>6. Adres e-mail ………………………do przesyłania dokumentów finansowych (np. faktury, noty).</w:t>
      </w:r>
    </w:p>
    <w:p w14:paraId="69FDAB83" w14:textId="77777777" w:rsidR="00D21A72" w:rsidRPr="00D824CB" w:rsidRDefault="00D21A72" w:rsidP="00EB3179">
      <w:pPr>
        <w:pStyle w:val="Tekstpodstawowy21"/>
        <w:jc w:val="both"/>
        <w:rPr>
          <w:rFonts w:ascii="Garamond" w:hAnsi="Garamond" w:cs="Calibri"/>
          <w:sz w:val="24"/>
        </w:rPr>
      </w:pPr>
    </w:p>
    <w:p w14:paraId="3939F04C" w14:textId="77777777" w:rsidR="00EB3179" w:rsidRDefault="00EB3179" w:rsidP="00EB3179">
      <w:pPr>
        <w:pStyle w:val="Standard"/>
        <w:jc w:val="both"/>
        <w:rPr>
          <w:rFonts w:ascii="Garamond" w:hAnsi="Garamond" w:cs="Calibri"/>
        </w:rPr>
      </w:pPr>
      <w:r w:rsidRPr="00D824CB">
        <w:rPr>
          <w:rFonts w:ascii="Garamond" w:hAnsi="Garamond" w:cs="Calibri"/>
          <w:color w:val="000000"/>
        </w:rPr>
        <w:t xml:space="preserve">7. </w:t>
      </w:r>
      <w:r w:rsidRPr="00D824CB">
        <w:rPr>
          <w:rFonts w:ascii="Garamond" w:hAnsi="Garamond" w:cs="Calibri"/>
          <w:b/>
          <w:bCs/>
          <w:color w:val="000000"/>
        </w:rPr>
        <w:t>Oświadczamy</w:t>
      </w:r>
      <w:r w:rsidRPr="00D824CB">
        <w:rPr>
          <w:rFonts w:ascii="Garamond" w:hAnsi="Garamond" w:cs="Calibri"/>
          <w:color w:val="000000"/>
        </w:rPr>
        <w:t>, iż zaakceptowaliśmy termin re</w:t>
      </w:r>
      <w:r w:rsidRPr="00D824CB">
        <w:rPr>
          <w:rFonts w:ascii="Garamond" w:hAnsi="Garamond" w:cs="Calibri"/>
        </w:rPr>
        <w:t>alizacji przedmiotu umowy wskazany w części V swz oraz w umowie.</w:t>
      </w:r>
    </w:p>
    <w:p w14:paraId="603F5579" w14:textId="77777777" w:rsidR="00D21A72" w:rsidRPr="00D824CB" w:rsidRDefault="00D21A72" w:rsidP="00EB3179">
      <w:pPr>
        <w:pStyle w:val="Standard"/>
        <w:jc w:val="both"/>
        <w:rPr>
          <w:rFonts w:ascii="Garamond" w:hAnsi="Garamond"/>
        </w:rPr>
      </w:pPr>
    </w:p>
    <w:p w14:paraId="7EC46055" w14:textId="77777777" w:rsidR="00EB3179" w:rsidRDefault="00EB3179" w:rsidP="00EB3179">
      <w:pPr>
        <w:pStyle w:val="Tekstpodstawowy21"/>
        <w:jc w:val="both"/>
        <w:rPr>
          <w:rFonts w:ascii="Garamond" w:hAnsi="Garamond" w:cs="Calibri"/>
          <w:sz w:val="24"/>
        </w:rPr>
      </w:pPr>
      <w:r w:rsidRPr="00D824CB">
        <w:rPr>
          <w:rFonts w:ascii="Garamond" w:hAnsi="Garamond" w:cs="Calibri"/>
          <w:sz w:val="24"/>
        </w:rPr>
        <w:t xml:space="preserve">8. </w:t>
      </w:r>
      <w:r w:rsidRPr="00D824CB">
        <w:rPr>
          <w:rFonts w:ascii="Garamond" w:hAnsi="Garamond" w:cs="Calibri"/>
          <w:b/>
          <w:bCs/>
          <w:sz w:val="24"/>
        </w:rPr>
        <w:t>Oświadczamy</w:t>
      </w:r>
      <w:r w:rsidRPr="00D824CB">
        <w:rPr>
          <w:rFonts w:ascii="Garamond" w:hAnsi="Garamond" w:cs="Calibri"/>
          <w:sz w:val="24"/>
        </w:rPr>
        <w:t>, że zapoznaliśmy się ze specyfikacją  warunków zamówienia i akceptujemy wszystkie warunki w niej zawarte.</w:t>
      </w:r>
    </w:p>
    <w:p w14:paraId="4CFB51DA" w14:textId="77777777" w:rsidR="00D21A72" w:rsidRPr="00D824CB" w:rsidRDefault="00D21A72" w:rsidP="00EB3179">
      <w:pPr>
        <w:pStyle w:val="Tekstpodstawowy21"/>
        <w:jc w:val="both"/>
        <w:rPr>
          <w:rFonts w:ascii="Garamond" w:hAnsi="Garamond"/>
          <w:sz w:val="24"/>
        </w:rPr>
      </w:pPr>
    </w:p>
    <w:p w14:paraId="4EB09D15" w14:textId="77777777" w:rsidR="00EB3179" w:rsidRDefault="00EB3179" w:rsidP="00EB3179">
      <w:pPr>
        <w:pStyle w:val="Tekstpodstawowy21"/>
        <w:jc w:val="both"/>
        <w:rPr>
          <w:rFonts w:ascii="Garamond" w:hAnsi="Garamond" w:cs="Calibri"/>
          <w:sz w:val="24"/>
        </w:rPr>
      </w:pPr>
      <w:r w:rsidRPr="00D824CB">
        <w:rPr>
          <w:rFonts w:ascii="Garamond" w:hAnsi="Garamond" w:cs="Calibri"/>
          <w:sz w:val="24"/>
        </w:rPr>
        <w:t xml:space="preserve">9. </w:t>
      </w:r>
      <w:r w:rsidRPr="00D824CB">
        <w:rPr>
          <w:rFonts w:ascii="Garamond" w:hAnsi="Garamond" w:cs="Calibri"/>
          <w:b/>
          <w:bCs/>
          <w:sz w:val="24"/>
        </w:rPr>
        <w:t>Oświadczamy</w:t>
      </w:r>
      <w:r w:rsidRPr="00D824CB">
        <w:rPr>
          <w:rFonts w:ascii="Garamond" w:hAnsi="Garamond" w:cs="Calibri"/>
          <w:sz w:val="24"/>
        </w:rPr>
        <w:t>, że uzyskaliśmy wszelkie informację niezbędne do prawidłowego przygotowania i złożenia niniejszej oferty.</w:t>
      </w:r>
    </w:p>
    <w:p w14:paraId="25CBA815" w14:textId="77777777" w:rsidR="00D21A72" w:rsidRPr="00D824CB" w:rsidRDefault="00D21A72" w:rsidP="00EB3179">
      <w:pPr>
        <w:pStyle w:val="Tekstpodstawowy21"/>
        <w:jc w:val="both"/>
        <w:rPr>
          <w:rFonts w:ascii="Garamond" w:hAnsi="Garamond"/>
          <w:sz w:val="24"/>
        </w:rPr>
      </w:pPr>
    </w:p>
    <w:p w14:paraId="68870060" w14:textId="77777777" w:rsidR="00EB3179" w:rsidRDefault="00EB3179" w:rsidP="00EB3179">
      <w:pPr>
        <w:pStyle w:val="Tekstpodstawowy21"/>
        <w:jc w:val="both"/>
        <w:rPr>
          <w:rFonts w:ascii="Garamond" w:hAnsi="Garamond" w:cs="Calibri"/>
          <w:sz w:val="24"/>
        </w:rPr>
      </w:pPr>
      <w:r w:rsidRPr="00D824CB">
        <w:rPr>
          <w:rFonts w:ascii="Garamond" w:hAnsi="Garamond" w:cs="Calibri"/>
          <w:sz w:val="24"/>
        </w:rPr>
        <w:t>10. Jesteśmy związani niniejszą ofertą na czas wskazany w specyfikacji warunków zamówienia.</w:t>
      </w:r>
    </w:p>
    <w:p w14:paraId="2F109FC5" w14:textId="77777777" w:rsidR="00D21A72" w:rsidRPr="00D824CB" w:rsidRDefault="00D21A72" w:rsidP="00EB3179">
      <w:pPr>
        <w:pStyle w:val="Tekstpodstawowy21"/>
        <w:jc w:val="both"/>
        <w:rPr>
          <w:rFonts w:ascii="Garamond" w:hAnsi="Garamond" w:cs="Calibri"/>
          <w:sz w:val="24"/>
        </w:rPr>
      </w:pPr>
    </w:p>
    <w:p w14:paraId="1E26433C" w14:textId="77777777" w:rsidR="00EB3179" w:rsidRDefault="00EB3179" w:rsidP="00EB3179">
      <w:pPr>
        <w:pStyle w:val="Tekstpodstawowy21"/>
        <w:jc w:val="both"/>
        <w:rPr>
          <w:rFonts w:ascii="Garamond" w:hAnsi="Garamond" w:cs="Calibri"/>
          <w:sz w:val="24"/>
        </w:rPr>
      </w:pPr>
      <w:r w:rsidRPr="00D824CB">
        <w:rPr>
          <w:rFonts w:ascii="Garamond" w:hAnsi="Garamond" w:cs="Calibri"/>
          <w:sz w:val="24"/>
        </w:rPr>
        <w:t xml:space="preserve">11. </w:t>
      </w:r>
      <w:r w:rsidRPr="00D824CB">
        <w:rPr>
          <w:rFonts w:ascii="Garamond" w:hAnsi="Garamond" w:cs="Calibri"/>
          <w:b/>
          <w:bCs/>
          <w:sz w:val="24"/>
        </w:rPr>
        <w:t>Oświadczamy</w:t>
      </w:r>
      <w:r w:rsidRPr="00D824CB">
        <w:rPr>
          <w:rFonts w:ascii="Garamond" w:hAnsi="Garamond" w:cs="Calibri"/>
          <w:sz w:val="24"/>
        </w:rPr>
        <w:t>, że zapoznaliśmy się z Projektowanymi Postanowieniami Umowy, określonymi w Załączniku nr 3 do Specyfikacji Warunków Zamówienia i Zobowiązujemy się, w przypadku wybranej oferty, do zawarcia umowy zgodnej z niniejszą ofertą, na warunkach w niej określonych.</w:t>
      </w:r>
    </w:p>
    <w:p w14:paraId="198CF530" w14:textId="77777777" w:rsidR="00D21A72" w:rsidRPr="00D824CB" w:rsidRDefault="00D21A72" w:rsidP="00EB3179">
      <w:pPr>
        <w:pStyle w:val="Tekstpodstawowy21"/>
        <w:jc w:val="both"/>
        <w:rPr>
          <w:rFonts w:ascii="Garamond" w:hAnsi="Garamond"/>
          <w:sz w:val="24"/>
        </w:rPr>
      </w:pPr>
    </w:p>
    <w:p w14:paraId="3CEE1EE7" w14:textId="77777777" w:rsidR="00EB3179" w:rsidRPr="00D824CB" w:rsidRDefault="00EB3179" w:rsidP="00EB3179">
      <w:pPr>
        <w:pStyle w:val="Zwykytekst1"/>
        <w:jc w:val="both"/>
        <w:rPr>
          <w:rFonts w:ascii="Garamond" w:hAnsi="Garamond"/>
        </w:rPr>
      </w:pPr>
      <w:r w:rsidRPr="00D824CB">
        <w:rPr>
          <w:rFonts w:ascii="Garamond" w:hAnsi="Garamond" w:cs="Calibri"/>
        </w:rPr>
        <w:t xml:space="preserve">12. </w:t>
      </w:r>
      <w:r w:rsidRPr="00D824CB">
        <w:rPr>
          <w:rFonts w:ascii="Garamond" w:hAnsi="Garamond" w:cs="Calibri"/>
          <w:b/>
          <w:bCs/>
        </w:rPr>
        <w:t>Oświadczamy</w:t>
      </w:r>
      <w:r w:rsidRPr="00D824CB">
        <w:rPr>
          <w:rFonts w:ascii="Garamond" w:hAnsi="Garamond" w:cs="Calibri"/>
        </w:rPr>
        <w:t>, iż zamierzamy zlecić podwykonawcy następujące części zamówienia</w:t>
      </w:r>
    </w:p>
    <w:p w14:paraId="1624500C" w14:textId="77777777" w:rsidR="00EB3179" w:rsidRPr="00D824CB" w:rsidRDefault="00EB3179" w:rsidP="00EB3179">
      <w:pPr>
        <w:pStyle w:val="Zwykytekst1"/>
        <w:jc w:val="both"/>
        <w:rPr>
          <w:rFonts w:ascii="Garamond" w:hAnsi="Garamond" w:cs="Calibri"/>
        </w:rPr>
      </w:pPr>
      <w:r w:rsidRPr="00D824CB">
        <w:rPr>
          <w:rFonts w:ascii="Garamond" w:hAnsi="Garamond" w:cs="Calibri"/>
        </w:rPr>
        <w:tab/>
        <w:t>(wypełnić tylko w przypadku realizacji zamówienia przy udziale podwykonawców)</w:t>
      </w:r>
    </w:p>
    <w:p w14:paraId="0A1FA4D2" w14:textId="77777777" w:rsidR="00EB3179" w:rsidRPr="00D824CB" w:rsidRDefault="00EB3179" w:rsidP="00EB3179">
      <w:pPr>
        <w:pStyle w:val="Zwykytekst1"/>
        <w:jc w:val="both"/>
        <w:rPr>
          <w:rFonts w:ascii="Garamond" w:hAnsi="Garamond" w:cs="Calibri"/>
        </w:rPr>
      </w:pPr>
    </w:p>
    <w:p w14:paraId="7B02B233" w14:textId="77777777" w:rsidR="00EB3179" w:rsidRPr="00D824CB" w:rsidRDefault="00EB3179" w:rsidP="00EB3179">
      <w:pPr>
        <w:pStyle w:val="Zwykytekst1"/>
        <w:jc w:val="both"/>
        <w:rPr>
          <w:rFonts w:ascii="Garamond" w:hAnsi="Garamond" w:cs="Calibri"/>
        </w:rPr>
      </w:pPr>
      <w:r w:rsidRPr="00D824CB">
        <w:rPr>
          <w:rFonts w:ascii="Garamond" w:hAnsi="Garamond" w:cs="Calibri"/>
        </w:rPr>
        <w:t>a) część ………………………………… nazwa podwykonawcy ………………..</w:t>
      </w:r>
    </w:p>
    <w:p w14:paraId="317B4B49" w14:textId="77777777" w:rsidR="00EB3179" w:rsidRPr="00D824CB" w:rsidRDefault="00EB3179" w:rsidP="00EB3179">
      <w:pPr>
        <w:pStyle w:val="Zwykytekst1"/>
        <w:jc w:val="both"/>
        <w:rPr>
          <w:rFonts w:ascii="Garamond" w:hAnsi="Garamond" w:cs="Calibri"/>
        </w:rPr>
      </w:pPr>
    </w:p>
    <w:p w14:paraId="6203F3A1" w14:textId="77777777" w:rsidR="00EB3179" w:rsidRPr="00D824CB" w:rsidRDefault="00EB3179" w:rsidP="00EB3179">
      <w:pPr>
        <w:pStyle w:val="Zwykytekst1"/>
        <w:jc w:val="both"/>
        <w:rPr>
          <w:rFonts w:ascii="Garamond" w:hAnsi="Garamond" w:cs="Calibri"/>
        </w:rPr>
      </w:pPr>
      <w:r w:rsidRPr="00D824CB">
        <w:rPr>
          <w:rFonts w:ascii="Garamond" w:hAnsi="Garamond" w:cs="Calibri"/>
        </w:rPr>
        <w:t>b) część ………………………………… nazwa podwykonawcy ………………..</w:t>
      </w:r>
    </w:p>
    <w:p w14:paraId="4CA64599" w14:textId="77777777" w:rsidR="00EB3179" w:rsidRPr="00D824CB" w:rsidRDefault="00EB3179" w:rsidP="00EB3179">
      <w:pPr>
        <w:pStyle w:val="Standard"/>
        <w:tabs>
          <w:tab w:val="left" w:pos="360"/>
        </w:tabs>
        <w:jc w:val="both"/>
        <w:rPr>
          <w:rFonts w:ascii="Garamond" w:hAnsi="Garamond" w:cs="Calibri"/>
        </w:rPr>
      </w:pPr>
    </w:p>
    <w:p w14:paraId="21C8DDD1" w14:textId="77777777" w:rsidR="00EB3179" w:rsidRDefault="00EB3179" w:rsidP="00EB3179">
      <w:pPr>
        <w:pStyle w:val="Standard"/>
        <w:tabs>
          <w:tab w:val="left" w:pos="360"/>
        </w:tabs>
        <w:jc w:val="both"/>
        <w:rPr>
          <w:rFonts w:ascii="Garamond" w:hAnsi="Garamond" w:cs="Calibri"/>
          <w:bCs/>
          <w:lang w:eastAsia="ar-SA"/>
        </w:rPr>
      </w:pPr>
      <w:r w:rsidRPr="00D824CB">
        <w:rPr>
          <w:rFonts w:ascii="Garamond" w:hAnsi="Garamond" w:cs="Calibri"/>
        </w:rPr>
        <w:t>13.</w:t>
      </w:r>
      <w:r w:rsidRPr="00D824CB">
        <w:rPr>
          <w:rFonts w:ascii="Garamond" w:hAnsi="Garamond" w:cs="Calibri"/>
          <w:b/>
          <w:lang w:eastAsia="ar-SA"/>
        </w:rPr>
        <w:t xml:space="preserve"> Oświadczamy</w:t>
      </w:r>
      <w:r w:rsidRPr="00D824CB">
        <w:rPr>
          <w:rFonts w:ascii="Garamond" w:hAnsi="Garamond" w:cs="Calibri"/>
          <w:bCs/>
          <w:lang w:eastAsia="ar-SA"/>
        </w:rPr>
        <w:t xml:space="preserve">, że wypełniliśmy obowiązki informacyjne przewidziane w art. 13 lub art. 14 </w:t>
      </w:r>
      <w:r w:rsidRPr="00D824CB">
        <w:rPr>
          <w:rFonts w:ascii="Garamond" w:hAnsi="Garamond" w:cs="Calibri"/>
          <w:bCs/>
          <w:lang w:eastAsia="ar-SA"/>
        </w:rPr>
        <w:lastRenderedPageBreak/>
        <w:t>RODO</w:t>
      </w:r>
      <w:r w:rsidRPr="00D824CB">
        <w:rPr>
          <w:rStyle w:val="Odwoanieprzypisudolnego"/>
          <w:rFonts w:ascii="Garamond" w:hAnsi="Garamond" w:cs="Calibri"/>
        </w:rPr>
        <w:footnoteReference w:id="1"/>
      </w:r>
      <w:r w:rsidRPr="00D824CB">
        <w:rPr>
          <w:rFonts w:ascii="Garamond" w:hAnsi="Garamond" w:cs="Calibri"/>
          <w:bCs/>
          <w:position w:val="13"/>
          <w:lang w:eastAsia="ar-SA"/>
        </w:rPr>
        <w:t xml:space="preserve"> </w:t>
      </w:r>
      <w:r w:rsidRPr="00D824CB">
        <w:rPr>
          <w:rFonts w:ascii="Garamond" w:hAnsi="Garamond" w:cs="Calibri"/>
          <w:bCs/>
          <w:lang w:eastAsia="ar-SA"/>
        </w:rPr>
        <w:t>wobec osób fizycznych, od których dane osobowe bezpośrednio lub pośrednio pozyskaliśmy w celu ubiegania się o udzielenie zamówienia publicznego w niniejszym postępowaniu.**</w:t>
      </w:r>
    </w:p>
    <w:p w14:paraId="775DA4B5" w14:textId="77777777" w:rsidR="00D21A72" w:rsidRPr="00D824CB" w:rsidRDefault="00D21A72" w:rsidP="00EB3179">
      <w:pPr>
        <w:pStyle w:val="Standard"/>
        <w:tabs>
          <w:tab w:val="left" w:pos="360"/>
        </w:tabs>
        <w:jc w:val="both"/>
        <w:rPr>
          <w:rFonts w:ascii="Garamond" w:hAnsi="Garamond"/>
        </w:rPr>
      </w:pPr>
    </w:p>
    <w:p w14:paraId="31F26F99" w14:textId="508FD686" w:rsidR="00EB3179" w:rsidRPr="00D824CB" w:rsidRDefault="00EB3179" w:rsidP="00EB3179">
      <w:pPr>
        <w:pStyle w:val="Zwykytekst1"/>
        <w:jc w:val="both"/>
        <w:rPr>
          <w:rFonts w:ascii="Garamond" w:hAnsi="Garamond" w:cs="Calibri"/>
        </w:rPr>
      </w:pPr>
      <w:r w:rsidRPr="00D824CB">
        <w:rPr>
          <w:rFonts w:ascii="Garamond" w:hAnsi="Garamond" w:cs="Calibri"/>
        </w:rPr>
        <w:t>1</w:t>
      </w:r>
      <w:r w:rsidR="00D21A72">
        <w:rPr>
          <w:rFonts w:ascii="Garamond" w:hAnsi="Garamond" w:cs="Calibri"/>
        </w:rPr>
        <w:t>4</w:t>
      </w:r>
      <w:r w:rsidRPr="00D824CB">
        <w:rPr>
          <w:rFonts w:ascii="Garamond" w:hAnsi="Garamond" w:cs="Calibri"/>
        </w:rPr>
        <w:t>. Integralną część niniejszej oferty stanowią dokumenty wymagane treścią rozdziału XV swz.</w:t>
      </w:r>
    </w:p>
    <w:p w14:paraId="3CAFFDCD" w14:textId="77777777" w:rsidR="00EB3179" w:rsidRPr="00D824CB" w:rsidRDefault="00EB3179" w:rsidP="00EB3179">
      <w:pPr>
        <w:pStyle w:val="Standard"/>
        <w:tabs>
          <w:tab w:val="right" w:pos="284"/>
          <w:tab w:val="left" w:pos="408"/>
        </w:tabs>
        <w:jc w:val="both"/>
        <w:rPr>
          <w:rFonts w:ascii="Garamond" w:hAnsi="Garamond" w:cs="Calibri"/>
        </w:rPr>
      </w:pPr>
    </w:p>
    <w:p w14:paraId="21F8E6C6" w14:textId="77777777" w:rsidR="00D21A72" w:rsidRDefault="00D21A72" w:rsidP="00EB3179">
      <w:pPr>
        <w:pStyle w:val="Standard"/>
        <w:tabs>
          <w:tab w:val="right" w:pos="284"/>
          <w:tab w:val="left" w:pos="408"/>
        </w:tabs>
        <w:jc w:val="both"/>
        <w:rPr>
          <w:rFonts w:ascii="Garamond" w:hAnsi="Garamond" w:cs="Calibri"/>
        </w:rPr>
      </w:pPr>
    </w:p>
    <w:p w14:paraId="4D81CD2F" w14:textId="77777777" w:rsidR="00D21A72" w:rsidRDefault="00D21A72" w:rsidP="00EB3179">
      <w:pPr>
        <w:pStyle w:val="Standard"/>
        <w:tabs>
          <w:tab w:val="right" w:pos="284"/>
          <w:tab w:val="left" w:pos="408"/>
        </w:tabs>
        <w:jc w:val="both"/>
        <w:rPr>
          <w:rFonts w:ascii="Garamond" w:hAnsi="Garamond" w:cs="Calibri"/>
        </w:rPr>
      </w:pPr>
    </w:p>
    <w:p w14:paraId="46A8644F" w14:textId="64B9F891" w:rsidR="00EB3179" w:rsidRPr="00D824CB" w:rsidRDefault="00EB3179" w:rsidP="00EB3179">
      <w:pPr>
        <w:pStyle w:val="Standard"/>
        <w:tabs>
          <w:tab w:val="right" w:pos="284"/>
          <w:tab w:val="left" w:pos="408"/>
        </w:tabs>
        <w:jc w:val="both"/>
        <w:rPr>
          <w:rFonts w:ascii="Garamond" w:hAnsi="Garamond" w:cs="Calibri"/>
        </w:rPr>
      </w:pPr>
      <w:r w:rsidRPr="00D824CB">
        <w:rPr>
          <w:rFonts w:ascii="Garamond" w:hAnsi="Garamond" w:cs="Calibri"/>
        </w:rPr>
        <w:t>……………… dnia ……………………</w:t>
      </w:r>
    </w:p>
    <w:p w14:paraId="451D0570" w14:textId="77777777" w:rsidR="00EB3179" w:rsidRPr="00D824CB" w:rsidRDefault="00EB3179" w:rsidP="00EB3179">
      <w:pPr>
        <w:pStyle w:val="Standard"/>
        <w:tabs>
          <w:tab w:val="right" w:pos="284"/>
          <w:tab w:val="left" w:pos="408"/>
        </w:tabs>
        <w:jc w:val="both"/>
        <w:rPr>
          <w:rFonts w:ascii="Garamond" w:hAnsi="Garamond" w:cs="Calibri"/>
        </w:rPr>
      </w:pPr>
    </w:p>
    <w:p w14:paraId="05667242" w14:textId="77777777" w:rsidR="00EB3179" w:rsidRPr="00D824CB" w:rsidRDefault="00EB3179" w:rsidP="00EB3179">
      <w:pPr>
        <w:pStyle w:val="Standard"/>
        <w:tabs>
          <w:tab w:val="right" w:pos="284"/>
          <w:tab w:val="left" w:pos="408"/>
        </w:tabs>
        <w:ind w:left="3540"/>
        <w:jc w:val="both"/>
        <w:rPr>
          <w:rFonts w:ascii="Garamond" w:hAnsi="Garamond" w:cs="Calibri"/>
        </w:rPr>
      </w:pPr>
    </w:p>
    <w:p w14:paraId="4639F5EA" w14:textId="77777777" w:rsidR="00EB3179" w:rsidRPr="00D824CB" w:rsidRDefault="00EB3179" w:rsidP="00EB3179">
      <w:pPr>
        <w:pStyle w:val="Standard"/>
        <w:tabs>
          <w:tab w:val="right" w:pos="284"/>
          <w:tab w:val="left" w:pos="408"/>
        </w:tabs>
        <w:ind w:left="3540"/>
        <w:jc w:val="both"/>
        <w:rPr>
          <w:rFonts w:ascii="Garamond" w:hAnsi="Garamond" w:cs="Calibri"/>
        </w:rPr>
      </w:pPr>
    </w:p>
    <w:p w14:paraId="389BE4BB" w14:textId="77777777" w:rsidR="00EB3179" w:rsidRPr="00D824CB" w:rsidRDefault="00EB3179" w:rsidP="00EB3179">
      <w:pPr>
        <w:pStyle w:val="Standard"/>
        <w:tabs>
          <w:tab w:val="right" w:pos="284"/>
          <w:tab w:val="left" w:pos="408"/>
        </w:tabs>
        <w:ind w:left="3540"/>
        <w:jc w:val="both"/>
        <w:rPr>
          <w:rFonts w:ascii="Garamond" w:hAnsi="Garamond" w:cs="Calibri"/>
        </w:rPr>
      </w:pPr>
      <w:r w:rsidRPr="00D824CB">
        <w:rPr>
          <w:rFonts w:ascii="Garamond" w:hAnsi="Garamond" w:cs="Calibri"/>
        </w:rPr>
        <w:t>……………………………………………………..</w:t>
      </w:r>
    </w:p>
    <w:p w14:paraId="4FA2A1CA" w14:textId="77777777" w:rsidR="00EB3179" w:rsidRPr="00D824CB" w:rsidRDefault="00EB3179" w:rsidP="00EB3179">
      <w:pPr>
        <w:pStyle w:val="Standard"/>
        <w:tabs>
          <w:tab w:val="right" w:pos="284"/>
          <w:tab w:val="left" w:pos="408"/>
        </w:tabs>
        <w:ind w:left="3540"/>
        <w:jc w:val="both"/>
        <w:rPr>
          <w:rFonts w:ascii="Garamond" w:hAnsi="Garamond" w:cs="Calibri"/>
          <w:i/>
        </w:rPr>
      </w:pPr>
      <w:r w:rsidRPr="00D824CB">
        <w:rPr>
          <w:rFonts w:ascii="Garamond" w:hAnsi="Garamond" w:cs="Calibri"/>
          <w:i/>
        </w:rPr>
        <w:tab/>
        <w:t>(podpis osoby upoważnionej do reprezentacji)</w:t>
      </w:r>
      <w:bookmarkStart w:id="2" w:name="_Hlk64461391"/>
    </w:p>
    <w:p w14:paraId="2D25A3A4" w14:textId="77777777" w:rsidR="00EB3179" w:rsidRDefault="00EB3179" w:rsidP="00EB3179">
      <w:pPr>
        <w:pStyle w:val="Standard"/>
        <w:jc w:val="both"/>
        <w:rPr>
          <w:rFonts w:ascii="Garamond" w:hAnsi="Garamond" w:cs="Calibri"/>
          <w:b/>
          <w:bCs/>
          <w:i/>
          <w:iCs/>
          <w:u w:val="single"/>
          <w:lang w:eastAsia="hi-IN"/>
        </w:rPr>
      </w:pPr>
    </w:p>
    <w:p w14:paraId="076ACCD9" w14:textId="77777777" w:rsidR="00D21A72" w:rsidRDefault="00D21A72" w:rsidP="00EB3179">
      <w:pPr>
        <w:pStyle w:val="Standard"/>
        <w:jc w:val="both"/>
        <w:rPr>
          <w:rFonts w:ascii="Garamond" w:hAnsi="Garamond" w:cs="Calibri"/>
          <w:b/>
          <w:bCs/>
          <w:i/>
          <w:iCs/>
          <w:u w:val="single"/>
          <w:lang w:eastAsia="hi-IN"/>
        </w:rPr>
      </w:pPr>
    </w:p>
    <w:p w14:paraId="100A0F59" w14:textId="77777777" w:rsidR="00D21A72" w:rsidRPr="00D824CB" w:rsidRDefault="00D21A72" w:rsidP="00EB3179">
      <w:pPr>
        <w:pStyle w:val="Standard"/>
        <w:jc w:val="both"/>
        <w:rPr>
          <w:rFonts w:ascii="Garamond" w:hAnsi="Garamond" w:cs="Calibri"/>
          <w:b/>
          <w:bCs/>
          <w:i/>
          <w:iCs/>
          <w:u w:val="single"/>
          <w:lang w:eastAsia="hi-IN"/>
        </w:rPr>
      </w:pPr>
    </w:p>
    <w:p w14:paraId="18039B94" w14:textId="77777777" w:rsidR="00EB3179" w:rsidRPr="00D824CB" w:rsidRDefault="00EB3179" w:rsidP="00EB3179">
      <w:pPr>
        <w:pStyle w:val="Standard"/>
        <w:jc w:val="both"/>
        <w:rPr>
          <w:rFonts w:ascii="Garamond" w:hAnsi="Garamond" w:cs="Calibri"/>
          <w:b/>
          <w:bCs/>
          <w:i/>
          <w:iCs/>
          <w:u w:val="single"/>
          <w:lang w:eastAsia="hi-IN"/>
        </w:rPr>
      </w:pPr>
      <w:r w:rsidRPr="00D824CB">
        <w:rPr>
          <w:rFonts w:ascii="Garamond" w:hAnsi="Garamond" w:cs="Calibri"/>
          <w:b/>
          <w:bCs/>
          <w:i/>
          <w:iCs/>
          <w:u w:val="single"/>
          <w:lang w:eastAsia="hi-IN"/>
        </w:rPr>
        <w:t>Informacja dla Wykonawcy:</w:t>
      </w:r>
    </w:p>
    <w:p w14:paraId="5D743DCD" w14:textId="77777777" w:rsidR="00EB3179" w:rsidRPr="00D824CB" w:rsidRDefault="00EB3179" w:rsidP="00EB3179">
      <w:pPr>
        <w:pStyle w:val="Standard"/>
        <w:jc w:val="both"/>
        <w:rPr>
          <w:rFonts w:ascii="Garamond" w:hAnsi="Garamond" w:cs="Calibri"/>
          <w:bCs/>
          <w:i/>
          <w:iCs/>
        </w:rPr>
      </w:pPr>
      <w:r w:rsidRPr="00D824CB">
        <w:rPr>
          <w:rFonts w:ascii="Garamond" w:hAnsi="Garamond" w:cs="Calibri"/>
          <w:bCs/>
          <w:i/>
          <w:iCs/>
        </w:rPr>
        <w:t>Formularz ofertowy (oraz Załączniki do niniejszego formularza) musi być opatrzony przez osobę lub osoby uprawnione do reprezentowania firmy kwalifikowanym podpisem elektronicznym, podpisem zaufanym lub podpisem osobistym i przekazany Zamawiającemu wraz z dokumentem(ami) potwierdzającymi prawo do reprezentacji Wykonawcy przez osobę podpisującą ofertę.</w:t>
      </w:r>
    </w:p>
    <w:p w14:paraId="4F73D4C9" w14:textId="77777777" w:rsidR="00EB3179" w:rsidRPr="00D824CB" w:rsidRDefault="00EB3179" w:rsidP="00EB3179">
      <w:pPr>
        <w:pStyle w:val="Standard"/>
        <w:jc w:val="both"/>
        <w:rPr>
          <w:rFonts w:ascii="Garamond" w:hAnsi="Garamond" w:cs="Calibri"/>
          <w:bCs/>
          <w:i/>
          <w:iCs/>
        </w:rPr>
      </w:pPr>
      <w:r w:rsidRPr="00D824CB">
        <w:rPr>
          <w:rFonts w:ascii="Garamond" w:hAnsi="Garamond" w:cs="Calibri"/>
          <w:bCs/>
          <w:i/>
          <w:iCs/>
        </w:rPr>
        <w:t>*niepotrzebne skreślić</w:t>
      </w:r>
      <w:bookmarkEnd w:id="2"/>
      <w:r w:rsidRPr="00D824CB">
        <w:rPr>
          <w:rFonts w:ascii="Garamond" w:hAnsi="Garamond" w:cs="Calibri"/>
          <w:bCs/>
          <w:i/>
          <w:iCs/>
        </w:rPr>
        <w:t>**w przypadku, gdy Wykonawca nie przekazuje danych osobowych innych niż bezpośrednio jego dotyczących lub zachodzi wyłączenie stosowania obowiązku informacyjnego, stosownie do art.13 ust. 4 lub art. 14 ust. 5 RODO Wykonawca nie składa oświadczenia (usunięcie treści oświadczenia następuje np. przez jego wykreślenie).</w:t>
      </w:r>
    </w:p>
    <w:p w14:paraId="7B269179" w14:textId="77777777" w:rsidR="00EB3179" w:rsidRPr="00D824CB" w:rsidRDefault="00EB3179" w:rsidP="00EB3179">
      <w:pPr>
        <w:pStyle w:val="Standard"/>
        <w:jc w:val="both"/>
        <w:rPr>
          <w:rFonts w:ascii="Garamond" w:hAnsi="Garamond" w:cs="Calibri"/>
          <w:bCs/>
          <w:i/>
          <w:iCs/>
        </w:rPr>
      </w:pPr>
    </w:p>
    <w:p w14:paraId="6A874EE3" w14:textId="77777777" w:rsidR="00EB3179" w:rsidRPr="00D824CB" w:rsidRDefault="00EB3179" w:rsidP="00EB3179">
      <w:pPr>
        <w:pStyle w:val="Standard"/>
        <w:jc w:val="both"/>
        <w:rPr>
          <w:rFonts w:ascii="Garamond" w:hAnsi="Garamond" w:cs="Calibri"/>
          <w:bCs/>
          <w:i/>
          <w:iCs/>
        </w:rPr>
      </w:pPr>
    </w:p>
    <w:p w14:paraId="2B837EE5" w14:textId="77777777" w:rsidR="00EB3179" w:rsidRPr="00D824CB" w:rsidRDefault="00EB3179" w:rsidP="00EB3179">
      <w:pPr>
        <w:pStyle w:val="Standard"/>
        <w:jc w:val="both"/>
        <w:rPr>
          <w:rFonts w:ascii="Garamond" w:hAnsi="Garamond" w:cs="Calibri"/>
          <w:bCs/>
          <w:i/>
          <w:iCs/>
        </w:rPr>
      </w:pPr>
    </w:p>
    <w:p w14:paraId="3C4C6C47" w14:textId="77777777" w:rsidR="00EB3179" w:rsidRPr="00D824CB" w:rsidRDefault="00EB3179" w:rsidP="00EB3179">
      <w:pPr>
        <w:pStyle w:val="Standard"/>
        <w:jc w:val="both"/>
        <w:rPr>
          <w:rFonts w:ascii="Garamond" w:hAnsi="Garamond" w:cs="Calibri"/>
          <w:bCs/>
          <w:i/>
          <w:iCs/>
        </w:rPr>
      </w:pPr>
    </w:p>
    <w:p w14:paraId="4496E8F1" w14:textId="77777777" w:rsidR="00EB3179" w:rsidRPr="00D824CB" w:rsidRDefault="00EB3179" w:rsidP="00EB3179">
      <w:pPr>
        <w:pStyle w:val="Standard"/>
        <w:jc w:val="both"/>
        <w:rPr>
          <w:rFonts w:ascii="Garamond" w:hAnsi="Garamond" w:cs="Calibri"/>
          <w:bCs/>
          <w:i/>
          <w:iCs/>
        </w:rPr>
      </w:pPr>
    </w:p>
    <w:p w14:paraId="1AF500C8" w14:textId="77777777" w:rsidR="00EB3179" w:rsidRPr="00D824CB" w:rsidRDefault="00EB3179" w:rsidP="00EB3179">
      <w:pPr>
        <w:pStyle w:val="Standard"/>
        <w:jc w:val="both"/>
        <w:rPr>
          <w:rFonts w:ascii="Garamond" w:hAnsi="Garamond" w:cs="Calibri"/>
          <w:bCs/>
          <w:i/>
          <w:iCs/>
        </w:rPr>
      </w:pPr>
    </w:p>
    <w:p w14:paraId="5B015FD0" w14:textId="77777777" w:rsidR="00EB3179" w:rsidRPr="00D824CB" w:rsidRDefault="00EB3179" w:rsidP="00EB3179">
      <w:pPr>
        <w:pStyle w:val="Standard"/>
        <w:jc w:val="both"/>
        <w:rPr>
          <w:rFonts w:ascii="Garamond" w:hAnsi="Garamond" w:cs="Calibri"/>
          <w:bCs/>
          <w:i/>
          <w:iCs/>
        </w:rPr>
      </w:pPr>
    </w:p>
    <w:p w14:paraId="7EB8FDAB" w14:textId="77777777" w:rsidR="00E75C9E" w:rsidRPr="00D824CB" w:rsidRDefault="00E75C9E" w:rsidP="00EB3179">
      <w:pPr>
        <w:pStyle w:val="Standard"/>
        <w:jc w:val="both"/>
        <w:rPr>
          <w:rFonts w:ascii="Garamond" w:hAnsi="Garamond" w:cs="Calibri"/>
          <w:bCs/>
          <w:i/>
          <w:iCs/>
        </w:rPr>
      </w:pPr>
    </w:p>
    <w:p w14:paraId="07A155A5" w14:textId="77777777" w:rsidR="00E75C9E" w:rsidRPr="00D824CB" w:rsidRDefault="00E75C9E" w:rsidP="00EB3179">
      <w:pPr>
        <w:pStyle w:val="Standard"/>
        <w:jc w:val="both"/>
        <w:rPr>
          <w:rFonts w:ascii="Garamond" w:hAnsi="Garamond" w:cs="Calibri"/>
          <w:bCs/>
          <w:i/>
          <w:iCs/>
        </w:rPr>
      </w:pPr>
    </w:p>
    <w:p w14:paraId="0CB47500" w14:textId="77777777" w:rsidR="00E75C9E" w:rsidRPr="00D824CB" w:rsidRDefault="00E75C9E" w:rsidP="00EB3179">
      <w:pPr>
        <w:pStyle w:val="Standard"/>
        <w:jc w:val="both"/>
        <w:rPr>
          <w:rFonts w:ascii="Garamond" w:hAnsi="Garamond" w:cs="Calibri"/>
          <w:bCs/>
          <w:i/>
          <w:iCs/>
        </w:rPr>
      </w:pPr>
    </w:p>
    <w:p w14:paraId="50FD16E1" w14:textId="77777777" w:rsidR="00E75C9E" w:rsidRPr="00D824CB" w:rsidRDefault="00E75C9E" w:rsidP="00EB3179">
      <w:pPr>
        <w:pStyle w:val="Standard"/>
        <w:jc w:val="both"/>
        <w:rPr>
          <w:rFonts w:ascii="Garamond" w:hAnsi="Garamond" w:cs="Calibri"/>
          <w:bCs/>
          <w:i/>
          <w:iCs/>
        </w:rPr>
      </w:pPr>
    </w:p>
    <w:p w14:paraId="3EFDE423" w14:textId="77777777" w:rsidR="00E75C9E" w:rsidRPr="00D824CB" w:rsidRDefault="00E75C9E" w:rsidP="00EB3179">
      <w:pPr>
        <w:pStyle w:val="Standard"/>
        <w:jc w:val="both"/>
        <w:rPr>
          <w:rFonts w:ascii="Garamond" w:hAnsi="Garamond" w:cs="Calibri"/>
          <w:bCs/>
          <w:i/>
          <w:iCs/>
        </w:rPr>
      </w:pPr>
    </w:p>
    <w:p w14:paraId="24F07E3D" w14:textId="77777777" w:rsidR="00E75C9E" w:rsidRPr="00D824CB" w:rsidRDefault="00E75C9E" w:rsidP="00EB3179">
      <w:pPr>
        <w:pStyle w:val="Standard"/>
        <w:jc w:val="both"/>
        <w:rPr>
          <w:rFonts w:ascii="Garamond" w:hAnsi="Garamond" w:cs="Calibri"/>
          <w:bCs/>
          <w:i/>
          <w:iCs/>
        </w:rPr>
      </w:pPr>
    </w:p>
    <w:p w14:paraId="44D38E77" w14:textId="77777777" w:rsidR="00E75C9E" w:rsidRPr="00D824CB" w:rsidRDefault="00E75C9E" w:rsidP="00EB3179">
      <w:pPr>
        <w:pStyle w:val="Standard"/>
        <w:jc w:val="both"/>
        <w:rPr>
          <w:rFonts w:ascii="Garamond" w:hAnsi="Garamond" w:cs="Calibri"/>
          <w:bCs/>
          <w:i/>
          <w:iCs/>
        </w:rPr>
      </w:pPr>
    </w:p>
    <w:p w14:paraId="30CEC1D0" w14:textId="77777777" w:rsidR="00E75C9E" w:rsidRPr="00D824CB" w:rsidRDefault="00E75C9E" w:rsidP="00EB3179">
      <w:pPr>
        <w:pStyle w:val="Standard"/>
        <w:jc w:val="both"/>
        <w:rPr>
          <w:rFonts w:ascii="Garamond" w:hAnsi="Garamond" w:cs="Calibri"/>
          <w:bCs/>
          <w:i/>
          <w:iCs/>
        </w:rPr>
      </w:pPr>
    </w:p>
    <w:p w14:paraId="77F2BA5E" w14:textId="77777777" w:rsidR="00E75C9E" w:rsidRPr="00D824CB" w:rsidRDefault="00E75C9E" w:rsidP="00EB3179">
      <w:pPr>
        <w:pStyle w:val="Standard"/>
        <w:jc w:val="both"/>
        <w:rPr>
          <w:rFonts w:ascii="Garamond" w:hAnsi="Garamond" w:cs="Calibri"/>
          <w:bCs/>
          <w:i/>
          <w:iCs/>
        </w:rPr>
      </w:pPr>
    </w:p>
    <w:p w14:paraId="1DF64F12" w14:textId="77777777" w:rsidR="00E75C9E" w:rsidRPr="00D824CB" w:rsidRDefault="00E75C9E" w:rsidP="00EB3179">
      <w:pPr>
        <w:pStyle w:val="Standard"/>
        <w:jc w:val="both"/>
        <w:rPr>
          <w:rFonts w:ascii="Garamond" w:hAnsi="Garamond" w:cs="Calibri"/>
          <w:bCs/>
          <w:i/>
          <w:iCs/>
        </w:rPr>
      </w:pPr>
    </w:p>
    <w:p w14:paraId="0B68FEA2" w14:textId="77777777" w:rsidR="00E75C9E" w:rsidRPr="00D824CB" w:rsidRDefault="00E75C9E" w:rsidP="00EB3179">
      <w:pPr>
        <w:pStyle w:val="Standard"/>
        <w:jc w:val="both"/>
        <w:rPr>
          <w:rFonts w:ascii="Garamond" w:hAnsi="Garamond" w:cs="Calibri"/>
          <w:bCs/>
          <w:i/>
          <w:iCs/>
        </w:rPr>
      </w:pPr>
    </w:p>
    <w:p w14:paraId="708DFD31" w14:textId="77777777" w:rsidR="00E75C9E" w:rsidRPr="00D824CB" w:rsidRDefault="00E75C9E" w:rsidP="00EB3179">
      <w:pPr>
        <w:pStyle w:val="Standard"/>
        <w:jc w:val="both"/>
        <w:rPr>
          <w:rFonts w:ascii="Garamond" w:hAnsi="Garamond" w:cs="Calibri"/>
          <w:bCs/>
          <w:i/>
          <w:iCs/>
        </w:rPr>
      </w:pPr>
    </w:p>
    <w:p w14:paraId="6BF3BEA0" w14:textId="77777777" w:rsidR="00E75C9E" w:rsidRPr="00D824CB" w:rsidRDefault="00E75C9E" w:rsidP="00EB3179">
      <w:pPr>
        <w:pStyle w:val="Standard"/>
        <w:jc w:val="both"/>
        <w:rPr>
          <w:rFonts w:ascii="Garamond" w:hAnsi="Garamond" w:cs="Calibri"/>
          <w:bCs/>
          <w:i/>
          <w:iCs/>
        </w:rPr>
      </w:pPr>
    </w:p>
    <w:p w14:paraId="67A73DBF" w14:textId="77777777" w:rsidR="00E75C9E" w:rsidRPr="00D824CB" w:rsidRDefault="00E75C9E" w:rsidP="00EB3179">
      <w:pPr>
        <w:pStyle w:val="Standard"/>
        <w:jc w:val="both"/>
        <w:rPr>
          <w:rFonts w:ascii="Garamond" w:hAnsi="Garamond" w:cs="Calibri"/>
          <w:bCs/>
          <w:i/>
          <w:iCs/>
        </w:rPr>
      </w:pPr>
    </w:p>
    <w:p w14:paraId="029358BF" w14:textId="77777777" w:rsidR="00E75C9E" w:rsidRPr="00D824CB" w:rsidRDefault="00E75C9E" w:rsidP="00EB3179">
      <w:pPr>
        <w:pStyle w:val="Standard"/>
        <w:jc w:val="both"/>
        <w:rPr>
          <w:rFonts w:ascii="Garamond" w:hAnsi="Garamond" w:cs="Calibri"/>
          <w:bCs/>
          <w:i/>
          <w:iCs/>
        </w:rPr>
      </w:pPr>
    </w:p>
    <w:p w14:paraId="5FD731FF" w14:textId="77777777" w:rsidR="00EB3179" w:rsidRPr="00D824CB" w:rsidRDefault="00EB3179" w:rsidP="00EB3179">
      <w:pPr>
        <w:pStyle w:val="Standard"/>
        <w:jc w:val="both"/>
        <w:rPr>
          <w:rFonts w:ascii="Garamond" w:hAnsi="Garamond" w:cs="Calibri"/>
          <w:bCs/>
          <w:i/>
          <w:iCs/>
        </w:rPr>
      </w:pPr>
    </w:p>
    <w:p w14:paraId="15C1FAB0" w14:textId="77777777" w:rsidR="0095646E" w:rsidRPr="00D824CB" w:rsidRDefault="00C417B4">
      <w:pPr>
        <w:pStyle w:val="Standard"/>
        <w:tabs>
          <w:tab w:val="right" w:pos="9072"/>
        </w:tabs>
        <w:jc w:val="right"/>
        <w:rPr>
          <w:rFonts w:ascii="Garamond" w:hAnsi="Garamond"/>
        </w:rPr>
      </w:pPr>
      <w:r w:rsidRPr="00D824CB">
        <w:rPr>
          <w:rFonts w:ascii="Garamond" w:hAnsi="Garamond" w:cs="Calibri"/>
          <w:b/>
        </w:rPr>
        <w:lastRenderedPageBreak/>
        <w:t>Załącznik Nr 2 do SWZ</w:t>
      </w:r>
    </w:p>
    <w:p w14:paraId="4DBAF9F1" w14:textId="77777777" w:rsidR="0095646E" w:rsidRPr="00D824CB" w:rsidRDefault="0095646E">
      <w:pPr>
        <w:widowControl/>
        <w:suppressAutoHyphens w:val="0"/>
        <w:autoSpaceDE w:val="0"/>
        <w:spacing w:after="0"/>
        <w:jc w:val="both"/>
        <w:textAlignment w:val="auto"/>
        <w:rPr>
          <w:rFonts w:ascii="Garamond" w:eastAsia="Calibri" w:hAnsi="Garamond" w:cs="Cambria"/>
          <w:b/>
          <w:bCs/>
          <w:color w:val="000000"/>
          <w:kern w:val="0"/>
          <w:sz w:val="24"/>
          <w:szCs w:val="24"/>
          <w:lang w:val="pl"/>
        </w:rPr>
      </w:pPr>
    </w:p>
    <w:p w14:paraId="191381BF" w14:textId="77777777" w:rsidR="0095646E" w:rsidRPr="00D824CB" w:rsidRDefault="00C417B4">
      <w:pPr>
        <w:widowControl/>
        <w:suppressAutoHyphens w:val="0"/>
        <w:autoSpaceDE w:val="0"/>
        <w:spacing w:after="0"/>
        <w:jc w:val="center"/>
        <w:textAlignment w:val="auto"/>
        <w:rPr>
          <w:rFonts w:ascii="Garamond" w:eastAsia="Calibri" w:hAnsi="Garamond" w:cs="Calibri"/>
          <w:b/>
          <w:bCs/>
          <w:color w:val="000000"/>
          <w:kern w:val="0"/>
          <w:sz w:val="24"/>
          <w:szCs w:val="24"/>
          <w:lang w:val="pl"/>
        </w:rPr>
      </w:pPr>
      <w:r w:rsidRPr="00D824CB">
        <w:rPr>
          <w:rFonts w:ascii="Garamond" w:eastAsia="Calibri" w:hAnsi="Garamond" w:cs="Calibri"/>
          <w:b/>
          <w:bCs/>
          <w:color w:val="000000"/>
          <w:kern w:val="0"/>
          <w:sz w:val="24"/>
          <w:szCs w:val="24"/>
          <w:lang w:val="pl"/>
        </w:rPr>
        <w:t>Oświadczenie o braku podstaw do wykluczenia  oraz spełnieniu warunków udziału w postępowaniu</w:t>
      </w:r>
    </w:p>
    <w:p w14:paraId="1C654525" w14:textId="0A45E32B" w:rsidR="0095646E" w:rsidRPr="00D824CB" w:rsidRDefault="00C417B4">
      <w:pPr>
        <w:widowControl/>
        <w:tabs>
          <w:tab w:val="left" w:pos="567"/>
        </w:tabs>
        <w:suppressAutoHyphens w:val="0"/>
        <w:autoSpaceDE w:val="0"/>
        <w:spacing w:after="0"/>
        <w:jc w:val="center"/>
        <w:textAlignment w:val="auto"/>
        <w:rPr>
          <w:rFonts w:ascii="Garamond" w:hAnsi="Garamond"/>
          <w:sz w:val="24"/>
          <w:szCs w:val="24"/>
        </w:rPr>
      </w:pPr>
      <w:r w:rsidRPr="00D824CB">
        <w:rPr>
          <w:rFonts w:ascii="Garamond" w:eastAsia="Calibri" w:hAnsi="Garamond" w:cs="Calibri"/>
          <w:kern w:val="0"/>
          <w:sz w:val="24"/>
          <w:szCs w:val="24"/>
          <w:lang w:val="pl"/>
        </w:rPr>
        <w:t>(Znak sprawy:</w:t>
      </w:r>
      <w:r w:rsidRPr="00D824CB">
        <w:rPr>
          <w:rFonts w:ascii="Garamond" w:eastAsia="Calibri" w:hAnsi="Garamond" w:cs="Calibri"/>
          <w:b/>
          <w:bCs/>
          <w:kern w:val="0"/>
          <w:sz w:val="24"/>
          <w:szCs w:val="24"/>
          <w:lang w:val="pl"/>
        </w:rPr>
        <w:t xml:space="preserve"> </w:t>
      </w:r>
      <w:r w:rsidRPr="00D824CB">
        <w:rPr>
          <w:rFonts w:ascii="Garamond" w:eastAsia="Calibri" w:hAnsi="Garamond" w:cs="Calibri"/>
          <w:b/>
          <w:bCs/>
          <w:color w:val="000000"/>
          <w:kern w:val="0"/>
          <w:sz w:val="24"/>
          <w:szCs w:val="24"/>
          <w:lang w:val="pl"/>
        </w:rPr>
        <w:t xml:space="preserve">ZM </w:t>
      </w:r>
      <w:r w:rsidR="00D21A72">
        <w:rPr>
          <w:rFonts w:ascii="Garamond" w:eastAsia="Calibri" w:hAnsi="Garamond" w:cs="Calibri"/>
          <w:b/>
          <w:bCs/>
          <w:color w:val="000000"/>
          <w:kern w:val="0"/>
          <w:sz w:val="24"/>
          <w:szCs w:val="24"/>
          <w:lang w:val="pl"/>
        </w:rPr>
        <w:t>51</w:t>
      </w:r>
      <w:r w:rsidRPr="00D824CB">
        <w:rPr>
          <w:rFonts w:ascii="Garamond" w:eastAsia="Calibri" w:hAnsi="Garamond" w:cs="Calibri"/>
          <w:b/>
          <w:bCs/>
          <w:color w:val="000000"/>
          <w:kern w:val="0"/>
          <w:sz w:val="24"/>
          <w:szCs w:val="24"/>
          <w:lang w:val="pl"/>
        </w:rPr>
        <w:t>/230/202</w:t>
      </w:r>
      <w:r w:rsidR="00D72D38" w:rsidRPr="00D824CB">
        <w:rPr>
          <w:rFonts w:ascii="Garamond" w:eastAsia="Calibri" w:hAnsi="Garamond" w:cs="Calibri"/>
          <w:b/>
          <w:bCs/>
          <w:color w:val="000000"/>
          <w:kern w:val="0"/>
          <w:sz w:val="24"/>
          <w:szCs w:val="24"/>
          <w:lang w:val="pl"/>
        </w:rPr>
        <w:t>6</w:t>
      </w:r>
      <w:r w:rsidRPr="00D824CB">
        <w:rPr>
          <w:rFonts w:ascii="Garamond" w:eastAsia="Calibri" w:hAnsi="Garamond" w:cs="Calibri"/>
          <w:color w:val="000000"/>
          <w:kern w:val="0"/>
          <w:sz w:val="24"/>
          <w:szCs w:val="24"/>
          <w:lang w:val="pl"/>
        </w:rPr>
        <w:t>)</w:t>
      </w:r>
    </w:p>
    <w:p w14:paraId="741A5E3A" w14:textId="77777777" w:rsidR="0095646E" w:rsidRPr="00D824CB" w:rsidRDefault="0095646E">
      <w:pPr>
        <w:widowControl/>
        <w:autoSpaceDE w:val="0"/>
        <w:spacing w:after="0"/>
        <w:jc w:val="both"/>
        <w:textAlignment w:val="auto"/>
        <w:rPr>
          <w:rFonts w:ascii="Garamond" w:eastAsia="Calibri" w:hAnsi="Garamond" w:cs="Calibri"/>
          <w:b/>
          <w:bCs/>
          <w:color w:val="000000"/>
          <w:kern w:val="0"/>
          <w:sz w:val="24"/>
          <w:szCs w:val="24"/>
          <w:u w:val="single"/>
          <w:lang w:val="pl"/>
        </w:rPr>
      </w:pPr>
    </w:p>
    <w:p w14:paraId="329DC358" w14:textId="77777777" w:rsidR="0095646E" w:rsidRPr="00D824CB" w:rsidRDefault="00C417B4">
      <w:pPr>
        <w:widowControl/>
        <w:autoSpaceDE w:val="0"/>
        <w:spacing w:after="0"/>
        <w:jc w:val="both"/>
        <w:textAlignment w:val="auto"/>
        <w:rPr>
          <w:rFonts w:ascii="Garamond" w:eastAsia="Calibri" w:hAnsi="Garamond" w:cs="Calibri"/>
          <w:b/>
          <w:bCs/>
          <w:color w:val="000000"/>
          <w:kern w:val="0"/>
          <w:sz w:val="24"/>
          <w:szCs w:val="24"/>
          <w:u w:val="single"/>
          <w:lang w:val="pl"/>
        </w:rPr>
      </w:pPr>
      <w:r w:rsidRPr="00D824CB">
        <w:rPr>
          <w:rFonts w:ascii="Garamond" w:eastAsia="Calibri" w:hAnsi="Garamond" w:cs="Calibri"/>
          <w:b/>
          <w:bCs/>
          <w:color w:val="000000"/>
          <w:kern w:val="0"/>
          <w:sz w:val="24"/>
          <w:szCs w:val="24"/>
          <w:u w:val="single"/>
          <w:lang w:val="pl"/>
        </w:rPr>
        <w:t>ZAMAWIAJĄCY:</w:t>
      </w:r>
    </w:p>
    <w:p w14:paraId="695BCC93" w14:textId="77777777" w:rsidR="0095646E" w:rsidRPr="00D824CB" w:rsidRDefault="00C417B4">
      <w:pPr>
        <w:widowControl/>
        <w:autoSpaceDE w:val="0"/>
        <w:spacing w:after="0"/>
        <w:jc w:val="both"/>
        <w:textAlignment w:val="auto"/>
        <w:rPr>
          <w:rFonts w:ascii="Garamond" w:eastAsia="Calibri" w:hAnsi="Garamond" w:cs="Calibri"/>
          <w:color w:val="000000"/>
          <w:kern w:val="0"/>
          <w:sz w:val="24"/>
          <w:szCs w:val="24"/>
          <w:lang w:val="pl"/>
        </w:rPr>
      </w:pPr>
      <w:r w:rsidRPr="00D824CB">
        <w:rPr>
          <w:rFonts w:ascii="Garamond" w:eastAsia="Calibri" w:hAnsi="Garamond" w:cs="Calibri"/>
          <w:color w:val="000000"/>
          <w:kern w:val="0"/>
          <w:sz w:val="24"/>
          <w:szCs w:val="24"/>
          <w:lang w:val="pl"/>
        </w:rPr>
        <w:t>Samodzielny Publiczny Zakład Opieki Zdrowotnej</w:t>
      </w:r>
    </w:p>
    <w:p w14:paraId="01C419CB" w14:textId="77777777" w:rsidR="0095646E" w:rsidRPr="00D824CB" w:rsidRDefault="00C417B4">
      <w:pPr>
        <w:widowControl/>
        <w:autoSpaceDE w:val="0"/>
        <w:spacing w:after="0"/>
        <w:jc w:val="both"/>
        <w:textAlignment w:val="auto"/>
        <w:rPr>
          <w:rFonts w:ascii="Garamond" w:eastAsia="Calibri" w:hAnsi="Garamond" w:cs="Calibri"/>
          <w:color w:val="000000"/>
          <w:kern w:val="0"/>
          <w:sz w:val="24"/>
          <w:szCs w:val="24"/>
          <w:lang w:val="pl"/>
        </w:rPr>
      </w:pPr>
      <w:r w:rsidRPr="00D824CB">
        <w:rPr>
          <w:rFonts w:ascii="Garamond" w:eastAsia="Calibri" w:hAnsi="Garamond" w:cs="Calibri"/>
          <w:color w:val="000000"/>
          <w:kern w:val="0"/>
          <w:sz w:val="24"/>
          <w:szCs w:val="24"/>
          <w:lang w:val="pl"/>
        </w:rPr>
        <w:t>ul. Bema 1, 24-100 Puławy</w:t>
      </w:r>
    </w:p>
    <w:p w14:paraId="5B1E33EC" w14:textId="77777777" w:rsidR="0095646E" w:rsidRPr="00D824CB" w:rsidRDefault="00C417B4">
      <w:pPr>
        <w:widowControl/>
        <w:autoSpaceDE w:val="0"/>
        <w:spacing w:after="0"/>
        <w:jc w:val="both"/>
        <w:textAlignment w:val="auto"/>
        <w:rPr>
          <w:rFonts w:ascii="Garamond" w:hAnsi="Garamond"/>
          <w:sz w:val="24"/>
          <w:szCs w:val="24"/>
        </w:rPr>
      </w:pPr>
      <w:r w:rsidRPr="00D824CB">
        <w:rPr>
          <w:rFonts w:ascii="Garamond" w:eastAsia="Calibri" w:hAnsi="Garamond" w:cs="Calibri"/>
          <w:color w:val="000000"/>
          <w:kern w:val="0"/>
          <w:sz w:val="24"/>
          <w:szCs w:val="24"/>
        </w:rPr>
        <w:t>Nr KRS</w:t>
      </w:r>
      <w:r w:rsidRPr="00D824CB">
        <w:rPr>
          <w:rFonts w:ascii="Garamond" w:eastAsia="Calibri" w:hAnsi="Garamond" w:cs="Calibri"/>
          <w:color w:val="000000"/>
          <w:kern w:val="0"/>
          <w:sz w:val="24"/>
          <w:szCs w:val="24"/>
        </w:rPr>
        <w:tab/>
      </w:r>
      <w:r w:rsidRPr="00D824CB">
        <w:rPr>
          <w:rFonts w:ascii="Garamond" w:eastAsia="Lucida Sans Unicode" w:hAnsi="Garamond" w:cs="Calibri"/>
          <w:sz w:val="24"/>
          <w:szCs w:val="24"/>
          <w:lang w:eastAsia="zh-CN" w:bidi="hi-IN"/>
        </w:rPr>
        <w:t>0000026256</w:t>
      </w:r>
    </w:p>
    <w:p w14:paraId="30BAC0E6" w14:textId="77777777" w:rsidR="0095646E" w:rsidRPr="00D824CB" w:rsidRDefault="00C417B4">
      <w:pPr>
        <w:widowControl/>
        <w:autoSpaceDE w:val="0"/>
        <w:spacing w:after="0"/>
        <w:jc w:val="both"/>
        <w:textAlignment w:val="auto"/>
        <w:rPr>
          <w:rFonts w:ascii="Garamond" w:hAnsi="Garamond"/>
          <w:sz w:val="24"/>
          <w:szCs w:val="24"/>
        </w:rPr>
      </w:pPr>
      <w:r w:rsidRPr="00D824CB">
        <w:rPr>
          <w:rFonts w:ascii="Garamond" w:eastAsia="Calibri" w:hAnsi="Garamond" w:cs="Calibri"/>
          <w:color w:val="000000"/>
          <w:kern w:val="0"/>
          <w:sz w:val="24"/>
          <w:szCs w:val="24"/>
        </w:rPr>
        <w:t>Nr NIP</w:t>
      </w:r>
      <w:r w:rsidRPr="00D824CB">
        <w:rPr>
          <w:rFonts w:ascii="Garamond" w:eastAsia="Calibri" w:hAnsi="Garamond" w:cs="Calibri"/>
          <w:color w:val="000000"/>
          <w:kern w:val="0"/>
          <w:sz w:val="24"/>
          <w:szCs w:val="24"/>
        </w:rPr>
        <w:tab/>
      </w:r>
      <w:r w:rsidRPr="00D824CB">
        <w:rPr>
          <w:rFonts w:ascii="Garamond" w:eastAsia="Lucida Sans Unicode" w:hAnsi="Garamond" w:cs="Calibri"/>
          <w:sz w:val="24"/>
          <w:szCs w:val="24"/>
          <w:lang w:eastAsia="zh-CN" w:bidi="hi-IN"/>
        </w:rPr>
        <w:t>7162238942</w:t>
      </w:r>
    </w:p>
    <w:p w14:paraId="07871212" w14:textId="77777777" w:rsidR="0095646E" w:rsidRPr="00D824CB" w:rsidRDefault="00C417B4">
      <w:pPr>
        <w:widowControl/>
        <w:autoSpaceDE w:val="0"/>
        <w:spacing w:after="0"/>
        <w:jc w:val="both"/>
        <w:textAlignment w:val="auto"/>
        <w:rPr>
          <w:rFonts w:ascii="Garamond" w:hAnsi="Garamond"/>
          <w:sz w:val="24"/>
          <w:szCs w:val="24"/>
        </w:rPr>
      </w:pPr>
      <w:r w:rsidRPr="00D824CB">
        <w:rPr>
          <w:rFonts w:ascii="Garamond" w:eastAsia="Calibri" w:hAnsi="Garamond" w:cs="Calibri"/>
          <w:color w:val="000000"/>
          <w:kern w:val="0"/>
          <w:sz w:val="24"/>
          <w:szCs w:val="24"/>
        </w:rPr>
        <w:t xml:space="preserve">Nr REGON </w:t>
      </w:r>
      <w:r w:rsidRPr="00D824CB">
        <w:rPr>
          <w:rFonts w:ascii="Garamond" w:eastAsia="Lucida Sans Unicode" w:hAnsi="Garamond" w:cs="Calibri"/>
          <w:sz w:val="24"/>
          <w:szCs w:val="24"/>
          <w:lang w:eastAsia="zh-CN" w:bidi="hi-IN"/>
        </w:rPr>
        <w:t>431205731</w:t>
      </w:r>
    </w:p>
    <w:p w14:paraId="63CD0033" w14:textId="77777777" w:rsidR="0095646E" w:rsidRPr="00D824CB" w:rsidRDefault="0095646E">
      <w:pPr>
        <w:widowControl/>
        <w:suppressAutoHyphens w:val="0"/>
        <w:autoSpaceDE w:val="0"/>
        <w:spacing w:after="0"/>
        <w:jc w:val="both"/>
        <w:textAlignment w:val="auto"/>
        <w:rPr>
          <w:rFonts w:ascii="Garamond" w:eastAsia="Calibri" w:hAnsi="Garamond" w:cs="Calibri"/>
          <w:b/>
          <w:bCs/>
          <w:kern w:val="0"/>
          <w:sz w:val="24"/>
          <w:szCs w:val="24"/>
          <w:u w:val="single"/>
          <w:lang w:val="pl"/>
        </w:rPr>
      </w:pPr>
    </w:p>
    <w:p w14:paraId="4A8D7F31" w14:textId="77777777" w:rsidR="0095646E" w:rsidRPr="00D824CB" w:rsidRDefault="00C417B4">
      <w:pPr>
        <w:widowControl/>
        <w:suppressAutoHyphens w:val="0"/>
        <w:autoSpaceDE w:val="0"/>
        <w:spacing w:after="0"/>
        <w:jc w:val="both"/>
        <w:textAlignment w:val="auto"/>
        <w:rPr>
          <w:rFonts w:ascii="Garamond" w:eastAsia="Calibri" w:hAnsi="Garamond" w:cs="Calibri"/>
          <w:b/>
          <w:bCs/>
          <w:kern w:val="0"/>
          <w:sz w:val="24"/>
          <w:szCs w:val="24"/>
          <w:u w:val="single"/>
          <w:lang w:val="pl"/>
        </w:rPr>
      </w:pPr>
      <w:r w:rsidRPr="00D824CB">
        <w:rPr>
          <w:rFonts w:ascii="Garamond" w:eastAsia="Calibri" w:hAnsi="Garamond" w:cs="Calibri"/>
          <w:b/>
          <w:bCs/>
          <w:kern w:val="0"/>
          <w:sz w:val="24"/>
          <w:szCs w:val="24"/>
          <w:u w:val="single"/>
          <w:lang w:val="pl"/>
        </w:rPr>
        <w:t>PODMIOT W IMIENIU KTÓREGO SKŁADANE JEST OŚWIADCZENIE:</w:t>
      </w:r>
    </w:p>
    <w:p w14:paraId="31554C66" w14:textId="77777777" w:rsidR="0095646E" w:rsidRPr="00D824CB" w:rsidRDefault="00C417B4">
      <w:pPr>
        <w:widowControl/>
        <w:suppressAutoHyphens w:val="0"/>
        <w:autoSpaceDE w:val="0"/>
        <w:spacing w:after="0"/>
        <w:jc w:val="both"/>
        <w:textAlignment w:val="auto"/>
        <w:rPr>
          <w:rFonts w:ascii="Garamond" w:eastAsia="Calibri" w:hAnsi="Garamond" w:cs="Calibri"/>
          <w:kern w:val="0"/>
          <w:sz w:val="24"/>
          <w:szCs w:val="24"/>
          <w:lang w:val="pl"/>
        </w:rPr>
      </w:pPr>
      <w:r w:rsidRPr="00D824CB">
        <w:rPr>
          <w:rFonts w:ascii="Garamond" w:eastAsia="Calibri" w:hAnsi="Garamond" w:cs="Calibri"/>
          <w:kern w:val="0"/>
          <w:sz w:val="24"/>
          <w:szCs w:val="24"/>
          <w:lang w:val="pl"/>
        </w:rPr>
        <w:t>…………………………………………………..…..…………</w:t>
      </w:r>
    </w:p>
    <w:p w14:paraId="3060B77A" w14:textId="77777777" w:rsidR="0095646E" w:rsidRPr="00D824CB" w:rsidRDefault="00C417B4">
      <w:pPr>
        <w:widowControl/>
        <w:suppressAutoHyphens w:val="0"/>
        <w:autoSpaceDE w:val="0"/>
        <w:spacing w:after="0"/>
        <w:jc w:val="both"/>
        <w:textAlignment w:val="auto"/>
        <w:rPr>
          <w:rFonts w:ascii="Garamond" w:hAnsi="Garamond"/>
          <w:sz w:val="24"/>
          <w:szCs w:val="24"/>
        </w:rPr>
      </w:pPr>
      <w:r w:rsidRPr="00D824CB">
        <w:rPr>
          <w:rFonts w:ascii="Garamond" w:eastAsia="Calibri" w:hAnsi="Garamond" w:cs="Calibri"/>
          <w:i/>
          <w:iCs/>
          <w:kern w:val="0"/>
          <w:sz w:val="24"/>
          <w:szCs w:val="24"/>
          <w:lang w:val="pl"/>
        </w:rPr>
        <w:t>(pełna nazwa/firma, adres)</w:t>
      </w:r>
    </w:p>
    <w:p w14:paraId="096B95AC" w14:textId="77777777" w:rsidR="0095646E" w:rsidRPr="00D824CB" w:rsidRDefault="00C417B4">
      <w:pPr>
        <w:widowControl/>
        <w:suppressAutoHyphens w:val="0"/>
        <w:autoSpaceDE w:val="0"/>
        <w:spacing w:after="0"/>
        <w:jc w:val="both"/>
        <w:textAlignment w:val="auto"/>
        <w:rPr>
          <w:rFonts w:ascii="Garamond" w:eastAsia="Calibri" w:hAnsi="Garamond" w:cs="Calibri"/>
          <w:kern w:val="0"/>
          <w:sz w:val="24"/>
          <w:szCs w:val="24"/>
          <w:lang w:val="pl"/>
        </w:rPr>
      </w:pPr>
      <w:r w:rsidRPr="00D824CB">
        <w:rPr>
          <w:rFonts w:ascii="Garamond" w:eastAsia="Calibri" w:hAnsi="Garamond" w:cs="Calibri"/>
          <w:kern w:val="0"/>
          <w:sz w:val="24"/>
          <w:szCs w:val="24"/>
          <w:lang w:val="pl"/>
        </w:rPr>
        <w:t>…………………………………………………..…..…………</w:t>
      </w:r>
    </w:p>
    <w:p w14:paraId="7F598C7F" w14:textId="77777777" w:rsidR="0095646E" w:rsidRPr="00D824CB" w:rsidRDefault="00C417B4">
      <w:pPr>
        <w:widowControl/>
        <w:suppressAutoHyphens w:val="0"/>
        <w:autoSpaceDE w:val="0"/>
        <w:spacing w:after="0"/>
        <w:jc w:val="both"/>
        <w:textAlignment w:val="auto"/>
        <w:rPr>
          <w:rFonts w:ascii="Garamond" w:hAnsi="Garamond"/>
          <w:sz w:val="24"/>
          <w:szCs w:val="24"/>
        </w:rPr>
      </w:pPr>
      <w:r w:rsidRPr="00D824CB">
        <w:rPr>
          <w:rFonts w:ascii="Garamond" w:eastAsia="Calibri" w:hAnsi="Garamond" w:cs="Calibri"/>
          <w:i/>
          <w:iCs/>
          <w:kern w:val="0"/>
          <w:sz w:val="24"/>
          <w:szCs w:val="24"/>
          <w:lang w:val="pl"/>
        </w:rPr>
        <w:t>(NIP/PESEL)</w:t>
      </w:r>
    </w:p>
    <w:p w14:paraId="296FDA00" w14:textId="77777777" w:rsidR="0095646E" w:rsidRPr="00D824CB" w:rsidRDefault="00C417B4">
      <w:pPr>
        <w:widowControl/>
        <w:suppressAutoHyphens w:val="0"/>
        <w:autoSpaceDE w:val="0"/>
        <w:spacing w:after="0"/>
        <w:jc w:val="both"/>
        <w:textAlignment w:val="auto"/>
        <w:rPr>
          <w:rFonts w:ascii="Garamond" w:eastAsia="Calibri" w:hAnsi="Garamond" w:cs="Calibri"/>
          <w:kern w:val="0"/>
          <w:sz w:val="24"/>
          <w:szCs w:val="24"/>
          <w:lang w:val="pl"/>
        </w:rPr>
      </w:pPr>
      <w:r w:rsidRPr="00D824CB">
        <w:rPr>
          <w:rFonts w:ascii="Garamond" w:eastAsia="Calibri" w:hAnsi="Garamond" w:cs="Calibri"/>
          <w:kern w:val="0"/>
          <w:sz w:val="24"/>
          <w:szCs w:val="24"/>
          <w:lang w:val="pl"/>
        </w:rPr>
        <w:t>…………………………………………………..…..…………</w:t>
      </w:r>
    </w:p>
    <w:p w14:paraId="430B0133" w14:textId="77777777" w:rsidR="0095646E" w:rsidRPr="00D824CB" w:rsidRDefault="00C417B4">
      <w:pPr>
        <w:widowControl/>
        <w:suppressAutoHyphens w:val="0"/>
        <w:autoSpaceDE w:val="0"/>
        <w:spacing w:after="0"/>
        <w:jc w:val="both"/>
        <w:textAlignment w:val="auto"/>
        <w:rPr>
          <w:rFonts w:ascii="Garamond" w:eastAsia="Calibri" w:hAnsi="Garamond" w:cs="Calibri"/>
          <w:i/>
          <w:iCs/>
          <w:kern w:val="0"/>
          <w:sz w:val="24"/>
          <w:szCs w:val="24"/>
          <w:lang w:val="pl"/>
        </w:rPr>
      </w:pPr>
      <w:r w:rsidRPr="00D824CB">
        <w:rPr>
          <w:rFonts w:ascii="Garamond" w:eastAsia="Calibri" w:hAnsi="Garamond" w:cs="Calibri"/>
          <w:i/>
          <w:iCs/>
          <w:kern w:val="0"/>
          <w:sz w:val="24"/>
          <w:szCs w:val="24"/>
          <w:lang w:val="pl"/>
        </w:rPr>
        <w:t>(KRS/CEIDG)</w:t>
      </w:r>
    </w:p>
    <w:p w14:paraId="1839DB25" w14:textId="77777777" w:rsidR="0095646E" w:rsidRPr="00D824CB" w:rsidRDefault="0095646E">
      <w:pPr>
        <w:widowControl/>
        <w:suppressAutoHyphens w:val="0"/>
        <w:autoSpaceDE w:val="0"/>
        <w:spacing w:after="0"/>
        <w:jc w:val="both"/>
        <w:textAlignment w:val="auto"/>
        <w:rPr>
          <w:rFonts w:ascii="Garamond" w:eastAsia="Calibri" w:hAnsi="Garamond" w:cs="Calibri"/>
          <w:kern w:val="0"/>
          <w:sz w:val="24"/>
          <w:szCs w:val="24"/>
          <w:u w:val="single"/>
          <w:lang w:val="pl"/>
        </w:rPr>
      </w:pPr>
    </w:p>
    <w:p w14:paraId="7E98D734" w14:textId="77777777" w:rsidR="0095646E" w:rsidRPr="00D824CB" w:rsidRDefault="00C417B4">
      <w:pPr>
        <w:widowControl/>
        <w:suppressAutoHyphens w:val="0"/>
        <w:autoSpaceDE w:val="0"/>
        <w:spacing w:after="0"/>
        <w:jc w:val="both"/>
        <w:textAlignment w:val="auto"/>
        <w:rPr>
          <w:rFonts w:ascii="Garamond" w:eastAsia="Calibri" w:hAnsi="Garamond" w:cs="Calibri"/>
          <w:kern w:val="0"/>
          <w:sz w:val="24"/>
          <w:szCs w:val="24"/>
          <w:u w:val="single"/>
          <w:lang w:val="pl"/>
        </w:rPr>
      </w:pPr>
      <w:r w:rsidRPr="00D824CB">
        <w:rPr>
          <w:rFonts w:ascii="Garamond" w:eastAsia="Calibri" w:hAnsi="Garamond" w:cs="Calibri"/>
          <w:kern w:val="0"/>
          <w:sz w:val="24"/>
          <w:szCs w:val="24"/>
          <w:u w:val="single"/>
          <w:lang w:val="pl"/>
        </w:rPr>
        <w:t>reprezentowany przez:</w:t>
      </w:r>
    </w:p>
    <w:p w14:paraId="4884F202" w14:textId="77777777" w:rsidR="0095646E" w:rsidRPr="00D824CB" w:rsidRDefault="00C417B4">
      <w:pPr>
        <w:widowControl/>
        <w:suppressAutoHyphens w:val="0"/>
        <w:autoSpaceDE w:val="0"/>
        <w:spacing w:after="0"/>
        <w:jc w:val="both"/>
        <w:textAlignment w:val="auto"/>
        <w:rPr>
          <w:rFonts w:ascii="Garamond" w:eastAsia="Calibri" w:hAnsi="Garamond" w:cs="Calibri"/>
          <w:kern w:val="0"/>
          <w:sz w:val="24"/>
          <w:szCs w:val="24"/>
          <w:lang w:val="pl"/>
        </w:rPr>
      </w:pPr>
      <w:r w:rsidRPr="00D824CB">
        <w:rPr>
          <w:rFonts w:ascii="Garamond" w:eastAsia="Calibri" w:hAnsi="Garamond" w:cs="Calibri"/>
          <w:kern w:val="0"/>
          <w:sz w:val="24"/>
          <w:szCs w:val="24"/>
          <w:lang w:val="pl"/>
        </w:rPr>
        <w:t>…………………………………………………..…..…………</w:t>
      </w:r>
    </w:p>
    <w:p w14:paraId="2F4503FB" w14:textId="77777777" w:rsidR="0095646E" w:rsidRPr="00D824CB" w:rsidRDefault="00C417B4">
      <w:pPr>
        <w:widowControl/>
        <w:suppressAutoHyphens w:val="0"/>
        <w:autoSpaceDE w:val="0"/>
        <w:spacing w:after="0"/>
        <w:jc w:val="both"/>
        <w:textAlignment w:val="auto"/>
        <w:rPr>
          <w:rFonts w:ascii="Garamond" w:eastAsia="Calibri" w:hAnsi="Garamond" w:cs="Calibri"/>
          <w:kern w:val="0"/>
          <w:sz w:val="24"/>
          <w:szCs w:val="24"/>
          <w:lang w:val="pl"/>
        </w:rPr>
      </w:pPr>
      <w:r w:rsidRPr="00D824CB">
        <w:rPr>
          <w:rFonts w:ascii="Garamond" w:eastAsia="Calibri" w:hAnsi="Garamond" w:cs="Calibri"/>
          <w:kern w:val="0"/>
          <w:sz w:val="24"/>
          <w:szCs w:val="24"/>
          <w:lang w:val="pl"/>
        </w:rPr>
        <w:t>…………………………………………………..…..…………</w:t>
      </w:r>
    </w:p>
    <w:p w14:paraId="05B67214" w14:textId="77777777" w:rsidR="0095646E" w:rsidRPr="00D824CB" w:rsidRDefault="00C417B4">
      <w:pPr>
        <w:widowControl/>
        <w:suppressAutoHyphens w:val="0"/>
        <w:autoSpaceDE w:val="0"/>
        <w:spacing w:after="0"/>
        <w:jc w:val="both"/>
        <w:textAlignment w:val="auto"/>
        <w:rPr>
          <w:rFonts w:ascii="Garamond" w:eastAsia="Calibri" w:hAnsi="Garamond" w:cs="Calibri"/>
          <w:i/>
          <w:iCs/>
          <w:kern w:val="0"/>
          <w:sz w:val="24"/>
          <w:szCs w:val="24"/>
          <w:lang w:val="pl"/>
        </w:rPr>
      </w:pPr>
      <w:r w:rsidRPr="00D824CB">
        <w:rPr>
          <w:rFonts w:ascii="Garamond" w:eastAsia="Calibri" w:hAnsi="Garamond" w:cs="Calibri"/>
          <w:i/>
          <w:iCs/>
          <w:kern w:val="0"/>
          <w:sz w:val="24"/>
          <w:szCs w:val="24"/>
          <w:lang w:val="pl"/>
        </w:rPr>
        <w:t xml:space="preserve"> (imię, nazwisko, stanowisko/podstawa do reprezentacji)</w:t>
      </w:r>
    </w:p>
    <w:p w14:paraId="43431E17" w14:textId="77777777" w:rsidR="0095646E" w:rsidRPr="00D824CB" w:rsidRDefault="0095646E">
      <w:pPr>
        <w:widowControl/>
        <w:suppressAutoHyphens w:val="0"/>
        <w:autoSpaceDE w:val="0"/>
        <w:spacing w:after="0"/>
        <w:jc w:val="both"/>
        <w:textAlignment w:val="auto"/>
        <w:rPr>
          <w:rFonts w:ascii="Garamond" w:eastAsia="Calibri" w:hAnsi="Garamond" w:cs="Calibri"/>
          <w:i/>
          <w:iCs/>
          <w:kern w:val="0"/>
          <w:sz w:val="24"/>
          <w:szCs w:val="24"/>
          <w:lang w:val="pl"/>
        </w:rPr>
      </w:pPr>
    </w:p>
    <w:tbl>
      <w:tblPr>
        <w:tblW w:w="9093" w:type="dxa"/>
        <w:tblInd w:w="109" w:type="dxa"/>
        <w:tblLayout w:type="fixed"/>
        <w:tblCellMar>
          <w:left w:w="10" w:type="dxa"/>
          <w:right w:w="10" w:type="dxa"/>
        </w:tblCellMar>
        <w:tblLook w:val="0000" w:firstRow="0" w:lastRow="0" w:firstColumn="0" w:lastColumn="0" w:noHBand="0" w:noVBand="0"/>
      </w:tblPr>
      <w:tblGrid>
        <w:gridCol w:w="9093"/>
      </w:tblGrid>
      <w:tr w:rsidR="0095646E" w:rsidRPr="00D824CB" w14:paraId="1A73D617" w14:textId="77777777">
        <w:trPr>
          <w:trHeight w:val="1"/>
        </w:trPr>
        <w:tc>
          <w:tcPr>
            <w:tcW w:w="90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0E6345F" w14:textId="7227DD54" w:rsidR="0095646E" w:rsidRPr="00D824CB" w:rsidRDefault="00C417B4">
            <w:pPr>
              <w:widowControl/>
              <w:suppressAutoHyphens w:val="0"/>
              <w:autoSpaceDE w:val="0"/>
              <w:spacing w:after="0"/>
              <w:jc w:val="both"/>
              <w:textAlignment w:val="auto"/>
              <w:rPr>
                <w:rFonts w:ascii="Garamond" w:hAnsi="Garamond"/>
                <w:sz w:val="24"/>
                <w:szCs w:val="24"/>
              </w:rPr>
            </w:pPr>
            <w:r w:rsidRPr="00D824CB">
              <w:rPr>
                <w:rFonts w:ascii="Garamond" w:eastAsia="Calibri" w:hAnsi="Garamond" w:cs="Calibri"/>
                <w:b/>
                <w:bCs/>
                <w:kern w:val="0"/>
                <w:sz w:val="24"/>
                <w:szCs w:val="24"/>
                <w:lang w:val="pl"/>
              </w:rPr>
              <w:t>Oświadczenie składane na podstawie art. 273 ust. 2 ustawy z dnia 11 września 2019 r. Prawo zamówień</w:t>
            </w:r>
            <w:r w:rsidRPr="00D824CB">
              <w:rPr>
                <w:rFonts w:ascii="Garamond" w:eastAsia="Calibri" w:hAnsi="Garamond" w:cs="Calibri"/>
                <w:b/>
                <w:bCs/>
                <w:kern w:val="0"/>
                <w:sz w:val="24"/>
                <w:szCs w:val="24"/>
              </w:rPr>
              <w:t xml:space="preserve"> publicznych ( Dz.U. z 202</w:t>
            </w:r>
            <w:r w:rsidR="00D824CB">
              <w:rPr>
                <w:rFonts w:ascii="Garamond" w:eastAsia="Calibri" w:hAnsi="Garamond" w:cs="Calibri"/>
                <w:b/>
                <w:bCs/>
                <w:kern w:val="0"/>
                <w:sz w:val="24"/>
                <w:szCs w:val="24"/>
              </w:rPr>
              <w:t>6</w:t>
            </w:r>
            <w:r w:rsidRPr="00D824CB">
              <w:rPr>
                <w:rFonts w:ascii="Garamond" w:eastAsia="Calibri" w:hAnsi="Garamond" w:cs="Calibri"/>
                <w:b/>
                <w:bCs/>
                <w:kern w:val="0"/>
                <w:sz w:val="24"/>
                <w:szCs w:val="24"/>
              </w:rPr>
              <w:t xml:space="preserve"> poz. </w:t>
            </w:r>
            <w:r w:rsidR="00D824CB">
              <w:rPr>
                <w:rFonts w:ascii="Garamond" w:eastAsia="Calibri" w:hAnsi="Garamond" w:cs="Calibri"/>
                <w:b/>
                <w:bCs/>
                <w:kern w:val="0"/>
                <w:sz w:val="24"/>
                <w:szCs w:val="24"/>
              </w:rPr>
              <w:t>793</w:t>
            </w:r>
            <w:r w:rsidRPr="00D824CB">
              <w:rPr>
                <w:rFonts w:ascii="Garamond" w:eastAsia="Calibri" w:hAnsi="Garamond" w:cs="Calibri"/>
                <w:b/>
                <w:bCs/>
                <w:kern w:val="0"/>
                <w:sz w:val="24"/>
                <w:szCs w:val="24"/>
              </w:rPr>
              <w:t xml:space="preserve"> ze zm.) - dalej: ustawa Pzp</w:t>
            </w:r>
          </w:p>
        </w:tc>
      </w:tr>
    </w:tbl>
    <w:p w14:paraId="68E8DEF6" w14:textId="77777777" w:rsidR="0095646E" w:rsidRPr="00D824CB" w:rsidRDefault="0095646E">
      <w:pPr>
        <w:widowControl/>
        <w:tabs>
          <w:tab w:val="left" w:pos="567"/>
        </w:tabs>
        <w:suppressAutoHyphens w:val="0"/>
        <w:autoSpaceDE w:val="0"/>
        <w:spacing w:after="0"/>
        <w:jc w:val="both"/>
        <w:textAlignment w:val="auto"/>
        <w:rPr>
          <w:rFonts w:ascii="Garamond" w:eastAsia="Calibri" w:hAnsi="Garamond" w:cs="Calibri"/>
          <w:color w:val="000000"/>
          <w:kern w:val="0"/>
          <w:sz w:val="24"/>
          <w:szCs w:val="24"/>
        </w:rPr>
      </w:pPr>
    </w:p>
    <w:p w14:paraId="10DF7B44" w14:textId="7A1A3433" w:rsidR="00340823" w:rsidRPr="00D824CB" w:rsidRDefault="00C417B4">
      <w:pPr>
        <w:spacing w:after="0"/>
        <w:jc w:val="both"/>
        <w:rPr>
          <w:rFonts w:ascii="Garamond" w:eastAsia="Calibri" w:hAnsi="Garamond" w:cs="Calibri"/>
          <w:color w:val="000000"/>
          <w:kern w:val="0"/>
          <w:sz w:val="24"/>
          <w:szCs w:val="24"/>
        </w:rPr>
      </w:pPr>
      <w:r w:rsidRPr="00D824CB">
        <w:rPr>
          <w:rFonts w:ascii="Garamond" w:eastAsia="Calibri" w:hAnsi="Garamond" w:cs="Calibri"/>
          <w:color w:val="000000"/>
          <w:kern w:val="0"/>
          <w:sz w:val="24"/>
          <w:szCs w:val="24"/>
          <w:lang w:val="pl"/>
        </w:rPr>
        <w:t>Na potrzeby postępowania o udzielenie zam</w:t>
      </w:r>
      <w:r w:rsidRPr="00D824CB">
        <w:rPr>
          <w:rFonts w:ascii="Garamond" w:eastAsia="Calibri" w:hAnsi="Garamond" w:cs="Calibri"/>
          <w:color w:val="000000"/>
          <w:kern w:val="0"/>
          <w:sz w:val="24"/>
          <w:szCs w:val="24"/>
        </w:rPr>
        <w:t>ówienia publicznego</w:t>
      </w:r>
      <w:r w:rsidR="00873323" w:rsidRPr="00D824CB">
        <w:rPr>
          <w:rFonts w:ascii="Garamond" w:eastAsia="Calibri" w:hAnsi="Garamond" w:cs="Calibri"/>
          <w:color w:val="000000"/>
          <w:kern w:val="0"/>
          <w:sz w:val="24"/>
          <w:szCs w:val="24"/>
        </w:rPr>
        <w:t>,</w:t>
      </w:r>
      <w:r w:rsidRPr="00D824CB">
        <w:rPr>
          <w:rFonts w:ascii="Garamond" w:eastAsia="Calibri" w:hAnsi="Garamond" w:cs="Calibri"/>
          <w:color w:val="000000"/>
          <w:kern w:val="0"/>
          <w:sz w:val="24"/>
          <w:szCs w:val="24"/>
        </w:rPr>
        <w:t xml:space="preserve"> którego przedmiotem </w:t>
      </w:r>
      <w:r w:rsidR="00873323" w:rsidRPr="00D824CB">
        <w:rPr>
          <w:rFonts w:ascii="Garamond" w:eastAsia="Calibri" w:hAnsi="Garamond" w:cs="Calibri"/>
          <w:color w:val="000000"/>
          <w:kern w:val="0"/>
          <w:sz w:val="24"/>
          <w:szCs w:val="24"/>
        </w:rPr>
        <w:t>jest</w:t>
      </w:r>
    </w:p>
    <w:p w14:paraId="44A30968" w14:textId="4F708545" w:rsidR="008E66D5" w:rsidRPr="00D824CB" w:rsidRDefault="008E66D5" w:rsidP="00D21A72">
      <w:pPr>
        <w:spacing w:line="276" w:lineRule="auto"/>
        <w:jc w:val="center"/>
        <w:rPr>
          <w:rFonts w:ascii="Garamond" w:hAnsi="Garamond" w:cs="Calibri"/>
          <w:b/>
          <w:sz w:val="24"/>
          <w:szCs w:val="24"/>
        </w:rPr>
      </w:pPr>
      <w:r w:rsidRPr="00D824CB">
        <w:rPr>
          <w:rFonts w:ascii="Garamond" w:hAnsi="Garamond" w:cs="Calibri"/>
          <w:b/>
          <w:sz w:val="24"/>
          <w:szCs w:val="24"/>
        </w:rPr>
        <w:t xml:space="preserve">ZAKUP WRAZ  Z DOSTAWĄ </w:t>
      </w:r>
      <w:r w:rsidR="00D21A72">
        <w:rPr>
          <w:rFonts w:ascii="Garamond" w:hAnsi="Garamond" w:cs="Calibri"/>
          <w:b/>
          <w:sz w:val="24"/>
          <w:szCs w:val="24"/>
        </w:rPr>
        <w:t>POJEMNIKÓW HISTOPATOLOGICZNYCH</w:t>
      </w:r>
      <w:r w:rsidRPr="00D824CB">
        <w:rPr>
          <w:rFonts w:ascii="Garamond" w:hAnsi="Garamond" w:cs="Calibri"/>
          <w:b/>
          <w:sz w:val="24"/>
          <w:szCs w:val="24"/>
        </w:rPr>
        <w:t xml:space="preserve"> Z PODZIAŁEM NA </w:t>
      </w:r>
      <w:r w:rsidR="00D21A72">
        <w:rPr>
          <w:rFonts w:ascii="Garamond" w:hAnsi="Garamond" w:cs="Calibri"/>
          <w:b/>
          <w:sz w:val="24"/>
          <w:szCs w:val="24"/>
        </w:rPr>
        <w:t>3</w:t>
      </w:r>
      <w:r w:rsidRPr="00D824CB">
        <w:rPr>
          <w:rFonts w:ascii="Garamond" w:hAnsi="Garamond" w:cs="Calibri"/>
          <w:b/>
          <w:sz w:val="24"/>
          <w:szCs w:val="24"/>
        </w:rPr>
        <w:t xml:space="preserve"> CZĘŚCI  DLA POTRZEB  SAMODZIELNEGO PUBLICZNEGO ZAKŁADU OPIEKI ZDROWOTNEJ W PUŁAWACH</w:t>
      </w:r>
    </w:p>
    <w:p w14:paraId="6220A7BB" w14:textId="77777777" w:rsidR="0095646E" w:rsidRPr="00D824CB" w:rsidRDefault="00C417B4">
      <w:pPr>
        <w:widowControl/>
        <w:suppressAutoHyphens w:val="0"/>
        <w:spacing w:after="0"/>
        <w:jc w:val="both"/>
        <w:textAlignment w:val="auto"/>
        <w:rPr>
          <w:rFonts w:ascii="Garamond" w:eastAsia="Calibri" w:hAnsi="Garamond" w:cs="Calibri"/>
          <w:b/>
          <w:bCs/>
          <w:kern w:val="0"/>
          <w:sz w:val="24"/>
          <w:szCs w:val="24"/>
          <w:u w:val="single"/>
        </w:rPr>
      </w:pPr>
      <w:r w:rsidRPr="00D824CB">
        <w:rPr>
          <w:rFonts w:ascii="Garamond" w:eastAsia="Calibri" w:hAnsi="Garamond" w:cs="Calibri"/>
          <w:b/>
          <w:bCs/>
          <w:kern w:val="0"/>
          <w:sz w:val="24"/>
          <w:szCs w:val="24"/>
          <w:u w:val="single"/>
        </w:rPr>
        <w:t>oświadczam, co następuje:</w:t>
      </w:r>
    </w:p>
    <w:p w14:paraId="19CF9FAE" w14:textId="77777777" w:rsidR="0095646E" w:rsidRPr="00D824CB" w:rsidRDefault="0095646E">
      <w:pPr>
        <w:widowControl/>
        <w:suppressAutoHyphens w:val="0"/>
        <w:spacing w:after="0"/>
        <w:jc w:val="both"/>
        <w:textAlignment w:val="auto"/>
        <w:rPr>
          <w:rFonts w:ascii="Garamond" w:eastAsia="Times New Roman" w:hAnsi="Garamond" w:cs="Calibri"/>
          <w:b/>
          <w:kern w:val="0"/>
          <w:sz w:val="24"/>
          <w:szCs w:val="24"/>
          <w:lang w:eastAsia="pl-PL"/>
        </w:rPr>
      </w:pPr>
    </w:p>
    <w:p w14:paraId="4D2D9B85" w14:textId="77777777" w:rsidR="0095646E" w:rsidRPr="00D824CB" w:rsidRDefault="0095646E">
      <w:pPr>
        <w:widowControl/>
        <w:suppressAutoHyphens w:val="0"/>
        <w:spacing w:after="0"/>
        <w:jc w:val="both"/>
        <w:textAlignment w:val="auto"/>
        <w:rPr>
          <w:rFonts w:ascii="Garamond" w:eastAsia="Times New Roman" w:hAnsi="Garamond" w:cs="Calibri"/>
          <w:b/>
          <w:kern w:val="0"/>
          <w:sz w:val="24"/>
          <w:szCs w:val="24"/>
          <w:lang w:eastAsia="pl-PL"/>
        </w:rPr>
      </w:pPr>
    </w:p>
    <w:p w14:paraId="69B417D4" w14:textId="77777777" w:rsidR="0095646E" w:rsidRPr="00D824CB" w:rsidRDefault="00C417B4">
      <w:pPr>
        <w:widowControl/>
        <w:shd w:val="clear" w:color="auto" w:fill="BFBFBF"/>
        <w:suppressAutoHyphens w:val="0"/>
        <w:spacing w:after="0"/>
        <w:jc w:val="both"/>
        <w:textAlignment w:val="auto"/>
        <w:rPr>
          <w:rFonts w:ascii="Garamond" w:eastAsia="Times New Roman" w:hAnsi="Garamond" w:cs="Calibri"/>
          <w:b/>
          <w:kern w:val="0"/>
          <w:sz w:val="24"/>
          <w:szCs w:val="24"/>
          <w:lang w:eastAsia="pl-PL"/>
        </w:rPr>
      </w:pPr>
      <w:r w:rsidRPr="00D824CB">
        <w:rPr>
          <w:rFonts w:ascii="Garamond" w:eastAsia="Times New Roman" w:hAnsi="Garamond" w:cs="Calibri"/>
          <w:b/>
          <w:kern w:val="0"/>
          <w:sz w:val="24"/>
          <w:szCs w:val="24"/>
          <w:lang w:eastAsia="pl-PL"/>
        </w:rPr>
        <w:t>OŚWIADCZENIA DOTYCZĄCE PODSTAW WYKLUCZENIA:</w:t>
      </w:r>
    </w:p>
    <w:p w14:paraId="3D030A0A" w14:textId="77777777" w:rsidR="0095646E" w:rsidRPr="00D824CB" w:rsidRDefault="0095646E">
      <w:pPr>
        <w:widowControl/>
        <w:numPr>
          <w:ilvl w:val="0"/>
          <w:numId w:val="173"/>
        </w:numPr>
        <w:tabs>
          <w:tab w:val="left" w:pos="-5913"/>
        </w:tabs>
        <w:suppressAutoHyphens w:val="0"/>
        <w:autoSpaceDE w:val="0"/>
        <w:spacing w:after="0"/>
        <w:ind w:left="0" w:firstLine="0"/>
        <w:jc w:val="both"/>
        <w:textAlignment w:val="auto"/>
        <w:rPr>
          <w:rFonts w:ascii="Garamond" w:eastAsia="Calibri" w:hAnsi="Garamond" w:cs="Calibri"/>
          <w:b/>
          <w:bCs/>
          <w:kern w:val="0"/>
          <w:sz w:val="24"/>
          <w:szCs w:val="24"/>
        </w:rPr>
      </w:pPr>
    </w:p>
    <w:p w14:paraId="38A4FC4C" w14:textId="77777777" w:rsidR="0095646E" w:rsidRPr="00D824CB" w:rsidRDefault="00C417B4">
      <w:pPr>
        <w:widowControl/>
        <w:tabs>
          <w:tab w:val="left" w:pos="0"/>
        </w:tabs>
        <w:suppressAutoHyphens w:val="0"/>
        <w:autoSpaceDE w:val="0"/>
        <w:spacing w:after="0"/>
        <w:jc w:val="both"/>
        <w:textAlignment w:val="auto"/>
        <w:rPr>
          <w:rFonts w:ascii="Garamond" w:hAnsi="Garamond"/>
          <w:sz w:val="24"/>
          <w:szCs w:val="24"/>
        </w:rPr>
      </w:pPr>
      <w:bookmarkStart w:id="3" w:name="_Hlk101349668"/>
      <w:r w:rsidRPr="00D824CB">
        <w:rPr>
          <w:rFonts w:ascii="Segoe UI Symbol" w:eastAsia="MS Gothic" w:hAnsi="Segoe UI Symbol" w:cs="Segoe UI Symbol"/>
          <w:color w:val="000000"/>
          <w:kern w:val="0"/>
          <w:sz w:val="24"/>
          <w:szCs w:val="24"/>
        </w:rPr>
        <w:t>☐</w:t>
      </w:r>
      <w:r w:rsidRPr="00D824CB">
        <w:rPr>
          <w:rFonts w:ascii="Garamond" w:eastAsia="Calibri" w:hAnsi="Garamond" w:cs="Calibri"/>
          <w:color w:val="000000"/>
          <w:kern w:val="0"/>
          <w:sz w:val="24"/>
          <w:szCs w:val="24"/>
        </w:rPr>
        <w:t xml:space="preserve">   </w:t>
      </w:r>
      <w:r w:rsidRPr="00D824CB">
        <w:rPr>
          <w:rFonts w:ascii="Garamond" w:eastAsia="Calibri" w:hAnsi="Garamond" w:cs="Calibri"/>
          <w:kern w:val="0"/>
          <w:sz w:val="24"/>
          <w:szCs w:val="24"/>
          <w:lang w:val="pl"/>
        </w:rPr>
        <w:t>Oświadczam, że podmiot, w imieniu którego</w:t>
      </w:r>
      <w:r w:rsidRPr="00D824CB">
        <w:rPr>
          <w:rFonts w:ascii="Garamond" w:eastAsia="Calibri" w:hAnsi="Garamond" w:cs="Calibri"/>
          <w:kern w:val="0"/>
          <w:sz w:val="24"/>
          <w:szCs w:val="24"/>
        </w:rPr>
        <w:t xml:space="preserve"> składane jest oświadczenie nie podlega wykluczeniu z postępowania na podstawie </w:t>
      </w:r>
      <w:r w:rsidRPr="00D824CB">
        <w:rPr>
          <w:rFonts w:ascii="Garamond" w:eastAsia="Calibri" w:hAnsi="Garamond" w:cs="Calibri"/>
          <w:color w:val="000000"/>
          <w:kern w:val="0"/>
          <w:sz w:val="24"/>
          <w:szCs w:val="24"/>
        </w:rPr>
        <w:t>art. 108 ust. 1 i art. 109 ust. 1 pkt 4 ustawy Pzp.*</w:t>
      </w:r>
    </w:p>
    <w:bookmarkEnd w:id="3"/>
    <w:p w14:paraId="2C6FC135" w14:textId="77777777" w:rsidR="0095646E" w:rsidRPr="00D824CB" w:rsidRDefault="0095646E">
      <w:pPr>
        <w:widowControl/>
        <w:tabs>
          <w:tab w:val="left" w:pos="0"/>
        </w:tabs>
        <w:suppressAutoHyphens w:val="0"/>
        <w:autoSpaceDE w:val="0"/>
        <w:spacing w:after="0"/>
        <w:jc w:val="both"/>
        <w:textAlignment w:val="auto"/>
        <w:rPr>
          <w:rFonts w:ascii="Garamond" w:eastAsia="Calibri" w:hAnsi="Garamond" w:cs="Calibri"/>
          <w:kern w:val="0"/>
          <w:sz w:val="24"/>
          <w:szCs w:val="24"/>
          <w:lang w:val="pl"/>
        </w:rPr>
      </w:pPr>
    </w:p>
    <w:p w14:paraId="5653E0AD" w14:textId="77777777" w:rsidR="0095646E" w:rsidRPr="00D824CB" w:rsidRDefault="00C417B4">
      <w:pPr>
        <w:widowControl/>
        <w:suppressAutoHyphens w:val="0"/>
        <w:autoSpaceDE w:val="0"/>
        <w:spacing w:after="0"/>
        <w:jc w:val="both"/>
        <w:textAlignment w:val="auto"/>
        <w:rPr>
          <w:rFonts w:ascii="Garamond" w:hAnsi="Garamond"/>
          <w:sz w:val="24"/>
          <w:szCs w:val="24"/>
        </w:rPr>
      </w:pPr>
      <w:r w:rsidRPr="00D824CB">
        <w:rPr>
          <w:rFonts w:ascii="Segoe UI Symbol" w:eastAsia="MS Gothic" w:hAnsi="Segoe UI Symbol" w:cs="Segoe UI Symbol"/>
          <w:color w:val="000000"/>
          <w:kern w:val="0"/>
          <w:sz w:val="24"/>
          <w:szCs w:val="24"/>
        </w:rPr>
        <w:t>☐</w:t>
      </w:r>
      <w:r w:rsidRPr="00D824CB">
        <w:rPr>
          <w:rFonts w:ascii="Garamond" w:eastAsia="Calibri" w:hAnsi="Garamond" w:cs="Calibri"/>
          <w:color w:val="000000"/>
          <w:kern w:val="0"/>
          <w:sz w:val="24"/>
          <w:szCs w:val="24"/>
        </w:rPr>
        <w:t xml:space="preserve">   </w:t>
      </w:r>
      <w:r w:rsidRPr="00D824CB">
        <w:rPr>
          <w:rFonts w:ascii="Garamond" w:eastAsia="Calibri" w:hAnsi="Garamond" w:cs="Calibri"/>
          <w:kern w:val="0"/>
          <w:sz w:val="24"/>
          <w:szCs w:val="24"/>
          <w:lang w:val="pl"/>
        </w:rPr>
        <w:t>Oświadczam, że podmiot, w imieniu którego</w:t>
      </w:r>
      <w:r w:rsidRPr="00D824CB">
        <w:rPr>
          <w:rFonts w:ascii="Garamond" w:eastAsia="Calibri" w:hAnsi="Garamond" w:cs="Calibri"/>
          <w:kern w:val="0"/>
          <w:sz w:val="24"/>
          <w:szCs w:val="24"/>
        </w:rPr>
        <w:t xml:space="preserve"> składane jest oświadczenie podlega wykluczeniu z postępowania na podstawie </w:t>
      </w:r>
      <w:r w:rsidRPr="00D824CB">
        <w:rPr>
          <w:rFonts w:ascii="Garamond" w:eastAsia="Calibri" w:hAnsi="Garamond" w:cs="Calibri"/>
          <w:color w:val="000000"/>
          <w:kern w:val="0"/>
          <w:sz w:val="24"/>
          <w:szCs w:val="24"/>
        </w:rPr>
        <w:t xml:space="preserve">art. …………………… </w:t>
      </w:r>
      <w:r w:rsidRPr="00D824CB">
        <w:rPr>
          <w:rFonts w:ascii="Garamond" w:eastAsia="Calibri" w:hAnsi="Garamond" w:cs="Calibri"/>
          <w:kern w:val="0"/>
          <w:sz w:val="24"/>
          <w:szCs w:val="24"/>
        </w:rPr>
        <w:t xml:space="preserve">ustawy Pzp </w:t>
      </w:r>
      <w:r w:rsidRPr="00D824CB">
        <w:rPr>
          <w:rFonts w:ascii="Garamond" w:eastAsia="Calibri" w:hAnsi="Garamond" w:cs="Calibri"/>
          <w:i/>
          <w:iCs/>
          <w:kern w:val="0"/>
          <w:sz w:val="24"/>
          <w:szCs w:val="24"/>
        </w:rPr>
        <w:t>(podać mającą zastosowanie podstawę wykluczenia).*</w:t>
      </w:r>
    </w:p>
    <w:p w14:paraId="0CBC8C8C" w14:textId="69DB1667" w:rsidR="0095646E" w:rsidRPr="00D21A72" w:rsidRDefault="00C417B4">
      <w:pPr>
        <w:widowControl/>
        <w:suppressAutoHyphens w:val="0"/>
        <w:autoSpaceDE w:val="0"/>
        <w:spacing w:after="0"/>
        <w:jc w:val="both"/>
        <w:textAlignment w:val="auto"/>
        <w:rPr>
          <w:rFonts w:ascii="Garamond" w:eastAsia="Calibri" w:hAnsi="Garamond" w:cs="Calibri"/>
          <w:kern w:val="0"/>
          <w:sz w:val="24"/>
          <w:szCs w:val="24"/>
        </w:rPr>
      </w:pPr>
      <w:r w:rsidRPr="00D824CB">
        <w:rPr>
          <w:rFonts w:ascii="Garamond" w:eastAsia="Calibri" w:hAnsi="Garamond" w:cs="Calibri"/>
          <w:kern w:val="0"/>
          <w:sz w:val="24"/>
          <w:szCs w:val="24"/>
          <w:lang w:val="pl"/>
        </w:rPr>
        <w:t>Jednocześnie oświadczam, że na podstawie art. 110 ust. 2 ustawy Pzp podmiot, w imieniu którego</w:t>
      </w:r>
      <w:r w:rsidRPr="00D824CB">
        <w:rPr>
          <w:rFonts w:ascii="Garamond" w:eastAsia="Calibri" w:hAnsi="Garamond" w:cs="Calibri"/>
          <w:kern w:val="0"/>
          <w:sz w:val="24"/>
          <w:szCs w:val="24"/>
        </w:rPr>
        <w:t xml:space="preserve"> składane jest oświadczenie podjął następujące środki naprawcze: ………………………………………………………………………</w:t>
      </w:r>
    </w:p>
    <w:p w14:paraId="38688025" w14:textId="77777777" w:rsidR="0095646E" w:rsidRPr="00D824CB" w:rsidRDefault="0095646E">
      <w:pPr>
        <w:widowControl/>
        <w:numPr>
          <w:ilvl w:val="0"/>
          <w:numId w:val="173"/>
        </w:numPr>
        <w:tabs>
          <w:tab w:val="left" w:pos="-6480"/>
        </w:tabs>
        <w:suppressAutoHyphens w:val="0"/>
        <w:autoSpaceDE w:val="0"/>
        <w:spacing w:after="0"/>
        <w:ind w:left="0" w:firstLine="0"/>
        <w:jc w:val="both"/>
        <w:textAlignment w:val="auto"/>
        <w:rPr>
          <w:rFonts w:ascii="Garamond" w:eastAsia="Calibri" w:hAnsi="Garamond" w:cs="Calibri"/>
          <w:kern w:val="0"/>
          <w:sz w:val="24"/>
          <w:szCs w:val="24"/>
        </w:rPr>
      </w:pPr>
    </w:p>
    <w:p w14:paraId="3DA36EBA" w14:textId="6E97D395" w:rsidR="0095646E" w:rsidRPr="00D21A72" w:rsidRDefault="00C417B4" w:rsidP="00D21A72">
      <w:pPr>
        <w:widowControl/>
        <w:tabs>
          <w:tab w:val="left" w:pos="0"/>
        </w:tabs>
        <w:suppressAutoHyphens w:val="0"/>
        <w:autoSpaceDE w:val="0"/>
        <w:spacing w:after="0"/>
        <w:jc w:val="both"/>
        <w:textAlignment w:val="auto"/>
        <w:rPr>
          <w:rFonts w:ascii="Garamond" w:hAnsi="Garamond"/>
          <w:sz w:val="24"/>
          <w:szCs w:val="24"/>
        </w:rPr>
      </w:pPr>
      <w:r w:rsidRPr="00D824CB">
        <w:rPr>
          <w:rFonts w:ascii="Garamond" w:eastAsia="Calibri" w:hAnsi="Garamond" w:cs="Calibri"/>
          <w:kern w:val="0"/>
          <w:sz w:val="24"/>
          <w:szCs w:val="24"/>
          <w:lang w:val="pl"/>
        </w:rPr>
        <w:t>Oświadczam, że podmiot, w imieniu którego</w:t>
      </w:r>
      <w:r w:rsidRPr="00D824CB">
        <w:rPr>
          <w:rFonts w:ascii="Garamond" w:eastAsia="Calibri" w:hAnsi="Garamond" w:cs="Calibri"/>
          <w:kern w:val="0"/>
          <w:sz w:val="24"/>
          <w:szCs w:val="24"/>
        </w:rPr>
        <w:t xml:space="preserve"> składane jest oświadczenie nie podlega wykluczeniu z postępowania na podstawie </w:t>
      </w:r>
      <w:bookmarkStart w:id="4" w:name="_Hlk101354867"/>
      <w:r w:rsidRPr="00D824CB">
        <w:rPr>
          <w:rFonts w:ascii="Garamond" w:eastAsia="Calibri" w:hAnsi="Garamond" w:cs="Calibri"/>
          <w:kern w:val="0"/>
          <w:sz w:val="24"/>
          <w:szCs w:val="24"/>
        </w:rPr>
        <w:t>art. 7 ust. 1 ustawy z dnia 13 kwietnia 2022 r. o szczególnych rozwiązaniach w zakresie przeciwdziałania wspieraniu agresji na Ukrainę oraz służących ochronie bezpieczeństwa narodowego*</w:t>
      </w:r>
      <w:bookmarkEnd w:id="4"/>
    </w:p>
    <w:p w14:paraId="7638D6E4" w14:textId="4254E470" w:rsidR="00777589" w:rsidRPr="00D824CB" w:rsidRDefault="00777589">
      <w:pPr>
        <w:widowControl/>
        <w:suppressAutoHyphens w:val="0"/>
        <w:autoSpaceDE w:val="0"/>
        <w:spacing w:after="0"/>
        <w:jc w:val="both"/>
        <w:textAlignment w:val="auto"/>
        <w:rPr>
          <w:rFonts w:ascii="Garamond" w:eastAsia="Calibri" w:hAnsi="Garamond" w:cs="Calibri"/>
          <w:b/>
          <w:kern w:val="0"/>
          <w:sz w:val="24"/>
          <w:szCs w:val="24"/>
          <w:lang w:val="pl"/>
        </w:rPr>
      </w:pPr>
      <w:r w:rsidRPr="00D824CB">
        <w:rPr>
          <w:rFonts w:ascii="Garamond" w:eastAsia="Calibri" w:hAnsi="Garamond" w:cs="Calibri"/>
          <w:b/>
          <w:kern w:val="0"/>
          <w:sz w:val="24"/>
          <w:szCs w:val="24"/>
          <w:lang w:val="pl"/>
        </w:rPr>
        <w:lastRenderedPageBreak/>
        <w:t>3)</w:t>
      </w:r>
    </w:p>
    <w:p w14:paraId="3AE40EBA" w14:textId="14F74ED4" w:rsidR="00777589" w:rsidRPr="00D824CB" w:rsidRDefault="00777589">
      <w:pPr>
        <w:widowControl/>
        <w:suppressAutoHyphens w:val="0"/>
        <w:autoSpaceDE w:val="0"/>
        <w:spacing w:after="0"/>
        <w:jc w:val="both"/>
        <w:textAlignment w:val="auto"/>
        <w:rPr>
          <w:rFonts w:ascii="Garamond" w:eastAsia="Calibri" w:hAnsi="Garamond" w:cs="Calibri"/>
          <w:kern w:val="0"/>
          <w:sz w:val="24"/>
          <w:szCs w:val="24"/>
          <w:lang w:val="pl"/>
        </w:rPr>
      </w:pPr>
      <w:r w:rsidRPr="00D824CB">
        <w:rPr>
          <w:rFonts w:ascii="Garamond" w:eastAsia="Calibri" w:hAnsi="Garamond" w:cs="Calibri"/>
          <w:kern w:val="0"/>
          <w:sz w:val="24"/>
          <w:szCs w:val="24"/>
          <w:lang w:val="pl"/>
        </w:rPr>
        <w:t>Oświadczam, że podmiot, w imieniu którego</w:t>
      </w:r>
      <w:r w:rsidRPr="00D824CB">
        <w:rPr>
          <w:rFonts w:ascii="Garamond" w:eastAsia="Calibri" w:hAnsi="Garamond" w:cs="Calibri"/>
          <w:kern w:val="0"/>
          <w:sz w:val="24"/>
          <w:szCs w:val="24"/>
        </w:rPr>
        <w:t xml:space="preserve"> składane jest oświadczenie nie podlega wykluczeniu z postępowania na podstawie </w:t>
      </w:r>
      <w:r w:rsidRPr="00D824CB">
        <w:rPr>
          <w:rFonts w:ascii="Garamond" w:hAnsi="Garamond" w:cstheme="minorHAnsi"/>
          <w:sz w:val="24"/>
          <w:szCs w:val="24"/>
        </w:rPr>
        <w:t>art. 5k rozporządzenia Rady (UE) nr 833/2014 z dnia 31 lipca 2014 r. dotyczącego środków ograniczających w związku z działaniami Rosji destabilizującymi sytuację na Ukrainie</w:t>
      </w:r>
    </w:p>
    <w:p w14:paraId="6C4B4806" w14:textId="56990F51" w:rsidR="00777589" w:rsidRPr="00D824CB" w:rsidRDefault="00777589">
      <w:pPr>
        <w:widowControl/>
        <w:suppressAutoHyphens w:val="0"/>
        <w:autoSpaceDE w:val="0"/>
        <w:spacing w:after="0"/>
        <w:jc w:val="both"/>
        <w:textAlignment w:val="auto"/>
        <w:rPr>
          <w:rFonts w:ascii="Garamond" w:eastAsia="Calibri" w:hAnsi="Garamond" w:cs="Calibri"/>
          <w:b/>
          <w:kern w:val="0"/>
          <w:sz w:val="24"/>
          <w:szCs w:val="24"/>
          <w:lang w:val="pl"/>
        </w:rPr>
      </w:pPr>
      <w:r w:rsidRPr="00D824CB">
        <w:rPr>
          <w:rFonts w:ascii="Garamond" w:eastAsia="Calibri" w:hAnsi="Garamond" w:cs="Calibri"/>
          <w:b/>
          <w:kern w:val="0"/>
          <w:sz w:val="24"/>
          <w:szCs w:val="24"/>
          <w:lang w:val="pl"/>
        </w:rPr>
        <w:t>4)</w:t>
      </w:r>
    </w:p>
    <w:p w14:paraId="48ED6A1F" w14:textId="50AEC72B" w:rsidR="00777589" w:rsidRPr="00D824CB" w:rsidRDefault="00777589">
      <w:pPr>
        <w:widowControl/>
        <w:suppressAutoHyphens w:val="0"/>
        <w:autoSpaceDE w:val="0"/>
        <w:spacing w:after="0"/>
        <w:jc w:val="both"/>
        <w:textAlignment w:val="auto"/>
        <w:rPr>
          <w:rFonts w:ascii="Garamond" w:eastAsia="Calibri" w:hAnsi="Garamond" w:cs="Calibri"/>
          <w:kern w:val="0"/>
          <w:sz w:val="24"/>
          <w:szCs w:val="24"/>
          <w:lang w:val="pl"/>
        </w:rPr>
      </w:pPr>
      <w:r w:rsidRPr="00D824CB">
        <w:rPr>
          <w:rFonts w:ascii="Garamond" w:hAnsi="Garamond" w:cstheme="minorHAnsi"/>
          <w:sz w:val="24"/>
          <w:szCs w:val="24"/>
        </w:rPr>
        <w:t>Oświadczam, że w stosunku do podwykonawców* / dostawcó</w:t>
      </w:r>
      <w:r w:rsidR="00125AA1" w:rsidRPr="00D824CB">
        <w:rPr>
          <w:rFonts w:ascii="Garamond" w:hAnsi="Garamond" w:cstheme="minorHAnsi"/>
          <w:sz w:val="24"/>
          <w:szCs w:val="24"/>
        </w:rPr>
        <w:t>w</w:t>
      </w:r>
      <w:r w:rsidRPr="00D824CB">
        <w:rPr>
          <w:rFonts w:ascii="Garamond" w:hAnsi="Garamond" w:cstheme="minorHAnsi"/>
          <w:sz w:val="24"/>
          <w:szCs w:val="24"/>
        </w:rPr>
        <w:t xml:space="preserve">*, na których przypada ponad 10% wartości zamówienia nie zachodzą podstawy wykluczenia z postępowania o udzielenie zamówienia przewidziane w </w:t>
      </w:r>
      <w:r w:rsidR="00125AA1" w:rsidRPr="00D824CB">
        <w:rPr>
          <w:rFonts w:ascii="Garamond" w:hAnsi="Garamond" w:cstheme="minorHAnsi"/>
          <w:sz w:val="24"/>
          <w:szCs w:val="24"/>
        </w:rPr>
        <w:t>art. 5k rozporządzenia Rady (UE) nr 833/2014 z dnia 31 lipca 2014 r. dotyczącego środków ograniczających w związku z działaniami Rosji destabilizującymi sytuację na Ukrainie.</w:t>
      </w:r>
      <w:r w:rsidR="00F91067" w:rsidRPr="00D824CB">
        <w:rPr>
          <w:rFonts w:ascii="Garamond" w:hAnsi="Garamond" w:cstheme="minorHAnsi"/>
          <w:sz w:val="24"/>
          <w:szCs w:val="24"/>
        </w:rPr>
        <w:t>**</w:t>
      </w:r>
    </w:p>
    <w:p w14:paraId="0F8C7A4C" w14:textId="77777777" w:rsidR="00777589" w:rsidRPr="00D824CB" w:rsidRDefault="00777589">
      <w:pPr>
        <w:widowControl/>
        <w:suppressAutoHyphens w:val="0"/>
        <w:autoSpaceDE w:val="0"/>
        <w:spacing w:after="0"/>
        <w:jc w:val="both"/>
        <w:textAlignment w:val="auto"/>
        <w:rPr>
          <w:rFonts w:ascii="Garamond" w:eastAsia="Calibri" w:hAnsi="Garamond" w:cs="Calibri"/>
          <w:kern w:val="0"/>
          <w:sz w:val="24"/>
          <w:szCs w:val="24"/>
          <w:lang w:val="pl"/>
        </w:rPr>
      </w:pPr>
    </w:p>
    <w:p w14:paraId="41DBA359" w14:textId="2DCA88D6" w:rsidR="0095646E" w:rsidRPr="00D824CB" w:rsidRDefault="00C417B4">
      <w:pPr>
        <w:widowControl/>
        <w:shd w:val="clear" w:color="auto" w:fill="BFBFBF"/>
        <w:suppressAutoHyphens w:val="0"/>
        <w:spacing w:after="0"/>
        <w:jc w:val="both"/>
        <w:textAlignment w:val="auto"/>
        <w:rPr>
          <w:rFonts w:ascii="Garamond" w:eastAsia="Times New Roman" w:hAnsi="Garamond" w:cs="Calibri"/>
          <w:b/>
          <w:kern w:val="0"/>
          <w:sz w:val="24"/>
          <w:szCs w:val="24"/>
          <w:lang w:eastAsia="pl-PL"/>
        </w:rPr>
      </w:pPr>
      <w:r w:rsidRPr="00D824CB">
        <w:rPr>
          <w:rFonts w:ascii="Garamond" w:eastAsia="Times New Roman" w:hAnsi="Garamond" w:cs="Calibri"/>
          <w:b/>
          <w:kern w:val="0"/>
          <w:sz w:val="24"/>
          <w:szCs w:val="24"/>
          <w:lang w:eastAsia="pl-PL"/>
        </w:rPr>
        <w:t>OŚWIADCZENIE DOTYCZĄCE WARUNKÓW UDZIAŁU W POSTĘPOWANIU</w:t>
      </w:r>
      <w:r w:rsidR="00FD454C" w:rsidRPr="00D824CB">
        <w:rPr>
          <w:rFonts w:ascii="Garamond" w:eastAsia="Times New Roman" w:hAnsi="Garamond" w:cs="Calibri"/>
          <w:b/>
          <w:kern w:val="0"/>
          <w:sz w:val="24"/>
          <w:szCs w:val="24"/>
          <w:lang w:eastAsia="pl-PL"/>
        </w:rPr>
        <w:t>-  NIE DOTYCZY</w:t>
      </w:r>
    </w:p>
    <w:p w14:paraId="221655A4" w14:textId="77777777" w:rsidR="0095646E" w:rsidRPr="00D824CB" w:rsidRDefault="0095646E">
      <w:pPr>
        <w:widowControl/>
        <w:suppressAutoHyphens w:val="0"/>
        <w:spacing w:after="0"/>
        <w:jc w:val="both"/>
        <w:textAlignment w:val="auto"/>
        <w:rPr>
          <w:rFonts w:ascii="Garamond" w:eastAsia="Times New Roman" w:hAnsi="Garamond" w:cs="Calibri"/>
          <w:b/>
          <w:kern w:val="0"/>
          <w:sz w:val="24"/>
          <w:szCs w:val="24"/>
          <w:lang w:eastAsia="pl-PL"/>
        </w:rPr>
      </w:pPr>
    </w:p>
    <w:p w14:paraId="4DE032EB" w14:textId="77777777" w:rsidR="0095646E" w:rsidRPr="00D824CB" w:rsidRDefault="00C417B4">
      <w:pPr>
        <w:widowControl/>
        <w:suppressAutoHyphens w:val="0"/>
        <w:spacing w:after="0"/>
        <w:jc w:val="both"/>
        <w:textAlignment w:val="auto"/>
        <w:rPr>
          <w:rFonts w:ascii="Garamond" w:eastAsia="Times New Roman" w:hAnsi="Garamond" w:cs="Calibri"/>
          <w:b/>
          <w:kern w:val="0"/>
          <w:sz w:val="24"/>
          <w:szCs w:val="24"/>
          <w:lang w:eastAsia="pl-PL"/>
        </w:rPr>
      </w:pPr>
      <w:r w:rsidRPr="00D824CB">
        <w:rPr>
          <w:rFonts w:ascii="Garamond" w:eastAsia="Times New Roman" w:hAnsi="Garamond" w:cs="Calibri"/>
          <w:b/>
          <w:kern w:val="0"/>
          <w:sz w:val="24"/>
          <w:szCs w:val="24"/>
          <w:lang w:eastAsia="pl-PL"/>
        </w:rPr>
        <w:t>1)</w:t>
      </w:r>
    </w:p>
    <w:p w14:paraId="2D0E4002" w14:textId="77777777" w:rsidR="0095646E" w:rsidRPr="00D824CB" w:rsidRDefault="00C417B4">
      <w:pPr>
        <w:widowControl/>
        <w:suppressAutoHyphens w:val="0"/>
        <w:spacing w:after="0"/>
        <w:jc w:val="both"/>
        <w:textAlignment w:val="auto"/>
        <w:rPr>
          <w:rFonts w:ascii="Garamond" w:hAnsi="Garamond"/>
          <w:sz w:val="24"/>
          <w:szCs w:val="24"/>
        </w:rPr>
      </w:pPr>
      <w:bookmarkStart w:id="5" w:name="_Hlk99016333"/>
      <w:r w:rsidRPr="00D824CB">
        <w:rPr>
          <w:rFonts w:ascii="Garamond" w:eastAsia="MS Gothic" w:hAnsi="Garamond" w:cs="Calibri"/>
          <w:color w:val="000000"/>
          <w:kern w:val="0"/>
          <w:sz w:val="24"/>
          <w:szCs w:val="24"/>
        </w:rPr>
        <w:t xml:space="preserve">     </w:t>
      </w:r>
      <w:r w:rsidRPr="00D824CB">
        <w:rPr>
          <w:rFonts w:ascii="Segoe UI Symbol" w:eastAsia="MS Gothic" w:hAnsi="Segoe UI Symbol" w:cs="Segoe UI Symbol"/>
          <w:color w:val="000000"/>
          <w:kern w:val="0"/>
          <w:sz w:val="24"/>
          <w:szCs w:val="24"/>
        </w:rPr>
        <w:t>☐</w:t>
      </w:r>
      <w:r w:rsidRPr="00D824CB">
        <w:rPr>
          <w:rFonts w:ascii="Garamond" w:eastAsia="MS Gothic" w:hAnsi="Garamond" w:cs="Calibri"/>
          <w:color w:val="000000"/>
          <w:kern w:val="0"/>
          <w:sz w:val="24"/>
          <w:szCs w:val="24"/>
        </w:rPr>
        <w:t xml:space="preserve">    </w:t>
      </w:r>
      <w:r w:rsidRPr="00D824CB">
        <w:rPr>
          <w:rFonts w:ascii="Garamond" w:eastAsia="Times New Roman" w:hAnsi="Garamond" w:cs="Calibri"/>
          <w:color w:val="000000"/>
          <w:kern w:val="0"/>
          <w:sz w:val="24"/>
          <w:szCs w:val="24"/>
          <w:lang w:eastAsia="pl-PL"/>
        </w:rPr>
        <w:t xml:space="preserve">Oświadczam, że spełniam warunki udziału w postępowaniu określone przez  </w:t>
      </w:r>
    </w:p>
    <w:p w14:paraId="16BA5004" w14:textId="77777777" w:rsidR="0095646E" w:rsidRPr="00D824CB" w:rsidRDefault="00C417B4">
      <w:pPr>
        <w:widowControl/>
        <w:suppressAutoHyphens w:val="0"/>
        <w:spacing w:after="0"/>
        <w:jc w:val="both"/>
        <w:textAlignment w:val="auto"/>
        <w:rPr>
          <w:rFonts w:ascii="Garamond" w:hAnsi="Garamond"/>
          <w:sz w:val="24"/>
          <w:szCs w:val="24"/>
        </w:rPr>
      </w:pPr>
      <w:r w:rsidRPr="00D824CB">
        <w:rPr>
          <w:rFonts w:ascii="Garamond" w:eastAsia="Times New Roman" w:hAnsi="Garamond" w:cs="Calibri"/>
          <w:color w:val="000000"/>
          <w:kern w:val="0"/>
          <w:sz w:val="24"/>
          <w:szCs w:val="24"/>
          <w:lang w:eastAsia="pl-PL"/>
        </w:rPr>
        <w:t xml:space="preserve">              Zamawiającego w SWZ.</w:t>
      </w:r>
      <w:bookmarkEnd w:id="5"/>
    </w:p>
    <w:p w14:paraId="049C6147" w14:textId="77777777" w:rsidR="0095646E" w:rsidRPr="00D824CB" w:rsidRDefault="0095646E">
      <w:pPr>
        <w:widowControl/>
        <w:suppressAutoHyphens w:val="0"/>
        <w:autoSpaceDE w:val="0"/>
        <w:spacing w:after="0"/>
        <w:jc w:val="both"/>
        <w:textAlignment w:val="auto"/>
        <w:rPr>
          <w:rFonts w:ascii="Garamond" w:eastAsia="Times New Roman" w:hAnsi="Garamond" w:cs="Calibri"/>
          <w:b/>
          <w:bCs/>
          <w:color w:val="000000"/>
          <w:kern w:val="0"/>
          <w:sz w:val="24"/>
          <w:szCs w:val="24"/>
          <w:lang w:eastAsia="pl-PL"/>
        </w:rPr>
      </w:pPr>
    </w:p>
    <w:p w14:paraId="7E4CA0A1" w14:textId="77777777" w:rsidR="0095646E" w:rsidRPr="00D824CB" w:rsidRDefault="0095646E">
      <w:pPr>
        <w:widowControl/>
        <w:suppressAutoHyphens w:val="0"/>
        <w:autoSpaceDE w:val="0"/>
        <w:spacing w:after="0"/>
        <w:jc w:val="both"/>
        <w:textAlignment w:val="auto"/>
        <w:rPr>
          <w:rFonts w:ascii="Garamond" w:eastAsia="Calibri" w:hAnsi="Garamond" w:cs="Calibri"/>
          <w:b/>
          <w:bCs/>
          <w:kern w:val="0"/>
          <w:sz w:val="24"/>
          <w:szCs w:val="24"/>
          <w:lang w:val="pl"/>
        </w:rPr>
      </w:pPr>
    </w:p>
    <w:p w14:paraId="5CBB3766" w14:textId="77777777" w:rsidR="0095646E" w:rsidRPr="00D824CB" w:rsidRDefault="00C417B4">
      <w:pPr>
        <w:widowControl/>
        <w:suppressAutoHyphens w:val="0"/>
        <w:autoSpaceDE w:val="0"/>
        <w:spacing w:after="0"/>
        <w:jc w:val="both"/>
        <w:textAlignment w:val="auto"/>
        <w:rPr>
          <w:rFonts w:ascii="Garamond" w:eastAsia="Calibri" w:hAnsi="Garamond" w:cs="Calibri"/>
          <w:b/>
          <w:bCs/>
          <w:kern w:val="0"/>
          <w:sz w:val="24"/>
          <w:szCs w:val="24"/>
          <w:shd w:val="clear" w:color="auto" w:fill="C0C0C0"/>
          <w:lang w:val="pl"/>
        </w:rPr>
      </w:pPr>
      <w:r w:rsidRPr="00D824CB">
        <w:rPr>
          <w:rFonts w:ascii="Garamond" w:eastAsia="Calibri" w:hAnsi="Garamond" w:cs="Calibri"/>
          <w:b/>
          <w:bCs/>
          <w:kern w:val="0"/>
          <w:sz w:val="24"/>
          <w:szCs w:val="24"/>
          <w:shd w:val="clear" w:color="auto" w:fill="C0C0C0"/>
          <w:lang w:val="pl"/>
        </w:rPr>
        <w:t>OŚWIADCZENIE DOTYCZĄCE PODANYCH INFORMACJI:</w:t>
      </w:r>
    </w:p>
    <w:p w14:paraId="15492816" w14:textId="77777777" w:rsidR="0095646E" w:rsidRPr="00D824CB" w:rsidRDefault="0095646E">
      <w:pPr>
        <w:widowControl/>
        <w:suppressAutoHyphens w:val="0"/>
        <w:autoSpaceDE w:val="0"/>
        <w:spacing w:after="0"/>
        <w:jc w:val="both"/>
        <w:textAlignment w:val="auto"/>
        <w:rPr>
          <w:rFonts w:ascii="Garamond" w:eastAsia="Calibri" w:hAnsi="Garamond" w:cs="Calibri"/>
          <w:b/>
          <w:bCs/>
          <w:kern w:val="0"/>
          <w:sz w:val="24"/>
          <w:szCs w:val="24"/>
          <w:lang w:val="pl"/>
        </w:rPr>
      </w:pPr>
    </w:p>
    <w:p w14:paraId="32939A47" w14:textId="77777777" w:rsidR="0095646E" w:rsidRPr="00D824CB" w:rsidRDefault="00C417B4">
      <w:pPr>
        <w:widowControl/>
        <w:suppressAutoHyphens w:val="0"/>
        <w:autoSpaceDE w:val="0"/>
        <w:spacing w:after="0"/>
        <w:jc w:val="both"/>
        <w:textAlignment w:val="auto"/>
        <w:rPr>
          <w:rFonts w:ascii="Garamond" w:eastAsia="Calibri" w:hAnsi="Garamond" w:cs="Calibri"/>
          <w:kern w:val="0"/>
          <w:sz w:val="24"/>
          <w:szCs w:val="24"/>
          <w:lang w:val="pl"/>
        </w:rPr>
      </w:pPr>
      <w:r w:rsidRPr="00D824CB">
        <w:rPr>
          <w:rFonts w:ascii="Garamond" w:eastAsia="Calibri" w:hAnsi="Garamond" w:cs="Calibri"/>
          <w:kern w:val="0"/>
          <w:sz w:val="24"/>
          <w:szCs w:val="24"/>
          <w:lang w:val="pl"/>
        </w:rPr>
        <w:t xml:space="preserve">Oświadczam, że wszystkie informacje podane w powyższych oświadczeniach </w:t>
      </w:r>
      <w:r w:rsidRPr="00D824CB">
        <w:rPr>
          <w:rFonts w:ascii="Garamond" w:eastAsia="Calibri" w:hAnsi="Garamond" w:cs="Calibri"/>
          <w:kern w:val="0"/>
          <w:sz w:val="24"/>
          <w:szCs w:val="24"/>
          <w:lang w:val="pl"/>
        </w:rPr>
        <w:br/>
        <w:t>są aktualne i zgodne z prawdą.</w:t>
      </w:r>
    </w:p>
    <w:p w14:paraId="639257CE" w14:textId="77777777" w:rsidR="0095646E" w:rsidRPr="00D824CB" w:rsidRDefault="0095646E">
      <w:pPr>
        <w:widowControl/>
        <w:suppressAutoHyphens w:val="0"/>
        <w:autoSpaceDE w:val="0"/>
        <w:spacing w:after="0"/>
        <w:jc w:val="both"/>
        <w:textAlignment w:val="auto"/>
        <w:rPr>
          <w:rFonts w:ascii="Garamond" w:eastAsia="Calibri" w:hAnsi="Garamond" w:cs="Calibri"/>
          <w:kern w:val="0"/>
          <w:sz w:val="24"/>
          <w:szCs w:val="24"/>
          <w:lang w:val="pl"/>
        </w:rPr>
      </w:pPr>
    </w:p>
    <w:p w14:paraId="003F54A7" w14:textId="77777777" w:rsidR="0095646E" w:rsidRPr="00D824CB" w:rsidRDefault="00C417B4">
      <w:pPr>
        <w:widowControl/>
        <w:spacing w:after="0"/>
        <w:jc w:val="both"/>
        <w:textAlignment w:val="auto"/>
        <w:rPr>
          <w:rFonts w:ascii="Garamond" w:hAnsi="Garamond"/>
          <w:sz w:val="24"/>
          <w:szCs w:val="24"/>
        </w:rPr>
      </w:pPr>
      <w:r w:rsidRPr="00D824CB">
        <w:rPr>
          <w:rFonts w:ascii="Garamond" w:eastAsia="Calibri" w:hAnsi="Garamond" w:cs="Arial"/>
          <w:b/>
          <w:kern w:val="0"/>
          <w:sz w:val="24"/>
          <w:szCs w:val="24"/>
        </w:rPr>
        <w:t>* właściwe zaznaczyć znakiem X</w:t>
      </w:r>
    </w:p>
    <w:p w14:paraId="483BB768" w14:textId="1B29D7FE" w:rsidR="003B28ED" w:rsidRPr="00D824CB" w:rsidRDefault="00F91067">
      <w:pPr>
        <w:pStyle w:val="Standard"/>
        <w:jc w:val="both"/>
        <w:rPr>
          <w:rFonts w:ascii="Garamond" w:hAnsi="Garamond" w:cs="Calibri"/>
        </w:rPr>
      </w:pPr>
      <w:r w:rsidRPr="00D824CB">
        <w:rPr>
          <w:rFonts w:ascii="Garamond" w:hAnsi="Garamond" w:cs="Calibri"/>
        </w:rPr>
        <w:t>** skreślić, jeżeli nie dotyczy.</w:t>
      </w:r>
    </w:p>
    <w:p w14:paraId="01E83356" w14:textId="77777777" w:rsidR="003B28ED" w:rsidRPr="00D824CB" w:rsidRDefault="003B28ED">
      <w:pPr>
        <w:pStyle w:val="Standard"/>
        <w:jc w:val="both"/>
        <w:rPr>
          <w:rFonts w:ascii="Garamond" w:hAnsi="Garamond" w:cs="Calibri"/>
        </w:rPr>
      </w:pPr>
    </w:p>
    <w:p w14:paraId="189F43D7" w14:textId="35F7E3BA" w:rsidR="0095646E" w:rsidRPr="00D824CB" w:rsidRDefault="00C417B4">
      <w:pPr>
        <w:pStyle w:val="Standard"/>
        <w:jc w:val="both"/>
        <w:rPr>
          <w:rFonts w:ascii="Garamond" w:hAnsi="Garamond"/>
        </w:rPr>
      </w:pPr>
      <w:r w:rsidRPr="00D824CB">
        <w:rPr>
          <w:rFonts w:ascii="Garamond" w:hAnsi="Garamond" w:cs="Calibri"/>
        </w:rPr>
        <w:t xml:space="preserve">…………….……. </w:t>
      </w:r>
      <w:r w:rsidRPr="00D824CB">
        <w:rPr>
          <w:rFonts w:ascii="Garamond" w:hAnsi="Garamond" w:cs="Calibri"/>
          <w:i/>
        </w:rPr>
        <w:t xml:space="preserve">(miejscowość), </w:t>
      </w:r>
      <w:r w:rsidRPr="00D824CB">
        <w:rPr>
          <w:rFonts w:ascii="Garamond" w:hAnsi="Garamond" w:cs="Calibri"/>
        </w:rPr>
        <w:t>dnia …………………. r.</w:t>
      </w:r>
    </w:p>
    <w:p w14:paraId="30FA594A" w14:textId="77777777" w:rsidR="0095646E" w:rsidRPr="00D824CB" w:rsidRDefault="0095646E">
      <w:pPr>
        <w:pStyle w:val="Standard"/>
        <w:jc w:val="both"/>
        <w:rPr>
          <w:rFonts w:ascii="Garamond" w:hAnsi="Garamond" w:cs="Calibri"/>
        </w:rPr>
      </w:pPr>
    </w:p>
    <w:p w14:paraId="38F1360E" w14:textId="77777777" w:rsidR="003B28ED" w:rsidRPr="00D824CB" w:rsidRDefault="003B28ED">
      <w:pPr>
        <w:pStyle w:val="Standard"/>
        <w:ind w:left="4248"/>
        <w:jc w:val="both"/>
        <w:rPr>
          <w:rFonts w:ascii="Garamond" w:hAnsi="Garamond" w:cs="Calibri"/>
        </w:rPr>
      </w:pPr>
    </w:p>
    <w:p w14:paraId="39F15B1C" w14:textId="77777777" w:rsidR="003B28ED" w:rsidRPr="00D824CB" w:rsidRDefault="003B28ED">
      <w:pPr>
        <w:pStyle w:val="Standard"/>
        <w:ind w:left="4248"/>
        <w:jc w:val="both"/>
        <w:rPr>
          <w:rFonts w:ascii="Garamond" w:hAnsi="Garamond" w:cs="Calibri"/>
        </w:rPr>
      </w:pPr>
    </w:p>
    <w:p w14:paraId="0F4026FC" w14:textId="18B38491" w:rsidR="0095646E" w:rsidRPr="00D824CB" w:rsidRDefault="00C417B4">
      <w:pPr>
        <w:pStyle w:val="Standard"/>
        <w:ind w:left="4248"/>
        <w:jc w:val="both"/>
        <w:rPr>
          <w:rFonts w:ascii="Garamond" w:hAnsi="Garamond" w:cs="Calibri"/>
        </w:rPr>
      </w:pPr>
      <w:r w:rsidRPr="00D824CB">
        <w:rPr>
          <w:rFonts w:ascii="Garamond" w:hAnsi="Garamond" w:cs="Calibri"/>
        </w:rPr>
        <w:t>…………………………………………</w:t>
      </w:r>
    </w:p>
    <w:p w14:paraId="2B2458F5" w14:textId="77777777" w:rsidR="0095646E" w:rsidRPr="00D824CB" w:rsidRDefault="00C417B4">
      <w:pPr>
        <w:pStyle w:val="Standard"/>
        <w:ind w:left="4956" w:firstLine="708"/>
        <w:jc w:val="both"/>
        <w:rPr>
          <w:rFonts w:ascii="Garamond" w:hAnsi="Garamond" w:cs="Calibri"/>
          <w:i/>
        </w:rPr>
      </w:pPr>
      <w:r w:rsidRPr="00D824CB">
        <w:rPr>
          <w:rFonts w:ascii="Garamond" w:hAnsi="Garamond" w:cs="Calibri"/>
          <w:i/>
        </w:rPr>
        <w:t>(podpis)</w:t>
      </w:r>
    </w:p>
    <w:p w14:paraId="2C756674" w14:textId="77777777" w:rsidR="0095646E" w:rsidRPr="00D824CB" w:rsidRDefault="00C417B4">
      <w:pPr>
        <w:pStyle w:val="Standard"/>
        <w:tabs>
          <w:tab w:val="right" w:pos="9072"/>
        </w:tabs>
        <w:jc w:val="both"/>
        <w:rPr>
          <w:rFonts w:ascii="Garamond" w:hAnsi="Garamond" w:cs="Calibri"/>
          <w:b/>
        </w:rPr>
      </w:pPr>
      <w:r w:rsidRPr="00D824CB">
        <w:rPr>
          <w:rFonts w:ascii="Garamond" w:hAnsi="Garamond" w:cs="Calibri"/>
          <w:b/>
        </w:rPr>
        <w:tab/>
      </w:r>
    </w:p>
    <w:p w14:paraId="26332CA5" w14:textId="77777777" w:rsidR="00A70B51" w:rsidRPr="00D824CB" w:rsidRDefault="00A70B51" w:rsidP="004A22A6">
      <w:pPr>
        <w:pStyle w:val="Standard"/>
        <w:tabs>
          <w:tab w:val="right" w:pos="10034"/>
        </w:tabs>
        <w:rPr>
          <w:rFonts w:ascii="Garamond" w:hAnsi="Garamond" w:cs="Calibri"/>
          <w:b/>
        </w:rPr>
      </w:pPr>
    </w:p>
    <w:p w14:paraId="21618A77" w14:textId="69597381" w:rsidR="00125AA1" w:rsidRPr="00D824CB" w:rsidRDefault="00125AA1">
      <w:pPr>
        <w:suppressAutoHyphens w:val="0"/>
        <w:rPr>
          <w:rFonts w:ascii="Garamond" w:eastAsia="Lucida Sans Unicode" w:hAnsi="Garamond" w:cs="Calibri"/>
          <w:b/>
          <w:sz w:val="24"/>
          <w:szCs w:val="24"/>
          <w:lang w:eastAsia="zh-CN" w:bidi="hi-IN"/>
        </w:rPr>
      </w:pPr>
      <w:r w:rsidRPr="00D824CB">
        <w:rPr>
          <w:rFonts w:ascii="Garamond" w:hAnsi="Garamond" w:cs="Calibri"/>
          <w:b/>
          <w:sz w:val="24"/>
          <w:szCs w:val="24"/>
        </w:rPr>
        <w:br w:type="page"/>
      </w:r>
    </w:p>
    <w:p w14:paraId="27B11D31" w14:textId="77777777" w:rsidR="00A70B51" w:rsidRPr="00D824CB" w:rsidRDefault="00A70B51" w:rsidP="004A22A6">
      <w:pPr>
        <w:pStyle w:val="Standard"/>
        <w:tabs>
          <w:tab w:val="right" w:pos="10034"/>
        </w:tabs>
        <w:rPr>
          <w:rFonts w:ascii="Garamond" w:hAnsi="Garamond" w:cs="Calibri"/>
          <w:b/>
        </w:rPr>
      </w:pPr>
    </w:p>
    <w:p w14:paraId="5ABC18F4" w14:textId="77777777" w:rsidR="00A70B51" w:rsidRPr="00D824CB" w:rsidRDefault="00A70B51" w:rsidP="004A22A6">
      <w:pPr>
        <w:pStyle w:val="Standard"/>
        <w:tabs>
          <w:tab w:val="right" w:pos="10034"/>
        </w:tabs>
        <w:rPr>
          <w:rFonts w:ascii="Garamond" w:hAnsi="Garamond" w:cs="Calibri"/>
          <w:b/>
        </w:rPr>
      </w:pPr>
    </w:p>
    <w:p w14:paraId="4EABBEA5" w14:textId="7ABF1F3A" w:rsidR="0095646E" w:rsidRPr="00D824CB" w:rsidRDefault="00A70B51" w:rsidP="004A22A6">
      <w:pPr>
        <w:pStyle w:val="Standard"/>
        <w:tabs>
          <w:tab w:val="right" w:pos="10034"/>
        </w:tabs>
        <w:rPr>
          <w:rFonts w:ascii="Garamond" w:hAnsi="Garamond" w:cs="Calibri"/>
          <w:b/>
        </w:rPr>
      </w:pPr>
      <w:r w:rsidRPr="00D824CB">
        <w:rPr>
          <w:rFonts w:ascii="Garamond" w:hAnsi="Garamond" w:cs="Calibri"/>
          <w:b/>
        </w:rPr>
        <w:tab/>
      </w:r>
      <w:r w:rsidR="00C417B4" w:rsidRPr="00D824CB">
        <w:rPr>
          <w:rFonts w:ascii="Garamond" w:hAnsi="Garamond" w:cs="Calibri"/>
          <w:b/>
        </w:rPr>
        <w:t xml:space="preserve">Załącznik nr </w:t>
      </w:r>
      <w:r w:rsidRPr="00D824CB">
        <w:rPr>
          <w:rFonts w:ascii="Garamond" w:hAnsi="Garamond" w:cs="Calibri"/>
          <w:b/>
        </w:rPr>
        <w:t>3</w:t>
      </w:r>
      <w:r w:rsidR="00C417B4" w:rsidRPr="00D824CB">
        <w:rPr>
          <w:rFonts w:ascii="Garamond" w:hAnsi="Garamond" w:cs="Calibri"/>
          <w:b/>
        </w:rPr>
        <w:t xml:space="preserve"> do SWZ</w:t>
      </w:r>
    </w:p>
    <w:p w14:paraId="2DBDAA91" w14:textId="77777777" w:rsidR="0095646E" w:rsidRPr="00D824CB" w:rsidRDefault="0095646E">
      <w:pPr>
        <w:pStyle w:val="Standard"/>
        <w:jc w:val="both"/>
        <w:rPr>
          <w:rFonts w:ascii="Garamond" w:hAnsi="Garamond" w:cs="Calibri"/>
          <w:b/>
          <w:i/>
        </w:rPr>
      </w:pPr>
    </w:p>
    <w:p w14:paraId="7030FEEE" w14:textId="11238F5B" w:rsidR="00CC15D3" w:rsidRPr="00D824CB" w:rsidRDefault="00CC15D3" w:rsidP="000E0C8A">
      <w:pPr>
        <w:jc w:val="center"/>
        <w:rPr>
          <w:rFonts w:ascii="Garamond" w:eastAsia="Lucida Sans Unicode" w:hAnsi="Garamond" w:cs="Calibri"/>
          <w:b/>
          <w:sz w:val="24"/>
          <w:szCs w:val="24"/>
          <w:lang w:eastAsia="zh-CN" w:bidi="hi-IN"/>
        </w:rPr>
      </w:pPr>
      <w:r w:rsidRPr="00D824CB">
        <w:rPr>
          <w:rFonts w:ascii="Garamond" w:eastAsia="Lucida Sans Unicode" w:hAnsi="Garamond" w:cs="Calibri"/>
          <w:b/>
          <w:sz w:val="24"/>
          <w:szCs w:val="24"/>
          <w:lang w:eastAsia="zh-CN" w:bidi="hi-IN"/>
        </w:rPr>
        <w:t>UMOWA …/P/202</w:t>
      </w:r>
      <w:r w:rsidR="00D72D38" w:rsidRPr="00D824CB">
        <w:rPr>
          <w:rFonts w:ascii="Garamond" w:eastAsia="Lucida Sans Unicode" w:hAnsi="Garamond" w:cs="Calibri"/>
          <w:b/>
          <w:sz w:val="24"/>
          <w:szCs w:val="24"/>
          <w:lang w:eastAsia="zh-CN" w:bidi="hi-IN"/>
        </w:rPr>
        <w:t>6</w:t>
      </w:r>
    </w:p>
    <w:p w14:paraId="22B0F1DD" w14:textId="77777777" w:rsidR="00CC15D3" w:rsidRPr="00D824CB" w:rsidRDefault="00CC15D3" w:rsidP="00CC15D3">
      <w:pPr>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 xml:space="preserve">                         zawarta w dniu …………………..w Puławach pomiędzy:</w:t>
      </w:r>
    </w:p>
    <w:p w14:paraId="793B796F" w14:textId="77777777" w:rsidR="00CC15D3" w:rsidRPr="00D824CB" w:rsidRDefault="00CC15D3" w:rsidP="00CC15D3">
      <w:pPr>
        <w:jc w:val="both"/>
        <w:rPr>
          <w:rFonts w:ascii="Garamond" w:hAnsi="Garamond"/>
          <w:sz w:val="24"/>
          <w:szCs w:val="24"/>
        </w:rPr>
      </w:pPr>
      <w:r w:rsidRPr="00D824CB">
        <w:rPr>
          <w:rFonts w:ascii="Garamond" w:eastAsia="Lucida Sans Unicode" w:hAnsi="Garamond" w:cs="Calibri"/>
          <w:b/>
          <w:bCs/>
          <w:sz w:val="24"/>
          <w:szCs w:val="24"/>
          <w:lang w:eastAsia="zh-CN" w:bidi="hi-IN"/>
        </w:rPr>
        <w:t>Samodzielnym Publicznym Zakładem Opieki Zdrowotnej z siedzibą w Puławach przy ul. Bema 1, 24-100 Puławy</w:t>
      </w:r>
      <w:r w:rsidRPr="00D824CB">
        <w:rPr>
          <w:rFonts w:ascii="Garamond" w:eastAsia="Lucida Sans Unicode" w:hAnsi="Garamond" w:cs="Calibri"/>
          <w:sz w:val="24"/>
          <w:szCs w:val="24"/>
          <w:lang w:eastAsia="zh-CN" w:bidi="hi-IN"/>
        </w:rPr>
        <w:t>, zarejestrowanym w rejestrze stowarzyszeń, innych organizacji społecznych i zawodowych, fundacji i publicznych zakładów opieki zdrowotnej prowadzonego przez Sąd Rejonowy Lublin - Wschód w Lublinie z siedzibą w Świdniku, VI Wydział Gospodarczy Krajowego Rejestru Sądowego pod numerem KRS 0000026256, NIP 716-22-38-942, REGON 431205731</w:t>
      </w:r>
    </w:p>
    <w:p w14:paraId="36D02C35" w14:textId="0EB9E1E7" w:rsidR="00CC15D3" w:rsidRPr="00D824CB" w:rsidRDefault="00CC15D3" w:rsidP="00CC15D3">
      <w:pPr>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 xml:space="preserve">reprezentowanym przez:  </w:t>
      </w:r>
    </w:p>
    <w:p w14:paraId="130853EA" w14:textId="50183BAB" w:rsidR="00CC15D3" w:rsidRPr="00D824CB" w:rsidRDefault="00CC15D3" w:rsidP="00CC15D3">
      <w:pPr>
        <w:jc w:val="both"/>
        <w:rPr>
          <w:rFonts w:ascii="Garamond" w:eastAsia="Lucida Sans Unicode" w:hAnsi="Garamond" w:cs="Calibri"/>
          <w:b/>
          <w:bCs/>
          <w:sz w:val="24"/>
          <w:szCs w:val="24"/>
          <w:lang w:eastAsia="zh-CN" w:bidi="hi-IN"/>
        </w:rPr>
      </w:pPr>
      <w:r w:rsidRPr="00D824CB">
        <w:rPr>
          <w:rFonts w:ascii="Garamond" w:eastAsia="Lucida Sans Unicode" w:hAnsi="Garamond" w:cs="Calibri"/>
          <w:b/>
          <w:bCs/>
          <w:sz w:val="24"/>
          <w:szCs w:val="24"/>
          <w:lang w:eastAsia="zh-CN" w:bidi="hi-IN"/>
        </w:rPr>
        <w:t>dr n. med. Marka Paździora – Dyrektora</w:t>
      </w:r>
    </w:p>
    <w:p w14:paraId="4187F8AC" w14:textId="77777777" w:rsidR="00CC15D3" w:rsidRPr="00D824CB" w:rsidRDefault="00CC15D3" w:rsidP="00CC15D3">
      <w:pPr>
        <w:jc w:val="both"/>
        <w:rPr>
          <w:rFonts w:ascii="Garamond" w:hAnsi="Garamond"/>
          <w:sz w:val="24"/>
          <w:szCs w:val="24"/>
        </w:rPr>
      </w:pPr>
      <w:r w:rsidRPr="00D824CB">
        <w:rPr>
          <w:rFonts w:ascii="Garamond" w:eastAsia="Lucida Sans Unicode" w:hAnsi="Garamond" w:cs="Calibri"/>
          <w:sz w:val="24"/>
          <w:szCs w:val="24"/>
          <w:lang w:eastAsia="zh-CN" w:bidi="hi-IN"/>
        </w:rPr>
        <w:t xml:space="preserve">zwanym dalej </w:t>
      </w:r>
      <w:r w:rsidRPr="00D824CB">
        <w:rPr>
          <w:rFonts w:ascii="Garamond" w:eastAsia="Lucida Sans Unicode" w:hAnsi="Garamond" w:cs="Calibri"/>
          <w:b/>
          <w:bCs/>
          <w:sz w:val="24"/>
          <w:szCs w:val="24"/>
          <w:lang w:eastAsia="zh-CN" w:bidi="hi-IN"/>
        </w:rPr>
        <w:t>„Zamawiającym”</w:t>
      </w:r>
    </w:p>
    <w:p w14:paraId="1053C9FE" w14:textId="4CB5EB95" w:rsidR="00CC15D3" w:rsidRPr="00D824CB" w:rsidRDefault="00CC15D3" w:rsidP="00CC15D3">
      <w:pPr>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 xml:space="preserve">oraz          </w:t>
      </w:r>
    </w:p>
    <w:p w14:paraId="7978D8B5" w14:textId="77777777" w:rsidR="00CC15D3" w:rsidRPr="00D824CB" w:rsidRDefault="00CC15D3" w:rsidP="00D21A72">
      <w:pPr>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  wpisaną do rejestru przedsiębiorców prowadzonego przez Sąd Rejonowy dla ……………………. z siedzibą w ……………………, ………. Wydział Gospodarczy Krajowego Rejestru Sądowego, pod numerem ………………………, posiadającą NIP ………………., REGON ……………..</w:t>
      </w:r>
    </w:p>
    <w:p w14:paraId="29B60669" w14:textId="7A1B9282" w:rsidR="00CC15D3" w:rsidRPr="00D824CB" w:rsidRDefault="00CC15D3" w:rsidP="00CC15D3">
      <w:pPr>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 xml:space="preserve">reprezentowanym przez:   </w:t>
      </w:r>
    </w:p>
    <w:p w14:paraId="4720C269" w14:textId="77777777" w:rsidR="00CC15D3" w:rsidRPr="00D824CB" w:rsidRDefault="00CC15D3" w:rsidP="00CC15D3">
      <w:pPr>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 ……………………………………….</w:t>
      </w:r>
    </w:p>
    <w:p w14:paraId="787CCA07" w14:textId="0ED08E33" w:rsidR="00CC15D3" w:rsidRPr="00D824CB" w:rsidRDefault="00CC15D3" w:rsidP="00CC15D3">
      <w:pPr>
        <w:jc w:val="both"/>
        <w:rPr>
          <w:rFonts w:ascii="Garamond" w:hAnsi="Garamond"/>
          <w:sz w:val="24"/>
          <w:szCs w:val="24"/>
        </w:rPr>
      </w:pPr>
      <w:r w:rsidRPr="00D824CB">
        <w:rPr>
          <w:rFonts w:ascii="Garamond" w:eastAsia="Lucida Sans Unicode" w:hAnsi="Garamond" w:cs="Calibri"/>
          <w:sz w:val="24"/>
          <w:szCs w:val="24"/>
          <w:lang w:eastAsia="zh-CN" w:bidi="hi-IN"/>
        </w:rPr>
        <w:t xml:space="preserve">zwanym dalej </w:t>
      </w:r>
      <w:r w:rsidRPr="00D824CB">
        <w:rPr>
          <w:rFonts w:ascii="Garamond" w:eastAsia="Lucida Sans Unicode" w:hAnsi="Garamond" w:cs="Calibri"/>
          <w:b/>
          <w:bCs/>
          <w:sz w:val="24"/>
          <w:szCs w:val="24"/>
          <w:lang w:eastAsia="zh-CN" w:bidi="hi-IN"/>
        </w:rPr>
        <w:t>„Wykonawcą”</w:t>
      </w:r>
    </w:p>
    <w:p w14:paraId="733D08C1" w14:textId="71EBEF80" w:rsidR="00CC15D3" w:rsidRPr="00D824CB" w:rsidRDefault="00CC15D3" w:rsidP="00CC15D3">
      <w:pPr>
        <w:jc w:val="both"/>
        <w:rPr>
          <w:rFonts w:ascii="Garamond" w:hAnsi="Garamond"/>
          <w:sz w:val="24"/>
          <w:szCs w:val="24"/>
        </w:rPr>
      </w:pPr>
      <w:r w:rsidRPr="00D824CB">
        <w:rPr>
          <w:rFonts w:ascii="Garamond" w:eastAsia="Lucida Sans Unicode" w:hAnsi="Garamond" w:cs="Calibri"/>
          <w:sz w:val="24"/>
          <w:szCs w:val="24"/>
          <w:lang w:eastAsia="zh-CN" w:bidi="hi-IN"/>
        </w:rPr>
        <w:t xml:space="preserve">Zamawiający i Wykonawca będą dalej łącznie zwani </w:t>
      </w:r>
      <w:r w:rsidRPr="00D824CB">
        <w:rPr>
          <w:rFonts w:ascii="Garamond" w:eastAsia="Lucida Sans Unicode" w:hAnsi="Garamond" w:cs="Calibri"/>
          <w:b/>
          <w:bCs/>
          <w:sz w:val="24"/>
          <w:szCs w:val="24"/>
          <w:lang w:eastAsia="zh-CN" w:bidi="hi-IN"/>
        </w:rPr>
        <w:t>„Stronami”</w:t>
      </w:r>
      <w:r w:rsidRPr="00D824CB">
        <w:rPr>
          <w:rFonts w:ascii="Garamond" w:eastAsia="Lucida Sans Unicode" w:hAnsi="Garamond" w:cs="Calibri"/>
          <w:sz w:val="24"/>
          <w:szCs w:val="24"/>
          <w:lang w:eastAsia="zh-CN" w:bidi="hi-IN"/>
        </w:rPr>
        <w:t xml:space="preserve">, a każdy z nich z osobna także </w:t>
      </w:r>
      <w:r w:rsidRPr="00D824CB">
        <w:rPr>
          <w:rFonts w:ascii="Garamond" w:eastAsia="Lucida Sans Unicode" w:hAnsi="Garamond" w:cs="Calibri"/>
          <w:b/>
          <w:bCs/>
          <w:sz w:val="24"/>
          <w:szCs w:val="24"/>
          <w:lang w:eastAsia="zh-CN" w:bidi="hi-IN"/>
        </w:rPr>
        <w:t>„Stroną”</w:t>
      </w:r>
      <w:r w:rsidRPr="00D824CB">
        <w:rPr>
          <w:rFonts w:ascii="Garamond" w:eastAsia="Lucida Sans Unicode" w:hAnsi="Garamond" w:cs="Calibri"/>
          <w:sz w:val="24"/>
          <w:szCs w:val="24"/>
          <w:lang w:eastAsia="zh-CN" w:bidi="hi-IN"/>
        </w:rPr>
        <w:t>.</w:t>
      </w:r>
    </w:p>
    <w:p w14:paraId="34C192A7" w14:textId="433F519E" w:rsidR="00CC15D3" w:rsidRPr="00D824CB" w:rsidRDefault="00CC15D3" w:rsidP="00CC15D3">
      <w:pPr>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Niniejsza umowa została zawarta w następstwie wyboru przez Zamawiającego oferty Dostawcy w trybie przetargu nieograniczonego, przeprowadzonego w oparciu o przepisy ustawy z dnia 11 września 2019 r. Prawo zamówień publicznych (Dz.U. z 202</w:t>
      </w:r>
      <w:r w:rsidR="00D824CB">
        <w:rPr>
          <w:rFonts w:ascii="Garamond" w:eastAsia="Lucida Sans Unicode" w:hAnsi="Garamond" w:cs="Calibri"/>
          <w:sz w:val="24"/>
          <w:szCs w:val="24"/>
          <w:lang w:eastAsia="zh-CN" w:bidi="hi-IN"/>
        </w:rPr>
        <w:t>6</w:t>
      </w:r>
      <w:r w:rsidRPr="00D824CB">
        <w:rPr>
          <w:rFonts w:ascii="Garamond" w:eastAsia="Lucida Sans Unicode" w:hAnsi="Garamond" w:cs="Calibri"/>
          <w:sz w:val="24"/>
          <w:szCs w:val="24"/>
          <w:lang w:eastAsia="zh-CN" w:bidi="hi-IN"/>
        </w:rPr>
        <w:t xml:space="preserve"> r. poz. </w:t>
      </w:r>
      <w:r w:rsidR="00D824CB">
        <w:rPr>
          <w:rFonts w:ascii="Garamond" w:eastAsia="Lucida Sans Unicode" w:hAnsi="Garamond" w:cs="Calibri"/>
          <w:sz w:val="24"/>
          <w:szCs w:val="24"/>
          <w:lang w:eastAsia="zh-CN" w:bidi="hi-IN"/>
        </w:rPr>
        <w:t>793</w:t>
      </w:r>
      <w:r w:rsidRPr="00D824CB">
        <w:rPr>
          <w:rFonts w:ascii="Garamond" w:eastAsia="Lucida Sans Unicode" w:hAnsi="Garamond" w:cs="Calibri"/>
          <w:sz w:val="24"/>
          <w:szCs w:val="24"/>
          <w:lang w:eastAsia="zh-CN" w:bidi="hi-IN"/>
        </w:rPr>
        <w:t xml:space="preserve">), w ramach postępowania o numerze </w:t>
      </w:r>
      <w:r w:rsidRPr="00D824CB">
        <w:rPr>
          <w:rFonts w:ascii="Garamond" w:eastAsia="Lucida Sans Unicode" w:hAnsi="Garamond" w:cs="Calibri"/>
          <w:b/>
          <w:bCs/>
          <w:sz w:val="24"/>
          <w:szCs w:val="24"/>
          <w:lang w:eastAsia="zh-CN" w:bidi="hi-IN"/>
        </w:rPr>
        <w:t xml:space="preserve">ZM </w:t>
      </w:r>
      <w:r w:rsidR="00D21A72">
        <w:rPr>
          <w:rFonts w:ascii="Garamond" w:eastAsia="Lucida Sans Unicode" w:hAnsi="Garamond" w:cs="Calibri"/>
          <w:b/>
          <w:bCs/>
          <w:sz w:val="24"/>
          <w:szCs w:val="24"/>
          <w:lang w:eastAsia="zh-CN" w:bidi="hi-IN"/>
        </w:rPr>
        <w:t>51</w:t>
      </w:r>
      <w:r w:rsidRPr="00D824CB">
        <w:rPr>
          <w:rFonts w:ascii="Garamond" w:eastAsia="Lucida Sans Unicode" w:hAnsi="Garamond" w:cs="Calibri"/>
          <w:b/>
          <w:bCs/>
          <w:sz w:val="24"/>
          <w:szCs w:val="24"/>
          <w:lang w:eastAsia="zh-CN" w:bidi="hi-IN"/>
        </w:rPr>
        <w:t>/230/202</w:t>
      </w:r>
      <w:r w:rsidR="001B42D1" w:rsidRPr="00D824CB">
        <w:rPr>
          <w:rFonts w:ascii="Garamond" w:eastAsia="Lucida Sans Unicode" w:hAnsi="Garamond" w:cs="Calibri"/>
          <w:b/>
          <w:bCs/>
          <w:sz w:val="24"/>
          <w:szCs w:val="24"/>
          <w:lang w:eastAsia="zh-CN" w:bidi="hi-IN"/>
        </w:rPr>
        <w:t>6</w:t>
      </w:r>
      <w:r w:rsidR="000E0C8A" w:rsidRPr="00D824CB">
        <w:rPr>
          <w:rFonts w:ascii="Garamond" w:eastAsia="Lucida Sans Unicode" w:hAnsi="Garamond" w:cs="Calibri"/>
          <w:sz w:val="24"/>
          <w:szCs w:val="24"/>
          <w:lang w:eastAsia="zh-CN" w:bidi="hi-IN"/>
        </w:rPr>
        <w:t>.</w:t>
      </w:r>
    </w:p>
    <w:p w14:paraId="0123E5A4" w14:textId="77777777" w:rsidR="00CC15D3" w:rsidRPr="00D824CB" w:rsidRDefault="00CC15D3" w:rsidP="00CC15D3">
      <w:pPr>
        <w:jc w:val="center"/>
        <w:rPr>
          <w:rFonts w:ascii="Garamond" w:eastAsia="Lucida Sans Unicode" w:hAnsi="Garamond" w:cs="Calibri"/>
          <w:b/>
          <w:bCs/>
          <w:sz w:val="24"/>
          <w:szCs w:val="24"/>
          <w:lang w:eastAsia="zh-CN" w:bidi="hi-IN"/>
        </w:rPr>
      </w:pPr>
      <w:r w:rsidRPr="00D824CB">
        <w:rPr>
          <w:rFonts w:ascii="Garamond" w:eastAsia="Lucida Sans Unicode" w:hAnsi="Garamond" w:cs="Calibri"/>
          <w:b/>
          <w:bCs/>
          <w:sz w:val="24"/>
          <w:szCs w:val="24"/>
          <w:lang w:eastAsia="zh-CN" w:bidi="hi-IN"/>
        </w:rPr>
        <w:t>§ 1</w:t>
      </w:r>
    </w:p>
    <w:p w14:paraId="592D774E" w14:textId="6BCE3EF8" w:rsidR="00CC15D3" w:rsidRPr="00D824CB" w:rsidRDefault="00CC15D3" w:rsidP="00D21A72">
      <w:pPr>
        <w:pStyle w:val="Standard"/>
        <w:rPr>
          <w:rFonts w:ascii="Garamond" w:hAnsi="Garamond" w:cs="Calibri"/>
          <w:b/>
        </w:rPr>
      </w:pPr>
      <w:r w:rsidRPr="00D824CB">
        <w:rPr>
          <w:rFonts w:ascii="Garamond" w:hAnsi="Garamond" w:cs="Calibri"/>
        </w:rPr>
        <w:t>1.</w:t>
      </w:r>
      <w:r w:rsidR="008E66D5" w:rsidRPr="00D824CB">
        <w:rPr>
          <w:rFonts w:ascii="Garamond" w:hAnsi="Garamond" w:cs="Calibri"/>
        </w:rPr>
        <w:t xml:space="preserve"> Przedmiotem Umowy jest sukcesywna dostawa na rzecz zamawiającego </w:t>
      </w:r>
      <w:r w:rsidR="00D21A72">
        <w:rPr>
          <w:rFonts w:ascii="Garamond" w:hAnsi="Garamond" w:cs="Calibri"/>
        </w:rPr>
        <w:t>pojemników histopatologicznych</w:t>
      </w:r>
      <w:r w:rsidR="008E66D5" w:rsidRPr="00D824CB">
        <w:rPr>
          <w:rFonts w:ascii="Garamond" w:hAnsi="Garamond" w:cs="Calibri"/>
        </w:rPr>
        <w:t xml:space="preserve">  w  ilościach i cenie podanych w Załączniku nr 1 do niniejszej Umowy </w:t>
      </w:r>
      <w:r w:rsidR="001B42D1" w:rsidRPr="00D824CB">
        <w:rPr>
          <w:rFonts w:ascii="Garamond" w:hAnsi="Garamond" w:cs="Calibri"/>
        </w:rPr>
        <w:t>(dalej: Towar).</w:t>
      </w:r>
    </w:p>
    <w:p w14:paraId="4046C40D" w14:textId="77777777" w:rsidR="00CC15D3" w:rsidRPr="00D824CB" w:rsidRDefault="00CC15D3" w:rsidP="00D21A72">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2. Przedmiot Umowy musi być dopuszczony do obrotu na terenie Rzeczpospolitej Polskiej.</w:t>
      </w:r>
    </w:p>
    <w:p w14:paraId="75DC0E6C" w14:textId="2F091762" w:rsidR="00CC15D3" w:rsidRPr="00D824CB" w:rsidRDefault="00CC15D3" w:rsidP="00D21A72">
      <w:pPr>
        <w:spacing w:after="0"/>
        <w:jc w:val="both"/>
        <w:rPr>
          <w:rFonts w:ascii="Garamond" w:hAnsi="Garamond" w:cs="Calibri"/>
          <w:sz w:val="24"/>
          <w:szCs w:val="24"/>
        </w:rPr>
      </w:pPr>
      <w:r w:rsidRPr="00D824CB">
        <w:rPr>
          <w:rFonts w:ascii="Garamond" w:hAnsi="Garamond" w:cs="Calibri"/>
          <w:sz w:val="24"/>
          <w:szCs w:val="24"/>
        </w:rPr>
        <w:t xml:space="preserve">3. Realizacja dostawy nastąpi sukcesywnie, w zależności od potrzeb Zamawiającego, w okresie </w:t>
      </w:r>
      <w:r w:rsidR="00D21A72">
        <w:rPr>
          <w:rFonts w:ascii="Garamond" w:hAnsi="Garamond" w:cs="Calibri"/>
          <w:sz w:val="24"/>
          <w:szCs w:val="24"/>
        </w:rPr>
        <w:t>24</w:t>
      </w:r>
      <w:r w:rsidRPr="00D824CB">
        <w:rPr>
          <w:rFonts w:ascii="Garamond" w:hAnsi="Garamond" w:cs="Calibri"/>
          <w:sz w:val="24"/>
          <w:szCs w:val="24"/>
        </w:rPr>
        <w:t xml:space="preserve"> miesięcy od dnia podpisania Umowy na podstawie zamówień cząstkowych składanych przez Zamawiającego.</w:t>
      </w:r>
    </w:p>
    <w:p w14:paraId="16222E10" w14:textId="77777777" w:rsidR="00CC15D3" w:rsidRPr="00D824CB" w:rsidRDefault="00CC15D3" w:rsidP="00D21A72">
      <w:pPr>
        <w:spacing w:after="0"/>
        <w:jc w:val="both"/>
        <w:rPr>
          <w:rFonts w:ascii="Garamond" w:hAnsi="Garamond"/>
          <w:sz w:val="24"/>
          <w:szCs w:val="24"/>
        </w:rPr>
      </w:pPr>
      <w:r w:rsidRPr="00D824CB">
        <w:rPr>
          <w:rFonts w:ascii="Garamond" w:hAnsi="Garamond" w:cs="Calibri"/>
          <w:sz w:val="24"/>
          <w:szCs w:val="24"/>
        </w:rPr>
        <w:t>4. Strony zgodnie oświadczają, iż ilość asortymentu określona w ofercie Wykonawcy ma charakter wyłącznie szacunkowy, przy czym Zamawiający zastrzega sobie prawo zmniejszenia ilości asortymentu w stosunku do ilości określonej w tejże ofercie, nie powodującego powstania roszczeń po stronie Wykonawcy, a Wykonawca oświadcza, że wyraża na to zgodę, przy czym ograniczenie ilości asortymentu nie przekroczy 70 % ilości szacunkowej z oferty.</w:t>
      </w:r>
    </w:p>
    <w:p w14:paraId="7233CA40" w14:textId="66B07111" w:rsidR="00CC15D3" w:rsidRPr="00D824CB" w:rsidRDefault="00CC15D3" w:rsidP="00CC15D3">
      <w:pPr>
        <w:jc w:val="both"/>
        <w:rPr>
          <w:rFonts w:ascii="Garamond" w:hAnsi="Garamond" w:cs="Calibri"/>
          <w:sz w:val="24"/>
          <w:szCs w:val="24"/>
        </w:rPr>
      </w:pPr>
    </w:p>
    <w:p w14:paraId="47E2E2E6" w14:textId="77777777" w:rsidR="00CC15D3" w:rsidRPr="00D824CB" w:rsidRDefault="00CC15D3" w:rsidP="00CC15D3">
      <w:pPr>
        <w:spacing w:after="120" w:line="276" w:lineRule="auto"/>
        <w:jc w:val="center"/>
        <w:rPr>
          <w:rFonts w:ascii="Garamond" w:hAnsi="Garamond" w:cs="Calibri"/>
          <w:b/>
          <w:bCs/>
          <w:sz w:val="24"/>
          <w:szCs w:val="24"/>
        </w:rPr>
      </w:pPr>
      <w:r w:rsidRPr="00D824CB">
        <w:rPr>
          <w:rFonts w:ascii="Garamond" w:hAnsi="Garamond" w:cs="Calibri"/>
          <w:b/>
          <w:bCs/>
          <w:sz w:val="24"/>
          <w:szCs w:val="24"/>
        </w:rPr>
        <w:t>§ 2</w:t>
      </w:r>
    </w:p>
    <w:p w14:paraId="0162D9F0" w14:textId="77777777" w:rsidR="0033722B" w:rsidRPr="00D824CB" w:rsidRDefault="0033722B" w:rsidP="00D21A72">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 xml:space="preserve">1.  Wykonawca zobowiązuje się dostarczyć Towar na własny koszt i ryzyko wraz z dokumentem, o </w:t>
      </w:r>
      <w:r w:rsidRPr="00D824CB">
        <w:rPr>
          <w:rFonts w:ascii="Garamond" w:eastAsia="Lucida Sans Unicode" w:hAnsi="Garamond" w:cs="Calibri"/>
          <w:sz w:val="24"/>
          <w:szCs w:val="24"/>
          <w:lang w:eastAsia="zh-CN" w:bidi="hi-IN"/>
        </w:rPr>
        <w:lastRenderedPageBreak/>
        <w:t>którym mowa w § 2 ust. 7 niniejszej Umowy do Apteki szpitalnej w siedzibie Zamawiającego w Puławach ul. Bema 1, 24-100 Puławy, w dniach roboczych od poniedziałku do piątku za wyjątkiem dni ustawowo wolnych od pracy w godz. 7.30-15.00.</w:t>
      </w:r>
    </w:p>
    <w:p w14:paraId="484F7D57" w14:textId="77777777" w:rsidR="0033722B" w:rsidRPr="00D824CB" w:rsidRDefault="0033722B" w:rsidP="00D21A72">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2.  Zamówienia cząstkowe, zawierające zestawienie asortymentowo – ilościowe w zależności od potrzeb Zamawiającego będzie przekazywane Wykonawcy drogą e-mailową na adres …………</w:t>
      </w:r>
    </w:p>
    <w:p w14:paraId="2C885271" w14:textId="1772B251" w:rsidR="0033722B" w:rsidRPr="00D824CB" w:rsidRDefault="0033722B" w:rsidP="00D21A72">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3.  Do składania zamówień cząstkowych upoważniony jest pracownik</w:t>
      </w:r>
      <w:r w:rsidR="00E83B9F" w:rsidRPr="00D824CB">
        <w:rPr>
          <w:rFonts w:ascii="Garamond" w:eastAsia="Lucida Sans Unicode" w:hAnsi="Garamond" w:cs="Calibri"/>
          <w:sz w:val="24"/>
          <w:szCs w:val="24"/>
          <w:lang w:eastAsia="zh-CN" w:bidi="hi-IN"/>
        </w:rPr>
        <w:t xml:space="preserve"> magazynu medycznego</w:t>
      </w:r>
      <w:r w:rsidRPr="00D824CB">
        <w:rPr>
          <w:rFonts w:ascii="Garamond" w:eastAsia="Lucida Sans Unicode" w:hAnsi="Garamond" w:cs="Calibri"/>
          <w:sz w:val="24"/>
          <w:szCs w:val="24"/>
          <w:lang w:eastAsia="zh-CN" w:bidi="hi-IN"/>
        </w:rPr>
        <w:t>.</w:t>
      </w:r>
    </w:p>
    <w:p w14:paraId="04CF8435" w14:textId="77777777" w:rsidR="0033722B" w:rsidRPr="00D824CB" w:rsidRDefault="0033722B" w:rsidP="00D21A72">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4. Termin dostawy określa się maksymalnie na … dni roboczych od daty złożenia przez Zamawiającego zamówienia cząstkowego.</w:t>
      </w:r>
    </w:p>
    <w:p w14:paraId="53C63372" w14:textId="77777777" w:rsidR="0033722B" w:rsidRPr="00D824CB" w:rsidRDefault="0033722B" w:rsidP="00D21A72">
      <w:pPr>
        <w:spacing w:after="0"/>
        <w:jc w:val="both"/>
        <w:rPr>
          <w:rFonts w:ascii="Garamond" w:eastAsia="Lucida Sans Unicode" w:hAnsi="Garamond" w:cs="Calibri"/>
          <w:sz w:val="24"/>
          <w:szCs w:val="24"/>
          <w:lang w:eastAsia="zh-CN" w:bidi="hi-IN"/>
        </w:rPr>
      </w:pPr>
      <w:r w:rsidRPr="00D824CB">
        <w:rPr>
          <w:rFonts w:ascii="Garamond" w:hAnsi="Garamond" w:cs="Calibri"/>
          <w:sz w:val="24"/>
          <w:szCs w:val="24"/>
        </w:rPr>
        <w:t xml:space="preserve">5. </w:t>
      </w:r>
      <w:r w:rsidRPr="00D824CB">
        <w:rPr>
          <w:rFonts w:ascii="Garamond" w:eastAsia="Lucida Sans Unicode" w:hAnsi="Garamond" w:cs="Calibri"/>
          <w:sz w:val="24"/>
          <w:szCs w:val="24"/>
          <w:lang w:eastAsia="zh-CN" w:bidi="hi-IN"/>
        </w:rPr>
        <w:t>Przy dostawie Towar będzie poddawany kontroli ilościowej i jakościowej. Jeżeli Wykonawca dostarcza towar za pośrednictwem firmy kurierskiej, wówczas zobowiązany jest zapewnić, aby przewoźnik poczekał na sprawdzenie przez personel Zamawiającego zgodności przywiezionego towaru z zamówieniem oraz z dokumentem potwierdzającym daną dostawę.</w:t>
      </w:r>
    </w:p>
    <w:p w14:paraId="75B077C0" w14:textId="77777777" w:rsidR="0033722B" w:rsidRPr="00D824CB" w:rsidRDefault="0033722B" w:rsidP="00D21A72">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6. Wykonawca zobowiązany jest do dostarczenia na żądanie Zamawiającego dokumentów potwierdzających dopuszczenie do obrotu i stosowania produktów leczniczych objętych konkretnym zamówieniem Zamawiającego.</w:t>
      </w:r>
    </w:p>
    <w:p w14:paraId="0DEEEAB4" w14:textId="77777777" w:rsidR="0033722B" w:rsidRPr="00D824CB" w:rsidRDefault="0033722B" w:rsidP="00D21A72">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7.Wykonawca przy każdej dostawie będzie dostarczał dokument, potwierdzający realizację danej dostawy, na którym umieszczone będą informacje o przedmiocie zamówienia, a w szczególności: nazwa przedmiotu zamówienia, ilość, cena jednostkowa netto, wartość netto, podatek VAT.</w:t>
      </w:r>
    </w:p>
    <w:p w14:paraId="21AEA8E0" w14:textId="77777777" w:rsidR="0033722B" w:rsidRPr="00D824CB" w:rsidRDefault="0033722B" w:rsidP="00D21A72">
      <w:pPr>
        <w:spacing w:after="0"/>
        <w:jc w:val="both"/>
        <w:rPr>
          <w:rFonts w:ascii="Garamond" w:hAnsi="Garamond" w:cs="Calibri"/>
          <w:sz w:val="24"/>
          <w:szCs w:val="24"/>
        </w:rPr>
      </w:pPr>
      <w:r w:rsidRPr="00D824CB">
        <w:rPr>
          <w:rFonts w:ascii="Garamond" w:hAnsi="Garamond" w:cs="Calibri"/>
          <w:sz w:val="24"/>
          <w:szCs w:val="24"/>
        </w:rPr>
        <w:t>8. Przedmiot zamówienia dostarczony przez Wykonawcę będzie fabrycznie nowy, wolny od wad fizycznych i prawnych zapakowany zgodnie z wymaganiami określonymi w SWZ.</w:t>
      </w:r>
    </w:p>
    <w:p w14:paraId="5C7CAF27" w14:textId="75FE8D91" w:rsidR="00CC15D3" w:rsidRPr="00D824CB" w:rsidRDefault="00CC15D3" w:rsidP="00CC15D3">
      <w:pPr>
        <w:jc w:val="both"/>
        <w:rPr>
          <w:rFonts w:ascii="Garamond" w:hAnsi="Garamond" w:cs="Calibri"/>
          <w:sz w:val="24"/>
          <w:szCs w:val="24"/>
        </w:rPr>
      </w:pPr>
    </w:p>
    <w:p w14:paraId="3C6A0B1A" w14:textId="0CAA58DC" w:rsidR="00CC15D3" w:rsidRPr="00D824CB" w:rsidRDefault="00CC15D3" w:rsidP="0033722B">
      <w:pPr>
        <w:jc w:val="center"/>
        <w:rPr>
          <w:rFonts w:ascii="Garamond" w:hAnsi="Garamond" w:cs="Calibri"/>
          <w:b/>
          <w:bCs/>
          <w:sz w:val="24"/>
          <w:szCs w:val="24"/>
        </w:rPr>
      </w:pPr>
      <w:r w:rsidRPr="00D824CB">
        <w:rPr>
          <w:rFonts w:ascii="Garamond" w:hAnsi="Garamond" w:cs="Calibri"/>
          <w:b/>
          <w:bCs/>
          <w:sz w:val="24"/>
          <w:szCs w:val="24"/>
        </w:rPr>
        <w:t xml:space="preserve">§ </w:t>
      </w:r>
      <w:r w:rsidR="0033722B" w:rsidRPr="00D824CB">
        <w:rPr>
          <w:rFonts w:ascii="Garamond" w:hAnsi="Garamond" w:cs="Calibri"/>
          <w:b/>
          <w:bCs/>
          <w:sz w:val="24"/>
          <w:szCs w:val="24"/>
        </w:rPr>
        <w:t>3</w:t>
      </w:r>
    </w:p>
    <w:p w14:paraId="7CAA8C75" w14:textId="2BA3D172" w:rsidR="00CC15D3" w:rsidRPr="00D824CB" w:rsidRDefault="0033722B" w:rsidP="00155034">
      <w:pPr>
        <w:spacing w:after="0"/>
        <w:jc w:val="both"/>
        <w:rPr>
          <w:rFonts w:ascii="Garamond" w:hAnsi="Garamond" w:cs="Calibri"/>
          <w:sz w:val="24"/>
          <w:szCs w:val="24"/>
        </w:rPr>
      </w:pPr>
      <w:r w:rsidRPr="00D824CB">
        <w:rPr>
          <w:rFonts w:ascii="Garamond" w:hAnsi="Garamond" w:cs="Calibri"/>
          <w:sz w:val="24"/>
          <w:szCs w:val="24"/>
        </w:rPr>
        <w:t>1</w:t>
      </w:r>
      <w:r w:rsidR="00CC15D3" w:rsidRPr="00D824CB">
        <w:rPr>
          <w:rFonts w:ascii="Garamond" w:hAnsi="Garamond" w:cs="Calibri"/>
          <w:sz w:val="24"/>
          <w:szCs w:val="24"/>
        </w:rPr>
        <w:t>. Strony ustalają, że wynagrodzenie cząstkowe  Wykonawcy za</w:t>
      </w:r>
      <w:r w:rsidRPr="00D824CB">
        <w:rPr>
          <w:rFonts w:ascii="Garamond" w:hAnsi="Garamond" w:cs="Calibri"/>
          <w:sz w:val="24"/>
          <w:szCs w:val="24"/>
        </w:rPr>
        <w:t xml:space="preserve"> wykonanie przedmiotu Umowy</w:t>
      </w:r>
      <w:r w:rsidR="00CC15D3" w:rsidRPr="00D824CB">
        <w:rPr>
          <w:rFonts w:ascii="Garamond" w:hAnsi="Garamond" w:cs="Calibri"/>
          <w:sz w:val="24"/>
          <w:szCs w:val="24"/>
        </w:rPr>
        <w:t xml:space="preserve">  stanowić będzie iloczyn cen i ilości zamówionego, w zamówieniach cząstkowych, asortymentu obliczone przy przyjęciu cen jednostkowych podanych w Załączniku nr 1 do niniejszej Umowy.</w:t>
      </w:r>
    </w:p>
    <w:p w14:paraId="4EF84DF9" w14:textId="77777777" w:rsidR="0033722B" w:rsidRPr="00D824CB" w:rsidRDefault="0033722B" w:rsidP="00155034">
      <w:pPr>
        <w:spacing w:after="0"/>
        <w:jc w:val="both"/>
        <w:rPr>
          <w:rFonts w:ascii="Garamond" w:hAnsi="Garamond" w:cs="Calibri"/>
          <w:sz w:val="24"/>
          <w:szCs w:val="24"/>
        </w:rPr>
      </w:pPr>
      <w:r w:rsidRPr="00D824CB">
        <w:rPr>
          <w:rFonts w:ascii="Garamond" w:hAnsi="Garamond" w:cs="Calibri"/>
          <w:sz w:val="24"/>
          <w:szCs w:val="24"/>
        </w:rPr>
        <w:t>2</w:t>
      </w:r>
      <w:r w:rsidR="00CC15D3" w:rsidRPr="00D824CB">
        <w:rPr>
          <w:rFonts w:ascii="Garamond" w:hAnsi="Garamond" w:cs="Calibri"/>
          <w:sz w:val="24"/>
          <w:szCs w:val="24"/>
        </w:rPr>
        <w:t>. Wynagrodzenie za cały czas trwania Umowy wyniesie szacunkowo:</w:t>
      </w:r>
    </w:p>
    <w:p w14:paraId="478AFE2D" w14:textId="02FA14B0" w:rsidR="0033722B" w:rsidRPr="00D824CB" w:rsidRDefault="0033722B" w:rsidP="00155034">
      <w:pPr>
        <w:spacing w:after="0"/>
        <w:jc w:val="both"/>
        <w:rPr>
          <w:rFonts w:ascii="Garamond" w:hAnsi="Garamond" w:cs="Calibri"/>
          <w:sz w:val="24"/>
          <w:szCs w:val="24"/>
        </w:rPr>
      </w:pPr>
      <w:r w:rsidRPr="00D824CB">
        <w:rPr>
          <w:rFonts w:ascii="Garamond" w:eastAsia="Lucida Sans Unicode" w:hAnsi="Garamond" w:cs="Calibri"/>
          <w:b/>
          <w:sz w:val="24"/>
          <w:szCs w:val="24"/>
          <w:lang w:eastAsia="zh-CN" w:bidi="hi-IN"/>
        </w:rPr>
        <w:t>razem wartość netto zł. ……………..</w:t>
      </w:r>
    </w:p>
    <w:p w14:paraId="3A45CDDA" w14:textId="64F1A693" w:rsidR="0033722B" w:rsidRPr="00D824CB" w:rsidRDefault="0033722B" w:rsidP="00155034">
      <w:pPr>
        <w:spacing w:after="0"/>
        <w:jc w:val="both"/>
        <w:rPr>
          <w:rFonts w:ascii="Garamond" w:eastAsia="Lucida Sans Unicode" w:hAnsi="Garamond" w:cs="Calibri"/>
          <w:b/>
          <w:sz w:val="24"/>
          <w:szCs w:val="24"/>
          <w:lang w:eastAsia="zh-CN" w:bidi="hi-IN"/>
        </w:rPr>
      </w:pPr>
      <w:r w:rsidRPr="00D824CB">
        <w:rPr>
          <w:rFonts w:ascii="Garamond" w:eastAsia="Lucida Sans Unicode" w:hAnsi="Garamond" w:cs="Calibri"/>
          <w:b/>
          <w:sz w:val="24"/>
          <w:szCs w:val="24"/>
          <w:lang w:eastAsia="zh-CN" w:bidi="hi-IN"/>
        </w:rPr>
        <w:t>słownie wartość netto (słownie: …………………………………)</w:t>
      </w:r>
    </w:p>
    <w:p w14:paraId="22F7054E" w14:textId="77777777" w:rsidR="0033722B" w:rsidRPr="00D824CB" w:rsidRDefault="0033722B" w:rsidP="00155034">
      <w:pPr>
        <w:spacing w:after="0"/>
        <w:jc w:val="both"/>
        <w:rPr>
          <w:rFonts w:ascii="Garamond" w:eastAsia="Lucida Sans Unicode" w:hAnsi="Garamond" w:cs="Calibri"/>
          <w:b/>
          <w:sz w:val="24"/>
          <w:szCs w:val="24"/>
          <w:lang w:eastAsia="zh-CN" w:bidi="hi-IN"/>
        </w:rPr>
      </w:pPr>
      <w:r w:rsidRPr="00D824CB">
        <w:rPr>
          <w:rFonts w:ascii="Garamond" w:eastAsia="Lucida Sans Unicode" w:hAnsi="Garamond" w:cs="Calibri"/>
          <w:b/>
          <w:sz w:val="24"/>
          <w:szCs w:val="24"/>
          <w:lang w:eastAsia="zh-CN" w:bidi="hi-IN"/>
        </w:rPr>
        <w:t xml:space="preserve">VAT   %  </w:t>
      </w:r>
    </w:p>
    <w:p w14:paraId="79934465" w14:textId="77777777" w:rsidR="0033722B" w:rsidRPr="00D824CB" w:rsidRDefault="0033722B" w:rsidP="00155034">
      <w:pPr>
        <w:spacing w:after="0"/>
        <w:jc w:val="both"/>
        <w:rPr>
          <w:rFonts w:ascii="Garamond" w:eastAsia="Lucida Sans Unicode" w:hAnsi="Garamond" w:cs="Calibri"/>
          <w:b/>
          <w:sz w:val="24"/>
          <w:szCs w:val="24"/>
          <w:lang w:eastAsia="zh-CN" w:bidi="hi-IN"/>
        </w:rPr>
      </w:pPr>
      <w:r w:rsidRPr="00D824CB">
        <w:rPr>
          <w:rFonts w:ascii="Garamond" w:eastAsia="Lucida Sans Unicode" w:hAnsi="Garamond" w:cs="Calibri"/>
          <w:b/>
          <w:sz w:val="24"/>
          <w:szCs w:val="24"/>
          <w:lang w:eastAsia="zh-CN" w:bidi="hi-IN"/>
        </w:rPr>
        <w:t>razem wartość brutto zł. …………………..</w:t>
      </w:r>
    </w:p>
    <w:p w14:paraId="52D16E8D" w14:textId="1F24C17C" w:rsidR="0033722B" w:rsidRPr="00D824CB" w:rsidRDefault="0033722B" w:rsidP="00155034">
      <w:pPr>
        <w:spacing w:after="0"/>
        <w:jc w:val="both"/>
        <w:rPr>
          <w:rFonts w:ascii="Garamond" w:hAnsi="Garamond"/>
          <w:sz w:val="24"/>
          <w:szCs w:val="24"/>
        </w:rPr>
      </w:pPr>
      <w:r w:rsidRPr="00D824CB">
        <w:rPr>
          <w:rFonts w:ascii="Garamond" w:eastAsia="Lucida Sans Unicode" w:hAnsi="Garamond" w:cs="Calibri"/>
          <w:b/>
          <w:sz w:val="24"/>
          <w:szCs w:val="24"/>
          <w:lang w:eastAsia="zh-CN" w:bidi="hi-IN"/>
        </w:rPr>
        <w:t xml:space="preserve">słownie wartość brutto (słownie: …………………………………) </w:t>
      </w:r>
      <w:r w:rsidRPr="00D824CB">
        <w:rPr>
          <w:rFonts w:ascii="Garamond" w:eastAsia="Lucida Sans Unicode" w:hAnsi="Garamond" w:cs="Calibri"/>
          <w:sz w:val="24"/>
          <w:szCs w:val="24"/>
          <w:lang w:eastAsia="zh-CN" w:bidi="hi-IN"/>
        </w:rPr>
        <w:t>z zastrzeżeniem § 1 ust. 4.</w:t>
      </w:r>
    </w:p>
    <w:p w14:paraId="08E5C0CC" w14:textId="6CE88ABE" w:rsidR="00CC15D3" w:rsidRPr="00D824CB" w:rsidRDefault="007F1B22" w:rsidP="00155034">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3</w:t>
      </w:r>
      <w:r w:rsidR="00CC15D3" w:rsidRPr="00D824CB">
        <w:rPr>
          <w:rFonts w:ascii="Garamond" w:eastAsia="Lucida Sans Unicode" w:hAnsi="Garamond" w:cs="Calibri"/>
          <w:sz w:val="24"/>
          <w:szCs w:val="24"/>
          <w:lang w:eastAsia="zh-CN" w:bidi="hi-IN"/>
        </w:rPr>
        <w:t xml:space="preserve">. Wartość zamówienia określona w Załączniku nr 1 do niniejszej Umowy obejmuje wartość Towaru oraz wszystkie koszty pośrednie, w szczególności związane z transportem Towaru do miejsca wskazanego do Zamawiającego, o którym mowa w § 7 ust. </w:t>
      </w:r>
      <w:r w:rsidR="00A527B1" w:rsidRPr="00D824CB">
        <w:rPr>
          <w:rFonts w:ascii="Garamond" w:eastAsia="Lucida Sans Unicode" w:hAnsi="Garamond" w:cs="Calibri"/>
          <w:sz w:val="24"/>
          <w:szCs w:val="24"/>
          <w:lang w:eastAsia="zh-CN" w:bidi="hi-IN"/>
        </w:rPr>
        <w:t>1</w:t>
      </w:r>
      <w:r w:rsidR="00CC15D3" w:rsidRPr="00D824CB">
        <w:rPr>
          <w:rFonts w:ascii="Garamond" w:eastAsia="Lucida Sans Unicode" w:hAnsi="Garamond" w:cs="Calibri"/>
          <w:sz w:val="24"/>
          <w:szCs w:val="24"/>
          <w:lang w:eastAsia="zh-CN" w:bidi="hi-IN"/>
        </w:rPr>
        <w:t xml:space="preserve"> niniejszej Umowy i jego rozładunkiem.</w:t>
      </w:r>
    </w:p>
    <w:p w14:paraId="7121FCE5" w14:textId="24B8F34F" w:rsidR="00CC15D3" w:rsidRPr="00D824CB" w:rsidRDefault="00CC15D3" w:rsidP="00155034">
      <w:pPr>
        <w:pStyle w:val="Standard"/>
        <w:jc w:val="both"/>
        <w:rPr>
          <w:rFonts w:ascii="Garamond" w:hAnsi="Garamond"/>
        </w:rPr>
      </w:pPr>
      <w:r w:rsidRPr="00D824CB">
        <w:rPr>
          <w:rFonts w:ascii="Garamond" w:hAnsi="Garamond" w:cs="Calibri"/>
        </w:rPr>
        <w:t xml:space="preserve">5. Podstawę zapłaty stanowi prawidłowo zrealizowana dostawa zgodnie z postanowieniami niniejszej umowy oraz prawidłowo </w:t>
      </w:r>
      <w:r w:rsidRPr="00D824CB">
        <w:rPr>
          <w:rFonts w:ascii="Garamond" w:hAnsi="Garamond" w:cs="Calibri"/>
          <w:u w:val="single"/>
        </w:rPr>
        <w:t xml:space="preserve">wystawiona i doręczona </w:t>
      </w:r>
      <w:r w:rsidRPr="00D824CB">
        <w:rPr>
          <w:rFonts w:ascii="Garamond" w:hAnsi="Garamond" w:cs="Calibri"/>
        </w:rPr>
        <w:t xml:space="preserve">przez Wykonawcę faktura VAT w </w:t>
      </w:r>
      <w:r w:rsidRPr="00D824CB">
        <w:rPr>
          <w:rFonts w:ascii="Garamond" w:hAnsi="Garamond" w:cs="Calibri"/>
          <w:bCs/>
        </w:rPr>
        <w:t xml:space="preserve">terminie </w:t>
      </w:r>
      <w:r w:rsidR="0033722B" w:rsidRPr="00D824CB">
        <w:rPr>
          <w:rFonts w:ascii="Garamond" w:hAnsi="Garamond" w:cs="Calibri"/>
          <w:bCs/>
        </w:rPr>
        <w:t>6</w:t>
      </w:r>
      <w:r w:rsidRPr="00D824CB">
        <w:rPr>
          <w:rFonts w:ascii="Garamond" w:hAnsi="Garamond" w:cs="Calibri"/>
          <w:bCs/>
        </w:rPr>
        <w:t xml:space="preserve">0 dni </w:t>
      </w:r>
      <w:r w:rsidRPr="00D824CB">
        <w:rPr>
          <w:rFonts w:ascii="Garamond" w:hAnsi="Garamond" w:cs="Calibri"/>
        </w:rPr>
        <w:t>raz w miesiącu, na koniec miesiąca, na kwotę należną z tytułu dostarczonej partii towaru w danym miesiącu, zamówionej zgodnie z postanowieniami niniejszej umowy w oparciu o ceny jednostkowe wynikające z i potwierdzonej dokumentem, o</w:t>
      </w:r>
      <w:r w:rsidRPr="00D824CB">
        <w:rPr>
          <w:rFonts w:ascii="Garamond" w:hAnsi="Garamond" w:cs="Calibri"/>
          <w:color w:val="FF3333"/>
        </w:rPr>
        <w:t xml:space="preserve"> </w:t>
      </w:r>
      <w:r w:rsidRPr="00D824CB">
        <w:rPr>
          <w:rFonts w:ascii="Garamond" w:hAnsi="Garamond" w:cs="Calibri"/>
          <w:color w:val="000000"/>
        </w:rPr>
        <w:t xml:space="preserve">którym mowa w § </w:t>
      </w:r>
      <w:r w:rsidR="00A527B1" w:rsidRPr="00D824CB">
        <w:rPr>
          <w:rFonts w:ascii="Garamond" w:hAnsi="Garamond" w:cs="Calibri"/>
          <w:color w:val="000000"/>
        </w:rPr>
        <w:t>7</w:t>
      </w:r>
      <w:r w:rsidRPr="00D824CB">
        <w:rPr>
          <w:rFonts w:ascii="Garamond" w:hAnsi="Garamond" w:cs="Calibri"/>
          <w:color w:val="000000"/>
        </w:rPr>
        <w:t xml:space="preserve"> ust. 7 Umowy.</w:t>
      </w:r>
      <w:r w:rsidRPr="00D824CB">
        <w:rPr>
          <w:rFonts w:ascii="Garamond" w:hAnsi="Garamond" w:cs="Calibri"/>
          <w:b/>
          <w:bCs/>
          <w:color w:val="FF3333"/>
        </w:rPr>
        <w:t xml:space="preserve"> </w:t>
      </w:r>
      <w:r w:rsidRPr="00D824CB">
        <w:rPr>
          <w:rFonts w:ascii="Garamond" w:hAnsi="Garamond" w:cs="Calibri"/>
        </w:rPr>
        <w:t>Wykonawca zobowiązuje się dokonywać zaksięgowania przekazanego wynagrodzenia na poczet wymagalnej należności głównej wskazanej w tytule przelewu. Wykonawca, wraz z każdą dostawą towaru, będzie doręczał dokumenty potwierdzające realizację dostaw (WZ), na których umieszczone będą podstawowe informacje o przedmiocie zamówienia, a w szczególności tj. nazwę przedmiotu dostawy, ilość, cenę netto i brutto, podatek VAT, datę dostawy, na którym to dokumencie upoważniony przedstawiciel Zamawiającego potwierdzi odbiór. Na fakturze zbiorczej muszą być wygenerowane numery dokumentu potwierdzającego realizację dostaw (WZ) . W przypadku, gdy faktura zbiorcza nie zawiera numerów, o których mowa w zdaniu poprzednim, oznacza to, że wystawiona jest w sposób nieprawidłowy i musi zostać dokonana jej korekta. Do momentu otrzymania prawidłowo wystawionej faktury traktowane będzie jako niedostarczenie faktury Zamawiającemu. Fakturę uważa się, za wystawioną prawidłowo tylko w zakresie objętym przedmiotem niniejszej umowy.  Nie dopuszcza się wystawiania faktury  obejmującej dwie umowy lub obejmującą zakup z umowy i  spoza umowy.</w:t>
      </w:r>
      <w:r w:rsidRPr="00D824CB">
        <w:rPr>
          <w:rFonts w:ascii="Garamond" w:hAnsi="Garamond" w:cs="Calibri"/>
          <w:b/>
        </w:rPr>
        <w:t xml:space="preserve"> </w:t>
      </w:r>
    </w:p>
    <w:p w14:paraId="3FEFC329" w14:textId="77777777" w:rsidR="00CC15D3" w:rsidRPr="00D824CB" w:rsidRDefault="00CC15D3" w:rsidP="00155034">
      <w:pPr>
        <w:pStyle w:val="Standard"/>
        <w:tabs>
          <w:tab w:val="left" w:pos="142"/>
          <w:tab w:val="left" w:pos="426"/>
        </w:tabs>
        <w:jc w:val="both"/>
        <w:rPr>
          <w:rFonts w:ascii="Garamond" w:hAnsi="Garamond" w:cs="Calibri"/>
        </w:rPr>
      </w:pPr>
      <w:r w:rsidRPr="00D824CB">
        <w:rPr>
          <w:rFonts w:ascii="Garamond" w:hAnsi="Garamond" w:cs="Calibri"/>
        </w:rPr>
        <w:lastRenderedPageBreak/>
        <w:t xml:space="preserve">5. W przypadku </w:t>
      </w:r>
      <w:bookmarkStart w:id="6" w:name="_Hlk169255705"/>
      <w:r w:rsidRPr="00D824CB">
        <w:rPr>
          <w:rFonts w:ascii="Garamond" w:hAnsi="Garamond" w:cs="Calibri"/>
        </w:rPr>
        <w:t xml:space="preserve">braku dostarczenia dokumentu potwierdzającego realizację dostaw (WZ) lub wystawienia nieprawidłowego dokumentu (WZ), </w:t>
      </w:r>
      <w:bookmarkEnd w:id="6"/>
      <w:r w:rsidRPr="00D824CB">
        <w:rPr>
          <w:rFonts w:ascii="Garamond" w:hAnsi="Garamond" w:cs="Calibri"/>
        </w:rPr>
        <w:t xml:space="preserve">Zamawiający ma prawo przyjąć towar i zażądać dostarczenia poprawnego dokumentu (WZ) w terminie 2 dni roboczych od dnia dostawy lub odmówić przyjęcia towaru i uznać towar za niedostarczony. W takim wypadku Zamawiający ma prawo dokonać zakupu u podmiotu trzeciego a ewentualną różnicą w cenie zakupu obciążyć Wykonawcę. Za prawidłową zrealizowaną dostawę uznaje się terminowe dostarczenie towaru wraz z prawidłowo wystawionym dokumentem (WZ). </w:t>
      </w:r>
    </w:p>
    <w:p w14:paraId="6C1ECEB0" w14:textId="77777777" w:rsidR="00CC15D3" w:rsidRPr="00D824CB" w:rsidRDefault="00CC15D3" w:rsidP="00155034">
      <w:pPr>
        <w:pStyle w:val="Standard"/>
        <w:tabs>
          <w:tab w:val="left" w:pos="142"/>
          <w:tab w:val="left" w:pos="426"/>
        </w:tabs>
        <w:jc w:val="both"/>
        <w:rPr>
          <w:rFonts w:ascii="Garamond" w:hAnsi="Garamond" w:cs="Calibri"/>
          <w:bCs/>
          <w:color w:val="000000"/>
        </w:rPr>
      </w:pPr>
      <w:r w:rsidRPr="00D824CB">
        <w:rPr>
          <w:rFonts w:ascii="Garamond" w:hAnsi="Garamond" w:cs="Calibri"/>
          <w:bCs/>
          <w:color w:val="000000"/>
        </w:rPr>
        <w:t>6. Wykonawca oświadcza, że numer rachunku rozliczeniowego, jest zgłoszony do właściwego organu podatkowego i widnieje w wykazie, o którym mowa w art. 96b ust. 1 Ustawy  z dn. 11.03.2004 r. o podatku od towarów i usług, (t. j. Dz. U. z 2024 r. poz. 361 ze zm.). Wykonawca zobowiązuje się również do niezwłocznego informowania Zamawiającego o wszelkich zmianach jego numeru rachunku bankowego w trakcie trwania Umowy, tj. zmiany numeru rachunku bankowego lub wykreślenia go z ww. wykazu przez organ podatkowy, najpóźniej w ciągu 2 dni od zaistnienia tego zdarzenia.</w:t>
      </w:r>
    </w:p>
    <w:p w14:paraId="74EC2B1F" w14:textId="77777777" w:rsidR="00CC15D3" w:rsidRPr="00D824CB" w:rsidRDefault="00CC15D3" w:rsidP="00155034">
      <w:pPr>
        <w:pStyle w:val="Standard"/>
        <w:tabs>
          <w:tab w:val="left" w:pos="142"/>
          <w:tab w:val="left" w:pos="426"/>
        </w:tabs>
        <w:jc w:val="both"/>
        <w:rPr>
          <w:rFonts w:ascii="Garamond" w:hAnsi="Garamond"/>
        </w:rPr>
      </w:pPr>
      <w:r w:rsidRPr="00D824CB">
        <w:rPr>
          <w:rFonts w:ascii="Garamond" w:hAnsi="Garamond" w:cs="Times New Roman"/>
        </w:rPr>
        <w:t xml:space="preserve">7. </w:t>
      </w:r>
      <w:r w:rsidRPr="00D824CB">
        <w:rPr>
          <w:rFonts w:ascii="Garamond" w:hAnsi="Garamond" w:cs="Times New Roman"/>
          <w:bCs/>
          <w:color w:val="000000"/>
        </w:rPr>
        <w:t>Wykonawca oświadcza, że nie posiada/posiada *(niepotrzebne skreślić) statusu dużego przedsiębiorcy w rozumieniu przepisów Ustawy z dnia 08 marca 2013 r. o przeciwdziałaniu nadmiernym opóźnieniom  w transakcjach handlowych (t. j. Dz. U. z 2023 r. poz. 1790 ze zm.).</w:t>
      </w:r>
    </w:p>
    <w:p w14:paraId="233F47C3" w14:textId="77777777" w:rsidR="00CC15D3" w:rsidRPr="00D824CB" w:rsidRDefault="00CC15D3" w:rsidP="00155034">
      <w:pPr>
        <w:pStyle w:val="Standard"/>
        <w:tabs>
          <w:tab w:val="left" w:pos="142"/>
          <w:tab w:val="left" w:pos="426"/>
        </w:tabs>
        <w:jc w:val="both"/>
        <w:rPr>
          <w:rFonts w:ascii="Garamond" w:hAnsi="Garamond"/>
        </w:rPr>
      </w:pPr>
      <w:r w:rsidRPr="00D824CB">
        <w:rPr>
          <w:rFonts w:ascii="Garamond" w:hAnsi="Garamond" w:cs="Calibri"/>
        </w:rPr>
        <w:t xml:space="preserve">8. </w:t>
      </w:r>
      <w:r w:rsidRPr="00D824CB">
        <w:rPr>
          <w:rFonts w:ascii="Garamond" w:eastAsia="Calibri" w:hAnsi="Garamond" w:cs="Calibri"/>
          <w:kern w:val="0"/>
          <w:lang w:eastAsia="en-US" w:bidi="ar-SA"/>
        </w:rPr>
        <w:t>Wykonawca oświadcza, że jest czynnym podatnikiem podatku od towarów i usług (VAT) i posiada numer identyfikacji podatkowej NIP: …………………………………………………. i zobowiązuje się do zachowania statusu podatnika VAT czynnego przynajmniej do dnia wystawienia ostatniej faktury dla Zamawiającego. Wykonawca zobowiązuje się również do niezwłocznego informowania Zamawiającego o wszelkich zmianach jego statusu VAT w trakcie trwania Umowy, tj. rezygnacji ze statusu czynnego podatnika VAT lub wykreślenia go z listy podatników VAT czynnych przez organ podatkowy, najpóźniej w ciągu 3 dni od zaistnienia tego zdarzenia.</w:t>
      </w:r>
    </w:p>
    <w:p w14:paraId="4DB0D549" w14:textId="77777777" w:rsidR="00CC15D3" w:rsidRPr="00D824CB" w:rsidRDefault="00CC15D3" w:rsidP="00155034">
      <w:pPr>
        <w:pStyle w:val="Standard"/>
        <w:tabs>
          <w:tab w:val="left" w:pos="142"/>
          <w:tab w:val="left" w:pos="426"/>
        </w:tabs>
        <w:jc w:val="both"/>
        <w:rPr>
          <w:rFonts w:ascii="Garamond" w:hAnsi="Garamond" w:cs="Calibri"/>
          <w:bCs/>
          <w:color w:val="000000"/>
        </w:rPr>
      </w:pPr>
      <w:r w:rsidRPr="00D824CB">
        <w:rPr>
          <w:rFonts w:ascii="Garamond" w:hAnsi="Garamond" w:cs="Calibri"/>
        </w:rPr>
        <w:t xml:space="preserve">9. </w:t>
      </w:r>
      <w:r w:rsidRPr="00D824CB">
        <w:rPr>
          <w:rFonts w:ascii="Garamond" w:hAnsi="Garamond" w:cs="Calibri"/>
          <w:bCs/>
          <w:color w:val="000000"/>
        </w:rPr>
        <w:t xml:space="preserve">Jako datę zapłaty faktury przyjmuje się datę obciążenia rachunku bankowego Zamawiającego. </w:t>
      </w:r>
    </w:p>
    <w:p w14:paraId="10AC7C40" w14:textId="5117025D" w:rsidR="0019219B" w:rsidRPr="00D824CB" w:rsidRDefault="0019219B" w:rsidP="00155034">
      <w:pPr>
        <w:pStyle w:val="Default"/>
        <w:jc w:val="both"/>
        <w:rPr>
          <w:rFonts w:ascii="Garamond" w:hAnsi="Garamond"/>
        </w:rPr>
      </w:pPr>
      <w:r w:rsidRPr="00D824CB">
        <w:rPr>
          <w:rFonts w:ascii="Garamond" w:hAnsi="Garamond"/>
        </w:rPr>
        <w:t xml:space="preserve">10. </w:t>
      </w:r>
      <w:r w:rsidR="00DA12F8" w:rsidRPr="00D824CB">
        <w:rPr>
          <w:rFonts w:ascii="Garamond" w:hAnsi="Garamond"/>
        </w:rPr>
        <w:t xml:space="preserve">W </w:t>
      </w:r>
      <w:r w:rsidR="00DA12F8" w:rsidRPr="00D824CB">
        <w:rPr>
          <w:rFonts w:ascii="Garamond" w:hAnsi="Garamond" w:cstheme="minorHAnsi"/>
        </w:rPr>
        <w:t>przypadku Wykonawców objętych obowiązkiem KSeF,</w:t>
      </w:r>
      <w:r w:rsidR="00DA12F8" w:rsidRPr="00D824CB">
        <w:rPr>
          <w:rFonts w:ascii="Garamond" w:hAnsi="Garamond"/>
        </w:rPr>
        <w:t xml:space="preserve"> w</w:t>
      </w:r>
      <w:r w:rsidRPr="00D824CB">
        <w:rPr>
          <w:rFonts w:ascii="Garamond" w:hAnsi="Garamond"/>
        </w:rPr>
        <w:t>szelkie faktury dokumentujące realizację zamówienia będą wystawiane i udostępniane wyłącznie w formie faktur ustrukturyzowanych za pośrednictwem Krajowego Systemu e- Faktur (KSeF), zgodnie z obowiązującymi przepisami prawa.</w:t>
      </w:r>
    </w:p>
    <w:p w14:paraId="44276BA1" w14:textId="77777777" w:rsidR="0019219B" w:rsidRPr="00D824CB" w:rsidRDefault="0019219B" w:rsidP="00155034">
      <w:pPr>
        <w:pStyle w:val="Default"/>
        <w:jc w:val="both"/>
        <w:rPr>
          <w:rFonts w:ascii="Garamond" w:hAnsi="Garamond"/>
        </w:rPr>
      </w:pPr>
      <w:r w:rsidRPr="00D824CB">
        <w:rPr>
          <w:rFonts w:ascii="Garamond" w:hAnsi="Garamond"/>
        </w:rPr>
        <w:t>11. Za datę doręczenia faktury uznaje się datę nadania numeru identyfikującego fakturę w KSeF, zgodnie z art. 106na ust. 1 ustawy o VAT.</w:t>
      </w:r>
    </w:p>
    <w:p w14:paraId="3758EB29" w14:textId="77777777" w:rsidR="0019219B" w:rsidRPr="00D824CB" w:rsidRDefault="0019219B" w:rsidP="00155034">
      <w:pPr>
        <w:pStyle w:val="Default"/>
        <w:jc w:val="both"/>
        <w:rPr>
          <w:rFonts w:ascii="Garamond" w:hAnsi="Garamond"/>
        </w:rPr>
      </w:pPr>
      <w:r w:rsidRPr="00D824CB">
        <w:rPr>
          <w:rFonts w:ascii="Garamond" w:hAnsi="Garamond"/>
        </w:rPr>
        <w:t>12. Strony zobowiązują się do zapewnienia technicznej możliwości wystawiania, odbierania i przetwarzania faktur ustrukturyzowanych w KSeF, w tym do posiadania odpowiednich uprawnień dostępowych.</w:t>
      </w:r>
    </w:p>
    <w:p w14:paraId="69425E68" w14:textId="77777777" w:rsidR="0019219B" w:rsidRPr="00D824CB" w:rsidRDefault="0019219B" w:rsidP="00155034">
      <w:pPr>
        <w:pStyle w:val="Default"/>
        <w:jc w:val="both"/>
        <w:rPr>
          <w:rFonts w:ascii="Garamond" w:hAnsi="Garamond"/>
        </w:rPr>
      </w:pPr>
      <w:r w:rsidRPr="00D824CB">
        <w:rPr>
          <w:rFonts w:ascii="Garamond" w:hAnsi="Garamond"/>
        </w:rPr>
        <w:t>13. Strony zobowiązują się do niezwłocznego informowania się nawzajem o wszelkich zmianach danych identyfikacyjnych niezbędnych do prawidłowego funkcjonowania KSeF.</w:t>
      </w:r>
    </w:p>
    <w:p w14:paraId="322CA5CE" w14:textId="77777777" w:rsidR="0019219B" w:rsidRPr="00D824CB" w:rsidRDefault="0019219B" w:rsidP="00155034">
      <w:pPr>
        <w:pStyle w:val="Default"/>
        <w:jc w:val="both"/>
        <w:rPr>
          <w:rFonts w:ascii="Garamond" w:hAnsi="Garamond"/>
        </w:rPr>
      </w:pPr>
      <w:r w:rsidRPr="00D824CB">
        <w:rPr>
          <w:rFonts w:ascii="Garamond" w:hAnsi="Garamond"/>
        </w:rPr>
        <w:t xml:space="preserve">14. Wszelkie dokumenty stanowiące załączniki do faktur Wykonawca winien przesyłać w wersji elektronicznej na adres e-mail: </w:t>
      </w:r>
      <w:hyperlink r:id="rId20" w:history="1">
        <w:r w:rsidRPr="00D824CB">
          <w:rPr>
            <w:rStyle w:val="Hipercze"/>
            <w:rFonts w:ascii="Garamond" w:hAnsi="Garamond"/>
            <w:b/>
          </w:rPr>
          <w:t>faktury_dfp@szpitalpulawy.pl</w:t>
        </w:r>
      </w:hyperlink>
      <w:r w:rsidRPr="00D824CB">
        <w:rPr>
          <w:rFonts w:ascii="Garamond" w:hAnsi="Garamond"/>
        </w:rPr>
        <w:t xml:space="preserve"> </w:t>
      </w:r>
    </w:p>
    <w:p w14:paraId="75E1AA7F" w14:textId="77777777" w:rsidR="0019219B" w:rsidRPr="00D824CB" w:rsidRDefault="0019219B" w:rsidP="00155034">
      <w:pPr>
        <w:pStyle w:val="Default"/>
        <w:jc w:val="both"/>
        <w:rPr>
          <w:rFonts w:ascii="Garamond" w:hAnsi="Garamond"/>
        </w:rPr>
      </w:pPr>
      <w:r w:rsidRPr="00D824CB">
        <w:rPr>
          <w:rFonts w:ascii="Garamond" w:hAnsi="Garamond"/>
        </w:rPr>
        <w:t xml:space="preserve">15. W przypadku awarii systemu KSeF uniemożliwiającej wystawianie faktur, dopuszcza się wystawianie faktur w formie rezerwowej, zgodnie z przepisami przejściowymi i komunikatami Ministerstwa Finansów, </w:t>
      </w:r>
      <w:r w:rsidRPr="00D824CB">
        <w:rPr>
          <w:rFonts w:ascii="Garamond" w:hAnsi="Garamond" w:cs="Calibri"/>
          <w:bCs/>
        </w:rPr>
        <w:t>z obowiązkiem ich wprowadzenia do KSeF niezwłocznie po ustaniu przeszkód.</w:t>
      </w:r>
    </w:p>
    <w:p w14:paraId="6D56C218" w14:textId="76CEE5D6" w:rsidR="0019219B" w:rsidRPr="00D824CB" w:rsidRDefault="0019219B" w:rsidP="00155034">
      <w:pPr>
        <w:pStyle w:val="Default"/>
        <w:jc w:val="both"/>
        <w:rPr>
          <w:rFonts w:ascii="Garamond" w:hAnsi="Garamond"/>
        </w:rPr>
      </w:pPr>
      <w:r w:rsidRPr="00D824CB">
        <w:rPr>
          <w:rFonts w:ascii="Garamond" w:hAnsi="Garamond" w:cs="Calibri"/>
          <w:bCs/>
        </w:rPr>
        <w:t xml:space="preserve">16. W sytuacji, o której mowa w ust. 15 </w:t>
      </w:r>
      <w:r w:rsidR="00DA12F8" w:rsidRPr="00D824CB">
        <w:rPr>
          <w:rFonts w:ascii="Garamond" w:hAnsi="Garamond" w:cstheme="minorHAnsi"/>
        </w:rPr>
        <w:t>oraz w przypadku Wykonawców zwolnionych z systemu KSeF</w:t>
      </w:r>
      <w:r w:rsidR="00DA12F8" w:rsidRPr="00D824CB">
        <w:rPr>
          <w:rFonts w:ascii="Garamond" w:hAnsi="Garamond" w:cs="Calibri"/>
          <w:bCs/>
        </w:rPr>
        <w:t xml:space="preserve"> </w:t>
      </w:r>
      <w:r w:rsidRPr="00D824CB">
        <w:rPr>
          <w:rFonts w:ascii="Garamond" w:hAnsi="Garamond" w:cs="Calibri"/>
          <w:bCs/>
        </w:rPr>
        <w:t>Zamawiający:</w:t>
      </w:r>
    </w:p>
    <w:p w14:paraId="34610B94" w14:textId="77777777" w:rsidR="0019219B" w:rsidRPr="00D824CB" w:rsidRDefault="0019219B" w:rsidP="00155034">
      <w:pPr>
        <w:pStyle w:val="Default"/>
        <w:jc w:val="both"/>
        <w:rPr>
          <w:rFonts w:ascii="Garamond" w:hAnsi="Garamond"/>
        </w:rPr>
      </w:pPr>
      <w:r w:rsidRPr="00D824CB">
        <w:rPr>
          <w:rFonts w:ascii="Garamond" w:hAnsi="Garamond" w:cs="Calibri"/>
          <w:bCs/>
        </w:rPr>
        <w:t>1) dopuszcza wystawianie i dostarczanie faktur elektronicznych w formacie PDF (Portable Document Format).</w:t>
      </w:r>
    </w:p>
    <w:p w14:paraId="0A060629" w14:textId="7A543651" w:rsidR="0019219B" w:rsidRPr="00D824CB" w:rsidRDefault="0019219B" w:rsidP="00155034">
      <w:pPr>
        <w:pStyle w:val="Default"/>
        <w:jc w:val="both"/>
        <w:rPr>
          <w:rStyle w:val="Hipercze"/>
          <w:rFonts w:ascii="Garamond" w:hAnsi="Garamond" w:cs="Calibri"/>
          <w:b/>
        </w:rPr>
      </w:pPr>
      <w:r w:rsidRPr="00D824CB">
        <w:rPr>
          <w:rFonts w:ascii="Garamond" w:hAnsi="Garamond"/>
        </w:rPr>
        <w:t>2) oświadcza, iż</w:t>
      </w:r>
      <w:r w:rsidRPr="00D824CB">
        <w:rPr>
          <w:rFonts w:ascii="Garamond" w:hAnsi="Garamond" w:cs="Calibri"/>
          <w:bCs/>
        </w:rPr>
        <w:t xml:space="preserve"> adresem e-mail, właściwym do przesyłu faktur oraz potwierdzeń ich otrzymania jest: </w:t>
      </w:r>
      <w:hyperlink r:id="rId21" w:history="1">
        <w:r w:rsidRPr="00D824CB">
          <w:rPr>
            <w:rStyle w:val="Hipercze"/>
            <w:rFonts w:ascii="Garamond" w:hAnsi="Garamond" w:cs="Calibri"/>
            <w:b/>
          </w:rPr>
          <w:t>faktura_dfp@szpitalpulawy.pl</w:t>
        </w:r>
      </w:hyperlink>
    </w:p>
    <w:p w14:paraId="0BB4B57E" w14:textId="2CFA013E" w:rsidR="00DA12F8" w:rsidRPr="00D824CB" w:rsidRDefault="00DA12F8" w:rsidP="00155034">
      <w:pPr>
        <w:pStyle w:val="Default"/>
        <w:jc w:val="both"/>
        <w:rPr>
          <w:rFonts w:ascii="Garamond" w:hAnsi="Garamond"/>
        </w:rPr>
      </w:pPr>
      <w:r w:rsidRPr="00D824CB">
        <w:rPr>
          <w:rFonts w:ascii="Garamond" w:hAnsi="Garamond"/>
        </w:rPr>
        <w:t>3) uznaje za datę otrzymania faktury uznaje datę wysłania faktury na adres wskazany w pkt 2.</w:t>
      </w:r>
    </w:p>
    <w:p w14:paraId="2426FAC2" w14:textId="77777777" w:rsidR="0019219B" w:rsidRPr="00D824CB" w:rsidRDefault="0019219B" w:rsidP="00155034">
      <w:pPr>
        <w:pStyle w:val="Standard"/>
        <w:tabs>
          <w:tab w:val="left" w:pos="142"/>
          <w:tab w:val="left" w:pos="426"/>
        </w:tabs>
        <w:jc w:val="both"/>
        <w:rPr>
          <w:rFonts w:ascii="Garamond" w:hAnsi="Garamond" w:cs="Calibri"/>
        </w:rPr>
      </w:pPr>
      <w:r w:rsidRPr="00D824CB">
        <w:rPr>
          <w:rFonts w:ascii="Garamond" w:hAnsi="Garamond" w:cs="Calibri"/>
        </w:rPr>
        <w:t>13. Rozliczenie zamówienia odbywać się będzie w polskich złotych.</w:t>
      </w:r>
    </w:p>
    <w:p w14:paraId="066EB03C" w14:textId="77777777" w:rsidR="0019219B" w:rsidRPr="00D824CB" w:rsidRDefault="0019219B" w:rsidP="00155034">
      <w:pPr>
        <w:pStyle w:val="Standard"/>
        <w:jc w:val="both"/>
        <w:rPr>
          <w:rFonts w:ascii="Garamond" w:hAnsi="Garamond" w:cs="Calibri"/>
        </w:rPr>
      </w:pPr>
      <w:r w:rsidRPr="00D824CB">
        <w:rPr>
          <w:rFonts w:ascii="Garamond" w:hAnsi="Garamond" w:cs="Calibri"/>
        </w:rPr>
        <w:t>14. Wykonawca zobowiązuje się do utrzymania niezmienności cen netto, podanych w Załączniku nr 1 do niniejszej Umowy, przez cały okres  obowiązywania niniejszej Umowy.</w:t>
      </w:r>
    </w:p>
    <w:p w14:paraId="5F6B9369" w14:textId="77777777" w:rsidR="0019219B" w:rsidRPr="00D824CB" w:rsidRDefault="0019219B" w:rsidP="00155034">
      <w:pPr>
        <w:pStyle w:val="Standard"/>
        <w:jc w:val="both"/>
        <w:rPr>
          <w:rFonts w:ascii="Garamond" w:hAnsi="Garamond" w:cs="Calibri"/>
        </w:rPr>
      </w:pPr>
      <w:r w:rsidRPr="00D824CB">
        <w:rPr>
          <w:rFonts w:ascii="Garamond" w:hAnsi="Garamond" w:cs="Calibri"/>
        </w:rPr>
        <w:t xml:space="preserve">15. Wykonawca nie ma prawa odmówić realizacji dostawy zamówionej partii przedmiotu Umowy  z powodu zwłoki Zamawiającego z zapłatą należności za dostawy zrealizowane wcześniej, chyba </w:t>
      </w:r>
      <w:r w:rsidRPr="00D824CB">
        <w:rPr>
          <w:rFonts w:ascii="Garamond" w:hAnsi="Garamond" w:cs="Calibri"/>
        </w:rPr>
        <w:lastRenderedPageBreak/>
        <w:t>że zwłoka w zapłacie przekroczy 30 dni.</w:t>
      </w:r>
    </w:p>
    <w:p w14:paraId="2E201D50" w14:textId="5772FBC0" w:rsidR="00CC15D3" w:rsidRPr="00D824CB" w:rsidRDefault="00CC15D3" w:rsidP="00CC15D3">
      <w:pPr>
        <w:jc w:val="center"/>
        <w:rPr>
          <w:rFonts w:ascii="Garamond" w:eastAsia="Lucida Sans Unicode" w:hAnsi="Garamond" w:cs="Calibri"/>
          <w:b/>
          <w:bCs/>
          <w:sz w:val="24"/>
          <w:szCs w:val="24"/>
          <w:lang w:eastAsia="zh-CN" w:bidi="hi-IN"/>
        </w:rPr>
      </w:pPr>
      <w:r w:rsidRPr="00D824CB">
        <w:rPr>
          <w:rFonts w:ascii="Garamond" w:eastAsia="Lucida Sans Unicode" w:hAnsi="Garamond" w:cs="Calibri"/>
          <w:b/>
          <w:bCs/>
          <w:sz w:val="24"/>
          <w:szCs w:val="24"/>
          <w:lang w:eastAsia="zh-CN" w:bidi="hi-IN"/>
        </w:rPr>
        <w:t xml:space="preserve">§ </w:t>
      </w:r>
      <w:r w:rsidR="007F1B22" w:rsidRPr="00D824CB">
        <w:rPr>
          <w:rFonts w:ascii="Garamond" w:eastAsia="Lucida Sans Unicode" w:hAnsi="Garamond" w:cs="Calibri"/>
          <w:b/>
          <w:bCs/>
          <w:sz w:val="24"/>
          <w:szCs w:val="24"/>
          <w:lang w:eastAsia="zh-CN" w:bidi="hi-IN"/>
        </w:rPr>
        <w:t>4</w:t>
      </w:r>
    </w:p>
    <w:p w14:paraId="21116466" w14:textId="3271BE99" w:rsidR="00CC15D3" w:rsidRPr="00D824CB" w:rsidRDefault="00CC15D3" w:rsidP="00602586">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 xml:space="preserve">1. Wykonawca udziela </w:t>
      </w:r>
      <w:r w:rsidR="00785EE2" w:rsidRPr="00D824CB">
        <w:rPr>
          <w:rFonts w:ascii="Garamond" w:eastAsia="Lucida Sans Unicode" w:hAnsi="Garamond" w:cs="Calibri"/>
          <w:sz w:val="24"/>
          <w:szCs w:val="24"/>
          <w:lang w:eastAsia="zh-CN" w:bidi="hi-IN"/>
        </w:rPr>
        <w:t xml:space="preserve">dwunastomiesięcznej </w:t>
      </w:r>
      <w:r w:rsidRPr="00D824CB">
        <w:rPr>
          <w:rFonts w:ascii="Garamond" w:eastAsia="Lucida Sans Unicode" w:hAnsi="Garamond" w:cs="Calibri"/>
          <w:sz w:val="24"/>
          <w:szCs w:val="24"/>
          <w:lang w:eastAsia="zh-CN" w:bidi="hi-IN"/>
        </w:rPr>
        <w:t xml:space="preserve"> ważności na dostarczony Towar.</w:t>
      </w:r>
    </w:p>
    <w:p w14:paraId="33456AD5" w14:textId="77777777" w:rsidR="00CC15D3" w:rsidRPr="00D824CB" w:rsidRDefault="00CC15D3" w:rsidP="00602586">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2. Każdorazowo w przypadku niezgodności Towaru z zamówieniem lub ujawnienia się wady Towaru Zamawiający może złożyć reklamację w terminie  14 dni od wykrycia przez niego w/w niezgodności lub ujawnienia się wady.</w:t>
      </w:r>
    </w:p>
    <w:p w14:paraId="33B85F47" w14:textId="1C74EE04" w:rsidR="00CC15D3" w:rsidRPr="00D824CB" w:rsidRDefault="00CC15D3" w:rsidP="00602586">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3. Termin do rozpatrzenia reklamacji  wynosi 14 dni od dokonania zgłoszenia reklamacyjnego przez Zamawiającego.</w:t>
      </w:r>
    </w:p>
    <w:p w14:paraId="432C056D" w14:textId="63579054" w:rsidR="00CC15D3" w:rsidRPr="00D824CB" w:rsidRDefault="00CC15D3" w:rsidP="00CC15D3">
      <w:pPr>
        <w:jc w:val="center"/>
        <w:rPr>
          <w:rFonts w:ascii="Garamond" w:eastAsia="Lucida Sans Unicode" w:hAnsi="Garamond" w:cs="Calibri"/>
          <w:b/>
          <w:bCs/>
          <w:sz w:val="24"/>
          <w:szCs w:val="24"/>
          <w:lang w:eastAsia="zh-CN" w:bidi="hi-IN"/>
        </w:rPr>
      </w:pPr>
      <w:r w:rsidRPr="00D824CB">
        <w:rPr>
          <w:rFonts w:ascii="Garamond" w:eastAsia="Lucida Sans Unicode" w:hAnsi="Garamond" w:cs="Calibri"/>
          <w:b/>
          <w:bCs/>
          <w:sz w:val="24"/>
          <w:szCs w:val="24"/>
          <w:lang w:eastAsia="zh-CN" w:bidi="hi-IN"/>
        </w:rPr>
        <w:t xml:space="preserve">§ </w:t>
      </w:r>
      <w:r w:rsidR="00785EE2" w:rsidRPr="00D824CB">
        <w:rPr>
          <w:rFonts w:ascii="Garamond" w:eastAsia="Lucida Sans Unicode" w:hAnsi="Garamond" w:cs="Calibri"/>
          <w:b/>
          <w:bCs/>
          <w:sz w:val="24"/>
          <w:szCs w:val="24"/>
          <w:lang w:eastAsia="zh-CN" w:bidi="hi-IN"/>
        </w:rPr>
        <w:t>5</w:t>
      </w:r>
    </w:p>
    <w:p w14:paraId="0AD91040" w14:textId="77777777" w:rsidR="00CC15D3" w:rsidRPr="00D824CB" w:rsidRDefault="00CC15D3" w:rsidP="00602586">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1. Wykonawca zobowiązuje się do zapłaty kar umownych z następujących tytułów i w wysokościach:</w:t>
      </w:r>
    </w:p>
    <w:p w14:paraId="44511F12" w14:textId="1CA30A1B" w:rsidR="00CC15D3" w:rsidRPr="00D824CB" w:rsidRDefault="00CC15D3" w:rsidP="00602586">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 xml:space="preserve">a) za zwłokę w dostawie przedmiotu zamówienia w stosunku do terminu określonego w § </w:t>
      </w:r>
      <w:r w:rsidR="00AD0E52" w:rsidRPr="00D824CB">
        <w:rPr>
          <w:rFonts w:ascii="Garamond" w:eastAsia="Lucida Sans Unicode" w:hAnsi="Garamond" w:cs="Calibri"/>
          <w:sz w:val="24"/>
          <w:szCs w:val="24"/>
          <w:lang w:eastAsia="zh-CN" w:bidi="hi-IN"/>
        </w:rPr>
        <w:t>2</w:t>
      </w:r>
      <w:r w:rsidRPr="00D824CB">
        <w:rPr>
          <w:rFonts w:ascii="Garamond" w:eastAsia="Lucida Sans Unicode" w:hAnsi="Garamond" w:cs="Calibri"/>
          <w:sz w:val="24"/>
          <w:szCs w:val="24"/>
          <w:lang w:eastAsia="zh-CN" w:bidi="hi-IN"/>
        </w:rPr>
        <w:t xml:space="preserve"> ust. 4 niniejszej Umowy -  w wysokości 0,2 % wartości brutto niedostarczonego przedmiotu zamówienia za każdy rozpoczęty dzień zwłoki,</w:t>
      </w:r>
    </w:p>
    <w:p w14:paraId="7721DBBD" w14:textId="77777777" w:rsidR="00CC15D3" w:rsidRPr="00D824CB" w:rsidRDefault="00CC15D3" w:rsidP="00602586">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b) za dostarczenie przedmiotu zamówienia z wadami  - w wysokości 0,2 % wartości brutto Towaru dostarczonego z wadami jeżeli wymiana wadliwego towaru na wolny od wad zgodny z zamówieniem trwa dłużej niż 14 dni,</w:t>
      </w:r>
    </w:p>
    <w:p w14:paraId="68F7D892" w14:textId="39FDD942" w:rsidR="00CC15D3" w:rsidRPr="00D824CB" w:rsidRDefault="00CC15D3" w:rsidP="00602586">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 xml:space="preserve">c) za rozwiązanie Umowy/odstąpienie od Umowy przez którąkolwiek ze Stron z przyczyn, za które ponosi odpowiedzialność Wykonawca 5 % wartości brutto całej Umowy wskazanej w § </w:t>
      </w:r>
      <w:r w:rsidR="00AD0E52" w:rsidRPr="00D824CB">
        <w:rPr>
          <w:rFonts w:ascii="Garamond" w:eastAsia="Lucida Sans Unicode" w:hAnsi="Garamond" w:cs="Calibri"/>
          <w:sz w:val="24"/>
          <w:szCs w:val="24"/>
          <w:lang w:eastAsia="zh-CN" w:bidi="hi-IN"/>
        </w:rPr>
        <w:t>3</w:t>
      </w:r>
      <w:r w:rsidRPr="00D824CB">
        <w:rPr>
          <w:rFonts w:ascii="Garamond" w:eastAsia="Lucida Sans Unicode" w:hAnsi="Garamond" w:cs="Calibri"/>
          <w:sz w:val="24"/>
          <w:szCs w:val="24"/>
          <w:lang w:eastAsia="zh-CN" w:bidi="hi-IN"/>
        </w:rPr>
        <w:t xml:space="preserve"> ust. </w:t>
      </w:r>
      <w:r w:rsidR="00AD0E52" w:rsidRPr="00D824CB">
        <w:rPr>
          <w:rFonts w:ascii="Garamond" w:eastAsia="Lucida Sans Unicode" w:hAnsi="Garamond" w:cs="Calibri"/>
          <w:sz w:val="24"/>
          <w:szCs w:val="24"/>
          <w:lang w:eastAsia="zh-CN" w:bidi="hi-IN"/>
        </w:rPr>
        <w:t>2</w:t>
      </w:r>
      <w:r w:rsidRPr="00D824CB">
        <w:rPr>
          <w:rFonts w:ascii="Garamond" w:eastAsia="Lucida Sans Unicode" w:hAnsi="Garamond" w:cs="Calibri"/>
          <w:sz w:val="24"/>
          <w:szCs w:val="24"/>
          <w:lang w:eastAsia="zh-CN" w:bidi="hi-IN"/>
        </w:rPr>
        <w:t xml:space="preserve"> niniejszej Umowy.</w:t>
      </w:r>
    </w:p>
    <w:p w14:paraId="073C3D12" w14:textId="1AF668F1" w:rsidR="00CC15D3" w:rsidRPr="00D824CB" w:rsidRDefault="00CC15D3" w:rsidP="00602586">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 xml:space="preserve">2. Wszystkie zastrzeżone w niniejszym paragrafie kary umowne podlegają kumulacji i płatne są w terminie 14 dni od wezwania Wykonawcy do ich zapłaty, przy czym Zamawiający zastrzega sobie prawo dochodzenia odszkodowania przenoszącego wysokość zastrzeżonych kar umownych. Łączna wysokość kar nałożonych na podstawie niniejszej Umowy nie może przekroczyć 30 % wartości brutto całej Umowy wskazanej w § </w:t>
      </w:r>
      <w:r w:rsidR="005D71F1" w:rsidRPr="00D824CB">
        <w:rPr>
          <w:rFonts w:ascii="Garamond" w:eastAsia="Lucida Sans Unicode" w:hAnsi="Garamond" w:cs="Calibri"/>
          <w:sz w:val="24"/>
          <w:szCs w:val="24"/>
          <w:lang w:eastAsia="zh-CN" w:bidi="hi-IN"/>
        </w:rPr>
        <w:t>3</w:t>
      </w:r>
      <w:r w:rsidRPr="00D824CB">
        <w:rPr>
          <w:rFonts w:ascii="Garamond" w:eastAsia="Lucida Sans Unicode" w:hAnsi="Garamond" w:cs="Calibri"/>
          <w:sz w:val="24"/>
          <w:szCs w:val="24"/>
          <w:lang w:eastAsia="zh-CN" w:bidi="hi-IN"/>
        </w:rPr>
        <w:t xml:space="preserve"> ust. </w:t>
      </w:r>
      <w:r w:rsidR="005D71F1" w:rsidRPr="00D824CB">
        <w:rPr>
          <w:rFonts w:ascii="Garamond" w:eastAsia="Lucida Sans Unicode" w:hAnsi="Garamond" w:cs="Calibri"/>
          <w:sz w:val="24"/>
          <w:szCs w:val="24"/>
          <w:lang w:eastAsia="zh-CN" w:bidi="hi-IN"/>
        </w:rPr>
        <w:t>2</w:t>
      </w:r>
      <w:r w:rsidRPr="00D824CB">
        <w:rPr>
          <w:rFonts w:ascii="Garamond" w:eastAsia="Lucida Sans Unicode" w:hAnsi="Garamond" w:cs="Calibri"/>
          <w:sz w:val="24"/>
          <w:szCs w:val="24"/>
          <w:lang w:eastAsia="zh-CN" w:bidi="hi-IN"/>
        </w:rPr>
        <w:t xml:space="preserve"> niniejszej Umowy.</w:t>
      </w:r>
    </w:p>
    <w:p w14:paraId="65EFDDAA" w14:textId="2D23DDFD" w:rsidR="00CC15D3" w:rsidRPr="00D824CB" w:rsidRDefault="00CC15D3" w:rsidP="00602586">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 xml:space="preserve">3. Zamawiający ma prawo potrącenia wymagalnych należności z tytułu kar umownych z wystawionej przez Wykonawcę faktury.     </w:t>
      </w:r>
    </w:p>
    <w:p w14:paraId="3E179D92" w14:textId="2FFD9A90" w:rsidR="00CC15D3" w:rsidRPr="00D824CB" w:rsidRDefault="00CC15D3" w:rsidP="00CC15D3">
      <w:pPr>
        <w:jc w:val="center"/>
        <w:rPr>
          <w:rFonts w:ascii="Garamond" w:eastAsia="Lucida Sans Unicode" w:hAnsi="Garamond" w:cs="Calibri"/>
          <w:b/>
          <w:bCs/>
          <w:sz w:val="24"/>
          <w:szCs w:val="24"/>
          <w:lang w:eastAsia="zh-CN" w:bidi="hi-IN"/>
        </w:rPr>
      </w:pPr>
      <w:r w:rsidRPr="00D824CB">
        <w:rPr>
          <w:rFonts w:ascii="Garamond" w:eastAsia="Lucida Sans Unicode" w:hAnsi="Garamond" w:cs="Calibri"/>
          <w:b/>
          <w:bCs/>
          <w:sz w:val="24"/>
          <w:szCs w:val="24"/>
          <w:lang w:eastAsia="zh-CN" w:bidi="hi-IN"/>
        </w:rPr>
        <w:t xml:space="preserve">§ </w:t>
      </w:r>
      <w:r w:rsidR="00785EE2" w:rsidRPr="00D824CB">
        <w:rPr>
          <w:rFonts w:ascii="Garamond" w:eastAsia="Lucida Sans Unicode" w:hAnsi="Garamond" w:cs="Calibri"/>
          <w:b/>
          <w:bCs/>
          <w:sz w:val="24"/>
          <w:szCs w:val="24"/>
          <w:lang w:eastAsia="zh-CN" w:bidi="hi-IN"/>
        </w:rPr>
        <w:t>6</w:t>
      </w:r>
    </w:p>
    <w:p w14:paraId="2B04C993" w14:textId="321987AB" w:rsidR="00CC15D3" w:rsidRPr="00D824CB" w:rsidRDefault="00CC15D3" w:rsidP="00CC15D3">
      <w:pPr>
        <w:pStyle w:val="Standard"/>
        <w:jc w:val="both"/>
        <w:rPr>
          <w:rFonts w:ascii="Garamond" w:hAnsi="Garamond" w:cs="Calibri"/>
        </w:rPr>
      </w:pPr>
      <w:r w:rsidRPr="00D824CB">
        <w:rPr>
          <w:rFonts w:ascii="Garamond" w:hAnsi="Garamond" w:cs="Calibri"/>
        </w:rPr>
        <w:t xml:space="preserve">1.  Zamawiającemu przysługuje prawo do rozwiązania Umowy ze skutkiem natychmiastowym w razie niewykonania lub nienależytego wykonania Umowy przez Wykonawcę, w szczególności w razie co najmniej trzykrotnych opóźnień w dostawie przedmiotu zamówienia lub co najmniej trzykrotnej dostawy Towaru wadliwego lub niezgodnie z warunkami niniejszej Umowy. W niniejszej sytuacji ma zastosowanie § </w:t>
      </w:r>
      <w:r w:rsidR="005D71F1" w:rsidRPr="00D824CB">
        <w:rPr>
          <w:rFonts w:ascii="Garamond" w:hAnsi="Garamond" w:cs="Calibri"/>
        </w:rPr>
        <w:t>5</w:t>
      </w:r>
      <w:r w:rsidRPr="00D824CB">
        <w:rPr>
          <w:rFonts w:ascii="Garamond" w:hAnsi="Garamond" w:cs="Calibri"/>
        </w:rPr>
        <w:t xml:space="preserve"> ust. 1 lit. c.</w:t>
      </w:r>
    </w:p>
    <w:p w14:paraId="71B5D694" w14:textId="77777777" w:rsidR="00CC15D3" w:rsidRPr="00D824CB" w:rsidRDefault="00CC15D3" w:rsidP="00CC15D3">
      <w:pPr>
        <w:pStyle w:val="Standard"/>
        <w:jc w:val="both"/>
        <w:rPr>
          <w:rFonts w:ascii="Garamond" w:hAnsi="Garamond" w:cs="Calibri"/>
        </w:rPr>
      </w:pPr>
      <w:r w:rsidRPr="00D824CB">
        <w:rPr>
          <w:rFonts w:ascii="Garamond" w:hAnsi="Garamond" w:cs="Calibri"/>
        </w:rPr>
        <w:t>2.  Poza przypadkiem określonym w ust. 1 powyżej Zamawiającemu przysługuje prawo odstąpienia od Umowy w razie wystąpienia istotnej zmiany okoliczności, powodującej, że wykonanie Umowy nie leży w interesie publicznym, czego nie można było przewidzieć w chwili zawarcia Umowy. Odstąpienie od umowy w  przypadku, o którym mowa w zdaniu poprzedzającym może nastąpić w terminie 30 dni od powzięcia wiadomości o powyższych okolicznościach. W takim przypadku Wykonawca może żądać jedynie wynagrodzenia cząstkowego należnego mu z tytułu wykonania części Umowy do dnia złożenia przez Zamawiającego oświadczenia o odstąpieniu od Umowy.</w:t>
      </w:r>
    </w:p>
    <w:p w14:paraId="5F67A67A" w14:textId="540806FB" w:rsidR="00CC15D3" w:rsidRPr="00D824CB" w:rsidRDefault="00CC15D3" w:rsidP="00CC15D3">
      <w:pPr>
        <w:pStyle w:val="Standard"/>
        <w:jc w:val="both"/>
        <w:rPr>
          <w:rFonts w:ascii="Garamond" w:hAnsi="Garamond" w:cs="Calibri"/>
        </w:rPr>
      </w:pPr>
      <w:r w:rsidRPr="00D824CB">
        <w:rPr>
          <w:rFonts w:ascii="Garamond" w:hAnsi="Garamond" w:cs="Calibri"/>
        </w:rPr>
        <w:t>3.  Rozwiązanie i odstąpienie od Umowy nastąpi w formie pisemnej pod rygorem nieważności.</w:t>
      </w:r>
    </w:p>
    <w:p w14:paraId="6F74EBA9" w14:textId="77777777" w:rsidR="00602586" w:rsidRDefault="00602586" w:rsidP="00CC15D3">
      <w:pPr>
        <w:jc w:val="center"/>
        <w:rPr>
          <w:rFonts w:ascii="Garamond" w:eastAsia="Lucida Sans Unicode" w:hAnsi="Garamond" w:cs="Calibri"/>
          <w:b/>
          <w:bCs/>
          <w:sz w:val="24"/>
          <w:szCs w:val="24"/>
          <w:lang w:eastAsia="zh-CN" w:bidi="hi-IN"/>
        </w:rPr>
      </w:pPr>
    </w:p>
    <w:p w14:paraId="266A904E" w14:textId="6DBC64D3" w:rsidR="00CC15D3" w:rsidRPr="00D824CB" w:rsidRDefault="00CC15D3" w:rsidP="00CC15D3">
      <w:pPr>
        <w:jc w:val="center"/>
        <w:rPr>
          <w:rFonts w:ascii="Garamond" w:eastAsia="Lucida Sans Unicode" w:hAnsi="Garamond" w:cs="Calibri"/>
          <w:b/>
          <w:bCs/>
          <w:sz w:val="24"/>
          <w:szCs w:val="24"/>
          <w:lang w:eastAsia="zh-CN" w:bidi="hi-IN"/>
        </w:rPr>
      </w:pPr>
      <w:r w:rsidRPr="00D824CB">
        <w:rPr>
          <w:rFonts w:ascii="Garamond" w:eastAsia="Lucida Sans Unicode" w:hAnsi="Garamond" w:cs="Calibri"/>
          <w:b/>
          <w:bCs/>
          <w:sz w:val="24"/>
          <w:szCs w:val="24"/>
          <w:lang w:eastAsia="zh-CN" w:bidi="hi-IN"/>
        </w:rPr>
        <w:t>§</w:t>
      </w:r>
      <w:r w:rsidR="00785EE2" w:rsidRPr="00D824CB">
        <w:rPr>
          <w:rFonts w:ascii="Garamond" w:eastAsia="Lucida Sans Unicode" w:hAnsi="Garamond" w:cs="Calibri"/>
          <w:b/>
          <w:bCs/>
          <w:sz w:val="24"/>
          <w:szCs w:val="24"/>
          <w:lang w:eastAsia="zh-CN" w:bidi="hi-IN"/>
        </w:rPr>
        <w:t xml:space="preserve"> 7</w:t>
      </w:r>
    </w:p>
    <w:p w14:paraId="612ECF15"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1. Wszelkie zmiany niniejszej umowy mogą być dokonane wyłącznie za zgodą obu stron wyrażoną w formie aneksu pod rygorem nieważności.</w:t>
      </w:r>
    </w:p>
    <w:p w14:paraId="5BCB5529"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 xml:space="preserve">2. Zakazuje się zmian postanowień zawartej umowy w stosunku do treści oferty, na podstawie, której dokonano wyboru wykonawcy, z wyjątkiem sytuacji przewidzianych w niniejszej umowie, a także w art. 455 ust. 2 ustawy Prawo zamówień publicznych. </w:t>
      </w:r>
    </w:p>
    <w:p w14:paraId="228EDB64" w14:textId="47971BA6"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 xml:space="preserve">3. Niewypełnianie warunków umowy przez Wykonawcę  tj. nieterminowe lub niezgodne z zamówieniem pod względem asortymentu bądź ilości realizowanie dostaw, a także istotne, powtarzające się uchybienia w zakresie jakości dostarczanych produktów lub ich terminów ważności, zmiana cen niezgodnie z zasadami określonymi umową, dają podstawę Zamawiającemu </w:t>
      </w:r>
      <w:r w:rsidRPr="00D824CB">
        <w:rPr>
          <w:rFonts w:ascii="Garamond" w:hAnsi="Garamond" w:cs="Calibri"/>
          <w:sz w:val="24"/>
          <w:szCs w:val="24"/>
        </w:rPr>
        <w:lastRenderedPageBreak/>
        <w:t xml:space="preserve">do rozwiązania umowy ze skutkiem natychmiastowym bez prawa Wykonawcy do naliczania kar umownych. W niniejszej sytuacji ma zastosowanie odpowiednio § </w:t>
      </w:r>
      <w:r w:rsidR="005D71F1" w:rsidRPr="00D824CB">
        <w:rPr>
          <w:rFonts w:ascii="Garamond" w:hAnsi="Garamond" w:cs="Calibri"/>
          <w:sz w:val="24"/>
          <w:szCs w:val="24"/>
        </w:rPr>
        <w:t>5</w:t>
      </w:r>
      <w:r w:rsidRPr="00D824CB">
        <w:rPr>
          <w:rFonts w:ascii="Garamond" w:hAnsi="Garamond" w:cs="Calibri"/>
          <w:sz w:val="24"/>
          <w:szCs w:val="24"/>
        </w:rPr>
        <w:t xml:space="preserve"> ust. 2.</w:t>
      </w:r>
    </w:p>
    <w:p w14:paraId="5D834878"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4. Zamawiający może odstąpić od umowy w razie zaistnienia okoliczności, o których mowa w art. 456 ust. 1 ustawy Prawo zamówień publicznych.</w:t>
      </w:r>
    </w:p>
    <w:p w14:paraId="108005D4"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5. W przypadku, o którym mowa w ust. 4, Wykonawca może żądać wyłącznie wynagrodzenia należnego z tytułu wykonania części umowy.</w:t>
      </w:r>
    </w:p>
    <w:p w14:paraId="1A6C4E84" w14:textId="3279EA99"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6. Za zmianę niniejszej umowy nie uważa się zmiany danych teleadresowych do składania zamówień-zapotrzebowań zgodnie z §</w:t>
      </w:r>
      <w:r w:rsidR="005D71F1" w:rsidRPr="00D824CB">
        <w:rPr>
          <w:rFonts w:ascii="Garamond" w:hAnsi="Garamond" w:cs="Calibri"/>
          <w:sz w:val="24"/>
          <w:szCs w:val="24"/>
        </w:rPr>
        <w:t xml:space="preserve"> 7</w:t>
      </w:r>
      <w:r w:rsidRPr="00D824CB">
        <w:rPr>
          <w:rFonts w:ascii="Garamond" w:hAnsi="Garamond" w:cs="Calibri"/>
          <w:sz w:val="24"/>
          <w:szCs w:val="24"/>
        </w:rPr>
        <w:t xml:space="preserve"> ust. 2 niniejszej umowy.</w:t>
      </w:r>
    </w:p>
    <w:p w14:paraId="480CCFC8"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7. Strony przewidują zmianę umowy w przypadku zmiany:</w:t>
      </w:r>
    </w:p>
    <w:p w14:paraId="2E8BFD7B"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a) stawki podatku od towarów i usług VAT oraz podatku akcyzowego. Stawka i kwota podatku oraz wynagrodzenie brutto ulegną zmianie odpowiednio do przepisów prawa wprowadzających zmianę stawki podatku, co oznacza, że Wykonawca dopuszcza możliwość zmniejszenia i zwiększenia wynagrodzenia brutto o kwotę równą różnicy wynikającej ze zmienionej stawki podatku - dotyczy to części wynagrodzenia za roboty, których w dniu zmiany stawki podatku jeszcze nie wykonano;</w:t>
      </w:r>
    </w:p>
    <w:p w14:paraId="4B8818A5"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b) zmiany wysokości minimalnego wynagrodzenia za pracę albo minimalnej stawki godzinowej ustalonego na podstawie art. 2 ust. 3-5 ustawy z dnia 10 października 2002 r. o minimalnym wynagrodzeniu za pracę. Wynagrodzenie może ulec zmianie odpowiednio do zmiany wysokości kosztów pracy ponoszonych przez Wykonawcę w związku z realizacją przedmiotowego zamówienia, o ile zmiana kosztów pracy wynika ze zmiany przepisów prawa dot. wysokości minimalnego wynagrodzenia za pracę albo minimalnej stawki godzinowej i ma wpływ na koszt wykonywania zamówienia przez Wykonawcę. Wprowadzenie przedmiotowych zmian wynagrodzenia możliwe będzie, jeżeli Wykonawca:</w:t>
      </w:r>
    </w:p>
    <w:p w14:paraId="3F265E4A"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1) udowodni, że zmiana w/w przepisów będzie miała wpływ na koszty wykonania zamówienia przez Wykonawca,</w:t>
      </w:r>
    </w:p>
    <w:p w14:paraId="3DFC0963"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2) wykaże, jaką część wynagrodzenia stanowią koszty pracy ponoszone przez Wykonawca w trakcie realizacji zamówienia oraz jak zmiana przepisów wpłynie na wysokość tych kosztów.</w:t>
      </w:r>
    </w:p>
    <w:p w14:paraId="0900DFE7"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3) Zamawiający zastrzega sobie prawo do wniesienia zastrzeżeń dotyczących wysokości kosztów pracy przedstawionych przez Wykonawcę.</w:t>
      </w:r>
    </w:p>
    <w:p w14:paraId="019A5898"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c) zmiany zasad podlegania ubezpieczeniom społecznym lub ubezpieczeniu zdrowotnemu lub wysokości stawki składki na ubezpieczenia społeczne lub zdrowotne. Wynagrodzenie może ulec zmianie odpowiednio do zmiany wysokości kosztów ponoszonych przez Wykonawcę  w związku z realizacją przedmiotowego zamówienia, o ile zmiana tych kosztów wynika ze zmiany przepisów prawa dot. zasad podlegania ubezpieczeniom społecznym lub ubezpieczeniu zdrowotnemu lub wysokości stawki składki na ubezpieczenia społeczne lub zdrowotne i ma wpływ na koszt wykonywania zamówienia przez Wykonawcę. Wprowadzenie przedmiotowych zmian wynagrodzenia możliwe będzie, jeżeli Wykonawca:</w:t>
      </w:r>
    </w:p>
    <w:p w14:paraId="19457120"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1) udowodni, że zmiana w/w przepisów będzie miała wpływ na koszty wykonania zamówienia przez Wykonawcę,</w:t>
      </w:r>
    </w:p>
    <w:p w14:paraId="18118B0E"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2) wykaże, jaką część wynagrodzenia stanowią koszty pracy ponoszone przez Wykonawcę w trakcie realizacji zamówienia oraz jak zmiana przepisów wpłynie na wysokość tych kosztów.</w:t>
      </w:r>
    </w:p>
    <w:p w14:paraId="7410606D"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d) zmiany zasad gromadzenia i wysokości wpłat do pracowniczych planów kapitałowych, o których mowa w ustawie z dnia 4 października 2018 r. o pracowniczych planach kapitałowych. Wynagrodzenie może ulec zmianie odpowiednio do zmiany wysokości kosztów ponoszonych przez Wykonawcę w związku z realizacją przedmiotowego zamówienia, o ile zmiana tych kosztów wynika ze zmiany przepisów prawa dot. zasad gromadzenia i wysokości wpłat do pracowniczych planów kapitałowych i ma wpływ na koszt wykonywania zamówienia przez Wykonawcę. Wprowadzenie przedmiotowych zmian wynagrodzenia możliwe będzie, jeżeli Wykonawca:</w:t>
      </w:r>
    </w:p>
    <w:p w14:paraId="335030F8"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1) udowodni, że zmiana w/w przepisów będzie miała wpływ na koszty wykonania zamówienia przez Wykonawcę,</w:t>
      </w:r>
    </w:p>
    <w:p w14:paraId="2673639A"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2) wykaże, jaką część wynagrodzenia stanowią koszty pracy ponoszone przez Wykonawcę w trakcie realizacji zamówienia oraz jak zmiana przepisów wpłynie na wysokość tych kosztów.</w:t>
      </w:r>
    </w:p>
    <w:p w14:paraId="33C0C5B1"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3) Zamawiający zastrzega sobie prawo do wniesienia zastrzeżeń dotyczących wysokości kosztów pracy przedstawionych przez Wykonawcę</w:t>
      </w:r>
    </w:p>
    <w:p w14:paraId="056CDA5E"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 xml:space="preserve">e) zmiany limitów ilościowych w ramach umowy, pomiędzy poszczególnymi pozycjami w Pakiecie, </w:t>
      </w:r>
      <w:r w:rsidRPr="00D824CB">
        <w:rPr>
          <w:rFonts w:ascii="Garamond" w:hAnsi="Garamond" w:cs="Calibri"/>
          <w:sz w:val="24"/>
          <w:szCs w:val="24"/>
        </w:rPr>
        <w:lastRenderedPageBreak/>
        <w:t>jak również pomiędzy Pakietami</w:t>
      </w:r>
    </w:p>
    <w:p w14:paraId="3C01EB11"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8. Strona wnioskująca o zmianę wskazaną w ust. 7 musi wykazać środkami dowodowymi, że zmiany, o których mowa w ust. 7 mają bezpośredni wpływ na wysokość wynagrodzenia Wykonawcy tj. wykazać, że zmiany wskazane w ust. 7 wymuszają podwyższenie kosztów wykonania.</w:t>
      </w:r>
    </w:p>
    <w:p w14:paraId="30A3B761"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 xml:space="preserve">9. Wykonawca zobowiązany jest w terminie wskazanym przez Zamawiającego przedłożyć Zamawiającemu na piśmie szczegółową analizę porównawczą kosztów (przed i po nowelizacji) stanowiącą wykaz poniesionych wydatków w związku ze zmianą ww. przepisów z powołaniem się na stosowne przepisy, z których wynikają ww. zmiany, a także przedłożyć konieczne dokumenty (w tym oświadczenia dla celów podatkowych i ZUS). </w:t>
      </w:r>
    </w:p>
    <w:p w14:paraId="13BED3AA"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10. W przypadku wystąpienia okoliczności, o których mowa w ust. 7 pkt a) część wynagrodzenia brutto Wykonawcy, płatna po zaistnieniu ww. okoliczności, ulegnie zmianie o wartość różnicy pomiędzy nową wartością podatku od towarów i usług (ustaloną w oparciu o stawkę podatku od towarów i usług po zmianie), a dotychczasową wartością podatku od towarów i usług (ustaloną w oparciu o stawkę podatku od towarów i usług przed zmianą). W takiej sytuacji wynagrodzenie brutto będzie obejmowało stawkę i wartość obowiązującą w dniu wystawienia faktury. Wynagrodzenie netto Wykonawcy nie ulegnie zmianie.</w:t>
      </w:r>
    </w:p>
    <w:p w14:paraId="1ACAE8EB"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11. W przypadku wystąpienia okoliczności, o których mowa w ust. 7 pkt b) część wynagrodzenie brutto Wykonawcy, płatna po zaistnieniu ww. okoliczności, po spełnieniu warunku, o którym mowa w ust. 17, ulegnie zmianie o wartość zmiany kosztu Wykonawcy, wynikającą ze zmiany kwoty wynagrodzeń osób bezpośrednio wykonujących przedmiot umowy podanych w dokumentach, o których mowa w ust. 13, do wysokości aktualnie obowiązującego minimalnego wynagrodzenia lub minimalnej stawki godzinowej, z uwzględnieniem wszystkich obciążeń publicznoprawnych od kwoty zmiany minimalnego wynagrodzenia lub minimalnej stawki godzinowej tych osób.</w:t>
      </w:r>
    </w:p>
    <w:p w14:paraId="75562FC6"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12. W przypadku wystąpienia okoliczności, o których mowa w ust. 7 pkt c) część wynagrodzenie brutto Wykonawcy, płatna po zaistnieniu ww. okoliczności, po spełnieniu warunku, o którym mowa w ust. 13, ulegnie zmianie o wartość zmiany kosztu Wykonawcy, jaką będzie on zobowiązany dodatkowo ponieść w celu uwzględnienia tej zmiany, przy zachowaniu dotychczasowe kwoty netto wynagrodzenia osób bezpośrednio wykonujących zamówienie na rzecz Zamawiającego podanych w dokumencie, o którym mowa w ust. 17.</w:t>
      </w:r>
    </w:p>
    <w:p w14:paraId="0673A5CF"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13. Warunkiem dokonania zmiany wynagrodzenia Wykonawcy, o której mowa w ust. 7 pkt b i c jest złożenie przez Wykonawcę Zamawiającemu wniosku o zmianę wynagrodzenia wraz z dokumentami potwierdzającymi zasadność złożenia takiego wniosku, a w szczególności szczegółową kalkulację kosztów obejmującą wykaz osób bezpośrednio wykonujących zamówienie wraz z wykazaną wysokością minimalnego wynagrodzenia lub minimalnej stawki godzinowej za pracę tych osób i związanych z tym obciążeń publicznoprawnych lub zmiany ich składek na ubezpieczenie społeczne bądź zdrowotne będących konsekwencją zmiany obowiązującego minimalnego wynagrodzenia i łączną kwotę wynagrodzenia należnego Wykonawcy w związku z ww. zmianami mającymi wpływ na wykonanie przedmiotu umowy. Na podstawie przedłożonych wraz z wnioskiem, o którym mowa w zdaniu poprzednim dokumentów Wykonawca powinien wykazać, że zaistniała zmiana ma bezpośredni wpływ na koszty wykonania zamówienia oraz określić stopień, w jakim wpłynie ona na wysokość wynagrodzenia.</w:t>
      </w:r>
    </w:p>
    <w:p w14:paraId="1DACB8D0"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14. Ciężar dowodu, że okoliczności wymienione w ust. 7 pkt b i c mają wpływ na koszty wykonania zamówienia spoczywa na Wykonawcy.</w:t>
      </w:r>
    </w:p>
    <w:p w14:paraId="063AC966"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 xml:space="preserve">15. Zmiany wysokości wynagrodzenia, o których mowa w ust. 7 pkt a umowy mogą zostać dokonane ze skutkiem nie wcześniej niż na dzień wejścia w życie przepisów, z których wynikają te zmiany. </w:t>
      </w:r>
    </w:p>
    <w:p w14:paraId="184D0C9F" w14:textId="77777777" w:rsidR="00CC15D3" w:rsidRPr="00D824CB" w:rsidRDefault="00CC15D3" w:rsidP="00602586">
      <w:pPr>
        <w:spacing w:after="0"/>
        <w:jc w:val="both"/>
        <w:rPr>
          <w:rFonts w:ascii="Garamond" w:hAnsi="Garamond" w:cs="Calibri"/>
          <w:sz w:val="24"/>
          <w:szCs w:val="24"/>
        </w:rPr>
      </w:pPr>
      <w:r w:rsidRPr="00D824CB">
        <w:rPr>
          <w:rFonts w:ascii="Garamond" w:hAnsi="Garamond" w:cs="Calibri"/>
          <w:sz w:val="24"/>
          <w:szCs w:val="24"/>
        </w:rPr>
        <w:t xml:space="preserve">16. Zmiany, o których mowa w ust. 7 mogą być dokonane tylko, jeżeli jest to niezbędne dla prawidłowego wykonania umowy lub umowy o dofinansowanie projektu. </w:t>
      </w:r>
    </w:p>
    <w:p w14:paraId="51996079" w14:textId="53009D61" w:rsidR="00CC15D3" w:rsidRDefault="00CC15D3" w:rsidP="00602586">
      <w:pPr>
        <w:spacing w:after="0"/>
        <w:jc w:val="both"/>
        <w:rPr>
          <w:rFonts w:ascii="Garamond" w:hAnsi="Garamond" w:cs="Calibri"/>
          <w:sz w:val="24"/>
          <w:szCs w:val="24"/>
        </w:rPr>
      </w:pPr>
      <w:r w:rsidRPr="00D824CB">
        <w:rPr>
          <w:rFonts w:ascii="Garamond" w:hAnsi="Garamond" w:cs="Calibri"/>
          <w:sz w:val="24"/>
          <w:szCs w:val="24"/>
        </w:rPr>
        <w:t>17. Wszystkie powyższe postanowienia stanowią katalog zmian, na które Zamawiający może wyrazić zgodę. Nie stanowią one jednak zobowiązania do wyrażenia takiej zgody.</w:t>
      </w:r>
    </w:p>
    <w:p w14:paraId="2B332C4D" w14:textId="77777777" w:rsidR="00602586" w:rsidRPr="00D824CB" w:rsidRDefault="00602586" w:rsidP="00602586">
      <w:pPr>
        <w:spacing w:after="0"/>
        <w:jc w:val="both"/>
        <w:rPr>
          <w:rFonts w:ascii="Garamond" w:hAnsi="Garamond" w:cs="Calibri"/>
          <w:sz w:val="24"/>
          <w:szCs w:val="24"/>
        </w:rPr>
      </w:pPr>
    </w:p>
    <w:p w14:paraId="0416E145" w14:textId="64F3AAE4" w:rsidR="00CC15D3" w:rsidRPr="00D824CB" w:rsidRDefault="00CC15D3" w:rsidP="00CC15D3">
      <w:pPr>
        <w:jc w:val="center"/>
        <w:rPr>
          <w:rFonts w:ascii="Garamond" w:eastAsia="Lucida Sans Unicode" w:hAnsi="Garamond" w:cs="Calibri"/>
          <w:b/>
          <w:bCs/>
          <w:sz w:val="24"/>
          <w:szCs w:val="24"/>
          <w:lang w:eastAsia="zh-CN" w:bidi="hi-IN"/>
        </w:rPr>
      </w:pPr>
      <w:r w:rsidRPr="00D824CB">
        <w:rPr>
          <w:rFonts w:ascii="Garamond" w:eastAsia="Lucida Sans Unicode" w:hAnsi="Garamond" w:cs="Calibri"/>
          <w:b/>
          <w:bCs/>
          <w:sz w:val="24"/>
          <w:szCs w:val="24"/>
          <w:lang w:eastAsia="zh-CN" w:bidi="hi-IN"/>
        </w:rPr>
        <w:t xml:space="preserve">§ </w:t>
      </w:r>
      <w:r w:rsidR="00785EE2" w:rsidRPr="00D824CB">
        <w:rPr>
          <w:rFonts w:ascii="Garamond" w:eastAsia="Lucida Sans Unicode" w:hAnsi="Garamond" w:cs="Calibri"/>
          <w:b/>
          <w:bCs/>
          <w:sz w:val="24"/>
          <w:szCs w:val="24"/>
          <w:lang w:eastAsia="zh-CN" w:bidi="hi-IN"/>
        </w:rPr>
        <w:t>8</w:t>
      </w:r>
    </w:p>
    <w:p w14:paraId="35736A45" w14:textId="77777777" w:rsidR="001E3FC1" w:rsidRPr="002B599C" w:rsidRDefault="001E3FC1" w:rsidP="001E3FC1">
      <w:pPr>
        <w:spacing w:after="0"/>
        <w:jc w:val="both"/>
        <w:rPr>
          <w:rFonts w:ascii="Garamond" w:hAnsi="Garamond" w:cstheme="minorHAnsi"/>
          <w:iCs/>
          <w:sz w:val="24"/>
          <w:szCs w:val="24"/>
        </w:rPr>
      </w:pPr>
      <w:r w:rsidRPr="002B599C">
        <w:rPr>
          <w:rFonts w:ascii="Garamond" w:hAnsi="Garamond" w:cstheme="minorHAnsi"/>
          <w:iCs/>
          <w:sz w:val="24"/>
          <w:szCs w:val="24"/>
        </w:rPr>
        <w:t xml:space="preserve">1. W okresie pierwszych 6 miesięcy obowiązywania umowy, Zamawiający nie przewiduje </w:t>
      </w:r>
      <w:r w:rsidRPr="002B599C">
        <w:rPr>
          <w:rFonts w:ascii="Garamond" w:hAnsi="Garamond" w:cstheme="minorHAnsi"/>
          <w:iCs/>
          <w:sz w:val="24"/>
          <w:szCs w:val="24"/>
        </w:rPr>
        <w:lastRenderedPageBreak/>
        <w:t xml:space="preserve">waloryzacji wynagrodzenia za przedmiot umowy, a Wykonawca jest zobowiązany do zachowania cen jednostkowych każdej pozycji zaoferowanej w formularzu cenowym. </w:t>
      </w:r>
    </w:p>
    <w:p w14:paraId="27C0AAF7" w14:textId="77777777" w:rsidR="001E3FC1" w:rsidRPr="002B599C" w:rsidRDefault="001E3FC1" w:rsidP="001E3FC1">
      <w:pPr>
        <w:spacing w:after="0"/>
        <w:jc w:val="both"/>
        <w:rPr>
          <w:rFonts w:ascii="Garamond" w:hAnsi="Garamond" w:cstheme="minorHAnsi"/>
          <w:iCs/>
          <w:sz w:val="24"/>
          <w:szCs w:val="24"/>
        </w:rPr>
      </w:pPr>
      <w:r w:rsidRPr="002B599C">
        <w:rPr>
          <w:rFonts w:ascii="Garamond" w:hAnsi="Garamond" w:cstheme="minorHAnsi"/>
          <w:iCs/>
          <w:sz w:val="24"/>
          <w:szCs w:val="24"/>
        </w:rPr>
        <w:t xml:space="preserve">2. Za wynagrodzenie, wynagrodzenie umowne uznaje się wartość cen jednostkowych oraz wartość netto każdej pozycji formularza cenowego. </w:t>
      </w:r>
    </w:p>
    <w:p w14:paraId="256B8DAA" w14:textId="77777777" w:rsidR="001E3FC1" w:rsidRPr="002B599C" w:rsidRDefault="001E3FC1" w:rsidP="001E3FC1">
      <w:pPr>
        <w:spacing w:after="0"/>
        <w:jc w:val="both"/>
        <w:rPr>
          <w:rFonts w:ascii="Garamond" w:hAnsi="Garamond" w:cstheme="minorHAnsi"/>
          <w:iCs/>
          <w:sz w:val="24"/>
          <w:szCs w:val="24"/>
        </w:rPr>
      </w:pPr>
      <w:r w:rsidRPr="002B599C">
        <w:rPr>
          <w:rFonts w:ascii="Garamond" w:hAnsi="Garamond" w:cstheme="minorHAnsi"/>
          <w:iCs/>
          <w:sz w:val="24"/>
          <w:szCs w:val="24"/>
        </w:rPr>
        <w:t>3. Waloryzacja cen jednostkowych w przypadku zmiany kosztów związanych z realizacją zamówienia, zgodnie z art. 439 ust. 1- 4 ustawy Pzp, jest możliwa według następujących zasad:</w:t>
      </w:r>
    </w:p>
    <w:p w14:paraId="2A26749F" w14:textId="77777777" w:rsidR="001E3FC1" w:rsidRPr="002B599C" w:rsidRDefault="001E3FC1" w:rsidP="001E3FC1">
      <w:pPr>
        <w:spacing w:after="0"/>
        <w:jc w:val="both"/>
        <w:rPr>
          <w:rFonts w:ascii="Garamond" w:hAnsi="Garamond" w:cstheme="minorHAnsi"/>
          <w:iCs/>
          <w:sz w:val="24"/>
          <w:szCs w:val="24"/>
        </w:rPr>
      </w:pPr>
      <w:r w:rsidRPr="002B599C">
        <w:rPr>
          <w:rFonts w:ascii="Garamond" w:hAnsi="Garamond" w:cstheme="minorHAnsi"/>
          <w:iCs/>
          <w:sz w:val="24"/>
          <w:szCs w:val="24"/>
        </w:rPr>
        <w:t>a) Sposób ustalenia zmiany cen jednostkowych: ceny jednostkowe mogą ulec zmianie w razie zmiany wskaźnika cen towarów i usług ogłoszonego w komunikacie Prezesa Głównego Urzędu Statystycznego w porównaniu z tym wskaźnikiem z analogicznego miesiąca roku poprzedniego o wartość nie mniejszą niż określona w ust 3 lit. b),</w:t>
      </w:r>
    </w:p>
    <w:p w14:paraId="2054C4A4" w14:textId="77777777" w:rsidR="001E3FC1" w:rsidRPr="002B599C" w:rsidRDefault="001E3FC1" w:rsidP="001E3FC1">
      <w:pPr>
        <w:spacing w:after="0"/>
        <w:jc w:val="both"/>
        <w:rPr>
          <w:rFonts w:ascii="Garamond" w:hAnsi="Garamond" w:cstheme="minorHAnsi"/>
          <w:iCs/>
          <w:sz w:val="24"/>
          <w:szCs w:val="24"/>
        </w:rPr>
      </w:pPr>
      <w:r w:rsidRPr="002B599C">
        <w:rPr>
          <w:rFonts w:ascii="Garamond" w:hAnsi="Garamond" w:cstheme="minorHAnsi"/>
          <w:iCs/>
          <w:sz w:val="24"/>
          <w:szCs w:val="24"/>
        </w:rPr>
        <w:t>b) Poziom zmiany cen towarów lub usług uprawniający do żądania zmiany cen jednostkowych: zmiana wskaźnika, o którym mowa w ust. 3 lit. a) jest większa niż 5 %,</w:t>
      </w:r>
    </w:p>
    <w:p w14:paraId="6F0888FD" w14:textId="77777777" w:rsidR="001E3FC1" w:rsidRPr="002B599C" w:rsidRDefault="001E3FC1" w:rsidP="001E3FC1">
      <w:pPr>
        <w:spacing w:after="0"/>
        <w:jc w:val="both"/>
        <w:rPr>
          <w:rFonts w:ascii="Garamond" w:hAnsi="Garamond" w:cstheme="minorHAnsi"/>
          <w:iCs/>
          <w:sz w:val="24"/>
          <w:szCs w:val="24"/>
        </w:rPr>
      </w:pPr>
      <w:r w:rsidRPr="002B599C">
        <w:rPr>
          <w:rFonts w:ascii="Garamond" w:hAnsi="Garamond" w:cstheme="minorHAnsi"/>
          <w:iCs/>
          <w:sz w:val="24"/>
          <w:szCs w:val="24"/>
        </w:rPr>
        <w:t>c) Wniosek o zmianę może dotyczyć wyłącznie cen jednostkowych,</w:t>
      </w:r>
    </w:p>
    <w:p w14:paraId="357C41B4" w14:textId="77777777" w:rsidR="001E3FC1" w:rsidRPr="002B599C" w:rsidRDefault="001E3FC1" w:rsidP="001E3FC1">
      <w:pPr>
        <w:spacing w:after="0"/>
        <w:jc w:val="both"/>
        <w:rPr>
          <w:rFonts w:ascii="Garamond" w:hAnsi="Garamond" w:cstheme="minorHAnsi"/>
          <w:iCs/>
          <w:sz w:val="24"/>
          <w:szCs w:val="24"/>
        </w:rPr>
      </w:pPr>
      <w:r w:rsidRPr="002B599C">
        <w:rPr>
          <w:rFonts w:ascii="Garamond" w:hAnsi="Garamond" w:cstheme="minorHAnsi"/>
          <w:iCs/>
          <w:sz w:val="24"/>
          <w:szCs w:val="24"/>
        </w:rPr>
        <w:t>d) Wartość zmiany (WZ) określa się na podstawie wzoru: WZ = W x F[%], przy czym: W – ceny jednostkowe netto za zakres Przedmiotu Umowy, F – wartości zmiany cen wynikających z komunikatów prezesa GUS, o których mowa w lit. a) – za dany okres</w:t>
      </w:r>
    </w:p>
    <w:p w14:paraId="7AF17087" w14:textId="77777777" w:rsidR="001E3FC1" w:rsidRPr="002B599C" w:rsidRDefault="001E3FC1" w:rsidP="001E3FC1">
      <w:pPr>
        <w:spacing w:after="0"/>
        <w:jc w:val="both"/>
        <w:rPr>
          <w:rFonts w:ascii="Garamond" w:hAnsi="Garamond" w:cstheme="minorHAnsi"/>
          <w:iCs/>
          <w:sz w:val="24"/>
          <w:szCs w:val="24"/>
        </w:rPr>
      </w:pPr>
      <w:r w:rsidRPr="002B599C">
        <w:rPr>
          <w:rFonts w:ascii="Garamond" w:hAnsi="Garamond" w:cstheme="minorHAnsi"/>
          <w:iCs/>
          <w:sz w:val="24"/>
          <w:szCs w:val="24"/>
        </w:rPr>
        <w:t>e) Obliczoną w sposób określony lit. d) wartość należy w 50% dodać proporcjonalnie do pozostałej wartości umowy, o której mowa w lit. c), co oznacza, że podział ryzyka jest po 50% dla każdej ze stron umowy</w:t>
      </w:r>
    </w:p>
    <w:p w14:paraId="1B76D897" w14:textId="77777777" w:rsidR="001E3FC1" w:rsidRPr="002B599C" w:rsidRDefault="001E3FC1" w:rsidP="001E3FC1">
      <w:pPr>
        <w:spacing w:after="0"/>
        <w:jc w:val="both"/>
        <w:rPr>
          <w:rFonts w:ascii="Garamond" w:hAnsi="Garamond" w:cstheme="minorHAnsi"/>
          <w:iCs/>
          <w:sz w:val="24"/>
          <w:szCs w:val="24"/>
        </w:rPr>
      </w:pPr>
      <w:r w:rsidRPr="002B599C">
        <w:rPr>
          <w:rFonts w:ascii="Garamond" w:hAnsi="Garamond" w:cstheme="minorHAnsi"/>
          <w:iCs/>
          <w:sz w:val="24"/>
          <w:szCs w:val="24"/>
        </w:rPr>
        <w:t>f) Początkowy termin ustalenia zmiany wynagrodzenia: pierwsza waloryzacja może być procedowana na wniosek Wykonawcy złożony po 6 miesiącach od dnia zawarcia umowy w odniesieniu do wskaźników obowiązujących w miesiącu zawarcia umowy.</w:t>
      </w:r>
    </w:p>
    <w:p w14:paraId="395FE1E9" w14:textId="77777777" w:rsidR="001E3FC1" w:rsidRPr="002B599C" w:rsidRDefault="001E3FC1" w:rsidP="001E3FC1">
      <w:pPr>
        <w:spacing w:after="0"/>
        <w:jc w:val="both"/>
        <w:rPr>
          <w:rFonts w:ascii="Garamond" w:hAnsi="Garamond" w:cstheme="minorHAnsi"/>
          <w:iCs/>
          <w:sz w:val="24"/>
          <w:szCs w:val="24"/>
        </w:rPr>
      </w:pPr>
      <w:r w:rsidRPr="002B599C">
        <w:rPr>
          <w:rFonts w:ascii="Garamond" w:hAnsi="Garamond" w:cstheme="minorHAnsi"/>
          <w:iCs/>
          <w:sz w:val="24"/>
          <w:szCs w:val="24"/>
        </w:rPr>
        <w:t>g) Zamawiający nie przewiduje waloryzacji cen jednostkowych w okresie pierwszych 6 miesięcy od dnia zawarcia umowy. Waloryzacji podlegać będą ceny jednostkowe materiałów określonych w Formularzu Cenowym należne Wykonawcy po upływie ww. okresu. Wykonawca uprawniony jest do złożenia wniosku o waloryzację od 6 miesiąca, licząc od dnia zawarcia umowy,</w:t>
      </w:r>
    </w:p>
    <w:p w14:paraId="2E6A854E" w14:textId="77777777" w:rsidR="001E3FC1" w:rsidRPr="002B599C" w:rsidRDefault="001E3FC1" w:rsidP="001E3FC1">
      <w:pPr>
        <w:spacing w:after="0"/>
        <w:jc w:val="both"/>
        <w:rPr>
          <w:rFonts w:ascii="Garamond" w:hAnsi="Garamond" w:cstheme="minorHAnsi"/>
          <w:iCs/>
          <w:sz w:val="24"/>
          <w:szCs w:val="24"/>
        </w:rPr>
      </w:pPr>
      <w:r w:rsidRPr="002B599C">
        <w:rPr>
          <w:rFonts w:ascii="Garamond" w:hAnsi="Garamond" w:cstheme="minorHAnsi"/>
          <w:iCs/>
          <w:sz w:val="24"/>
          <w:szCs w:val="24"/>
        </w:rPr>
        <w:t>h) Sposób określenia wpływu zmiany kosztów na koszt wykonania zamówienia: Wykonawca zobowiązany jest uzasadnić wniosek o waloryzację wskazując w jaki sposób zmiana kosztów wpłynie na koszt wykonania Przedmiotu umowy, przedkładając wycenę wartości realizacji pozostałej części prac z wyszczególnieniem zmian wartości cen za poszczególne elementy usług niezrealizowanych na dzień złożenia wniosku,</w:t>
      </w:r>
    </w:p>
    <w:p w14:paraId="4788DD1F" w14:textId="77777777" w:rsidR="001E3FC1" w:rsidRPr="002B599C" w:rsidRDefault="001E3FC1" w:rsidP="001E3FC1">
      <w:pPr>
        <w:spacing w:after="0"/>
        <w:jc w:val="both"/>
        <w:rPr>
          <w:rFonts w:ascii="Garamond" w:hAnsi="Garamond" w:cstheme="minorHAnsi"/>
          <w:iCs/>
          <w:sz w:val="24"/>
          <w:szCs w:val="24"/>
        </w:rPr>
      </w:pPr>
      <w:r w:rsidRPr="002B599C">
        <w:rPr>
          <w:rFonts w:ascii="Garamond" w:hAnsi="Garamond" w:cstheme="minorHAnsi"/>
          <w:iCs/>
          <w:sz w:val="24"/>
          <w:szCs w:val="24"/>
        </w:rPr>
        <w:t>i) Termin na rozpatrzenie wniosku przez Zamawiającego wynosi 30 dni od dnia wpływu kompletnego wniosku. Na żądanie Zamawiającego Wykonawca jest zobowiązany przedstawić stosowne dokumenty, o których mowa w lit. h), w terminie wyznaczonym przez Zamawiającego na piśmie pod rygorem nieważności,</w:t>
      </w:r>
    </w:p>
    <w:p w14:paraId="6897DBA8" w14:textId="77777777" w:rsidR="001E3FC1" w:rsidRPr="002B599C" w:rsidRDefault="001E3FC1" w:rsidP="001E3FC1">
      <w:pPr>
        <w:spacing w:after="0"/>
        <w:jc w:val="both"/>
        <w:rPr>
          <w:rFonts w:ascii="Garamond" w:hAnsi="Garamond" w:cstheme="minorHAnsi"/>
          <w:iCs/>
          <w:sz w:val="24"/>
          <w:szCs w:val="24"/>
        </w:rPr>
      </w:pPr>
      <w:r w:rsidRPr="002B599C">
        <w:rPr>
          <w:rFonts w:ascii="Garamond" w:hAnsi="Garamond" w:cstheme="minorHAnsi"/>
          <w:iCs/>
          <w:sz w:val="24"/>
          <w:szCs w:val="24"/>
        </w:rPr>
        <w:t>j) W razie uwzględnienia wniosku Wykonawcy, Zamawiający zwaloryzuje ceny jednostkowe,</w:t>
      </w:r>
    </w:p>
    <w:p w14:paraId="24D29D5D" w14:textId="77777777" w:rsidR="001E3FC1" w:rsidRPr="002B599C" w:rsidRDefault="001E3FC1" w:rsidP="001E3FC1">
      <w:pPr>
        <w:spacing w:after="0"/>
        <w:jc w:val="both"/>
        <w:rPr>
          <w:rFonts w:ascii="Garamond" w:hAnsi="Garamond" w:cstheme="minorHAnsi"/>
          <w:iCs/>
          <w:sz w:val="24"/>
          <w:szCs w:val="24"/>
        </w:rPr>
      </w:pPr>
      <w:r w:rsidRPr="002B599C">
        <w:rPr>
          <w:rFonts w:ascii="Garamond" w:hAnsi="Garamond" w:cstheme="minorHAnsi"/>
          <w:iCs/>
          <w:sz w:val="24"/>
          <w:szCs w:val="24"/>
        </w:rPr>
        <w:t>k) W przypadku uwzględnienia wniosku o dokonanie waloryzacji, Wykonawca zobowiązany jest do aktualizacji formularza cenowego i przedłożenia go Zamawiającemu do akceptacji. Po sprawdzeniu poprawności zaktualizowanego formularza cenowego przez Zamawiającego, zostanie zawarty stosowny aneks,</w:t>
      </w:r>
    </w:p>
    <w:p w14:paraId="3EEBD0C0" w14:textId="77777777" w:rsidR="001E3FC1" w:rsidRPr="002B599C" w:rsidRDefault="001E3FC1" w:rsidP="001E3FC1">
      <w:pPr>
        <w:spacing w:after="0"/>
        <w:jc w:val="both"/>
        <w:rPr>
          <w:rFonts w:ascii="Garamond" w:hAnsi="Garamond" w:cstheme="minorHAnsi"/>
          <w:iCs/>
          <w:sz w:val="24"/>
          <w:szCs w:val="24"/>
        </w:rPr>
      </w:pPr>
      <w:r w:rsidRPr="002B599C">
        <w:rPr>
          <w:rFonts w:ascii="Garamond" w:hAnsi="Garamond" w:cstheme="minorHAnsi"/>
          <w:iCs/>
          <w:sz w:val="24"/>
          <w:szCs w:val="24"/>
        </w:rPr>
        <w:t>l) W przypadku zawarcia umowy po 180 dniach od dnia upływu terminu składania ofert, początkowym terminem ustalenia zmiany cen jednostkowych jest dzień otwarcia ofert. W takim wypadku pierwsza waloryzacja może odbyć się po upływie 180 dni od dnia otwarcia ofert,</w:t>
      </w:r>
    </w:p>
    <w:p w14:paraId="77B43907" w14:textId="77777777" w:rsidR="001E3FC1" w:rsidRPr="002B599C" w:rsidRDefault="001E3FC1" w:rsidP="001E3FC1">
      <w:pPr>
        <w:spacing w:after="0"/>
        <w:jc w:val="both"/>
        <w:rPr>
          <w:rFonts w:ascii="Garamond" w:hAnsi="Garamond" w:cstheme="minorHAnsi"/>
          <w:iCs/>
          <w:sz w:val="24"/>
          <w:szCs w:val="24"/>
        </w:rPr>
      </w:pPr>
      <w:r w:rsidRPr="002B599C">
        <w:rPr>
          <w:rFonts w:ascii="Garamond" w:hAnsi="Garamond" w:cstheme="minorHAnsi"/>
          <w:iCs/>
          <w:sz w:val="24"/>
          <w:szCs w:val="24"/>
        </w:rPr>
        <w:t>m) Przez zmianę kosztów rozumie się wzrost cen lub kosztów, jak i ich obniżenie, względem ceny lub kosztu przyjętych w celu ustalenia wynagrodzenia wykonawcy zawartego w ofercie,</w:t>
      </w:r>
    </w:p>
    <w:p w14:paraId="57FCB53B" w14:textId="77777777" w:rsidR="001E3FC1" w:rsidRPr="002B599C" w:rsidRDefault="001E3FC1" w:rsidP="001E3FC1">
      <w:pPr>
        <w:spacing w:after="0"/>
        <w:jc w:val="both"/>
        <w:rPr>
          <w:rFonts w:ascii="Garamond" w:hAnsi="Garamond" w:cstheme="minorHAnsi"/>
          <w:iCs/>
          <w:sz w:val="24"/>
          <w:szCs w:val="24"/>
        </w:rPr>
      </w:pPr>
      <w:r w:rsidRPr="002B599C">
        <w:rPr>
          <w:rFonts w:ascii="Garamond" w:hAnsi="Garamond" w:cstheme="minorHAnsi"/>
          <w:iCs/>
          <w:sz w:val="24"/>
          <w:szCs w:val="24"/>
        </w:rPr>
        <w:t xml:space="preserve">n) Zamawiający zastrzega prawo do zwaloryzowania wynagrodzenia umownego w przypadku obniżenia cen, w oparciu o poziom zmian kosztów wskazany w pkt a, na zasadach wskazanych powyżej. </w:t>
      </w:r>
    </w:p>
    <w:p w14:paraId="14C183A9" w14:textId="77777777" w:rsidR="001E3FC1" w:rsidRPr="002B599C" w:rsidRDefault="001E3FC1" w:rsidP="001E3FC1">
      <w:pPr>
        <w:spacing w:after="0"/>
        <w:jc w:val="both"/>
        <w:rPr>
          <w:rFonts w:ascii="Garamond" w:hAnsi="Garamond" w:cstheme="minorHAnsi"/>
          <w:iCs/>
          <w:sz w:val="24"/>
          <w:szCs w:val="24"/>
        </w:rPr>
      </w:pPr>
      <w:r w:rsidRPr="002B599C">
        <w:rPr>
          <w:rFonts w:ascii="Garamond" w:hAnsi="Garamond" w:cstheme="minorHAnsi"/>
          <w:iCs/>
          <w:sz w:val="24"/>
          <w:szCs w:val="24"/>
        </w:rPr>
        <w:t xml:space="preserve">4. W przypadku dokonania zmiany cen jednostkowych Wykonawcy określonej w ust. 3 zgodnie z postanowieniami niniejszego paragrafu, na podstawie art. 439 ust. 5 ustawy pzp, Wykonawca zobowiązany jest do zmiany cen jednostkowych przysługującego Podwykonawcy, z którym zawarł umowę, w zakresie odpowiadającym zmianom kosztów dotyczących zobowiązania Podwykonawcy. 5 </w:t>
      </w:r>
    </w:p>
    <w:p w14:paraId="5EE49B19" w14:textId="77777777" w:rsidR="001E3FC1" w:rsidRPr="002B599C" w:rsidRDefault="001E3FC1" w:rsidP="001E3FC1">
      <w:pPr>
        <w:pStyle w:val="Standard"/>
        <w:jc w:val="both"/>
        <w:rPr>
          <w:rFonts w:ascii="Garamond" w:hAnsi="Garamond" w:cstheme="minorHAnsi"/>
          <w:iCs/>
        </w:rPr>
      </w:pPr>
      <w:r w:rsidRPr="002B599C">
        <w:rPr>
          <w:rFonts w:ascii="Garamond" w:hAnsi="Garamond" w:cstheme="minorHAnsi"/>
          <w:iCs/>
        </w:rPr>
        <w:t xml:space="preserve">5. W przypadku dokonania zmiany cen jednostkowych Wykonawcy określonej w ust. 3 zgodnie z </w:t>
      </w:r>
      <w:r w:rsidRPr="002B599C">
        <w:rPr>
          <w:rFonts w:ascii="Garamond" w:hAnsi="Garamond" w:cstheme="minorHAnsi"/>
          <w:iCs/>
        </w:rPr>
        <w:lastRenderedPageBreak/>
        <w:t>postanowieniami niniejszego paragrafu, Wykonawca:</w:t>
      </w:r>
    </w:p>
    <w:p w14:paraId="031EEA79" w14:textId="77777777" w:rsidR="001E3FC1" w:rsidRPr="002B599C" w:rsidRDefault="001E3FC1" w:rsidP="001E3FC1">
      <w:pPr>
        <w:pStyle w:val="Standard"/>
        <w:jc w:val="both"/>
        <w:rPr>
          <w:rFonts w:ascii="Garamond" w:hAnsi="Garamond" w:cstheme="minorHAnsi"/>
          <w:iCs/>
        </w:rPr>
      </w:pPr>
      <w:r w:rsidRPr="002B599C">
        <w:rPr>
          <w:rFonts w:ascii="Garamond" w:hAnsi="Garamond" w:cstheme="minorHAnsi"/>
          <w:iCs/>
        </w:rPr>
        <w:t>a) w terminie 14 dni od dnia zawarcia Aneksu wprowadzającego ww. zmianę cen jednostkowych – przedłoży Zamawiającemu oświadczenie zawierające wykaz podwykonawców, których umowy spełniają warunki określone w ust. 4 wraz z wartościami zmiany cen jednostkowych Podwykonawców oraz wskazaniem terminów zapłaty kwot zmiany cen jednostkowych Podwykonawców,</w:t>
      </w:r>
    </w:p>
    <w:p w14:paraId="64BFF174" w14:textId="65374B94" w:rsidR="001E3FC1" w:rsidRPr="00602586" w:rsidRDefault="001E3FC1" w:rsidP="00602586">
      <w:pPr>
        <w:pStyle w:val="Standard"/>
        <w:jc w:val="both"/>
        <w:rPr>
          <w:rFonts w:ascii="Garamond" w:hAnsi="Garamond" w:cstheme="minorHAnsi"/>
        </w:rPr>
      </w:pPr>
      <w:r w:rsidRPr="002B599C">
        <w:rPr>
          <w:rFonts w:ascii="Garamond" w:hAnsi="Garamond" w:cstheme="minorHAnsi"/>
          <w:iCs/>
        </w:rPr>
        <w:t>b) w terminie wskazanym przez Zamawiającego przekaże Zamawiającemu oświadczenie o uregulowaniu cen jednostkowych Podwykonawcy z tytułu zmiany cen jednostkowych, o której mowa w niniejszym paragrafie.</w:t>
      </w:r>
    </w:p>
    <w:p w14:paraId="20EAFB0C" w14:textId="49BFF22A" w:rsidR="00CC15D3" w:rsidRPr="00D824CB" w:rsidRDefault="00CC15D3" w:rsidP="00CC15D3">
      <w:pPr>
        <w:jc w:val="center"/>
        <w:rPr>
          <w:rFonts w:ascii="Garamond" w:eastAsia="Lucida Sans Unicode" w:hAnsi="Garamond" w:cs="Calibri"/>
          <w:b/>
          <w:bCs/>
          <w:sz w:val="24"/>
          <w:szCs w:val="24"/>
          <w:lang w:eastAsia="zh-CN" w:bidi="hi-IN"/>
        </w:rPr>
      </w:pPr>
      <w:r w:rsidRPr="00D824CB">
        <w:rPr>
          <w:rFonts w:ascii="Garamond" w:eastAsia="Lucida Sans Unicode" w:hAnsi="Garamond" w:cs="Calibri"/>
          <w:b/>
          <w:bCs/>
          <w:sz w:val="24"/>
          <w:szCs w:val="24"/>
          <w:lang w:eastAsia="zh-CN" w:bidi="hi-IN"/>
        </w:rPr>
        <w:t xml:space="preserve">§ </w:t>
      </w:r>
      <w:r w:rsidR="00785EE2" w:rsidRPr="00D824CB">
        <w:rPr>
          <w:rFonts w:ascii="Garamond" w:eastAsia="Lucida Sans Unicode" w:hAnsi="Garamond" w:cs="Calibri"/>
          <w:b/>
          <w:bCs/>
          <w:sz w:val="24"/>
          <w:szCs w:val="24"/>
          <w:lang w:eastAsia="zh-CN" w:bidi="hi-IN"/>
        </w:rPr>
        <w:t>9</w:t>
      </w:r>
    </w:p>
    <w:p w14:paraId="33A5450A" w14:textId="6E731207" w:rsidR="00CC15D3" w:rsidRPr="00D824CB" w:rsidRDefault="00CC15D3" w:rsidP="00CC15D3">
      <w:pPr>
        <w:tabs>
          <w:tab w:val="left" w:pos="709"/>
          <w:tab w:val="left" w:pos="1418"/>
          <w:tab w:val="left" w:pos="2127"/>
          <w:tab w:val="left" w:pos="2836"/>
          <w:tab w:val="left" w:pos="3545"/>
          <w:tab w:val="left" w:pos="4254"/>
          <w:tab w:val="left" w:pos="4963"/>
          <w:tab w:val="left" w:pos="6105"/>
        </w:tabs>
        <w:jc w:val="both"/>
        <w:rPr>
          <w:rFonts w:ascii="Garamond" w:eastAsia="Calibri" w:hAnsi="Garamond" w:cs="Calibri"/>
          <w:sz w:val="24"/>
          <w:szCs w:val="24"/>
          <w:lang w:eastAsia="zh-CN"/>
        </w:rPr>
      </w:pPr>
      <w:r w:rsidRPr="00D824CB">
        <w:rPr>
          <w:rFonts w:ascii="Garamond" w:eastAsia="Calibri" w:hAnsi="Garamond" w:cs="Calibri"/>
          <w:sz w:val="24"/>
          <w:szCs w:val="24"/>
          <w:lang w:eastAsia="zh-CN"/>
        </w:rPr>
        <w:t xml:space="preserve">Umowa obowiązuje przez okres </w:t>
      </w:r>
      <w:r w:rsidR="00602586">
        <w:rPr>
          <w:rFonts w:ascii="Garamond" w:eastAsia="Calibri" w:hAnsi="Garamond" w:cs="Calibri"/>
          <w:sz w:val="24"/>
          <w:szCs w:val="24"/>
          <w:lang w:eastAsia="zh-CN"/>
        </w:rPr>
        <w:t>24</w:t>
      </w:r>
      <w:r w:rsidRPr="00D824CB">
        <w:rPr>
          <w:rFonts w:ascii="Garamond" w:eastAsia="Calibri" w:hAnsi="Garamond" w:cs="Calibri"/>
          <w:sz w:val="24"/>
          <w:szCs w:val="24"/>
          <w:lang w:eastAsia="zh-CN"/>
        </w:rPr>
        <w:t xml:space="preserve"> miesięcy od dnia podpisania umowy tj. od dnia…………….do dnia …………….r., z zastrzeżeniem postanowień § 1 ust. 4 umowy.</w:t>
      </w:r>
    </w:p>
    <w:p w14:paraId="665656B0" w14:textId="71A31D9E" w:rsidR="00CC15D3" w:rsidRPr="00D824CB" w:rsidRDefault="00CC15D3" w:rsidP="00CC15D3">
      <w:pPr>
        <w:jc w:val="center"/>
        <w:rPr>
          <w:rFonts w:ascii="Garamond" w:eastAsia="Lucida Sans Unicode" w:hAnsi="Garamond" w:cs="Calibri"/>
          <w:b/>
          <w:bCs/>
          <w:sz w:val="24"/>
          <w:szCs w:val="24"/>
          <w:lang w:eastAsia="zh-CN" w:bidi="hi-IN"/>
        </w:rPr>
      </w:pPr>
      <w:r w:rsidRPr="00D824CB">
        <w:rPr>
          <w:rFonts w:ascii="Garamond" w:eastAsia="Lucida Sans Unicode" w:hAnsi="Garamond" w:cs="Calibri"/>
          <w:b/>
          <w:bCs/>
          <w:sz w:val="24"/>
          <w:szCs w:val="24"/>
          <w:lang w:eastAsia="zh-CN" w:bidi="hi-IN"/>
        </w:rPr>
        <w:t>§ 1</w:t>
      </w:r>
      <w:r w:rsidR="00785EE2" w:rsidRPr="00D824CB">
        <w:rPr>
          <w:rFonts w:ascii="Garamond" w:eastAsia="Lucida Sans Unicode" w:hAnsi="Garamond" w:cs="Calibri"/>
          <w:b/>
          <w:bCs/>
          <w:sz w:val="24"/>
          <w:szCs w:val="24"/>
          <w:lang w:eastAsia="zh-CN" w:bidi="hi-IN"/>
        </w:rPr>
        <w:t>0</w:t>
      </w:r>
    </w:p>
    <w:p w14:paraId="194897C6" w14:textId="77777777" w:rsidR="00CC15D3" w:rsidRPr="00D824CB" w:rsidRDefault="00CC15D3" w:rsidP="00C043CB">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1. Każda ze Stron zobowiązana jest do niezwłocznego informowania drugiej Strony o każdorazowej zmianie swojego adresu. Zaniechanie zawiadomienia skutkować będzie tym, iż korespondencja przesłana na dotychczasowe adresy zostanie uznana za skutecznie doręczoną.</w:t>
      </w:r>
    </w:p>
    <w:p w14:paraId="10F347BF" w14:textId="77777777" w:rsidR="00CC15D3" w:rsidRPr="00D824CB" w:rsidRDefault="00CC15D3" w:rsidP="00C043CB">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2.  Wierzytelności wynikające z niniejszej Umowy nie mogą być w jakikolwiek sposób lub formie przenoszone na osoby trzecie  bez uprzedniej, pisemnej zgody Zamawiającego.</w:t>
      </w:r>
    </w:p>
    <w:p w14:paraId="6014226E" w14:textId="77777777" w:rsidR="00CC15D3" w:rsidRPr="00D824CB" w:rsidRDefault="00CC15D3" w:rsidP="00C043CB">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Ponadto zmiana wierzyciela wierzytelności wynikających z niniejszej Umowy wymaga zgody Podmiotu Tworzącego Zamawiającego.</w:t>
      </w:r>
    </w:p>
    <w:p w14:paraId="7F79D111" w14:textId="77777777" w:rsidR="00CC15D3" w:rsidRPr="00D824CB" w:rsidRDefault="00CC15D3" w:rsidP="00C043CB">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3.  Wszelkie zmiany postanowień Umowy wymagają pod rygorem nieważności formy pisemnej.</w:t>
      </w:r>
    </w:p>
    <w:p w14:paraId="7F5663B8" w14:textId="77777777" w:rsidR="00CC15D3" w:rsidRPr="00D824CB" w:rsidRDefault="00CC15D3" w:rsidP="00C043CB">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4.  W sprawach, które nie zostały uregulowane postanowieniami Umowy mają zastosowanie przepisy Kodeksu cywilnego oraz ustawy Pzp.</w:t>
      </w:r>
    </w:p>
    <w:p w14:paraId="303C9570" w14:textId="77777777" w:rsidR="00CC15D3" w:rsidRPr="00D824CB" w:rsidRDefault="00CC15D3" w:rsidP="00C043CB">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5.  Spory wynikłe na tle realizacji niniejszej Umowy będą rozpoznawane przez sądy właściwe rzeczowo i miejscowo według siedziby Zamawiającego.</w:t>
      </w:r>
    </w:p>
    <w:p w14:paraId="1C0D8B8D" w14:textId="71A73008" w:rsidR="00CC15D3" w:rsidRDefault="00CC15D3" w:rsidP="00C043CB">
      <w:pPr>
        <w:spacing w:after="0"/>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6.   Umowę sporządzono w dwóch jednobrzmiących egzemplarzach po jednym dla każdej ze Stron.</w:t>
      </w:r>
    </w:p>
    <w:p w14:paraId="640CCCFD" w14:textId="77777777" w:rsidR="00C043CB" w:rsidRPr="00D824CB" w:rsidRDefault="00C043CB" w:rsidP="00C043CB">
      <w:pPr>
        <w:spacing w:after="0"/>
        <w:jc w:val="both"/>
        <w:rPr>
          <w:rFonts w:ascii="Garamond" w:hAnsi="Garamond"/>
          <w:sz w:val="24"/>
          <w:szCs w:val="24"/>
        </w:rPr>
      </w:pPr>
    </w:p>
    <w:p w14:paraId="4EAF568C" w14:textId="77777777" w:rsidR="00CC15D3" w:rsidRPr="00D824CB" w:rsidRDefault="00CC15D3" w:rsidP="00CC15D3">
      <w:pPr>
        <w:jc w:val="both"/>
        <w:rPr>
          <w:rFonts w:ascii="Garamond" w:eastAsia="Lucida Sans Unicode" w:hAnsi="Garamond" w:cs="Calibri"/>
          <w:sz w:val="24"/>
          <w:szCs w:val="24"/>
          <w:lang w:eastAsia="zh-CN" w:bidi="hi-IN"/>
        </w:rPr>
      </w:pPr>
      <w:r w:rsidRPr="00D824CB">
        <w:rPr>
          <w:rFonts w:ascii="Garamond" w:eastAsia="Lucida Sans Unicode" w:hAnsi="Garamond" w:cs="Calibri"/>
          <w:sz w:val="24"/>
          <w:szCs w:val="24"/>
          <w:lang w:eastAsia="zh-CN" w:bidi="hi-IN"/>
        </w:rPr>
        <w:t>Załącznik nr 1 – Kopia Oferty Wykonawcy</w:t>
      </w:r>
    </w:p>
    <w:p w14:paraId="379806C9" w14:textId="77777777" w:rsidR="00CC15D3" w:rsidRPr="00D824CB" w:rsidRDefault="00CC15D3" w:rsidP="00CC15D3">
      <w:pPr>
        <w:jc w:val="both"/>
        <w:rPr>
          <w:rFonts w:ascii="Garamond" w:eastAsia="Lucida Sans Unicode" w:hAnsi="Garamond" w:cs="Calibri"/>
          <w:sz w:val="24"/>
          <w:szCs w:val="24"/>
          <w:lang w:eastAsia="zh-CN" w:bidi="hi-IN"/>
        </w:rPr>
      </w:pPr>
    </w:p>
    <w:p w14:paraId="5E492343" w14:textId="77777777" w:rsidR="00CC15D3" w:rsidRPr="00D824CB" w:rsidRDefault="00CC15D3" w:rsidP="00CC15D3">
      <w:pPr>
        <w:jc w:val="both"/>
        <w:rPr>
          <w:rFonts w:ascii="Garamond" w:eastAsia="Lucida Sans Unicode" w:hAnsi="Garamond" w:cs="Calibri"/>
          <w:sz w:val="24"/>
          <w:szCs w:val="24"/>
          <w:lang w:eastAsia="zh-CN" w:bidi="hi-IN"/>
        </w:rPr>
      </w:pPr>
    </w:p>
    <w:p w14:paraId="36DA9DCD" w14:textId="77777777" w:rsidR="00CC15D3" w:rsidRPr="00D824CB" w:rsidRDefault="00CC15D3" w:rsidP="00CC15D3">
      <w:pPr>
        <w:tabs>
          <w:tab w:val="left" w:pos="709"/>
          <w:tab w:val="left" w:pos="1418"/>
          <w:tab w:val="left" w:pos="2127"/>
          <w:tab w:val="left" w:pos="2836"/>
          <w:tab w:val="left" w:pos="3545"/>
          <w:tab w:val="left" w:pos="4254"/>
          <w:tab w:val="left" w:pos="4963"/>
          <w:tab w:val="left" w:pos="6105"/>
        </w:tabs>
        <w:jc w:val="both"/>
        <w:rPr>
          <w:rFonts w:ascii="Garamond" w:eastAsia="Calibri" w:hAnsi="Garamond" w:cs="Calibri"/>
          <w:sz w:val="24"/>
          <w:szCs w:val="24"/>
        </w:rPr>
      </w:pPr>
      <w:r w:rsidRPr="00D824CB">
        <w:rPr>
          <w:rFonts w:ascii="Garamond" w:hAnsi="Garamond" w:cs="Calibri"/>
          <w:b/>
          <w:sz w:val="24"/>
          <w:szCs w:val="24"/>
        </w:rPr>
        <w:t xml:space="preserve"> WYKONAWCA:                                                </w:t>
      </w:r>
      <w:r w:rsidRPr="00D824CB">
        <w:rPr>
          <w:rFonts w:ascii="Garamond" w:hAnsi="Garamond" w:cs="Calibri"/>
          <w:b/>
          <w:sz w:val="24"/>
          <w:szCs w:val="24"/>
        </w:rPr>
        <w:tab/>
      </w:r>
      <w:r w:rsidRPr="00D824CB">
        <w:rPr>
          <w:rFonts w:ascii="Garamond" w:hAnsi="Garamond" w:cs="Calibri"/>
          <w:b/>
          <w:sz w:val="24"/>
          <w:szCs w:val="24"/>
        </w:rPr>
        <w:tab/>
        <w:t xml:space="preserve">          ZAMAWIAJĄCY:</w:t>
      </w:r>
    </w:p>
    <w:p w14:paraId="22443FD7" w14:textId="77777777" w:rsidR="00595EA9" w:rsidRPr="00D824CB" w:rsidRDefault="00595EA9">
      <w:pPr>
        <w:pStyle w:val="Standard"/>
        <w:jc w:val="both"/>
        <w:rPr>
          <w:rFonts w:ascii="Garamond" w:eastAsia="Calibri" w:hAnsi="Garamond" w:cs="Calibri"/>
        </w:rPr>
      </w:pPr>
    </w:p>
    <w:p w14:paraId="755CE306" w14:textId="77777777" w:rsidR="00595EA9" w:rsidRPr="00D824CB" w:rsidRDefault="00595EA9">
      <w:pPr>
        <w:pStyle w:val="Standard"/>
        <w:jc w:val="both"/>
        <w:rPr>
          <w:rFonts w:ascii="Garamond" w:eastAsia="Calibri" w:hAnsi="Garamond" w:cs="Calibri"/>
        </w:rPr>
      </w:pPr>
    </w:p>
    <w:p w14:paraId="14D73587" w14:textId="77777777" w:rsidR="00595EA9" w:rsidRPr="00D824CB" w:rsidRDefault="00595EA9">
      <w:pPr>
        <w:pStyle w:val="Standard"/>
        <w:jc w:val="both"/>
        <w:rPr>
          <w:rFonts w:ascii="Garamond" w:eastAsia="Calibri" w:hAnsi="Garamond" w:cs="Calibri"/>
        </w:rPr>
      </w:pPr>
    </w:p>
    <w:p w14:paraId="25705CE0" w14:textId="77777777" w:rsidR="00595EA9" w:rsidRPr="00D824CB" w:rsidRDefault="00595EA9">
      <w:pPr>
        <w:pStyle w:val="Standard"/>
        <w:jc w:val="both"/>
        <w:rPr>
          <w:rFonts w:ascii="Garamond" w:eastAsia="Calibri" w:hAnsi="Garamond" w:cs="Calibri"/>
        </w:rPr>
      </w:pPr>
    </w:p>
    <w:p w14:paraId="17E9D879" w14:textId="77777777" w:rsidR="00CA574E" w:rsidRPr="00D824CB" w:rsidRDefault="00CA574E">
      <w:pPr>
        <w:pStyle w:val="Standard"/>
        <w:jc w:val="both"/>
        <w:rPr>
          <w:rFonts w:ascii="Garamond" w:eastAsia="Calibri" w:hAnsi="Garamond" w:cs="Calibri"/>
        </w:rPr>
      </w:pPr>
    </w:p>
    <w:p w14:paraId="1DDE9788" w14:textId="77777777" w:rsidR="00CA574E" w:rsidRPr="00D824CB" w:rsidRDefault="00CA574E">
      <w:pPr>
        <w:pStyle w:val="Standard"/>
        <w:jc w:val="both"/>
        <w:rPr>
          <w:rFonts w:ascii="Garamond" w:eastAsia="Calibri" w:hAnsi="Garamond" w:cs="Calibri"/>
        </w:rPr>
      </w:pPr>
    </w:p>
    <w:p w14:paraId="56C8F6F2" w14:textId="77777777" w:rsidR="00E02F8B" w:rsidRPr="00D824CB" w:rsidRDefault="00E02F8B" w:rsidP="00CA574E">
      <w:pPr>
        <w:pStyle w:val="Standard"/>
        <w:jc w:val="both"/>
        <w:rPr>
          <w:rFonts w:ascii="Garamond" w:eastAsia="Calibri" w:hAnsi="Garamond" w:cs="Calibri"/>
        </w:rPr>
        <w:sectPr w:rsidR="00E02F8B" w:rsidRPr="00D824CB">
          <w:pgSz w:w="11906" w:h="16838"/>
          <w:pgMar w:top="708" w:right="1417" w:bottom="1417" w:left="1417" w:header="708" w:footer="708" w:gutter="0"/>
          <w:cols w:space="708"/>
        </w:sectPr>
      </w:pPr>
    </w:p>
    <w:p w14:paraId="04772431" w14:textId="2DE37B59" w:rsidR="00E75C9E" w:rsidRPr="00D824CB" w:rsidRDefault="00E75C9E" w:rsidP="00FE43F3">
      <w:pPr>
        <w:pStyle w:val="Standard"/>
        <w:rPr>
          <w:rFonts w:ascii="Garamond" w:eastAsia="Calibri" w:hAnsi="Garamond" w:cs="Calibri"/>
          <w:b/>
          <w:bCs/>
        </w:rPr>
      </w:pPr>
      <w:r w:rsidRPr="00D824CB">
        <w:rPr>
          <w:rFonts w:ascii="Garamond" w:hAnsi="Garamond"/>
          <w:b/>
          <w:color w:val="000000"/>
          <w:shd w:val="clear" w:color="auto" w:fill="FFFFFF"/>
        </w:rPr>
        <w:lastRenderedPageBreak/>
        <w:tab/>
      </w:r>
      <w:r w:rsidRPr="00D824CB">
        <w:rPr>
          <w:rFonts w:ascii="Garamond" w:hAnsi="Garamond"/>
          <w:b/>
          <w:color w:val="000000"/>
          <w:shd w:val="clear" w:color="auto" w:fill="FFFFFF"/>
        </w:rPr>
        <w:tab/>
      </w:r>
      <w:r w:rsidRPr="00D824CB">
        <w:rPr>
          <w:rFonts w:ascii="Garamond" w:hAnsi="Garamond"/>
          <w:b/>
          <w:color w:val="000000"/>
          <w:shd w:val="clear" w:color="auto" w:fill="FFFFFF"/>
        </w:rPr>
        <w:tab/>
      </w:r>
      <w:r w:rsidRPr="00D824CB">
        <w:rPr>
          <w:rFonts w:ascii="Garamond" w:hAnsi="Garamond"/>
          <w:b/>
          <w:color w:val="000000"/>
          <w:shd w:val="clear" w:color="auto" w:fill="FFFFFF"/>
        </w:rPr>
        <w:tab/>
      </w:r>
      <w:r w:rsidRPr="00D824CB">
        <w:rPr>
          <w:rFonts w:ascii="Garamond" w:hAnsi="Garamond"/>
          <w:b/>
          <w:color w:val="000000"/>
          <w:shd w:val="clear" w:color="auto" w:fill="FFFFFF"/>
        </w:rPr>
        <w:tab/>
      </w:r>
      <w:r w:rsidRPr="00D824CB">
        <w:rPr>
          <w:rFonts w:ascii="Garamond" w:hAnsi="Garamond"/>
          <w:b/>
          <w:color w:val="000000"/>
          <w:shd w:val="clear" w:color="auto" w:fill="FFFFFF"/>
        </w:rPr>
        <w:tab/>
      </w:r>
      <w:r w:rsidR="00FE43F3">
        <w:rPr>
          <w:rFonts w:ascii="Garamond" w:hAnsi="Garamond"/>
          <w:b/>
          <w:color w:val="000000"/>
          <w:shd w:val="clear" w:color="auto" w:fill="FFFFFF"/>
        </w:rPr>
        <w:tab/>
      </w:r>
      <w:r w:rsidR="00FE43F3">
        <w:rPr>
          <w:rFonts w:ascii="Garamond" w:hAnsi="Garamond"/>
          <w:b/>
          <w:color w:val="000000"/>
          <w:shd w:val="clear" w:color="auto" w:fill="FFFFFF"/>
        </w:rPr>
        <w:tab/>
      </w:r>
      <w:r w:rsidR="00FE43F3">
        <w:rPr>
          <w:rFonts w:ascii="Garamond" w:hAnsi="Garamond"/>
          <w:b/>
          <w:color w:val="000000"/>
          <w:shd w:val="clear" w:color="auto" w:fill="FFFFFF"/>
        </w:rPr>
        <w:tab/>
      </w:r>
      <w:r w:rsidR="00FE43F3">
        <w:rPr>
          <w:rFonts w:ascii="Garamond" w:hAnsi="Garamond"/>
          <w:b/>
          <w:color w:val="000000"/>
          <w:shd w:val="clear" w:color="auto" w:fill="FFFFFF"/>
        </w:rPr>
        <w:tab/>
      </w:r>
      <w:r w:rsidR="00FE43F3">
        <w:rPr>
          <w:rFonts w:ascii="Garamond" w:hAnsi="Garamond"/>
          <w:b/>
          <w:color w:val="000000"/>
          <w:shd w:val="clear" w:color="auto" w:fill="FFFFFF"/>
        </w:rPr>
        <w:tab/>
      </w:r>
      <w:r w:rsidR="00FE43F3">
        <w:rPr>
          <w:rFonts w:ascii="Garamond" w:hAnsi="Garamond"/>
          <w:b/>
          <w:color w:val="000000"/>
          <w:shd w:val="clear" w:color="auto" w:fill="FFFFFF"/>
        </w:rPr>
        <w:tab/>
      </w:r>
      <w:r w:rsidR="00FE43F3">
        <w:rPr>
          <w:rFonts w:ascii="Garamond" w:hAnsi="Garamond"/>
          <w:b/>
          <w:color w:val="000000"/>
          <w:shd w:val="clear" w:color="auto" w:fill="FFFFFF"/>
        </w:rPr>
        <w:tab/>
      </w:r>
      <w:r w:rsidR="00FE43F3">
        <w:rPr>
          <w:rFonts w:ascii="Garamond" w:hAnsi="Garamond"/>
          <w:b/>
          <w:color w:val="000000"/>
          <w:shd w:val="clear" w:color="auto" w:fill="FFFFFF"/>
        </w:rPr>
        <w:tab/>
      </w:r>
      <w:r w:rsidR="00FE43F3">
        <w:rPr>
          <w:rFonts w:ascii="Garamond" w:hAnsi="Garamond"/>
          <w:b/>
          <w:color w:val="000000"/>
          <w:shd w:val="clear" w:color="auto" w:fill="FFFFFF"/>
        </w:rPr>
        <w:tab/>
      </w:r>
      <w:r w:rsidR="00FE43F3">
        <w:rPr>
          <w:rFonts w:ascii="Garamond" w:hAnsi="Garamond"/>
          <w:b/>
          <w:color w:val="000000"/>
          <w:shd w:val="clear" w:color="auto" w:fill="FFFFFF"/>
        </w:rPr>
        <w:tab/>
      </w:r>
      <w:r w:rsidR="00FE43F3">
        <w:rPr>
          <w:rFonts w:ascii="Garamond" w:hAnsi="Garamond"/>
          <w:b/>
          <w:color w:val="000000"/>
          <w:shd w:val="clear" w:color="auto" w:fill="FFFFFF"/>
        </w:rPr>
        <w:tab/>
      </w:r>
      <w:r w:rsidRPr="00D824CB">
        <w:rPr>
          <w:rFonts w:ascii="Garamond" w:eastAsia="Calibri" w:hAnsi="Garamond" w:cs="Calibri"/>
          <w:b/>
          <w:bCs/>
        </w:rPr>
        <w:t>Załącznik nr 4 do SWZ</w:t>
      </w:r>
    </w:p>
    <w:p w14:paraId="4547BD1C" w14:textId="77777777" w:rsidR="006640A0" w:rsidRPr="00D824CB" w:rsidRDefault="006640A0" w:rsidP="006640A0">
      <w:pPr>
        <w:jc w:val="both"/>
        <w:rPr>
          <w:rFonts w:ascii="Garamond" w:hAnsi="Garamond" w:cs="Arial"/>
          <w:b/>
          <w:color w:val="000000"/>
          <w:sz w:val="24"/>
          <w:szCs w:val="24"/>
          <w:shd w:val="clear" w:color="auto" w:fill="FFFFFF"/>
        </w:rPr>
      </w:pPr>
    </w:p>
    <w:p w14:paraId="142C16F2" w14:textId="77777777" w:rsidR="00FE43F3" w:rsidRPr="00011AB3" w:rsidRDefault="00FE43F3" w:rsidP="00FE43F3">
      <w:pPr>
        <w:rPr>
          <w:rFonts w:ascii="Garamond" w:hAnsi="Garamond"/>
          <w:b/>
          <w:bCs/>
          <w:sz w:val="24"/>
          <w:szCs w:val="24"/>
        </w:rPr>
      </w:pPr>
      <w:r w:rsidRPr="00011AB3">
        <w:rPr>
          <w:rFonts w:ascii="Garamond" w:hAnsi="Garamond"/>
          <w:b/>
          <w:bCs/>
          <w:sz w:val="24"/>
          <w:szCs w:val="24"/>
        </w:rPr>
        <w:t>Część zamówienia nr 1</w:t>
      </w:r>
    </w:p>
    <w:p w14:paraId="7A78EBDF" w14:textId="77777777" w:rsidR="00FE43F3" w:rsidRPr="00011AB3" w:rsidRDefault="00FE43F3" w:rsidP="00FE43F3">
      <w:pPr>
        <w:rPr>
          <w:rFonts w:ascii="Garamond" w:hAnsi="Garamond"/>
          <w:b/>
          <w:bCs/>
          <w:sz w:val="24"/>
          <w:szCs w:val="24"/>
        </w:rPr>
      </w:pPr>
      <w:r w:rsidRPr="00011AB3">
        <w:rPr>
          <w:rFonts w:ascii="Garamond" w:hAnsi="Garamond"/>
          <w:b/>
          <w:bCs/>
          <w:sz w:val="24"/>
          <w:szCs w:val="24"/>
        </w:rPr>
        <w:t>Pojemniki do przechowywania i transportu próbek histopatologicznych z formaliną</w:t>
      </w:r>
    </w:p>
    <w:tbl>
      <w:tblPr>
        <w:tblStyle w:val="Tabela-Siatka"/>
        <w:tblW w:w="0" w:type="auto"/>
        <w:tblLook w:val="04A0" w:firstRow="1" w:lastRow="0" w:firstColumn="1" w:lastColumn="0" w:noHBand="0" w:noVBand="1"/>
      </w:tblPr>
      <w:tblGrid>
        <w:gridCol w:w="564"/>
        <w:gridCol w:w="5795"/>
        <w:gridCol w:w="606"/>
        <w:gridCol w:w="827"/>
        <w:gridCol w:w="1157"/>
        <w:gridCol w:w="1415"/>
        <w:gridCol w:w="941"/>
        <w:gridCol w:w="1415"/>
        <w:gridCol w:w="1840"/>
      </w:tblGrid>
      <w:tr w:rsidR="00FE43F3" w:rsidRPr="00011AB3" w14:paraId="3E747ABE" w14:textId="77777777" w:rsidTr="00883E49">
        <w:tc>
          <w:tcPr>
            <w:tcW w:w="564" w:type="dxa"/>
            <w:vAlign w:val="center"/>
          </w:tcPr>
          <w:p w14:paraId="0BFDBF6E"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Lp.</w:t>
            </w:r>
          </w:p>
        </w:tc>
        <w:tc>
          <w:tcPr>
            <w:tcW w:w="5795" w:type="dxa"/>
            <w:vAlign w:val="center"/>
          </w:tcPr>
          <w:p w14:paraId="20A5845A"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Opis produktu</w:t>
            </w:r>
          </w:p>
        </w:tc>
        <w:tc>
          <w:tcPr>
            <w:tcW w:w="606" w:type="dxa"/>
            <w:vAlign w:val="center"/>
          </w:tcPr>
          <w:p w14:paraId="08D33CAD"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j.m.</w:t>
            </w:r>
          </w:p>
        </w:tc>
        <w:tc>
          <w:tcPr>
            <w:tcW w:w="827" w:type="dxa"/>
            <w:vAlign w:val="center"/>
          </w:tcPr>
          <w:p w14:paraId="2ACB735E"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Ilość</w:t>
            </w:r>
          </w:p>
        </w:tc>
        <w:tc>
          <w:tcPr>
            <w:tcW w:w="1157" w:type="dxa"/>
            <w:vAlign w:val="center"/>
          </w:tcPr>
          <w:p w14:paraId="5A15B1AB"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Cena jedn. netto</w:t>
            </w:r>
          </w:p>
        </w:tc>
        <w:tc>
          <w:tcPr>
            <w:tcW w:w="1415" w:type="dxa"/>
            <w:vAlign w:val="center"/>
          </w:tcPr>
          <w:p w14:paraId="0D4DC2C4"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Wartość netto</w:t>
            </w:r>
          </w:p>
        </w:tc>
        <w:tc>
          <w:tcPr>
            <w:tcW w:w="941" w:type="dxa"/>
            <w:vAlign w:val="center"/>
          </w:tcPr>
          <w:p w14:paraId="7B35A447"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Stawka VAT</w:t>
            </w:r>
          </w:p>
        </w:tc>
        <w:tc>
          <w:tcPr>
            <w:tcW w:w="1415" w:type="dxa"/>
            <w:vAlign w:val="center"/>
          </w:tcPr>
          <w:p w14:paraId="53EC3825"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Wartość brutto</w:t>
            </w:r>
          </w:p>
        </w:tc>
        <w:tc>
          <w:tcPr>
            <w:tcW w:w="1840" w:type="dxa"/>
            <w:vAlign w:val="center"/>
          </w:tcPr>
          <w:p w14:paraId="2832C320"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Producent / nazwa handlowa</w:t>
            </w:r>
          </w:p>
        </w:tc>
      </w:tr>
      <w:tr w:rsidR="00FE43F3" w:rsidRPr="00011AB3" w14:paraId="60A59FC1" w14:textId="77777777" w:rsidTr="00883E49">
        <w:tc>
          <w:tcPr>
            <w:tcW w:w="564" w:type="dxa"/>
          </w:tcPr>
          <w:p w14:paraId="159595E1" w14:textId="77777777" w:rsidR="00FE43F3" w:rsidRPr="00011AB3" w:rsidRDefault="00FE43F3" w:rsidP="007310E8">
            <w:pPr>
              <w:rPr>
                <w:rFonts w:ascii="Garamond" w:hAnsi="Garamond"/>
                <w:sz w:val="24"/>
                <w:szCs w:val="24"/>
              </w:rPr>
            </w:pPr>
            <w:r w:rsidRPr="00011AB3">
              <w:rPr>
                <w:rFonts w:ascii="Garamond" w:hAnsi="Garamond"/>
                <w:sz w:val="24"/>
                <w:szCs w:val="24"/>
              </w:rPr>
              <w:t>1</w:t>
            </w:r>
          </w:p>
        </w:tc>
        <w:tc>
          <w:tcPr>
            <w:tcW w:w="5795" w:type="dxa"/>
          </w:tcPr>
          <w:p w14:paraId="26A39DD3" w14:textId="77777777" w:rsidR="00FE43F3" w:rsidRPr="00011AB3" w:rsidRDefault="00FE43F3" w:rsidP="007310E8">
            <w:pPr>
              <w:rPr>
                <w:rFonts w:ascii="Garamond" w:hAnsi="Garamond"/>
                <w:sz w:val="24"/>
                <w:szCs w:val="24"/>
              </w:rPr>
            </w:pPr>
            <w:r w:rsidRPr="00011AB3">
              <w:rPr>
                <w:rFonts w:ascii="Garamond" w:hAnsi="Garamond"/>
                <w:sz w:val="24"/>
                <w:szCs w:val="24"/>
              </w:rPr>
              <w:t>POJEMNIK Z FORMALINĄ - POJEMNOŚĆ 20 ml</w:t>
            </w:r>
          </w:p>
          <w:p w14:paraId="6DEA6D42" w14:textId="77777777" w:rsidR="00FE43F3" w:rsidRPr="00011AB3" w:rsidRDefault="00FE43F3" w:rsidP="007310E8">
            <w:pPr>
              <w:rPr>
                <w:rFonts w:ascii="Garamond" w:hAnsi="Garamond"/>
                <w:sz w:val="24"/>
                <w:szCs w:val="24"/>
              </w:rPr>
            </w:pPr>
            <w:r w:rsidRPr="00011AB3">
              <w:rPr>
                <w:rFonts w:ascii="Garamond" w:hAnsi="Garamond"/>
                <w:sz w:val="24"/>
                <w:szCs w:val="24"/>
              </w:rPr>
              <w:t>Bezpieczny pojemnik tworzący system zamknięty (rozumiany jest rozwiązanie zapewniające brak kontaktu użytkownika z jakąkolwiek substancją chemiczną zarówno w postaci lotnej jak i ciekłej  a materiał histopatologiczny umieszczany jest w pustym pojemniku) do materiału biopsyjnego/ histopatologicznego, składający się z pokrywy zawierającej środek utrwalający   i zbiornika. Pokrywa zbudowana z elementów:</w:t>
            </w:r>
          </w:p>
          <w:p w14:paraId="556E735D" w14:textId="77777777" w:rsidR="00FE43F3" w:rsidRPr="00011AB3" w:rsidRDefault="00FE43F3" w:rsidP="007310E8">
            <w:pPr>
              <w:rPr>
                <w:rFonts w:ascii="Garamond" w:hAnsi="Garamond"/>
                <w:sz w:val="24"/>
                <w:szCs w:val="24"/>
              </w:rPr>
            </w:pPr>
            <w:r w:rsidRPr="00011AB3">
              <w:rPr>
                <w:rFonts w:ascii="Garamond" w:hAnsi="Garamond"/>
                <w:sz w:val="24"/>
                <w:szCs w:val="24"/>
              </w:rPr>
              <w:t>1.Tłok zakończony nakłuwaczem</w:t>
            </w:r>
          </w:p>
          <w:p w14:paraId="094C9054" w14:textId="77777777" w:rsidR="00FE43F3" w:rsidRPr="00011AB3" w:rsidRDefault="00FE43F3" w:rsidP="007310E8">
            <w:pPr>
              <w:rPr>
                <w:rFonts w:ascii="Garamond" w:hAnsi="Garamond"/>
                <w:sz w:val="24"/>
                <w:szCs w:val="24"/>
              </w:rPr>
            </w:pPr>
            <w:r w:rsidRPr="00011AB3">
              <w:rPr>
                <w:rFonts w:ascii="Garamond" w:hAnsi="Garamond"/>
                <w:sz w:val="24"/>
                <w:szCs w:val="24"/>
              </w:rPr>
              <w:t>2.Folia aluminiowa zgrzana z nakrętką</w:t>
            </w:r>
          </w:p>
          <w:p w14:paraId="59499C50" w14:textId="77777777" w:rsidR="00FE43F3" w:rsidRPr="00011AB3" w:rsidRDefault="00FE43F3" w:rsidP="007310E8">
            <w:pPr>
              <w:rPr>
                <w:rFonts w:ascii="Garamond" w:hAnsi="Garamond"/>
                <w:sz w:val="24"/>
                <w:szCs w:val="24"/>
              </w:rPr>
            </w:pPr>
            <w:r w:rsidRPr="00011AB3">
              <w:rPr>
                <w:rFonts w:ascii="Garamond" w:hAnsi="Garamond"/>
                <w:sz w:val="24"/>
                <w:szCs w:val="24"/>
              </w:rPr>
              <w:t>3.Filtr zabezpieczający</w:t>
            </w:r>
          </w:p>
          <w:p w14:paraId="77FE92EF" w14:textId="77777777" w:rsidR="00FE43F3" w:rsidRPr="00011AB3" w:rsidRDefault="00FE43F3" w:rsidP="007310E8">
            <w:pPr>
              <w:rPr>
                <w:rFonts w:ascii="Garamond" w:hAnsi="Garamond"/>
                <w:sz w:val="24"/>
                <w:szCs w:val="24"/>
              </w:rPr>
            </w:pPr>
            <w:r w:rsidRPr="00011AB3">
              <w:rPr>
                <w:rFonts w:ascii="Garamond" w:hAnsi="Garamond"/>
                <w:sz w:val="24"/>
                <w:szCs w:val="24"/>
              </w:rPr>
              <w:t>4.Przycisk uwalniający substancję utrwalającą:</w:t>
            </w:r>
          </w:p>
          <w:p w14:paraId="7C57CDE9" w14:textId="77777777" w:rsidR="00FE43F3" w:rsidRPr="00011AB3" w:rsidRDefault="00FE43F3" w:rsidP="007310E8">
            <w:pPr>
              <w:rPr>
                <w:rFonts w:ascii="Garamond" w:hAnsi="Garamond"/>
                <w:sz w:val="24"/>
                <w:szCs w:val="24"/>
              </w:rPr>
            </w:pPr>
            <w:r w:rsidRPr="00011AB3">
              <w:rPr>
                <w:rFonts w:ascii="Garamond" w:hAnsi="Garamond"/>
                <w:sz w:val="24"/>
                <w:szCs w:val="24"/>
              </w:rPr>
              <w:t>•Substancja utrwalająca - Formaldehyd 4% w roztworze wodnym (10% roztwór formaliny) buforowany fosforanami i &lt;0,2% metanol. Łączna objętość 20ml</w:t>
            </w:r>
          </w:p>
          <w:p w14:paraId="4F8363D9" w14:textId="77777777" w:rsidR="00FE43F3" w:rsidRPr="00011AB3" w:rsidRDefault="00FE43F3" w:rsidP="007310E8">
            <w:pPr>
              <w:rPr>
                <w:rFonts w:ascii="Garamond" w:hAnsi="Garamond"/>
                <w:sz w:val="24"/>
                <w:szCs w:val="24"/>
              </w:rPr>
            </w:pPr>
            <w:r w:rsidRPr="00011AB3">
              <w:rPr>
                <w:rFonts w:ascii="Garamond" w:hAnsi="Garamond"/>
                <w:sz w:val="24"/>
                <w:szCs w:val="24"/>
              </w:rPr>
              <w:t>•pH substancji utrwalającej 7,3±0,1.</w:t>
            </w:r>
          </w:p>
          <w:p w14:paraId="7E9A4D93" w14:textId="77777777" w:rsidR="00FE43F3" w:rsidRPr="00011AB3" w:rsidRDefault="00FE43F3" w:rsidP="007310E8">
            <w:pPr>
              <w:rPr>
                <w:rFonts w:ascii="Garamond" w:hAnsi="Garamond"/>
                <w:sz w:val="24"/>
                <w:szCs w:val="24"/>
              </w:rPr>
            </w:pPr>
            <w:r w:rsidRPr="00011AB3">
              <w:rPr>
                <w:rFonts w:ascii="Garamond" w:hAnsi="Garamond"/>
                <w:sz w:val="24"/>
                <w:szCs w:val="24"/>
              </w:rPr>
              <w:t>5. Pokrywa wyposażona w gwint zewnętrzny. Zbiornik wyposażony w gwint wewnętrzny służący do zamknięcia i szczelnego połączenia z pokrywą.</w:t>
            </w:r>
          </w:p>
          <w:p w14:paraId="009F0721" w14:textId="77777777" w:rsidR="00FE43F3" w:rsidRPr="00011AB3" w:rsidRDefault="00FE43F3" w:rsidP="007310E8">
            <w:pPr>
              <w:rPr>
                <w:rFonts w:ascii="Garamond" w:hAnsi="Garamond"/>
                <w:sz w:val="24"/>
                <w:szCs w:val="24"/>
              </w:rPr>
            </w:pPr>
            <w:r w:rsidRPr="00011AB3">
              <w:rPr>
                <w:rFonts w:ascii="Garamond" w:hAnsi="Garamond"/>
                <w:sz w:val="24"/>
                <w:szCs w:val="24"/>
              </w:rPr>
              <w:t>Substancja utrwalająca uwalniana po połączeniu pokrywy ze zbiornikiem i przez wciśnięcie przycisku wbudowanego w górną część pokrywy.</w:t>
            </w:r>
          </w:p>
        </w:tc>
        <w:tc>
          <w:tcPr>
            <w:tcW w:w="606" w:type="dxa"/>
            <w:vAlign w:val="center"/>
          </w:tcPr>
          <w:p w14:paraId="6FE120E0" w14:textId="77777777" w:rsidR="00FE43F3" w:rsidRPr="00011AB3" w:rsidRDefault="00FE43F3" w:rsidP="007310E8">
            <w:pPr>
              <w:jc w:val="center"/>
              <w:rPr>
                <w:rFonts w:ascii="Garamond" w:hAnsi="Garamond"/>
                <w:sz w:val="24"/>
                <w:szCs w:val="24"/>
              </w:rPr>
            </w:pPr>
            <w:r w:rsidRPr="00011AB3">
              <w:rPr>
                <w:rFonts w:ascii="Garamond" w:hAnsi="Garamond"/>
                <w:sz w:val="24"/>
                <w:szCs w:val="24"/>
              </w:rPr>
              <w:t>Szt.</w:t>
            </w:r>
          </w:p>
        </w:tc>
        <w:tc>
          <w:tcPr>
            <w:tcW w:w="827" w:type="dxa"/>
            <w:vAlign w:val="center"/>
          </w:tcPr>
          <w:p w14:paraId="2AB731CE" w14:textId="503DD163" w:rsidR="00FE43F3" w:rsidRPr="00011AB3" w:rsidRDefault="00FE43F3" w:rsidP="007310E8">
            <w:pPr>
              <w:jc w:val="center"/>
              <w:rPr>
                <w:rFonts w:ascii="Garamond" w:hAnsi="Garamond"/>
                <w:sz w:val="24"/>
                <w:szCs w:val="24"/>
              </w:rPr>
            </w:pPr>
            <w:r w:rsidRPr="00011AB3">
              <w:rPr>
                <w:rFonts w:ascii="Garamond" w:hAnsi="Garamond"/>
                <w:sz w:val="24"/>
                <w:szCs w:val="24"/>
              </w:rPr>
              <w:t>2</w:t>
            </w:r>
            <w:r w:rsidR="00883E49">
              <w:rPr>
                <w:rFonts w:ascii="Garamond" w:hAnsi="Garamond"/>
                <w:sz w:val="24"/>
                <w:szCs w:val="24"/>
              </w:rPr>
              <w:t xml:space="preserve"> </w:t>
            </w:r>
            <w:r w:rsidRPr="00011AB3">
              <w:rPr>
                <w:rFonts w:ascii="Garamond" w:hAnsi="Garamond"/>
                <w:sz w:val="24"/>
                <w:szCs w:val="24"/>
              </w:rPr>
              <w:t>400</w:t>
            </w:r>
          </w:p>
        </w:tc>
        <w:tc>
          <w:tcPr>
            <w:tcW w:w="1157" w:type="dxa"/>
            <w:vAlign w:val="center"/>
          </w:tcPr>
          <w:p w14:paraId="50FE7796" w14:textId="77777777" w:rsidR="00FE43F3" w:rsidRPr="00011AB3" w:rsidRDefault="00FE43F3" w:rsidP="007310E8">
            <w:pPr>
              <w:jc w:val="right"/>
              <w:rPr>
                <w:rFonts w:ascii="Garamond" w:hAnsi="Garamond"/>
                <w:sz w:val="24"/>
                <w:szCs w:val="24"/>
              </w:rPr>
            </w:pPr>
          </w:p>
        </w:tc>
        <w:tc>
          <w:tcPr>
            <w:tcW w:w="1415" w:type="dxa"/>
            <w:vAlign w:val="center"/>
          </w:tcPr>
          <w:p w14:paraId="4D3EA7D5" w14:textId="77777777" w:rsidR="00FE43F3" w:rsidRPr="00011AB3" w:rsidRDefault="00FE43F3" w:rsidP="007310E8">
            <w:pPr>
              <w:jc w:val="right"/>
              <w:rPr>
                <w:rFonts w:ascii="Garamond" w:hAnsi="Garamond"/>
                <w:sz w:val="24"/>
                <w:szCs w:val="24"/>
              </w:rPr>
            </w:pPr>
          </w:p>
        </w:tc>
        <w:tc>
          <w:tcPr>
            <w:tcW w:w="941" w:type="dxa"/>
            <w:vAlign w:val="center"/>
          </w:tcPr>
          <w:p w14:paraId="77B97742" w14:textId="77777777" w:rsidR="00FE43F3" w:rsidRPr="00011AB3" w:rsidRDefault="00FE43F3" w:rsidP="007310E8">
            <w:pPr>
              <w:jc w:val="center"/>
              <w:rPr>
                <w:rFonts w:ascii="Garamond" w:hAnsi="Garamond"/>
                <w:sz w:val="24"/>
                <w:szCs w:val="24"/>
              </w:rPr>
            </w:pPr>
          </w:p>
        </w:tc>
        <w:tc>
          <w:tcPr>
            <w:tcW w:w="1415" w:type="dxa"/>
            <w:vAlign w:val="center"/>
          </w:tcPr>
          <w:p w14:paraId="212119DC" w14:textId="77777777" w:rsidR="00FE43F3" w:rsidRPr="00011AB3" w:rsidRDefault="00FE43F3" w:rsidP="007310E8">
            <w:pPr>
              <w:jc w:val="right"/>
              <w:rPr>
                <w:rFonts w:ascii="Garamond" w:hAnsi="Garamond"/>
                <w:sz w:val="24"/>
                <w:szCs w:val="24"/>
              </w:rPr>
            </w:pPr>
          </w:p>
        </w:tc>
        <w:tc>
          <w:tcPr>
            <w:tcW w:w="1840" w:type="dxa"/>
            <w:vAlign w:val="center"/>
          </w:tcPr>
          <w:p w14:paraId="0DE9E291" w14:textId="77777777" w:rsidR="00FE43F3" w:rsidRPr="00011AB3" w:rsidRDefault="00FE43F3" w:rsidP="007310E8">
            <w:pPr>
              <w:rPr>
                <w:rFonts w:ascii="Garamond" w:hAnsi="Garamond"/>
                <w:sz w:val="24"/>
                <w:szCs w:val="24"/>
              </w:rPr>
            </w:pPr>
          </w:p>
        </w:tc>
      </w:tr>
      <w:tr w:rsidR="00FE43F3" w:rsidRPr="00011AB3" w14:paraId="29938630" w14:textId="77777777" w:rsidTr="00883E49">
        <w:tc>
          <w:tcPr>
            <w:tcW w:w="564" w:type="dxa"/>
          </w:tcPr>
          <w:p w14:paraId="4CEE891A" w14:textId="77777777" w:rsidR="00FE43F3" w:rsidRPr="00011AB3" w:rsidRDefault="00FE43F3" w:rsidP="007310E8">
            <w:pPr>
              <w:rPr>
                <w:rFonts w:ascii="Garamond" w:hAnsi="Garamond"/>
                <w:sz w:val="24"/>
                <w:szCs w:val="24"/>
              </w:rPr>
            </w:pPr>
            <w:r w:rsidRPr="00011AB3">
              <w:rPr>
                <w:rFonts w:ascii="Garamond" w:hAnsi="Garamond"/>
                <w:sz w:val="24"/>
                <w:szCs w:val="24"/>
              </w:rPr>
              <w:t>2</w:t>
            </w:r>
          </w:p>
        </w:tc>
        <w:tc>
          <w:tcPr>
            <w:tcW w:w="5795" w:type="dxa"/>
          </w:tcPr>
          <w:p w14:paraId="760E8A0D" w14:textId="77777777" w:rsidR="00FE43F3" w:rsidRPr="00011AB3" w:rsidRDefault="00FE43F3" w:rsidP="007310E8">
            <w:pPr>
              <w:rPr>
                <w:rFonts w:ascii="Garamond" w:hAnsi="Garamond"/>
                <w:sz w:val="24"/>
                <w:szCs w:val="24"/>
              </w:rPr>
            </w:pPr>
            <w:r w:rsidRPr="00011AB3">
              <w:rPr>
                <w:rFonts w:ascii="Garamond" w:hAnsi="Garamond"/>
                <w:sz w:val="24"/>
                <w:szCs w:val="24"/>
              </w:rPr>
              <w:t>POJEMNIK Z FORMALINĄ - POJEMNOŚĆ 60 ml</w:t>
            </w:r>
          </w:p>
          <w:p w14:paraId="26D30C3C" w14:textId="77777777" w:rsidR="00FE43F3" w:rsidRPr="00011AB3" w:rsidRDefault="00FE43F3" w:rsidP="007310E8">
            <w:pPr>
              <w:rPr>
                <w:rFonts w:ascii="Garamond" w:hAnsi="Garamond"/>
                <w:sz w:val="24"/>
                <w:szCs w:val="24"/>
              </w:rPr>
            </w:pPr>
            <w:r w:rsidRPr="00011AB3">
              <w:rPr>
                <w:rFonts w:ascii="Garamond" w:hAnsi="Garamond"/>
                <w:sz w:val="24"/>
                <w:szCs w:val="24"/>
              </w:rPr>
              <w:lastRenderedPageBreak/>
              <w:t>Bezpieczny pojemnik tworzący system zamknięty (rozumiany jest rozwiązanie zapewniające brak kontaktu użytkownika z jakąkolwiek substancją chemiczną zarówno w postaci lotnej jak i ciekłej  a materiał histopatologiczny umieszczany jest w pustym pojemniku) do materiału biopsyjnego /histopatologicznego, składający się z pokrywy zawierającej środek utrwalający i zbiornika. Pokrywa zbudowana z elementów :</w:t>
            </w:r>
          </w:p>
          <w:p w14:paraId="098928DA" w14:textId="77777777" w:rsidR="00FE43F3" w:rsidRPr="00011AB3" w:rsidRDefault="00FE43F3" w:rsidP="007310E8">
            <w:pPr>
              <w:rPr>
                <w:rFonts w:ascii="Garamond" w:hAnsi="Garamond"/>
                <w:sz w:val="24"/>
                <w:szCs w:val="24"/>
              </w:rPr>
            </w:pPr>
            <w:r w:rsidRPr="00011AB3">
              <w:rPr>
                <w:rFonts w:ascii="Garamond" w:hAnsi="Garamond"/>
                <w:sz w:val="24"/>
                <w:szCs w:val="24"/>
              </w:rPr>
              <w:t>1.Tłok zakończony nakłuwaczem.</w:t>
            </w:r>
          </w:p>
          <w:p w14:paraId="6DF0D882" w14:textId="77777777" w:rsidR="00FE43F3" w:rsidRPr="00011AB3" w:rsidRDefault="00FE43F3" w:rsidP="007310E8">
            <w:pPr>
              <w:rPr>
                <w:rFonts w:ascii="Garamond" w:hAnsi="Garamond"/>
                <w:sz w:val="24"/>
                <w:szCs w:val="24"/>
              </w:rPr>
            </w:pPr>
            <w:r w:rsidRPr="00011AB3">
              <w:rPr>
                <w:rFonts w:ascii="Garamond" w:hAnsi="Garamond"/>
                <w:sz w:val="24"/>
                <w:szCs w:val="24"/>
              </w:rPr>
              <w:t>2.Folia aluminiowa zgrzana z nakrętką.</w:t>
            </w:r>
          </w:p>
          <w:p w14:paraId="4BAEDE99" w14:textId="77777777" w:rsidR="00FE43F3" w:rsidRPr="00011AB3" w:rsidRDefault="00FE43F3" w:rsidP="007310E8">
            <w:pPr>
              <w:rPr>
                <w:rFonts w:ascii="Garamond" w:hAnsi="Garamond"/>
                <w:sz w:val="24"/>
                <w:szCs w:val="24"/>
              </w:rPr>
            </w:pPr>
            <w:r w:rsidRPr="00011AB3">
              <w:rPr>
                <w:rFonts w:ascii="Garamond" w:hAnsi="Garamond"/>
                <w:sz w:val="24"/>
                <w:szCs w:val="24"/>
              </w:rPr>
              <w:t>3.Filtr zabezpieczający.</w:t>
            </w:r>
          </w:p>
          <w:p w14:paraId="0E9E78AA" w14:textId="77777777" w:rsidR="00FE43F3" w:rsidRPr="00011AB3" w:rsidRDefault="00FE43F3" w:rsidP="007310E8">
            <w:pPr>
              <w:rPr>
                <w:rFonts w:ascii="Garamond" w:hAnsi="Garamond"/>
                <w:sz w:val="24"/>
                <w:szCs w:val="24"/>
              </w:rPr>
            </w:pPr>
            <w:r w:rsidRPr="00011AB3">
              <w:rPr>
                <w:rFonts w:ascii="Garamond" w:hAnsi="Garamond"/>
                <w:sz w:val="24"/>
                <w:szCs w:val="24"/>
              </w:rPr>
              <w:t>4.Przycisk uwalniający substancję utrwalającą:</w:t>
            </w:r>
          </w:p>
          <w:p w14:paraId="7087C681" w14:textId="77777777" w:rsidR="00FE43F3" w:rsidRPr="00011AB3" w:rsidRDefault="00FE43F3" w:rsidP="007310E8">
            <w:pPr>
              <w:rPr>
                <w:rFonts w:ascii="Garamond" w:hAnsi="Garamond"/>
                <w:sz w:val="24"/>
                <w:szCs w:val="24"/>
              </w:rPr>
            </w:pPr>
            <w:r w:rsidRPr="00011AB3">
              <w:rPr>
                <w:rFonts w:ascii="Garamond" w:hAnsi="Garamond"/>
                <w:sz w:val="24"/>
                <w:szCs w:val="24"/>
              </w:rPr>
              <w:t>•Substancja utrwalająca - Formaldehyd 4% w roztworze wodnym (10% roztwór formaliny) buforowany fosforanami i &lt;0,2% metanol. Łączna objętość 60ml.</w:t>
            </w:r>
          </w:p>
          <w:p w14:paraId="23D73E46" w14:textId="77777777" w:rsidR="00FE43F3" w:rsidRPr="00011AB3" w:rsidRDefault="00FE43F3" w:rsidP="007310E8">
            <w:pPr>
              <w:rPr>
                <w:rFonts w:ascii="Garamond" w:hAnsi="Garamond"/>
                <w:sz w:val="24"/>
                <w:szCs w:val="24"/>
              </w:rPr>
            </w:pPr>
            <w:r w:rsidRPr="00011AB3">
              <w:rPr>
                <w:rFonts w:ascii="Garamond" w:hAnsi="Garamond"/>
                <w:sz w:val="24"/>
                <w:szCs w:val="24"/>
              </w:rPr>
              <w:t>•pH substancji utrwalającej 7,3±0,1</w:t>
            </w:r>
          </w:p>
          <w:p w14:paraId="137CBD34" w14:textId="77777777" w:rsidR="00FE43F3" w:rsidRPr="00011AB3" w:rsidRDefault="00FE43F3" w:rsidP="007310E8">
            <w:pPr>
              <w:rPr>
                <w:rFonts w:ascii="Garamond" w:hAnsi="Garamond"/>
                <w:sz w:val="24"/>
                <w:szCs w:val="24"/>
              </w:rPr>
            </w:pPr>
            <w:r w:rsidRPr="00011AB3">
              <w:rPr>
                <w:rFonts w:ascii="Garamond" w:hAnsi="Garamond"/>
                <w:sz w:val="24"/>
                <w:szCs w:val="24"/>
              </w:rPr>
              <w:t>5. Pokrywa wyposażona w gwint zewnętrzny. Zbiornik wyposażony w gwint wewnętrzny służący do zamknięcia i szczelnego połączenia z pokrywą.</w:t>
            </w:r>
          </w:p>
          <w:p w14:paraId="33732917" w14:textId="77777777" w:rsidR="00FE43F3" w:rsidRPr="00011AB3" w:rsidRDefault="00FE43F3" w:rsidP="007310E8">
            <w:pPr>
              <w:rPr>
                <w:rFonts w:ascii="Garamond" w:hAnsi="Garamond"/>
                <w:sz w:val="24"/>
                <w:szCs w:val="24"/>
              </w:rPr>
            </w:pPr>
            <w:r w:rsidRPr="00011AB3">
              <w:rPr>
                <w:rFonts w:ascii="Garamond" w:hAnsi="Garamond"/>
                <w:sz w:val="24"/>
                <w:szCs w:val="24"/>
              </w:rPr>
              <w:t>Substancja utrwalająca uwalniana po połączeniu pokrywy ze zbiornikiem i przez wciśnięcie przycisku wbudowanego w górną część pokrywy.</w:t>
            </w:r>
          </w:p>
        </w:tc>
        <w:tc>
          <w:tcPr>
            <w:tcW w:w="606" w:type="dxa"/>
            <w:vAlign w:val="center"/>
          </w:tcPr>
          <w:p w14:paraId="63FC2FD8" w14:textId="77777777" w:rsidR="00FE43F3" w:rsidRPr="00011AB3" w:rsidRDefault="00FE43F3" w:rsidP="007310E8">
            <w:pPr>
              <w:jc w:val="center"/>
              <w:rPr>
                <w:rFonts w:ascii="Garamond" w:hAnsi="Garamond"/>
                <w:sz w:val="24"/>
                <w:szCs w:val="24"/>
              </w:rPr>
            </w:pPr>
            <w:r w:rsidRPr="00011AB3">
              <w:rPr>
                <w:rFonts w:ascii="Garamond" w:hAnsi="Garamond"/>
                <w:sz w:val="24"/>
                <w:szCs w:val="24"/>
              </w:rPr>
              <w:lastRenderedPageBreak/>
              <w:t>Szt.</w:t>
            </w:r>
          </w:p>
        </w:tc>
        <w:tc>
          <w:tcPr>
            <w:tcW w:w="827" w:type="dxa"/>
            <w:vAlign w:val="center"/>
          </w:tcPr>
          <w:p w14:paraId="5CC45F2A" w14:textId="3BD33633" w:rsidR="00FE43F3" w:rsidRPr="00011AB3" w:rsidRDefault="00FE43F3" w:rsidP="007310E8">
            <w:pPr>
              <w:jc w:val="center"/>
              <w:rPr>
                <w:rFonts w:ascii="Garamond" w:hAnsi="Garamond"/>
                <w:sz w:val="24"/>
                <w:szCs w:val="24"/>
              </w:rPr>
            </w:pPr>
            <w:r w:rsidRPr="00011AB3">
              <w:rPr>
                <w:rFonts w:ascii="Garamond" w:hAnsi="Garamond"/>
                <w:sz w:val="24"/>
                <w:szCs w:val="24"/>
              </w:rPr>
              <w:t>1</w:t>
            </w:r>
            <w:r w:rsidR="00883E49">
              <w:rPr>
                <w:rFonts w:ascii="Garamond" w:hAnsi="Garamond"/>
                <w:sz w:val="24"/>
                <w:szCs w:val="24"/>
              </w:rPr>
              <w:t xml:space="preserve"> </w:t>
            </w:r>
            <w:r w:rsidRPr="00011AB3">
              <w:rPr>
                <w:rFonts w:ascii="Garamond" w:hAnsi="Garamond"/>
                <w:sz w:val="24"/>
                <w:szCs w:val="24"/>
              </w:rPr>
              <w:t>080</w:t>
            </w:r>
          </w:p>
        </w:tc>
        <w:tc>
          <w:tcPr>
            <w:tcW w:w="1157" w:type="dxa"/>
            <w:vAlign w:val="center"/>
          </w:tcPr>
          <w:p w14:paraId="7483A519" w14:textId="77777777" w:rsidR="00FE43F3" w:rsidRPr="00011AB3" w:rsidRDefault="00FE43F3" w:rsidP="007310E8">
            <w:pPr>
              <w:jc w:val="right"/>
              <w:rPr>
                <w:rFonts w:ascii="Garamond" w:hAnsi="Garamond"/>
                <w:sz w:val="24"/>
                <w:szCs w:val="24"/>
              </w:rPr>
            </w:pPr>
          </w:p>
        </w:tc>
        <w:tc>
          <w:tcPr>
            <w:tcW w:w="1415" w:type="dxa"/>
            <w:vAlign w:val="center"/>
          </w:tcPr>
          <w:p w14:paraId="79619DEC" w14:textId="77777777" w:rsidR="00FE43F3" w:rsidRPr="00011AB3" w:rsidRDefault="00FE43F3" w:rsidP="007310E8">
            <w:pPr>
              <w:jc w:val="right"/>
              <w:rPr>
                <w:rFonts w:ascii="Garamond" w:hAnsi="Garamond"/>
                <w:sz w:val="24"/>
                <w:szCs w:val="24"/>
              </w:rPr>
            </w:pPr>
          </w:p>
        </w:tc>
        <w:tc>
          <w:tcPr>
            <w:tcW w:w="941" w:type="dxa"/>
            <w:vAlign w:val="center"/>
          </w:tcPr>
          <w:p w14:paraId="30F47207" w14:textId="77777777" w:rsidR="00FE43F3" w:rsidRPr="00011AB3" w:rsidRDefault="00FE43F3" w:rsidP="007310E8">
            <w:pPr>
              <w:jc w:val="center"/>
              <w:rPr>
                <w:rFonts w:ascii="Garamond" w:hAnsi="Garamond"/>
                <w:sz w:val="24"/>
                <w:szCs w:val="24"/>
              </w:rPr>
            </w:pPr>
          </w:p>
        </w:tc>
        <w:tc>
          <w:tcPr>
            <w:tcW w:w="1415" w:type="dxa"/>
            <w:vAlign w:val="center"/>
          </w:tcPr>
          <w:p w14:paraId="2CC743CC" w14:textId="77777777" w:rsidR="00FE43F3" w:rsidRPr="00011AB3" w:rsidRDefault="00FE43F3" w:rsidP="007310E8">
            <w:pPr>
              <w:jc w:val="right"/>
              <w:rPr>
                <w:rFonts w:ascii="Garamond" w:hAnsi="Garamond"/>
                <w:sz w:val="24"/>
                <w:szCs w:val="24"/>
              </w:rPr>
            </w:pPr>
          </w:p>
        </w:tc>
        <w:tc>
          <w:tcPr>
            <w:tcW w:w="1840" w:type="dxa"/>
            <w:vAlign w:val="center"/>
          </w:tcPr>
          <w:p w14:paraId="7380A6FF" w14:textId="77777777" w:rsidR="00FE43F3" w:rsidRPr="00011AB3" w:rsidRDefault="00FE43F3" w:rsidP="007310E8">
            <w:pPr>
              <w:rPr>
                <w:rFonts w:ascii="Garamond" w:hAnsi="Garamond"/>
                <w:sz w:val="24"/>
                <w:szCs w:val="24"/>
              </w:rPr>
            </w:pPr>
          </w:p>
        </w:tc>
      </w:tr>
      <w:tr w:rsidR="00FE43F3" w:rsidRPr="00011AB3" w14:paraId="2DBA62EB" w14:textId="77777777" w:rsidTr="00883E49">
        <w:tc>
          <w:tcPr>
            <w:tcW w:w="6359" w:type="dxa"/>
            <w:gridSpan w:val="2"/>
          </w:tcPr>
          <w:p w14:paraId="1B8FBB87" w14:textId="77777777" w:rsidR="00FE43F3" w:rsidRPr="00011AB3" w:rsidRDefault="00FE43F3" w:rsidP="007310E8">
            <w:pPr>
              <w:rPr>
                <w:rFonts w:ascii="Garamond" w:hAnsi="Garamond"/>
                <w:b/>
                <w:bCs/>
                <w:sz w:val="24"/>
                <w:szCs w:val="24"/>
              </w:rPr>
            </w:pPr>
            <w:r w:rsidRPr="00011AB3">
              <w:rPr>
                <w:rFonts w:ascii="Garamond" w:hAnsi="Garamond"/>
                <w:b/>
                <w:bCs/>
                <w:sz w:val="24"/>
                <w:szCs w:val="24"/>
              </w:rPr>
              <w:t>RAZEM</w:t>
            </w:r>
          </w:p>
        </w:tc>
        <w:tc>
          <w:tcPr>
            <w:tcW w:w="606" w:type="dxa"/>
            <w:vAlign w:val="center"/>
          </w:tcPr>
          <w:p w14:paraId="7419E695"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X</w:t>
            </w:r>
          </w:p>
        </w:tc>
        <w:tc>
          <w:tcPr>
            <w:tcW w:w="827" w:type="dxa"/>
            <w:vAlign w:val="center"/>
          </w:tcPr>
          <w:p w14:paraId="20AFD958"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X</w:t>
            </w:r>
          </w:p>
        </w:tc>
        <w:tc>
          <w:tcPr>
            <w:tcW w:w="1157" w:type="dxa"/>
            <w:vAlign w:val="center"/>
          </w:tcPr>
          <w:p w14:paraId="1531B826"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X</w:t>
            </w:r>
          </w:p>
        </w:tc>
        <w:tc>
          <w:tcPr>
            <w:tcW w:w="1415" w:type="dxa"/>
          </w:tcPr>
          <w:p w14:paraId="2F723F9B" w14:textId="77777777" w:rsidR="00FE43F3" w:rsidRPr="00011AB3" w:rsidRDefault="00FE43F3" w:rsidP="007310E8">
            <w:pPr>
              <w:jc w:val="right"/>
              <w:rPr>
                <w:rFonts w:ascii="Garamond" w:hAnsi="Garamond"/>
                <w:sz w:val="24"/>
                <w:szCs w:val="24"/>
              </w:rPr>
            </w:pPr>
          </w:p>
        </w:tc>
        <w:tc>
          <w:tcPr>
            <w:tcW w:w="941" w:type="dxa"/>
            <w:vAlign w:val="center"/>
          </w:tcPr>
          <w:p w14:paraId="4CFEE0D2" w14:textId="77777777" w:rsidR="00FE43F3" w:rsidRPr="00011AB3" w:rsidRDefault="00FE43F3" w:rsidP="007310E8">
            <w:pPr>
              <w:jc w:val="center"/>
              <w:rPr>
                <w:rFonts w:ascii="Garamond" w:hAnsi="Garamond"/>
                <w:b/>
                <w:bCs/>
                <w:sz w:val="24"/>
                <w:szCs w:val="24"/>
              </w:rPr>
            </w:pPr>
          </w:p>
        </w:tc>
        <w:tc>
          <w:tcPr>
            <w:tcW w:w="1415" w:type="dxa"/>
          </w:tcPr>
          <w:p w14:paraId="6903A503" w14:textId="77777777" w:rsidR="00FE43F3" w:rsidRPr="00011AB3" w:rsidRDefault="00FE43F3" w:rsidP="007310E8">
            <w:pPr>
              <w:jc w:val="right"/>
              <w:rPr>
                <w:rFonts w:ascii="Garamond" w:hAnsi="Garamond"/>
                <w:sz w:val="24"/>
                <w:szCs w:val="24"/>
              </w:rPr>
            </w:pPr>
          </w:p>
        </w:tc>
        <w:tc>
          <w:tcPr>
            <w:tcW w:w="1840" w:type="dxa"/>
            <w:vAlign w:val="center"/>
          </w:tcPr>
          <w:p w14:paraId="4BDE644B"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X</w:t>
            </w:r>
          </w:p>
        </w:tc>
      </w:tr>
    </w:tbl>
    <w:p w14:paraId="6271AAC2" w14:textId="77777777" w:rsidR="00FE43F3" w:rsidRPr="00011AB3" w:rsidRDefault="00FE43F3" w:rsidP="00FE43F3">
      <w:pPr>
        <w:rPr>
          <w:rFonts w:ascii="Garamond" w:hAnsi="Garamond"/>
          <w:sz w:val="24"/>
          <w:szCs w:val="24"/>
        </w:rPr>
      </w:pPr>
    </w:p>
    <w:p w14:paraId="421E5CEE" w14:textId="77777777" w:rsidR="00FE43F3" w:rsidRPr="00011AB3" w:rsidRDefault="00FE43F3" w:rsidP="00FE43F3">
      <w:pPr>
        <w:rPr>
          <w:rFonts w:ascii="Garamond" w:hAnsi="Garamond"/>
          <w:sz w:val="24"/>
          <w:szCs w:val="24"/>
        </w:rPr>
      </w:pPr>
    </w:p>
    <w:p w14:paraId="21DFE271" w14:textId="77777777" w:rsidR="00FE43F3" w:rsidRPr="00011AB3" w:rsidRDefault="00FE43F3" w:rsidP="00FE43F3">
      <w:pPr>
        <w:tabs>
          <w:tab w:val="center" w:pos="2268"/>
          <w:tab w:val="center" w:pos="11340"/>
        </w:tabs>
        <w:rPr>
          <w:rFonts w:ascii="Garamond" w:hAnsi="Garamond"/>
          <w:sz w:val="24"/>
          <w:szCs w:val="24"/>
        </w:rPr>
      </w:pPr>
      <w:r w:rsidRPr="00011AB3">
        <w:rPr>
          <w:rFonts w:ascii="Garamond" w:hAnsi="Garamond"/>
          <w:sz w:val="24"/>
          <w:szCs w:val="24"/>
        </w:rPr>
        <w:tab/>
        <w:t>……………………………………………………………………</w:t>
      </w:r>
      <w:r w:rsidRPr="00011AB3">
        <w:rPr>
          <w:rFonts w:ascii="Garamond" w:hAnsi="Garamond"/>
          <w:sz w:val="24"/>
          <w:szCs w:val="24"/>
        </w:rPr>
        <w:tab/>
        <w:t>…………………………………………………………………..</w:t>
      </w:r>
    </w:p>
    <w:p w14:paraId="24FEC392" w14:textId="77777777" w:rsidR="00FE43F3" w:rsidRPr="00011AB3" w:rsidRDefault="00FE43F3" w:rsidP="00FE43F3">
      <w:pPr>
        <w:tabs>
          <w:tab w:val="center" w:pos="2268"/>
          <w:tab w:val="center" w:pos="11340"/>
        </w:tabs>
        <w:rPr>
          <w:rFonts w:ascii="Garamond" w:hAnsi="Garamond"/>
          <w:sz w:val="24"/>
          <w:szCs w:val="24"/>
        </w:rPr>
      </w:pPr>
      <w:r w:rsidRPr="00011AB3">
        <w:rPr>
          <w:rFonts w:ascii="Garamond" w:hAnsi="Garamond"/>
          <w:sz w:val="24"/>
          <w:szCs w:val="24"/>
        </w:rPr>
        <w:tab/>
        <w:t>Miejscowość, data</w:t>
      </w:r>
      <w:r w:rsidRPr="00011AB3">
        <w:rPr>
          <w:rFonts w:ascii="Garamond" w:hAnsi="Garamond"/>
          <w:sz w:val="24"/>
          <w:szCs w:val="24"/>
        </w:rPr>
        <w:tab/>
        <w:t>Podpis osoby uprawnionej</w:t>
      </w:r>
    </w:p>
    <w:p w14:paraId="5CA18C8F" w14:textId="77777777" w:rsidR="00FE43F3" w:rsidRPr="00011AB3" w:rsidRDefault="00FE43F3" w:rsidP="00FE43F3">
      <w:pPr>
        <w:rPr>
          <w:rFonts w:ascii="Garamond" w:hAnsi="Garamond"/>
          <w:sz w:val="24"/>
          <w:szCs w:val="24"/>
        </w:rPr>
      </w:pPr>
      <w:r w:rsidRPr="00011AB3">
        <w:rPr>
          <w:rFonts w:ascii="Garamond" w:hAnsi="Garamond"/>
          <w:sz w:val="24"/>
          <w:szCs w:val="24"/>
        </w:rPr>
        <w:br w:type="page"/>
      </w:r>
    </w:p>
    <w:p w14:paraId="3C9A1F98" w14:textId="77777777" w:rsidR="00FE43F3" w:rsidRPr="00011AB3" w:rsidRDefault="00FE43F3" w:rsidP="00FE43F3">
      <w:pPr>
        <w:tabs>
          <w:tab w:val="center" w:pos="2268"/>
          <w:tab w:val="center" w:pos="11340"/>
        </w:tabs>
        <w:rPr>
          <w:rFonts w:ascii="Garamond" w:hAnsi="Garamond"/>
          <w:b/>
          <w:bCs/>
          <w:sz w:val="24"/>
          <w:szCs w:val="24"/>
        </w:rPr>
      </w:pPr>
      <w:r w:rsidRPr="00011AB3">
        <w:rPr>
          <w:rFonts w:ascii="Garamond" w:hAnsi="Garamond"/>
          <w:b/>
          <w:bCs/>
          <w:sz w:val="24"/>
          <w:szCs w:val="24"/>
        </w:rPr>
        <w:lastRenderedPageBreak/>
        <w:t>Część zamówienia nr 2</w:t>
      </w:r>
    </w:p>
    <w:p w14:paraId="7FBAD54B" w14:textId="77777777" w:rsidR="00FE43F3" w:rsidRPr="00011AB3" w:rsidRDefault="00FE43F3" w:rsidP="00FE43F3">
      <w:pPr>
        <w:tabs>
          <w:tab w:val="center" w:pos="2268"/>
          <w:tab w:val="center" w:pos="11340"/>
        </w:tabs>
        <w:rPr>
          <w:rFonts w:ascii="Garamond" w:hAnsi="Garamond"/>
          <w:b/>
          <w:bCs/>
          <w:sz w:val="24"/>
          <w:szCs w:val="24"/>
        </w:rPr>
      </w:pPr>
      <w:r w:rsidRPr="00011AB3">
        <w:rPr>
          <w:rFonts w:ascii="Garamond" w:hAnsi="Garamond"/>
          <w:b/>
          <w:bCs/>
          <w:sz w:val="24"/>
          <w:szCs w:val="24"/>
        </w:rPr>
        <w:t>Pojemniki do przechowywania i transportu próbek histopatologicznych</w:t>
      </w:r>
    </w:p>
    <w:tbl>
      <w:tblPr>
        <w:tblStyle w:val="Tabela-Siatka"/>
        <w:tblW w:w="0" w:type="auto"/>
        <w:tblLook w:val="04A0" w:firstRow="1" w:lastRow="0" w:firstColumn="1" w:lastColumn="0" w:noHBand="0" w:noVBand="1"/>
      </w:tblPr>
      <w:tblGrid>
        <w:gridCol w:w="565"/>
        <w:gridCol w:w="5794"/>
        <w:gridCol w:w="606"/>
        <w:gridCol w:w="827"/>
        <w:gridCol w:w="1157"/>
        <w:gridCol w:w="1415"/>
        <w:gridCol w:w="941"/>
        <w:gridCol w:w="1415"/>
        <w:gridCol w:w="1840"/>
      </w:tblGrid>
      <w:tr w:rsidR="00FE43F3" w:rsidRPr="00011AB3" w14:paraId="05855CE5" w14:textId="77777777" w:rsidTr="007310E8">
        <w:tc>
          <w:tcPr>
            <w:tcW w:w="565" w:type="dxa"/>
            <w:vAlign w:val="center"/>
          </w:tcPr>
          <w:p w14:paraId="3D959E99"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Lp.</w:t>
            </w:r>
          </w:p>
        </w:tc>
        <w:tc>
          <w:tcPr>
            <w:tcW w:w="5794" w:type="dxa"/>
            <w:vAlign w:val="center"/>
          </w:tcPr>
          <w:p w14:paraId="2FF23344"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Opis produktu</w:t>
            </w:r>
          </w:p>
        </w:tc>
        <w:tc>
          <w:tcPr>
            <w:tcW w:w="606" w:type="dxa"/>
            <w:vAlign w:val="center"/>
          </w:tcPr>
          <w:p w14:paraId="79A58FD1"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j.m.</w:t>
            </w:r>
          </w:p>
        </w:tc>
        <w:tc>
          <w:tcPr>
            <w:tcW w:w="827" w:type="dxa"/>
            <w:vAlign w:val="center"/>
          </w:tcPr>
          <w:p w14:paraId="5F8B3624"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Ilość</w:t>
            </w:r>
          </w:p>
        </w:tc>
        <w:tc>
          <w:tcPr>
            <w:tcW w:w="1157" w:type="dxa"/>
            <w:vAlign w:val="center"/>
          </w:tcPr>
          <w:p w14:paraId="7AA8EE99"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Cena jedn. netto</w:t>
            </w:r>
          </w:p>
        </w:tc>
        <w:tc>
          <w:tcPr>
            <w:tcW w:w="1415" w:type="dxa"/>
            <w:vAlign w:val="center"/>
          </w:tcPr>
          <w:p w14:paraId="3DD65686"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Wartość netto</w:t>
            </w:r>
          </w:p>
        </w:tc>
        <w:tc>
          <w:tcPr>
            <w:tcW w:w="941" w:type="dxa"/>
            <w:vAlign w:val="center"/>
          </w:tcPr>
          <w:p w14:paraId="62C21EBB"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Stawka VAT</w:t>
            </w:r>
          </w:p>
        </w:tc>
        <w:tc>
          <w:tcPr>
            <w:tcW w:w="1415" w:type="dxa"/>
            <w:vAlign w:val="center"/>
          </w:tcPr>
          <w:p w14:paraId="4C21D3C9"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Wartość brutto</w:t>
            </w:r>
          </w:p>
        </w:tc>
        <w:tc>
          <w:tcPr>
            <w:tcW w:w="1840" w:type="dxa"/>
            <w:vAlign w:val="center"/>
          </w:tcPr>
          <w:p w14:paraId="48C6966B"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Producent / nazwa handlowa</w:t>
            </w:r>
          </w:p>
        </w:tc>
      </w:tr>
      <w:tr w:rsidR="00FE43F3" w:rsidRPr="00011AB3" w14:paraId="7BE723BD" w14:textId="77777777" w:rsidTr="007310E8">
        <w:tc>
          <w:tcPr>
            <w:tcW w:w="565" w:type="dxa"/>
          </w:tcPr>
          <w:p w14:paraId="68495E62" w14:textId="77777777" w:rsidR="00FE43F3" w:rsidRPr="00011AB3" w:rsidRDefault="00FE43F3" w:rsidP="007310E8">
            <w:pPr>
              <w:rPr>
                <w:rFonts w:ascii="Garamond" w:hAnsi="Garamond"/>
                <w:sz w:val="24"/>
                <w:szCs w:val="24"/>
              </w:rPr>
            </w:pPr>
            <w:r w:rsidRPr="00011AB3">
              <w:rPr>
                <w:rFonts w:ascii="Garamond" w:hAnsi="Garamond"/>
                <w:sz w:val="24"/>
                <w:szCs w:val="24"/>
              </w:rPr>
              <w:t>1</w:t>
            </w:r>
          </w:p>
        </w:tc>
        <w:tc>
          <w:tcPr>
            <w:tcW w:w="5794" w:type="dxa"/>
            <w:tcBorders>
              <w:top w:val="single" w:sz="4" w:space="0" w:color="auto"/>
              <w:left w:val="single" w:sz="4" w:space="0" w:color="auto"/>
              <w:bottom w:val="single" w:sz="4" w:space="0" w:color="auto"/>
              <w:right w:val="single" w:sz="4" w:space="0" w:color="auto"/>
            </w:tcBorders>
          </w:tcPr>
          <w:p w14:paraId="61B6C159" w14:textId="77777777" w:rsidR="00FE43F3" w:rsidRPr="00011AB3" w:rsidRDefault="00FE43F3" w:rsidP="007310E8">
            <w:pPr>
              <w:rPr>
                <w:rFonts w:ascii="Garamond" w:hAnsi="Garamond"/>
                <w:sz w:val="24"/>
                <w:szCs w:val="24"/>
              </w:rPr>
            </w:pPr>
            <w:r w:rsidRPr="00011AB3">
              <w:rPr>
                <w:rFonts w:ascii="Garamond" w:hAnsi="Garamond" w:cs="Calibri"/>
                <w:color w:val="000000"/>
                <w:sz w:val="24"/>
                <w:szCs w:val="24"/>
              </w:rPr>
              <w:t>Pojemnik na odpady histopatologiczne- przeznaczony do przechowywania i transportu próbek histopatologicznych, wykonany z wysokiej jakości polipropylenu, posiada wieczko zabezpieczające przed wyciekaniem, można sterylizować w autoklawie.</w:t>
            </w:r>
            <w:r w:rsidRPr="00011AB3">
              <w:rPr>
                <w:rFonts w:ascii="Garamond" w:hAnsi="Garamond" w:cs="Calibri"/>
                <w:b/>
                <w:bCs/>
                <w:color w:val="000000"/>
                <w:sz w:val="24"/>
                <w:szCs w:val="24"/>
              </w:rPr>
              <w:t xml:space="preserve"> Pojemność 150 ml</w:t>
            </w:r>
          </w:p>
        </w:tc>
        <w:tc>
          <w:tcPr>
            <w:tcW w:w="606" w:type="dxa"/>
            <w:vAlign w:val="center"/>
          </w:tcPr>
          <w:p w14:paraId="3B2454D0" w14:textId="77777777" w:rsidR="00FE43F3" w:rsidRPr="00011AB3" w:rsidRDefault="00FE43F3" w:rsidP="007310E8">
            <w:pPr>
              <w:jc w:val="center"/>
              <w:rPr>
                <w:rFonts w:ascii="Garamond" w:hAnsi="Garamond"/>
                <w:sz w:val="24"/>
                <w:szCs w:val="24"/>
              </w:rPr>
            </w:pPr>
            <w:r>
              <w:rPr>
                <w:rFonts w:ascii="Garamond" w:hAnsi="Garamond"/>
                <w:sz w:val="24"/>
                <w:szCs w:val="24"/>
              </w:rPr>
              <w:t>szt.</w:t>
            </w:r>
          </w:p>
        </w:tc>
        <w:tc>
          <w:tcPr>
            <w:tcW w:w="827" w:type="dxa"/>
            <w:vAlign w:val="center"/>
          </w:tcPr>
          <w:p w14:paraId="7BD69576" w14:textId="77777777" w:rsidR="00FE43F3" w:rsidRPr="00011AB3" w:rsidRDefault="00FE43F3" w:rsidP="007310E8">
            <w:pPr>
              <w:jc w:val="center"/>
              <w:rPr>
                <w:rFonts w:ascii="Garamond" w:hAnsi="Garamond"/>
                <w:sz w:val="24"/>
                <w:szCs w:val="24"/>
              </w:rPr>
            </w:pPr>
            <w:r>
              <w:rPr>
                <w:rFonts w:ascii="Garamond" w:hAnsi="Garamond"/>
                <w:sz w:val="24"/>
                <w:szCs w:val="24"/>
              </w:rPr>
              <w:t>2 000</w:t>
            </w:r>
          </w:p>
        </w:tc>
        <w:tc>
          <w:tcPr>
            <w:tcW w:w="1157" w:type="dxa"/>
            <w:vAlign w:val="center"/>
          </w:tcPr>
          <w:p w14:paraId="7230D144" w14:textId="77777777" w:rsidR="00FE43F3" w:rsidRPr="00011AB3" w:rsidRDefault="00FE43F3" w:rsidP="007310E8">
            <w:pPr>
              <w:jc w:val="right"/>
              <w:rPr>
                <w:rFonts w:ascii="Garamond" w:hAnsi="Garamond"/>
                <w:sz w:val="24"/>
                <w:szCs w:val="24"/>
              </w:rPr>
            </w:pPr>
          </w:p>
        </w:tc>
        <w:tc>
          <w:tcPr>
            <w:tcW w:w="1415" w:type="dxa"/>
            <w:vAlign w:val="center"/>
          </w:tcPr>
          <w:p w14:paraId="55D91237" w14:textId="77777777" w:rsidR="00FE43F3" w:rsidRPr="00011AB3" w:rsidRDefault="00FE43F3" w:rsidP="007310E8">
            <w:pPr>
              <w:jc w:val="right"/>
              <w:rPr>
                <w:rFonts w:ascii="Garamond" w:hAnsi="Garamond"/>
                <w:sz w:val="24"/>
                <w:szCs w:val="24"/>
              </w:rPr>
            </w:pPr>
          </w:p>
        </w:tc>
        <w:tc>
          <w:tcPr>
            <w:tcW w:w="941" w:type="dxa"/>
            <w:vAlign w:val="center"/>
          </w:tcPr>
          <w:p w14:paraId="039CB335" w14:textId="77777777" w:rsidR="00FE43F3" w:rsidRPr="00011AB3" w:rsidRDefault="00FE43F3" w:rsidP="007310E8">
            <w:pPr>
              <w:jc w:val="center"/>
              <w:rPr>
                <w:rFonts w:ascii="Garamond" w:hAnsi="Garamond"/>
                <w:sz w:val="24"/>
                <w:szCs w:val="24"/>
              </w:rPr>
            </w:pPr>
          </w:p>
        </w:tc>
        <w:tc>
          <w:tcPr>
            <w:tcW w:w="1415" w:type="dxa"/>
            <w:vAlign w:val="center"/>
          </w:tcPr>
          <w:p w14:paraId="2D93A8F5" w14:textId="77777777" w:rsidR="00FE43F3" w:rsidRPr="00011AB3" w:rsidRDefault="00FE43F3" w:rsidP="007310E8">
            <w:pPr>
              <w:jc w:val="right"/>
              <w:rPr>
                <w:rFonts w:ascii="Garamond" w:hAnsi="Garamond"/>
                <w:sz w:val="24"/>
                <w:szCs w:val="24"/>
              </w:rPr>
            </w:pPr>
          </w:p>
        </w:tc>
        <w:tc>
          <w:tcPr>
            <w:tcW w:w="1840" w:type="dxa"/>
            <w:vAlign w:val="center"/>
          </w:tcPr>
          <w:p w14:paraId="14C59B65" w14:textId="77777777" w:rsidR="00FE43F3" w:rsidRPr="00011AB3" w:rsidRDefault="00FE43F3" w:rsidP="007310E8">
            <w:pPr>
              <w:rPr>
                <w:rFonts w:ascii="Garamond" w:hAnsi="Garamond"/>
                <w:sz w:val="24"/>
                <w:szCs w:val="24"/>
              </w:rPr>
            </w:pPr>
          </w:p>
        </w:tc>
      </w:tr>
      <w:tr w:rsidR="00FE43F3" w:rsidRPr="00011AB3" w14:paraId="667F2972" w14:textId="77777777" w:rsidTr="007310E8">
        <w:tc>
          <w:tcPr>
            <w:tcW w:w="565" w:type="dxa"/>
          </w:tcPr>
          <w:p w14:paraId="6D5316BF" w14:textId="77777777" w:rsidR="00FE43F3" w:rsidRPr="00011AB3" w:rsidRDefault="00FE43F3" w:rsidP="007310E8">
            <w:pPr>
              <w:rPr>
                <w:rFonts w:ascii="Garamond" w:hAnsi="Garamond"/>
                <w:sz w:val="24"/>
                <w:szCs w:val="24"/>
              </w:rPr>
            </w:pPr>
            <w:r w:rsidRPr="00011AB3">
              <w:rPr>
                <w:rFonts w:ascii="Garamond" w:hAnsi="Garamond"/>
                <w:sz w:val="24"/>
                <w:szCs w:val="24"/>
              </w:rPr>
              <w:t>2</w:t>
            </w:r>
          </w:p>
        </w:tc>
        <w:tc>
          <w:tcPr>
            <w:tcW w:w="5794" w:type="dxa"/>
            <w:tcBorders>
              <w:top w:val="nil"/>
              <w:left w:val="single" w:sz="4" w:space="0" w:color="auto"/>
              <w:bottom w:val="single" w:sz="4" w:space="0" w:color="auto"/>
              <w:right w:val="single" w:sz="4" w:space="0" w:color="auto"/>
            </w:tcBorders>
          </w:tcPr>
          <w:p w14:paraId="279C9ECA" w14:textId="77777777" w:rsidR="00FE43F3" w:rsidRPr="00011AB3" w:rsidRDefault="00FE43F3" w:rsidP="007310E8">
            <w:pPr>
              <w:rPr>
                <w:rFonts w:ascii="Garamond" w:hAnsi="Garamond"/>
                <w:sz w:val="24"/>
                <w:szCs w:val="24"/>
              </w:rPr>
            </w:pPr>
            <w:r w:rsidRPr="00011AB3">
              <w:rPr>
                <w:rFonts w:ascii="Garamond" w:hAnsi="Garamond" w:cs="Calibri"/>
                <w:color w:val="000000"/>
                <w:sz w:val="24"/>
                <w:szCs w:val="24"/>
              </w:rPr>
              <w:t>Pojemnik na odpady histopatologiczne- przeznaczony do przechowywania i transportu próbek histopatologicznych, wykonany z wysokiej jakości polipropylenu, posiada wieczko zabezpieczające przed wyciekaniem, można sterylizować w autoklawie.</w:t>
            </w:r>
            <w:r w:rsidRPr="00011AB3">
              <w:rPr>
                <w:rFonts w:ascii="Garamond" w:hAnsi="Garamond" w:cs="Calibri"/>
                <w:b/>
                <w:bCs/>
                <w:color w:val="000000"/>
                <w:sz w:val="24"/>
                <w:szCs w:val="24"/>
              </w:rPr>
              <w:t xml:space="preserve"> Pojemność 250 ml</w:t>
            </w:r>
          </w:p>
        </w:tc>
        <w:tc>
          <w:tcPr>
            <w:tcW w:w="606" w:type="dxa"/>
            <w:vAlign w:val="center"/>
          </w:tcPr>
          <w:p w14:paraId="3E847989" w14:textId="77777777" w:rsidR="00FE43F3" w:rsidRPr="00011AB3" w:rsidRDefault="00FE43F3" w:rsidP="007310E8">
            <w:pPr>
              <w:jc w:val="center"/>
              <w:rPr>
                <w:rFonts w:ascii="Garamond" w:hAnsi="Garamond"/>
                <w:sz w:val="24"/>
                <w:szCs w:val="24"/>
              </w:rPr>
            </w:pPr>
            <w:r>
              <w:rPr>
                <w:rFonts w:ascii="Garamond" w:hAnsi="Garamond"/>
                <w:sz w:val="24"/>
                <w:szCs w:val="24"/>
              </w:rPr>
              <w:t>szt.</w:t>
            </w:r>
          </w:p>
        </w:tc>
        <w:tc>
          <w:tcPr>
            <w:tcW w:w="827" w:type="dxa"/>
            <w:vAlign w:val="center"/>
          </w:tcPr>
          <w:p w14:paraId="7B37418D" w14:textId="77777777" w:rsidR="00FE43F3" w:rsidRPr="00011AB3" w:rsidRDefault="00FE43F3" w:rsidP="007310E8">
            <w:pPr>
              <w:jc w:val="center"/>
              <w:rPr>
                <w:rFonts w:ascii="Garamond" w:hAnsi="Garamond"/>
                <w:sz w:val="24"/>
                <w:szCs w:val="24"/>
              </w:rPr>
            </w:pPr>
            <w:r>
              <w:rPr>
                <w:rFonts w:ascii="Garamond" w:hAnsi="Garamond"/>
                <w:sz w:val="24"/>
                <w:szCs w:val="24"/>
              </w:rPr>
              <w:t>1 200</w:t>
            </w:r>
          </w:p>
        </w:tc>
        <w:tc>
          <w:tcPr>
            <w:tcW w:w="1157" w:type="dxa"/>
            <w:vAlign w:val="center"/>
          </w:tcPr>
          <w:p w14:paraId="11DAB4B0" w14:textId="77777777" w:rsidR="00FE43F3" w:rsidRPr="00011AB3" w:rsidRDefault="00FE43F3" w:rsidP="007310E8">
            <w:pPr>
              <w:jc w:val="right"/>
              <w:rPr>
                <w:rFonts w:ascii="Garamond" w:hAnsi="Garamond"/>
                <w:sz w:val="24"/>
                <w:szCs w:val="24"/>
              </w:rPr>
            </w:pPr>
          </w:p>
        </w:tc>
        <w:tc>
          <w:tcPr>
            <w:tcW w:w="1415" w:type="dxa"/>
            <w:vAlign w:val="center"/>
          </w:tcPr>
          <w:p w14:paraId="0E527E29" w14:textId="77777777" w:rsidR="00FE43F3" w:rsidRPr="00011AB3" w:rsidRDefault="00FE43F3" w:rsidP="007310E8">
            <w:pPr>
              <w:jc w:val="right"/>
              <w:rPr>
                <w:rFonts w:ascii="Garamond" w:hAnsi="Garamond"/>
                <w:sz w:val="24"/>
                <w:szCs w:val="24"/>
              </w:rPr>
            </w:pPr>
          </w:p>
        </w:tc>
        <w:tc>
          <w:tcPr>
            <w:tcW w:w="941" w:type="dxa"/>
            <w:vAlign w:val="center"/>
          </w:tcPr>
          <w:p w14:paraId="0DBEA38B" w14:textId="77777777" w:rsidR="00FE43F3" w:rsidRPr="00011AB3" w:rsidRDefault="00FE43F3" w:rsidP="007310E8">
            <w:pPr>
              <w:jc w:val="center"/>
              <w:rPr>
                <w:rFonts w:ascii="Garamond" w:hAnsi="Garamond"/>
                <w:sz w:val="24"/>
                <w:szCs w:val="24"/>
              </w:rPr>
            </w:pPr>
          </w:p>
        </w:tc>
        <w:tc>
          <w:tcPr>
            <w:tcW w:w="1415" w:type="dxa"/>
            <w:vAlign w:val="center"/>
          </w:tcPr>
          <w:p w14:paraId="6594CB42" w14:textId="77777777" w:rsidR="00FE43F3" w:rsidRPr="00011AB3" w:rsidRDefault="00FE43F3" w:rsidP="007310E8">
            <w:pPr>
              <w:jc w:val="right"/>
              <w:rPr>
                <w:rFonts w:ascii="Garamond" w:hAnsi="Garamond"/>
                <w:sz w:val="24"/>
                <w:szCs w:val="24"/>
              </w:rPr>
            </w:pPr>
          </w:p>
        </w:tc>
        <w:tc>
          <w:tcPr>
            <w:tcW w:w="1840" w:type="dxa"/>
            <w:vAlign w:val="center"/>
          </w:tcPr>
          <w:p w14:paraId="184692EC" w14:textId="77777777" w:rsidR="00FE43F3" w:rsidRPr="00011AB3" w:rsidRDefault="00FE43F3" w:rsidP="007310E8">
            <w:pPr>
              <w:rPr>
                <w:rFonts w:ascii="Garamond" w:hAnsi="Garamond"/>
                <w:sz w:val="24"/>
                <w:szCs w:val="24"/>
              </w:rPr>
            </w:pPr>
          </w:p>
        </w:tc>
      </w:tr>
      <w:tr w:rsidR="00FE43F3" w:rsidRPr="00011AB3" w14:paraId="445578CE" w14:textId="77777777" w:rsidTr="007310E8">
        <w:tc>
          <w:tcPr>
            <w:tcW w:w="565" w:type="dxa"/>
          </w:tcPr>
          <w:p w14:paraId="3765DFB8" w14:textId="77777777" w:rsidR="00FE43F3" w:rsidRPr="00011AB3" w:rsidRDefault="00FE43F3" w:rsidP="007310E8">
            <w:pPr>
              <w:rPr>
                <w:rFonts w:ascii="Garamond" w:hAnsi="Garamond"/>
                <w:sz w:val="24"/>
                <w:szCs w:val="24"/>
              </w:rPr>
            </w:pPr>
            <w:r w:rsidRPr="00011AB3">
              <w:rPr>
                <w:rFonts w:ascii="Garamond" w:hAnsi="Garamond"/>
                <w:sz w:val="24"/>
                <w:szCs w:val="24"/>
              </w:rPr>
              <w:t>3</w:t>
            </w:r>
          </w:p>
        </w:tc>
        <w:tc>
          <w:tcPr>
            <w:tcW w:w="5794" w:type="dxa"/>
            <w:tcBorders>
              <w:top w:val="nil"/>
              <w:left w:val="single" w:sz="4" w:space="0" w:color="auto"/>
              <w:bottom w:val="single" w:sz="4" w:space="0" w:color="auto"/>
              <w:right w:val="single" w:sz="4" w:space="0" w:color="auto"/>
            </w:tcBorders>
          </w:tcPr>
          <w:p w14:paraId="5A445F7F" w14:textId="77777777" w:rsidR="00FE43F3" w:rsidRPr="00011AB3" w:rsidRDefault="00FE43F3" w:rsidP="007310E8">
            <w:pPr>
              <w:rPr>
                <w:rFonts w:ascii="Garamond" w:hAnsi="Garamond"/>
                <w:sz w:val="24"/>
                <w:szCs w:val="24"/>
              </w:rPr>
            </w:pPr>
            <w:r w:rsidRPr="00011AB3">
              <w:rPr>
                <w:rFonts w:ascii="Garamond" w:hAnsi="Garamond" w:cs="Calibri"/>
                <w:color w:val="000000"/>
                <w:sz w:val="24"/>
                <w:szCs w:val="24"/>
              </w:rPr>
              <w:t>Pojemnik na odpady histopatologiczne- przeznaczony do przechowywania i transportu próbek histopatologicznych, wykonany z wysokiej jakości polipropylenu, posiada wieczko zabezpieczające przed wyciekaniem, można sterylizować w autoklawie.</w:t>
            </w:r>
            <w:r w:rsidRPr="00011AB3">
              <w:rPr>
                <w:rFonts w:ascii="Garamond" w:hAnsi="Garamond" w:cs="Calibri"/>
                <w:b/>
                <w:bCs/>
                <w:color w:val="000000"/>
                <w:sz w:val="24"/>
                <w:szCs w:val="24"/>
              </w:rPr>
              <w:t xml:space="preserve"> Pojemność 500 ml</w:t>
            </w:r>
          </w:p>
        </w:tc>
        <w:tc>
          <w:tcPr>
            <w:tcW w:w="606" w:type="dxa"/>
            <w:vAlign w:val="center"/>
          </w:tcPr>
          <w:p w14:paraId="0C107A2F" w14:textId="77777777" w:rsidR="00FE43F3" w:rsidRPr="00011AB3" w:rsidRDefault="00FE43F3" w:rsidP="007310E8">
            <w:pPr>
              <w:jc w:val="center"/>
              <w:rPr>
                <w:rFonts w:ascii="Garamond" w:hAnsi="Garamond"/>
                <w:sz w:val="24"/>
                <w:szCs w:val="24"/>
              </w:rPr>
            </w:pPr>
            <w:r>
              <w:rPr>
                <w:rFonts w:ascii="Garamond" w:hAnsi="Garamond"/>
                <w:sz w:val="24"/>
                <w:szCs w:val="24"/>
              </w:rPr>
              <w:t>szt.</w:t>
            </w:r>
          </w:p>
        </w:tc>
        <w:tc>
          <w:tcPr>
            <w:tcW w:w="827" w:type="dxa"/>
            <w:vAlign w:val="center"/>
          </w:tcPr>
          <w:p w14:paraId="6F2C17E4" w14:textId="77777777" w:rsidR="00FE43F3" w:rsidRPr="00011AB3" w:rsidRDefault="00FE43F3" w:rsidP="007310E8">
            <w:pPr>
              <w:jc w:val="center"/>
              <w:rPr>
                <w:rFonts w:ascii="Garamond" w:hAnsi="Garamond"/>
                <w:sz w:val="24"/>
                <w:szCs w:val="24"/>
              </w:rPr>
            </w:pPr>
            <w:r>
              <w:rPr>
                <w:rFonts w:ascii="Garamond" w:hAnsi="Garamond"/>
                <w:sz w:val="24"/>
                <w:szCs w:val="24"/>
              </w:rPr>
              <w:t>400</w:t>
            </w:r>
          </w:p>
        </w:tc>
        <w:tc>
          <w:tcPr>
            <w:tcW w:w="1157" w:type="dxa"/>
            <w:vAlign w:val="center"/>
          </w:tcPr>
          <w:p w14:paraId="099D7639" w14:textId="77777777" w:rsidR="00FE43F3" w:rsidRPr="00011AB3" w:rsidRDefault="00FE43F3" w:rsidP="007310E8">
            <w:pPr>
              <w:jc w:val="right"/>
              <w:rPr>
                <w:rFonts w:ascii="Garamond" w:hAnsi="Garamond"/>
                <w:sz w:val="24"/>
                <w:szCs w:val="24"/>
              </w:rPr>
            </w:pPr>
          </w:p>
        </w:tc>
        <w:tc>
          <w:tcPr>
            <w:tcW w:w="1415" w:type="dxa"/>
            <w:vAlign w:val="center"/>
          </w:tcPr>
          <w:p w14:paraId="78CD2DDD" w14:textId="77777777" w:rsidR="00FE43F3" w:rsidRPr="00011AB3" w:rsidRDefault="00FE43F3" w:rsidP="007310E8">
            <w:pPr>
              <w:jc w:val="right"/>
              <w:rPr>
                <w:rFonts w:ascii="Garamond" w:hAnsi="Garamond"/>
                <w:sz w:val="24"/>
                <w:szCs w:val="24"/>
              </w:rPr>
            </w:pPr>
          </w:p>
        </w:tc>
        <w:tc>
          <w:tcPr>
            <w:tcW w:w="941" w:type="dxa"/>
            <w:vAlign w:val="center"/>
          </w:tcPr>
          <w:p w14:paraId="72656A39" w14:textId="77777777" w:rsidR="00FE43F3" w:rsidRPr="00011AB3" w:rsidRDefault="00FE43F3" w:rsidP="007310E8">
            <w:pPr>
              <w:jc w:val="center"/>
              <w:rPr>
                <w:rFonts w:ascii="Garamond" w:hAnsi="Garamond"/>
                <w:sz w:val="24"/>
                <w:szCs w:val="24"/>
              </w:rPr>
            </w:pPr>
          </w:p>
        </w:tc>
        <w:tc>
          <w:tcPr>
            <w:tcW w:w="1415" w:type="dxa"/>
            <w:vAlign w:val="center"/>
          </w:tcPr>
          <w:p w14:paraId="37A8FF20" w14:textId="77777777" w:rsidR="00FE43F3" w:rsidRPr="00011AB3" w:rsidRDefault="00FE43F3" w:rsidP="007310E8">
            <w:pPr>
              <w:jc w:val="right"/>
              <w:rPr>
                <w:rFonts w:ascii="Garamond" w:hAnsi="Garamond"/>
                <w:sz w:val="24"/>
                <w:szCs w:val="24"/>
              </w:rPr>
            </w:pPr>
          </w:p>
        </w:tc>
        <w:tc>
          <w:tcPr>
            <w:tcW w:w="1840" w:type="dxa"/>
            <w:vAlign w:val="center"/>
          </w:tcPr>
          <w:p w14:paraId="6950302F" w14:textId="77777777" w:rsidR="00FE43F3" w:rsidRPr="00011AB3" w:rsidRDefault="00FE43F3" w:rsidP="007310E8">
            <w:pPr>
              <w:rPr>
                <w:rFonts w:ascii="Garamond" w:hAnsi="Garamond"/>
                <w:sz w:val="24"/>
                <w:szCs w:val="24"/>
              </w:rPr>
            </w:pPr>
          </w:p>
        </w:tc>
      </w:tr>
      <w:tr w:rsidR="00FE43F3" w:rsidRPr="00011AB3" w14:paraId="7E0D4C90" w14:textId="77777777" w:rsidTr="007310E8">
        <w:tc>
          <w:tcPr>
            <w:tcW w:w="565" w:type="dxa"/>
          </w:tcPr>
          <w:p w14:paraId="1E0848BC" w14:textId="77777777" w:rsidR="00FE43F3" w:rsidRPr="00011AB3" w:rsidRDefault="00FE43F3" w:rsidP="007310E8">
            <w:pPr>
              <w:rPr>
                <w:rFonts w:ascii="Garamond" w:hAnsi="Garamond"/>
                <w:sz w:val="24"/>
                <w:szCs w:val="24"/>
              </w:rPr>
            </w:pPr>
            <w:r w:rsidRPr="00011AB3">
              <w:rPr>
                <w:rFonts w:ascii="Garamond" w:hAnsi="Garamond"/>
                <w:sz w:val="24"/>
                <w:szCs w:val="24"/>
              </w:rPr>
              <w:t>4</w:t>
            </w:r>
          </w:p>
        </w:tc>
        <w:tc>
          <w:tcPr>
            <w:tcW w:w="5794" w:type="dxa"/>
            <w:tcBorders>
              <w:top w:val="nil"/>
              <w:left w:val="single" w:sz="4" w:space="0" w:color="auto"/>
              <w:bottom w:val="single" w:sz="4" w:space="0" w:color="auto"/>
              <w:right w:val="single" w:sz="4" w:space="0" w:color="auto"/>
            </w:tcBorders>
          </w:tcPr>
          <w:p w14:paraId="3EDB1C3A" w14:textId="77777777" w:rsidR="00FE43F3" w:rsidRPr="00011AB3" w:rsidRDefault="00FE43F3" w:rsidP="007310E8">
            <w:pPr>
              <w:rPr>
                <w:rFonts w:ascii="Garamond" w:hAnsi="Garamond"/>
                <w:sz w:val="24"/>
                <w:szCs w:val="24"/>
              </w:rPr>
            </w:pPr>
            <w:r w:rsidRPr="00011AB3">
              <w:rPr>
                <w:rFonts w:ascii="Garamond" w:hAnsi="Garamond" w:cs="Calibri"/>
                <w:color w:val="000000"/>
                <w:sz w:val="24"/>
                <w:szCs w:val="24"/>
              </w:rPr>
              <w:t>Pojemnik na odpady histopatologiczne- przeznaczony do przechowywania i transportu próbek histopatologicznych, wykonany z wysokiej jakości polipropylenu, posiada wieczko zabezpieczające przed wyciekaniem, można sterylizować w autoklawie.</w:t>
            </w:r>
            <w:r w:rsidRPr="00011AB3">
              <w:rPr>
                <w:rFonts w:ascii="Garamond" w:hAnsi="Garamond" w:cs="Calibri"/>
                <w:b/>
                <w:bCs/>
                <w:color w:val="000000"/>
                <w:sz w:val="24"/>
                <w:szCs w:val="24"/>
              </w:rPr>
              <w:t xml:space="preserve"> Pojemność 1000 ml</w:t>
            </w:r>
          </w:p>
        </w:tc>
        <w:tc>
          <w:tcPr>
            <w:tcW w:w="606" w:type="dxa"/>
            <w:vAlign w:val="center"/>
          </w:tcPr>
          <w:p w14:paraId="76D6C54B" w14:textId="77777777" w:rsidR="00FE43F3" w:rsidRPr="00011AB3" w:rsidRDefault="00FE43F3" w:rsidP="007310E8">
            <w:pPr>
              <w:jc w:val="center"/>
              <w:rPr>
                <w:rFonts w:ascii="Garamond" w:hAnsi="Garamond"/>
                <w:sz w:val="24"/>
                <w:szCs w:val="24"/>
              </w:rPr>
            </w:pPr>
            <w:r>
              <w:rPr>
                <w:rFonts w:ascii="Garamond" w:hAnsi="Garamond"/>
                <w:sz w:val="24"/>
                <w:szCs w:val="24"/>
              </w:rPr>
              <w:t>szt.</w:t>
            </w:r>
          </w:p>
        </w:tc>
        <w:tc>
          <w:tcPr>
            <w:tcW w:w="827" w:type="dxa"/>
            <w:vAlign w:val="center"/>
          </w:tcPr>
          <w:p w14:paraId="285BC17D" w14:textId="77777777" w:rsidR="00FE43F3" w:rsidRPr="00011AB3" w:rsidRDefault="00FE43F3" w:rsidP="007310E8">
            <w:pPr>
              <w:jc w:val="center"/>
              <w:rPr>
                <w:rFonts w:ascii="Garamond" w:hAnsi="Garamond"/>
                <w:sz w:val="24"/>
                <w:szCs w:val="24"/>
              </w:rPr>
            </w:pPr>
            <w:r>
              <w:rPr>
                <w:rFonts w:ascii="Garamond" w:hAnsi="Garamond"/>
                <w:sz w:val="24"/>
                <w:szCs w:val="24"/>
              </w:rPr>
              <w:t>500</w:t>
            </w:r>
          </w:p>
        </w:tc>
        <w:tc>
          <w:tcPr>
            <w:tcW w:w="1157" w:type="dxa"/>
            <w:vAlign w:val="center"/>
          </w:tcPr>
          <w:p w14:paraId="631A99F8" w14:textId="77777777" w:rsidR="00FE43F3" w:rsidRPr="00011AB3" w:rsidRDefault="00FE43F3" w:rsidP="007310E8">
            <w:pPr>
              <w:jc w:val="right"/>
              <w:rPr>
                <w:rFonts w:ascii="Garamond" w:hAnsi="Garamond"/>
                <w:sz w:val="24"/>
                <w:szCs w:val="24"/>
              </w:rPr>
            </w:pPr>
          </w:p>
        </w:tc>
        <w:tc>
          <w:tcPr>
            <w:tcW w:w="1415" w:type="dxa"/>
            <w:vAlign w:val="center"/>
          </w:tcPr>
          <w:p w14:paraId="0E91BCD4" w14:textId="77777777" w:rsidR="00FE43F3" w:rsidRPr="00011AB3" w:rsidRDefault="00FE43F3" w:rsidP="007310E8">
            <w:pPr>
              <w:jc w:val="right"/>
              <w:rPr>
                <w:rFonts w:ascii="Garamond" w:hAnsi="Garamond"/>
                <w:sz w:val="24"/>
                <w:szCs w:val="24"/>
              </w:rPr>
            </w:pPr>
          </w:p>
        </w:tc>
        <w:tc>
          <w:tcPr>
            <w:tcW w:w="941" w:type="dxa"/>
            <w:vAlign w:val="center"/>
          </w:tcPr>
          <w:p w14:paraId="0805BC8D" w14:textId="77777777" w:rsidR="00FE43F3" w:rsidRPr="00011AB3" w:rsidRDefault="00FE43F3" w:rsidP="007310E8">
            <w:pPr>
              <w:jc w:val="center"/>
              <w:rPr>
                <w:rFonts w:ascii="Garamond" w:hAnsi="Garamond"/>
                <w:sz w:val="24"/>
                <w:szCs w:val="24"/>
              </w:rPr>
            </w:pPr>
          </w:p>
        </w:tc>
        <w:tc>
          <w:tcPr>
            <w:tcW w:w="1415" w:type="dxa"/>
            <w:vAlign w:val="center"/>
          </w:tcPr>
          <w:p w14:paraId="5F1F3527" w14:textId="77777777" w:rsidR="00FE43F3" w:rsidRPr="00011AB3" w:rsidRDefault="00FE43F3" w:rsidP="007310E8">
            <w:pPr>
              <w:jc w:val="right"/>
              <w:rPr>
                <w:rFonts w:ascii="Garamond" w:hAnsi="Garamond"/>
                <w:sz w:val="24"/>
                <w:szCs w:val="24"/>
              </w:rPr>
            </w:pPr>
          </w:p>
        </w:tc>
        <w:tc>
          <w:tcPr>
            <w:tcW w:w="1840" w:type="dxa"/>
            <w:vAlign w:val="center"/>
          </w:tcPr>
          <w:p w14:paraId="4B470165" w14:textId="77777777" w:rsidR="00FE43F3" w:rsidRPr="00011AB3" w:rsidRDefault="00FE43F3" w:rsidP="007310E8">
            <w:pPr>
              <w:rPr>
                <w:rFonts w:ascii="Garamond" w:hAnsi="Garamond"/>
                <w:sz w:val="24"/>
                <w:szCs w:val="24"/>
              </w:rPr>
            </w:pPr>
          </w:p>
        </w:tc>
      </w:tr>
      <w:tr w:rsidR="00FE43F3" w:rsidRPr="00011AB3" w14:paraId="3782DB5B" w14:textId="77777777" w:rsidTr="007310E8">
        <w:tc>
          <w:tcPr>
            <w:tcW w:w="565" w:type="dxa"/>
          </w:tcPr>
          <w:p w14:paraId="5F3F3E73" w14:textId="77777777" w:rsidR="00FE43F3" w:rsidRPr="00011AB3" w:rsidRDefault="00FE43F3" w:rsidP="007310E8">
            <w:pPr>
              <w:rPr>
                <w:rFonts w:ascii="Garamond" w:hAnsi="Garamond"/>
                <w:sz w:val="24"/>
                <w:szCs w:val="24"/>
              </w:rPr>
            </w:pPr>
            <w:r w:rsidRPr="00011AB3">
              <w:rPr>
                <w:rFonts w:ascii="Garamond" w:hAnsi="Garamond"/>
                <w:sz w:val="24"/>
                <w:szCs w:val="24"/>
              </w:rPr>
              <w:t>5</w:t>
            </w:r>
          </w:p>
        </w:tc>
        <w:tc>
          <w:tcPr>
            <w:tcW w:w="5794" w:type="dxa"/>
            <w:tcBorders>
              <w:top w:val="nil"/>
              <w:left w:val="single" w:sz="4" w:space="0" w:color="auto"/>
              <w:bottom w:val="single" w:sz="4" w:space="0" w:color="auto"/>
              <w:right w:val="single" w:sz="4" w:space="0" w:color="auto"/>
            </w:tcBorders>
          </w:tcPr>
          <w:p w14:paraId="184BB1A6" w14:textId="77777777" w:rsidR="00FE43F3" w:rsidRPr="00011AB3" w:rsidRDefault="00FE43F3" w:rsidP="007310E8">
            <w:pPr>
              <w:rPr>
                <w:rFonts w:ascii="Garamond" w:hAnsi="Garamond"/>
                <w:sz w:val="24"/>
                <w:szCs w:val="24"/>
              </w:rPr>
            </w:pPr>
            <w:r w:rsidRPr="00011AB3">
              <w:rPr>
                <w:rFonts w:ascii="Garamond" w:hAnsi="Garamond" w:cs="Calibri"/>
                <w:color w:val="000000"/>
                <w:sz w:val="24"/>
                <w:szCs w:val="24"/>
              </w:rPr>
              <w:t>Pojemnik na odpady histopatologiczne- przeznaczony do przechowywania i transportu próbek histopatologicznych, wykonany z wysokiej jakości polipropylenu, posiada wieczko zabezpieczające przed wyciekaniem, można sterylizować w autoklawie.</w:t>
            </w:r>
            <w:r w:rsidRPr="00011AB3">
              <w:rPr>
                <w:rFonts w:ascii="Garamond" w:hAnsi="Garamond" w:cs="Calibri"/>
                <w:b/>
                <w:bCs/>
                <w:color w:val="000000"/>
                <w:sz w:val="24"/>
                <w:szCs w:val="24"/>
              </w:rPr>
              <w:t xml:space="preserve"> Pojemność 2300 ml </w:t>
            </w:r>
            <w:r w:rsidRPr="00011AB3">
              <w:rPr>
                <w:rFonts w:ascii="Garamond" w:hAnsi="Garamond" w:cs="Calibri"/>
                <w:color w:val="000000"/>
                <w:sz w:val="24"/>
                <w:szCs w:val="24"/>
              </w:rPr>
              <w:t>i posiadający uchwyt</w:t>
            </w:r>
          </w:p>
        </w:tc>
        <w:tc>
          <w:tcPr>
            <w:tcW w:w="606" w:type="dxa"/>
            <w:vAlign w:val="center"/>
          </w:tcPr>
          <w:p w14:paraId="2AEAE80D" w14:textId="77777777" w:rsidR="00FE43F3" w:rsidRPr="00011AB3" w:rsidRDefault="00FE43F3" w:rsidP="007310E8">
            <w:pPr>
              <w:jc w:val="center"/>
              <w:rPr>
                <w:rFonts w:ascii="Garamond" w:hAnsi="Garamond"/>
                <w:sz w:val="24"/>
                <w:szCs w:val="24"/>
              </w:rPr>
            </w:pPr>
            <w:r>
              <w:rPr>
                <w:rFonts w:ascii="Garamond" w:hAnsi="Garamond"/>
                <w:sz w:val="24"/>
                <w:szCs w:val="24"/>
              </w:rPr>
              <w:t>szt.</w:t>
            </w:r>
          </w:p>
        </w:tc>
        <w:tc>
          <w:tcPr>
            <w:tcW w:w="827" w:type="dxa"/>
            <w:vAlign w:val="center"/>
          </w:tcPr>
          <w:p w14:paraId="10D4FDC9" w14:textId="77777777" w:rsidR="00FE43F3" w:rsidRPr="00011AB3" w:rsidRDefault="00FE43F3" w:rsidP="007310E8">
            <w:pPr>
              <w:jc w:val="center"/>
              <w:rPr>
                <w:rFonts w:ascii="Garamond" w:hAnsi="Garamond"/>
                <w:sz w:val="24"/>
                <w:szCs w:val="24"/>
              </w:rPr>
            </w:pPr>
            <w:r>
              <w:rPr>
                <w:rFonts w:ascii="Garamond" w:hAnsi="Garamond"/>
                <w:sz w:val="24"/>
                <w:szCs w:val="24"/>
              </w:rPr>
              <w:t>400</w:t>
            </w:r>
          </w:p>
        </w:tc>
        <w:tc>
          <w:tcPr>
            <w:tcW w:w="1157" w:type="dxa"/>
            <w:vAlign w:val="center"/>
          </w:tcPr>
          <w:p w14:paraId="5618D14C" w14:textId="77777777" w:rsidR="00FE43F3" w:rsidRPr="00011AB3" w:rsidRDefault="00FE43F3" w:rsidP="007310E8">
            <w:pPr>
              <w:jc w:val="right"/>
              <w:rPr>
                <w:rFonts w:ascii="Garamond" w:hAnsi="Garamond"/>
                <w:sz w:val="24"/>
                <w:szCs w:val="24"/>
              </w:rPr>
            </w:pPr>
          </w:p>
        </w:tc>
        <w:tc>
          <w:tcPr>
            <w:tcW w:w="1415" w:type="dxa"/>
            <w:vAlign w:val="center"/>
          </w:tcPr>
          <w:p w14:paraId="1122432E" w14:textId="77777777" w:rsidR="00FE43F3" w:rsidRPr="00011AB3" w:rsidRDefault="00FE43F3" w:rsidP="007310E8">
            <w:pPr>
              <w:jc w:val="right"/>
              <w:rPr>
                <w:rFonts w:ascii="Garamond" w:hAnsi="Garamond"/>
                <w:sz w:val="24"/>
                <w:szCs w:val="24"/>
              </w:rPr>
            </w:pPr>
          </w:p>
        </w:tc>
        <w:tc>
          <w:tcPr>
            <w:tcW w:w="941" w:type="dxa"/>
            <w:vAlign w:val="center"/>
          </w:tcPr>
          <w:p w14:paraId="6A77E4C5" w14:textId="77777777" w:rsidR="00FE43F3" w:rsidRPr="00011AB3" w:rsidRDefault="00FE43F3" w:rsidP="007310E8">
            <w:pPr>
              <w:jc w:val="center"/>
              <w:rPr>
                <w:rFonts w:ascii="Garamond" w:hAnsi="Garamond"/>
                <w:sz w:val="24"/>
                <w:szCs w:val="24"/>
              </w:rPr>
            </w:pPr>
          </w:p>
        </w:tc>
        <w:tc>
          <w:tcPr>
            <w:tcW w:w="1415" w:type="dxa"/>
            <w:vAlign w:val="center"/>
          </w:tcPr>
          <w:p w14:paraId="14904817" w14:textId="77777777" w:rsidR="00FE43F3" w:rsidRPr="00011AB3" w:rsidRDefault="00FE43F3" w:rsidP="007310E8">
            <w:pPr>
              <w:jc w:val="right"/>
              <w:rPr>
                <w:rFonts w:ascii="Garamond" w:hAnsi="Garamond"/>
                <w:sz w:val="24"/>
                <w:szCs w:val="24"/>
              </w:rPr>
            </w:pPr>
          </w:p>
        </w:tc>
        <w:tc>
          <w:tcPr>
            <w:tcW w:w="1840" w:type="dxa"/>
            <w:vAlign w:val="center"/>
          </w:tcPr>
          <w:p w14:paraId="7E2A4AC1" w14:textId="77777777" w:rsidR="00FE43F3" w:rsidRPr="00011AB3" w:rsidRDefault="00FE43F3" w:rsidP="007310E8">
            <w:pPr>
              <w:rPr>
                <w:rFonts w:ascii="Garamond" w:hAnsi="Garamond"/>
                <w:sz w:val="24"/>
                <w:szCs w:val="24"/>
              </w:rPr>
            </w:pPr>
          </w:p>
        </w:tc>
      </w:tr>
      <w:tr w:rsidR="00FE43F3" w:rsidRPr="00011AB3" w14:paraId="760FD8C1" w14:textId="77777777" w:rsidTr="007310E8">
        <w:tc>
          <w:tcPr>
            <w:tcW w:w="565" w:type="dxa"/>
          </w:tcPr>
          <w:p w14:paraId="3225F4AC" w14:textId="77777777" w:rsidR="00FE43F3" w:rsidRPr="00011AB3" w:rsidRDefault="00FE43F3" w:rsidP="007310E8">
            <w:pPr>
              <w:rPr>
                <w:rFonts w:ascii="Garamond" w:hAnsi="Garamond"/>
                <w:sz w:val="24"/>
                <w:szCs w:val="24"/>
              </w:rPr>
            </w:pPr>
            <w:r w:rsidRPr="00011AB3">
              <w:rPr>
                <w:rFonts w:ascii="Garamond" w:hAnsi="Garamond"/>
                <w:sz w:val="24"/>
                <w:szCs w:val="24"/>
              </w:rPr>
              <w:lastRenderedPageBreak/>
              <w:t>6</w:t>
            </w:r>
          </w:p>
        </w:tc>
        <w:tc>
          <w:tcPr>
            <w:tcW w:w="5794" w:type="dxa"/>
            <w:tcBorders>
              <w:top w:val="nil"/>
              <w:left w:val="single" w:sz="4" w:space="0" w:color="auto"/>
              <w:bottom w:val="single" w:sz="4" w:space="0" w:color="auto"/>
              <w:right w:val="single" w:sz="4" w:space="0" w:color="auto"/>
            </w:tcBorders>
          </w:tcPr>
          <w:p w14:paraId="75283051" w14:textId="77777777" w:rsidR="00FE43F3" w:rsidRPr="00011AB3" w:rsidRDefault="00FE43F3" w:rsidP="007310E8">
            <w:pPr>
              <w:rPr>
                <w:rFonts w:ascii="Garamond" w:hAnsi="Garamond"/>
                <w:sz w:val="24"/>
                <w:szCs w:val="24"/>
              </w:rPr>
            </w:pPr>
            <w:r w:rsidRPr="00011AB3">
              <w:rPr>
                <w:rFonts w:ascii="Garamond" w:hAnsi="Garamond" w:cs="Calibri"/>
                <w:color w:val="000000"/>
                <w:sz w:val="24"/>
                <w:szCs w:val="24"/>
              </w:rPr>
              <w:t>Pojemnik na odpady histopatologiczne- przeznaczony do przechowywania i transportu próbek histopatologicznych, wykonany z wysokiej jakości polipropylenu, posiada wieczko zabezpieczające przed wyciekaniem, można sterylizować w autoklawie.</w:t>
            </w:r>
            <w:r w:rsidRPr="00011AB3">
              <w:rPr>
                <w:rFonts w:ascii="Garamond" w:hAnsi="Garamond" w:cs="Calibri"/>
                <w:b/>
                <w:bCs/>
                <w:color w:val="000000"/>
                <w:sz w:val="24"/>
                <w:szCs w:val="24"/>
              </w:rPr>
              <w:t xml:space="preserve"> Pojemność 3000 ml</w:t>
            </w:r>
            <w:r w:rsidRPr="00011AB3">
              <w:rPr>
                <w:rFonts w:ascii="Garamond" w:hAnsi="Garamond" w:cs="Calibri"/>
                <w:color w:val="000000"/>
                <w:sz w:val="24"/>
                <w:szCs w:val="24"/>
              </w:rPr>
              <w:t xml:space="preserve"> i posiadający uchwyt</w:t>
            </w:r>
          </w:p>
        </w:tc>
        <w:tc>
          <w:tcPr>
            <w:tcW w:w="606" w:type="dxa"/>
            <w:vAlign w:val="center"/>
          </w:tcPr>
          <w:p w14:paraId="21D2785B" w14:textId="77777777" w:rsidR="00FE43F3" w:rsidRPr="00011AB3" w:rsidRDefault="00FE43F3" w:rsidP="007310E8">
            <w:pPr>
              <w:jc w:val="center"/>
              <w:rPr>
                <w:rFonts w:ascii="Garamond" w:hAnsi="Garamond"/>
                <w:sz w:val="24"/>
                <w:szCs w:val="24"/>
              </w:rPr>
            </w:pPr>
            <w:r>
              <w:rPr>
                <w:rFonts w:ascii="Garamond" w:hAnsi="Garamond"/>
                <w:sz w:val="24"/>
                <w:szCs w:val="24"/>
              </w:rPr>
              <w:t>szt.</w:t>
            </w:r>
          </w:p>
        </w:tc>
        <w:tc>
          <w:tcPr>
            <w:tcW w:w="827" w:type="dxa"/>
            <w:vAlign w:val="center"/>
          </w:tcPr>
          <w:p w14:paraId="22600850" w14:textId="77777777" w:rsidR="00FE43F3" w:rsidRPr="00011AB3" w:rsidRDefault="00FE43F3" w:rsidP="007310E8">
            <w:pPr>
              <w:jc w:val="center"/>
              <w:rPr>
                <w:rFonts w:ascii="Garamond" w:hAnsi="Garamond"/>
                <w:sz w:val="24"/>
                <w:szCs w:val="24"/>
              </w:rPr>
            </w:pPr>
            <w:r>
              <w:rPr>
                <w:rFonts w:ascii="Garamond" w:hAnsi="Garamond"/>
                <w:sz w:val="24"/>
                <w:szCs w:val="24"/>
              </w:rPr>
              <w:t>400</w:t>
            </w:r>
          </w:p>
        </w:tc>
        <w:tc>
          <w:tcPr>
            <w:tcW w:w="1157" w:type="dxa"/>
            <w:vAlign w:val="center"/>
          </w:tcPr>
          <w:p w14:paraId="592BA2F4" w14:textId="77777777" w:rsidR="00FE43F3" w:rsidRPr="00011AB3" w:rsidRDefault="00FE43F3" w:rsidP="007310E8">
            <w:pPr>
              <w:jc w:val="right"/>
              <w:rPr>
                <w:rFonts w:ascii="Garamond" w:hAnsi="Garamond"/>
                <w:sz w:val="24"/>
                <w:szCs w:val="24"/>
              </w:rPr>
            </w:pPr>
          </w:p>
        </w:tc>
        <w:tc>
          <w:tcPr>
            <w:tcW w:w="1415" w:type="dxa"/>
            <w:vAlign w:val="center"/>
          </w:tcPr>
          <w:p w14:paraId="7A1745D3" w14:textId="77777777" w:rsidR="00FE43F3" w:rsidRPr="00011AB3" w:rsidRDefault="00FE43F3" w:rsidP="007310E8">
            <w:pPr>
              <w:jc w:val="right"/>
              <w:rPr>
                <w:rFonts w:ascii="Garamond" w:hAnsi="Garamond"/>
                <w:sz w:val="24"/>
                <w:szCs w:val="24"/>
              </w:rPr>
            </w:pPr>
          </w:p>
        </w:tc>
        <w:tc>
          <w:tcPr>
            <w:tcW w:w="941" w:type="dxa"/>
            <w:vAlign w:val="center"/>
          </w:tcPr>
          <w:p w14:paraId="69DEB206" w14:textId="77777777" w:rsidR="00FE43F3" w:rsidRPr="00011AB3" w:rsidRDefault="00FE43F3" w:rsidP="007310E8">
            <w:pPr>
              <w:jc w:val="center"/>
              <w:rPr>
                <w:rFonts w:ascii="Garamond" w:hAnsi="Garamond"/>
                <w:sz w:val="24"/>
                <w:szCs w:val="24"/>
              </w:rPr>
            </w:pPr>
          </w:p>
        </w:tc>
        <w:tc>
          <w:tcPr>
            <w:tcW w:w="1415" w:type="dxa"/>
            <w:vAlign w:val="center"/>
          </w:tcPr>
          <w:p w14:paraId="1F60927B" w14:textId="77777777" w:rsidR="00FE43F3" w:rsidRPr="00011AB3" w:rsidRDefault="00FE43F3" w:rsidP="007310E8">
            <w:pPr>
              <w:jc w:val="right"/>
              <w:rPr>
                <w:rFonts w:ascii="Garamond" w:hAnsi="Garamond"/>
                <w:sz w:val="24"/>
                <w:szCs w:val="24"/>
              </w:rPr>
            </w:pPr>
          </w:p>
        </w:tc>
        <w:tc>
          <w:tcPr>
            <w:tcW w:w="1840" w:type="dxa"/>
            <w:vAlign w:val="center"/>
          </w:tcPr>
          <w:p w14:paraId="56E04DA7" w14:textId="77777777" w:rsidR="00FE43F3" w:rsidRPr="00011AB3" w:rsidRDefault="00FE43F3" w:rsidP="007310E8">
            <w:pPr>
              <w:rPr>
                <w:rFonts w:ascii="Garamond" w:hAnsi="Garamond"/>
                <w:sz w:val="24"/>
                <w:szCs w:val="24"/>
              </w:rPr>
            </w:pPr>
          </w:p>
        </w:tc>
      </w:tr>
      <w:tr w:rsidR="00FE43F3" w:rsidRPr="00011AB3" w14:paraId="5FC86D18" w14:textId="77777777" w:rsidTr="007310E8">
        <w:tc>
          <w:tcPr>
            <w:tcW w:w="565" w:type="dxa"/>
          </w:tcPr>
          <w:p w14:paraId="58FB6331" w14:textId="77777777" w:rsidR="00FE43F3" w:rsidRPr="00011AB3" w:rsidRDefault="00FE43F3" w:rsidP="007310E8">
            <w:pPr>
              <w:rPr>
                <w:rFonts w:ascii="Garamond" w:hAnsi="Garamond"/>
                <w:sz w:val="24"/>
                <w:szCs w:val="24"/>
              </w:rPr>
            </w:pPr>
            <w:r w:rsidRPr="00011AB3">
              <w:rPr>
                <w:rFonts w:ascii="Garamond" w:hAnsi="Garamond"/>
                <w:sz w:val="24"/>
                <w:szCs w:val="24"/>
              </w:rPr>
              <w:t>7</w:t>
            </w:r>
          </w:p>
        </w:tc>
        <w:tc>
          <w:tcPr>
            <w:tcW w:w="5794" w:type="dxa"/>
            <w:tcBorders>
              <w:top w:val="nil"/>
              <w:left w:val="single" w:sz="4" w:space="0" w:color="auto"/>
              <w:bottom w:val="single" w:sz="4" w:space="0" w:color="auto"/>
              <w:right w:val="single" w:sz="4" w:space="0" w:color="auto"/>
            </w:tcBorders>
          </w:tcPr>
          <w:p w14:paraId="3F192B0A" w14:textId="77777777" w:rsidR="00FE43F3" w:rsidRPr="00011AB3" w:rsidRDefault="00FE43F3" w:rsidP="007310E8">
            <w:pPr>
              <w:rPr>
                <w:rFonts w:ascii="Garamond" w:hAnsi="Garamond"/>
                <w:sz w:val="24"/>
                <w:szCs w:val="24"/>
              </w:rPr>
            </w:pPr>
            <w:r w:rsidRPr="00011AB3">
              <w:rPr>
                <w:rFonts w:ascii="Garamond" w:hAnsi="Garamond" w:cs="Calibri"/>
                <w:color w:val="000000"/>
                <w:sz w:val="24"/>
                <w:szCs w:val="24"/>
              </w:rPr>
              <w:t>Pojemnik na odpady histopatologiczne- przeznaczony do przechowywania i transportu próbek histopatologicznych, wykonany z wysokiej jakości polipropylenu, posiada wieczko zabezpieczające przed wyciekaniem, można sterylizować w autoklawie.</w:t>
            </w:r>
            <w:r w:rsidRPr="00011AB3">
              <w:rPr>
                <w:rFonts w:ascii="Garamond" w:hAnsi="Garamond" w:cs="Calibri"/>
                <w:b/>
                <w:bCs/>
                <w:color w:val="000000"/>
                <w:sz w:val="24"/>
                <w:szCs w:val="24"/>
              </w:rPr>
              <w:t xml:space="preserve"> Pojemność 5000 ml </w:t>
            </w:r>
            <w:r w:rsidRPr="00011AB3">
              <w:rPr>
                <w:rFonts w:ascii="Garamond" w:hAnsi="Garamond" w:cs="Calibri"/>
                <w:color w:val="000000"/>
                <w:sz w:val="24"/>
                <w:szCs w:val="24"/>
              </w:rPr>
              <w:t>i posiadający uchwyt</w:t>
            </w:r>
          </w:p>
        </w:tc>
        <w:tc>
          <w:tcPr>
            <w:tcW w:w="606" w:type="dxa"/>
            <w:vAlign w:val="center"/>
          </w:tcPr>
          <w:p w14:paraId="4394E91D" w14:textId="77777777" w:rsidR="00FE43F3" w:rsidRPr="00011AB3" w:rsidRDefault="00FE43F3" w:rsidP="007310E8">
            <w:pPr>
              <w:jc w:val="center"/>
              <w:rPr>
                <w:rFonts w:ascii="Garamond" w:hAnsi="Garamond"/>
                <w:sz w:val="24"/>
                <w:szCs w:val="24"/>
              </w:rPr>
            </w:pPr>
            <w:r>
              <w:rPr>
                <w:rFonts w:ascii="Garamond" w:hAnsi="Garamond"/>
                <w:sz w:val="24"/>
                <w:szCs w:val="24"/>
              </w:rPr>
              <w:t>szt.</w:t>
            </w:r>
          </w:p>
        </w:tc>
        <w:tc>
          <w:tcPr>
            <w:tcW w:w="827" w:type="dxa"/>
            <w:vAlign w:val="center"/>
          </w:tcPr>
          <w:p w14:paraId="42BFC624" w14:textId="77777777" w:rsidR="00FE43F3" w:rsidRPr="00011AB3" w:rsidRDefault="00FE43F3" w:rsidP="007310E8">
            <w:pPr>
              <w:jc w:val="center"/>
              <w:rPr>
                <w:rFonts w:ascii="Garamond" w:hAnsi="Garamond"/>
                <w:sz w:val="24"/>
                <w:szCs w:val="24"/>
              </w:rPr>
            </w:pPr>
            <w:r>
              <w:rPr>
                <w:rFonts w:ascii="Garamond" w:hAnsi="Garamond"/>
                <w:sz w:val="24"/>
                <w:szCs w:val="24"/>
              </w:rPr>
              <w:t>400</w:t>
            </w:r>
          </w:p>
        </w:tc>
        <w:tc>
          <w:tcPr>
            <w:tcW w:w="1157" w:type="dxa"/>
            <w:vAlign w:val="center"/>
          </w:tcPr>
          <w:p w14:paraId="52212D4A" w14:textId="77777777" w:rsidR="00FE43F3" w:rsidRPr="00011AB3" w:rsidRDefault="00FE43F3" w:rsidP="007310E8">
            <w:pPr>
              <w:jc w:val="right"/>
              <w:rPr>
                <w:rFonts w:ascii="Garamond" w:hAnsi="Garamond"/>
                <w:sz w:val="24"/>
                <w:szCs w:val="24"/>
              </w:rPr>
            </w:pPr>
          </w:p>
        </w:tc>
        <w:tc>
          <w:tcPr>
            <w:tcW w:w="1415" w:type="dxa"/>
            <w:vAlign w:val="center"/>
          </w:tcPr>
          <w:p w14:paraId="5DD36465" w14:textId="77777777" w:rsidR="00FE43F3" w:rsidRPr="00011AB3" w:rsidRDefault="00FE43F3" w:rsidP="007310E8">
            <w:pPr>
              <w:jc w:val="right"/>
              <w:rPr>
                <w:rFonts w:ascii="Garamond" w:hAnsi="Garamond"/>
                <w:sz w:val="24"/>
                <w:szCs w:val="24"/>
              </w:rPr>
            </w:pPr>
          </w:p>
        </w:tc>
        <w:tc>
          <w:tcPr>
            <w:tcW w:w="941" w:type="dxa"/>
            <w:vAlign w:val="center"/>
          </w:tcPr>
          <w:p w14:paraId="11BF61D8" w14:textId="77777777" w:rsidR="00FE43F3" w:rsidRPr="00011AB3" w:rsidRDefault="00FE43F3" w:rsidP="007310E8">
            <w:pPr>
              <w:jc w:val="center"/>
              <w:rPr>
                <w:rFonts w:ascii="Garamond" w:hAnsi="Garamond"/>
                <w:sz w:val="24"/>
                <w:szCs w:val="24"/>
              </w:rPr>
            </w:pPr>
          </w:p>
        </w:tc>
        <w:tc>
          <w:tcPr>
            <w:tcW w:w="1415" w:type="dxa"/>
            <w:vAlign w:val="center"/>
          </w:tcPr>
          <w:p w14:paraId="76194533" w14:textId="77777777" w:rsidR="00FE43F3" w:rsidRPr="00011AB3" w:rsidRDefault="00FE43F3" w:rsidP="007310E8">
            <w:pPr>
              <w:jc w:val="right"/>
              <w:rPr>
                <w:rFonts w:ascii="Garamond" w:hAnsi="Garamond"/>
                <w:sz w:val="24"/>
                <w:szCs w:val="24"/>
              </w:rPr>
            </w:pPr>
          </w:p>
        </w:tc>
        <w:tc>
          <w:tcPr>
            <w:tcW w:w="1840" w:type="dxa"/>
            <w:vAlign w:val="center"/>
          </w:tcPr>
          <w:p w14:paraId="4280BC66" w14:textId="77777777" w:rsidR="00FE43F3" w:rsidRPr="00011AB3" w:rsidRDefault="00FE43F3" w:rsidP="007310E8">
            <w:pPr>
              <w:rPr>
                <w:rFonts w:ascii="Garamond" w:hAnsi="Garamond"/>
                <w:sz w:val="24"/>
                <w:szCs w:val="24"/>
              </w:rPr>
            </w:pPr>
          </w:p>
        </w:tc>
      </w:tr>
      <w:tr w:rsidR="00FE43F3" w:rsidRPr="00011AB3" w14:paraId="731990D7" w14:textId="77777777" w:rsidTr="007310E8">
        <w:tc>
          <w:tcPr>
            <w:tcW w:w="6359" w:type="dxa"/>
            <w:gridSpan w:val="2"/>
          </w:tcPr>
          <w:p w14:paraId="270E1BF8" w14:textId="77777777" w:rsidR="00FE43F3" w:rsidRPr="00011AB3" w:rsidRDefault="00FE43F3" w:rsidP="007310E8">
            <w:pPr>
              <w:rPr>
                <w:rFonts w:ascii="Garamond" w:hAnsi="Garamond"/>
                <w:b/>
                <w:bCs/>
                <w:sz w:val="24"/>
                <w:szCs w:val="24"/>
              </w:rPr>
            </w:pPr>
            <w:r w:rsidRPr="00011AB3">
              <w:rPr>
                <w:rFonts w:ascii="Garamond" w:hAnsi="Garamond"/>
                <w:b/>
                <w:bCs/>
                <w:sz w:val="24"/>
                <w:szCs w:val="24"/>
              </w:rPr>
              <w:t>RAZEM</w:t>
            </w:r>
          </w:p>
        </w:tc>
        <w:tc>
          <w:tcPr>
            <w:tcW w:w="606" w:type="dxa"/>
            <w:vAlign w:val="center"/>
          </w:tcPr>
          <w:p w14:paraId="6353C24C"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X</w:t>
            </w:r>
          </w:p>
        </w:tc>
        <w:tc>
          <w:tcPr>
            <w:tcW w:w="827" w:type="dxa"/>
            <w:vAlign w:val="center"/>
          </w:tcPr>
          <w:p w14:paraId="1F51C935"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X</w:t>
            </w:r>
          </w:p>
        </w:tc>
        <w:tc>
          <w:tcPr>
            <w:tcW w:w="1157" w:type="dxa"/>
            <w:vAlign w:val="center"/>
          </w:tcPr>
          <w:p w14:paraId="1FA0C9CD"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X</w:t>
            </w:r>
          </w:p>
        </w:tc>
        <w:tc>
          <w:tcPr>
            <w:tcW w:w="1415" w:type="dxa"/>
          </w:tcPr>
          <w:p w14:paraId="766A8540" w14:textId="77777777" w:rsidR="00FE43F3" w:rsidRPr="00011AB3" w:rsidRDefault="00FE43F3" w:rsidP="007310E8">
            <w:pPr>
              <w:jc w:val="right"/>
              <w:rPr>
                <w:rFonts w:ascii="Garamond" w:hAnsi="Garamond"/>
                <w:sz w:val="24"/>
                <w:szCs w:val="24"/>
              </w:rPr>
            </w:pPr>
          </w:p>
        </w:tc>
        <w:tc>
          <w:tcPr>
            <w:tcW w:w="941" w:type="dxa"/>
            <w:vAlign w:val="center"/>
          </w:tcPr>
          <w:p w14:paraId="6F86E8E6" w14:textId="77777777" w:rsidR="00FE43F3" w:rsidRPr="00011AB3" w:rsidRDefault="00FE43F3" w:rsidP="007310E8">
            <w:pPr>
              <w:jc w:val="center"/>
              <w:rPr>
                <w:rFonts w:ascii="Garamond" w:hAnsi="Garamond"/>
                <w:b/>
                <w:bCs/>
                <w:sz w:val="24"/>
                <w:szCs w:val="24"/>
              </w:rPr>
            </w:pPr>
          </w:p>
        </w:tc>
        <w:tc>
          <w:tcPr>
            <w:tcW w:w="1415" w:type="dxa"/>
          </w:tcPr>
          <w:p w14:paraId="25A1BB1D" w14:textId="77777777" w:rsidR="00FE43F3" w:rsidRPr="00011AB3" w:rsidRDefault="00FE43F3" w:rsidP="007310E8">
            <w:pPr>
              <w:jc w:val="right"/>
              <w:rPr>
                <w:rFonts w:ascii="Garamond" w:hAnsi="Garamond"/>
                <w:sz w:val="24"/>
                <w:szCs w:val="24"/>
              </w:rPr>
            </w:pPr>
          </w:p>
        </w:tc>
        <w:tc>
          <w:tcPr>
            <w:tcW w:w="1840" w:type="dxa"/>
            <w:vAlign w:val="center"/>
          </w:tcPr>
          <w:p w14:paraId="48940F3E"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X</w:t>
            </w:r>
          </w:p>
        </w:tc>
      </w:tr>
    </w:tbl>
    <w:p w14:paraId="36D687B6" w14:textId="77777777" w:rsidR="00FE43F3" w:rsidRPr="00011AB3" w:rsidRDefault="00FE43F3" w:rsidP="00FE43F3">
      <w:pPr>
        <w:tabs>
          <w:tab w:val="center" w:pos="2268"/>
          <w:tab w:val="center" w:pos="11340"/>
        </w:tabs>
        <w:rPr>
          <w:rFonts w:ascii="Garamond" w:hAnsi="Garamond"/>
          <w:sz w:val="24"/>
          <w:szCs w:val="24"/>
        </w:rPr>
      </w:pPr>
    </w:p>
    <w:p w14:paraId="5F21117B" w14:textId="77777777" w:rsidR="00FE43F3" w:rsidRPr="00011AB3" w:rsidRDefault="00FE43F3" w:rsidP="00FE43F3">
      <w:pPr>
        <w:rPr>
          <w:rFonts w:ascii="Garamond" w:hAnsi="Garamond"/>
          <w:sz w:val="24"/>
          <w:szCs w:val="24"/>
        </w:rPr>
      </w:pPr>
    </w:p>
    <w:p w14:paraId="63DC8569" w14:textId="77777777" w:rsidR="00FE43F3" w:rsidRPr="00011AB3" w:rsidRDefault="00FE43F3" w:rsidP="00FE43F3">
      <w:pPr>
        <w:rPr>
          <w:rFonts w:ascii="Garamond" w:hAnsi="Garamond"/>
          <w:sz w:val="24"/>
          <w:szCs w:val="24"/>
        </w:rPr>
      </w:pPr>
    </w:p>
    <w:p w14:paraId="1DF6F572" w14:textId="77777777" w:rsidR="00FE43F3" w:rsidRPr="00011AB3" w:rsidRDefault="00FE43F3" w:rsidP="00FE43F3">
      <w:pPr>
        <w:tabs>
          <w:tab w:val="center" w:pos="2268"/>
          <w:tab w:val="center" w:pos="11340"/>
        </w:tabs>
        <w:rPr>
          <w:rFonts w:ascii="Garamond" w:hAnsi="Garamond"/>
          <w:sz w:val="24"/>
          <w:szCs w:val="24"/>
        </w:rPr>
      </w:pPr>
      <w:r w:rsidRPr="00011AB3">
        <w:rPr>
          <w:rFonts w:ascii="Garamond" w:hAnsi="Garamond"/>
          <w:sz w:val="24"/>
          <w:szCs w:val="24"/>
        </w:rPr>
        <w:tab/>
        <w:t>……………………………………………………………………</w:t>
      </w:r>
      <w:r w:rsidRPr="00011AB3">
        <w:rPr>
          <w:rFonts w:ascii="Garamond" w:hAnsi="Garamond"/>
          <w:sz w:val="24"/>
          <w:szCs w:val="24"/>
        </w:rPr>
        <w:tab/>
        <w:t>…………………………………………………………………..</w:t>
      </w:r>
    </w:p>
    <w:p w14:paraId="2632EA43" w14:textId="77777777" w:rsidR="00FE43F3" w:rsidRPr="00011AB3" w:rsidRDefault="00FE43F3" w:rsidP="00FE43F3">
      <w:pPr>
        <w:tabs>
          <w:tab w:val="center" w:pos="2268"/>
          <w:tab w:val="center" w:pos="11340"/>
        </w:tabs>
        <w:rPr>
          <w:rFonts w:ascii="Garamond" w:hAnsi="Garamond"/>
          <w:sz w:val="24"/>
          <w:szCs w:val="24"/>
        </w:rPr>
      </w:pPr>
      <w:r w:rsidRPr="00011AB3">
        <w:rPr>
          <w:rFonts w:ascii="Garamond" w:hAnsi="Garamond"/>
          <w:sz w:val="24"/>
          <w:szCs w:val="24"/>
        </w:rPr>
        <w:tab/>
        <w:t>Miejscowość, data</w:t>
      </w:r>
      <w:r w:rsidRPr="00011AB3">
        <w:rPr>
          <w:rFonts w:ascii="Garamond" w:hAnsi="Garamond"/>
          <w:sz w:val="24"/>
          <w:szCs w:val="24"/>
        </w:rPr>
        <w:tab/>
        <w:t>Podpis osoby uprawnionej</w:t>
      </w:r>
    </w:p>
    <w:p w14:paraId="0A51C9A3" w14:textId="77777777" w:rsidR="00FE43F3" w:rsidRPr="00011AB3" w:rsidRDefault="00FE43F3" w:rsidP="00FE43F3">
      <w:pPr>
        <w:rPr>
          <w:rFonts w:ascii="Garamond" w:hAnsi="Garamond"/>
          <w:sz w:val="24"/>
          <w:szCs w:val="24"/>
        </w:rPr>
      </w:pPr>
      <w:r w:rsidRPr="00011AB3">
        <w:rPr>
          <w:rFonts w:ascii="Garamond" w:hAnsi="Garamond"/>
          <w:sz w:val="24"/>
          <w:szCs w:val="24"/>
        </w:rPr>
        <w:br w:type="page"/>
      </w:r>
    </w:p>
    <w:p w14:paraId="7EB115A7" w14:textId="77777777" w:rsidR="00FE43F3" w:rsidRPr="00011AB3" w:rsidRDefault="00FE43F3" w:rsidP="00FE43F3">
      <w:pPr>
        <w:tabs>
          <w:tab w:val="center" w:pos="2268"/>
          <w:tab w:val="center" w:pos="11340"/>
        </w:tabs>
        <w:rPr>
          <w:rFonts w:ascii="Garamond" w:hAnsi="Garamond"/>
          <w:b/>
          <w:bCs/>
          <w:sz w:val="24"/>
          <w:szCs w:val="24"/>
        </w:rPr>
      </w:pPr>
      <w:r w:rsidRPr="00011AB3">
        <w:rPr>
          <w:rFonts w:ascii="Garamond" w:hAnsi="Garamond"/>
          <w:b/>
          <w:bCs/>
          <w:sz w:val="24"/>
          <w:szCs w:val="24"/>
        </w:rPr>
        <w:lastRenderedPageBreak/>
        <w:t>Część zamówienia nr 3</w:t>
      </w:r>
    </w:p>
    <w:p w14:paraId="6A98A4A5" w14:textId="77777777" w:rsidR="00FE43F3" w:rsidRPr="00011AB3" w:rsidRDefault="00FE43F3" w:rsidP="00FE43F3">
      <w:pPr>
        <w:tabs>
          <w:tab w:val="center" w:pos="2268"/>
          <w:tab w:val="center" w:pos="11340"/>
        </w:tabs>
        <w:rPr>
          <w:rFonts w:ascii="Garamond" w:hAnsi="Garamond"/>
          <w:b/>
          <w:bCs/>
          <w:sz w:val="24"/>
          <w:szCs w:val="24"/>
        </w:rPr>
      </w:pPr>
      <w:r w:rsidRPr="00011AB3">
        <w:rPr>
          <w:rFonts w:ascii="Garamond" w:hAnsi="Garamond"/>
          <w:b/>
          <w:bCs/>
          <w:sz w:val="24"/>
          <w:szCs w:val="24"/>
        </w:rPr>
        <w:t>Pojemniki do przechowywania i transportu próbek histopatologicznych z formaliną</w:t>
      </w:r>
    </w:p>
    <w:tbl>
      <w:tblPr>
        <w:tblStyle w:val="Tabela-Siatka"/>
        <w:tblW w:w="0" w:type="auto"/>
        <w:tblLook w:val="04A0" w:firstRow="1" w:lastRow="0" w:firstColumn="1" w:lastColumn="0" w:noHBand="0" w:noVBand="1"/>
      </w:tblPr>
      <w:tblGrid>
        <w:gridCol w:w="564"/>
        <w:gridCol w:w="6261"/>
        <w:gridCol w:w="705"/>
        <w:gridCol w:w="829"/>
        <w:gridCol w:w="1009"/>
        <w:gridCol w:w="1267"/>
        <w:gridCol w:w="941"/>
        <w:gridCol w:w="1267"/>
        <w:gridCol w:w="1717"/>
      </w:tblGrid>
      <w:tr w:rsidR="00FE43F3" w:rsidRPr="00011AB3" w14:paraId="234CBEB3" w14:textId="77777777" w:rsidTr="007310E8">
        <w:tc>
          <w:tcPr>
            <w:tcW w:w="564" w:type="dxa"/>
            <w:vAlign w:val="center"/>
          </w:tcPr>
          <w:p w14:paraId="7CF14D3E"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Lp.</w:t>
            </w:r>
          </w:p>
        </w:tc>
        <w:tc>
          <w:tcPr>
            <w:tcW w:w="6261" w:type="dxa"/>
            <w:vAlign w:val="center"/>
          </w:tcPr>
          <w:p w14:paraId="502D34AA"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Opis produktu</w:t>
            </w:r>
          </w:p>
        </w:tc>
        <w:tc>
          <w:tcPr>
            <w:tcW w:w="705" w:type="dxa"/>
            <w:vAlign w:val="center"/>
          </w:tcPr>
          <w:p w14:paraId="714A4262"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j.m.</w:t>
            </w:r>
          </w:p>
        </w:tc>
        <w:tc>
          <w:tcPr>
            <w:tcW w:w="829" w:type="dxa"/>
            <w:vAlign w:val="center"/>
          </w:tcPr>
          <w:p w14:paraId="48E1A7A1"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Ilość</w:t>
            </w:r>
          </w:p>
        </w:tc>
        <w:tc>
          <w:tcPr>
            <w:tcW w:w="1009" w:type="dxa"/>
            <w:vAlign w:val="center"/>
          </w:tcPr>
          <w:p w14:paraId="13E8B969"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Cena jedn. netto</w:t>
            </w:r>
          </w:p>
        </w:tc>
        <w:tc>
          <w:tcPr>
            <w:tcW w:w="1267" w:type="dxa"/>
            <w:vAlign w:val="center"/>
          </w:tcPr>
          <w:p w14:paraId="621DB687"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Wartość netto</w:t>
            </w:r>
          </w:p>
        </w:tc>
        <w:tc>
          <w:tcPr>
            <w:tcW w:w="941" w:type="dxa"/>
            <w:vAlign w:val="center"/>
          </w:tcPr>
          <w:p w14:paraId="28F03A87"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Stawka VAT</w:t>
            </w:r>
          </w:p>
        </w:tc>
        <w:tc>
          <w:tcPr>
            <w:tcW w:w="1267" w:type="dxa"/>
            <w:vAlign w:val="center"/>
          </w:tcPr>
          <w:p w14:paraId="23020C96"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Wartość brutto</w:t>
            </w:r>
          </w:p>
        </w:tc>
        <w:tc>
          <w:tcPr>
            <w:tcW w:w="1717" w:type="dxa"/>
            <w:vAlign w:val="center"/>
          </w:tcPr>
          <w:p w14:paraId="20A98B2B"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Producent / nazwa handlowa</w:t>
            </w:r>
          </w:p>
        </w:tc>
      </w:tr>
      <w:tr w:rsidR="00FE43F3" w:rsidRPr="00011AB3" w14:paraId="35C41316" w14:textId="77777777" w:rsidTr="007310E8">
        <w:tc>
          <w:tcPr>
            <w:tcW w:w="564" w:type="dxa"/>
          </w:tcPr>
          <w:p w14:paraId="523C96D8" w14:textId="77777777" w:rsidR="00FE43F3" w:rsidRPr="00011AB3" w:rsidRDefault="00FE43F3" w:rsidP="007310E8">
            <w:pPr>
              <w:rPr>
                <w:rFonts w:ascii="Garamond" w:hAnsi="Garamond"/>
                <w:sz w:val="24"/>
                <w:szCs w:val="24"/>
              </w:rPr>
            </w:pPr>
            <w:r w:rsidRPr="00011AB3">
              <w:rPr>
                <w:rFonts w:ascii="Garamond" w:hAnsi="Garamond"/>
                <w:sz w:val="24"/>
                <w:szCs w:val="24"/>
              </w:rPr>
              <w:t>1</w:t>
            </w:r>
          </w:p>
        </w:tc>
        <w:tc>
          <w:tcPr>
            <w:tcW w:w="6261" w:type="dxa"/>
            <w:tcBorders>
              <w:top w:val="single" w:sz="4" w:space="0" w:color="auto"/>
              <w:left w:val="single" w:sz="4" w:space="0" w:color="auto"/>
              <w:bottom w:val="single" w:sz="4" w:space="0" w:color="auto"/>
              <w:right w:val="single" w:sz="4" w:space="0" w:color="auto"/>
            </w:tcBorders>
            <w:vAlign w:val="center"/>
          </w:tcPr>
          <w:p w14:paraId="7973B0AF" w14:textId="77777777" w:rsidR="00FE43F3" w:rsidRPr="00011AB3" w:rsidRDefault="00FE43F3" w:rsidP="007310E8">
            <w:pPr>
              <w:rPr>
                <w:rFonts w:ascii="Garamond" w:hAnsi="Garamond"/>
                <w:sz w:val="24"/>
                <w:szCs w:val="24"/>
              </w:rPr>
            </w:pPr>
            <w:r w:rsidRPr="00011AB3">
              <w:rPr>
                <w:rFonts w:ascii="Garamond" w:hAnsi="Garamond"/>
                <w:sz w:val="24"/>
                <w:szCs w:val="24"/>
              </w:rPr>
              <w:t>Pojemniki o pojemności 150 ml wypełniony 10% buforowaną formaliną w ilości 90 ml  zapakowane w wygodne tace. Pojemnik wykonany w technologii bezpiecznego i bezkontaktowego utrwalania materiału tkankowego.</w:t>
            </w:r>
          </w:p>
          <w:p w14:paraId="664E3012" w14:textId="77777777" w:rsidR="00FE43F3" w:rsidRPr="00011AB3" w:rsidRDefault="00FE43F3" w:rsidP="007310E8">
            <w:pPr>
              <w:rPr>
                <w:rFonts w:ascii="Garamond" w:hAnsi="Garamond"/>
                <w:sz w:val="24"/>
                <w:szCs w:val="24"/>
              </w:rPr>
            </w:pPr>
            <w:r w:rsidRPr="00011AB3">
              <w:rPr>
                <w:rFonts w:ascii="Garamond" w:hAnsi="Garamond"/>
                <w:sz w:val="24"/>
                <w:szCs w:val="24"/>
              </w:rPr>
              <w:t>Wymiary:</w:t>
            </w:r>
          </w:p>
          <w:p w14:paraId="6096FE2D" w14:textId="77777777" w:rsidR="00FE43F3" w:rsidRPr="00011AB3" w:rsidRDefault="00FE43F3" w:rsidP="007310E8">
            <w:pPr>
              <w:rPr>
                <w:rFonts w:ascii="Garamond" w:hAnsi="Garamond"/>
                <w:sz w:val="24"/>
                <w:szCs w:val="24"/>
              </w:rPr>
            </w:pPr>
            <w:r w:rsidRPr="00011AB3">
              <w:rPr>
                <w:rFonts w:ascii="Garamond" w:hAnsi="Garamond"/>
                <w:sz w:val="24"/>
                <w:szCs w:val="24"/>
              </w:rPr>
              <w:t>- średnica dolna 66 mm</w:t>
            </w:r>
          </w:p>
          <w:p w14:paraId="1BA1E3CF" w14:textId="77777777" w:rsidR="00FE43F3" w:rsidRPr="00011AB3" w:rsidRDefault="00FE43F3" w:rsidP="007310E8">
            <w:pPr>
              <w:rPr>
                <w:rFonts w:ascii="Garamond" w:hAnsi="Garamond"/>
                <w:sz w:val="24"/>
                <w:szCs w:val="24"/>
              </w:rPr>
            </w:pPr>
            <w:r w:rsidRPr="00011AB3">
              <w:rPr>
                <w:rFonts w:ascii="Garamond" w:hAnsi="Garamond"/>
                <w:sz w:val="24"/>
                <w:szCs w:val="24"/>
              </w:rPr>
              <w:t>- średnica górna 70 mm</w:t>
            </w:r>
          </w:p>
          <w:p w14:paraId="2CAD3F69" w14:textId="77777777" w:rsidR="00FE43F3" w:rsidRPr="00011AB3" w:rsidRDefault="00FE43F3" w:rsidP="007310E8">
            <w:pPr>
              <w:rPr>
                <w:rFonts w:ascii="Garamond" w:hAnsi="Garamond"/>
                <w:sz w:val="24"/>
                <w:szCs w:val="24"/>
              </w:rPr>
            </w:pPr>
            <w:r w:rsidRPr="00011AB3">
              <w:rPr>
                <w:rFonts w:ascii="Garamond" w:hAnsi="Garamond"/>
                <w:sz w:val="24"/>
                <w:szCs w:val="24"/>
              </w:rPr>
              <w:t>- wysokość bez pokrywki 71 mm</w:t>
            </w:r>
          </w:p>
          <w:p w14:paraId="0D66765D" w14:textId="77777777" w:rsidR="00FE43F3" w:rsidRPr="00011AB3" w:rsidRDefault="00FE43F3" w:rsidP="007310E8">
            <w:pPr>
              <w:rPr>
                <w:rFonts w:ascii="Garamond" w:hAnsi="Garamond"/>
                <w:sz w:val="24"/>
                <w:szCs w:val="24"/>
              </w:rPr>
            </w:pPr>
            <w:r w:rsidRPr="00011AB3">
              <w:rPr>
                <w:rFonts w:ascii="Garamond" w:hAnsi="Garamond"/>
                <w:sz w:val="24"/>
                <w:szCs w:val="24"/>
              </w:rPr>
              <w:t>- wysokość z pokrywką wypełnianą formaliną 109 mm</w:t>
            </w:r>
          </w:p>
          <w:p w14:paraId="2ED791BF" w14:textId="77777777" w:rsidR="00FE43F3" w:rsidRPr="00011AB3" w:rsidRDefault="00FE43F3" w:rsidP="007310E8">
            <w:pPr>
              <w:rPr>
                <w:rFonts w:ascii="Garamond" w:hAnsi="Garamond"/>
                <w:sz w:val="24"/>
                <w:szCs w:val="24"/>
              </w:rPr>
            </w:pPr>
            <w:r w:rsidRPr="00011AB3">
              <w:rPr>
                <w:rFonts w:ascii="Garamond" w:hAnsi="Garamond"/>
                <w:sz w:val="24"/>
                <w:szCs w:val="24"/>
              </w:rPr>
              <w:t>Pokrywa wypełniona substancją utrwalającą o stężeniu formaldehydu 4% (10% roztwór formaliny)   w ilości 90 ml. Uwalnianie formaliny poprzez innowacyjny system w momencie zakręcania pojemnika po umieszczeniu w nim materiału tkankowego. Zaproponowana konstrukcja pojemnika w pełni zabezpieczająca biopsyjny materiał tkankowy oraz zapewniająca właściwe utrwalenie materiału tkankowego. Całkowita ilość 10% roztworu formaliny: 90 ml, Całkowita pojemność pojemnika 150 ml.</w:t>
            </w:r>
          </w:p>
        </w:tc>
        <w:tc>
          <w:tcPr>
            <w:tcW w:w="705" w:type="dxa"/>
            <w:tcBorders>
              <w:top w:val="single" w:sz="4" w:space="0" w:color="auto"/>
              <w:left w:val="single" w:sz="4" w:space="0" w:color="auto"/>
              <w:bottom w:val="single" w:sz="4" w:space="0" w:color="auto"/>
              <w:right w:val="single" w:sz="4" w:space="0" w:color="auto"/>
            </w:tcBorders>
            <w:vAlign w:val="center"/>
          </w:tcPr>
          <w:p w14:paraId="1EFF1C90"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 xml:space="preserve">szt. </w:t>
            </w:r>
          </w:p>
        </w:tc>
        <w:tc>
          <w:tcPr>
            <w:tcW w:w="829" w:type="dxa"/>
            <w:tcBorders>
              <w:top w:val="single" w:sz="4" w:space="0" w:color="auto"/>
              <w:left w:val="nil"/>
              <w:bottom w:val="single" w:sz="4" w:space="0" w:color="auto"/>
              <w:right w:val="single" w:sz="4" w:space="0" w:color="auto"/>
            </w:tcBorders>
            <w:vAlign w:val="center"/>
          </w:tcPr>
          <w:p w14:paraId="3BF7816D"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1</w:t>
            </w:r>
            <w:r>
              <w:rPr>
                <w:rFonts w:ascii="Garamond" w:hAnsi="Garamond" w:cs="Calibri"/>
                <w:color w:val="000000"/>
                <w:sz w:val="24"/>
                <w:szCs w:val="24"/>
              </w:rPr>
              <w:t xml:space="preserve"> </w:t>
            </w:r>
            <w:r w:rsidRPr="00011AB3">
              <w:rPr>
                <w:rFonts w:ascii="Garamond" w:hAnsi="Garamond" w:cs="Calibri"/>
                <w:color w:val="000000"/>
                <w:sz w:val="24"/>
                <w:szCs w:val="24"/>
              </w:rPr>
              <w:t>200</w:t>
            </w:r>
          </w:p>
        </w:tc>
        <w:tc>
          <w:tcPr>
            <w:tcW w:w="1009" w:type="dxa"/>
            <w:vAlign w:val="center"/>
          </w:tcPr>
          <w:p w14:paraId="212D0685" w14:textId="77777777" w:rsidR="00FE43F3" w:rsidRPr="00011AB3" w:rsidRDefault="00FE43F3" w:rsidP="007310E8">
            <w:pPr>
              <w:jc w:val="right"/>
              <w:rPr>
                <w:rFonts w:ascii="Garamond" w:hAnsi="Garamond"/>
                <w:sz w:val="24"/>
                <w:szCs w:val="24"/>
              </w:rPr>
            </w:pPr>
          </w:p>
        </w:tc>
        <w:tc>
          <w:tcPr>
            <w:tcW w:w="1267" w:type="dxa"/>
            <w:vAlign w:val="center"/>
          </w:tcPr>
          <w:p w14:paraId="575FE093" w14:textId="77777777" w:rsidR="00FE43F3" w:rsidRPr="00011AB3" w:rsidRDefault="00FE43F3" w:rsidP="007310E8">
            <w:pPr>
              <w:jc w:val="right"/>
              <w:rPr>
                <w:rFonts w:ascii="Garamond" w:hAnsi="Garamond"/>
                <w:sz w:val="24"/>
                <w:szCs w:val="24"/>
              </w:rPr>
            </w:pPr>
          </w:p>
        </w:tc>
        <w:tc>
          <w:tcPr>
            <w:tcW w:w="941" w:type="dxa"/>
            <w:vAlign w:val="center"/>
          </w:tcPr>
          <w:p w14:paraId="14375374" w14:textId="77777777" w:rsidR="00FE43F3" w:rsidRPr="00011AB3" w:rsidRDefault="00FE43F3" w:rsidP="007310E8">
            <w:pPr>
              <w:jc w:val="center"/>
              <w:rPr>
                <w:rFonts w:ascii="Garamond" w:hAnsi="Garamond"/>
                <w:sz w:val="24"/>
                <w:szCs w:val="24"/>
              </w:rPr>
            </w:pPr>
          </w:p>
        </w:tc>
        <w:tc>
          <w:tcPr>
            <w:tcW w:w="1267" w:type="dxa"/>
            <w:vAlign w:val="center"/>
          </w:tcPr>
          <w:p w14:paraId="298939C5" w14:textId="77777777" w:rsidR="00FE43F3" w:rsidRPr="00011AB3" w:rsidRDefault="00FE43F3" w:rsidP="007310E8">
            <w:pPr>
              <w:jc w:val="right"/>
              <w:rPr>
                <w:rFonts w:ascii="Garamond" w:hAnsi="Garamond"/>
                <w:sz w:val="24"/>
                <w:szCs w:val="24"/>
              </w:rPr>
            </w:pPr>
          </w:p>
        </w:tc>
        <w:tc>
          <w:tcPr>
            <w:tcW w:w="1717" w:type="dxa"/>
            <w:vAlign w:val="center"/>
          </w:tcPr>
          <w:p w14:paraId="107A0FFD" w14:textId="77777777" w:rsidR="00FE43F3" w:rsidRPr="00011AB3" w:rsidRDefault="00FE43F3" w:rsidP="007310E8">
            <w:pPr>
              <w:rPr>
                <w:rFonts w:ascii="Garamond" w:hAnsi="Garamond"/>
                <w:sz w:val="24"/>
                <w:szCs w:val="24"/>
              </w:rPr>
            </w:pPr>
          </w:p>
        </w:tc>
      </w:tr>
      <w:tr w:rsidR="00FE43F3" w:rsidRPr="00011AB3" w14:paraId="089C80AB" w14:textId="77777777" w:rsidTr="007310E8">
        <w:tc>
          <w:tcPr>
            <w:tcW w:w="564" w:type="dxa"/>
          </w:tcPr>
          <w:p w14:paraId="3E1CF2FB" w14:textId="77777777" w:rsidR="00FE43F3" w:rsidRPr="00011AB3" w:rsidRDefault="00FE43F3" w:rsidP="007310E8">
            <w:pPr>
              <w:rPr>
                <w:rFonts w:ascii="Garamond" w:hAnsi="Garamond"/>
                <w:sz w:val="24"/>
                <w:szCs w:val="24"/>
              </w:rPr>
            </w:pPr>
            <w:r w:rsidRPr="00011AB3">
              <w:rPr>
                <w:rFonts w:ascii="Garamond" w:hAnsi="Garamond"/>
                <w:sz w:val="24"/>
                <w:szCs w:val="24"/>
              </w:rPr>
              <w:t>2</w:t>
            </w:r>
          </w:p>
        </w:tc>
        <w:tc>
          <w:tcPr>
            <w:tcW w:w="6261" w:type="dxa"/>
            <w:tcBorders>
              <w:top w:val="nil"/>
              <w:left w:val="single" w:sz="4" w:space="0" w:color="auto"/>
              <w:bottom w:val="single" w:sz="4" w:space="0" w:color="auto"/>
              <w:right w:val="single" w:sz="4" w:space="0" w:color="auto"/>
            </w:tcBorders>
            <w:vAlign w:val="center"/>
          </w:tcPr>
          <w:p w14:paraId="77A265AA" w14:textId="77777777" w:rsidR="00FE43F3" w:rsidRPr="00011AB3" w:rsidRDefault="00FE43F3" w:rsidP="007310E8">
            <w:pPr>
              <w:rPr>
                <w:rFonts w:ascii="Garamond" w:hAnsi="Garamond"/>
                <w:sz w:val="24"/>
                <w:szCs w:val="24"/>
              </w:rPr>
            </w:pPr>
            <w:r w:rsidRPr="00011AB3">
              <w:rPr>
                <w:rFonts w:ascii="Garamond" w:hAnsi="Garamond"/>
                <w:sz w:val="24"/>
                <w:szCs w:val="24"/>
              </w:rPr>
              <w:t xml:space="preserve">Pojemnik wykonany w technologii bezpiecznego i bezkontaktowego utrwalania materiału tkankowego. Wymiary: - średnica 35 mm - wysokość bez pokrywki 67 mm - wysokość z pokrywką wypełnianą formaliną 111 mm Opakowanie zbiorcze 24 szt. Bezpieczny pojemnik tworzący system zamknięty do materiału biopsyjnego/histopatologicznego składający się z pokrywy zawierającej środek utrwalający i zbiornika. Dolny pojemnik wypełniony roztworem wodnym w ilości 10 ml w celu zabezpieczenia materiału biopsyjnego przed wysychaniem z </w:t>
            </w:r>
            <w:r w:rsidRPr="00011AB3">
              <w:rPr>
                <w:rFonts w:ascii="Garamond" w:hAnsi="Garamond"/>
                <w:sz w:val="24"/>
                <w:szCs w:val="24"/>
              </w:rPr>
              <w:lastRenderedPageBreak/>
              <w:t>pokrywą wypełnioną 8% roztworem formaldehydu w ilości 10 ml. Po uwolnieniu wypływu formaliny poprzez wciśnięcie tłoka wbudowanego w górnej części roztwór formaldehydu po wymieszaniu z roztworem wodnym staje się substancją utrwalającą o stężeniu formaldehydu 4% (10% roztwór formaliny). Całkowita ilość 10% roztworu formaliny: 20ml, Całkowita pojemność pojemnika 40ml pH formaliny : 7.2-7.4</w:t>
            </w:r>
          </w:p>
        </w:tc>
        <w:tc>
          <w:tcPr>
            <w:tcW w:w="705" w:type="dxa"/>
            <w:tcBorders>
              <w:top w:val="nil"/>
              <w:left w:val="single" w:sz="4" w:space="0" w:color="auto"/>
              <w:bottom w:val="single" w:sz="4" w:space="0" w:color="auto"/>
              <w:right w:val="single" w:sz="4" w:space="0" w:color="auto"/>
            </w:tcBorders>
            <w:vAlign w:val="center"/>
          </w:tcPr>
          <w:p w14:paraId="2C232CD6"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lastRenderedPageBreak/>
              <w:t xml:space="preserve">szt. </w:t>
            </w:r>
          </w:p>
        </w:tc>
        <w:tc>
          <w:tcPr>
            <w:tcW w:w="829" w:type="dxa"/>
            <w:tcBorders>
              <w:top w:val="nil"/>
              <w:left w:val="nil"/>
              <w:bottom w:val="single" w:sz="4" w:space="0" w:color="auto"/>
              <w:right w:val="single" w:sz="4" w:space="0" w:color="auto"/>
            </w:tcBorders>
            <w:vAlign w:val="center"/>
          </w:tcPr>
          <w:p w14:paraId="5C7BCDCE"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1</w:t>
            </w:r>
            <w:r>
              <w:rPr>
                <w:rFonts w:ascii="Garamond" w:hAnsi="Garamond" w:cs="Calibri"/>
                <w:color w:val="000000"/>
                <w:sz w:val="24"/>
                <w:szCs w:val="24"/>
              </w:rPr>
              <w:t xml:space="preserve"> </w:t>
            </w:r>
            <w:r w:rsidRPr="00011AB3">
              <w:rPr>
                <w:rFonts w:ascii="Garamond" w:hAnsi="Garamond" w:cs="Calibri"/>
                <w:color w:val="000000"/>
                <w:sz w:val="24"/>
                <w:szCs w:val="24"/>
              </w:rPr>
              <w:t>100</w:t>
            </w:r>
          </w:p>
        </w:tc>
        <w:tc>
          <w:tcPr>
            <w:tcW w:w="1009" w:type="dxa"/>
            <w:vAlign w:val="center"/>
          </w:tcPr>
          <w:p w14:paraId="14933D4B" w14:textId="77777777" w:rsidR="00FE43F3" w:rsidRPr="00011AB3" w:rsidRDefault="00FE43F3" w:rsidP="007310E8">
            <w:pPr>
              <w:jc w:val="right"/>
              <w:rPr>
                <w:rFonts w:ascii="Garamond" w:hAnsi="Garamond"/>
                <w:sz w:val="24"/>
                <w:szCs w:val="24"/>
              </w:rPr>
            </w:pPr>
          </w:p>
        </w:tc>
        <w:tc>
          <w:tcPr>
            <w:tcW w:w="1267" w:type="dxa"/>
            <w:vAlign w:val="center"/>
          </w:tcPr>
          <w:p w14:paraId="6FA31779" w14:textId="77777777" w:rsidR="00FE43F3" w:rsidRPr="00011AB3" w:rsidRDefault="00FE43F3" w:rsidP="007310E8">
            <w:pPr>
              <w:jc w:val="right"/>
              <w:rPr>
                <w:rFonts w:ascii="Garamond" w:hAnsi="Garamond"/>
                <w:sz w:val="24"/>
                <w:szCs w:val="24"/>
              </w:rPr>
            </w:pPr>
          </w:p>
        </w:tc>
        <w:tc>
          <w:tcPr>
            <w:tcW w:w="941" w:type="dxa"/>
            <w:vAlign w:val="center"/>
          </w:tcPr>
          <w:p w14:paraId="5EC863C2" w14:textId="77777777" w:rsidR="00FE43F3" w:rsidRPr="00011AB3" w:rsidRDefault="00FE43F3" w:rsidP="007310E8">
            <w:pPr>
              <w:jc w:val="center"/>
              <w:rPr>
                <w:rFonts w:ascii="Garamond" w:hAnsi="Garamond"/>
                <w:sz w:val="24"/>
                <w:szCs w:val="24"/>
              </w:rPr>
            </w:pPr>
          </w:p>
        </w:tc>
        <w:tc>
          <w:tcPr>
            <w:tcW w:w="1267" w:type="dxa"/>
            <w:vAlign w:val="center"/>
          </w:tcPr>
          <w:p w14:paraId="48A7EB68" w14:textId="77777777" w:rsidR="00FE43F3" w:rsidRPr="00011AB3" w:rsidRDefault="00FE43F3" w:rsidP="007310E8">
            <w:pPr>
              <w:jc w:val="right"/>
              <w:rPr>
                <w:rFonts w:ascii="Garamond" w:hAnsi="Garamond"/>
                <w:sz w:val="24"/>
                <w:szCs w:val="24"/>
              </w:rPr>
            </w:pPr>
          </w:p>
        </w:tc>
        <w:tc>
          <w:tcPr>
            <w:tcW w:w="1717" w:type="dxa"/>
            <w:vAlign w:val="center"/>
          </w:tcPr>
          <w:p w14:paraId="6CFEDE21" w14:textId="77777777" w:rsidR="00FE43F3" w:rsidRPr="00011AB3" w:rsidRDefault="00FE43F3" w:rsidP="007310E8">
            <w:pPr>
              <w:rPr>
                <w:rFonts w:ascii="Garamond" w:hAnsi="Garamond"/>
                <w:sz w:val="24"/>
                <w:szCs w:val="24"/>
              </w:rPr>
            </w:pPr>
          </w:p>
        </w:tc>
      </w:tr>
      <w:tr w:rsidR="00FE43F3" w:rsidRPr="00011AB3" w14:paraId="46607DF3" w14:textId="77777777" w:rsidTr="007310E8">
        <w:tc>
          <w:tcPr>
            <w:tcW w:w="564" w:type="dxa"/>
          </w:tcPr>
          <w:p w14:paraId="7700CA27" w14:textId="77777777" w:rsidR="00FE43F3" w:rsidRPr="00011AB3" w:rsidRDefault="00FE43F3" w:rsidP="007310E8">
            <w:pPr>
              <w:rPr>
                <w:rFonts w:ascii="Garamond" w:hAnsi="Garamond"/>
                <w:sz w:val="24"/>
                <w:szCs w:val="24"/>
              </w:rPr>
            </w:pPr>
            <w:r w:rsidRPr="00011AB3">
              <w:rPr>
                <w:rFonts w:ascii="Garamond" w:hAnsi="Garamond"/>
                <w:sz w:val="24"/>
                <w:szCs w:val="24"/>
              </w:rPr>
              <w:t>3</w:t>
            </w:r>
          </w:p>
        </w:tc>
        <w:tc>
          <w:tcPr>
            <w:tcW w:w="6261" w:type="dxa"/>
            <w:tcBorders>
              <w:top w:val="single" w:sz="4" w:space="0" w:color="auto"/>
              <w:left w:val="single" w:sz="4" w:space="0" w:color="auto"/>
              <w:bottom w:val="single" w:sz="4" w:space="0" w:color="auto"/>
              <w:right w:val="nil"/>
            </w:tcBorders>
            <w:vAlign w:val="center"/>
          </w:tcPr>
          <w:p w14:paraId="7458368C" w14:textId="77777777" w:rsidR="00FE43F3" w:rsidRPr="00011AB3" w:rsidRDefault="00FE43F3" w:rsidP="007310E8">
            <w:pPr>
              <w:rPr>
                <w:rFonts w:ascii="Garamond" w:hAnsi="Garamond"/>
                <w:sz w:val="24"/>
                <w:szCs w:val="24"/>
              </w:rPr>
            </w:pPr>
            <w:r w:rsidRPr="00011AB3">
              <w:rPr>
                <w:rFonts w:ascii="Garamond" w:hAnsi="Garamond" w:cs="Calibri"/>
                <w:color w:val="000000"/>
                <w:sz w:val="24"/>
                <w:szCs w:val="24"/>
              </w:rPr>
              <w:t>TISSUE FILLING EASY – pojemnik do transportu materiału chirurgicznego 250ml</w:t>
            </w:r>
          </w:p>
        </w:tc>
        <w:tc>
          <w:tcPr>
            <w:tcW w:w="705" w:type="dxa"/>
            <w:tcBorders>
              <w:top w:val="nil"/>
              <w:left w:val="single" w:sz="4" w:space="0" w:color="auto"/>
              <w:bottom w:val="single" w:sz="4" w:space="0" w:color="auto"/>
              <w:right w:val="single" w:sz="4" w:space="0" w:color="auto"/>
            </w:tcBorders>
            <w:vAlign w:val="center"/>
          </w:tcPr>
          <w:p w14:paraId="773186C7"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 xml:space="preserve">szt. </w:t>
            </w:r>
          </w:p>
        </w:tc>
        <w:tc>
          <w:tcPr>
            <w:tcW w:w="829" w:type="dxa"/>
            <w:tcBorders>
              <w:top w:val="nil"/>
              <w:left w:val="nil"/>
              <w:bottom w:val="single" w:sz="4" w:space="0" w:color="auto"/>
              <w:right w:val="single" w:sz="4" w:space="0" w:color="auto"/>
            </w:tcBorders>
            <w:vAlign w:val="center"/>
          </w:tcPr>
          <w:p w14:paraId="420C6C1D"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5</w:t>
            </w:r>
            <w:r>
              <w:rPr>
                <w:rFonts w:ascii="Garamond" w:hAnsi="Garamond" w:cs="Calibri"/>
                <w:color w:val="000000"/>
                <w:sz w:val="24"/>
                <w:szCs w:val="24"/>
              </w:rPr>
              <w:t xml:space="preserve"> </w:t>
            </w:r>
            <w:r w:rsidRPr="00011AB3">
              <w:rPr>
                <w:rFonts w:ascii="Garamond" w:hAnsi="Garamond" w:cs="Calibri"/>
                <w:color w:val="000000"/>
                <w:sz w:val="24"/>
                <w:szCs w:val="24"/>
              </w:rPr>
              <w:t>000</w:t>
            </w:r>
          </w:p>
        </w:tc>
        <w:tc>
          <w:tcPr>
            <w:tcW w:w="1009" w:type="dxa"/>
            <w:vAlign w:val="center"/>
          </w:tcPr>
          <w:p w14:paraId="719C7D0F" w14:textId="77777777" w:rsidR="00FE43F3" w:rsidRPr="00011AB3" w:rsidRDefault="00FE43F3" w:rsidP="007310E8">
            <w:pPr>
              <w:jc w:val="right"/>
              <w:rPr>
                <w:rFonts w:ascii="Garamond" w:hAnsi="Garamond"/>
                <w:sz w:val="24"/>
                <w:szCs w:val="24"/>
              </w:rPr>
            </w:pPr>
          </w:p>
        </w:tc>
        <w:tc>
          <w:tcPr>
            <w:tcW w:w="1267" w:type="dxa"/>
            <w:vAlign w:val="center"/>
          </w:tcPr>
          <w:p w14:paraId="1B769134" w14:textId="77777777" w:rsidR="00FE43F3" w:rsidRPr="00011AB3" w:rsidRDefault="00FE43F3" w:rsidP="007310E8">
            <w:pPr>
              <w:jc w:val="right"/>
              <w:rPr>
                <w:rFonts w:ascii="Garamond" w:hAnsi="Garamond"/>
                <w:sz w:val="24"/>
                <w:szCs w:val="24"/>
              </w:rPr>
            </w:pPr>
          </w:p>
        </w:tc>
        <w:tc>
          <w:tcPr>
            <w:tcW w:w="941" w:type="dxa"/>
            <w:vAlign w:val="center"/>
          </w:tcPr>
          <w:p w14:paraId="2EAD28F8" w14:textId="77777777" w:rsidR="00FE43F3" w:rsidRPr="00011AB3" w:rsidRDefault="00FE43F3" w:rsidP="007310E8">
            <w:pPr>
              <w:jc w:val="center"/>
              <w:rPr>
                <w:rFonts w:ascii="Garamond" w:hAnsi="Garamond"/>
                <w:sz w:val="24"/>
                <w:szCs w:val="24"/>
              </w:rPr>
            </w:pPr>
          </w:p>
        </w:tc>
        <w:tc>
          <w:tcPr>
            <w:tcW w:w="1267" w:type="dxa"/>
            <w:vAlign w:val="center"/>
          </w:tcPr>
          <w:p w14:paraId="44098AF5" w14:textId="77777777" w:rsidR="00FE43F3" w:rsidRPr="00011AB3" w:rsidRDefault="00FE43F3" w:rsidP="007310E8">
            <w:pPr>
              <w:jc w:val="right"/>
              <w:rPr>
                <w:rFonts w:ascii="Garamond" w:hAnsi="Garamond"/>
                <w:sz w:val="24"/>
                <w:szCs w:val="24"/>
              </w:rPr>
            </w:pPr>
          </w:p>
        </w:tc>
        <w:tc>
          <w:tcPr>
            <w:tcW w:w="1717" w:type="dxa"/>
            <w:vAlign w:val="center"/>
          </w:tcPr>
          <w:p w14:paraId="3D24C32E" w14:textId="77777777" w:rsidR="00FE43F3" w:rsidRPr="00011AB3" w:rsidRDefault="00FE43F3" w:rsidP="007310E8">
            <w:pPr>
              <w:rPr>
                <w:rFonts w:ascii="Garamond" w:hAnsi="Garamond"/>
                <w:sz w:val="24"/>
                <w:szCs w:val="24"/>
              </w:rPr>
            </w:pPr>
          </w:p>
        </w:tc>
      </w:tr>
      <w:tr w:rsidR="00FE43F3" w:rsidRPr="00011AB3" w14:paraId="704BAAC2" w14:textId="77777777" w:rsidTr="007310E8">
        <w:tc>
          <w:tcPr>
            <w:tcW w:w="564" w:type="dxa"/>
          </w:tcPr>
          <w:p w14:paraId="7ECC9CA1" w14:textId="77777777" w:rsidR="00FE43F3" w:rsidRPr="00011AB3" w:rsidRDefault="00FE43F3" w:rsidP="007310E8">
            <w:pPr>
              <w:rPr>
                <w:rFonts w:ascii="Garamond" w:hAnsi="Garamond"/>
                <w:sz w:val="24"/>
                <w:szCs w:val="24"/>
              </w:rPr>
            </w:pPr>
            <w:r w:rsidRPr="00011AB3">
              <w:rPr>
                <w:rFonts w:ascii="Garamond" w:hAnsi="Garamond"/>
                <w:sz w:val="24"/>
                <w:szCs w:val="24"/>
              </w:rPr>
              <w:t>4</w:t>
            </w:r>
          </w:p>
        </w:tc>
        <w:tc>
          <w:tcPr>
            <w:tcW w:w="6261" w:type="dxa"/>
            <w:tcBorders>
              <w:top w:val="nil"/>
              <w:left w:val="single" w:sz="4" w:space="0" w:color="auto"/>
              <w:bottom w:val="single" w:sz="4" w:space="0" w:color="auto"/>
              <w:right w:val="single" w:sz="4" w:space="0" w:color="auto"/>
            </w:tcBorders>
            <w:vAlign w:val="center"/>
          </w:tcPr>
          <w:p w14:paraId="0AA1C607" w14:textId="77777777" w:rsidR="00FE43F3" w:rsidRPr="00011AB3" w:rsidRDefault="00FE43F3" w:rsidP="007310E8">
            <w:pPr>
              <w:rPr>
                <w:rFonts w:ascii="Garamond" w:hAnsi="Garamond"/>
                <w:sz w:val="24"/>
                <w:szCs w:val="24"/>
              </w:rPr>
            </w:pPr>
            <w:r w:rsidRPr="00011AB3">
              <w:rPr>
                <w:rFonts w:ascii="Garamond" w:hAnsi="Garamond" w:cs="Calibri"/>
                <w:color w:val="000000"/>
                <w:sz w:val="24"/>
                <w:szCs w:val="24"/>
              </w:rPr>
              <w:t>TISSUE FILLING EASY – pojemnik do transportu materiału chirurgicznego 500ml</w:t>
            </w:r>
          </w:p>
        </w:tc>
        <w:tc>
          <w:tcPr>
            <w:tcW w:w="705" w:type="dxa"/>
            <w:tcBorders>
              <w:top w:val="nil"/>
              <w:left w:val="single" w:sz="4" w:space="0" w:color="auto"/>
              <w:bottom w:val="single" w:sz="4" w:space="0" w:color="auto"/>
              <w:right w:val="single" w:sz="4" w:space="0" w:color="auto"/>
            </w:tcBorders>
            <w:vAlign w:val="center"/>
          </w:tcPr>
          <w:p w14:paraId="7B369FA1"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 xml:space="preserve">szt. </w:t>
            </w:r>
          </w:p>
        </w:tc>
        <w:tc>
          <w:tcPr>
            <w:tcW w:w="829" w:type="dxa"/>
            <w:tcBorders>
              <w:top w:val="nil"/>
              <w:left w:val="nil"/>
              <w:bottom w:val="single" w:sz="4" w:space="0" w:color="auto"/>
              <w:right w:val="single" w:sz="4" w:space="0" w:color="auto"/>
            </w:tcBorders>
            <w:vAlign w:val="center"/>
          </w:tcPr>
          <w:p w14:paraId="7996E051"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3</w:t>
            </w:r>
            <w:r>
              <w:rPr>
                <w:rFonts w:ascii="Garamond" w:hAnsi="Garamond" w:cs="Calibri"/>
                <w:color w:val="000000"/>
                <w:sz w:val="24"/>
                <w:szCs w:val="24"/>
              </w:rPr>
              <w:t xml:space="preserve"> </w:t>
            </w:r>
            <w:r w:rsidRPr="00011AB3">
              <w:rPr>
                <w:rFonts w:ascii="Garamond" w:hAnsi="Garamond" w:cs="Calibri"/>
                <w:color w:val="000000"/>
                <w:sz w:val="24"/>
                <w:szCs w:val="24"/>
              </w:rPr>
              <w:t>500</w:t>
            </w:r>
          </w:p>
        </w:tc>
        <w:tc>
          <w:tcPr>
            <w:tcW w:w="1009" w:type="dxa"/>
            <w:vAlign w:val="center"/>
          </w:tcPr>
          <w:p w14:paraId="2C2874F2" w14:textId="77777777" w:rsidR="00FE43F3" w:rsidRPr="00011AB3" w:rsidRDefault="00FE43F3" w:rsidP="007310E8">
            <w:pPr>
              <w:jc w:val="right"/>
              <w:rPr>
                <w:rFonts w:ascii="Garamond" w:hAnsi="Garamond"/>
                <w:sz w:val="24"/>
                <w:szCs w:val="24"/>
              </w:rPr>
            </w:pPr>
          </w:p>
        </w:tc>
        <w:tc>
          <w:tcPr>
            <w:tcW w:w="1267" w:type="dxa"/>
            <w:vAlign w:val="center"/>
          </w:tcPr>
          <w:p w14:paraId="271B2296" w14:textId="77777777" w:rsidR="00FE43F3" w:rsidRPr="00011AB3" w:rsidRDefault="00FE43F3" w:rsidP="007310E8">
            <w:pPr>
              <w:jc w:val="right"/>
              <w:rPr>
                <w:rFonts w:ascii="Garamond" w:hAnsi="Garamond"/>
                <w:sz w:val="24"/>
                <w:szCs w:val="24"/>
              </w:rPr>
            </w:pPr>
          </w:p>
        </w:tc>
        <w:tc>
          <w:tcPr>
            <w:tcW w:w="941" w:type="dxa"/>
            <w:vAlign w:val="center"/>
          </w:tcPr>
          <w:p w14:paraId="570A9095" w14:textId="77777777" w:rsidR="00FE43F3" w:rsidRPr="00011AB3" w:rsidRDefault="00FE43F3" w:rsidP="007310E8">
            <w:pPr>
              <w:jc w:val="center"/>
              <w:rPr>
                <w:rFonts w:ascii="Garamond" w:hAnsi="Garamond"/>
                <w:sz w:val="24"/>
                <w:szCs w:val="24"/>
              </w:rPr>
            </w:pPr>
          </w:p>
        </w:tc>
        <w:tc>
          <w:tcPr>
            <w:tcW w:w="1267" w:type="dxa"/>
            <w:vAlign w:val="center"/>
          </w:tcPr>
          <w:p w14:paraId="4B5997E5" w14:textId="77777777" w:rsidR="00FE43F3" w:rsidRPr="00011AB3" w:rsidRDefault="00FE43F3" w:rsidP="007310E8">
            <w:pPr>
              <w:jc w:val="right"/>
              <w:rPr>
                <w:rFonts w:ascii="Garamond" w:hAnsi="Garamond"/>
                <w:sz w:val="24"/>
                <w:szCs w:val="24"/>
              </w:rPr>
            </w:pPr>
          </w:p>
        </w:tc>
        <w:tc>
          <w:tcPr>
            <w:tcW w:w="1717" w:type="dxa"/>
            <w:vAlign w:val="center"/>
          </w:tcPr>
          <w:p w14:paraId="4724F805" w14:textId="77777777" w:rsidR="00FE43F3" w:rsidRPr="00011AB3" w:rsidRDefault="00FE43F3" w:rsidP="007310E8">
            <w:pPr>
              <w:rPr>
                <w:rFonts w:ascii="Garamond" w:hAnsi="Garamond"/>
                <w:sz w:val="24"/>
                <w:szCs w:val="24"/>
              </w:rPr>
            </w:pPr>
          </w:p>
        </w:tc>
      </w:tr>
      <w:tr w:rsidR="00FE43F3" w:rsidRPr="00011AB3" w14:paraId="73576FC5" w14:textId="77777777" w:rsidTr="007310E8">
        <w:tc>
          <w:tcPr>
            <w:tcW w:w="564" w:type="dxa"/>
          </w:tcPr>
          <w:p w14:paraId="21E2D79A" w14:textId="77777777" w:rsidR="00FE43F3" w:rsidRPr="00011AB3" w:rsidRDefault="00FE43F3" w:rsidP="007310E8">
            <w:pPr>
              <w:rPr>
                <w:rFonts w:ascii="Garamond" w:hAnsi="Garamond"/>
                <w:sz w:val="24"/>
                <w:szCs w:val="24"/>
              </w:rPr>
            </w:pPr>
            <w:r w:rsidRPr="00011AB3">
              <w:rPr>
                <w:rFonts w:ascii="Garamond" w:hAnsi="Garamond"/>
                <w:sz w:val="24"/>
                <w:szCs w:val="24"/>
              </w:rPr>
              <w:t>5</w:t>
            </w:r>
          </w:p>
        </w:tc>
        <w:tc>
          <w:tcPr>
            <w:tcW w:w="6261" w:type="dxa"/>
            <w:tcBorders>
              <w:top w:val="nil"/>
              <w:left w:val="single" w:sz="4" w:space="0" w:color="auto"/>
              <w:bottom w:val="single" w:sz="4" w:space="0" w:color="auto"/>
              <w:right w:val="single" w:sz="4" w:space="0" w:color="auto"/>
            </w:tcBorders>
            <w:vAlign w:val="center"/>
          </w:tcPr>
          <w:p w14:paraId="167603FE" w14:textId="77777777" w:rsidR="00FE43F3" w:rsidRPr="00011AB3" w:rsidRDefault="00FE43F3" w:rsidP="007310E8">
            <w:pPr>
              <w:rPr>
                <w:rFonts w:ascii="Garamond" w:hAnsi="Garamond"/>
                <w:sz w:val="24"/>
                <w:szCs w:val="24"/>
              </w:rPr>
            </w:pPr>
            <w:r w:rsidRPr="00011AB3">
              <w:rPr>
                <w:rFonts w:ascii="Garamond" w:hAnsi="Garamond" w:cs="Calibri"/>
                <w:color w:val="000000"/>
                <w:sz w:val="24"/>
                <w:szCs w:val="24"/>
              </w:rPr>
              <w:t>TISSUE FILLING EASY – pojemnik do transportu materiału chirurgicznego 1000ml</w:t>
            </w:r>
          </w:p>
        </w:tc>
        <w:tc>
          <w:tcPr>
            <w:tcW w:w="705" w:type="dxa"/>
            <w:tcBorders>
              <w:top w:val="nil"/>
              <w:left w:val="single" w:sz="4" w:space="0" w:color="auto"/>
              <w:bottom w:val="single" w:sz="4" w:space="0" w:color="auto"/>
              <w:right w:val="single" w:sz="4" w:space="0" w:color="auto"/>
            </w:tcBorders>
            <w:vAlign w:val="center"/>
          </w:tcPr>
          <w:p w14:paraId="4883E0F8"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 xml:space="preserve">szt. </w:t>
            </w:r>
          </w:p>
        </w:tc>
        <w:tc>
          <w:tcPr>
            <w:tcW w:w="829" w:type="dxa"/>
            <w:tcBorders>
              <w:top w:val="nil"/>
              <w:left w:val="nil"/>
              <w:bottom w:val="single" w:sz="4" w:space="0" w:color="auto"/>
              <w:right w:val="single" w:sz="4" w:space="0" w:color="auto"/>
            </w:tcBorders>
            <w:vAlign w:val="center"/>
          </w:tcPr>
          <w:p w14:paraId="065A5EB1"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3</w:t>
            </w:r>
            <w:r>
              <w:rPr>
                <w:rFonts w:ascii="Garamond" w:hAnsi="Garamond" w:cs="Calibri"/>
                <w:color w:val="000000"/>
                <w:sz w:val="24"/>
                <w:szCs w:val="24"/>
              </w:rPr>
              <w:t xml:space="preserve"> </w:t>
            </w:r>
            <w:r w:rsidRPr="00011AB3">
              <w:rPr>
                <w:rFonts w:ascii="Garamond" w:hAnsi="Garamond" w:cs="Calibri"/>
                <w:color w:val="000000"/>
                <w:sz w:val="24"/>
                <w:szCs w:val="24"/>
              </w:rPr>
              <w:t>500</w:t>
            </w:r>
          </w:p>
        </w:tc>
        <w:tc>
          <w:tcPr>
            <w:tcW w:w="1009" w:type="dxa"/>
            <w:vAlign w:val="center"/>
          </w:tcPr>
          <w:p w14:paraId="53EF628C" w14:textId="77777777" w:rsidR="00FE43F3" w:rsidRPr="00011AB3" w:rsidRDefault="00FE43F3" w:rsidP="007310E8">
            <w:pPr>
              <w:jc w:val="right"/>
              <w:rPr>
                <w:rFonts w:ascii="Garamond" w:hAnsi="Garamond"/>
                <w:sz w:val="24"/>
                <w:szCs w:val="24"/>
              </w:rPr>
            </w:pPr>
          </w:p>
        </w:tc>
        <w:tc>
          <w:tcPr>
            <w:tcW w:w="1267" w:type="dxa"/>
            <w:vAlign w:val="center"/>
          </w:tcPr>
          <w:p w14:paraId="21A4822F" w14:textId="77777777" w:rsidR="00FE43F3" w:rsidRPr="00011AB3" w:rsidRDefault="00FE43F3" w:rsidP="007310E8">
            <w:pPr>
              <w:jc w:val="right"/>
              <w:rPr>
                <w:rFonts w:ascii="Garamond" w:hAnsi="Garamond"/>
                <w:sz w:val="24"/>
                <w:szCs w:val="24"/>
              </w:rPr>
            </w:pPr>
          </w:p>
        </w:tc>
        <w:tc>
          <w:tcPr>
            <w:tcW w:w="941" w:type="dxa"/>
            <w:vAlign w:val="center"/>
          </w:tcPr>
          <w:p w14:paraId="3F22F913" w14:textId="77777777" w:rsidR="00FE43F3" w:rsidRPr="00011AB3" w:rsidRDefault="00FE43F3" w:rsidP="007310E8">
            <w:pPr>
              <w:jc w:val="center"/>
              <w:rPr>
                <w:rFonts w:ascii="Garamond" w:hAnsi="Garamond"/>
                <w:sz w:val="24"/>
                <w:szCs w:val="24"/>
              </w:rPr>
            </w:pPr>
          </w:p>
        </w:tc>
        <w:tc>
          <w:tcPr>
            <w:tcW w:w="1267" w:type="dxa"/>
            <w:vAlign w:val="center"/>
          </w:tcPr>
          <w:p w14:paraId="3BBA29FD" w14:textId="77777777" w:rsidR="00FE43F3" w:rsidRPr="00011AB3" w:rsidRDefault="00FE43F3" w:rsidP="007310E8">
            <w:pPr>
              <w:jc w:val="right"/>
              <w:rPr>
                <w:rFonts w:ascii="Garamond" w:hAnsi="Garamond"/>
                <w:sz w:val="24"/>
                <w:szCs w:val="24"/>
              </w:rPr>
            </w:pPr>
          </w:p>
        </w:tc>
        <w:tc>
          <w:tcPr>
            <w:tcW w:w="1717" w:type="dxa"/>
            <w:vAlign w:val="center"/>
          </w:tcPr>
          <w:p w14:paraId="6FE9B1D0" w14:textId="77777777" w:rsidR="00FE43F3" w:rsidRPr="00011AB3" w:rsidRDefault="00FE43F3" w:rsidP="007310E8">
            <w:pPr>
              <w:rPr>
                <w:rFonts w:ascii="Garamond" w:hAnsi="Garamond"/>
                <w:sz w:val="24"/>
                <w:szCs w:val="24"/>
              </w:rPr>
            </w:pPr>
          </w:p>
        </w:tc>
      </w:tr>
      <w:tr w:rsidR="00FE43F3" w:rsidRPr="00011AB3" w14:paraId="2ABC85B0" w14:textId="77777777" w:rsidTr="007310E8">
        <w:tc>
          <w:tcPr>
            <w:tcW w:w="564" w:type="dxa"/>
          </w:tcPr>
          <w:p w14:paraId="7C67D877" w14:textId="77777777" w:rsidR="00FE43F3" w:rsidRPr="00011AB3" w:rsidRDefault="00FE43F3" w:rsidP="007310E8">
            <w:pPr>
              <w:rPr>
                <w:rFonts w:ascii="Garamond" w:hAnsi="Garamond"/>
                <w:sz w:val="24"/>
                <w:szCs w:val="24"/>
              </w:rPr>
            </w:pPr>
            <w:r w:rsidRPr="00011AB3">
              <w:rPr>
                <w:rFonts w:ascii="Garamond" w:hAnsi="Garamond"/>
                <w:sz w:val="24"/>
                <w:szCs w:val="24"/>
              </w:rPr>
              <w:t>6</w:t>
            </w:r>
          </w:p>
        </w:tc>
        <w:tc>
          <w:tcPr>
            <w:tcW w:w="6261" w:type="dxa"/>
            <w:tcBorders>
              <w:top w:val="nil"/>
              <w:left w:val="single" w:sz="4" w:space="0" w:color="auto"/>
              <w:bottom w:val="single" w:sz="4" w:space="0" w:color="auto"/>
              <w:right w:val="single" w:sz="4" w:space="0" w:color="auto"/>
            </w:tcBorders>
            <w:vAlign w:val="center"/>
          </w:tcPr>
          <w:p w14:paraId="36E84FD5" w14:textId="77777777" w:rsidR="00FE43F3" w:rsidRPr="00011AB3" w:rsidRDefault="00FE43F3" w:rsidP="007310E8">
            <w:pPr>
              <w:rPr>
                <w:rFonts w:ascii="Garamond" w:hAnsi="Garamond"/>
                <w:sz w:val="24"/>
                <w:szCs w:val="24"/>
              </w:rPr>
            </w:pPr>
            <w:r w:rsidRPr="00011AB3">
              <w:rPr>
                <w:rFonts w:ascii="Garamond" w:hAnsi="Garamond" w:cs="Calibri"/>
                <w:color w:val="000000"/>
                <w:sz w:val="24"/>
                <w:szCs w:val="24"/>
              </w:rPr>
              <w:t>TISSUE FILLING EASY – pojemnik do transportu materiału chirurgicznego 3000ml</w:t>
            </w:r>
          </w:p>
        </w:tc>
        <w:tc>
          <w:tcPr>
            <w:tcW w:w="705" w:type="dxa"/>
            <w:tcBorders>
              <w:top w:val="nil"/>
              <w:left w:val="single" w:sz="4" w:space="0" w:color="auto"/>
              <w:bottom w:val="single" w:sz="4" w:space="0" w:color="auto"/>
              <w:right w:val="single" w:sz="4" w:space="0" w:color="auto"/>
            </w:tcBorders>
            <w:vAlign w:val="center"/>
          </w:tcPr>
          <w:p w14:paraId="094B68F0"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 xml:space="preserve">szt. </w:t>
            </w:r>
          </w:p>
        </w:tc>
        <w:tc>
          <w:tcPr>
            <w:tcW w:w="829" w:type="dxa"/>
            <w:tcBorders>
              <w:top w:val="nil"/>
              <w:left w:val="nil"/>
              <w:bottom w:val="single" w:sz="4" w:space="0" w:color="auto"/>
              <w:right w:val="single" w:sz="4" w:space="0" w:color="auto"/>
            </w:tcBorders>
            <w:vAlign w:val="center"/>
          </w:tcPr>
          <w:p w14:paraId="2D056866"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1</w:t>
            </w:r>
            <w:r>
              <w:rPr>
                <w:rFonts w:ascii="Garamond" w:hAnsi="Garamond" w:cs="Calibri"/>
                <w:color w:val="000000"/>
                <w:sz w:val="24"/>
                <w:szCs w:val="24"/>
              </w:rPr>
              <w:t xml:space="preserve"> </w:t>
            </w:r>
            <w:r w:rsidRPr="00011AB3">
              <w:rPr>
                <w:rFonts w:ascii="Garamond" w:hAnsi="Garamond" w:cs="Calibri"/>
                <w:color w:val="000000"/>
                <w:sz w:val="24"/>
                <w:szCs w:val="24"/>
              </w:rPr>
              <w:t>200</w:t>
            </w:r>
          </w:p>
        </w:tc>
        <w:tc>
          <w:tcPr>
            <w:tcW w:w="1009" w:type="dxa"/>
            <w:vAlign w:val="center"/>
          </w:tcPr>
          <w:p w14:paraId="4382E726" w14:textId="77777777" w:rsidR="00FE43F3" w:rsidRPr="00011AB3" w:rsidRDefault="00FE43F3" w:rsidP="007310E8">
            <w:pPr>
              <w:jc w:val="right"/>
              <w:rPr>
                <w:rFonts w:ascii="Garamond" w:hAnsi="Garamond"/>
                <w:sz w:val="24"/>
                <w:szCs w:val="24"/>
              </w:rPr>
            </w:pPr>
          </w:p>
        </w:tc>
        <w:tc>
          <w:tcPr>
            <w:tcW w:w="1267" w:type="dxa"/>
            <w:vAlign w:val="center"/>
          </w:tcPr>
          <w:p w14:paraId="0FEA6B55" w14:textId="77777777" w:rsidR="00FE43F3" w:rsidRPr="00011AB3" w:rsidRDefault="00FE43F3" w:rsidP="007310E8">
            <w:pPr>
              <w:jc w:val="right"/>
              <w:rPr>
                <w:rFonts w:ascii="Garamond" w:hAnsi="Garamond"/>
                <w:sz w:val="24"/>
                <w:szCs w:val="24"/>
              </w:rPr>
            </w:pPr>
          </w:p>
        </w:tc>
        <w:tc>
          <w:tcPr>
            <w:tcW w:w="941" w:type="dxa"/>
            <w:vAlign w:val="center"/>
          </w:tcPr>
          <w:p w14:paraId="2F245D25" w14:textId="77777777" w:rsidR="00FE43F3" w:rsidRPr="00011AB3" w:rsidRDefault="00FE43F3" w:rsidP="007310E8">
            <w:pPr>
              <w:jc w:val="center"/>
              <w:rPr>
                <w:rFonts w:ascii="Garamond" w:hAnsi="Garamond"/>
                <w:sz w:val="24"/>
                <w:szCs w:val="24"/>
              </w:rPr>
            </w:pPr>
          </w:p>
        </w:tc>
        <w:tc>
          <w:tcPr>
            <w:tcW w:w="1267" w:type="dxa"/>
            <w:vAlign w:val="center"/>
          </w:tcPr>
          <w:p w14:paraId="21160FF0" w14:textId="77777777" w:rsidR="00FE43F3" w:rsidRPr="00011AB3" w:rsidRDefault="00FE43F3" w:rsidP="007310E8">
            <w:pPr>
              <w:jc w:val="right"/>
              <w:rPr>
                <w:rFonts w:ascii="Garamond" w:hAnsi="Garamond"/>
                <w:sz w:val="24"/>
                <w:szCs w:val="24"/>
              </w:rPr>
            </w:pPr>
          </w:p>
        </w:tc>
        <w:tc>
          <w:tcPr>
            <w:tcW w:w="1717" w:type="dxa"/>
            <w:vAlign w:val="center"/>
          </w:tcPr>
          <w:p w14:paraId="666E2634" w14:textId="77777777" w:rsidR="00FE43F3" w:rsidRPr="00011AB3" w:rsidRDefault="00FE43F3" w:rsidP="007310E8">
            <w:pPr>
              <w:rPr>
                <w:rFonts w:ascii="Garamond" w:hAnsi="Garamond"/>
                <w:sz w:val="24"/>
                <w:szCs w:val="24"/>
              </w:rPr>
            </w:pPr>
          </w:p>
        </w:tc>
      </w:tr>
      <w:tr w:rsidR="00FE43F3" w:rsidRPr="00011AB3" w14:paraId="4E9CE818" w14:textId="77777777" w:rsidTr="007310E8">
        <w:tc>
          <w:tcPr>
            <w:tcW w:w="564" w:type="dxa"/>
          </w:tcPr>
          <w:p w14:paraId="1D6180E3" w14:textId="77777777" w:rsidR="00FE43F3" w:rsidRPr="00011AB3" w:rsidRDefault="00FE43F3" w:rsidP="007310E8">
            <w:pPr>
              <w:rPr>
                <w:rFonts w:ascii="Garamond" w:hAnsi="Garamond"/>
                <w:sz w:val="24"/>
                <w:szCs w:val="24"/>
              </w:rPr>
            </w:pPr>
            <w:r w:rsidRPr="00011AB3">
              <w:rPr>
                <w:rFonts w:ascii="Garamond" w:hAnsi="Garamond"/>
                <w:sz w:val="24"/>
                <w:szCs w:val="24"/>
              </w:rPr>
              <w:t>7</w:t>
            </w:r>
          </w:p>
        </w:tc>
        <w:tc>
          <w:tcPr>
            <w:tcW w:w="6261" w:type="dxa"/>
            <w:tcBorders>
              <w:top w:val="nil"/>
              <w:left w:val="single" w:sz="4" w:space="0" w:color="auto"/>
              <w:bottom w:val="single" w:sz="4" w:space="0" w:color="auto"/>
              <w:right w:val="single" w:sz="4" w:space="0" w:color="auto"/>
            </w:tcBorders>
            <w:vAlign w:val="center"/>
          </w:tcPr>
          <w:p w14:paraId="409A5709" w14:textId="77777777" w:rsidR="00FE43F3" w:rsidRPr="00011AB3" w:rsidRDefault="00FE43F3" w:rsidP="007310E8">
            <w:pPr>
              <w:rPr>
                <w:rFonts w:ascii="Garamond" w:hAnsi="Garamond"/>
                <w:sz w:val="24"/>
                <w:szCs w:val="24"/>
              </w:rPr>
            </w:pPr>
            <w:r w:rsidRPr="00011AB3">
              <w:rPr>
                <w:rFonts w:ascii="Garamond" w:hAnsi="Garamond" w:cs="Calibri"/>
                <w:color w:val="000000"/>
                <w:sz w:val="24"/>
                <w:szCs w:val="24"/>
              </w:rPr>
              <w:t>TISSUE FILLING EASY – pojemnik do transportu materiału chirurgicznego 5000ml</w:t>
            </w:r>
          </w:p>
        </w:tc>
        <w:tc>
          <w:tcPr>
            <w:tcW w:w="705" w:type="dxa"/>
            <w:tcBorders>
              <w:top w:val="nil"/>
              <w:left w:val="single" w:sz="4" w:space="0" w:color="auto"/>
              <w:bottom w:val="single" w:sz="4" w:space="0" w:color="auto"/>
              <w:right w:val="single" w:sz="4" w:space="0" w:color="auto"/>
            </w:tcBorders>
            <w:vAlign w:val="center"/>
          </w:tcPr>
          <w:p w14:paraId="7C09D48D"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 xml:space="preserve">szt. </w:t>
            </w:r>
          </w:p>
        </w:tc>
        <w:tc>
          <w:tcPr>
            <w:tcW w:w="829" w:type="dxa"/>
            <w:tcBorders>
              <w:top w:val="nil"/>
              <w:left w:val="nil"/>
              <w:bottom w:val="single" w:sz="4" w:space="0" w:color="auto"/>
              <w:right w:val="single" w:sz="4" w:space="0" w:color="auto"/>
            </w:tcBorders>
            <w:vAlign w:val="center"/>
          </w:tcPr>
          <w:p w14:paraId="202C0EB9"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1</w:t>
            </w:r>
            <w:r>
              <w:rPr>
                <w:rFonts w:ascii="Garamond" w:hAnsi="Garamond" w:cs="Calibri"/>
                <w:color w:val="000000"/>
                <w:sz w:val="24"/>
                <w:szCs w:val="24"/>
              </w:rPr>
              <w:t xml:space="preserve"> </w:t>
            </w:r>
            <w:r w:rsidRPr="00011AB3">
              <w:rPr>
                <w:rFonts w:ascii="Garamond" w:hAnsi="Garamond" w:cs="Calibri"/>
                <w:color w:val="000000"/>
                <w:sz w:val="24"/>
                <w:szCs w:val="24"/>
              </w:rPr>
              <w:t>000</w:t>
            </w:r>
          </w:p>
        </w:tc>
        <w:tc>
          <w:tcPr>
            <w:tcW w:w="1009" w:type="dxa"/>
            <w:vAlign w:val="center"/>
          </w:tcPr>
          <w:p w14:paraId="553D9F74" w14:textId="77777777" w:rsidR="00FE43F3" w:rsidRPr="00011AB3" w:rsidRDefault="00FE43F3" w:rsidP="007310E8">
            <w:pPr>
              <w:jc w:val="right"/>
              <w:rPr>
                <w:rFonts w:ascii="Garamond" w:hAnsi="Garamond"/>
                <w:sz w:val="24"/>
                <w:szCs w:val="24"/>
              </w:rPr>
            </w:pPr>
          </w:p>
        </w:tc>
        <w:tc>
          <w:tcPr>
            <w:tcW w:w="1267" w:type="dxa"/>
            <w:vAlign w:val="center"/>
          </w:tcPr>
          <w:p w14:paraId="381B1396" w14:textId="77777777" w:rsidR="00FE43F3" w:rsidRPr="00011AB3" w:rsidRDefault="00FE43F3" w:rsidP="007310E8">
            <w:pPr>
              <w:jc w:val="right"/>
              <w:rPr>
                <w:rFonts w:ascii="Garamond" w:hAnsi="Garamond"/>
                <w:sz w:val="24"/>
                <w:szCs w:val="24"/>
              </w:rPr>
            </w:pPr>
          </w:p>
        </w:tc>
        <w:tc>
          <w:tcPr>
            <w:tcW w:w="941" w:type="dxa"/>
            <w:vAlign w:val="center"/>
          </w:tcPr>
          <w:p w14:paraId="01CB314C" w14:textId="77777777" w:rsidR="00FE43F3" w:rsidRPr="00011AB3" w:rsidRDefault="00FE43F3" w:rsidP="007310E8">
            <w:pPr>
              <w:jc w:val="center"/>
              <w:rPr>
                <w:rFonts w:ascii="Garamond" w:hAnsi="Garamond"/>
                <w:sz w:val="24"/>
                <w:szCs w:val="24"/>
              </w:rPr>
            </w:pPr>
          </w:p>
        </w:tc>
        <w:tc>
          <w:tcPr>
            <w:tcW w:w="1267" w:type="dxa"/>
            <w:vAlign w:val="center"/>
          </w:tcPr>
          <w:p w14:paraId="6B2ECEE1" w14:textId="77777777" w:rsidR="00FE43F3" w:rsidRPr="00011AB3" w:rsidRDefault="00FE43F3" w:rsidP="007310E8">
            <w:pPr>
              <w:jc w:val="right"/>
              <w:rPr>
                <w:rFonts w:ascii="Garamond" w:hAnsi="Garamond"/>
                <w:sz w:val="24"/>
                <w:szCs w:val="24"/>
              </w:rPr>
            </w:pPr>
          </w:p>
        </w:tc>
        <w:tc>
          <w:tcPr>
            <w:tcW w:w="1717" w:type="dxa"/>
            <w:vAlign w:val="center"/>
          </w:tcPr>
          <w:p w14:paraId="7DC37643" w14:textId="77777777" w:rsidR="00FE43F3" w:rsidRPr="00011AB3" w:rsidRDefault="00FE43F3" w:rsidP="007310E8">
            <w:pPr>
              <w:rPr>
                <w:rFonts w:ascii="Garamond" w:hAnsi="Garamond"/>
                <w:sz w:val="24"/>
                <w:szCs w:val="24"/>
              </w:rPr>
            </w:pPr>
          </w:p>
        </w:tc>
      </w:tr>
      <w:tr w:rsidR="00FE43F3" w:rsidRPr="00011AB3" w14:paraId="44B6D91A" w14:textId="77777777" w:rsidTr="007310E8">
        <w:tc>
          <w:tcPr>
            <w:tcW w:w="564" w:type="dxa"/>
          </w:tcPr>
          <w:p w14:paraId="7480AF04" w14:textId="77777777" w:rsidR="00FE43F3" w:rsidRPr="00011AB3" w:rsidRDefault="00FE43F3" w:rsidP="007310E8">
            <w:pPr>
              <w:rPr>
                <w:rFonts w:ascii="Garamond" w:hAnsi="Garamond"/>
                <w:sz w:val="24"/>
                <w:szCs w:val="24"/>
              </w:rPr>
            </w:pPr>
            <w:r w:rsidRPr="00011AB3">
              <w:rPr>
                <w:rFonts w:ascii="Garamond" w:hAnsi="Garamond"/>
                <w:sz w:val="24"/>
                <w:szCs w:val="24"/>
              </w:rPr>
              <w:t>8</w:t>
            </w:r>
          </w:p>
        </w:tc>
        <w:tc>
          <w:tcPr>
            <w:tcW w:w="6261" w:type="dxa"/>
            <w:tcBorders>
              <w:top w:val="nil"/>
              <w:left w:val="single" w:sz="4" w:space="0" w:color="auto"/>
              <w:bottom w:val="single" w:sz="4" w:space="0" w:color="auto"/>
              <w:right w:val="single" w:sz="4" w:space="0" w:color="auto"/>
            </w:tcBorders>
            <w:vAlign w:val="center"/>
          </w:tcPr>
          <w:p w14:paraId="07C7258A" w14:textId="77777777" w:rsidR="00FE43F3" w:rsidRPr="00011AB3" w:rsidRDefault="00FE43F3" w:rsidP="007310E8">
            <w:pPr>
              <w:rPr>
                <w:rFonts w:ascii="Garamond" w:hAnsi="Garamond"/>
                <w:sz w:val="24"/>
                <w:szCs w:val="24"/>
              </w:rPr>
            </w:pPr>
            <w:r w:rsidRPr="00011AB3">
              <w:rPr>
                <w:rFonts w:ascii="Garamond" w:hAnsi="Garamond" w:cs="Calibri"/>
                <w:color w:val="000000"/>
                <w:sz w:val="24"/>
                <w:szCs w:val="24"/>
              </w:rPr>
              <w:t>TISSUE FILLING EASY – pojemnik do transportu materiału chirurgicznego 11000ml</w:t>
            </w:r>
          </w:p>
        </w:tc>
        <w:tc>
          <w:tcPr>
            <w:tcW w:w="705" w:type="dxa"/>
            <w:tcBorders>
              <w:top w:val="nil"/>
              <w:left w:val="single" w:sz="4" w:space="0" w:color="auto"/>
              <w:bottom w:val="single" w:sz="4" w:space="0" w:color="auto"/>
              <w:right w:val="single" w:sz="4" w:space="0" w:color="auto"/>
            </w:tcBorders>
            <w:vAlign w:val="center"/>
          </w:tcPr>
          <w:p w14:paraId="7DF7E6FC"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 xml:space="preserve">szt. </w:t>
            </w:r>
          </w:p>
        </w:tc>
        <w:tc>
          <w:tcPr>
            <w:tcW w:w="829" w:type="dxa"/>
            <w:tcBorders>
              <w:top w:val="nil"/>
              <w:left w:val="nil"/>
              <w:bottom w:val="single" w:sz="4" w:space="0" w:color="auto"/>
              <w:right w:val="single" w:sz="4" w:space="0" w:color="auto"/>
            </w:tcBorders>
            <w:vAlign w:val="center"/>
          </w:tcPr>
          <w:p w14:paraId="2A65592B"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600</w:t>
            </w:r>
          </w:p>
        </w:tc>
        <w:tc>
          <w:tcPr>
            <w:tcW w:w="1009" w:type="dxa"/>
            <w:vAlign w:val="center"/>
          </w:tcPr>
          <w:p w14:paraId="0D1A97C6" w14:textId="77777777" w:rsidR="00FE43F3" w:rsidRPr="00011AB3" w:rsidRDefault="00FE43F3" w:rsidP="007310E8">
            <w:pPr>
              <w:jc w:val="right"/>
              <w:rPr>
                <w:rFonts w:ascii="Garamond" w:hAnsi="Garamond"/>
                <w:sz w:val="24"/>
                <w:szCs w:val="24"/>
              </w:rPr>
            </w:pPr>
          </w:p>
        </w:tc>
        <w:tc>
          <w:tcPr>
            <w:tcW w:w="1267" w:type="dxa"/>
            <w:vAlign w:val="center"/>
          </w:tcPr>
          <w:p w14:paraId="503D2F8A" w14:textId="77777777" w:rsidR="00FE43F3" w:rsidRPr="00011AB3" w:rsidRDefault="00FE43F3" w:rsidP="007310E8">
            <w:pPr>
              <w:jc w:val="right"/>
              <w:rPr>
                <w:rFonts w:ascii="Garamond" w:hAnsi="Garamond"/>
                <w:sz w:val="24"/>
                <w:szCs w:val="24"/>
              </w:rPr>
            </w:pPr>
          </w:p>
        </w:tc>
        <w:tc>
          <w:tcPr>
            <w:tcW w:w="941" w:type="dxa"/>
            <w:vAlign w:val="center"/>
          </w:tcPr>
          <w:p w14:paraId="5655AC34" w14:textId="77777777" w:rsidR="00FE43F3" w:rsidRPr="00011AB3" w:rsidRDefault="00FE43F3" w:rsidP="007310E8">
            <w:pPr>
              <w:jc w:val="center"/>
              <w:rPr>
                <w:rFonts w:ascii="Garamond" w:hAnsi="Garamond"/>
                <w:sz w:val="24"/>
                <w:szCs w:val="24"/>
              </w:rPr>
            </w:pPr>
          </w:p>
        </w:tc>
        <w:tc>
          <w:tcPr>
            <w:tcW w:w="1267" w:type="dxa"/>
            <w:vAlign w:val="center"/>
          </w:tcPr>
          <w:p w14:paraId="2FBC3663" w14:textId="77777777" w:rsidR="00FE43F3" w:rsidRPr="00011AB3" w:rsidRDefault="00FE43F3" w:rsidP="007310E8">
            <w:pPr>
              <w:jc w:val="right"/>
              <w:rPr>
                <w:rFonts w:ascii="Garamond" w:hAnsi="Garamond"/>
                <w:sz w:val="24"/>
                <w:szCs w:val="24"/>
              </w:rPr>
            </w:pPr>
          </w:p>
        </w:tc>
        <w:tc>
          <w:tcPr>
            <w:tcW w:w="1717" w:type="dxa"/>
            <w:vAlign w:val="center"/>
          </w:tcPr>
          <w:p w14:paraId="627F323A" w14:textId="77777777" w:rsidR="00FE43F3" w:rsidRPr="00011AB3" w:rsidRDefault="00FE43F3" w:rsidP="007310E8">
            <w:pPr>
              <w:rPr>
                <w:rFonts w:ascii="Garamond" w:hAnsi="Garamond"/>
                <w:sz w:val="24"/>
                <w:szCs w:val="24"/>
              </w:rPr>
            </w:pPr>
          </w:p>
        </w:tc>
      </w:tr>
      <w:tr w:rsidR="00FE43F3" w:rsidRPr="00011AB3" w14:paraId="6885975E" w14:textId="77777777" w:rsidTr="007310E8">
        <w:tc>
          <w:tcPr>
            <w:tcW w:w="564" w:type="dxa"/>
          </w:tcPr>
          <w:p w14:paraId="35B381DA" w14:textId="77777777" w:rsidR="00FE43F3" w:rsidRPr="00011AB3" w:rsidRDefault="00FE43F3" w:rsidP="007310E8">
            <w:pPr>
              <w:rPr>
                <w:rFonts w:ascii="Garamond" w:hAnsi="Garamond"/>
                <w:sz w:val="24"/>
                <w:szCs w:val="24"/>
              </w:rPr>
            </w:pPr>
            <w:r w:rsidRPr="00011AB3">
              <w:rPr>
                <w:rFonts w:ascii="Garamond" w:hAnsi="Garamond"/>
                <w:sz w:val="24"/>
                <w:szCs w:val="24"/>
              </w:rPr>
              <w:t>9</w:t>
            </w:r>
          </w:p>
        </w:tc>
        <w:tc>
          <w:tcPr>
            <w:tcW w:w="6261" w:type="dxa"/>
            <w:tcBorders>
              <w:top w:val="nil"/>
              <w:left w:val="single" w:sz="4" w:space="0" w:color="auto"/>
              <w:bottom w:val="single" w:sz="4" w:space="0" w:color="auto"/>
              <w:right w:val="single" w:sz="4" w:space="0" w:color="auto"/>
            </w:tcBorders>
            <w:vAlign w:val="center"/>
          </w:tcPr>
          <w:p w14:paraId="42896601" w14:textId="77777777" w:rsidR="00FE43F3" w:rsidRPr="00011AB3" w:rsidRDefault="00FE43F3" w:rsidP="007310E8">
            <w:pPr>
              <w:rPr>
                <w:rFonts w:ascii="Garamond" w:hAnsi="Garamond"/>
                <w:sz w:val="24"/>
                <w:szCs w:val="24"/>
              </w:rPr>
            </w:pPr>
            <w:r w:rsidRPr="00011AB3">
              <w:rPr>
                <w:rFonts w:ascii="Garamond" w:hAnsi="Garamond" w:cs="Calibri"/>
                <w:color w:val="000000"/>
                <w:sz w:val="24"/>
                <w:szCs w:val="24"/>
              </w:rPr>
              <w:t>FORMALINA – neutralna buforowana formalina op.-20 L</w:t>
            </w:r>
          </w:p>
        </w:tc>
        <w:tc>
          <w:tcPr>
            <w:tcW w:w="705" w:type="dxa"/>
            <w:tcBorders>
              <w:top w:val="nil"/>
              <w:left w:val="single" w:sz="4" w:space="0" w:color="auto"/>
              <w:bottom w:val="single" w:sz="4" w:space="0" w:color="auto"/>
              <w:right w:val="single" w:sz="4" w:space="0" w:color="auto"/>
            </w:tcBorders>
            <w:vAlign w:val="center"/>
          </w:tcPr>
          <w:p w14:paraId="2C1B1E17"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op.</w:t>
            </w:r>
          </w:p>
        </w:tc>
        <w:tc>
          <w:tcPr>
            <w:tcW w:w="829" w:type="dxa"/>
            <w:tcBorders>
              <w:top w:val="nil"/>
              <w:left w:val="nil"/>
              <w:bottom w:val="single" w:sz="4" w:space="0" w:color="auto"/>
              <w:right w:val="single" w:sz="4" w:space="0" w:color="auto"/>
            </w:tcBorders>
            <w:vAlign w:val="center"/>
          </w:tcPr>
          <w:p w14:paraId="275E1726"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600</w:t>
            </w:r>
          </w:p>
        </w:tc>
        <w:tc>
          <w:tcPr>
            <w:tcW w:w="1009" w:type="dxa"/>
            <w:vAlign w:val="center"/>
          </w:tcPr>
          <w:p w14:paraId="5FAAC885" w14:textId="77777777" w:rsidR="00FE43F3" w:rsidRPr="00011AB3" w:rsidRDefault="00FE43F3" w:rsidP="007310E8">
            <w:pPr>
              <w:jc w:val="right"/>
              <w:rPr>
                <w:rFonts w:ascii="Garamond" w:hAnsi="Garamond"/>
                <w:sz w:val="24"/>
                <w:szCs w:val="24"/>
              </w:rPr>
            </w:pPr>
          </w:p>
        </w:tc>
        <w:tc>
          <w:tcPr>
            <w:tcW w:w="1267" w:type="dxa"/>
            <w:vAlign w:val="center"/>
          </w:tcPr>
          <w:p w14:paraId="35DB8D9A" w14:textId="77777777" w:rsidR="00FE43F3" w:rsidRPr="00011AB3" w:rsidRDefault="00FE43F3" w:rsidP="007310E8">
            <w:pPr>
              <w:jc w:val="right"/>
              <w:rPr>
                <w:rFonts w:ascii="Garamond" w:hAnsi="Garamond"/>
                <w:sz w:val="24"/>
                <w:szCs w:val="24"/>
              </w:rPr>
            </w:pPr>
          </w:p>
        </w:tc>
        <w:tc>
          <w:tcPr>
            <w:tcW w:w="941" w:type="dxa"/>
            <w:vAlign w:val="center"/>
          </w:tcPr>
          <w:p w14:paraId="42D42D61" w14:textId="77777777" w:rsidR="00FE43F3" w:rsidRPr="00011AB3" w:rsidRDefault="00FE43F3" w:rsidP="007310E8">
            <w:pPr>
              <w:jc w:val="center"/>
              <w:rPr>
                <w:rFonts w:ascii="Garamond" w:hAnsi="Garamond"/>
                <w:sz w:val="24"/>
                <w:szCs w:val="24"/>
              </w:rPr>
            </w:pPr>
          </w:p>
        </w:tc>
        <w:tc>
          <w:tcPr>
            <w:tcW w:w="1267" w:type="dxa"/>
            <w:vAlign w:val="center"/>
          </w:tcPr>
          <w:p w14:paraId="60DDB34F" w14:textId="77777777" w:rsidR="00FE43F3" w:rsidRPr="00011AB3" w:rsidRDefault="00FE43F3" w:rsidP="007310E8">
            <w:pPr>
              <w:jc w:val="right"/>
              <w:rPr>
                <w:rFonts w:ascii="Garamond" w:hAnsi="Garamond"/>
                <w:sz w:val="24"/>
                <w:szCs w:val="24"/>
              </w:rPr>
            </w:pPr>
          </w:p>
        </w:tc>
        <w:tc>
          <w:tcPr>
            <w:tcW w:w="1717" w:type="dxa"/>
            <w:vAlign w:val="center"/>
          </w:tcPr>
          <w:p w14:paraId="3434CC12" w14:textId="77777777" w:rsidR="00FE43F3" w:rsidRPr="00011AB3" w:rsidRDefault="00FE43F3" w:rsidP="007310E8">
            <w:pPr>
              <w:rPr>
                <w:rFonts w:ascii="Garamond" w:hAnsi="Garamond"/>
                <w:sz w:val="24"/>
                <w:szCs w:val="24"/>
              </w:rPr>
            </w:pPr>
          </w:p>
        </w:tc>
      </w:tr>
      <w:tr w:rsidR="00FE43F3" w:rsidRPr="00011AB3" w14:paraId="2859813B" w14:textId="77777777" w:rsidTr="007310E8">
        <w:tc>
          <w:tcPr>
            <w:tcW w:w="564" w:type="dxa"/>
          </w:tcPr>
          <w:p w14:paraId="680CE044" w14:textId="77777777" w:rsidR="00FE43F3" w:rsidRPr="00011AB3" w:rsidRDefault="00FE43F3" w:rsidP="007310E8">
            <w:pPr>
              <w:rPr>
                <w:rFonts w:ascii="Garamond" w:hAnsi="Garamond"/>
                <w:sz w:val="24"/>
                <w:szCs w:val="24"/>
              </w:rPr>
            </w:pPr>
            <w:r w:rsidRPr="00011AB3">
              <w:rPr>
                <w:rFonts w:ascii="Garamond" w:hAnsi="Garamond"/>
                <w:sz w:val="24"/>
                <w:szCs w:val="24"/>
              </w:rPr>
              <w:t>10</w:t>
            </w:r>
          </w:p>
        </w:tc>
        <w:tc>
          <w:tcPr>
            <w:tcW w:w="6261" w:type="dxa"/>
            <w:tcBorders>
              <w:top w:val="nil"/>
              <w:left w:val="single" w:sz="4" w:space="0" w:color="auto"/>
              <w:bottom w:val="single" w:sz="4" w:space="0" w:color="auto"/>
              <w:right w:val="single" w:sz="4" w:space="0" w:color="auto"/>
            </w:tcBorders>
            <w:vAlign w:val="center"/>
          </w:tcPr>
          <w:p w14:paraId="510478DA" w14:textId="77777777" w:rsidR="00FE43F3" w:rsidRPr="00011AB3" w:rsidRDefault="00FE43F3" w:rsidP="007310E8">
            <w:pPr>
              <w:rPr>
                <w:rFonts w:ascii="Garamond" w:hAnsi="Garamond"/>
                <w:sz w:val="24"/>
                <w:szCs w:val="24"/>
              </w:rPr>
            </w:pPr>
            <w:r w:rsidRPr="00011AB3">
              <w:rPr>
                <w:rFonts w:ascii="Garamond" w:hAnsi="Garamond" w:cs="Calibri"/>
                <w:color w:val="000000"/>
                <w:sz w:val="24"/>
                <w:szCs w:val="24"/>
              </w:rPr>
              <w:t>TISSUE FILLING EASY – filtr węglowy formalinowy (wymiana co 12 miesięcy)</w:t>
            </w:r>
          </w:p>
        </w:tc>
        <w:tc>
          <w:tcPr>
            <w:tcW w:w="705" w:type="dxa"/>
            <w:tcBorders>
              <w:top w:val="nil"/>
              <w:left w:val="single" w:sz="4" w:space="0" w:color="auto"/>
              <w:bottom w:val="single" w:sz="4" w:space="0" w:color="auto"/>
              <w:right w:val="single" w:sz="4" w:space="0" w:color="auto"/>
            </w:tcBorders>
            <w:vAlign w:val="center"/>
          </w:tcPr>
          <w:p w14:paraId="339D2F78"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 xml:space="preserve">szt. </w:t>
            </w:r>
          </w:p>
        </w:tc>
        <w:tc>
          <w:tcPr>
            <w:tcW w:w="829" w:type="dxa"/>
            <w:tcBorders>
              <w:top w:val="nil"/>
              <w:left w:val="nil"/>
              <w:bottom w:val="single" w:sz="4" w:space="0" w:color="auto"/>
              <w:right w:val="single" w:sz="4" w:space="0" w:color="auto"/>
            </w:tcBorders>
            <w:vAlign w:val="center"/>
          </w:tcPr>
          <w:p w14:paraId="3032D421"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4</w:t>
            </w:r>
          </w:p>
        </w:tc>
        <w:tc>
          <w:tcPr>
            <w:tcW w:w="1009" w:type="dxa"/>
            <w:vAlign w:val="center"/>
          </w:tcPr>
          <w:p w14:paraId="2900BF0C" w14:textId="77777777" w:rsidR="00FE43F3" w:rsidRPr="00011AB3" w:rsidRDefault="00FE43F3" w:rsidP="007310E8">
            <w:pPr>
              <w:jc w:val="right"/>
              <w:rPr>
                <w:rFonts w:ascii="Garamond" w:hAnsi="Garamond"/>
                <w:sz w:val="24"/>
                <w:szCs w:val="24"/>
              </w:rPr>
            </w:pPr>
          </w:p>
        </w:tc>
        <w:tc>
          <w:tcPr>
            <w:tcW w:w="1267" w:type="dxa"/>
            <w:vAlign w:val="center"/>
          </w:tcPr>
          <w:p w14:paraId="1CADE6A9" w14:textId="77777777" w:rsidR="00FE43F3" w:rsidRPr="00011AB3" w:rsidRDefault="00FE43F3" w:rsidP="007310E8">
            <w:pPr>
              <w:jc w:val="right"/>
              <w:rPr>
                <w:rFonts w:ascii="Garamond" w:hAnsi="Garamond"/>
                <w:sz w:val="24"/>
                <w:szCs w:val="24"/>
              </w:rPr>
            </w:pPr>
          </w:p>
        </w:tc>
        <w:tc>
          <w:tcPr>
            <w:tcW w:w="941" w:type="dxa"/>
            <w:vAlign w:val="center"/>
          </w:tcPr>
          <w:p w14:paraId="567696D1" w14:textId="77777777" w:rsidR="00FE43F3" w:rsidRPr="00011AB3" w:rsidRDefault="00FE43F3" w:rsidP="007310E8">
            <w:pPr>
              <w:jc w:val="center"/>
              <w:rPr>
                <w:rFonts w:ascii="Garamond" w:hAnsi="Garamond"/>
                <w:sz w:val="24"/>
                <w:szCs w:val="24"/>
              </w:rPr>
            </w:pPr>
          </w:p>
        </w:tc>
        <w:tc>
          <w:tcPr>
            <w:tcW w:w="1267" w:type="dxa"/>
            <w:vAlign w:val="center"/>
          </w:tcPr>
          <w:p w14:paraId="1E84BD53" w14:textId="77777777" w:rsidR="00FE43F3" w:rsidRPr="00011AB3" w:rsidRDefault="00FE43F3" w:rsidP="007310E8">
            <w:pPr>
              <w:jc w:val="right"/>
              <w:rPr>
                <w:rFonts w:ascii="Garamond" w:hAnsi="Garamond"/>
                <w:sz w:val="24"/>
                <w:szCs w:val="24"/>
              </w:rPr>
            </w:pPr>
          </w:p>
        </w:tc>
        <w:tc>
          <w:tcPr>
            <w:tcW w:w="1717" w:type="dxa"/>
            <w:vAlign w:val="center"/>
          </w:tcPr>
          <w:p w14:paraId="655FD41E" w14:textId="77777777" w:rsidR="00FE43F3" w:rsidRPr="00011AB3" w:rsidRDefault="00FE43F3" w:rsidP="007310E8">
            <w:pPr>
              <w:rPr>
                <w:rFonts w:ascii="Garamond" w:hAnsi="Garamond"/>
                <w:sz w:val="24"/>
                <w:szCs w:val="24"/>
              </w:rPr>
            </w:pPr>
          </w:p>
        </w:tc>
      </w:tr>
      <w:tr w:rsidR="00FE43F3" w:rsidRPr="00011AB3" w14:paraId="6D1A53A0" w14:textId="77777777" w:rsidTr="007310E8">
        <w:tc>
          <w:tcPr>
            <w:tcW w:w="564" w:type="dxa"/>
          </w:tcPr>
          <w:p w14:paraId="0CBF715B" w14:textId="77777777" w:rsidR="00FE43F3" w:rsidRPr="00011AB3" w:rsidRDefault="00FE43F3" w:rsidP="007310E8">
            <w:pPr>
              <w:rPr>
                <w:rFonts w:ascii="Garamond" w:hAnsi="Garamond"/>
                <w:sz w:val="24"/>
                <w:szCs w:val="24"/>
              </w:rPr>
            </w:pPr>
            <w:r w:rsidRPr="00011AB3">
              <w:rPr>
                <w:rFonts w:ascii="Garamond" w:hAnsi="Garamond"/>
                <w:sz w:val="24"/>
                <w:szCs w:val="24"/>
              </w:rPr>
              <w:t>11</w:t>
            </w:r>
          </w:p>
        </w:tc>
        <w:tc>
          <w:tcPr>
            <w:tcW w:w="6261" w:type="dxa"/>
            <w:tcBorders>
              <w:top w:val="nil"/>
              <w:left w:val="single" w:sz="4" w:space="0" w:color="auto"/>
              <w:bottom w:val="single" w:sz="4" w:space="0" w:color="auto"/>
              <w:right w:val="single" w:sz="4" w:space="0" w:color="auto"/>
            </w:tcBorders>
            <w:vAlign w:val="center"/>
          </w:tcPr>
          <w:p w14:paraId="276C5706" w14:textId="77777777" w:rsidR="00FE43F3" w:rsidRPr="00011AB3" w:rsidRDefault="00FE43F3" w:rsidP="007310E8">
            <w:pPr>
              <w:rPr>
                <w:rFonts w:ascii="Garamond" w:hAnsi="Garamond"/>
                <w:sz w:val="24"/>
                <w:szCs w:val="24"/>
              </w:rPr>
            </w:pPr>
            <w:r w:rsidRPr="00011AB3">
              <w:rPr>
                <w:rFonts w:ascii="Garamond" w:hAnsi="Garamond" w:cs="Calibri"/>
                <w:color w:val="000000"/>
                <w:sz w:val="24"/>
                <w:szCs w:val="24"/>
              </w:rPr>
              <w:t>TISSUE FILLING EASY – filtr wstępny (wymiana co 12 miesięcy)</w:t>
            </w:r>
          </w:p>
        </w:tc>
        <w:tc>
          <w:tcPr>
            <w:tcW w:w="705" w:type="dxa"/>
            <w:tcBorders>
              <w:top w:val="nil"/>
              <w:left w:val="single" w:sz="4" w:space="0" w:color="auto"/>
              <w:bottom w:val="single" w:sz="4" w:space="0" w:color="auto"/>
              <w:right w:val="single" w:sz="4" w:space="0" w:color="auto"/>
            </w:tcBorders>
            <w:vAlign w:val="center"/>
          </w:tcPr>
          <w:p w14:paraId="0253460B"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 xml:space="preserve">szt. </w:t>
            </w:r>
          </w:p>
        </w:tc>
        <w:tc>
          <w:tcPr>
            <w:tcW w:w="829" w:type="dxa"/>
            <w:tcBorders>
              <w:top w:val="nil"/>
              <w:left w:val="nil"/>
              <w:bottom w:val="single" w:sz="4" w:space="0" w:color="auto"/>
              <w:right w:val="single" w:sz="4" w:space="0" w:color="auto"/>
            </w:tcBorders>
            <w:vAlign w:val="center"/>
          </w:tcPr>
          <w:p w14:paraId="4FB2C4B3"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4</w:t>
            </w:r>
          </w:p>
        </w:tc>
        <w:tc>
          <w:tcPr>
            <w:tcW w:w="1009" w:type="dxa"/>
            <w:vAlign w:val="center"/>
          </w:tcPr>
          <w:p w14:paraId="1830E36B" w14:textId="77777777" w:rsidR="00FE43F3" w:rsidRPr="00011AB3" w:rsidRDefault="00FE43F3" w:rsidP="007310E8">
            <w:pPr>
              <w:jc w:val="right"/>
              <w:rPr>
                <w:rFonts w:ascii="Garamond" w:hAnsi="Garamond"/>
                <w:sz w:val="24"/>
                <w:szCs w:val="24"/>
              </w:rPr>
            </w:pPr>
          </w:p>
        </w:tc>
        <w:tc>
          <w:tcPr>
            <w:tcW w:w="1267" w:type="dxa"/>
            <w:vAlign w:val="center"/>
          </w:tcPr>
          <w:p w14:paraId="269148EE" w14:textId="77777777" w:rsidR="00FE43F3" w:rsidRPr="00011AB3" w:rsidRDefault="00FE43F3" w:rsidP="007310E8">
            <w:pPr>
              <w:jc w:val="right"/>
              <w:rPr>
                <w:rFonts w:ascii="Garamond" w:hAnsi="Garamond"/>
                <w:sz w:val="24"/>
                <w:szCs w:val="24"/>
              </w:rPr>
            </w:pPr>
          </w:p>
        </w:tc>
        <w:tc>
          <w:tcPr>
            <w:tcW w:w="941" w:type="dxa"/>
            <w:vAlign w:val="center"/>
          </w:tcPr>
          <w:p w14:paraId="2EA789C2" w14:textId="77777777" w:rsidR="00FE43F3" w:rsidRPr="00011AB3" w:rsidRDefault="00FE43F3" w:rsidP="007310E8">
            <w:pPr>
              <w:jc w:val="center"/>
              <w:rPr>
                <w:rFonts w:ascii="Garamond" w:hAnsi="Garamond"/>
                <w:sz w:val="24"/>
                <w:szCs w:val="24"/>
              </w:rPr>
            </w:pPr>
          </w:p>
        </w:tc>
        <w:tc>
          <w:tcPr>
            <w:tcW w:w="1267" w:type="dxa"/>
            <w:vAlign w:val="center"/>
          </w:tcPr>
          <w:p w14:paraId="6C5CB343" w14:textId="77777777" w:rsidR="00FE43F3" w:rsidRPr="00011AB3" w:rsidRDefault="00FE43F3" w:rsidP="007310E8">
            <w:pPr>
              <w:jc w:val="right"/>
              <w:rPr>
                <w:rFonts w:ascii="Garamond" w:hAnsi="Garamond"/>
                <w:sz w:val="24"/>
                <w:szCs w:val="24"/>
              </w:rPr>
            </w:pPr>
          </w:p>
        </w:tc>
        <w:tc>
          <w:tcPr>
            <w:tcW w:w="1717" w:type="dxa"/>
            <w:vAlign w:val="center"/>
          </w:tcPr>
          <w:p w14:paraId="3B55FEBC" w14:textId="77777777" w:rsidR="00FE43F3" w:rsidRPr="00011AB3" w:rsidRDefault="00FE43F3" w:rsidP="007310E8">
            <w:pPr>
              <w:rPr>
                <w:rFonts w:ascii="Garamond" w:hAnsi="Garamond"/>
                <w:sz w:val="24"/>
                <w:szCs w:val="24"/>
              </w:rPr>
            </w:pPr>
          </w:p>
        </w:tc>
      </w:tr>
      <w:tr w:rsidR="00FE43F3" w:rsidRPr="00011AB3" w14:paraId="436BDA40" w14:textId="77777777" w:rsidTr="007310E8">
        <w:tc>
          <w:tcPr>
            <w:tcW w:w="564" w:type="dxa"/>
          </w:tcPr>
          <w:p w14:paraId="26071F75" w14:textId="77777777" w:rsidR="00FE43F3" w:rsidRPr="00011AB3" w:rsidRDefault="00FE43F3" w:rsidP="007310E8">
            <w:pPr>
              <w:rPr>
                <w:rFonts w:ascii="Garamond" w:hAnsi="Garamond"/>
                <w:sz w:val="24"/>
                <w:szCs w:val="24"/>
              </w:rPr>
            </w:pPr>
            <w:r w:rsidRPr="00011AB3">
              <w:rPr>
                <w:rFonts w:ascii="Garamond" w:hAnsi="Garamond"/>
                <w:sz w:val="24"/>
                <w:szCs w:val="24"/>
              </w:rPr>
              <w:t>12</w:t>
            </w:r>
          </w:p>
        </w:tc>
        <w:tc>
          <w:tcPr>
            <w:tcW w:w="6261" w:type="dxa"/>
            <w:tcBorders>
              <w:top w:val="nil"/>
              <w:left w:val="single" w:sz="4" w:space="0" w:color="auto"/>
              <w:bottom w:val="single" w:sz="4" w:space="0" w:color="auto"/>
              <w:right w:val="single" w:sz="4" w:space="0" w:color="auto"/>
            </w:tcBorders>
            <w:vAlign w:val="center"/>
          </w:tcPr>
          <w:p w14:paraId="7A4E8891" w14:textId="77777777" w:rsidR="00FE43F3" w:rsidRPr="00011AB3" w:rsidRDefault="00FE43F3" w:rsidP="007310E8">
            <w:pPr>
              <w:rPr>
                <w:rFonts w:ascii="Garamond" w:hAnsi="Garamond"/>
                <w:sz w:val="24"/>
                <w:szCs w:val="24"/>
              </w:rPr>
            </w:pPr>
            <w:r w:rsidRPr="00011AB3">
              <w:rPr>
                <w:rFonts w:ascii="Garamond" w:hAnsi="Garamond" w:cs="Calibri"/>
                <w:color w:val="000000"/>
                <w:sz w:val="24"/>
                <w:szCs w:val="24"/>
              </w:rPr>
              <w:t>TISSUE FILLING EASY – etykiety dedykowane do systemu odporne na działanie formaliny oraz wilgoci zapewniające całkowitą szczelności pojemnika z materiałem tkankowym wypełnionym formaliną podczas transportu op. – 500 szt.</w:t>
            </w:r>
          </w:p>
        </w:tc>
        <w:tc>
          <w:tcPr>
            <w:tcW w:w="705" w:type="dxa"/>
            <w:tcBorders>
              <w:top w:val="nil"/>
              <w:left w:val="single" w:sz="4" w:space="0" w:color="auto"/>
              <w:bottom w:val="single" w:sz="4" w:space="0" w:color="auto"/>
              <w:right w:val="single" w:sz="4" w:space="0" w:color="auto"/>
            </w:tcBorders>
            <w:vAlign w:val="center"/>
          </w:tcPr>
          <w:p w14:paraId="31DA244E"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op.</w:t>
            </w:r>
          </w:p>
        </w:tc>
        <w:tc>
          <w:tcPr>
            <w:tcW w:w="829" w:type="dxa"/>
            <w:tcBorders>
              <w:top w:val="nil"/>
              <w:left w:val="nil"/>
              <w:bottom w:val="single" w:sz="4" w:space="0" w:color="auto"/>
              <w:right w:val="single" w:sz="4" w:space="0" w:color="auto"/>
            </w:tcBorders>
            <w:vAlign w:val="center"/>
          </w:tcPr>
          <w:p w14:paraId="18AF811B"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4</w:t>
            </w:r>
          </w:p>
        </w:tc>
        <w:tc>
          <w:tcPr>
            <w:tcW w:w="1009" w:type="dxa"/>
            <w:vAlign w:val="center"/>
          </w:tcPr>
          <w:p w14:paraId="1FF8A833" w14:textId="77777777" w:rsidR="00FE43F3" w:rsidRPr="00011AB3" w:rsidRDefault="00FE43F3" w:rsidP="007310E8">
            <w:pPr>
              <w:jc w:val="right"/>
              <w:rPr>
                <w:rFonts w:ascii="Garamond" w:hAnsi="Garamond"/>
                <w:sz w:val="24"/>
                <w:szCs w:val="24"/>
              </w:rPr>
            </w:pPr>
          </w:p>
        </w:tc>
        <w:tc>
          <w:tcPr>
            <w:tcW w:w="1267" w:type="dxa"/>
            <w:vAlign w:val="center"/>
          </w:tcPr>
          <w:p w14:paraId="215979A1" w14:textId="77777777" w:rsidR="00FE43F3" w:rsidRPr="00011AB3" w:rsidRDefault="00FE43F3" w:rsidP="007310E8">
            <w:pPr>
              <w:jc w:val="right"/>
              <w:rPr>
                <w:rFonts w:ascii="Garamond" w:hAnsi="Garamond"/>
                <w:sz w:val="24"/>
                <w:szCs w:val="24"/>
              </w:rPr>
            </w:pPr>
          </w:p>
        </w:tc>
        <w:tc>
          <w:tcPr>
            <w:tcW w:w="941" w:type="dxa"/>
            <w:vAlign w:val="center"/>
          </w:tcPr>
          <w:p w14:paraId="009BEBCF" w14:textId="77777777" w:rsidR="00FE43F3" w:rsidRPr="00011AB3" w:rsidRDefault="00FE43F3" w:rsidP="007310E8">
            <w:pPr>
              <w:jc w:val="center"/>
              <w:rPr>
                <w:rFonts w:ascii="Garamond" w:hAnsi="Garamond"/>
                <w:sz w:val="24"/>
                <w:szCs w:val="24"/>
              </w:rPr>
            </w:pPr>
          </w:p>
        </w:tc>
        <w:tc>
          <w:tcPr>
            <w:tcW w:w="1267" w:type="dxa"/>
            <w:vAlign w:val="center"/>
          </w:tcPr>
          <w:p w14:paraId="78B22143" w14:textId="77777777" w:rsidR="00FE43F3" w:rsidRPr="00011AB3" w:rsidRDefault="00FE43F3" w:rsidP="007310E8">
            <w:pPr>
              <w:jc w:val="right"/>
              <w:rPr>
                <w:rFonts w:ascii="Garamond" w:hAnsi="Garamond"/>
                <w:sz w:val="24"/>
                <w:szCs w:val="24"/>
              </w:rPr>
            </w:pPr>
          </w:p>
        </w:tc>
        <w:tc>
          <w:tcPr>
            <w:tcW w:w="1717" w:type="dxa"/>
            <w:vAlign w:val="center"/>
          </w:tcPr>
          <w:p w14:paraId="64B308F7" w14:textId="77777777" w:rsidR="00FE43F3" w:rsidRPr="00011AB3" w:rsidRDefault="00FE43F3" w:rsidP="007310E8">
            <w:pPr>
              <w:rPr>
                <w:rFonts w:ascii="Garamond" w:hAnsi="Garamond"/>
                <w:sz w:val="24"/>
                <w:szCs w:val="24"/>
              </w:rPr>
            </w:pPr>
          </w:p>
        </w:tc>
      </w:tr>
      <w:tr w:rsidR="00FE43F3" w:rsidRPr="00011AB3" w14:paraId="4224ABA1" w14:textId="77777777" w:rsidTr="007310E8">
        <w:tc>
          <w:tcPr>
            <w:tcW w:w="564" w:type="dxa"/>
          </w:tcPr>
          <w:p w14:paraId="1BA0A005" w14:textId="77777777" w:rsidR="00FE43F3" w:rsidRPr="00011AB3" w:rsidRDefault="00FE43F3" w:rsidP="007310E8">
            <w:pPr>
              <w:rPr>
                <w:rFonts w:ascii="Garamond" w:hAnsi="Garamond"/>
                <w:sz w:val="24"/>
                <w:szCs w:val="24"/>
              </w:rPr>
            </w:pPr>
            <w:r w:rsidRPr="00011AB3">
              <w:rPr>
                <w:rFonts w:ascii="Garamond" w:hAnsi="Garamond"/>
                <w:sz w:val="24"/>
                <w:szCs w:val="24"/>
              </w:rPr>
              <w:t>13</w:t>
            </w:r>
          </w:p>
        </w:tc>
        <w:tc>
          <w:tcPr>
            <w:tcW w:w="6261" w:type="dxa"/>
            <w:tcBorders>
              <w:top w:val="nil"/>
              <w:left w:val="single" w:sz="4" w:space="0" w:color="auto"/>
              <w:bottom w:val="single" w:sz="4" w:space="0" w:color="auto"/>
              <w:right w:val="single" w:sz="4" w:space="0" w:color="auto"/>
            </w:tcBorders>
            <w:vAlign w:val="center"/>
          </w:tcPr>
          <w:p w14:paraId="7C27A054" w14:textId="77777777" w:rsidR="00FE43F3" w:rsidRPr="00011AB3" w:rsidRDefault="00FE43F3" w:rsidP="007310E8">
            <w:pPr>
              <w:rPr>
                <w:rFonts w:ascii="Garamond" w:hAnsi="Garamond"/>
                <w:sz w:val="24"/>
                <w:szCs w:val="24"/>
              </w:rPr>
            </w:pPr>
            <w:r w:rsidRPr="00011AB3">
              <w:rPr>
                <w:rFonts w:ascii="Garamond" w:hAnsi="Garamond" w:cs="Calibri"/>
                <w:color w:val="000000"/>
                <w:sz w:val="24"/>
                <w:szCs w:val="24"/>
              </w:rPr>
              <w:t>Taśma do drukarki etykiet</w:t>
            </w:r>
          </w:p>
        </w:tc>
        <w:tc>
          <w:tcPr>
            <w:tcW w:w="705" w:type="dxa"/>
            <w:tcBorders>
              <w:top w:val="nil"/>
              <w:left w:val="single" w:sz="4" w:space="0" w:color="auto"/>
              <w:bottom w:val="single" w:sz="4" w:space="0" w:color="auto"/>
              <w:right w:val="single" w:sz="4" w:space="0" w:color="auto"/>
            </w:tcBorders>
            <w:vAlign w:val="center"/>
          </w:tcPr>
          <w:p w14:paraId="173E9F6B"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 xml:space="preserve">szt. </w:t>
            </w:r>
          </w:p>
        </w:tc>
        <w:tc>
          <w:tcPr>
            <w:tcW w:w="829" w:type="dxa"/>
            <w:tcBorders>
              <w:top w:val="nil"/>
              <w:left w:val="nil"/>
              <w:bottom w:val="single" w:sz="4" w:space="0" w:color="auto"/>
              <w:right w:val="single" w:sz="4" w:space="0" w:color="auto"/>
            </w:tcBorders>
            <w:vAlign w:val="center"/>
          </w:tcPr>
          <w:p w14:paraId="58768ABC" w14:textId="77777777" w:rsidR="00FE43F3" w:rsidRPr="00011AB3" w:rsidRDefault="00FE43F3" w:rsidP="007310E8">
            <w:pPr>
              <w:jc w:val="center"/>
              <w:rPr>
                <w:rFonts w:ascii="Garamond" w:hAnsi="Garamond"/>
                <w:sz w:val="24"/>
                <w:szCs w:val="24"/>
              </w:rPr>
            </w:pPr>
            <w:r w:rsidRPr="00011AB3">
              <w:rPr>
                <w:rFonts w:ascii="Garamond" w:hAnsi="Garamond" w:cs="Calibri"/>
                <w:color w:val="000000"/>
                <w:sz w:val="24"/>
                <w:szCs w:val="24"/>
              </w:rPr>
              <w:t>4</w:t>
            </w:r>
          </w:p>
        </w:tc>
        <w:tc>
          <w:tcPr>
            <w:tcW w:w="1009" w:type="dxa"/>
            <w:vAlign w:val="center"/>
          </w:tcPr>
          <w:p w14:paraId="56B53758" w14:textId="77777777" w:rsidR="00FE43F3" w:rsidRPr="00011AB3" w:rsidRDefault="00FE43F3" w:rsidP="007310E8">
            <w:pPr>
              <w:jc w:val="right"/>
              <w:rPr>
                <w:rFonts w:ascii="Garamond" w:hAnsi="Garamond"/>
                <w:sz w:val="24"/>
                <w:szCs w:val="24"/>
              </w:rPr>
            </w:pPr>
          </w:p>
        </w:tc>
        <w:tc>
          <w:tcPr>
            <w:tcW w:w="1267" w:type="dxa"/>
            <w:vAlign w:val="center"/>
          </w:tcPr>
          <w:p w14:paraId="01191E23" w14:textId="77777777" w:rsidR="00FE43F3" w:rsidRPr="00011AB3" w:rsidRDefault="00FE43F3" w:rsidP="007310E8">
            <w:pPr>
              <w:jc w:val="right"/>
              <w:rPr>
                <w:rFonts w:ascii="Garamond" w:hAnsi="Garamond"/>
                <w:sz w:val="24"/>
                <w:szCs w:val="24"/>
              </w:rPr>
            </w:pPr>
          </w:p>
        </w:tc>
        <w:tc>
          <w:tcPr>
            <w:tcW w:w="941" w:type="dxa"/>
            <w:vAlign w:val="center"/>
          </w:tcPr>
          <w:p w14:paraId="3BA5DF29" w14:textId="77777777" w:rsidR="00FE43F3" w:rsidRPr="00011AB3" w:rsidRDefault="00FE43F3" w:rsidP="007310E8">
            <w:pPr>
              <w:jc w:val="center"/>
              <w:rPr>
                <w:rFonts w:ascii="Garamond" w:hAnsi="Garamond"/>
                <w:sz w:val="24"/>
                <w:szCs w:val="24"/>
              </w:rPr>
            </w:pPr>
          </w:p>
        </w:tc>
        <w:tc>
          <w:tcPr>
            <w:tcW w:w="1267" w:type="dxa"/>
            <w:vAlign w:val="center"/>
          </w:tcPr>
          <w:p w14:paraId="656EF572" w14:textId="77777777" w:rsidR="00FE43F3" w:rsidRPr="00011AB3" w:rsidRDefault="00FE43F3" w:rsidP="007310E8">
            <w:pPr>
              <w:jc w:val="right"/>
              <w:rPr>
                <w:rFonts w:ascii="Garamond" w:hAnsi="Garamond"/>
                <w:sz w:val="24"/>
                <w:szCs w:val="24"/>
              </w:rPr>
            </w:pPr>
          </w:p>
        </w:tc>
        <w:tc>
          <w:tcPr>
            <w:tcW w:w="1717" w:type="dxa"/>
            <w:vAlign w:val="center"/>
          </w:tcPr>
          <w:p w14:paraId="6CCAFBA4" w14:textId="77777777" w:rsidR="00FE43F3" w:rsidRPr="00011AB3" w:rsidRDefault="00FE43F3" w:rsidP="007310E8">
            <w:pPr>
              <w:rPr>
                <w:rFonts w:ascii="Garamond" w:hAnsi="Garamond"/>
                <w:sz w:val="24"/>
                <w:szCs w:val="24"/>
              </w:rPr>
            </w:pPr>
          </w:p>
        </w:tc>
      </w:tr>
      <w:tr w:rsidR="00FE43F3" w:rsidRPr="00011AB3" w14:paraId="244EE71F" w14:textId="77777777" w:rsidTr="007310E8">
        <w:tc>
          <w:tcPr>
            <w:tcW w:w="6825" w:type="dxa"/>
            <w:gridSpan w:val="2"/>
          </w:tcPr>
          <w:p w14:paraId="13D90C71" w14:textId="77777777" w:rsidR="00FE43F3" w:rsidRPr="00011AB3" w:rsidRDefault="00FE43F3" w:rsidP="007310E8">
            <w:pPr>
              <w:rPr>
                <w:rFonts w:ascii="Garamond" w:hAnsi="Garamond"/>
                <w:b/>
                <w:bCs/>
                <w:sz w:val="24"/>
                <w:szCs w:val="24"/>
              </w:rPr>
            </w:pPr>
            <w:r w:rsidRPr="00011AB3">
              <w:rPr>
                <w:rFonts w:ascii="Garamond" w:hAnsi="Garamond"/>
                <w:b/>
                <w:bCs/>
                <w:sz w:val="24"/>
                <w:szCs w:val="24"/>
              </w:rPr>
              <w:t>RAZEM</w:t>
            </w:r>
          </w:p>
        </w:tc>
        <w:tc>
          <w:tcPr>
            <w:tcW w:w="705" w:type="dxa"/>
            <w:vAlign w:val="center"/>
          </w:tcPr>
          <w:p w14:paraId="08BF136F"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X</w:t>
            </w:r>
          </w:p>
        </w:tc>
        <w:tc>
          <w:tcPr>
            <w:tcW w:w="829" w:type="dxa"/>
            <w:vAlign w:val="center"/>
          </w:tcPr>
          <w:p w14:paraId="25594EA3"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X</w:t>
            </w:r>
          </w:p>
        </w:tc>
        <w:tc>
          <w:tcPr>
            <w:tcW w:w="1009" w:type="dxa"/>
            <w:vAlign w:val="center"/>
          </w:tcPr>
          <w:p w14:paraId="6E2A775D"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X</w:t>
            </w:r>
          </w:p>
        </w:tc>
        <w:tc>
          <w:tcPr>
            <w:tcW w:w="1267" w:type="dxa"/>
          </w:tcPr>
          <w:p w14:paraId="6E3214CE" w14:textId="77777777" w:rsidR="00FE43F3" w:rsidRPr="00011AB3" w:rsidRDefault="00FE43F3" w:rsidP="007310E8">
            <w:pPr>
              <w:jc w:val="right"/>
              <w:rPr>
                <w:rFonts w:ascii="Garamond" w:hAnsi="Garamond"/>
                <w:sz w:val="24"/>
                <w:szCs w:val="24"/>
              </w:rPr>
            </w:pPr>
          </w:p>
        </w:tc>
        <w:tc>
          <w:tcPr>
            <w:tcW w:w="941" w:type="dxa"/>
            <w:vAlign w:val="center"/>
          </w:tcPr>
          <w:p w14:paraId="125523F1" w14:textId="77777777" w:rsidR="00FE43F3" w:rsidRPr="00011AB3" w:rsidRDefault="00FE43F3" w:rsidP="007310E8">
            <w:pPr>
              <w:jc w:val="center"/>
              <w:rPr>
                <w:rFonts w:ascii="Garamond" w:hAnsi="Garamond"/>
                <w:b/>
                <w:bCs/>
                <w:sz w:val="24"/>
                <w:szCs w:val="24"/>
              </w:rPr>
            </w:pPr>
          </w:p>
        </w:tc>
        <w:tc>
          <w:tcPr>
            <w:tcW w:w="1267" w:type="dxa"/>
          </w:tcPr>
          <w:p w14:paraId="675086D3" w14:textId="77777777" w:rsidR="00FE43F3" w:rsidRPr="00011AB3" w:rsidRDefault="00FE43F3" w:rsidP="007310E8">
            <w:pPr>
              <w:jc w:val="right"/>
              <w:rPr>
                <w:rFonts w:ascii="Garamond" w:hAnsi="Garamond"/>
                <w:sz w:val="24"/>
                <w:szCs w:val="24"/>
              </w:rPr>
            </w:pPr>
          </w:p>
        </w:tc>
        <w:tc>
          <w:tcPr>
            <w:tcW w:w="1717" w:type="dxa"/>
            <w:vAlign w:val="center"/>
          </w:tcPr>
          <w:p w14:paraId="17514849" w14:textId="77777777" w:rsidR="00FE43F3" w:rsidRPr="00011AB3" w:rsidRDefault="00FE43F3" w:rsidP="007310E8">
            <w:pPr>
              <w:jc w:val="center"/>
              <w:rPr>
                <w:rFonts w:ascii="Garamond" w:hAnsi="Garamond"/>
                <w:b/>
                <w:bCs/>
                <w:sz w:val="24"/>
                <w:szCs w:val="24"/>
              </w:rPr>
            </w:pPr>
            <w:r w:rsidRPr="00011AB3">
              <w:rPr>
                <w:rFonts w:ascii="Garamond" w:hAnsi="Garamond"/>
                <w:b/>
                <w:bCs/>
                <w:sz w:val="24"/>
                <w:szCs w:val="24"/>
              </w:rPr>
              <w:t>X</w:t>
            </w:r>
          </w:p>
        </w:tc>
      </w:tr>
    </w:tbl>
    <w:p w14:paraId="2220B783" w14:textId="2A9A44B5" w:rsidR="00FE43F3" w:rsidRPr="00011AB3" w:rsidRDefault="00FE43F3" w:rsidP="00FE43F3">
      <w:pPr>
        <w:tabs>
          <w:tab w:val="center" w:pos="2268"/>
          <w:tab w:val="center" w:pos="11340"/>
        </w:tabs>
        <w:spacing w:after="0"/>
        <w:rPr>
          <w:rFonts w:ascii="Garamond" w:hAnsi="Garamond"/>
          <w:sz w:val="24"/>
          <w:szCs w:val="24"/>
        </w:rPr>
      </w:pPr>
      <w:r w:rsidRPr="00011AB3">
        <w:rPr>
          <w:rFonts w:ascii="Garamond" w:hAnsi="Garamond"/>
          <w:sz w:val="24"/>
          <w:szCs w:val="24"/>
        </w:rPr>
        <w:t>……………………………………………………………………</w:t>
      </w:r>
      <w:r w:rsidRPr="00011AB3">
        <w:rPr>
          <w:rFonts w:ascii="Garamond" w:hAnsi="Garamond"/>
          <w:sz w:val="24"/>
          <w:szCs w:val="24"/>
        </w:rPr>
        <w:tab/>
        <w:t>…………………………………………………………………..</w:t>
      </w:r>
    </w:p>
    <w:p w14:paraId="5C2CD8FC" w14:textId="77777777" w:rsidR="00FE43F3" w:rsidRPr="00011AB3" w:rsidRDefault="00FE43F3" w:rsidP="00FE43F3">
      <w:pPr>
        <w:tabs>
          <w:tab w:val="center" w:pos="2268"/>
          <w:tab w:val="center" w:pos="11340"/>
        </w:tabs>
        <w:spacing w:after="0"/>
        <w:rPr>
          <w:rFonts w:ascii="Garamond" w:hAnsi="Garamond"/>
          <w:sz w:val="24"/>
          <w:szCs w:val="24"/>
        </w:rPr>
      </w:pPr>
      <w:r w:rsidRPr="00011AB3">
        <w:rPr>
          <w:rFonts w:ascii="Garamond" w:hAnsi="Garamond"/>
          <w:sz w:val="24"/>
          <w:szCs w:val="24"/>
        </w:rPr>
        <w:tab/>
        <w:t>Miejscowość, data</w:t>
      </w:r>
      <w:r w:rsidRPr="00011AB3">
        <w:rPr>
          <w:rFonts w:ascii="Garamond" w:hAnsi="Garamond"/>
          <w:sz w:val="24"/>
          <w:szCs w:val="24"/>
        </w:rPr>
        <w:tab/>
        <w:t>Podpis osoby uprawnionej</w:t>
      </w:r>
    </w:p>
    <w:p w14:paraId="6C1E8491" w14:textId="72795054" w:rsidR="004D175E" w:rsidRPr="00D824CB" w:rsidRDefault="004D175E" w:rsidP="00E75C9E">
      <w:pPr>
        <w:pStyle w:val="Standard"/>
        <w:jc w:val="both"/>
        <w:rPr>
          <w:rFonts w:ascii="Garamond" w:eastAsia="Calibri" w:hAnsi="Garamond" w:cs="Calibri"/>
        </w:rPr>
        <w:sectPr w:rsidR="004D175E" w:rsidRPr="00D824CB" w:rsidSect="00E02F8B">
          <w:footerReference w:type="default" r:id="rId22"/>
          <w:pgSz w:w="16838" w:h="11906" w:orient="landscape"/>
          <w:pgMar w:top="1418" w:right="709" w:bottom="1418" w:left="1418" w:header="709" w:footer="709" w:gutter="0"/>
          <w:cols w:space="708"/>
        </w:sectPr>
      </w:pPr>
    </w:p>
    <w:p w14:paraId="4159633E" w14:textId="77777777" w:rsidR="00595EA9" w:rsidRPr="00D824CB" w:rsidRDefault="00595EA9">
      <w:pPr>
        <w:pStyle w:val="Standard"/>
        <w:jc w:val="both"/>
        <w:rPr>
          <w:rFonts w:ascii="Garamond" w:eastAsia="Calibri" w:hAnsi="Garamond" w:cs="Calibri"/>
        </w:rPr>
      </w:pPr>
    </w:p>
    <w:p w14:paraId="67759CED" w14:textId="77777777" w:rsidR="00595EA9" w:rsidRPr="00D824CB" w:rsidRDefault="00595EA9">
      <w:pPr>
        <w:pStyle w:val="Standard"/>
        <w:jc w:val="both"/>
        <w:rPr>
          <w:rFonts w:ascii="Garamond" w:eastAsia="Calibri" w:hAnsi="Garamond" w:cs="Calibri"/>
        </w:rPr>
      </w:pPr>
    </w:p>
    <w:p w14:paraId="643FADC4" w14:textId="46259C10" w:rsidR="00AD3847" w:rsidRPr="00D824CB" w:rsidRDefault="00AD3847" w:rsidP="004D175E">
      <w:pPr>
        <w:pStyle w:val="Standard"/>
        <w:jc w:val="both"/>
        <w:rPr>
          <w:rFonts w:ascii="Garamond" w:eastAsia="Calibri" w:hAnsi="Garamond" w:cs="Calibri"/>
          <w:b/>
          <w:bCs/>
        </w:rPr>
      </w:pPr>
      <w:r w:rsidRPr="00D824CB">
        <w:rPr>
          <w:rFonts w:ascii="Garamond" w:eastAsia="Calibri" w:hAnsi="Garamond" w:cs="Calibri"/>
          <w:b/>
          <w:bCs/>
        </w:rPr>
        <w:t>Załącznik nr 5</w:t>
      </w:r>
      <w:r w:rsidR="00147D4C" w:rsidRPr="00D824CB">
        <w:rPr>
          <w:rFonts w:ascii="Garamond" w:eastAsia="Calibri" w:hAnsi="Garamond" w:cs="Calibri"/>
          <w:b/>
          <w:bCs/>
        </w:rPr>
        <w:t xml:space="preserve"> do SWZ</w:t>
      </w:r>
    </w:p>
    <w:p w14:paraId="79FA205A" w14:textId="77777777" w:rsidR="00AD3847" w:rsidRPr="00D824CB" w:rsidRDefault="00AD3847" w:rsidP="00AD3847">
      <w:pPr>
        <w:pStyle w:val="Standard"/>
        <w:jc w:val="both"/>
        <w:rPr>
          <w:rFonts w:ascii="Garamond" w:eastAsia="Calibri" w:hAnsi="Garamond" w:cs="Calibri"/>
          <w:b/>
          <w:bCs/>
        </w:rPr>
      </w:pPr>
    </w:p>
    <w:p w14:paraId="0BB808F8" w14:textId="77777777" w:rsidR="00AD3847" w:rsidRPr="00D824CB" w:rsidRDefault="00AD3847" w:rsidP="00AD3847">
      <w:pPr>
        <w:pStyle w:val="Standard"/>
        <w:jc w:val="both"/>
        <w:rPr>
          <w:rFonts w:ascii="Garamond" w:eastAsia="Calibri" w:hAnsi="Garamond" w:cs="Calibri"/>
          <w:b/>
          <w:bCs/>
        </w:rPr>
      </w:pPr>
      <w:r w:rsidRPr="00D824CB">
        <w:rPr>
          <w:rFonts w:ascii="Garamond" w:eastAsia="Calibri" w:hAnsi="Garamond" w:cs="Calibri"/>
          <w:b/>
          <w:bCs/>
        </w:rPr>
        <w:t>Klauzula informacyjna dotycząca przetwarzania danych osobowych</w:t>
      </w:r>
    </w:p>
    <w:p w14:paraId="2E3CD7B4" w14:textId="77777777" w:rsidR="00AD3847" w:rsidRPr="00D824CB" w:rsidRDefault="00AD3847" w:rsidP="00AD3847">
      <w:pPr>
        <w:pStyle w:val="Standard"/>
        <w:jc w:val="both"/>
        <w:rPr>
          <w:rFonts w:ascii="Garamond" w:hAnsi="Garamond" w:cs="Calibri"/>
          <w:bCs/>
        </w:rPr>
      </w:pPr>
      <w:r w:rsidRPr="00D824CB">
        <w:rPr>
          <w:rFonts w:ascii="Garamond" w:hAnsi="Garamond" w:cs="Calibri"/>
          <w:bCs/>
        </w:rPr>
        <w:t>1.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UEL 119 z 04.05.2016, str.1), dalej „RODO”, informuję, że:</w:t>
      </w:r>
    </w:p>
    <w:p w14:paraId="6F2BE469" w14:textId="77777777" w:rsidR="00AD3847" w:rsidRPr="00D824CB" w:rsidRDefault="00AD3847" w:rsidP="00AD3847">
      <w:pPr>
        <w:pStyle w:val="Standard"/>
        <w:jc w:val="both"/>
        <w:rPr>
          <w:rFonts w:ascii="Garamond" w:hAnsi="Garamond"/>
        </w:rPr>
      </w:pPr>
      <w:r w:rsidRPr="00D824CB">
        <w:rPr>
          <w:rFonts w:ascii="Garamond" w:hAnsi="Garamond" w:cs="Calibri"/>
          <w:bCs/>
        </w:rPr>
        <w:t>• administratorem Pani/Pana danych osobowych jest Samodzielny Publiczny Zakład Opieki Zdrowotnej w Puławach, ul. Bema 1,</w:t>
      </w:r>
      <w:r w:rsidRPr="00D824CB">
        <w:rPr>
          <w:rFonts w:ascii="Garamond" w:hAnsi="Garamond" w:cs="Calibri"/>
        </w:rPr>
        <w:t xml:space="preserve"> </w:t>
      </w:r>
      <w:r w:rsidRPr="00D824CB">
        <w:rPr>
          <w:rFonts w:ascii="Garamond" w:hAnsi="Garamond" w:cs="Calibri"/>
          <w:bCs/>
        </w:rPr>
        <w:t xml:space="preserve">24-100 Puławy, </w:t>
      </w:r>
      <w:r w:rsidRPr="00D824CB">
        <w:rPr>
          <w:rFonts w:ascii="Garamond" w:hAnsi="Garamond" w:cs="Calibri"/>
        </w:rPr>
        <w:t>NIP: 7162238942, REGON: 431205731</w:t>
      </w:r>
    </w:p>
    <w:p w14:paraId="01E6900D" w14:textId="77777777" w:rsidR="00AD3847" w:rsidRPr="00D824CB" w:rsidRDefault="00AD3847" w:rsidP="00AD3847">
      <w:pPr>
        <w:pStyle w:val="Standard"/>
        <w:jc w:val="both"/>
        <w:rPr>
          <w:rFonts w:ascii="Garamond" w:hAnsi="Garamond"/>
        </w:rPr>
      </w:pPr>
      <w:r w:rsidRPr="00D824CB">
        <w:rPr>
          <w:rFonts w:ascii="Garamond" w:hAnsi="Garamond" w:cs="Calibri"/>
          <w:bCs/>
        </w:rPr>
        <w:t>• w sprawach związanych z Pani/Pana danymi proszę kontaktować się z Inspektorem Ochrony Danych, kontakt pisemny za pomocą poczty tradycyjnej na adres:</w:t>
      </w:r>
      <w:r w:rsidRPr="00D824CB">
        <w:rPr>
          <w:rFonts w:ascii="Garamond" w:hAnsi="Garamond" w:cs="Calibri"/>
        </w:rPr>
        <w:t xml:space="preserve"> </w:t>
      </w:r>
      <w:r w:rsidRPr="00D824CB">
        <w:rPr>
          <w:rFonts w:ascii="Garamond" w:hAnsi="Garamond" w:cs="Calibri"/>
          <w:bCs/>
        </w:rPr>
        <w:t>Samodzielny Publiczny Zakład Opieki Zdrowotnej w Puławach, ul. Bema 1,</w:t>
      </w:r>
      <w:r w:rsidRPr="00D824CB">
        <w:rPr>
          <w:rFonts w:ascii="Garamond" w:hAnsi="Garamond" w:cs="Calibri"/>
        </w:rPr>
        <w:t xml:space="preserve"> </w:t>
      </w:r>
      <w:r w:rsidRPr="00D824CB">
        <w:rPr>
          <w:rFonts w:ascii="Garamond" w:hAnsi="Garamond" w:cs="Calibri"/>
          <w:bCs/>
        </w:rPr>
        <w:t>24-100 Puławy, pocztą elektroniczną na adres e-mail:</w:t>
      </w:r>
      <w:r w:rsidRPr="00D824CB">
        <w:rPr>
          <w:rFonts w:ascii="Garamond" w:hAnsi="Garamond" w:cs="Calibri"/>
        </w:rPr>
        <w:t xml:space="preserve"> odo@szpitalpulawy.pl</w:t>
      </w:r>
      <w:r w:rsidRPr="00D824CB">
        <w:rPr>
          <w:rFonts w:ascii="Garamond" w:hAnsi="Garamond" w:cs="Calibri"/>
          <w:bCs/>
        </w:rPr>
        <w:t>;</w:t>
      </w:r>
    </w:p>
    <w:p w14:paraId="0530F89A" w14:textId="77777777" w:rsidR="00AD3847" w:rsidRPr="00D824CB" w:rsidRDefault="00AD3847" w:rsidP="00AD3847">
      <w:pPr>
        <w:pStyle w:val="Standard"/>
        <w:jc w:val="both"/>
        <w:rPr>
          <w:rFonts w:ascii="Garamond" w:hAnsi="Garamond" w:cs="Calibri"/>
          <w:bCs/>
        </w:rPr>
      </w:pPr>
      <w:r w:rsidRPr="00D824CB">
        <w:rPr>
          <w:rFonts w:ascii="Garamond" w:hAnsi="Garamond" w:cs="Calibri"/>
          <w:bCs/>
        </w:rPr>
        <w:t>• 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42BDD010" w14:textId="77777777" w:rsidR="00AD3847" w:rsidRPr="00D824CB" w:rsidRDefault="00AD3847" w:rsidP="00AD3847">
      <w:pPr>
        <w:pStyle w:val="Standard"/>
        <w:jc w:val="both"/>
        <w:rPr>
          <w:rFonts w:ascii="Garamond" w:hAnsi="Garamond" w:cs="Calibri"/>
          <w:bCs/>
        </w:rPr>
      </w:pPr>
      <w:r w:rsidRPr="00D824CB">
        <w:rPr>
          <w:rFonts w:ascii="Garamond" w:hAnsi="Garamond" w:cs="Calibri"/>
          <w:bCs/>
        </w:rPr>
        <w:t>• odbiorcami Pani/Pana danych osobowych będą osoby lub podmioty, którym udostępniona zostanie dokumentacja postępowania w oparciu o art. 18 oraz art. 74 ustawy Pzp;</w:t>
      </w:r>
    </w:p>
    <w:p w14:paraId="06E3D56A" w14:textId="77777777" w:rsidR="00AD3847" w:rsidRPr="00D824CB" w:rsidRDefault="00AD3847" w:rsidP="00AD3847">
      <w:pPr>
        <w:pStyle w:val="Standard"/>
        <w:jc w:val="both"/>
        <w:rPr>
          <w:rFonts w:ascii="Garamond" w:hAnsi="Garamond" w:cs="Calibri"/>
          <w:bCs/>
        </w:rPr>
      </w:pPr>
      <w:r w:rsidRPr="00D824CB">
        <w:rPr>
          <w:rFonts w:ascii="Garamond" w:hAnsi="Garamond" w:cs="Calibri"/>
          <w:bCs/>
        </w:rPr>
        <w:t>• Pani/Pana dane osobowe będą przechowywane, zgodnie z art. 78 ust. 1 ustawy Pzp, przez okres 4 lat od dnia zakończenia postępowania o udzielenie zamówienia, a jeżeli czas trwania umowy przekracza 4 lata, okres przechowywania obejmuje cały czas trwania umowy;</w:t>
      </w:r>
    </w:p>
    <w:p w14:paraId="6D7F055E" w14:textId="77777777" w:rsidR="00AD3847" w:rsidRPr="00D824CB" w:rsidRDefault="00AD3847" w:rsidP="00AD3847">
      <w:pPr>
        <w:pStyle w:val="Standard"/>
        <w:jc w:val="both"/>
        <w:rPr>
          <w:rFonts w:ascii="Garamond" w:hAnsi="Garamond" w:cs="Calibri"/>
          <w:bCs/>
        </w:rPr>
      </w:pPr>
      <w:r w:rsidRPr="00D824CB">
        <w:rPr>
          <w:rFonts w:ascii="Garamond" w:hAnsi="Garamond" w:cs="Calibri"/>
          <w:bCs/>
        </w:rPr>
        <w:t>• obowiązek podania przez Panią/Pana danych osobowych bezpośrednio Pani/Pana dotyczących jest wymogiem ustawowym określonym w przepisach ustawy Pzp, związanym z udziałem w postępowaniu o udzielenie zamówienia publicznego; konsekwencje nie podania określonych danych wynikają z ustawy Pzp;</w:t>
      </w:r>
    </w:p>
    <w:p w14:paraId="3CFDDA64" w14:textId="77777777" w:rsidR="00AD3847" w:rsidRPr="00D824CB" w:rsidRDefault="00AD3847" w:rsidP="00AD3847">
      <w:pPr>
        <w:pStyle w:val="Standard"/>
        <w:jc w:val="both"/>
        <w:rPr>
          <w:rFonts w:ascii="Garamond" w:hAnsi="Garamond" w:cs="Calibri"/>
          <w:bCs/>
        </w:rPr>
      </w:pPr>
      <w:r w:rsidRPr="00D824CB">
        <w:rPr>
          <w:rFonts w:ascii="Garamond" w:hAnsi="Garamond" w:cs="Calibri"/>
          <w:bCs/>
        </w:rPr>
        <w:t>• w odniesieniu do Pani/Pana danych osobowych decyzje nie będą podejmowane w sposób zautomatyzowany, stosownie do art. 22RODO;</w:t>
      </w:r>
    </w:p>
    <w:p w14:paraId="71AFEFE3" w14:textId="77777777" w:rsidR="00AD3847" w:rsidRPr="00D824CB" w:rsidRDefault="00AD3847" w:rsidP="00AD3847">
      <w:pPr>
        <w:pStyle w:val="Standard"/>
        <w:jc w:val="both"/>
        <w:rPr>
          <w:rFonts w:ascii="Garamond" w:hAnsi="Garamond" w:cs="Calibri"/>
          <w:bCs/>
        </w:rPr>
      </w:pPr>
      <w:r w:rsidRPr="00D824CB">
        <w:rPr>
          <w:rFonts w:ascii="Garamond" w:hAnsi="Garamond" w:cs="Calibri"/>
          <w:bCs/>
        </w:rPr>
        <w:t>• Posiada Pan/Pani:</w:t>
      </w:r>
    </w:p>
    <w:p w14:paraId="0592D533" w14:textId="77777777" w:rsidR="00AD3847" w:rsidRPr="00D824CB" w:rsidRDefault="00AD3847" w:rsidP="00AD3847">
      <w:pPr>
        <w:pStyle w:val="Standard"/>
        <w:jc w:val="both"/>
        <w:rPr>
          <w:rFonts w:ascii="Garamond" w:hAnsi="Garamond" w:cs="Calibri"/>
          <w:bCs/>
        </w:rPr>
      </w:pPr>
      <w:r w:rsidRPr="00D824CB">
        <w:rPr>
          <w:rFonts w:ascii="Garamond" w:hAnsi="Garamond" w:cs="Calibri"/>
          <w:bCs/>
        </w:rPr>
        <w:t>− na podstawie art. 15 RODO prawo dostępu do danych osobowych Pani/Pana dotyczących;</w:t>
      </w:r>
    </w:p>
    <w:p w14:paraId="6D09B135" w14:textId="77777777" w:rsidR="00AD3847" w:rsidRPr="00D824CB" w:rsidRDefault="00AD3847" w:rsidP="00AD3847">
      <w:pPr>
        <w:pStyle w:val="Standard"/>
        <w:jc w:val="both"/>
        <w:rPr>
          <w:rFonts w:ascii="Garamond" w:hAnsi="Garamond" w:cs="Calibri"/>
          <w:bCs/>
        </w:rPr>
      </w:pPr>
      <w:r w:rsidRPr="00D824CB">
        <w:rPr>
          <w:rFonts w:ascii="Garamond" w:hAnsi="Garamond" w:cs="Calibri"/>
          <w:bCs/>
        </w:rPr>
        <w:t>− na podstawie art. 16 RODO prawo do sprostowania lub uzupełnienia Pani/Pana danych osobowych, przy czym skorzystanie z prawa do sprostowania lub uzupełnienia nie może skutkować zmianą wyniku postępowania o udzielenie zamówienia publicznego ani zmianą postanowień umowy w zakresie niezgodnym z ustawą Pzp oraz nie może naruszać integralności protokołu oraz jego załączników.</w:t>
      </w:r>
    </w:p>
    <w:p w14:paraId="27E03A7D" w14:textId="77777777" w:rsidR="00AD3847" w:rsidRPr="00D824CB" w:rsidRDefault="00AD3847" w:rsidP="00AD3847">
      <w:pPr>
        <w:pStyle w:val="Standard"/>
        <w:jc w:val="both"/>
        <w:rPr>
          <w:rFonts w:ascii="Garamond" w:hAnsi="Garamond" w:cs="Calibri"/>
          <w:bCs/>
        </w:rPr>
      </w:pPr>
      <w:r w:rsidRPr="00D824CB">
        <w:rPr>
          <w:rFonts w:ascii="Garamond" w:hAnsi="Garamond" w:cs="Calibri"/>
          <w:bCs/>
        </w:rPr>
        <w:t>− 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prawnej osoby fizycznej lub prawnej, lub z uwagi na ważne względy interesu publicznego Unii Europejskiej lub państwa członkowskiego, a także nie ogranicza przetwarzania danych osobowych do czasu zakończenia postępowania o udzielenie zamówienia.</w:t>
      </w:r>
    </w:p>
    <w:p w14:paraId="6030872E" w14:textId="77777777" w:rsidR="00AD3847" w:rsidRPr="00D824CB" w:rsidRDefault="00AD3847" w:rsidP="00AD3847">
      <w:pPr>
        <w:pStyle w:val="Standard"/>
        <w:jc w:val="both"/>
        <w:rPr>
          <w:rFonts w:ascii="Garamond" w:hAnsi="Garamond" w:cs="Calibri"/>
          <w:bCs/>
        </w:rPr>
      </w:pPr>
      <w:r w:rsidRPr="00D824CB">
        <w:rPr>
          <w:rFonts w:ascii="Garamond" w:hAnsi="Garamond" w:cs="Calibri"/>
          <w:bCs/>
        </w:rPr>
        <w:t>− prawo do wniesienia skargi do Prezesa Urzędu Ochrony Danych Osobowych, gdy uzna Pani/Pan, że przetwarzanie danych osobowych Pani/Pana dotyczących narusza przepisy RODO;</w:t>
      </w:r>
    </w:p>
    <w:p w14:paraId="40BECB46" w14:textId="77777777" w:rsidR="00AD3847" w:rsidRPr="00D824CB" w:rsidRDefault="00AD3847" w:rsidP="00AD3847">
      <w:pPr>
        <w:pStyle w:val="Standard"/>
        <w:jc w:val="both"/>
        <w:rPr>
          <w:rFonts w:ascii="Garamond" w:hAnsi="Garamond" w:cs="Calibri"/>
          <w:bCs/>
        </w:rPr>
      </w:pPr>
      <w:r w:rsidRPr="00D824CB">
        <w:rPr>
          <w:rFonts w:ascii="Garamond" w:hAnsi="Garamond" w:cs="Calibri"/>
          <w:bCs/>
        </w:rPr>
        <w:t>• nie przysługuje Pani/Panu:</w:t>
      </w:r>
    </w:p>
    <w:p w14:paraId="728914EB" w14:textId="77777777" w:rsidR="00AD3847" w:rsidRPr="00D824CB" w:rsidRDefault="00AD3847" w:rsidP="00AD3847">
      <w:pPr>
        <w:pStyle w:val="Standard"/>
        <w:jc w:val="both"/>
        <w:rPr>
          <w:rFonts w:ascii="Garamond" w:hAnsi="Garamond" w:cs="Calibri"/>
          <w:bCs/>
        </w:rPr>
      </w:pPr>
      <w:r w:rsidRPr="00D824CB">
        <w:rPr>
          <w:rFonts w:ascii="Garamond" w:hAnsi="Garamond" w:cs="Calibri"/>
          <w:bCs/>
        </w:rPr>
        <w:t>− w związku z art. 17 ust. 3 lit. b, d lub e RODO prawo do usunięcia danych osobowych;</w:t>
      </w:r>
    </w:p>
    <w:p w14:paraId="0FF46912" w14:textId="77777777" w:rsidR="00AD3847" w:rsidRPr="00D824CB" w:rsidRDefault="00AD3847" w:rsidP="00AD3847">
      <w:pPr>
        <w:pStyle w:val="Standard"/>
        <w:jc w:val="both"/>
        <w:rPr>
          <w:rFonts w:ascii="Garamond" w:hAnsi="Garamond" w:cs="Calibri"/>
          <w:bCs/>
        </w:rPr>
      </w:pPr>
      <w:r w:rsidRPr="00D824CB">
        <w:rPr>
          <w:rFonts w:ascii="Garamond" w:hAnsi="Garamond" w:cs="Calibri"/>
          <w:bCs/>
        </w:rPr>
        <w:t>− prawo do przenoszenia danych osobowych, o którym mowa w art. 20 RODO;</w:t>
      </w:r>
    </w:p>
    <w:p w14:paraId="2E6F8805" w14:textId="77777777" w:rsidR="00AD3847" w:rsidRPr="00D824CB" w:rsidRDefault="00AD3847" w:rsidP="00AD3847">
      <w:pPr>
        <w:pStyle w:val="Standard"/>
        <w:jc w:val="both"/>
        <w:rPr>
          <w:rFonts w:ascii="Garamond" w:hAnsi="Garamond" w:cs="Calibri"/>
          <w:bCs/>
        </w:rPr>
      </w:pPr>
      <w:r w:rsidRPr="00D824CB">
        <w:rPr>
          <w:rFonts w:ascii="Garamond" w:hAnsi="Garamond" w:cs="Calibri"/>
          <w:bCs/>
        </w:rPr>
        <w:t>− na podstawie art. 21 RODO prawo sprzeciwu, wobec przetwarzania danych osobowych, gdyż podstawą prawną przetwarzania Pani/Pana danych osobowych jest art. 6 ust. 1 lit. c RODO.</w:t>
      </w:r>
    </w:p>
    <w:p w14:paraId="07C1EF4D" w14:textId="77777777" w:rsidR="00AD3847" w:rsidRPr="00D824CB" w:rsidRDefault="00AD3847" w:rsidP="00AD3847">
      <w:pPr>
        <w:pStyle w:val="Standard"/>
        <w:jc w:val="both"/>
        <w:rPr>
          <w:rFonts w:ascii="Garamond" w:hAnsi="Garamond" w:cs="Calibri"/>
          <w:bCs/>
        </w:rPr>
      </w:pPr>
      <w:r w:rsidRPr="00D824CB">
        <w:rPr>
          <w:rFonts w:ascii="Garamond" w:hAnsi="Garamond" w:cs="Calibri"/>
          <w:bCs/>
        </w:rPr>
        <w:t xml:space="preserve">2. Jednocześnie Zamawiający przypomina o ciążącym na Pani/Panu obowiązku informacyjnym wynikającym z art. 14 RODO względem osób fizycznych, których dane przekazane zostaną </w:t>
      </w:r>
      <w:r w:rsidRPr="00D824CB">
        <w:rPr>
          <w:rFonts w:ascii="Garamond" w:hAnsi="Garamond" w:cs="Calibri"/>
          <w:bCs/>
        </w:rPr>
        <w:lastRenderedPageBreak/>
        <w:t>Zamawiającemu w związku z prowadzonym postępowaniem i które Zamawiający pośrednio pozyska od wykonawcy.</w:t>
      </w:r>
    </w:p>
    <w:p w14:paraId="35097478" w14:textId="77777777" w:rsidR="00E5761B" w:rsidRPr="00D824CB" w:rsidRDefault="00E5761B" w:rsidP="00AD3847">
      <w:pPr>
        <w:pStyle w:val="Standard"/>
        <w:jc w:val="both"/>
        <w:rPr>
          <w:rFonts w:ascii="Garamond" w:hAnsi="Garamond" w:cs="Calibri"/>
        </w:rPr>
      </w:pPr>
    </w:p>
    <w:p w14:paraId="34BF8055" w14:textId="77777777" w:rsidR="00E5761B" w:rsidRPr="00D824CB" w:rsidRDefault="00E5761B" w:rsidP="00AD3847">
      <w:pPr>
        <w:pStyle w:val="Standard"/>
        <w:jc w:val="both"/>
        <w:rPr>
          <w:rFonts w:ascii="Garamond" w:hAnsi="Garamond" w:cs="Calibri"/>
        </w:rPr>
      </w:pPr>
    </w:p>
    <w:p w14:paraId="0A5FD05B" w14:textId="77777777" w:rsidR="00E5761B" w:rsidRPr="00D824CB" w:rsidRDefault="00E5761B" w:rsidP="00AD3847">
      <w:pPr>
        <w:pStyle w:val="Standard"/>
        <w:jc w:val="both"/>
        <w:rPr>
          <w:rFonts w:ascii="Garamond" w:hAnsi="Garamond" w:cs="Calibri"/>
        </w:rPr>
      </w:pPr>
    </w:p>
    <w:p w14:paraId="36061B64" w14:textId="2D6E8BBB" w:rsidR="00AD3847" w:rsidRPr="00D824CB" w:rsidRDefault="00AD3847" w:rsidP="00AD3847">
      <w:pPr>
        <w:pStyle w:val="Standard"/>
        <w:jc w:val="both"/>
        <w:rPr>
          <w:rFonts w:ascii="Garamond" w:hAnsi="Garamond"/>
        </w:rPr>
      </w:pPr>
      <w:r w:rsidRPr="00D824CB">
        <w:rPr>
          <w:rFonts w:ascii="Garamond" w:hAnsi="Garamond" w:cs="Calibri"/>
        </w:rPr>
        <w:t>……………………………………</w:t>
      </w:r>
      <w:r w:rsidRPr="00D824CB">
        <w:rPr>
          <w:rFonts w:ascii="Garamond" w:eastAsia="Calibri" w:hAnsi="Garamond" w:cs="Calibri"/>
        </w:rPr>
        <w:t>.</w:t>
      </w:r>
      <w:r w:rsidRPr="00D824CB">
        <w:rPr>
          <w:rFonts w:ascii="Garamond" w:eastAsia="Calibri" w:hAnsi="Garamond" w:cs="Calibri"/>
        </w:rPr>
        <w:tab/>
      </w:r>
      <w:r w:rsidRPr="00D824CB">
        <w:rPr>
          <w:rFonts w:ascii="Garamond" w:eastAsia="Calibri" w:hAnsi="Garamond" w:cs="Calibri"/>
        </w:rPr>
        <w:tab/>
      </w:r>
      <w:r w:rsidRPr="00D824CB">
        <w:rPr>
          <w:rFonts w:ascii="Garamond" w:eastAsia="Calibri" w:hAnsi="Garamond" w:cs="Calibri"/>
        </w:rPr>
        <w:tab/>
      </w:r>
      <w:r w:rsidR="00E5761B" w:rsidRPr="00D824CB">
        <w:rPr>
          <w:rFonts w:ascii="Garamond" w:eastAsia="Calibri" w:hAnsi="Garamond" w:cs="Calibri"/>
        </w:rPr>
        <w:t xml:space="preserve">    </w:t>
      </w:r>
      <w:r w:rsidRPr="00D824CB">
        <w:rPr>
          <w:rFonts w:ascii="Garamond" w:eastAsia="Calibri" w:hAnsi="Garamond" w:cs="Calibri"/>
        </w:rPr>
        <w:t>………………………………</w:t>
      </w:r>
    </w:p>
    <w:p w14:paraId="23558A92" w14:textId="13A3E841" w:rsidR="00AD3847" w:rsidRPr="00D824CB" w:rsidRDefault="00AD3847" w:rsidP="00AD3847">
      <w:pPr>
        <w:pStyle w:val="Standard"/>
        <w:jc w:val="both"/>
        <w:rPr>
          <w:rFonts w:ascii="Garamond" w:eastAsia="Calibri" w:hAnsi="Garamond" w:cs="Calibri"/>
        </w:rPr>
      </w:pPr>
      <w:r w:rsidRPr="00D824CB">
        <w:rPr>
          <w:rFonts w:ascii="Garamond" w:eastAsia="Calibri" w:hAnsi="Garamond" w:cs="Calibri"/>
        </w:rPr>
        <w:t xml:space="preserve">          Miejscowość, data</w:t>
      </w:r>
      <w:r w:rsidRPr="00D824CB">
        <w:rPr>
          <w:rFonts w:ascii="Garamond" w:eastAsia="Calibri" w:hAnsi="Garamond" w:cs="Calibri"/>
        </w:rPr>
        <w:tab/>
        <w:t xml:space="preserve">                                                            podpis osoby upoważni</w:t>
      </w:r>
      <w:r w:rsidR="00125AA1" w:rsidRPr="00D824CB">
        <w:rPr>
          <w:rFonts w:ascii="Garamond" w:eastAsia="Calibri" w:hAnsi="Garamond" w:cs="Calibri"/>
        </w:rPr>
        <w:t>onej</w:t>
      </w:r>
    </w:p>
    <w:p w14:paraId="7B8148A0" w14:textId="65612D55" w:rsidR="00595EA9" w:rsidRPr="00E56A08" w:rsidRDefault="00595EA9" w:rsidP="00E56A08">
      <w:pPr>
        <w:suppressAutoHyphens w:val="0"/>
        <w:rPr>
          <w:rFonts w:ascii="Garamond" w:eastAsia="Calibri" w:hAnsi="Garamond" w:cs="Calibri"/>
          <w:sz w:val="24"/>
          <w:szCs w:val="24"/>
          <w:lang w:eastAsia="zh-CN" w:bidi="hi-IN"/>
        </w:rPr>
      </w:pPr>
    </w:p>
    <w:sectPr w:rsidR="00595EA9" w:rsidRPr="00E56A08" w:rsidSect="004D175E">
      <w:pgSz w:w="11906" w:h="16838"/>
      <w:pgMar w:top="709"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F04A5" w14:textId="77777777" w:rsidR="002A3763" w:rsidRDefault="002A3763">
      <w:pPr>
        <w:spacing w:after="0"/>
      </w:pPr>
      <w:r>
        <w:separator/>
      </w:r>
    </w:p>
  </w:endnote>
  <w:endnote w:type="continuationSeparator" w:id="0">
    <w:p w14:paraId="15175563" w14:textId="77777777" w:rsidR="002A3763" w:rsidRDefault="002A376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Consolas">
    <w:panose1 w:val="020B0609020204030204"/>
    <w:charset w:val="EE"/>
    <w:family w:val="modern"/>
    <w:pitch w:val="fixed"/>
    <w:sig w:usb0="E00006FF" w:usb1="0000FCFF" w:usb2="00000001" w:usb3="00000000" w:csb0="0000019F" w:csb1="00000000"/>
  </w:font>
  <w:font w:name="Verdana">
    <w:panose1 w:val="020B0604030504040204"/>
    <w:charset w:val="EE"/>
    <w:family w:val="swiss"/>
    <w:pitch w:val="variable"/>
    <w:sig w:usb0="A00006FF" w:usb1="4000205B" w:usb2="00000010" w:usb3="00000000" w:csb0="0000019F" w:csb1="00000000"/>
  </w:font>
  <w:font w:name="Garamond">
    <w:panose1 w:val="02020404030301010803"/>
    <w:charset w:val="EE"/>
    <w:family w:val="roman"/>
    <w:pitch w:val="variable"/>
    <w:sig w:usb0="00000287" w:usb1="00000000" w:usb2="00000000" w:usb3="00000000" w:csb0="0000009F" w:csb1="00000000"/>
  </w:font>
  <w:font w:name="TimesNewRomanPSMT">
    <w:charset w:val="00"/>
    <w:family w:val="auto"/>
    <w:pitch w:val="variable"/>
  </w:font>
  <w:font w:name="TimesNewRoman">
    <w:altName w:val="Times New Roman"/>
    <w:charset w:val="00"/>
    <w:family w:val="roman"/>
    <w:pitch w:val="default"/>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6C198" w14:textId="04E25268" w:rsidR="0096585F" w:rsidRPr="00DD576A" w:rsidRDefault="0096585F" w:rsidP="00DD576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F31D4" w14:textId="77777777" w:rsidR="002A3763" w:rsidRDefault="002A3763">
      <w:pPr>
        <w:spacing w:after="0"/>
      </w:pPr>
      <w:r>
        <w:rPr>
          <w:color w:val="000000"/>
        </w:rPr>
        <w:separator/>
      </w:r>
    </w:p>
  </w:footnote>
  <w:footnote w:type="continuationSeparator" w:id="0">
    <w:p w14:paraId="7B525BC7" w14:textId="77777777" w:rsidR="002A3763" w:rsidRDefault="002A3763">
      <w:pPr>
        <w:spacing w:after="0"/>
      </w:pPr>
      <w:r>
        <w:continuationSeparator/>
      </w:r>
    </w:p>
  </w:footnote>
  <w:footnote w:id="1">
    <w:p w14:paraId="29B711C4" w14:textId="77777777" w:rsidR="00EB3179" w:rsidRDefault="00EB3179" w:rsidP="00EB3179">
      <w:pPr>
        <w:pStyle w:val="Tekstprzypisudolnego"/>
        <w:jc w:val="both"/>
      </w:pPr>
      <w:r>
        <w:rPr>
          <w:rStyle w:val="Odwoanieprzypisudolnego"/>
        </w:rPr>
        <w:footnoteRef/>
      </w:r>
      <w:r>
        <w:rPr>
          <w:rStyle w:val="FootnoteCharacters"/>
          <w:rFonts w:ascii="Garamond" w:hAnsi="Garamond" w:cs="Calibri"/>
          <w:sz w:val="18"/>
          <w:szCs w:val="18"/>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6F315182" w14:textId="77777777" w:rsidR="00EB3179" w:rsidRDefault="00EB3179" w:rsidP="00EB3179">
      <w:pPr>
        <w:pStyle w:val="Tekstprzypisudolnego"/>
        <w:jc w:val="both"/>
        <w:rPr>
          <w:sz w:val="18"/>
          <w:szCs w:val="18"/>
        </w:rPr>
      </w:pPr>
    </w:p>
    <w:p w14:paraId="5210E91A" w14:textId="77777777" w:rsidR="00EB3179" w:rsidRDefault="00EB3179" w:rsidP="00EB3179">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DA51BE"/>
    <w:multiLevelType w:val="multilevel"/>
    <w:tmpl w:val="5E149058"/>
    <w:styleLink w:val="WW8Num18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01DF64BE"/>
    <w:multiLevelType w:val="multilevel"/>
    <w:tmpl w:val="14B244E6"/>
    <w:styleLink w:val="WWNum53"/>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2B57E25"/>
    <w:multiLevelType w:val="multilevel"/>
    <w:tmpl w:val="63A88B1E"/>
    <w:styleLink w:val="WWNum45"/>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03770EBF"/>
    <w:multiLevelType w:val="multilevel"/>
    <w:tmpl w:val="D88617DA"/>
    <w:styleLink w:val="WW8Num8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041725CA"/>
    <w:multiLevelType w:val="multilevel"/>
    <w:tmpl w:val="D226B872"/>
    <w:styleLink w:val="WWOutlineListStyle121"/>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05204BF2"/>
    <w:multiLevelType w:val="multilevel"/>
    <w:tmpl w:val="80D4DADE"/>
    <w:styleLink w:val="WW8Num361"/>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05CE5011"/>
    <w:multiLevelType w:val="multilevel"/>
    <w:tmpl w:val="D692166A"/>
    <w:styleLink w:val="WW8Num381"/>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05ED7E40"/>
    <w:multiLevelType w:val="multilevel"/>
    <w:tmpl w:val="585632CE"/>
    <w:styleLink w:val="WW8Num38"/>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06547FB7"/>
    <w:multiLevelType w:val="multilevel"/>
    <w:tmpl w:val="A510EC8C"/>
    <w:styleLink w:val="WW8Num68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06B904A9"/>
    <w:multiLevelType w:val="multilevel"/>
    <w:tmpl w:val="059801BC"/>
    <w:styleLink w:val="WWOutlineListStyle31"/>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06EF3730"/>
    <w:multiLevelType w:val="multilevel"/>
    <w:tmpl w:val="FCA88104"/>
    <w:styleLink w:val="WW8Num621"/>
    <w:lvl w:ilvl="0">
      <w:start w:val="1"/>
      <w:numFmt w:val="decimal"/>
      <w:lvlText w:val="%1."/>
      <w:lvlJc w:val="left"/>
    </w:lvl>
    <w:lvl w:ilvl="1">
      <w:start w:val="15"/>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07EF0838"/>
    <w:multiLevelType w:val="multilevel"/>
    <w:tmpl w:val="DC7614F2"/>
    <w:styleLink w:val="WWNum60"/>
    <w:lvl w:ilvl="0">
      <w:start w:val="1"/>
      <w:numFmt w:val="decimal"/>
      <w:lvlText w:val="%1."/>
      <w:lvlJc w:val="left"/>
      <w:pPr>
        <w:ind w:left="1211"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3" w15:restartNumberingAfterBreak="0">
    <w:nsid w:val="08BA04B4"/>
    <w:multiLevelType w:val="multilevel"/>
    <w:tmpl w:val="2B8C0F8C"/>
    <w:styleLink w:val="WWNum31"/>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4" w15:restartNumberingAfterBreak="0">
    <w:nsid w:val="0A713D80"/>
    <w:multiLevelType w:val="multilevel"/>
    <w:tmpl w:val="4DDA0DF2"/>
    <w:styleLink w:val="WWNum1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5" w15:restartNumberingAfterBreak="0">
    <w:nsid w:val="0AC839AC"/>
    <w:multiLevelType w:val="multilevel"/>
    <w:tmpl w:val="700A9376"/>
    <w:styleLink w:val="WW8Num8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0B53243E"/>
    <w:multiLevelType w:val="multilevel"/>
    <w:tmpl w:val="50C8838C"/>
    <w:styleLink w:val="WW8Num70"/>
    <w:lvl w:ilvl="0">
      <w:start w:val="1"/>
      <w:numFmt w:val="decimal"/>
      <w:lvlText w:val="%1."/>
      <w:lvlJc w:val="left"/>
    </w:lvl>
    <w:lvl w:ilvl="1">
      <w:start w:val="5"/>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0BA16410"/>
    <w:multiLevelType w:val="multilevel"/>
    <w:tmpl w:val="11180BBA"/>
    <w:styleLink w:val="WWOutlineListStyle11"/>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0BF61B6A"/>
    <w:multiLevelType w:val="multilevel"/>
    <w:tmpl w:val="BB9242D0"/>
    <w:styleLink w:val="WWNum33"/>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9" w15:restartNumberingAfterBreak="0">
    <w:nsid w:val="0C5007C6"/>
    <w:multiLevelType w:val="multilevel"/>
    <w:tmpl w:val="C55877C0"/>
    <w:styleLink w:val="WW8Num49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0C583047"/>
    <w:multiLevelType w:val="multilevel"/>
    <w:tmpl w:val="AEBE52DE"/>
    <w:styleLink w:val="NoListWW"/>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1" w15:restartNumberingAfterBreak="0">
    <w:nsid w:val="0C943595"/>
    <w:multiLevelType w:val="multilevel"/>
    <w:tmpl w:val="8664430A"/>
    <w:styleLink w:val="WW8Num17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2" w15:restartNumberingAfterBreak="0">
    <w:nsid w:val="0EEA4866"/>
    <w:multiLevelType w:val="multilevel"/>
    <w:tmpl w:val="711E0AAE"/>
    <w:styleLink w:val="WWNum42"/>
    <w:lvl w:ilvl="0">
      <w:start w:val="1"/>
      <w:numFmt w:val="decimal"/>
      <w:lvlText w:val="%1."/>
      <w:lvlJc w:val="left"/>
      <w:pPr>
        <w:ind w:left="720" w:hanging="360"/>
      </w:pPr>
    </w:lvl>
    <w:lvl w:ilvl="1">
      <w:start w:val="5"/>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3" w15:restartNumberingAfterBreak="0">
    <w:nsid w:val="0F235C22"/>
    <w:multiLevelType w:val="multilevel"/>
    <w:tmpl w:val="A1F6FF10"/>
    <w:styleLink w:val="WW8Num1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4" w15:restartNumberingAfterBreak="0">
    <w:nsid w:val="11356301"/>
    <w:multiLevelType w:val="multilevel"/>
    <w:tmpl w:val="AF18A20A"/>
    <w:styleLink w:val="WWOutlineListStyle15"/>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124C25D6"/>
    <w:multiLevelType w:val="multilevel"/>
    <w:tmpl w:val="646038A2"/>
    <w:styleLink w:val="WWOutlineListStyle12"/>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1284777B"/>
    <w:multiLevelType w:val="multilevel"/>
    <w:tmpl w:val="E48EC07C"/>
    <w:styleLink w:val="WWNum6"/>
    <w:lvl w:ilvl="0">
      <w:start w:val="1"/>
      <w:numFmt w:val="lowerLetter"/>
      <w:lvlText w:val="%1)"/>
      <w:lvlJc w:val="left"/>
      <w:pPr>
        <w:ind w:left="502" w:hanging="360"/>
      </w:pPr>
    </w:lvl>
    <w:lvl w:ilvl="1">
      <w:start w:val="1"/>
      <w:numFmt w:val="lowerLetter"/>
      <w:lvlText w:val="%2."/>
      <w:lvlJc w:val="left"/>
      <w:pPr>
        <w:ind w:left="1222" w:hanging="360"/>
      </w:pPr>
    </w:lvl>
    <w:lvl w:ilvl="2">
      <w:start w:val="1"/>
      <w:numFmt w:val="lowerRoman"/>
      <w:lvlText w:val="%1.%2.%3."/>
      <w:lvlJc w:val="right"/>
      <w:pPr>
        <w:ind w:left="1942" w:hanging="180"/>
      </w:pPr>
    </w:lvl>
    <w:lvl w:ilvl="3">
      <w:start w:val="1"/>
      <w:numFmt w:val="decimal"/>
      <w:lvlText w:val="%1.%2.%3.%4."/>
      <w:lvlJc w:val="left"/>
      <w:pPr>
        <w:ind w:left="2662" w:hanging="360"/>
      </w:pPr>
    </w:lvl>
    <w:lvl w:ilvl="4">
      <w:start w:val="1"/>
      <w:numFmt w:val="lowerLetter"/>
      <w:lvlText w:val="%1.%2.%3.%4.%5."/>
      <w:lvlJc w:val="left"/>
      <w:pPr>
        <w:ind w:left="3382" w:hanging="360"/>
      </w:pPr>
    </w:lvl>
    <w:lvl w:ilvl="5">
      <w:start w:val="1"/>
      <w:numFmt w:val="lowerRoman"/>
      <w:lvlText w:val="%1.%2.%3.%4.%5.%6."/>
      <w:lvlJc w:val="right"/>
      <w:pPr>
        <w:ind w:left="4102" w:hanging="180"/>
      </w:pPr>
    </w:lvl>
    <w:lvl w:ilvl="6">
      <w:start w:val="1"/>
      <w:numFmt w:val="decimal"/>
      <w:lvlText w:val="%1.%2.%3.%4.%5.%6.%7."/>
      <w:lvlJc w:val="left"/>
      <w:pPr>
        <w:ind w:left="4822" w:hanging="360"/>
      </w:pPr>
    </w:lvl>
    <w:lvl w:ilvl="7">
      <w:start w:val="1"/>
      <w:numFmt w:val="lowerLetter"/>
      <w:lvlText w:val="%1.%2.%3.%4.%5.%6.%7.%8."/>
      <w:lvlJc w:val="left"/>
      <w:pPr>
        <w:ind w:left="5542" w:hanging="360"/>
      </w:pPr>
    </w:lvl>
    <w:lvl w:ilvl="8">
      <w:start w:val="1"/>
      <w:numFmt w:val="lowerRoman"/>
      <w:lvlText w:val="%1.%2.%3.%4.%5.%6.%7.%8.%9."/>
      <w:lvlJc w:val="right"/>
      <w:pPr>
        <w:ind w:left="6262" w:hanging="180"/>
      </w:pPr>
    </w:lvl>
  </w:abstractNum>
  <w:abstractNum w:abstractNumId="27" w15:restartNumberingAfterBreak="0">
    <w:nsid w:val="14BA599E"/>
    <w:multiLevelType w:val="multilevel"/>
    <w:tmpl w:val="AF12F9E4"/>
    <w:styleLink w:val="WWNum1"/>
    <w:lvl w:ilvl="0">
      <w:start w:val="1"/>
      <w:numFmt w:val="lowerLetter"/>
      <w:lvlText w:val="%1)"/>
      <w:lvlJc w:val="left"/>
      <w:pPr>
        <w:ind w:left="786"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15912154"/>
    <w:multiLevelType w:val="multilevel"/>
    <w:tmpl w:val="9B8A8042"/>
    <w:styleLink w:val="WWNum4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9" w15:restartNumberingAfterBreak="0">
    <w:nsid w:val="1674027C"/>
    <w:multiLevelType w:val="multilevel"/>
    <w:tmpl w:val="F69C43D2"/>
    <w:styleLink w:val="WWOutlineListStyle1"/>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15:restartNumberingAfterBreak="0">
    <w:nsid w:val="174031C2"/>
    <w:multiLevelType w:val="multilevel"/>
    <w:tmpl w:val="40DA7CDA"/>
    <w:styleLink w:val="WW8Num31"/>
    <w:lvl w:ilvl="0">
      <w:start w:val="1"/>
      <w:numFmt w:val="decimal"/>
      <w:lvlText w:val="%1."/>
      <w:lvlJc w:val="left"/>
      <w:rPr>
        <w:rFonts w:ascii="Times New Roman" w:eastAsia="Calibri" w:hAnsi="Times New Roman" w:cs="Calibri"/>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1" w15:restartNumberingAfterBreak="0">
    <w:nsid w:val="183970DE"/>
    <w:multiLevelType w:val="multilevel"/>
    <w:tmpl w:val="66040A10"/>
    <w:styleLink w:val="WWNum43"/>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2" w15:restartNumberingAfterBreak="0">
    <w:nsid w:val="186B71A1"/>
    <w:multiLevelType w:val="multilevel"/>
    <w:tmpl w:val="04BE2F02"/>
    <w:styleLink w:val="WW8Num62"/>
    <w:lvl w:ilvl="0">
      <w:start w:val="1"/>
      <w:numFmt w:val="decimal"/>
      <w:lvlText w:val="%1."/>
      <w:lvlJc w:val="left"/>
    </w:lvl>
    <w:lvl w:ilvl="1">
      <w:start w:val="15"/>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18C31DB6"/>
    <w:multiLevelType w:val="multilevel"/>
    <w:tmpl w:val="073E1374"/>
    <w:styleLink w:val="WWOutlineListStyle5"/>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18D01833"/>
    <w:multiLevelType w:val="multilevel"/>
    <w:tmpl w:val="14D2220C"/>
    <w:styleLink w:val="WW8Num35"/>
    <w:lvl w:ilvl="0">
      <w:start w:val="3"/>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190B7B86"/>
    <w:multiLevelType w:val="multilevel"/>
    <w:tmpl w:val="14B482EC"/>
    <w:styleLink w:val="WWOutlineListStyle161"/>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6" w15:restartNumberingAfterBreak="0">
    <w:nsid w:val="199E72D3"/>
    <w:multiLevelType w:val="multilevel"/>
    <w:tmpl w:val="8F24C600"/>
    <w:styleLink w:val="WWNum28"/>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7" w15:restartNumberingAfterBreak="0">
    <w:nsid w:val="19FA46FE"/>
    <w:multiLevelType w:val="multilevel"/>
    <w:tmpl w:val="617C642E"/>
    <w:styleLink w:val="WWNum3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8" w15:restartNumberingAfterBreak="0">
    <w:nsid w:val="1A364C3E"/>
    <w:multiLevelType w:val="multilevel"/>
    <w:tmpl w:val="566CFDEE"/>
    <w:styleLink w:val="WW8Num2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9" w15:restartNumberingAfterBreak="0">
    <w:nsid w:val="1A492651"/>
    <w:multiLevelType w:val="multilevel"/>
    <w:tmpl w:val="6178BB5C"/>
    <w:styleLink w:val="WW8Num351"/>
    <w:lvl w:ilvl="0">
      <w:start w:val="3"/>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0" w15:restartNumberingAfterBreak="0">
    <w:nsid w:val="1AB00C23"/>
    <w:multiLevelType w:val="multilevel"/>
    <w:tmpl w:val="ABEADF26"/>
    <w:styleLink w:val="WW8Num2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1B1058AA"/>
    <w:multiLevelType w:val="multilevel"/>
    <w:tmpl w:val="71264340"/>
    <w:styleLink w:val="WWNum2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2" w15:restartNumberingAfterBreak="0">
    <w:nsid w:val="1B2E653E"/>
    <w:multiLevelType w:val="multilevel"/>
    <w:tmpl w:val="8D2EB1BE"/>
    <w:styleLink w:val="WW8Num36"/>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3" w15:restartNumberingAfterBreak="0">
    <w:nsid w:val="1C9A7DFD"/>
    <w:multiLevelType w:val="multilevel"/>
    <w:tmpl w:val="4B80D472"/>
    <w:styleLink w:val="WW8Num5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15:restartNumberingAfterBreak="0">
    <w:nsid w:val="1CFA56B6"/>
    <w:multiLevelType w:val="multilevel"/>
    <w:tmpl w:val="BE7E610C"/>
    <w:styleLink w:val="WWOutlineListStyle10"/>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15:restartNumberingAfterBreak="0">
    <w:nsid w:val="1E345540"/>
    <w:multiLevelType w:val="multilevel"/>
    <w:tmpl w:val="66486536"/>
    <w:styleLink w:val="WWNum37"/>
    <w:lvl w:ilvl="0">
      <w:start w:val="1"/>
      <w:numFmt w:val="decimal"/>
      <w:lvlText w:val="%1."/>
      <w:lvlJc w:val="left"/>
      <w:pPr>
        <w:ind w:left="720" w:hanging="360"/>
      </w:pPr>
    </w:lvl>
    <w:lvl w:ilvl="1">
      <w:start w:val="1"/>
      <w:numFmt w:val="decimal"/>
      <w:lvlText w:val="%2."/>
      <w:lvlJc w:val="left"/>
      <w:pPr>
        <w:ind w:left="1080" w:hanging="360"/>
      </w:pPr>
    </w:lvl>
    <w:lvl w:ilvl="2">
      <w:start w:val="100"/>
      <w:numFmt w:val="lowerRoman"/>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6" w15:restartNumberingAfterBreak="0">
    <w:nsid w:val="1E9325EA"/>
    <w:multiLevelType w:val="multilevel"/>
    <w:tmpl w:val="5B30A956"/>
    <w:styleLink w:val="WWOutlineListStyle151"/>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15:restartNumberingAfterBreak="0">
    <w:nsid w:val="1EA02A6C"/>
    <w:multiLevelType w:val="multilevel"/>
    <w:tmpl w:val="7876E9B2"/>
    <w:styleLink w:val="WW8Num2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8" w15:restartNumberingAfterBreak="0">
    <w:nsid w:val="1EC812F4"/>
    <w:multiLevelType w:val="multilevel"/>
    <w:tmpl w:val="877059DE"/>
    <w:styleLink w:val="WW8Num2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9" w15:restartNumberingAfterBreak="0">
    <w:nsid w:val="1F2B7B6B"/>
    <w:multiLevelType w:val="multilevel"/>
    <w:tmpl w:val="21CA9768"/>
    <w:styleLink w:val="WW8Num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0" w15:restartNumberingAfterBreak="0">
    <w:nsid w:val="1F4B4A71"/>
    <w:multiLevelType w:val="multilevel"/>
    <w:tmpl w:val="457AB52E"/>
    <w:styleLink w:val="WW8Num6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1" w15:restartNumberingAfterBreak="0">
    <w:nsid w:val="1F8E4843"/>
    <w:multiLevelType w:val="multilevel"/>
    <w:tmpl w:val="028E6254"/>
    <w:styleLink w:val="WWNum26"/>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52" w15:restartNumberingAfterBreak="0">
    <w:nsid w:val="1FBA6745"/>
    <w:multiLevelType w:val="multilevel"/>
    <w:tmpl w:val="13B8BC6E"/>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3" w15:restartNumberingAfterBreak="0">
    <w:nsid w:val="21044833"/>
    <w:multiLevelType w:val="multilevel"/>
    <w:tmpl w:val="FEBAAC96"/>
    <w:styleLink w:val="WWNum1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54" w15:restartNumberingAfterBreak="0">
    <w:nsid w:val="217C4AD0"/>
    <w:multiLevelType w:val="multilevel"/>
    <w:tmpl w:val="9AE6D422"/>
    <w:styleLink w:val="WWOutlineListStyle21"/>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15:restartNumberingAfterBreak="0">
    <w:nsid w:val="21B137B3"/>
    <w:multiLevelType w:val="multilevel"/>
    <w:tmpl w:val="35E86288"/>
    <w:styleLink w:val="WW8Num27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6" w15:restartNumberingAfterBreak="0">
    <w:nsid w:val="22DF6BCD"/>
    <w:multiLevelType w:val="multilevel"/>
    <w:tmpl w:val="E9121F8C"/>
    <w:styleLink w:val="WW8Num57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7" w15:restartNumberingAfterBreak="0">
    <w:nsid w:val="245A3701"/>
    <w:multiLevelType w:val="multilevel"/>
    <w:tmpl w:val="D73215F6"/>
    <w:styleLink w:val="WWNum15"/>
    <w:lvl w:ilvl="0">
      <w:start w:val="1"/>
      <w:numFmt w:val="decimal"/>
      <w:lvlText w:val="%1."/>
      <w:lvlJc w:val="left"/>
      <w:pPr>
        <w:ind w:left="720" w:hanging="360"/>
      </w:pPr>
    </w:lvl>
    <w:lvl w:ilvl="1">
      <w:start w:val="15"/>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58" w15:restartNumberingAfterBreak="0">
    <w:nsid w:val="24CE3B4C"/>
    <w:multiLevelType w:val="multilevel"/>
    <w:tmpl w:val="1B32C4E2"/>
    <w:styleLink w:val="WWOutlineListStyle71"/>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9" w15:restartNumberingAfterBreak="0">
    <w:nsid w:val="25475542"/>
    <w:multiLevelType w:val="multilevel"/>
    <w:tmpl w:val="2FA66E04"/>
    <w:styleLink w:val="WW8Num19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0" w15:restartNumberingAfterBreak="0">
    <w:nsid w:val="25625861"/>
    <w:multiLevelType w:val="multilevel"/>
    <w:tmpl w:val="8B1893C8"/>
    <w:styleLink w:val="WW8Num391"/>
    <w:lvl w:ilvl="0">
      <w:start w:val="1"/>
      <w:numFmt w:val="decimal"/>
      <w:lvlText w:val="%1."/>
      <w:lvlJc w:val="left"/>
    </w:lvl>
    <w:lvl w:ilvl="1">
      <w:start w:val="10"/>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1" w15:restartNumberingAfterBreak="0">
    <w:nsid w:val="269A12BF"/>
    <w:multiLevelType w:val="multilevel"/>
    <w:tmpl w:val="A0045910"/>
    <w:styleLink w:val="WW8Num1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2" w15:restartNumberingAfterBreak="0">
    <w:nsid w:val="27BF027C"/>
    <w:multiLevelType w:val="multilevel"/>
    <w:tmpl w:val="11487902"/>
    <w:styleLink w:val="WW8Num851"/>
    <w:lvl w:ilvl="0">
      <w:start w:val="1"/>
      <w:numFmt w:val="decimal"/>
      <w:lvlText w:val="%1."/>
      <w:lvlJc w:val="left"/>
    </w:lvl>
    <w:lvl w:ilvl="1">
      <w:start w:val="1"/>
      <w:numFmt w:val="decimal"/>
      <w:lvlText w:val="%2."/>
      <w:lvlJc w:val="left"/>
    </w:lvl>
    <w:lvl w:ilvl="2">
      <w:start w:val="2"/>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3" w15:restartNumberingAfterBreak="0">
    <w:nsid w:val="28435A40"/>
    <w:multiLevelType w:val="multilevel"/>
    <w:tmpl w:val="255A4CEA"/>
    <w:styleLink w:val="WWOutlineListStyle91"/>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4" w15:restartNumberingAfterBreak="0">
    <w:nsid w:val="28DA6E88"/>
    <w:multiLevelType w:val="multilevel"/>
    <w:tmpl w:val="657E01F6"/>
    <w:styleLink w:val="WWOutlineListStyle8"/>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5" w15:restartNumberingAfterBreak="0">
    <w:nsid w:val="2A827C95"/>
    <w:multiLevelType w:val="multilevel"/>
    <w:tmpl w:val="85301D2E"/>
    <w:styleLink w:val="WWNum3"/>
    <w:lvl w:ilvl="0">
      <w:start w:val="1"/>
      <w:numFmt w:val="lowerLetter"/>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6" w15:restartNumberingAfterBreak="0">
    <w:nsid w:val="2AEF4902"/>
    <w:multiLevelType w:val="multilevel"/>
    <w:tmpl w:val="08586E6E"/>
    <w:styleLink w:val="WW8Num761"/>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7" w15:restartNumberingAfterBreak="0">
    <w:nsid w:val="2B87195B"/>
    <w:multiLevelType w:val="multilevel"/>
    <w:tmpl w:val="C1489732"/>
    <w:styleLink w:val="WWNum48"/>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15:restartNumberingAfterBreak="0">
    <w:nsid w:val="2D223D11"/>
    <w:multiLevelType w:val="multilevel"/>
    <w:tmpl w:val="D3027888"/>
    <w:lvl w:ilvl="0">
      <w:start w:val="1"/>
      <w:numFmt w:val="decimal"/>
      <w:lvlText w:val="%1)"/>
      <w:lvlJc w:val="left"/>
      <w:pPr>
        <w:ind w:left="720" w:hanging="360"/>
      </w:pPr>
      <w:rPr>
        <w:b/>
        <w:bCs/>
        <w:sz w:val="24"/>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2E3602F7"/>
    <w:multiLevelType w:val="multilevel"/>
    <w:tmpl w:val="F3F0DB68"/>
    <w:styleLink w:val="WWNum56"/>
    <w:lvl w:ilvl="0">
      <w:start w:val="1"/>
      <w:numFmt w:val="decimal"/>
      <w:lvlText w:val="%1."/>
      <w:lvlJc w:val="left"/>
      <w:pPr>
        <w:ind w:left="1211"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0" w15:restartNumberingAfterBreak="0">
    <w:nsid w:val="2E6B6AA6"/>
    <w:multiLevelType w:val="multilevel"/>
    <w:tmpl w:val="67324C2E"/>
    <w:styleLink w:val="WWNum23"/>
    <w:lvl w:ilvl="0">
      <w:start w:val="1"/>
      <w:numFmt w:val="decimal"/>
      <w:lvlText w:val="%1."/>
      <w:lvlJc w:val="left"/>
      <w:pPr>
        <w:ind w:left="720" w:hanging="360"/>
      </w:pPr>
      <w:rPr>
        <w:rFonts w:eastAsia="Calibri" w:cs="Calibri"/>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1" w15:restartNumberingAfterBreak="0">
    <w:nsid w:val="2E6D37FF"/>
    <w:multiLevelType w:val="multilevel"/>
    <w:tmpl w:val="D3F2793C"/>
    <w:styleLink w:val="WWNum2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2" w15:restartNumberingAfterBreak="0">
    <w:nsid w:val="2EC6115A"/>
    <w:multiLevelType w:val="multilevel"/>
    <w:tmpl w:val="ADDC6550"/>
    <w:styleLink w:val="WW8Num77"/>
    <w:lvl w:ilvl="0">
      <w:start w:val="7"/>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3" w15:restartNumberingAfterBreak="0">
    <w:nsid w:val="30417A07"/>
    <w:multiLevelType w:val="multilevel"/>
    <w:tmpl w:val="4FC0F22E"/>
    <w:styleLink w:val="WW8Num5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4" w15:restartNumberingAfterBreak="0">
    <w:nsid w:val="31D33088"/>
    <w:multiLevelType w:val="multilevel"/>
    <w:tmpl w:val="032E417A"/>
    <w:styleLink w:val="WWNum2"/>
    <w:lvl w:ilvl="0">
      <w:start w:val="10"/>
      <w:numFmt w:val="upperRoman"/>
      <w:lvlText w:val="%1."/>
      <w:lvlJc w:val="left"/>
      <w:pPr>
        <w:ind w:left="1004" w:hanging="720"/>
      </w:pPr>
    </w:lvl>
    <w:lvl w:ilvl="1">
      <w:start w:val="1"/>
      <w:numFmt w:val="decimal"/>
      <w:lvlText w:val="%2."/>
      <w:lvlJc w:val="left"/>
      <w:pPr>
        <w:ind w:left="360" w:hanging="360"/>
      </w:pPr>
      <w:rPr>
        <w:b w:val="0"/>
        <w:strike w:val="0"/>
        <w:dstrike w:val="0"/>
      </w:rPr>
    </w:lvl>
    <w:lvl w:ilvl="2">
      <w:start w:val="1"/>
      <w:numFmt w:val="lowerRoman"/>
      <w:lvlText w:val="%1.%2.%3."/>
      <w:lvlJc w:val="left"/>
      <w:pPr>
        <w:ind w:left="2160" w:hanging="180"/>
      </w:pPr>
    </w:lvl>
    <w:lvl w:ilvl="3">
      <w:start w:val="1"/>
      <w:numFmt w:val="decimal"/>
      <w:lvlText w:val="%1.%2.%3.%4."/>
      <w:lvlJc w:val="left"/>
      <w:pPr>
        <w:ind w:left="502" w:hanging="360"/>
      </w:pPr>
      <w:rPr>
        <w:rFonts w:eastAsia="Times New Roman" w:cs="Times New Roman"/>
      </w:rPr>
    </w:lvl>
    <w:lvl w:ilvl="4">
      <w:numFmt w:val="bullet"/>
      <w:lvlText w:val=""/>
      <w:lvlJc w:val="left"/>
      <w:pPr>
        <w:ind w:left="3600" w:hanging="360"/>
      </w:pPr>
      <w:rPr>
        <w:rFonts w:ascii="Symbol" w:hAnsi="Symbol" w:cs="Times New Roman"/>
      </w:rPr>
    </w:lvl>
    <w:lvl w:ilvl="5">
      <w:start w:val="1"/>
      <w:numFmt w:val="lowerLetter"/>
      <w:lvlText w:val="%1.%2.%3.%4.%5.%6)"/>
      <w:lvlJc w:val="left"/>
      <w:pPr>
        <w:ind w:left="890" w:hanging="180"/>
      </w:pPr>
      <w:rPr>
        <w:rFonts w:eastAsia="Times New Roman" w:cs="Times New Roman"/>
      </w:rPr>
    </w:lvl>
    <w:lvl w:ilvl="6">
      <w:start w:val="1"/>
      <w:numFmt w:val="decimal"/>
      <w:lvlText w:val="%1.%2.%3.%4.%5.%6.%7)"/>
      <w:lvlJc w:val="left"/>
      <w:pPr>
        <w:ind w:left="5040" w:hanging="360"/>
      </w:pPr>
      <w:rPr>
        <w:color w:val="00000A"/>
      </w:rPr>
    </w:lvl>
    <w:lvl w:ilvl="7">
      <w:start w:val="1"/>
      <w:numFmt w:val="lowerLetter"/>
      <w:lvlText w:val="%1.%2.%3.%4.%5.%6.%7.%8."/>
      <w:lvlJc w:val="left"/>
      <w:pPr>
        <w:ind w:left="5760" w:hanging="360"/>
      </w:pPr>
    </w:lvl>
    <w:lvl w:ilvl="8">
      <w:start w:val="1"/>
      <w:numFmt w:val="lowerRoman"/>
      <w:lvlText w:val="%1.%2.%3.%4.%5.%6.%7.%8.%9."/>
      <w:lvlJc w:val="left"/>
      <w:pPr>
        <w:ind w:left="6480" w:hanging="180"/>
      </w:pPr>
    </w:lvl>
  </w:abstractNum>
  <w:abstractNum w:abstractNumId="75" w15:restartNumberingAfterBreak="0">
    <w:nsid w:val="326B7480"/>
    <w:multiLevelType w:val="multilevel"/>
    <w:tmpl w:val="41166348"/>
    <w:styleLink w:val="WWNum14"/>
    <w:lvl w:ilvl="0">
      <w:start w:val="1"/>
      <w:numFmt w:val="decimal"/>
      <w:lvlText w:val="%1."/>
      <w:lvlJc w:val="left"/>
      <w:pPr>
        <w:ind w:left="720" w:hanging="360"/>
      </w:pPr>
    </w:lvl>
    <w:lvl w:ilvl="1">
      <w:start w:val="13"/>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6" w15:restartNumberingAfterBreak="0">
    <w:nsid w:val="35985703"/>
    <w:multiLevelType w:val="multilevel"/>
    <w:tmpl w:val="C6A89ADA"/>
    <w:styleLink w:val="WWNum44"/>
    <w:lvl w:ilvl="0">
      <w:start w:val="1"/>
      <w:numFmt w:val="decimal"/>
      <w:lvlText w:val="%1."/>
      <w:lvlJc w:val="left"/>
      <w:pPr>
        <w:ind w:left="720" w:hanging="360"/>
      </w:pPr>
    </w:lvl>
    <w:lvl w:ilvl="1">
      <w:start w:val="1"/>
      <w:numFmt w:val="decimal"/>
      <w:lvlText w:val="%2."/>
      <w:lvlJc w:val="left"/>
      <w:pPr>
        <w:ind w:left="1080" w:hanging="360"/>
      </w:pPr>
    </w:lvl>
    <w:lvl w:ilvl="2">
      <w:start w:val="2"/>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7" w15:restartNumberingAfterBreak="0">
    <w:nsid w:val="36A634DA"/>
    <w:multiLevelType w:val="multilevel"/>
    <w:tmpl w:val="B784C42C"/>
    <w:styleLink w:val="WWOutlineListStyle41"/>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8" w15:restartNumberingAfterBreak="0">
    <w:nsid w:val="37AA4416"/>
    <w:multiLevelType w:val="hybridMultilevel"/>
    <w:tmpl w:val="82A43E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38071DB6"/>
    <w:multiLevelType w:val="multilevel"/>
    <w:tmpl w:val="094891CE"/>
    <w:styleLink w:val="WW8Num48"/>
    <w:lvl w:ilvl="0">
      <w:start w:val="1"/>
      <w:numFmt w:val="decimal"/>
      <w:lvlText w:val="%1."/>
      <w:lvlJc w:val="left"/>
    </w:lvl>
    <w:lvl w:ilvl="1">
      <w:start w:val="13"/>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0" w15:restartNumberingAfterBreak="0">
    <w:nsid w:val="386706AA"/>
    <w:multiLevelType w:val="multilevel"/>
    <w:tmpl w:val="B1547448"/>
    <w:styleLink w:val="WW8Num471"/>
    <w:lvl w:ilvl="0">
      <w:start w:val="1"/>
      <w:numFmt w:val="decimal"/>
      <w:lvlText w:val="%1."/>
      <w:lvlJc w:val="left"/>
    </w:lvl>
    <w:lvl w:ilvl="1">
      <w:start w:val="10"/>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1" w15:restartNumberingAfterBreak="0">
    <w:nsid w:val="390A61EE"/>
    <w:multiLevelType w:val="multilevel"/>
    <w:tmpl w:val="4AB0BEBC"/>
    <w:styleLink w:val="WWNum46"/>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2" w15:restartNumberingAfterBreak="0">
    <w:nsid w:val="3A1B5B2D"/>
    <w:multiLevelType w:val="multilevel"/>
    <w:tmpl w:val="475020E8"/>
    <w:styleLink w:val="WW8Num4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3" w15:restartNumberingAfterBreak="0">
    <w:nsid w:val="3A5D35C5"/>
    <w:multiLevelType w:val="multilevel"/>
    <w:tmpl w:val="FE4C666C"/>
    <w:styleLink w:val="WW8Num69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4" w15:restartNumberingAfterBreak="0">
    <w:nsid w:val="3B144045"/>
    <w:multiLevelType w:val="multilevel"/>
    <w:tmpl w:val="AB9E4BC2"/>
    <w:styleLink w:val="WW8Num39"/>
    <w:lvl w:ilvl="0">
      <w:start w:val="1"/>
      <w:numFmt w:val="decimal"/>
      <w:lvlText w:val="%1."/>
      <w:lvlJc w:val="left"/>
    </w:lvl>
    <w:lvl w:ilvl="1">
      <w:start w:val="10"/>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5" w15:restartNumberingAfterBreak="0">
    <w:nsid w:val="3C6F377F"/>
    <w:multiLevelType w:val="multilevel"/>
    <w:tmpl w:val="8C1440CA"/>
    <w:styleLink w:val="WWOutlineListStyle111"/>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6" w15:restartNumberingAfterBreak="0">
    <w:nsid w:val="3CFC5F34"/>
    <w:multiLevelType w:val="multilevel"/>
    <w:tmpl w:val="1DC8C54C"/>
    <w:styleLink w:val="WWOutlineListStyle"/>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7" w15:restartNumberingAfterBreak="0">
    <w:nsid w:val="3D356365"/>
    <w:multiLevelType w:val="multilevel"/>
    <w:tmpl w:val="B97EB028"/>
    <w:styleLink w:val="WWNum1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88" w15:restartNumberingAfterBreak="0">
    <w:nsid w:val="3E877596"/>
    <w:multiLevelType w:val="multilevel"/>
    <w:tmpl w:val="B6F09196"/>
    <w:styleLink w:val="WW8Num501"/>
    <w:lvl w:ilvl="0">
      <w:start w:val="1"/>
      <w:numFmt w:val="decimal"/>
      <w:lvlText w:val="%1."/>
      <w:lvlJc w:val="left"/>
    </w:lvl>
    <w:lvl w:ilvl="1">
      <w:start w:val="2"/>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9" w15:restartNumberingAfterBreak="0">
    <w:nsid w:val="4108246A"/>
    <w:multiLevelType w:val="multilevel"/>
    <w:tmpl w:val="3A10088E"/>
    <w:styleLink w:val="WWOutlineListStyle3"/>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0" w15:restartNumberingAfterBreak="0">
    <w:nsid w:val="41BD36A6"/>
    <w:multiLevelType w:val="multilevel"/>
    <w:tmpl w:val="9230CF1A"/>
    <w:styleLink w:val="Bezlisty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91" w15:restartNumberingAfterBreak="0">
    <w:nsid w:val="424334BA"/>
    <w:multiLevelType w:val="multilevel"/>
    <w:tmpl w:val="0A8C01F2"/>
    <w:styleLink w:val="WW8Num301"/>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2" w15:restartNumberingAfterBreak="0">
    <w:nsid w:val="433914F3"/>
    <w:multiLevelType w:val="multilevel"/>
    <w:tmpl w:val="BD6C5FCA"/>
    <w:styleLink w:val="WWNum3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93" w15:restartNumberingAfterBreak="0">
    <w:nsid w:val="442E6DCC"/>
    <w:multiLevelType w:val="multilevel"/>
    <w:tmpl w:val="FB9878D2"/>
    <w:styleLink w:val="WWNum50"/>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4" w15:restartNumberingAfterBreak="0">
    <w:nsid w:val="45A76C8E"/>
    <w:multiLevelType w:val="multilevel"/>
    <w:tmpl w:val="83FCBBA4"/>
    <w:styleLink w:val="WWNum5"/>
    <w:lvl w:ilvl="0">
      <w:numFmt w:val="bullet"/>
      <w:lvlText w:val=""/>
      <w:lvlJc w:val="left"/>
      <w:pPr>
        <w:ind w:left="786" w:hanging="360"/>
      </w:pPr>
      <w:rPr>
        <w:rFonts w:ascii="Symbol" w:eastAsia="Times New Roman" w:hAnsi="Symbol" w:cs="Calibri"/>
      </w:rPr>
    </w:lvl>
    <w:lvl w:ilvl="1">
      <w:numFmt w:val="bullet"/>
      <w:lvlText w:val="o"/>
      <w:lvlJc w:val="left"/>
      <w:pPr>
        <w:ind w:left="1506" w:hanging="360"/>
      </w:pPr>
      <w:rPr>
        <w:rFonts w:ascii="Courier New" w:hAnsi="Courier New" w:cs="Courier New"/>
      </w:rPr>
    </w:lvl>
    <w:lvl w:ilvl="2">
      <w:numFmt w:val="bullet"/>
      <w:lvlText w:val=""/>
      <w:lvlJc w:val="left"/>
      <w:pPr>
        <w:ind w:left="2226" w:hanging="360"/>
      </w:pPr>
      <w:rPr>
        <w:rFonts w:ascii="Wingdings" w:hAnsi="Wingdings"/>
      </w:rPr>
    </w:lvl>
    <w:lvl w:ilvl="3">
      <w:numFmt w:val="bullet"/>
      <w:lvlText w:val=""/>
      <w:lvlJc w:val="left"/>
      <w:pPr>
        <w:ind w:left="2946" w:hanging="360"/>
      </w:pPr>
      <w:rPr>
        <w:rFonts w:ascii="Symbol" w:hAnsi="Symbol"/>
      </w:rPr>
    </w:lvl>
    <w:lvl w:ilvl="4">
      <w:numFmt w:val="bullet"/>
      <w:lvlText w:val="o"/>
      <w:lvlJc w:val="left"/>
      <w:pPr>
        <w:ind w:left="3666" w:hanging="360"/>
      </w:pPr>
      <w:rPr>
        <w:rFonts w:ascii="Courier New" w:hAnsi="Courier New" w:cs="Courier New"/>
      </w:rPr>
    </w:lvl>
    <w:lvl w:ilvl="5">
      <w:numFmt w:val="bullet"/>
      <w:lvlText w:val=""/>
      <w:lvlJc w:val="left"/>
      <w:pPr>
        <w:ind w:left="4386" w:hanging="360"/>
      </w:pPr>
      <w:rPr>
        <w:rFonts w:ascii="Wingdings" w:hAnsi="Wingdings"/>
      </w:rPr>
    </w:lvl>
    <w:lvl w:ilvl="6">
      <w:numFmt w:val="bullet"/>
      <w:lvlText w:val=""/>
      <w:lvlJc w:val="left"/>
      <w:pPr>
        <w:ind w:left="5106" w:hanging="360"/>
      </w:pPr>
      <w:rPr>
        <w:rFonts w:ascii="Symbol" w:hAnsi="Symbol"/>
      </w:rPr>
    </w:lvl>
    <w:lvl w:ilvl="7">
      <w:numFmt w:val="bullet"/>
      <w:lvlText w:val="o"/>
      <w:lvlJc w:val="left"/>
      <w:pPr>
        <w:ind w:left="5826" w:hanging="360"/>
      </w:pPr>
      <w:rPr>
        <w:rFonts w:ascii="Courier New" w:hAnsi="Courier New" w:cs="Courier New"/>
      </w:rPr>
    </w:lvl>
    <w:lvl w:ilvl="8">
      <w:numFmt w:val="bullet"/>
      <w:lvlText w:val=""/>
      <w:lvlJc w:val="left"/>
      <w:pPr>
        <w:ind w:left="6546" w:hanging="360"/>
      </w:pPr>
      <w:rPr>
        <w:rFonts w:ascii="Wingdings" w:hAnsi="Wingdings"/>
      </w:rPr>
    </w:lvl>
  </w:abstractNum>
  <w:abstractNum w:abstractNumId="95" w15:restartNumberingAfterBreak="0">
    <w:nsid w:val="469618B4"/>
    <w:multiLevelType w:val="multilevel"/>
    <w:tmpl w:val="D81AFB08"/>
    <w:styleLink w:val="WWOutlineListStyle13"/>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6" w15:restartNumberingAfterBreak="0">
    <w:nsid w:val="46AD1CE3"/>
    <w:multiLevelType w:val="multilevel"/>
    <w:tmpl w:val="AA82B7A2"/>
    <w:styleLink w:val="WW8Num85"/>
    <w:lvl w:ilvl="0">
      <w:start w:val="1"/>
      <w:numFmt w:val="decimal"/>
      <w:lvlText w:val="%1."/>
      <w:lvlJc w:val="left"/>
    </w:lvl>
    <w:lvl w:ilvl="1">
      <w:start w:val="1"/>
      <w:numFmt w:val="decimal"/>
      <w:lvlText w:val="%2."/>
      <w:lvlJc w:val="left"/>
    </w:lvl>
    <w:lvl w:ilvl="2">
      <w:start w:val="2"/>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7" w15:restartNumberingAfterBreak="0">
    <w:nsid w:val="470A1C99"/>
    <w:multiLevelType w:val="multilevel"/>
    <w:tmpl w:val="B8B699EA"/>
    <w:styleLink w:val="WW8Num481"/>
    <w:lvl w:ilvl="0">
      <w:start w:val="1"/>
      <w:numFmt w:val="decimal"/>
      <w:lvlText w:val="%1."/>
      <w:lvlJc w:val="left"/>
    </w:lvl>
    <w:lvl w:ilvl="1">
      <w:start w:val="13"/>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8" w15:restartNumberingAfterBreak="0">
    <w:nsid w:val="4770683F"/>
    <w:multiLevelType w:val="multilevel"/>
    <w:tmpl w:val="182A5E78"/>
    <w:styleLink w:val="WW8Num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9" w15:restartNumberingAfterBreak="0">
    <w:nsid w:val="47803DE8"/>
    <w:multiLevelType w:val="multilevel"/>
    <w:tmpl w:val="6BC2872A"/>
    <w:styleLink w:val="WWOutlineListStyle4"/>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0" w15:restartNumberingAfterBreak="0">
    <w:nsid w:val="47B51B4F"/>
    <w:multiLevelType w:val="multilevel"/>
    <w:tmpl w:val="C4B86FBE"/>
    <w:styleLink w:val="WW8Num30"/>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1" w15:restartNumberingAfterBreak="0">
    <w:nsid w:val="486465ED"/>
    <w:multiLevelType w:val="multilevel"/>
    <w:tmpl w:val="EC2276A0"/>
    <w:styleLink w:val="WW8Num26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2" w15:restartNumberingAfterBreak="0">
    <w:nsid w:val="490B78E3"/>
    <w:multiLevelType w:val="multilevel"/>
    <w:tmpl w:val="CF08DF12"/>
    <w:styleLink w:val="WW8Num25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3" w15:restartNumberingAfterBreak="0">
    <w:nsid w:val="4A612782"/>
    <w:multiLevelType w:val="multilevel"/>
    <w:tmpl w:val="A82A0824"/>
    <w:styleLink w:val="WW8Num24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4" w15:restartNumberingAfterBreak="0">
    <w:nsid w:val="4A8B0119"/>
    <w:multiLevelType w:val="multilevel"/>
    <w:tmpl w:val="9FA289B2"/>
    <w:styleLink w:val="WW8Num6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5" w15:restartNumberingAfterBreak="0">
    <w:nsid w:val="4B9C7142"/>
    <w:multiLevelType w:val="multilevel"/>
    <w:tmpl w:val="70A6ECB4"/>
    <w:styleLink w:val="WWNum2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6" w15:restartNumberingAfterBreak="0">
    <w:nsid w:val="4BAA6A85"/>
    <w:multiLevelType w:val="multilevel"/>
    <w:tmpl w:val="740A35F4"/>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7" w15:restartNumberingAfterBreak="0">
    <w:nsid w:val="4C2A329E"/>
    <w:multiLevelType w:val="multilevel"/>
    <w:tmpl w:val="18E213E2"/>
    <w:styleLink w:val="WW8Num67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8" w15:restartNumberingAfterBreak="0">
    <w:nsid w:val="4C687B7B"/>
    <w:multiLevelType w:val="multilevel"/>
    <w:tmpl w:val="D77C6B02"/>
    <w:styleLink w:val="WW8Num29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9" w15:restartNumberingAfterBreak="0">
    <w:nsid w:val="4CB205F9"/>
    <w:multiLevelType w:val="multilevel"/>
    <w:tmpl w:val="B97201BE"/>
    <w:styleLink w:val="WWNum2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0" w15:restartNumberingAfterBreak="0">
    <w:nsid w:val="4DB7234A"/>
    <w:multiLevelType w:val="multilevel"/>
    <w:tmpl w:val="2298621A"/>
    <w:styleLink w:val="WWOutlineListStyle6"/>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1" w15:restartNumberingAfterBreak="0">
    <w:nsid w:val="4E7818DB"/>
    <w:multiLevelType w:val="multilevel"/>
    <w:tmpl w:val="89143C70"/>
    <w:styleLink w:val="WWNum1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2" w15:restartNumberingAfterBreak="0">
    <w:nsid w:val="4F2A4672"/>
    <w:multiLevelType w:val="multilevel"/>
    <w:tmpl w:val="6D1C3360"/>
    <w:styleLink w:val="WWNum13"/>
    <w:lvl w:ilvl="0">
      <w:start w:val="1"/>
      <w:numFmt w:val="decimal"/>
      <w:lvlText w:val="%1."/>
      <w:lvlJc w:val="left"/>
      <w:pPr>
        <w:ind w:left="720" w:hanging="360"/>
      </w:pPr>
    </w:lvl>
    <w:lvl w:ilvl="1">
      <w:start w:val="10"/>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3" w15:restartNumberingAfterBreak="0">
    <w:nsid w:val="4F74584A"/>
    <w:multiLevelType w:val="multilevel"/>
    <w:tmpl w:val="901851EA"/>
    <w:styleLink w:val="WW8Num37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4" w15:restartNumberingAfterBreak="0">
    <w:nsid w:val="4FA941FF"/>
    <w:multiLevelType w:val="multilevel"/>
    <w:tmpl w:val="41EEC134"/>
    <w:styleLink w:val="WWOutlineListStyle9"/>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5" w15:restartNumberingAfterBreak="0">
    <w:nsid w:val="4FED7E6E"/>
    <w:multiLevelType w:val="multilevel"/>
    <w:tmpl w:val="19C8532A"/>
    <w:styleLink w:val="WWNum51"/>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6" w15:restartNumberingAfterBreak="0">
    <w:nsid w:val="5283443F"/>
    <w:multiLevelType w:val="multilevel"/>
    <w:tmpl w:val="B1C8BA82"/>
    <w:styleLink w:val="WWNum9"/>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7" w15:restartNumberingAfterBreak="0">
    <w:nsid w:val="534C4A95"/>
    <w:multiLevelType w:val="multilevel"/>
    <w:tmpl w:val="087E3628"/>
    <w:styleLink w:val="WWNum57"/>
    <w:lvl w:ilvl="0">
      <w:start w:val="1"/>
      <w:numFmt w:val="decimal"/>
      <w:lvlText w:val="%1."/>
      <w:lvlJc w:val="left"/>
      <w:pPr>
        <w:ind w:left="1211"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18" w15:restartNumberingAfterBreak="0">
    <w:nsid w:val="534F33BE"/>
    <w:multiLevelType w:val="multilevel"/>
    <w:tmpl w:val="699E5B26"/>
    <w:styleLink w:val="WWOutlineListStyle51"/>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9" w15:restartNumberingAfterBreak="0">
    <w:nsid w:val="53A24844"/>
    <w:multiLevelType w:val="multilevel"/>
    <w:tmpl w:val="3CF614D2"/>
    <w:styleLink w:val="WW8Num76"/>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0" w15:restartNumberingAfterBreak="0">
    <w:nsid w:val="53EC4EEC"/>
    <w:multiLevelType w:val="multilevel"/>
    <w:tmpl w:val="D798893E"/>
    <w:styleLink w:val="WW8Num95"/>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1" w15:restartNumberingAfterBreak="0">
    <w:nsid w:val="54057E9F"/>
    <w:multiLevelType w:val="multilevel"/>
    <w:tmpl w:val="E79021E0"/>
    <w:styleLink w:val="WWNum3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2" w15:restartNumberingAfterBreak="0">
    <w:nsid w:val="54160F82"/>
    <w:multiLevelType w:val="multilevel"/>
    <w:tmpl w:val="1F74E73C"/>
    <w:styleLink w:val="WWNum35"/>
    <w:lvl w:ilvl="0">
      <w:start w:val="7"/>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3" w15:restartNumberingAfterBreak="0">
    <w:nsid w:val="551C6472"/>
    <w:multiLevelType w:val="multilevel"/>
    <w:tmpl w:val="4FCEF626"/>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4" w15:restartNumberingAfterBreak="0">
    <w:nsid w:val="555F72BB"/>
    <w:multiLevelType w:val="multilevel"/>
    <w:tmpl w:val="7D7C8986"/>
    <w:styleLink w:val="WWNum19"/>
    <w:lvl w:ilvl="0">
      <w:start w:val="1"/>
      <w:numFmt w:val="decimal"/>
      <w:lvlText w:val="%1."/>
      <w:lvlJc w:val="left"/>
      <w:pPr>
        <w:ind w:left="720" w:hanging="360"/>
      </w:pPr>
    </w:lvl>
    <w:lvl w:ilvl="1">
      <w:start w:val="2"/>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5" w15:restartNumberingAfterBreak="0">
    <w:nsid w:val="55E16698"/>
    <w:multiLevelType w:val="multilevel"/>
    <w:tmpl w:val="6846C958"/>
    <w:styleLink w:val="WWNum29"/>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6" w15:restartNumberingAfterBreak="0">
    <w:nsid w:val="56361CF3"/>
    <w:multiLevelType w:val="multilevel"/>
    <w:tmpl w:val="A40CDA44"/>
    <w:styleLink w:val="WW8Num971"/>
    <w:lvl w:ilvl="0">
      <w:start w:val="1"/>
      <w:numFmt w:val="decimal"/>
      <w:lvlText w:val="%1."/>
      <w:lvlJc w:val="left"/>
    </w:lvl>
    <w:lvl w:ilvl="1">
      <w:start w:val="1"/>
      <w:numFmt w:val="decimal"/>
      <w:lvlText w:val="%2."/>
      <w:lvlJc w:val="left"/>
    </w:lvl>
    <w:lvl w:ilvl="2">
      <w:start w:val="100"/>
      <w:numFmt w:val="lowerRoman"/>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7" w15:restartNumberingAfterBreak="0">
    <w:nsid w:val="56AE25EA"/>
    <w:multiLevelType w:val="multilevel"/>
    <w:tmpl w:val="846CADD4"/>
    <w:styleLink w:val="WWOutlineListStyle16"/>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8" w15:restartNumberingAfterBreak="0">
    <w:nsid w:val="5888225B"/>
    <w:multiLevelType w:val="multilevel"/>
    <w:tmpl w:val="520045C0"/>
    <w:styleLink w:val="WWNum47"/>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9" w15:restartNumberingAfterBreak="0">
    <w:nsid w:val="58D072DB"/>
    <w:multiLevelType w:val="multilevel"/>
    <w:tmpl w:val="09B0E082"/>
    <w:styleLink w:val="WW8Num47"/>
    <w:lvl w:ilvl="0">
      <w:start w:val="1"/>
      <w:numFmt w:val="decimal"/>
      <w:lvlText w:val="%1."/>
      <w:lvlJc w:val="left"/>
    </w:lvl>
    <w:lvl w:ilvl="1">
      <w:start w:val="10"/>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0" w15:restartNumberingAfterBreak="0">
    <w:nsid w:val="59ED193C"/>
    <w:multiLevelType w:val="multilevel"/>
    <w:tmpl w:val="7480E50E"/>
    <w:styleLink w:val="WWNum59"/>
    <w:lvl w:ilvl="0">
      <w:start w:val="1"/>
      <w:numFmt w:val="decimal"/>
      <w:lvlText w:val="%1."/>
      <w:lvlJc w:val="left"/>
      <w:pPr>
        <w:ind w:left="1211"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31" w15:restartNumberingAfterBreak="0">
    <w:nsid w:val="5B382DE8"/>
    <w:multiLevelType w:val="multilevel"/>
    <w:tmpl w:val="AA84396E"/>
    <w:lvl w:ilvl="0">
      <w:start w:val="1"/>
      <w:numFmt w:val="decimal"/>
      <w:lvlText w:val="%1)"/>
      <w:lvlJc w:val="left"/>
      <w:pPr>
        <w:ind w:left="720" w:hanging="360"/>
      </w:pPr>
      <w:rPr>
        <w:rFonts w:ascii="Calibri" w:hAnsi="Calibri" w:cs="Calibri"/>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15:restartNumberingAfterBreak="0">
    <w:nsid w:val="5B98187A"/>
    <w:multiLevelType w:val="multilevel"/>
    <w:tmpl w:val="72A6D2E2"/>
    <w:styleLink w:val="WW8Num2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3" w15:restartNumberingAfterBreak="0">
    <w:nsid w:val="5D264222"/>
    <w:multiLevelType w:val="multilevel"/>
    <w:tmpl w:val="A8A094B0"/>
    <w:styleLink w:val="WWNum34"/>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34" w15:restartNumberingAfterBreak="0">
    <w:nsid w:val="5D7801AE"/>
    <w:multiLevelType w:val="multilevel"/>
    <w:tmpl w:val="4C082688"/>
    <w:styleLink w:val="WWOutlineListStyle7"/>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5" w15:restartNumberingAfterBreak="0">
    <w:nsid w:val="5E1229A1"/>
    <w:multiLevelType w:val="multilevel"/>
    <w:tmpl w:val="A14AFC2C"/>
    <w:styleLink w:val="WWNum1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36" w15:restartNumberingAfterBreak="0">
    <w:nsid w:val="5F4F218C"/>
    <w:multiLevelType w:val="multilevel"/>
    <w:tmpl w:val="5AB2E7EC"/>
    <w:styleLink w:val="WW8Num11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7" w15:restartNumberingAfterBreak="0">
    <w:nsid w:val="60155944"/>
    <w:multiLevelType w:val="multilevel"/>
    <w:tmpl w:val="8BA8160C"/>
    <w:styleLink w:val="WW8Num3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8" w15:restartNumberingAfterBreak="0">
    <w:nsid w:val="6050373C"/>
    <w:multiLevelType w:val="multilevel"/>
    <w:tmpl w:val="6FA213F0"/>
    <w:styleLink w:val="WW8Num97"/>
    <w:lvl w:ilvl="0">
      <w:start w:val="1"/>
      <w:numFmt w:val="decimal"/>
      <w:lvlText w:val="%1."/>
      <w:lvlJc w:val="left"/>
    </w:lvl>
    <w:lvl w:ilvl="1">
      <w:start w:val="1"/>
      <w:numFmt w:val="decimal"/>
      <w:lvlText w:val="%2."/>
      <w:lvlJc w:val="left"/>
    </w:lvl>
    <w:lvl w:ilvl="2">
      <w:start w:val="100"/>
      <w:numFmt w:val="lowerRoman"/>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9" w15:restartNumberingAfterBreak="0">
    <w:nsid w:val="607359C9"/>
    <w:multiLevelType w:val="multilevel"/>
    <w:tmpl w:val="77A6AAF2"/>
    <w:styleLink w:val="WWNum49"/>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0" w15:restartNumberingAfterBreak="0">
    <w:nsid w:val="607828EF"/>
    <w:multiLevelType w:val="multilevel"/>
    <w:tmpl w:val="0C6A9714"/>
    <w:styleLink w:val="WWNum55"/>
    <w:lvl w:ilvl="0">
      <w:start w:val="1"/>
      <w:numFmt w:val="decimal"/>
      <w:lvlText w:val="%1."/>
      <w:lvlJc w:val="left"/>
      <w:pPr>
        <w:ind w:left="1211"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41" w15:restartNumberingAfterBreak="0">
    <w:nsid w:val="60DE7FAD"/>
    <w:multiLevelType w:val="multilevel"/>
    <w:tmpl w:val="DFAE921A"/>
    <w:styleLink w:val="WWNum4"/>
    <w:lvl w:ilvl="0">
      <w:start w:val="1"/>
      <w:numFmt w:val="lowerLetter"/>
      <w:lvlText w:val="%1)"/>
      <w:lvlJc w:val="left"/>
      <w:pPr>
        <w:ind w:left="1354" w:hanging="360"/>
      </w:pPr>
    </w:lvl>
    <w:lvl w:ilvl="1">
      <w:start w:val="1"/>
      <w:numFmt w:val="lowerLetter"/>
      <w:lvlText w:val="%2."/>
      <w:lvlJc w:val="left"/>
      <w:pPr>
        <w:ind w:left="2074" w:hanging="360"/>
      </w:pPr>
    </w:lvl>
    <w:lvl w:ilvl="2">
      <w:start w:val="1"/>
      <w:numFmt w:val="lowerLetter"/>
      <w:lvlText w:val="%1.%2.%3)"/>
      <w:lvlJc w:val="left"/>
      <w:pPr>
        <w:ind w:left="2794" w:hanging="180"/>
      </w:pPr>
    </w:lvl>
    <w:lvl w:ilvl="3">
      <w:start w:val="1"/>
      <w:numFmt w:val="decimal"/>
      <w:lvlText w:val="%1.%2.%3.%4."/>
      <w:lvlJc w:val="left"/>
      <w:pPr>
        <w:ind w:left="3514" w:hanging="360"/>
      </w:pPr>
    </w:lvl>
    <w:lvl w:ilvl="4">
      <w:start w:val="1"/>
      <w:numFmt w:val="lowerLetter"/>
      <w:lvlText w:val="%1.%2.%3.%4.%5."/>
      <w:lvlJc w:val="left"/>
      <w:pPr>
        <w:ind w:left="4234" w:hanging="360"/>
      </w:pPr>
    </w:lvl>
    <w:lvl w:ilvl="5">
      <w:start w:val="1"/>
      <w:numFmt w:val="lowerRoman"/>
      <w:lvlText w:val="%1.%2.%3.%4.%5.%6."/>
      <w:lvlJc w:val="right"/>
      <w:pPr>
        <w:ind w:left="4954" w:hanging="180"/>
      </w:pPr>
    </w:lvl>
    <w:lvl w:ilvl="6">
      <w:start w:val="1"/>
      <w:numFmt w:val="decimal"/>
      <w:lvlText w:val="%1.%2.%3.%4.%5.%6.%7."/>
      <w:lvlJc w:val="left"/>
      <w:pPr>
        <w:ind w:left="5674" w:hanging="360"/>
      </w:pPr>
    </w:lvl>
    <w:lvl w:ilvl="7">
      <w:start w:val="1"/>
      <w:numFmt w:val="lowerLetter"/>
      <w:lvlText w:val="%1.%2.%3.%4.%5.%6.%7.%8."/>
      <w:lvlJc w:val="left"/>
      <w:pPr>
        <w:ind w:left="6394" w:hanging="360"/>
      </w:pPr>
    </w:lvl>
    <w:lvl w:ilvl="8">
      <w:start w:val="1"/>
      <w:numFmt w:val="lowerRoman"/>
      <w:lvlText w:val="%1.%2.%3.%4.%5.%6.%7.%8.%9."/>
      <w:lvlJc w:val="right"/>
      <w:pPr>
        <w:ind w:left="7114" w:hanging="180"/>
      </w:pPr>
    </w:lvl>
  </w:abstractNum>
  <w:abstractNum w:abstractNumId="142" w15:restartNumberingAfterBreak="0">
    <w:nsid w:val="616C32EB"/>
    <w:multiLevelType w:val="multilevel"/>
    <w:tmpl w:val="5A1E9B50"/>
    <w:styleLink w:val="WWNum54"/>
    <w:lvl w:ilvl="0">
      <w:start w:val="1"/>
      <w:numFmt w:val="decimal"/>
      <w:lvlText w:val="%1."/>
      <w:lvlJc w:val="left"/>
      <w:pPr>
        <w:ind w:left="1211"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43" w15:restartNumberingAfterBreak="0">
    <w:nsid w:val="62EB2ED5"/>
    <w:multiLevelType w:val="multilevel"/>
    <w:tmpl w:val="DDFA5AF0"/>
    <w:styleLink w:val="WWOutlineListStyle131"/>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4" w15:restartNumberingAfterBreak="0">
    <w:nsid w:val="64141619"/>
    <w:multiLevelType w:val="multilevel"/>
    <w:tmpl w:val="BE729538"/>
    <w:styleLink w:val="WWOutlineListStyle14"/>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5" w15:restartNumberingAfterBreak="0">
    <w:nsid w:val="67091845"/>
    <w:multiLevelType w:val="multilevel"/>
    <w:tmpl w:val="A7EECA6A"/>
    <w:styleLink w:val="WW8Num701"/>
    <w:lvl w:ilvl="0">
      <w:start w:val="1"/>
      <w:numFmt w:val="decimal"/>
      <w:lvlText w:val="%1."/>
      <w:lvlJc w:val="left"/>
    </w:lvl>
    <w:lvl w:ilvl="1">
      <w:start w:val="5"/>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6" w15:restartNumberingAfterBreak="0">
    <w:nsid w:val="670C063D"/>
    <w:multiLevelType w:val="multilevel"/>
    <w:tmpl w:val="085AA074"/>
    <w:styleLink w:val="WWNum52"/>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7" w15:restartNumberingAfterBreak="0">
    <w:nsid w:val="6753208A"/>
    <w:multiLevelType w:val="multilevel"/>
    <w:tmpl w:val="EA7415A8"/>
    <w:styleLink w:val="WWNum61"/>
    <w:lvl w:ilvl="0">
      <w:start w:val="1"/>
      <w:numFmt w:val="decimal"/>
      <w:lvlText w:val="%1."/>
      <w:lvlJc w:val="left"/>
      <w:pPr>
        <w:ind w:left="1211"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48" w15:restartNumberingAfterBreak="0">
    <w:nsid w:val="67EC115C"/>
    <w:multiLevelType w:val="multilevel"/>
    <w:tmpl w:val="328EF082"/>
    <w:styleLink w:val="WW8Num84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9" w15:restartNumberingAfterBreak="0">
    <w:nsid w:val="680145AB"/>
    <w:multiLevelType w:val="multilevel"/>
    <w:tmpl w:val="0C9CFDDC"/>
    <w:styleLink w:val="WWNum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50" w15:restartNumberingAfterBreak="0">
    <w:nsid w:val="68595F83"/>
    <w:multiLevelType w:val="multilevel"/>
    <w:tmpl w:val="DF649AEE"/>
    <w:styleLink w:val="WWNum27"/>
    <w:lvl w:ilvl="0">
      <w:start w:val="1"/>
      <w:numFmt w:val="decimal"/>
      <w:lvlText w:val="%1."/>
      <w:lvlJc w:val="left"/>
      <w:pPr>
        <w:ind w:left="720" w:hanging="360"/>
      </w:pPr>
    </w:lvl>
    <w:lvl w:ilvl="1">
      <w:start w:val="10"/>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51" w15:restartNumberingAfterBreak="0">
    <w:nsid w:val="6964782A"/>
    <w:multiLevelType w:val="multilevel"/>
    <w:tmpl w:val="4BDE0DE2"/>
    <w:styleLink w:val="WWNum3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52" w15:restartNumberingAfterBreak="0">
    <w:nsid w:val="69FB028D"/>
    <w:multiLevelType w:val="multilevel"/>
    <w:tmpl w:val="32542566"/>
    <w:styleLink w:val="WWNum4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53" w15:restartNumberingAfterBreak="0">
    <w:nsid w:val="6A406819"/>
    <w:multiLevelType w:val="multilevel"/>
    <w:tmpl w:val="BF3022BE"/>
    <w:styleLink w:val="WWNum39"/>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54" w15:restartNumberingAfterBreak="0">
    <w:nsid w:val="6A784F81"/>
    <w:multiLevelType w:val="multilevel"/>
    <w:tmpl w:val="AED000FC"/>
    <w:styleLink w:val="WWNum17"/>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55" w15:restartNumberingAfterBreak="0">
    <w:nsid w:val="6AF460ED"/>
    <w:multiLevelType w:val="multilevel"/>
    <w:tmpl w:val="38CE949A"/>
    <w:styleLink w:val="WWOutlineListStyle81"/>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6" w15:restartNumberingAfterBreak="0">
    <w:nsid w:val="6B7E16F1"/>
    <w:multiLevelType w:val="multilevel"/>
    <w:tmpl w:val="C37E71F8"/>
    <w:styleLink w:val="WW8Num3"/>
    <w:lvl w:ilvl="0">
      <w:start w:val="1"/>
      <w:numFmt w:val="decimal"/>
      <w:lvlText w:val="%1."/>
      <w:lvlJc w:val="left"/>
      <w:rPr>
        <w:rFonts w:ascii="Times New Roman" w:eastAsia="Calibri" w:hAnsi="Times New Roman" w:cs="Calibri"/>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7" w15:restartNumberingAfterBreak="0">
    <w:nsid w:val="6B875905"/>
    <w:multiLevelType w:val="multilevel"/>
    <w:tmpl w:val="B232A3A6"/>
    <w:styleLink w:val="WW8Num2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8" w15:restartNumberingAfterBreak="0">
    <w:nsid w:val="6CEB534B"/>
    <w:multiLevelType w:val="multilevel"/>
    <w:tmpl w:val="3426F30C"/>
    <w:styleLink w:val="WW8Num28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9" w15:restartNumberingAfterBreak="0">
    <w:nsid w:val="6D7733CD"/>
    <w:multiLevelType w:val="multilevel"/>
    <w:tmpl w:val="DF9262D4"/>
    <w:styleLink w:val="WWOutlineListStyle141"/>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0" w15:restartNumberingAfterBreak="0">
    <w:nsid w:val="6E2254A2"/>
    <w:multiLevelType w:val="multilevel"/>
    <w:tmpl w:val="342CDC44"/>
    <w:styleLink w:val="WWOutlineListStyle17"/>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1" w15:restartNumberingAfterBreak="0">
    <w:nsid w:val="6E950865"/>
    <w:multiLevelType w:val="multilevel"/>
    <w:tmpl w:val="6E1808E2"/>
    <w:styleLink w:val="WWOutlineListStyle61"/>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2" w15:restartNumberingAfterBreak="0">
    <w:nsid w:val="6EA912DD"/>
    <w:multiLevelType w:val="multilevel"/>
    <w:tmpl w:val="B83EB206"/>
    <w:styleLink w:val="WW8Num771"/>
    <w:lvl w:ilvl="0">
      <w:start w:val="7"/>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3" w15:restartNumberingAfterBreak="0">
    <w:nsid w:val="6F515718"/>
    <w:multiLevelType w:val="multilevel"/>
    <w:tmpl w:val="F1A292B8"/>
    <w:styleLink w:val="WWOutlineListStyle2"/>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4" w15:restartNumberingAfterBreak="0">
    <w:nsid w:val="72DE04D4"/>
    <w:multiLevelType w:val="multilevel"/>
    <w:tmpl w:val="F3220196"/>
    <w:styleLink w:val="WW8Num50"/>
    <w:lvl w:ilvl="0">
      <w:start w:val="1"/>
      <w:numFmt w:val="decimal"/>
      <w:lvlText w:val="%1."/>
      <w:lvlJc w:val="left"/>
    </w:lvl>
    <w:lvl w:ilvl="1">
      <w:start w:val="2"/>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5" w15:restartNumberingAfterBreak="0">
    <w:nsid w:val="74203B41"/>
    <w:multiLevelType w:val="multilevel"/>
    <w:tmpl w:val="B824C6F2"/>
    <w:styleLink w:val="WW8Num16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6" w15:restartNumberingAfterBreak="0">
    <w:nsid w:val="758128D4"/>
    <w:multiLevelType w:val="multilevel"/>
    <w:tmpl w:val="32B835EE"/>
    <w:styleLink w:val="WW8Num2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7" w15:restartNumberingAfterBreak="0">
    <w:nsid w:val="758B2C91"/>
    <w:multiLevelType w:val="multilevel"/>
    <w:tmpl w:val="057CA4FA"/>
    <w:styleLink w:val="WWNum2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68" w15:restartNumberingAfterBreak="0">
    <w:nsid w:val="75C30767"/>
    <w:multiLevelType w:val="multilevel"/>
    <w:tmpl w:val="6CA2E25C"/>
    <w:styleLink w:val="WW8Num2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9" w15:restartNumberingAfterBreak="0">
    <w:nsid w:val="76392BA6"/>
    <w:multiLevelType w:val="multilevel"/>
    <w:tmpl w:val="8B4679A4"/>
    <w:styleLink w:val="WW8Num23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0" w15:restartNumberingAfterBreak="0">
    <w:nsid w:val="76F86B1F"/>
    <w:multiLevelType w:val="multilevel"/>
    <w:tmpl w:val="9FCE1A1C"/>
    <w:styleLink w:val="WWOutlineListStyle130"/>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1" w15:restartNumberingAfterBreak="0">
    <w:nsid w:val="78477D4A"/>
    <w:multiLevelType w:val="multilevel"/>
    <w:tmpl w:val="B80A05BC"/>
    <w:styleLink w:val="WWOutlineListStyle101"/>
    <w:lvl w:ilvl="0">
      <w:start w:val="1"/>
      <w:numFmt w:val="decimal"/>
      <w:lvlText w:val="%1."/>
      <w:lvlJc w:val="left"/>
      <w:pPr>
        <w:ind w:left="1211"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2" w15:restartNumberingAfterBreak="0">
    <w:nsid w:val="79FD3AC2"/>
    <w:multiLevelType w:val="multilevel"/>
    <w:tmpl w:val="E2322A2A"/>
    <w:styleLink w:val="WWNum7"/>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73" w15:restartNumberingAfterBreak="0">
    <w:nsid w:val="7ACC2505"/>
    <w:multiLevelType w:val="multilevel"/>
    <w:tmpl w:val="D4A6A242"/>
    <w:styleLink w:val="WW8Num6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4" w15:restartNumberingAfterBreak="0">
    <w:nsid w:val="7C9A041A"/>
    <w:multiLevelType w:val="multilevel"/>
    <w:tmpl w:val="23E67A92"/>
    <w:styleLink w:val="WW8Num58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5" w15:restartNumberingAfterBreak="0">
    <w:nsid w:val="7DC13975"/>
    <w:multiLevelType w:val="multilevel"/>
    <w:tmpl w:val="FA288C80"/>
    <w:styleLink w:val="WW8Num951"/>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6" w15:restartNumberingAfterBreak="0">
    <w:nsid w:val="7F8F6B28"/>
    <w:multiLevelType w:val="multilevel"/>
    <w:tmpl w:val="7D7A12BA"/>
    <w:styleLink w:val="WWNum58"/>
    <w:lvl w:ilvl="0">
      <w:start w:val="1"/>
      <w:numFmt w:val="decimal"/>
      <w:lvlText w:val="%1."/>
      <w:lvlJc w:val="left"/>
      <w:pPr>
        <w:ind w:left="1211"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16cid:durableId="1269310898">
    <w:abstractNumId w:val="39"/>
  </w:num>
  <w:num w:numId="2" w16cid:durableId="570966284">
    <w:abstractNumId w:val="59"/>
  </w:num>
  <w:num w:numId="3" w16cid:durableId="1658682614">
    <w:abstractNumId w:val="165"/>
  </w:num>
  <w:num w:numId="4" w16cid:durableId="713893596">
    <w:abstractNumId w:val="136"/>
  </w:num>
  <w:num w:numId="5" w16cid:durableId="787773337">
    <w:abstractNumId w:val="1"/>
  </w:num>
  <w:num w:numId="6" w16cid:durableId="1334916387">
    <w:abstractNumId w:val="4"/>
  </w:num>
  <w:num w:numId="7" w16cid:durableId="763039450">
    <w:abstractNumId w:val="80"/>
  </w:num>
  <w:num w:numId="8" w16cid:durableId="929242970">
    <w:abstractNumId w:val="97"/>
  </w:num>
  <w:num w:numId="9" w16cid:durableId="1759249769">
    <w:abstractNumId w:val="11"/>
  </w:num>
  <w:num w:numId="10" w16cid:durableId="1276644025">
    <w:abstractNumId w:val="169"/>
  </w:num>
  <w:num w:numId="11" w16cid:durableId="831798818">
    <w:abstractNumId w:val="6"/>
  </w:num>
  <w:num w:numId="12" w16cid:durableId="162815953">
    <w:abstractNumId w:val="19"/>
  </w:num>
  <w:num w:numId="13" w16cid:durableId="2131707285">
    <w:abstractNumId w:val="88"/>
  </w:num>
  <w:num w:numId="14" w16cid:durableId="1485466328">
    <w:abstractNumId w:val="103"/>
  </w:num>
  <w:num w:numId="15" w16cid:durableId="1538851062">
    <w:abstractNumId w:val="102"/>
  </w:num>
  <w:num w:numId="16" w16cid:durableId="428432389">
    <w:abstractNumId w:val="38"/>
  </w:num>
  <w:num w:numId="17" w16cid:durableId="2050101402">
    <w:abstractNumId w:val="30"/>
  </w:num>
  <w:num w:numId="18" w16cid:durableId="1811554048">
    <w:abstractNumId w:val="21"/>
  </w:num>
  <w:num w:numId="19" w16cid:durableId="836770922">
    <w:abstractNumId w:val="27"/>
  </w:num>
  <w:num w:numId="20" w16cid:durableId="1385715770">
    <w:abstractNumId w:val="74"/>
  </w:num>
  <w:num w:numId="21" w16cid:durableId="1651211910">
    <w:abstractNumId w:val="65"/>
  </w:num>
  <w:num w:numId="22" w16cid:durableId="504904560">
    <w:abstractNumId w:val="141"/>
  </w:num>
  <w:num w:numId="23" w16cid:durableId="529688134">
    <w:abstractNumId w:val="94"/>
  </w:num>
  <w:num w:numId="24" w16cid:durableId="1564827461">
    <w:abstractNumId w:val="26"/>
  </w:num>
  <w:num w:numId="25" w16cid:durableId="396325551">
    <w:abstractNumId w:val="172"/>
  </w:num>
  <w:num w:numId="26" w16cid:durableId="165020659">
    <w:abstractNumId w:val="149"/>
  </w:num>
  <w:num w:numId="27" w16cid:durableId="954795682">
    <w:abstractNumId w:val="116"/>
  </w:num>
  <w:num w:numId="28" w16cid:durableId="1706827914">
    <w:abstractNumId w:val="111"/>
  </w:num>
  <w:num w:numId="29" w16cid:durableId="512379679">
    <w:abstractNumId w:val="14"/>
  </w:num>
  <w:num w:numId="30" w16cid:durableId="774515263">
    <w:abstractNumId w:val="87"/>
  </w:num>
  <w:num w:numId="31" w16cid:durableId="1392268441">
    <w:abstractNumId w:val="112"/>
  </w:num>
  <w:num w:numId="32" w16cid:durableId="1333410661">
    <w:abstractNumId w:val="75"/>
  </w:num>
  <w:num w:numId="33" w16cid:durableId="128131327">
    <w:abstractNumId w:val="57"/>
  </w:num>
  <w:num w:numId="34" w16cid:durableId="424690190">
    <w:abstractNumId w:val="135"/>
  </w:num>
  <w:num w:numId="35" w16cid:durableId="1822580735">
    <w:abstractNumId w:val="154"/>
  </w:num>
  <w:num w:numId="36" w16cid:durableId="1340740267">
    <w:abstractNumId w:val="53"/>
  </w:num>
  <w:num w:numId="37" w16cid:durableId="922295861">
    <w:abstractNumId w:val="124"/>
  </w:num>
  <w:num w:numId="38" w16cid:durableId="2020304790">
    <w:abstractNumId w:val="71"/>
  </w:num>
  <w:num w:numId="39" w16cid:durableId="1929774675">
    <w:abstractNumId w:val="109"/>
  </w:num>
  <w:num w:numId="40" w16cid:durableId="1237933571">
    <w:abstractNumId w:val="41"/>
  </w:num>
  <w:num w:numId="41" w16cid:durableId="889876095">
    <w:abstractNumId w:val="70"/>
  </w:num>
  <w:num w:numId="42" w16cid:durableId="1773742827">
    <w:abstractNumId w:val="167"/>
  </w:num>
  <w:num w:numId="43" w16cid:durableId="2060276363">
    <w:abstractNumId w:val="105"/>
  </w:num>
  <w:num w:numId="44" w16cid:durableId="145248453">
    <w:abstractNumId w:val="51"/>
  </w:num>
  <w:num w:numId="45" w16cid:durableId="571080989">
    <w:abstractNumId w:val="150"/>
  </w:num>
  <w:num w:numId="46" w16cid:durableId="901133513">
    <w:abstractNumId w:val="36"/>
  </w:num>
  <w:num w:numId="47" w16cid:durableId="1499228640">
    <w:abstractNumId w:val="125"/>
  </w:num>
  <w:num w:numId="48" w16cid:durableId="1372223829">
    <w:abstractNumId w:val="121"/>
  </w:num>
  <w:num w:numId="49" w16cid:durableId="684290236">
    <w:abstractNumId w:val="13"/>
  </w:num>
  <w:num w:numId="50" w16cid:durableId="622734325">
    <w:abstractNumId w:val="151"/>
  </w:num>
  <w:num w:numId="51" w16cid:durableId="709577610">
    <w:abstractNumId w:val="18"/>
  </w:num>
  <w:num w:numId="52" w16cid:durableId="1054616834">
    <w:abstractNumId w:val="133"/>
  </w:num>
  <w:num w:numId="53" w16cid:durableId="1014647250">
    <w:abstractNumId w:val="122"/>
  </w:num>
  <w:num w:numId="54" w16cid:durableId="1951931029">
    <w:abstractNumId w:val="92"/>
  </w:num>
  <w:num w:numId="55" w16cid:durableId="1963723650">
    <w:abstractNumId w:val="45"/>
  </w:num>
  <w:num w:numId="56" w16cid:durableId="1016422770">
    <w:abstractNumId w:val="37"/>
  </w:num>
  <w:num w:numId="57" w16cid:durableId="1429962053">
    <w:abstractNumId w:val="153"/>
  </w:num>
  <w:num w:numId="58" w16cid:durableId="191958161">
    <w:abstractNumId w:val="28"/>
  </w:num>
  <w:num w:numId="59" w16cid:durableId="1942029850">
    <w:abstractNumId w:val="152"/>
  </w:num>
  <w:num w:numId="60" w16cid:durableId="641469549">
    <w:abstractNumId w:val="22"/>
  </w:num>
  <w:num w:numId="61" w16cid:durableId="1711756362">
    <w:abstractNumId w:val="31"/>
  </w:num>
  <w:num w:numId="62" w16cid:durableId="1753815556">
    <w:abstractNumId w:val="76"/>
  </w:num>
  <w:num w:numId="63" w16cid:durableId="752433977">
    <w:abstractNumId w:val="3"/>
  </w:num>
  <w:num w:numId="64" w16cid:durableId="1388258767">
    <w:abstractNumId w:val="81"/>
  </w:num>
  <w:num w:numId="65" w16cid:durableId="950546764">
    <w:abstractNumId w:val="128"/>
  </w:num>
  <w:num w:numId="66" w16cid:durableId="674186186">
    <w:abstractNumId w:val="67"/>
  </w:num>
  <w:num w:numId="67" w16cid:durableId="2082172018">
    <w:abstractNumId w:val="139"/>
  </w:num>
  <w:num w:numId="68" w16cid:durableId="1859537648">
    <w:abstractNumId w:val="93"/>
  </w:num>
  <w:num w:numId="69" w16cid:durableId="385379183">
    <w:abstractNumId w:val="115"/>
  </w:num>
  <w:num w:numId="70" w16cid:durableId="895317930">
    <w:abstractNumId w:val="146"/>
  </w:num>
  <w:num w:numId="71" w16cid:durableId="2010938917">
    <w:abstractNumId w:val="2"/>
  </w:num>
  <w:num w:numId="72" w16cid:durableId="706610085">
    <w:abstractNumId w:val="142"/>
  </w:num>
  <w:num w:numId="73" w16cid:durableId="1070083502">
    <w:abstractNumId w:val="140"/>
  </w:num>
  <w:num w:numId="74" w16cid:durableId="1155531856">
    <w:abstractNumId w:val="69"/>
  </w:num>
  <w:num w:numId="75" w16cid:durableId="638995713">
    <w:abstractNumId w:val="117"/>
  </w:num>
  <w:num w:numId="76" w16cid:durableId="909071718">
    <w:abstractNumId w:val="176"/>
  </w:num>
  <w:num w:numId="77" w16cid:durableId="1963875950">
    <w:abstractNumId w:val="130"/>
  </w:num>
  <w:num w:numId="78" w16cid:durableId="1053164972">
    <w:abstractNumId w:val="12"/>
  </w:num>
  <w:num w:numId="79" w16cid:durableId="412624630">
    <w:abstractNumId w:val="147"/>
  </w:num>
  <w:num w:numId="80" w16cid:durableId="660622194">
    <w:abstractNumId w:val="34"/>
  </w:num>
  <w:num w:numId="81" w16cid:durableId="1952394038">
    <w:abstractNumId w:val="106"/>
  </w:num>
  <w:num w:numId="82" w16cid:durableId="224293161">
    <w:abstractNumId w:val="52"/>
  </w:num>
  <w:num w:numId="83" w16cid:durableId="938754241">
    <w:abstractNumId w:val="61"/>
  </w:num>
  <w:num w:numId="84" w16cid:durableId="1430085348">
    <w:abstractNumId w:val="23"/>
  </w:num>
  <w:num w:numId="85" w16cid:durableId="350617995">
    <w:abstractNumId w:val="98"/>
  </w:num>
  <w:num w:numId="86" w16cid:durableId="1474105715">
    <w:abstractNumId w:val="129"/>
  </w:num>
  <w:num w:numId="87" w16cid:durableId="1833834057">
    <w:abstractNumId w:val="79"/>
  </w:num>
  <w:num w:numId="88" w16cid:durableId="320237426">
    <w:abstractNumId w:val="32"/>
  </w:num>
  <w:num w:numId="89" w16cid:durableId="2107454372">
    <w:abstractNumId w:val="166"/>
  </w:num>
  <w:num w:numId="90" w16cid:durableId="1335188713">
    <w:abstractNumId w:val="42"/>
  </w:num>
  <w:num w:numId="91" w16cid:durableId="42099358">
    <w:abstractNumId w:val="82"/>
  </w:num>
  <w:num w:numId="92" w16cid:durableId="791245609">
    <w:abstractNumId w:val="164"/>
  </w:num>
  <w:num w:numId="93" w16cid:durableId="457338380">
    <w:abstractNumId w:val="48"/>
  </w:num>
  <w:num w:numId="94" w16cid:durableId="673072736">
    <w:abstractNumId w:val="40"/>
  </w:num>
  <w:num w:numId="95" w16cid:durableId="618998544">
    <w:abstractNumId w:val="49"/>
  </w:num>
  <w:num w:numId="96" w16cid:durableId="1336106630">
    <w:abstractNumId w:val="156"/>
  </w:num>
  <w:num w:numId="97" w16cid:durableId="695541794">
    <w:abstractNumId w:val="123"/>
  </w:num>
  <w:num w:numId="98" w16cid:durableId="1682968590">
    <w:abstractNumId w:val="137"/>
  </w:num>
  <w:num w:numId="99" w16cid:durableId="1078937434">
    <w:abstractNumId w:val="8"/>
  </w:num>
  <w:num w:numId="100" w16cid:durableId="79984749">
    <w:abstractNumId w:val="84"/>
  </w:num>
  <w:num w:numId="101" w16cid:durableId="704989945">
    <w:abstractNumId w:val="120"/>
  </w:num>
  <w:num w:numId="102" w16cid:durableId="46490396">
    <w:abstractNumId w:val="132"/>
  </w:num>
  <w:num w:numId="103" w16cid:durableId="2093820485">
    <w:abstractNumId w:val="157"/>
  </w:num>
  <w:num w:numId="104" w16cid:durableId="798189239">
    <w:abstractNumId w:val="119"/>
  </w:num>
  <w:num w:numId="105" w16cid:durableId="847670163">
    <w:abstractNumId w:val="47"/>
  </w:num>
  <w:num w:numId="106" w16cid:durableId="1272397756">
    <w:abstractNumId w:val="168"/>
  </w:num>
  <w:num w:numId="107" w16cid:durableId="2065442480">
    <w:abstractNumId w:val="100"/>
  </w:num>
  <w:num w:numId="108" w16cid:durableId="1132480214">
    <w:abstractNumId w:val="72"/>
  </w:num>
  <w:num w:numId="109" w16cid:durableId="1590041520">
    <w:abstractNumId w:val="43"/>
  </w:num>
  <w:num w:numId="110" w16cid:durableId="1903514825">
    <w:abstractNumId w:val="138"/>
  </w:num>
  <w:num w:numId="111" w16cid:durableId="1129780925">
    <w:abstractNumId w:val="73"/>
  </w:num>
  <w:num w:numId="112" w16cid:durableId="1579942868">
    <w:abstractNumId w:val="104"/>
  </w:num>
  <w:num w:numId="113" w16cid:durableId="2076974776">
    <w:abstractNumId w:val="173"/>
  </w:num>
  <w:num w:numId="114" w16cid:durableId="1337995449">
    <w:abstractNumId w:val="50"/>
  </w:num>
  <w:num w:numId="115" w16cid:durableId="2100324314">
    <w:abstractNumId w:val="16"/>
  </w:num>
  <w:num w:numId="116" w16cid:durableId="1806507647">
    <w:abstractNumId w:val="15"/>
  </w:num>
  <w:num w:numId="117" w16cid:durableId="1304314883">
    <w:abstractNumId w:val="96"/>
  </w:num>
  <w:num w:numId="118" w16cid:durableId="1220942949">
    <w:abstractNumId w:val="64"/>
  </w:num>
  <w:num w:numId="119" w16cid:durableId="742874826">
    <w:abstractNumId w:val="99"/>
  </w:num>
  <w:num w:numId="120" w16cid:durableId="18898588">
    <w:abstractNumId w:val="134"/>
  </w:num>
  <w:num w:numId="121" w16cid:durableId="1506093012">
    <w:abstractNumId w:val="86"/>
  </w:num>
  <w:num w:numId="122" w16cid:durableId="1631739405">
    <w:abstractNumId w:val="89"/>
  </w:num>
  <w:num w:numId="123" w16cid:durableId="757290849">
    <w:abstractNumId w:val="110"/>
  </w:num>
  <w:num w:numId="124" w16cid:durableId="1886480170">
    <w:abstractNumId w:val="163"/>
  </w:num>
  <w:num w:numId="125" w16cid:durableId="1103766923">
    <w:abstractNumId w:val="29"/>
  </w:num>
  <w:num w:numId="126" w16cid:durableId="709913828">
    <w:abstractNumId w:val="33"/>
  </w:num>
  <w:num w:numId="127" w16cid:durableId="599216299">
    <w:abstractNumId w:val="127"/>
  </w:num>
  <w:num w:numId="128" w16cid:durableId="191848470">
    <w:abstractNumId w:val="24"/>
  </w:num>
  <w:num w:numId="129" w16cid:durableId="1382247090">
    <w:abstractNumId w:val="144"/>
  </w:num>
  <w:num w:numId="130" w16cid:durableId="1739477255">
    <w:abstractNumId w:val="170"/>
  </w:num>
  <w:num w:numId="131" w16cid:durableId="960496898">
    <w:abstractNumId w:val="25"/>
  </w:num>
  <w:num w:numId="132" w16cid:durableId="1097091847">
    <w:abstractNumId w:val="17"/>
  </w:num>
  <w:num w:numId="133" w16cid:durableId="1936472902">
    <w:abstractNumId w:val="44"/>
  </w:num>
  <w:num w:numId="134" w16cid:durableId="2027048983">
    <w:abstractNumId w:val="114"/>
  </w:num>
  <w:num w:numId="135" w16cid:durableId="1973830933">
    <w:abstractNumId w:val="113"/>
  </w:num>
  <w:num w:numId="136" w16cid:durableId="967316825">
    <w:abstractNumId w:val="7"/>
  </w:num>
  <w:num w:numId="137" w16cid:durableId="1667170595">
    <w:abstractNumId w:val="60"/>
  </w:num>
  <w:num w:numId="138" w16cid:durableId="1859352310">
    <w:abstractNumId w:val="175"/>
  </w:num>
  <w:num w:numId="139" w16cid:durableId="836267318">
    <w:abstractNumId w:val="101"/>
  </w:num>
  <w:num w:numId="140" w16cid:durableId="444810443">
    <w:abstractNumId w:val="55"/>
  </w:num>
  <w:num w:numId="141" w16cid:durableId="632366203">
    <w:abstractNumId w:val="66"/>
  </w:num>
  <w:num w:numId="142" w16cid:durableId="248007656">
    <w:abstractNumId w:val="158"/>
  </w:num>
  <w:num w:numId="143" w16cid:durableId="1311472573">
    <w:abstractNumId w:val="108"/>
  </w:num>
  <w:num w:numId="144" w16cid:durableId="358698031">
    <w:abstractNumId w:val="91"/>
  </w:num>
  <w:num w:numId="145" w16cid:durableId="1351032575">
    <w:abstractNumId w:val="162"/>
  </w:num>
  <w:num w:numId="146" w16cid:durableId="657152746">
    <w:abstractNumId w:val="56"/>
  </w:num>
  <w:num w:numId="147" w16cid:durableId="488788210">
    <w:abstractNumId w:val="126"/>
  </w:num>
  <w:num w:numId="148" w16cid:durableId="745153494">
    <w:abstractNumId w:val="174"/>
  </w:num>
  <w:num w:numId="149" w16cid:durableId="1942714034">
    <w:abstractNumId w:val="107"/>
  </w:num>
  <w:num w:numId="150" w16cid:durableId="451822249">
    <w:abstractNumId w:val="9"/>
  </w:num>
  <w:num w:numId="151" w16cid:durableId="1230267123">
    <w:abstractNumId w:val="83"/>
  </w:num>
  <w:num w:numId="152" w16cid:durableId="1689596775">
    <w:abstractNumId w:val="145"/>
  </w:num>
  <w:num w:numId="153" w16cid:durableId="1893953915">
    <w:abstractNumId w:val="148"/>
  </w:num>
  <w:num w:numId="154" w16cid:durableId="986662063">
    <w:abstractNumId w:val="62"/>
  </w:num>
  <w:num w:numId="155" w16cid:durableId="347753594">
    <w:abstractNumId w:val="155"/>
  </w:num>
  <w:num w:numId="156" w16cid:durableId="1675181665">
    <w:abstractNumId w:val="77"/>
  </w:num>
  <w:num w:numId="157" w16cid:durableId="1383677064">
    <w:abstractNumId w:val="58"/>
  </w:num>
  <w:num w:numId="158" w16cid:durableId="645938926">
    <w:abstractNumId w:val="95"/>
  </w:num>
  <w:num w:numId="159" w16cid:durableId="1807624138">
    <w:abstractNumId w:val="10"/>
  </w:num>
  <w:num w:numId="160" w16cid:durableId="389578747">
    <w:abstractNumId w:val="161"/>
  </w:num>
  <w:num w:numId="161" w16cid:durableId="885482685">
    <w:abstractNumId w:val="54"/>
  </w:num>
  <w:num w:numId="162" w16cid:durableId="651570257">
    <w:abstractNumId w:val="160"/>
  </w:num>
  <w:num w:numId="163" w16cid:durableId="886335080">
    <w:abstractNumId w:val="118"/>
  </w:num>
  <w:num w:numId="164" w16cid:durableId="514613647">
    <w:abstractNumId w:val="35"/>
  </w:num>
  <w:num w:numId="165" w16cid:durableId="218595321">
    <w:abstractNumId w:val="46"/>
  </w:num>
  <w:num w:numId="166" w16cid:durableId="361519602">
    <w:abstractNumId w:val="159"/>
  </w:num>
  <w:num w:numId="167" w16cid:durableId="1898515036">
    <w:abstractNumId w:val="143"/>
  </w:num>
  <w:num w:numId="168" w16cid:durableId="1347827411">
    <w:abstractNumId w:val="5"/>
  </w:num>
  <w:num w:numId="169" w16cid:durableId="1810201339">
    <w:abstractNumId w:val="85"/>
  </w:num>
  <w:num w:numId="170" w16cid:durableId="339814765">
    <w:abstractNumId w:val="171"/>
  </w:num>
  <w:num w:numId="171" w16cid:durableId="479736568">
    <w:abstractNumId w:val="63"/>
  </w:num>
  <w:num w:numId="172" w16cid:durableId="427165615">
    <w:abstractNumId w:val="131"/>
  </w:num>
  <w:num w:numId="173" w16cid:durableId="2100329883">
    <w:abstractNumId w:val="68"/>
  </w:num>
  <w:num w:numId="174" w16cid:durableId="1289049343">
    <w:abstractNumId w:val="78"/>
  </w:num>
  <w:num w:numId="175" w16cid:durableId="1257322390">
    <w:abstractNumId w:val="20"/>
  </w:num>
  <w:num w:numId="176" w16cid:durableId="2032605742">
    <w:abstractNumId w:val="90"/>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46E"/>
    <w:rsid w:val="0000492E"/>
    <w:rsid w:val="00013D01"/>
    <w:rsid w:val="000219AB"/>
    <w:rsid w:val="0002288D"/>
    <w:rsid w:val="00025FDE"/>
    <w:rsid w:val="00034D26"/>
    <w:rsid w:val="00083E23"/>
    <w:rsid w:val="000854E4"/>
    <w:rsid w:val="00092C44"/>
    <w:rsid w:val="000944AB"/>
    <w:rsid w:val="000A3BB4"/>
    <w:rsid w:val="000B597D"/>
    <w:rsid w:val="000B6121"/>
    <w:rsid w:val="000C0843"/>
    <w:rsid w:val="000C1B92"/>
    <w:rsid w:val="000C3F94"/>
    <w:rsid w:val="000D4604"/>
    <w:rsid w:val="000E0C8A"/>
    <w:rsid w:val="000E6BE6"/>
    <w:rsid w:val="00114FDE"/>
    <w:rsid w:val="00115D34"/>
    <w:rsid w:val="00125AA1"/>
    <w:rsid w:val="0012748E"/>
    <w:rsid w:val="0012761D"/>
    <w:rsid w:val="0013271F"/>
    <w:rsid w:val="00136DE6"/>
    <w:rsid w:val="00146A81"/>
    <w:rsid w:val="00147D4C"/>
    <w:rsid w:val="001518C6"/>
    <w:rsid w:val="001522D7"/>
    <w:rsid w:val="00155034"/>
    <w:rsid w:val="00177507"/>
    <w:rsid w:val="00181A68"/>
    <w:rsid w:val="00184A76"/>
    <w:rsid w:val="00184AF9"/>
    <w:rsid w:val="0019219B"/>
    <w:rsid w:val="00197E4E"/>
    <w:rsid w:val="001A05FF"/>
    <w:rsid w:val="001A48A6"/>
    <w:rsid w:val="001B42D1"/>
    <w:rsid w:val="001B6B63"/>
    <w:rsid w:val="001D1D68"/>
    <w:rsid w:val="001E3FC1"/>
    <w:rsid w:val="002032EF"/>
    <w:rsid w:val="002154A1"/>
    <w:rsid w:val="00220A06"/>
    <w:rsid w:val="00224191"/>
    <w:rsid w:val="00232555"/>
    <w:rsid w:val="00242321"/>
    <w:rsid w:val="00244A16"/>
    <w:rsid w:val="00244EE7"/>
    <w:rsid w:val="00245BE3"/>
    <w:rsid w:val="00246692"/>
    <w:rsid w:val="00250ED4"/>
    <w:rsid w:val="00254007"/>
    <w:rsid w:val="00264E23"/>
    <w:rsid w:val="00272B43"/>
    <w:rsid w:val="002746B9"/>
    <w:rsid w:val="00274FF7"/>
    <w:rsid w:val="00275B6A"/>
    <w:rsid w:val="0029147F"/>
    <w:rsid w:val="002A3763"/>
    <w:rsid w:val="002A454A"/>
    <w:rsid w:val="002A689F"/>
    <w:rsid w:val="002B4946"/>
    <w:rsid w:val="002B599C"/>
    <w:rsid w:val="002C3188"/>
    <w:rsid w:val="002C7046"/>
    <w:rsid w:val="002E11FE"/>
    <w:rsid w:val="002E1549"/>
    <w:rsid w:val="002E1FAB"/>
    <w:rsid w:val="002E730D"/>
    <w:rsid w:val="002E76E6"/>
    <w:rsid w:val="002F4012"/>
    <w:rsid w:val="00303E18"/>
    <w:rsid w:val="003263C0"/>
    <w:rsid w:val="0032791F"/>
    <w:rsid w:val="0033654E"/>
    <w:rsid w:val="0033722B"/>
    <w:rsid w:val="0033738E"/>
    <w:rsid w:val="00340823"/>
    <w:rsid w:val="00346C42"/>
    <w:rsid w:val="00352F08"/>
    <w:rsid w:val="00353659"/>
    <w:rsid w:val="00353883"/>
    <w:rsid w:val="00356575"/>
    <w:rsid w:val="003660FE"/>
    <w:rsid w:val="0038371A"/>
    <w:rsid w:val="003864B2"/>
    <w:rsid w:val="00386CB0"/>
    <w:rsid w:val="00386F97"/>
    <w:rsid w:val="00387EA1"/>
    <w:rsid w:val="003A1CD9"/>
    <w:rsid w:val="003B28ED"/>
    <w:rsid w:val="003D033F"/>
    <w:rsid w:val="003D5F05"/>
    <w:rsid w:val="003E080A"/>
    <w:rsid w:val="003E4BE1"/>
    <w:rsid w:val="003F5F06"/>
    <w:rsid w:val="003F6670"/>
    <w:rsid w:val="00402ECC"/>
    <w:rsid w:val="00411091"/>
    <w:rsid w:val="00414C5A"/>
    <w:rsid w:val="00430205"/>
    <w:rsid w:val="00430F6E"/>
    <w:rsid w:val="00431602"/>
    <w:rsid w:val="004472B5"/>
    <w:rsid w:val="00452A0E"/>
    <w:rsid w:val="00453B0D"/>
    <w:rsid w:val="004547E4"/>
    <w:rsid w:val="00461461"/>
    <w:rsid w:val="00461F0F"/>
    <w:rsid w:val="0047185A"/>
    <w:rsid w:val="00487E3D"/>
    <w:rsid w:val="004A22A6"/>
    <w:rsid w:val="004B4068"/>
    <w:rsid w:val="004B4200"/>
    <w:rsid w:val="004C4DFE"/>
    <w:rsid w:val="004D175E"/>
    <w:rsid w:val="004D4ED2"/>
    <w:rsid w:val="005064E1"/>
    <w:rsid w:val="0052408B"/>
    <w:rsid w:val="005273D9"/>
    <w:rsid w:val="00530F10"/>
    <w:rsid w:val="00531344"/>
    <w:rsid w:val="00534658"/>
    <w:rsid w:val="00540E91"/>
    <w:rsid w:val="005420DF"/>
    <w:rsid w:val="00564F5C"/>
    <w:rsid w:val="00566830"/>
    <w:rsid w:val="0057793C"/>
    <w:rsid w:val="0058560C"/>
    <w:rsid w:val="00595EA9"/>
    <w:rsid w:val="005C0EEF"/>
    <w:rsid w:val="005D0A68"/>
    <w:rsid w:val="005D1560"/>
    <w:rsid w:val="005D3A0D"/>
    <w:rsid w:val="005D54A9"/>
    <w:rsid w:val="005D71F1"/>
    <w:rsid w:val="005E0B44"/>
    <w:rsid w:val="005E21BB"/>
    <w:rsid w:val="005E42BB"/>
    <w:rsid w:val="005E4629"/>
    <w:rsid w:val="005E579D"/>
    <w:rsid w:val="005F61BA"/>
    <w:rsid w:val="005F6606"/>
    <w:rsid w:val="006010B2"/>
    <w:rsid w:val="00602586"/>
    <w:rsid w:val="0061480B"/>
    <w:rsid w:val="006164A5"/>
    <w:rsid w:val="006166FB"/>
    <w:rsid w:val="0062682D"/>
    <w:rsid w:val="0063405D"/>
    <w:rsid w:val="006505A1"/>
    <w:rsid w:val="006562B5"/>
    <w:rsid w:val="0066039A"/>
    <w:rsid w:val="006640A0"/>
    <w:rsid w:val="00686C84"/>
    <w:rsid w:val="00696025"/>
    <w:rsid w:val="006A3F15"/>
    <w:rsid w:val="006A6916"/>
    <w:rsid w:val="006C15BB"/>
    <w:rsid w:val="006D5EED"/>
    <w:rsid w:val="006E572A"/>
    <w:rsid w:val="006F1ACD"/>
    <w:rsid w:val="006F2850"/>
    <w:rsid w:val="00701E27"/>
    <w:rsid w:val="0070351B"/>
    <w:rsid w:val="007064B8"/>
    <w:rsid w:val="0072406A"/>
    <w:rsid w:val="00736F34"/>
    <w:rsid w:val="0075206B"/>
    <w:rsid w:val="0076784D"/>
    <w:rsid w:val="0077034F"/>
    <w:rsid w:val="00770577"/>
    <w:rsid w:val="00777589"/>
    <w:rsid w:val="00781004"/>
    <w:rsid w:val="007825BA"/>
    <w:rsid w:val="00785C01"/>
    <w:rsid w:val="00785EE2"/>
    <w:rsid w:val="00792DE8"/>
    <w:rsid w:val="007A0712"/>
    <w:rsid w:val="007C21C3"/>
    <w:rsid w:val="007C54BE"/>
    <w:rsid w:val="007D1117"/>
    <w:rsid w:val="007D4A39"/>
    <w:rsid w:val="007F1234"/>
    <w:rsid w:val="007F1B22"/>
    <w:rsid w:val="00800EBB"/>
    <w:rsid w:val="00812CC3"/>
    <w:rsid w:val="00815E52"/>
    <w:rsid w:val="008414FF"/>
    <w:rsid w:val="008425E9"/>
    <w:rsid w:val="00844E97"/>
    <w:rsid w:val="00853738"/>
    <w:rsid w:val="0085592B"/>
    <w:rsid w:val="00873323"/>
    <w:rsid w:val="0088365B"/>
    <w:rsid w:val="00883A10"/>
    <w:rsid w:val="00883E49"/>
    <w:rsid w:val="00887393"/>
    <w:rsid w:val="008917C0"/>
    <w:rsid w:val="00892A72"/>
    <w:rsid w:val="008A7C30"/>
    <w:rsid w:val="008A7CDC"/>
    <w:rsid w:val="008B5012"/>
    <w:rsid w:val="008B5A2F"/>
    <w:rsid w:val="008C3A6D"/>
    <w:rsid w:val="008D4CA9"/>
    <w:rsid w:val="008D7BB8"/>
    <w:rsid w:val="008E66D5"/>
    <w:rsid w:val="008F5299"/>
    <w:rsid w:val="00900C04"/>
    <w:rsid w:val="0090572C"/>
    <w:rsid w:val="00913E0A"/>
    <w:rsid w:val="00924484"/>
    <w:rsid w:val="009256FB"/>
    <w:rsid w:val="009259DD"/>
    <w:rsid w:val="00930F16"/>
    <w:rsid w:val="00950449"/>
    <w:rsid w:val="0095646E"/>
    <w:rsid w:val="009604F1"/>
    <w:rsid w:val="0096585F"/>
    <w:rsid w:val="00970313"/>
    <w:rsid w:val="009852A3"/>
    <w:rsid w:val="00990330"/>
    <w:rsid w:val="009948A3"/>
    <w:rsid w:val="009A6E88"/>
    <w:rsid w:val="009B6EA0"/>
    <w:rsid w:val="009C4AB1"/>
    <w:rsid w:val="009C52B6"/>
    <w:rsid w:val="009D5BB9"/>
    <w:rsid w:val="009D662A"/>
    <w:rsid w:val="009F4238"/>
    <w:rsid w:val="00A10134"/>
    <w:rsid w:val="00A13E3C"/>
    <w:rsid w:val="00A23959"/>
    <w:rsid w:val="00A40D77"/>
    <w:rsid w:val="00A412F0"/>
    <w:rsid w:val="00A44BEB"/>
    <w:rsid w:val="00A50528"/>
    <w:rsid w:val="00A50B61"/>
    <w:rsid w:val="00A50FA9"/>
    <w:rsid w:val="00A527B1"/>
    <w:rsid w:val="00A60FAC"/>
    <w:rsid w:val="00A70B51"/>
    <w:rsid w:val="00A7181B"/>
    <w:rsid w:val="00A81239"/>
    <w:rsid w:val="00A81E7C"/>
    <w:rsid w:val="00AA5FDA"/>
    <w:rsid w:val="00AB14AB"/>
    <w:rsid w:val="00AB4140"/>
    <w:rsid w:val="00AB6C43"/>
    <w:rsid w:val="00AC227E"/>
    <w:rsid w:val="00AC3A54"/>
    <w:rsid w:val="00AD0E52"/>
    <w:rsid w:val="00AD3847"/>
    <w:rsid w:val="00B10E3D"/>
    <w:rsid w:val="00B23212"/>
    <w:rsid w:val="00B30155"/>
    <w:rsid w:val="00B502F8"/>
    <w:rsid w:val="00B70340"/>
    <w:rsid w:val="00B77186"/>
    <w:rsid w:val="00B85390"/>
    <w:rsid w:val="00B91A25"/>
    <w:rsid w:val="00B9322E"/>
    <w:rsid w:val="00B937FE"/>
    <w:rsid w:val="00BA6E5F"/>
    <w:rsid w:val="00BB0C98"/>
    <w:rsid w:val="00BB57EC"/>
    <w:rsid w:val="00BC6D32"/>
    <w:rsid w:val="00BD683C"/>
    <w:rsid w:val="00BE0CEC"/>
    <w:rsid w:val="00BF79F7"/>
    <w:rsid w:val="00C02D81"/>
    <w:rsid w:val="00C043CB"/>
    <w:rsid w:val="00C25CC3"/>
    <w:rsid w:val="00C31C75"/>
    <w:rsid w:val="00C32180"/>
    <w:rsid w:val="00C417B4"/>
    <w:rsid w:val="00C4355C"/>
    <w:rsid w:val="00C568E6"/>
    <w:rsid w:val="00C71B96"/>
    <w:rsid w:val="00C7283C"/>
    <w:rsid w:val="00C750FA"/>
    <w:rsid w:val="00C81B86"/>
    <w:rsid w:val="00C90934"/>
    <w:rsid w:val="00C91080"/>
    <w:rsid w:val="00C9569B"/>
    <w:rsid w:val="00CA40F1"/>
    <w:rsid w:val="00CA574E"/>
    <w:rsid w:val="00CB0888"/>
    <w:rsid w:val="00CB1598"/>
    <w:rsid w:val="00CC15D3"/>
    <w:rsid w:val="00CC1BA3"/>
    <w:rsid w:val="00CC5B4D"/>
    <w:rsid w:val="00CD2866"/>
    <w:rsid w:val="00CD2A29"/>
    <w:rsid w:val="00CD4083"/>
    <w:rsid w:val="00CD730F"/>
    <w:rsid w:val="00CE2F5F"/>
    <w:rsid w:val="00CF4F40"/>
    <w:rsid w:val="00CF5902"/>
    <w:rsid w:val="00D02833"/>
    <w:rsid w:val="00D1153C"/>
    <w:rsid w:val="00D156E6"/>
    <w:rsid w:val="00D1591C"/>
    <w:rsid w:val="00D1646A"/>
    <w:rsid w:val="00D174F8"/>
    <w:rsid w:val="00D20CF0"/>
    <w:rsid w:val="00D21A72"/>
    <w:rsid w:val="00D2693D"/>
    <w:rsid w:val="00D3533E"/>
    <w:rsid w:val="00D40090"/>
    <w:rsid w:val="00D60D9A"/>
    <w:rsid w:val="00D614F5"/>
    <w:rsid w:val="00D72D38"/>
    <w:rsid w:val="00D81DBB"/>
    <w:rsid w:val="00D824CB"/>
    <w:rsid w:val="00D85E61"/>
    <w:rsid w:val="00DA12F8"/>
    <w:rsid w:val="00DB10A7"/>
    <w:rsid w:val="00DB30D0"/>
    <w:rsid w:val="00DB685C"/>
    <w:rsid w:val="00DC4B0B"/>
    <w:rsid w:val="00DD052A"/>
    <w:rsid w:val="00DD576A"/>
    <w:rsid w:val="00DF4095"/>
    <w:rsid w:val="00E02F8B"/>
    <w:rsid w:val="00E054C2"/>
    <w:rsid w:val="00E0758C"/>
    <w:rsid w:val="00E326A5"/>
    <w:rsid w:val="00E37E45"/>
    <w:rsid w:val="00E56A08"/>
    <w:rsid w:val="00E5761B"/>
    <w:rsid w:val="00E61A6D"/>
    <w:rsid w:val="00E74831"/>
    <w:rsid w:val="00E75C28"/>
    <w:rsid w:val="00E75C9E"/>
    <w:rsid w:val="00E83B9F"/>
    <w:rsid w:val="00E84B26"/>
    <w:rsid w:val="00E863D9"/>
    <w:rsid w:val="00E94AAD"/>
    <w:rsid w:val="00EA0B25"/>
    <w:rsid w:val="00EA4C76"/>
    <w:rsid w:val="00EB3179"/>
    <w:rsid w:val="00EC03D3"/>
    <w:rsid w:val="00EC6AC9"/>
    <w:rsid w:val="00ED1FA8"/>
    <w:rsid w:val="00EE1322"/>
    <w:rsid w:val="00EE2750"/>
    <w:rsid w:val="00EE5B5D"/>
    <w:rsid w:val="00EF0A0A"/>
    <w:rsid w:val="00EF3FB3"/>
    <w:rsid w:val="00EF7F80"/>
    <w:rsid w:val="00F11EFE"/>
    <w:rsid w:val="00F13E97"/>
    <w:rsid w:val="00F279C5"/>
    <w:rsid w:val="00F357CC"/>
    <w:rsid w:val="00F36035"/>
    <w:rsid w:val="00F37F40"/>
    <w:rsid w:val="00F42D4E"/>
    <w:rsid w:val="00F46A0D"/>
    <w:rsid w:val="00F503B7"/>
    <w:rsid w:val="00F52882"/>
    <w:rsid w:val="00F552C5"/>
    <w:rsid w:val="00F7109A"/>
    <w:rsid w:val="00F71169"/>
    <w:rsid w:val="00F731A5"/>
    <w:rsid w:val="00F8526F"/>
    <w:rsid w:val="00F87AC8"/>
    <w:rsid w:val="00F91067"/>
    <w:rsid w:val="00F91D2A"/>
    <w:rsid w:val="00FB20C1"/>
    <w:rsid w:val="00FB645E"/>
    <w:rsid w:val="00FC08C3"/>
    <w:rsid w:val="00FC5C94"/>
    <w:rsid w:val="00FC6AFF"/>
    <w:rsid w:val="00FD454C"/>
    <w:rsid w:val="00FE43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378EC"/>
  <w15:docId w15:val="{CC6D7CA8-9366-4C9B-8210-6D6AF41FF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ahoma"/>
        <w:kern w:val="3"/>
        <w:sz w:val="22"/>
        <w:szCs w:val="22"/>
        <w:lang w:val="pl-PL" w:eastAsia="en-US" w:bidi="ar-SA"/>
      </w:rPr>
    </w:rPrDefault>
    <w:pPrDefault>
      <w:pPr>
        <w:widowControl w:val="0"/>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Standard"/>
    <w:next w:val="Textbody"/>
    <w:uiPriority w:val="9"/>
    <w:qFormat/>
    <w:pPr>
      <w:keepNext/>
      <w:keepLines/>
      <w:spacing w:before="240" w:after="160"/>
      <w:outlineLvl w:val="0"/>
    </w:pPr>
    <w:rPr>
      <w:rFonts w:ascii="Calibri Light" w:hAnsi="Calibri Light"/>
      <w:color w:val="2E74B5"/>
      <w:sz w:val="32"/>
      <w:szCs w:val="32"/>
    </w:rPr>
  </w:style>
  <w:style w:type="paragraph" w:styleId="Nagwek2">
    <w:name w:val="heading 2"/>
    <w:basedOn w:val="Standard"/>
    <w:next w:val="Textbody"/>
    <w:uiPriority w:val="9"/>
    <w:unhideWhenUsed/>
    <w:qFormat/>
    <w:pPr>
      <w:keepNext/>
      <w:jc w:val="center"/>
      <w:outlineLvl w:val="1"/>
    </w:pPr>
    <w:rPr>
      <w:b/>
      <w:color w:val="000000"/>
    </w:rPr>
  </w:style>
  <w:style w:type="paragraph" w:styleId="Nagwek3">
    <w:name w:val="heading 3"/>
    <w:basedOn w:val="Standard"/>
    <w:next w:val="Textbody"/>
    <w:uiPriority w:val="9"/>
    <w:semiHidden/>
    <w:unhideWhenUsed/>
    <w:qFormat/>
    <w:pPr>
      <w:keepNext/>
      <w:outlineLvl w:val="2"/>
    </w:pPr>
    <w:rPr>
      <w:b/>
      <w:color w:val="000000"/>
      <w:sz w:val="28"/>
    </w:rPr>
  </w:style>
  <w:style w:type="paragraph" w:styleId="Nagwek4">
    <w:name w:val="heading 4"/>
    <w:basedOn w:val="Standard"/>
    <w:next w:val="Textbody"/>
    <w:uiPriority w:val="9"/>
    <w:semiHidden/>
    <w:unhideWhenUsed/>
    <w:qFormat/>
    <w:pPr>
      <w:keepNext/>
      <w:jc w:val="center"/>
      <w:outlineLvl w:val="3"/>
    </w:pPr>
  </w:style>
  <w:style w:type="paragraph" w:styleId="Nagwek5">
    <w:name w:val="heading 5"/>
    <w:basedOn w:val="Standard"/>
    <w:next w:val="Textbody"/>
    <w:uiPriority w:val="9"/>
    <w:semiHidden/>
    <w:unhideWhenUsed/>
    <w:qFormat/>
    <w:pPr>
      <w:keepNext/>
      <w:keepLines/>
      <w:spacing w:before="40" w:after="160"/>
      <w:outlineLvl w:val="4"/>
    </w:pPr>
    <w:rPr>
      <w:rFonts w:ascii="Calibri Light" w:hAnsi="Calibri Light"/>
      <w:color w:val="2E74B5"/>
    </w:rPr>
  </w:style>
  <w:style w:type="paragraph" w:styleId="Nagwek6">
    <w:name w:val="heading 6"/>
    <w:basedOn w:val="Standard"/>
    <w:next w:val="Textbody"/>
    <w:uiPriority w:val="9"/>
    <w:semiHidden/>
    <w:unhideWhenUsed/>
    <w:qFormat/>
    <w:pPr>
      <w:keepNext/>
      <w:keepLines/>
      <w:tabs>
        <w:tab w:val="left" w:pos="8460"/>
      </w:tabs>
      <w:ind w:right="750"/>
      <w:outlineLvl w:val="5"/>
    </w:pPr>
    <w:rPr>
      <w:b/>
      <w:color w:val="000000"/>
    </w:rPr>
  </w:style>
  <w:style w:type="paragraph" w:styleId="Nagwek7">
    <w:name w:val="heading 7"/>
    <w:basedOn w:val="Standard"/>
    <w:next w:val="Textbody"/>
    <w:pPr>
      <w:keepNext/>
      <w:keepLines/>
      <w:spacing w:before="40" w:after="160"/>
      <w:outlineLvl w:val="6"/>
    </w:pPr>
    <w:rPr>
      <w:rFonts w:ascii="Calibri Light" w:hAnsi="Calibri Light"/>
      <w:i/>
      <w:iCs/>
      <w:color w:val="1F4D78"/>
    </w:rPr>
  </w:style>
  <w:style w:type="paragraph" w:styleId="Nagwek8">
    <w:name w:val="heading 8"/>
    <w:basedOn w:val="Standard"/>
    <w:next w:val="Textbody"/>
    <w:pPr>
      <w:keepNext/>
      <w:jc w:val="both"/>
      <w:outlineLvl w:val="7"/>
    </w:pPr>
    <w:rPr>
      <w:b/>
    </w:rPr>
  </w:style>
  <w:style w:type="paragraph" w:styleId="Nagwek9">
    <w:name w:val="heading 9"/>
    <w:basedOn w:val="Standard"/>
    <w:next w:val="Textbody"/>
    <w:pPr>
      <w:keepNext/>
      <w:jc w:val="center"/>
      <w:outlineLvl w:val="8"/>
    </w:pPr>
    <w:rPr>
      <w:b/>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suppressAutoHyphens/>
      <w:spacing w:after="0"/>
    </w:pPr>
    <w:rPr>
      <w:rFonts w:ascii="Times New Roman" w:eastAsia="Lucida Sans Unicode" w:hAnsi="Times New Roman" w:cs="Mangal"/>
      <w:sz w:val="24"/>
      <w:szCs w:val="24"/>
      <w:lang w:eastAsia="zh-CN" w:bidi="hi-IN"/>
    </w:rPr>
  </w:style>
  <w:style w:type="paragraph" w:customStyle="1" w:styleId="Heading">
    <w:name w:val="Heading"/>
    <w:basedOn w:val="Standard"/>
    <w:pPr>
      <w:suppressLineNumbers/>
      <w:tabs>
        <w:tab w:val="center" w:pos="4536"/>
        <w:tab w:val="right" w:pos="9072"/>
      </w:tabs>
    </w:pPr>
  </w:style>
  <w:style w:type="paragraph" w:customStyle="1" w:styleId="Textbody">
    <w:name w:val="Text body"/>
    <w:basedOn w:val="Standard"/>
    <w:pPr>
      <w:tabs>
        <w:tab w:val="left" w:pos="567"/>
      </w:tabs>
      <w:jc w:val="both"/>
    </w:pPr>
    <w:rPr>
      <w:b/>
      <w:sz w:val="32"/>
    </w:rPr>
  </w:style>
  <w:style w:type="paragraph" w:styleId="Lista">
    <w:name w:val="List"/>
    <w:basedOn w:val="Textbody"/>
    <w:pPr>
      <w:tabs>
        <w:tab w:val="clear" w:pos="567"/>
      </w:tabs>
      <w:spacing w:after="120"/>
      <w:jc w:val="left"/>
    </w:pPr>
    <w:rPr>
      <w:rFonts w:cs="Arial"/>
      <w:b w:val="0"/>
      <w:sz w:val="24"/>
    </w:rPr>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BodyText21">
    <w:name w:val="Body Text 21"/>
    <w:basedOn w:val="Standard"/>
    <w:pPr>
      <w:tabs>
        <w:tab w:val="left" w:pos="0"/>
      </w:tabs>
      <w:jc w:val="both"/>
    </w:pPr>
  </w:style>
  <w:style w:type="paragraph" w:styleId="Tekstpodstawowy2">
    <w:name w:val="Body Text 2"/>
    <w:basedOn w:val="Standard"/>
    <w:rPr>
      <w:sz w:val="44"/>
    </w:rPr>
  </w:style>
  <w:style w:type="paragraph" w:styleId="Akapitzlist">
    <w:name w:val="List Paragraph"/>
    <w:aliases w:val="Obiekt,List Paragraph1,Bulleted list,List Paragraph,Akapit z listą BS,Kolorowa lista — akcent 11,sw tekst,Normal,Akapit z listą3,Akapit z listą31,Wypunktowanie,Normal2,CW_Lista,normalny tekst,Akapit z list¹,maz_wyliczenie,opis dzialania"/>
    <w:basedOn w:val="Standard"/>
    <w:qFormat/>
    <w:pPr>
      <w:ind w:left="708"/>
    </w:pPr>
  </w:style>
  <w:style w:type="paragraph" w:customStyle="1" w:styleId="Default">
    <w:name w:val="Default"/>
    <w:qFormat/>
    <w:pPr>
      <w:widowControl/>
      <w:suppressAutoHyphens/>
      <w:spacing w:after="0"/>
    </w:pPr>
    <w:rPr>
      <w:rFonts w:ascii="Times New Roman" w:eastAsia="Times New Roman" w:hAnsi="Times New Roman" w:cs="Times New Roman"/>
      <w:color w:val="000000"/>
      <w:sz w:val="24"/>
      <w:szCs w:val="24"/>
      <w:lang w:eastAsia="pl-PL"/>
    </w:rPr>
  </w:style>
  <w:style w:type="paragraph" w:customStyle="1" w:styleId="Zwykytekst1">
    <w:name w:val="Zwykły tekst1"/>
    <w:basedOn w:val="Standard"/>
    <w:rPr>
      <w:rFonts w:ascii="Courier New" w:hAnsi="Courier New"/>
      <w:lang w:eastAsia="ar-SA"/>
    </w:rPr>
  </w:style>
  <w:style w:type="paragraph" w:customStyle="1" w:styleId="Tekstpodstawowy21">
    <w:name w:val="Tekst podstawowy 21"/>
    <w:basedOn w:val="Standard"/>
    <w:qFormat/>
    <w:rPr>
      <w:sz w:val="44"/>
      <w:lang w:eastAsia="ar-SA"/>
    </w:rPr>
  </w:style>
  <w:style w:type="paragraph" w:styleId="Tekstprzypisukocowego">
    <w:name w:val="endnote text"/>
    <w:basedOn w:val="Standard"/>
  </w:style>
  <w:style w:type="paragraph" w:styleId="Tekstkomentarza">
    <w:name w:val="annotation text"/>
    <w:basedOn w:val="Standard"/>
  </w:style>
  <w:style w:type="paragraph" w:styleId="Tekstdymka">
    <w:name w:val="Balloon Text"/>
    <w:basedOn w:val="Standard"/>
    <w:rPr>
      <w:rFonts w:ascii="Segoe UI" w:hAnsi="Segoe UI" w:cs="Segoe UI"/>
      <w:sz w:val="18"/>
      <w:szCs w:val="18"/>
    </w:rPr>
  </w:style>
  <w:style w:type="paragraph" w:styleId="Tekstpodstawowywcity3">
    <w:name w:val="Body Text Indent 3"/>
    <w:basedOn w:val="Standard"/>
    <w:pPr>
      <w:spacing w:after="120"/>
      <w:ind w:left="283"/>
    </w:pPr>
    <w:rPr>
      <w:sz w:val="16"/>
      <w:szCs w:val="16"/>
    </w:rPr>
  </w:style>
  <w:style w:type="paragraph" w:customStyle="1" w:styleId="Textbodyindent">
    <w:name w:val="Text body indent"/>
    <w:basedOn w:val="Standard"/>
    <w:pPr>
      <w:spacing w:after="120"/>
      <w:ind w:left="283"/>
    </w:pPr>
  </w:style>
  <w:style w:type="paragraph" w:styleId="Tekstpodstawowywcity2">
    <w:name w:val="Body Text Indent 2"/>
    <w:basedOn w:val="Standard"/>
    <w:pPr>
      <w:spacing w:after="120" w:line="480" w:lineRule="auto"/>
      <w:ind w:left="283"/>
    </w:pPr>
  </w:style>
  <w:style w:type="paragraph" w:styleId="Stopka">
    <w:name w:val="footer"/>
    <w:basedOn w:val="Standard"/>
    <w:pPr>
      <w:suppressLineNumbers/>
      <w:tabs>
        <w:tab w:val="center" w:pos="4536"/>
        <w:tab w:val="right" w:pos="9072"/>
      </w:tabs>
    </w:pPr>
    <w:rPr>
      <w:b/>
      <w:sz w:val="28"/>
    </w:rPr>
  </w:style>
  <w:style w:type="paragraph" w:customStyle="1" w:styleId="Tekstpodstawowy31">
    <w:name w:val="Tekst podstawowy 31"/>
    <w:basedOn w:val="Standard"/>
  </w:style>
  <w:style w:type="paragraph" w:styleId="Tekstpodstawowy3">
    <w:name w:val="Body Text 3"/>
    <w:basedOn w:val="Standard"/>
    <w:pPr>
      <w:spacing w:after="120"/>
    </w:pPr>
    <w:rPr>
      <w:sz w:val="16"/>
      <w:szCs w:val="16"/>
    </w:rPr>
  </w:style>
  <w:style w:type="paragraph" w:styleId="Zwykytekst">
    <w:name w:val="Plain Text"/>
    <w:basedOn w:val="Standard"/>
    <w:rPr>
      <w:rFonts w:ascii="Courier New" w:hAnsi="Courier New"/>
    </w:rPr>
  </w:style>
  <w:style w:type="paragraph" w:styleId="Tekstprzypisudolnego">
    <w:name w:val="footnote text"/>
    <w:basedOn w:val="Standard"/>
  </w:style>
  <w:style w:type="paragraph" w:customStyle="1" w:styleId="Style8">
    <w:name w:val="Style8"/>
    <w:basedOn w:val="Standard"/>
    <w:pPr>
      <w:spacing w:line="274" w:lineRule="exact"/>
      <w:jc w:val="center"/>
    </w:pPr>
  </w:style>
  <w:style w:type="paragraph" w:customStyle="1" w:styleId="Style11">
    <w:name w:val="Style11"/>
    <w:basedOn w:val="Standard"/>
    <w:pPr>
      <w:spacing w:line="277" w:lineRule="exact"/>
    </w:pPr>
  </w:style>
  <w:style w:type="paragraph" w:customStyle="1" w:styleId="Style13">
    <w:name w:val="Style13"/>
    <w:basedOn w:val="Standard"/>
    <w:pPr>
      <w:spacing w:line="272" w:lineRule="exact"/>
      <w:jc w:val="both"/>
    </w:pPr>
  </w:style>
  <w:style w:type="paragraph" w:customStyle="1" w:styleId="Style15">
    <w:name w:val="Style15"/>
    <w:basedOn w:val="Standard"/>
    <w:pPr>
      <w:spacing w:line="276" w:lineRule="exact"/>
      <w:ind w:hanging="350"/>
      <w:jc w:val="both"/>
    </w:pPr>
  </w:style>
  <w:style w:type="paragraph" w:customStyle="1" w:styleId="Style19">
    <w:name w:val="Style19"/>
    <w:basedOn w:val="Standard"/>
    <w:pPr>
      <w:spacing w:line="274" w:lineRule="exact"/>
      <w:jc w:val="both"/>
    </w:pPr>
  </w:style>
  <w:style w:type="paragraph" w:customStyle="1" w:styleId="Style21">
    <w:name w:val="Style21"/>
    <w:basedOn w:val="Standard"/>
    <w:pPr>
      <w:spacing w:line="283" w:lineRule="exact"/>
      <w:jc w:val="both"/>
    </w:pPr>
  </w:style>
  <w:style w:type="paragraph" w:customStyle="1" w:styleId="Style26">
    <w:name w:val="Style26"/>
    <w:basedOn w:val="Standard"/>
    <w:pPr>
      <w:spacing w:line="274" w:lineRule="exact"/>
      <w:ind w:hanging="523"/>
      <w:jc w:val="both"/>
    </w:pPr>
  </w:style>
  <w:style w:type="paragraph" w:customStyle="1" w:styleId="Style10">
    <w:name w:val="Style10"/>
    <w:basedOn w:val="Standard"/>
    <w:pPr>
      <w:spacing w:line="278" w:lineRule="exact"/>
      <w:jc w:val="both"/>
    </w:pPr>
  </w:style>
  <w:style w:type="paragraph" w:customStyle="1" w:styleId="Style25">
    <w:name w:val="Style25"/>
    <w:basedOn w:val="Standard"/>
    <w:pPr>
      <w:spacing w:line="278" w:lineRule="exact"/>
      <w:ind w:hanging="221"/>
    </w:pPr>
  </w:style>
  <w:style w:type="paragraph" w:customStyle="1" w:styleId="Style6">
    <w:name w:val="Style6"/>
    <w:basedOn w:val="Standard"/>
    <w:pPr>
      <w:jc w:val="both"/>
    </w:pPr>
  </w:style>
  <w:style w:type="paragraph" w:customStyle="1" w:styleId="Style2">
    <w:name w:val="Style2"/>
    <w:basedOn w:val="Standard"/>
    <w:pPr>
      <w:jc w:val="both"/>
    </w:pPr>
  </w:style>
  <w:style w:type="paragraph" w:customStyle="1" w:styleId="Style3">
    <w:name w:val="Style3"/>
    <w:basedOn w:val="Standard"/>
    <w:pPr>
      <w:jc w:val="both"/>
    </w:pPr>
  </w:style>
  <w:style w:type="paragraph" w:customStyle="1" w:styleId="Style27">
    <w:name w:val="Style27"/>
    <w:basedOn w:val="Standard"/>
    <w:pPr>
      <w:spacing w:line="326" w:lineRule="exact"/>
      <w:ind w:firstLine="528"/>
      <w:jc w:val="both"/>
    </w:pPr>
  </w:style>
  <w:style w:type="paragraph" w:customStyle="1" w:styleId="Style29">
    <w:name w:val="Style29"/>
    <w:basedOn w:val="Standard"/>
    <w:pPr>
      <w:spacing w:line="328" w:lineRule="exact"/>
      <w:ind w:firstLine="662"/>
      <w:jc w:val="both"/>
    </w:pPr>
  </w:style>
  <w:style w:type="paragraph" w:styleId="NormalnyWeb">
    <w:name w:val="Normal (Web)"/>
    <w:basedOn w:val="Standard"/>
    <w:pPr>
      <w:spacing w:before="280" w:after="119"/>
    </w:pPr>
    <w:rPr>
      <w:rFonts w:cs="Tahoma"/>
    </w:rPr>
  </w:style>
  <w:style w:type="paragraph" w:styleId="Tematkomentarza">
    <w:name w:val="annotation subject"/>
    <w:basedOn w:val="Tekstkomentarza"/>
    <w:rPr>
      <w:rFonts w:ascii="Calibri" w:hAnsi="Calibri"/>
      <w:b/>
      <w:bCs/>
      <w:sz w:val="22"/>
      <w:szCs w:val="22"/>
      <w:lang w:eastAsia="en-US"/>
    </w:rPr>
  </w:style>
  <w:style w:type="paragraph" w:customStyle="1" w:styleId="Nagwek10">
    <w:name w:val="Nagłówek1"/>
    <w:basedOn w:val="Standard"/>
    <w:pPr>
      <w:keepNext/>
      <w:spacing w:before="240" w:after="120"/>
    </w:pPr>
    <w:rPr>
      <w:rFonts w:ascii="Arial" w:hAnsi="Arial"/>
      <w:sz w:val="28"/>
      <w:szCs w:val="28"/>
    </w:rPr>
  </w:style>
  <w:style w:type="paragraph" w:customStyle="1" w:styleId="Tekstkomentarza1">
    <w:name w:val="Tekst komentarza1"/>
    <w:basedOn w:val="Standard"/>
  </w:style>
  <w:style w:type="paragraph" w:styleId="Tytu">
    <w:name w:val="Title"/>
    <w:basedOn w:val="Standard"/>
    <w:next w:val="Podtytu"/>
    <w:uiPriority w:val="10"/>
    <w:qFormat/>
    <w:pPr>
      <w:jc w:val="center"/>
    </w:pPr>
    <w:rPr>
      <w:b/>
      <w:bCs/>
      <w:szCs w:val="36"/>
    </w:rPr>
  </w:style>
  <w:style w:type="paragraph" w:styleId="Podtytu">
    <w:name w:val="Subtitle"/>
    <w:basedOn w:val="Nagwek10"/>
    <w:next w:val="Textbody"/>
    <w:uiPriority w:val="11"/>
    <w:qFormat/>
    <w:pPr>
      <w:jc w:val="center"/>
    </w:pPr>
    <w:rPr>
      <w:rFonts w:cs="Times New Roman"/>
      <w:i/>
      <w:iCs/>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Akapitzlist1">
    <w:name w:val="Akapit z listą1"/>
    <w:basedOn w:val="Standard"/>
    <w:pPr>
      <w:spacing w:after="200" w:line="276" w:lineRule="auto"/>
      <w:ind w:left="720"/>
    </w:pPr>
    <w:rPr>
      <w:rFonts w:ascii="Calibri" w:eastAsia="Calibri" w:hAnsi="Calibri"/>
      <w:sz w:val="22"/>
      <w:szCs w:val="22"/>
      <w:lang w:eastAsia="en-US"/>
    </w:rPr>
  </w:style>
  <w:style w:type="paragraph" w:customStyle="1" w:styleId="NormalnyWeb1">
    <w:name w:val="Normalny (Web)1"/>
    <w:basedOn w:val="Standard"/>
    <w:pPr>
      <w:spacing w:before="280" w:after="119"/>
    </w:pPr>
    <w:rPr>
      <w:rFonts w:ascii="Tahoma" w:hAnsi="Tahoma" w:cs="Tahoma"/>
      <w:i/>
      <w:iCs/>
      <w:smallCaps/>
    </w:rPr>
  </w:style>
  <w:style w:type="paragraph" w:customStyle="1" w:styleId="Tekstpodstawowy22">
    <w:name w:val="Tekst podstawowy 22"/>
    <w:basedOn w:val="Standard"/>
    <w:rPr>
      <w:sz w:val="44"/>
      <w:lang w:val="en-US"/>
    </w:rPr>
  </w:style>
  <w:style w:type="paragraph" w:customStyle="1" w:styleId="Domynie">
    <w:name w:val="Domy徑nie"/>
    <w:pPr>
      <w:suppressAutoHyphens/>
      <w:spacing w:after="0" w:line="288" w:lineRule="auto"/>
    </w:pPr>
    <w:rPr>
      <w:rFonts w:ascii="Tahoma" w:eastAsia="Times New Roman" w:hAnsi="Tahoma"/>
      <w:sz w:val="18"/>
      <w:szCs w:val="18"/>
      <w:lang w:eastAsia="zh-CN" w:bidi="hi-IN"/>
    </w:rPr>
  </w:style>
  <w:style w:type="paragraph" w:customStyle="1" w:styleId="Listapunktowana22">
    <w:name w:val="Lista punktowana 22"/>
    <w:basedOn w:val="Standard"/>
    <w:pPr>
      <w:ind w:left="566" w:hanging="283"/>
    </w:pPr>
    <w:rPr>
      <w:bCs/>
      <w:color w:val="000000"/>
      <w:sz w:val="22"/>
      <w:szCs w:val="22"/>
    </w:rPr>
  </w:style>
  <w:style w:type="paragraph" w:styleId="Bezodstpw">
    <w:name w:val="No Spacing"/>
    <w:pPr>
      <w:widowControl/>
      <w:suppressAutoHyphens/>
      <w:spacing w:after="0"/>
    </w:pPr>
    <w:rPr>
      <w:rFonts w:eastAsia="Calibri" w:cs="Times New Roman"/>
      <w:sz w:val="20"/>
      <w:lang w:eastAsia="ar-SA"/>
    </w:rPr>
  </w:style>
  <w:style w:type="paragraph" w:customStyle="1" w:styleId="Style1">
    <w:name w:val="Style 1"/>
    <w:basedOn w:val="Standard"/>
  </w:style>
  <w:style w:type="paragraph" w:customStyle="1" w:styleId="Mario">
    <w:name w:val="Mario"/>
    <w:basedOn w:val="Standard"/>
    <w:pPr>
      <w:spacing w:line="360" w:lineRule="auto"/>
      <w:jc w:val="both"/>
    </w:pPr>
    <w:rPr>
      <w:rFonts w:ascii="Arial" w:hAnsi="Arial"/>
    </w:rPr>
  </w:style>
  <w:style w:type="paragraph" w:customStyle="1" w:styleId="msonormal0">
    <w:name w:val="msonormal"/>
    <w:basedOn w:val="Standard"/>
    <w:pPr>
      <w:spacing w:before="280" w:after="119"/>
    </w:pPr>
    <w:rPr>
      <w:rFonts w:cs="Tahoma"/>
    </w:rPr>
  </w:style>
  <w:style w:type="paragraph" w:customStyle="1" w:styleId="Footnote">
    <w:name w:val="Footnote"/>
    <w:basedOn w:val="Standard"/>
    <w:pPr>
      <w:suppressLineNumbers/>
      <w:ind w:left="283" w:hanging="283"/>
    </w:pPr>
    <w:rPr>
      <w:sz w:val="20"/>
      <w:szCs w:val="20"/>
    </w:rPr>
  </w:style>
  <w:style w:type="character" w:customStyle="1" w:styleId="Nagwek1Znak">
    <w:name w:val="Nagłówek 1 Znak"/>
    <w:basedOn w:val="Domylnaczcionkaakapitu"/>
    <w:rPr>
      <w:rFonts w:ascii="Calibri Light" w:hAnsi="Calibri Light"/>
      <w:color w:val="2E74B5"/>
      <w:sz w:val="32"/>
      <w:szCs w:val="32"/>
      <w:lang w:eastAsia="pl-PL"/>
    </w:rPr>
  </w:style>
  <w:style w:type="character" w:customStyle="1" w:styleId="Nagwek2Znak">
    <w:name w:val="Nagłówek 2 Znak"/>
    <w:basedOn w:val="Domylnaczcionkaakapitu"/>
    <w:rPr>
      <w:rFonts w:ascii="Times New Roman" w:eastAsia="Times New Roman" w:hAnsi="Times New Roman" w:cs="Times New Roman"/>
      <w:b/>
      <w:color w:val="000000"/>
      <w:sz w:val="24"/>
      <w:szCs w:val="20"/>
      <w:lang w:eastAsia="pl-PL"/>
    </w:rPr>
  </w:style>
  <w:style w:type="character" w:customStyle="1" w:styleId="Nagwek3Znak">
    <w:name w:val="Nagłówek 3 Znak"/>
    <w:basedOn w:val="Domylnaczcionkaakapitu"/>
    <w:rPr>
      <w:rFonts w:ascii="Times New Roman" w:eastAsia="Times New Roman" w:hAnsi="Times New Roman" w:cs="Times New Roman"/>
      <w:b/>
      <w:color w:val="000000"/>
      <w:sz w:val="28"/>
      <w:szCs w:val="20"/>
      <w:lang w:eastAsia="pl-PL"/>
    </w:rPr>
  </w:style>
  <w:style w:type="character" w:customStyle="1" w:styleId="Nagwek4Znak">
    <w:name w:val="Nagłówek 4 Znak"/>
    <w:basedOn w:val="Domylnaczcionkaakapitu"/>
    <w:rPr>
      <w:rFonts w:ascii="Times New Roman" w:eastAsia="Times New Roman" w:hAnsi="Times New Roman" w:cs="Times New Roman"/>
      <w:sz w:val="24"/>
      <w:szCs w:val="20"/>
      <w:lang w:eastAsia="pl-PL"/>
    </w:rPr>
  </w:style>
  <w:style w:type="character" w:customStyle="1" w:styleId="Nagwek5Znak">
    <w:name w:val="Nagłówek 5 Znak"/>
    <w:basedOn w:val="Domylnaczcionkaakapitu"/>
    <w:rPr>
      <w:rFonts w:ascii="Calibri Light" w:hAnsi="Calibri Light"/>
      <w:color w:val="2E74B5"/>
      <w:sz w:val="20"/>
      <w:szCs w:val="20"/>
      <w:lang w:eastAsia="pl-PL"/>
    </w:rPr>
  </w:style>
  <w:style w:type="character" w:customStyle="1" w:styleId="Nagwek6Znak">
    <w:name w:val="Nagłówek 6 Znak"/>
    <w:basedOn w:val="Domylnaczcionkaakapitu"/>
    <w:rPr>
      <w:rFonts w:ascii="Times New Roman" w:eastAsia="Times New Roman" w:hAnsi="Times New Roman" w:cs="Times New Roman"/>
      <w:b/>
      <w:color w:val="000000"/>
      <w:sz w:val="24"/>
      <w:szCs w:val="20"/>
      <w:lang w:eastAsia="pl-PL"/>
    </w:rPr>
  </w:style>
  <w:style w:type="character" w:customStyle="1" w:styleId="Nagwek7Znak">
    <w:name w:val="Nagłówek 7 Znak"/>
    <w:basedOn w:val="Domylnaczcionkaakapitu"/>
    <w:rPr>
      <w:rFonts w:ascii="Calibri Light" w:hAnsi="Calibri Light"/>
      <w:i/>
      <w:iCs/>
      <w:color w:val="1F4D78"/>
      <w:sz w:val="20"/>
      <w:szCs w:val="20"/>
      <w:lang w:eastAsia="pl-PL"/>
    </w:rPr>
  </w:style>
  <w:style w:type="character" w:customStyle="1" w:styleId="Nagwek8Znak">
    <w:name w:val="Nagłówek 8 Znak"/>
    <w:basedOn w:val="Domylnaczcionkaakapitu"/>
    <w:rPr>
      <w:rFonts w:ascii="Times New Roman" w:eastAsia="Times New Roman" w:hAnsi="Times New Roman" w:cs="Times New Roman"/>
      <w:b/>
      <w:sz w:val="24"/>
      <w:szCs w:val="20"/>
    </w:rPr>
  </w:style>
  <w:style w:type="character" w:customStyle="1" w:styleId="Nagwek9Znak">
    <w:name w:val="Nagłówek 9 Znak"/>
    <w:basedOn w:val="Domylnaczcionkaakapitu"/>
    <w:rPr>
      <w:rFonts w:ascii="Times New Roman" w:eastAsia="Times New Roman" w:hAnsi="Times New Roman" w:cs="Times New Roman"/>
      <w:b/>
      <w:sz w:val="24"/>
      <w:szCs w:val="20"/>
    </w:rPr>
  </w:style>
  <w:style w:type="character" w:customStyle="1" w:styleId="NagwekZnak">
    <w:name w:val="Nagłówek Znak"/>
    <w:basedOn w:val="Domylnaczcionkaakapitu"/>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rPr>
      <w:rFonts w:ascii="Times New Roman" w:eastAsia="Times New Roman" w:hAnsi="Times New Roman" w:cs="Times New Roman"/>
      <w:b/>
      <w:sz w:val="32"/>
      <w:szCs w:val="20"/>
      <w:lang w:eastAsia="pl-PL"/>
    </w:rPr>
  </w:style>
  <w:style w:type="character" w:customStyle="1" w:styleId="Tekstpodstawowy2Znak">
    <w:name w:val="Tekst podstawowy 2 Znak"/>
    <w:basedOn w:val="Domylnaczcionkaakapitu"/>
    <w:rPr>
      <w:rFonts w:ascii="Times New Roman" w:eastAsia="Times New Roman" w:hAnsi="Times New Roman" w:cs="Times New Roman"/>
      <w:sz w:val="44"/>
      <w:szCs w:val="20"/>
      <w:lang w:eastAsia="pl-PL"/>
    </w:rPr>
  </w:style>
  <w:style w:type="character" w:customStyle="1" w:styleId="dane">
    <w:name w:val="dane"/>
    <w:basedOn w:val="Domylnaczcionkaakapitu"/>
  </w:style>
  <w:style w:type="character" w:customStyle="1" w:styleId="AkapitzlistZnak">
    <w:name w:val="Akapit z listą Znak"/>
    <w:aliases w:val="Obiekt Znak,List Paragraph1 Znak,Bulleted list Znak,List Paragraph Znak,Akapit z listą BS Znak,Kolorowa lista — akcent 11 Znak,sw tekst Znak,Normal Znak,Akapit z listą3 Znak,Akapit z listą31 Znak,Wypunktowanie Znak,Normal2 Znak"/>
    <w:qFormat/>
    <w:rPr>
      <w:rFonts w:ascii="Times New Roman" w:eastAsia="Times New Roman" w:hAnsi="Times New Roman" w:cs="Times New Roman"/>
      <w:sz w:val="20"/>
      <w:szCs w:val="20"/>
    </w:rPr>
  </w:style>
  <w:style w:type="character" w:styleId="Odwoanieprzypisudolnego">
    <w:name w:val="footnote reference"/>
    <w:rPr>
      <w:position w:val="0"/>
      <w:vertAlign w:val="superscript"/>
    </w:rPr>
  </w:style>
  <w:style w:type="character" w:customStyle="1" w:styleId="TekstprzypisukocowegoZnak">
    <w:name w:val="Tekst przypisu końcowego Znak"/>
    <w:basedOn w:val="Domylnaczcionkaakapitu"/>
    <w:rPr>
      <w:rFonts w:ascii="Times New Roman" w:eastAsia="Times New Roman" w:hAnsi="Times New Roman" w:cs="Times New Roman"/>
      <w:sz w:val="20"/>
      <w:szCs w:val="20"/>
    </w:rPr>
  </w:style>
  <w:style w:type="character" w:styleId="Odwoaniedokomentarza">
    <w:name w:val="annotation reference"/>
    <w:rPr>
      <w:sz w:val="16"/>
      <w:szCs w:val="16"/>
    </w:rPr>
  </w:style>
  <w:style w:type="character" w:customStyle="1" w:styleId="TekstkomentarzaZnak">
    <w:name w:val="Tekst komentarza Znak"/>
    <w:basedOn w:val="Domylnaczcionkaakapitu"/>
    <w:rPr>
      <w:rFonts w:ascii="Times New Roman" w:eastAsia="Times New Roman" w:hAnsi="Times New Roman" w:cs="Times New Roman"/>
      <w:sz w:val="20"/>
      <w:szCs w:val="20"/>
    </w:rPr>
  </w:style>
  <w:style w:type="character" w:customStyle="1" w:styleId="TekstdymkaZnak">
    <w:name w:val="Tekst dymka Znak"/>
    <w:basedOn w:val="Domylnaczcionkaakapitu"/>
    <w:rPr>
      <w:rFonts w:ascii="Segoe UI" w:eastAsia="Times New Roman" w:hAnsi="Segoe UI" w:cs="Segoe UI"/>
      <w:sz w:val="18"/>
      <w:szCs w:val="18"/>
      <w:lang w:eastAsia="pl-PL"/>
    </w:rPr>
  </w:style>
  <w:style w:type="character" w:customStyle="1" w:styleId="Tekstpodstawowywcity3Znak">
    <w:name w:val="Tekst podstawowy wcięty 3 Znak"/>
    <w:basedOn w:val="Domylnaczcionkaakapitu"/>
    <w:rPr>
      <w:rFonts w:ascii="Times New Roman" w:eastAsia="Times New Roman" w:hAnsi="Times New Roman" w:cs="Times New Roman"/>
      <w:sz w:val="16"/>
      <w:szCs w:val="16"/>
      <w:lang w:eastAsia="pl-PL"/>
    </w:rPr>
  </w:style>
  <w:style w:type="character" w:customStyle="1" w:styleId="TekstpodstawowywcityZnak">
    <w:name w:val="Tekst podstawowy wcięty Znak"/>
    <w:basedOn w:val="Domylnaczcionkaakapitu"/>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rPr>
      <w:rFonts w:ascii="Times New Roman" w:eastAsia="Times New Roman" w:hAnsi="Times New Roman" w:cs="Times New Roman"/>
      <w:sz w:val="20"/>
      <w:szCs w:val="20"/>
      <w:lang w:eastAsia="pl-PL"/>
    </w:rPr>
  </w:style>
  <w:style w:type="character" w:customStyle="1" w:styleId="StopkaZnak">
    <w:name w:val="Stopka Znak"/>
    <w:basedOn w:val="Domylnaczcionkaakapitu"/>
    <w:rPr>
      <w:rFonts w:ascii="Times New Roman" w:eastAsia="Times New Roman" w:hAnsi="Times New Roman" w:cs="Times New Roman"/>
      <w:b/>
      <w:sz w:val="28"/>
      <w:szCs w:val="20"/>
    </w:rPr>
  </w:style>
  <w:style w:type="character" w:customStyle="1" w:styleId="TekstpodstawowyZnak1">
    <w:name w:val="Tekst podstawowy Znak1"/>
    <w:rPr>
      <w:sz w:val="28"/>
    </w:rPr>
  </w:style>
  <w:style w:type="character" w:customStyle="1" w:styleId="Tekstpodstawowy3Znak">
    <w:name w:val="Tekst podstawowy 3 Znak"/>
    <w:rPr>
      <w:rFonts w:ascii="Times New Roman" w:hAnsi="Times New Roman"/>
      <w:sz w:val="16"/>
      <w:szCs w:val="16"/>
    </w:rPr>
  </w:style>
  <w:style w:type="character" w:customStyle="1" w:styleId="TekstpodstawowywcityZnak1">
    <w:name w:val="Tekst podstawowy wcięty Znak1"/>
    <w:basedOn w:val="Domylnaczcionkaakapitu"/>
    <w:rPr>
      <w:rFonts w:ascii="Arial" w:hAnsi="Arial"/>
      <w:sz w:val="24"/>
      <w:lang w:eastAsia="en-US"/>
    </w:rPr>
  </w:style>
  <w:style w:type="character" w:customStyle="1" w:styleId="Tekstpodstawowy3Znak1">
    <w:name w:val="Tekst podstawowy 3 Znak1"/>
    <w:basedOn w:val="Domylnaczcionkaakapitu"/>
    <w:rPr>
      <w:rFonts w:ascii="Times New Roman" w:eastAsia="Times New Roman" w:hAnsi="Times New Roman" w:cs="Times New Roman"/>
      <w:sz w:val="16"/>
      <w:szCs w:val="16"/>
    </w:rPr>
  </w:style>
  <w:style w:type="character" w:customStyle="1" w:styleId="Tekstpodstawowy2Znak1">
    <w:name w:val="Tekst podstawowy 2 Znak1"/>
    <w:basedOn w:val="Domylnaczcionkaakapitu"/>
  </w:style>
  <w:style w:type="character" w:customStyle="1" w:styleId="ZwykytekstZnak">
    <w:name w:val="Zwykły tekst Znak"/>
    <w:basedOn w:val="Domylnaczcionkaakapitu"/>
    <w:rPr>
      <w:rFonts w:ascii="Courier New" w:eastAsia="Times New Roman" w:hAnsi="Courier New" w:cs="Times New Roman"/>
      <w:sz w:val="20"/>
      <w:szCs w:val="20"/>
    </w:rPr>
  </w:style>
  <w:style w:type="character" w:customStyle="1" w:styleId="TekstprzypisudolnegoZnak">
    <w:name w:val="Tekst przypisu dolnego Znak"/>
    <w:basedOn w:val="Domylnaczcionkaakapitu"/>
    <w:rPr>
      <w:rFonts w:ascii="Times New Roman" w:eastAsia="Times New Roman" w:hAnsi="Times New Roman" w:cs="Times New Roman"/>
      <w:sz w:val="20"/>
      <w:szCs w:val="20"/>
      <w:lang w:eastAsia="pl-PL"/>
    </w:rPr>
  </w:style>
  <w:style w:type="character" w:customStyle="1" w:styleId="FontStyle34">
    <w:name w:val="Font Style34"/>
    <w:rPr>
      <w:rFonts w:ascii="Times New Roman" w:hAnsi="Times New Roman" w:cs="Times New Roman"/>
      <w:sz w:val="22"/>
      <w:szCs w:val="22"/>
    </w:rPr>
  </w:style>
  <w:style w:type="character" w:customStyle="1" w:styleId="FontStyle30">
    <w:name w:val="Font Style30"/>
    <w:rPr>
      <w:rFonts w:ascii="Times New Roman" w:hAnsi="Times New Roman" w:cs="Times New Roman"/>
      <w:b/>
      <w:bCs/>
      <w:sz w:val="22"/>
      <w:szCs w:val="22"/>
    </w:rPr>
  </w:style>
  <w:style w:type="character" w:customStyle="1" w:styleId="Internetlink">
    <w:name w:val="Internet link"/>
    <w:rPr>
      <w:color w:val="0563C1"/>
      <w:u w:val="single"/>
    </w:rPr>
  </w:style>
  <w:style w:type="character" w:customStyle="1" w:styleId="FontStyle36">
    <w:name w:val="Font Style36"/>
    <w:rPr>
      <w:rFonts w:ascii="Times New Roman" w:hAnsi="Times New Roman" w:cs="Times New Roman"/>
      <w:sz w:val="16"/>
      <w:szCs w:val="16"/>
    </w:rPr>
  </w:style>
  <w:style w:type="character" w:customStyle="1" w:styleId="FontStyle37">
    <w:name w:val="Font Style37"/>
    <w:rPr>
      <w:rFonts w:ascii="Times New Roman" w:hAnsi="Times New Roman" w:cs="Times New Roman"/>
      <w:b/>
      <w:bCs/>
      <w:sz w:val="16"/>
      <w:szCs w:val="16"/>
    </w:rPr>
  </w:style>
  <w:style w:type="character" w:customStyle="1" w:styleId="FontStyle38">
    <w:name w:val="Font Style38"/>
    <w:rPr>
      <w:rFonts w:ascii="Times New Roman" w:hAnsi="Times New Roman" w:cs="Times New Roman"/>
      <w:b/>
      <w:bCs/>
      <w:sz w:val="20"/>
      <w:szCs w:val="20"/>
    </w:rPr>
  </w:style>
  <w:style w:type="character" w:styleId="UyteHipercze">
    <w:name w:val="FollowedHyperlink"/>
    <w:rPr>
      <w:color w:val="800080"/>
      <w:u w:val="single"/>
    </w:rPr>
  </w:style>
  <w:style w:type="character" w:customStyle="1" w:styleId="TekstkomentarzaZnak1">
    <w:name w:val="Tekst komentarza Znak1"/>
    <w:basedOn w:val="Domylnaczcionkaakapitu"/>
  </w:style>
  <w:style w:type="character" w:customStyle="1" w:styleId="TematkomentarzaZnak">
    <w:name w:val="Temat komentarza Znak"/>
    <w:rPr>
      <w:b/>
      <w:bCs/>
    </w:rPr>
  </w:style>
  <w:style w:type="character" w:customStyle="1" w:styleId="TematkomentarzaZnak1">
    <w:name w:val="Temat komentarza Znak1"/>
    <w:basedOn w:val="TekstkomentarzaZnak"/>
    <w:rPr>
      <w:rFonts w:ascii="Times New Roman" w:eastAsia="Times New Roman" w:hAnsi="Times New Roman" w:cs="Times New Roman"/>
      <w:b/>
      <w:bCs/>
      <w:sz w:val="20"/>
      <w:szCs w:val="20"/>
      <w:lang w:eastAsia="pl-PL"/>
    </w:rPr>
  </w:style>
  <w:style w:type="character" w:customStyle="1" w:styleId="CharStyle12">
    <w:name w:val="CharStyle12"/>
    <w:rPr>
      <w:rFonts w:ascii="Calibri" w:eastAsia="Calibri" w:hAnsi="Calibri" w:cs="Calibri"/>
      <w:b w:val="0"/>
      <w:bCs w:val="0"/>
      <w:i w:val="0"/>
      <w:iCs w:val="0"/>
      <w:strike w:val="0"/>
      <w:dstrike w:val="0"/>
      <w:color w:val="000000"/>
      <w:spacing w:val="0"/>
      <w:w w:val="100"/>
      <w:position w:val="0"/>
      <w:sz w:val="21"/>
      <w:szCs w:val="21"/>
      <w:u w:val="none"/>
      <w:vertAlign w:val="baseline"/>
      <w:lang w:val="pl-PL" w:eastAsia="pl-PL" w:bidi="pl-PL"/>
    </w:rPr>
  </w:style>
  <w:style w:type="character" w:customStyle="1" w:styleId="WW8Num1zfalse">
    <w:name w:val="WW8Num1zfalse"/>
  </w:style>
  <w:style w:type="character" w:customStyle="1" w:styleId="WW8Num1ztrue">
    <w:name w:val="WW8Num1ztrue"/>
  </w:style>
  <w:style w:type="character" w:customStyle="1" w:styleId="WW8Num2z0">
    <w:name w:val="WW8Num2z0"/>
    <w:rPr>
      <w:rFonts w:ascii="Times New Roman" w:hAnsi="Times New Roman" w:cs="Times New Roman"/>
    </w:rPr>
  </w:style>
  <w:style w:type="character" w:customStyle="1" w:styleId="WW8Num3z0">
    <w:name w:val="WW8Num3z0"/>
    <w:rPr>
      <w:rFonts w:ascii="Times New Roman" w:eastAsia="Times New Roman" w:hAnsi="Times New Roman" w:cs="Times New Roman"/>
    </w:rPr>
  </w:style>
  <w:style w:type="character" w:customStyle="1" w:styleId="WW8Num4z0">
    <w:name w:val="WW8Num4z0"/>
    <w:rPr>
      <w:sz w:val="24"/>
      <w:szCs w:val="24"/>
    </w:rPr>
  </w:style>
  <w:style w:type="character" w:customStyle="1" w:styleId="WW8Num5zfalse">
    <w:name w:val="WW8Num5zfalse"/>
  </w:style>
  <w:style w:type="character" w:customStyle="1" w:styleId="WW8Num5ztrue">
    <w:name w:val="WW8Num5ztrue"/>
  </w:style>
  <w:style w:type="character" w:customStyle="1" w:styleId="WW8Num6zfalse">
    <w:name w:val="WW8Num6zfalse"/>
  </w:style>
  <w:style w:type="character" w:customStyle="1" w:styleId="WW8Num6ztrue">
    <w:name w:val="WW8Num6ztrue"/>
  </w:style>
  <w:style w:type="character" w:customStyle="1" w:styleId="WW8Num7zfalse">
    <w:name w:val="WW8Num7zfalse"/>
  </w:style>
  <w:style w:type="character" w:customStyle="1" w:styleId="WW8Num7ztrue">
    <w:name w:val="WW8Num7ztrue"/>
  </w:style>
  <w:style w:type="character" w:customStyle="1" w:styleId="WW8Num8zfalse">
    <w:name w:val="WW8Num8zfalse"/>
  </w:style>
  <w:style w:type="character" w:customStyle="1" w:styleId="WW8Num8ztrue">
    <w:name w:val="WW8Num8ztrue"/>
  </w:style>
  <w:style w:type="character" w:customStyle="1" w:styleId="WW8Num9zfalse">
    <w:name w:val="WW8Num9zfalse"/>
  </w:style>
  <w:style w:type="character" w:customStyle="1" w:styleId="WW8Num9ztrue">
    <w:name w:val="WW8Num9ztrue"/>
  </w:style>
  <w:style w:type="character" w:customStyle="1" w:styleId="WW8Num10zfalse">
    <w:name w:val="WW8Num10zfalse"/>
  </w:style>
  <w:style w:type="character" w:customStyle="1" w:styleId="WW8Num10ztrue">
    <w:name w:val="WW8Num10ztrue"/>
  </w:style>
  <w:style w:type="character" w:customStyle="1" w:styleId="WW8Num11z0">
    <w:name w:val="WW8Num11z0"/>
    <w:rPr>
      <w:rFonts w:ascii="Wingdings" w:hAnsi="Wingdings" w:cs="Wingdings"/>
    </w:rPr>
  </w:style>
  <w:style w:type="character" w:customStyle="1" w:styleId="WW-WW8Num1ztrue">
    <w:name w:val="WW-WW8Num1ztrue"/>
  </w:style>
  <w:style w:type="character" w:customStyle="1" w:styleId="WW-WW8Num1ztrue1">
    <w:name w:val="WW-WW8Num1ztrue1"/>
  </w:style>
  <w:style w:type="character" w:customStyle="1" w:styleId="WW-WW8Num1ztrue12">
    <w:name w:val="WW-WW8Num1ztrue12"/>
  </w:style>
  <w:style w:type="character" w:customStyle="1" w:styleId="WW-WW8Num1ztrue123">
    <w:name w:val="WW-WW8Num1ztrue123"/>
  </w:style>
  <w:style w:type="character" w:customStyle="1" w:styleId="WW-WW8Num1ztrue1234">
    <w:name w:val="WW-WW8Num1ztrue1234"/>
  </w:style>
  <w:style w:type="character" w:customStyle="1" w:styleId="WW-WW8Num1ztrue12345">
    <w:name w:val="WW-WW8Num1ztrue12345"/>
  </w:style>
  <w:style w:type="character" w:customStyle="1" w:styleId="WW-WW8Num1ztrue123456">
    <w:name w:val="WW-WW8Num1ztrue123456"/>
  </w:style>
  <w:style w:type="character" w:customStyle="1" w:styleId="WW-WW8Num5ztrue">
    <w:name w:val="WW-WW8Num5ztrue"/>
  </w:style>
  <w:style w:type="character" w:customStyle="1" w:styleId="WW-WW8Num5ztrue1">
    <w:name w:val="WW-WW8Num5ztrue1"/>
  </w:style>
  <w:style w:type="character" w:customStyle="1" w:styleId="WW-WW8Num5ztrue12">
    <w:name w:val="WW-WW8Num5ztrue12"/>
  </w:style>
  <w:style w:type="character" w:customStyle="1" w:styleId="WW-WW8Num5ztrue123">
    <w:name w:val="WW-WW8Num5ztrue123"/>
  </w:style>
  <w:style w:type="character" w:customStyle="1" w:styleId="WW-WW8Num5ztrue1234">
    <w:name w:val="WW-WW8Num5ztrue1234"/>
  </w:style>
  <w:style w:type="character" w:customStyle="1" w:styleId="WW-WW8Num5ztrue12345">
    <w:name w:val="WW-WW8Num5ztrue12345"/>
  </w:style>
  <w:style w:type="character" w:customStyle="1" w:styleId="WW-WW8Num5ztrue123456">
    <w:name w:val="WW-WW8Num5ztrue123456"/>
  </w:style>
  <w:style w:type="character" w:customStyle="1" w:styleId="WW-WW8Num6ztrue">
    <w:name w:val="WW-WW8Num6ztrue"/>
  </w:style>
  <w:style w:type="character" w:customStyle="1" w:styleId="WW-WW8Num6ztrue1">
    <w:name w:val="WW-WW8Num6ztrue1"/>
  </w:style>
  <w:style w:type="character" w:customStyle="1" w:styleId="WW-WW8Num6ztrue12">
    <w:name w:val="WW-WW8Num6ztrue12"/>
  </w:style>
  <w:style w:type="character" w:customStyle="1" w:styleId="WW-WW8Num6ztrue123">
    <w:name w:val="WW-WW8Num6ztrue123"/>
  </w:style>
  <w:style w:type="character" w:customStyle="1" w:styleId="WW-WW8Num6ztrue1234">
    <w:name w:val="WW-WW8Num6ztrue1234"/>
  </w:style>
  <w:style w:type="character" w:customStyle="1" w:styleId="WW-WW8Num6ztrue12345">
    <w:name w:val="WW-WW8Num6ztrue12345"/>
  </w:style>
  <w:style w:type="character" w:customStyle="1" w:styleId="WW-WW8Num6ztrue123456">
    <w:name w:val="WW-WW8Num6ztrue123456"/>
  </w:style>
  <w:style w:type="character" w:customStyle="1" w:styleId="WW-WW8Num7ztrue">
    <w:name w:val="WW-WW8Num7ztrue"/>
  </w:style>
  <w:style w:type="character" w:customStyle="1" w:styleId="WW-WW8Num7ztrue1">
    <w:name w:val="WW-WW8Num7ztrue1"/>
  </w:style>
  <w:style w:type="character" w:customStyle="1" w:styleId="WW-WW8Num7ztrue12">
    <w:name w:val="WW-WW8Num7ztrue12"/>
  </w:style>
  <w:style w:type="character" w:customStyle="1" w:styleId="WW-WW8Num7ztrue123">
    <w:name w:val="WW-WW8Num7ztrue123"/>
  </w:style>
  <w:style w:type="character" w:customStyle="1" w:styleId="WW-WW8Num7ztrue1234">
    <w:name w:val="WW-WW8Num7ztrue1234"/>
  </w:style>
  <w:style w:type="character" w:customStyle="1" w:styleId="WW-WW8Num7ztrue12345">
    <w:name w:val="WW-WW8Num7ztrue12345"/>
  </w:style>
  <w:style w:type="character" w:customStyle="1" w:styleId="WW-WW8Num7ztrue123456">
    <w:name w:val="WW-WW8Num7ztrue123456"/>
  </w:style>
  <w:style w:type="character" w:customStyle="1" w:styleId="WW-WW8Num8ztrue">
    <w:name w:val="WW-WW8Num8ztrue"/>
  </w:style>
  <w:style w:type="character" w:customStyle="1" w:styleId="WW-WW8Num8ztrue1">
    <w:name w:val="WW-WW8Num8ztrue1"/>
  </w:style>
  <w:style w:type="character" w:customStyle="1" w:styleId="WW-WW8Num8ztrue12">
    <w:name w:val="WW-WW8Num8ztrue12"/>
  </w:style>
  <w:style w:type="character" w:customStyle="1" w:styleId="WW-WW8Num8ztrue123">
    <w:name w:val="WW-WW8Num8ztrue123"/>
  </w:style>
  <w:style w:type="character" w:customStyle="1" w:styleId="WW-WW8Num8ztrue1234">
    <w:name w:val="WW-WW8Num8ztrue1234"/>
  </w:style>
  <w:style w:type="character" w:customStyle="1" w:styleId="WW-WW8Num8ztrue12345">
    <w:name w:val="WW-WW8Num8ztrue12345"/>
  </w:style>
  <w:style w:type="character" w:customStyle="1" w:styleId="WW-WW8Num8ztrue123456">
    <w:name w:val="WW-WW8Num8ztrue123456"/>
  </w:style>
  <w:style w:type="character" w:customStyle="1" w:styleId="WW-WW8Num9ztrue">
    <w:name w:val="WW-WW8Num9ztrue"/>
  </w:style>
  <w:style w:type="character" w:customStyle="1" w:styleId="WW-WW8Num9ztrue1">
    <w:name w:val="WW-WW8Num9ztrue1"/>
  </w:style>
  <w:style w:type="character" w:customStyle="1" w:styleId="WW-WW8Num9ztrue12">
    <w:name w:val="WW-WW8Num9ztrue12"/>
  </w:style>
  <w:style w:type="character" w:customStyle="1" w:styleId="WW-WW8Num9ztrue123">
    <w:name w:val="WW-WW8Num9ztrue123"/>
  </w:style>
  <w:style w:type="character" w:customStyle="1" w:styleId="WW-WW8Num9ztrue1234">
    <w:name w:val="WW-WW8Num9ztrue1234"/>
  </w:style>
  <w:style w:type="character" w:customStyle="1" w:styleId="WW-WW8Num9ztrue12345">
    <w:name w:val="WW-WW8Num9ztrue12345"/>
  </w:style>
  <w:style w:type="character" w:customStyle="1" w:styleId="WW-WW8Num9ztrue123456">
    <w:name w:val="WW-WW8Num9ztrue123456"/>
  </w:style>
  <w:style w:type="character" w:customStyle="1" w:styleId="WW-WW8Num10ztrue">
    <w:name w:val="WW-WW8Num10ztrue"/>
  </w:style>
  <w:style w:type="character" w:customStyle="1" w:styleId="WW-WW8Num10ztrue1">
    <w:name w:val="WW-WW8Num10ztrue1"/>
  </w:style>
  <w:style w:type="character" w:customStyle="1" w:styleId="WW-WW8Num10ztrue12">
    <w:name w:val="WW-WW8Num10ztrue12"/>
  </w:style>
  <w:style w:type="character" w:customStyle="1" w:styleId="WW-WW8Num10ztrue123">
    <w:name w:val="WW-WW8Num10ztrue123"/>
  </w:style>
  <w:style w:type="character" w:customStyle="1" w:styleId="WW-WW8Num10ztrue1234">
    <w:name w:val="WW-WW8Num10ztrue1234"/>
  </w:style>
  <w:style w:type="character" w:customStyle="1" w:styleId="WW-WW8Num10ztrue12345">
    <w:name w:val="WW-WW8Num10ztrue12345"/>
  </w:style>
  <w:style w:type="character" w:customStyle="1" w:styleId="WW-WW8Num10ztrue123456">
    <w:name w:val="WW-WW8Num10ztrue123456"/>
  </w:style>
  <w:style w:type="character" w:customStyle="1" w:styleId="WW-WW8Num1ztrue1234567">
    <w:name w:val="WW-WW8Num1ztrue1234567"/>
  </w:style>
  <w:style w:type="character" w:customStyle="1" w:styleId="WW-WW8Num1ztrue11">
    <w:name w:val="WW-WW8Num1ztrue11"/>
  </w:style>
  <w:style w:type="character" w:customStyle="1" w:styleId="WW-WW8Num1ztrue121">
    <w:name w:val="WW-WW8Num1ztrue121"/>
  </w:style>
  <w:style w:type="character" w:customStyle="1" w:styleId="WW-WW8Num1ztrue1231">
    <w:name w:val="WW-WW8Num1ztrue1231"/>
  </w:style>
  <w:style w:type="character" w:customStyle="1" w:styleId="WW-WW8Num1ztrue12341">
    <w:name w:val="WW-WW8Num1ztrue12341"/>
  </w:style>
  <w:style w:type="character" w:customStyle="1" w:styleId="WW-WW8Num1ztrue123451">
    <w:name w:val="WW-WW8Num1ztrue123451"/>
  </w:style>
  <w:style w:type="character" w:customStyle="1" w:styleId="WW-WW8Num1ztrue1234561">
    <w:name w:val="WW-WW8Num1ztrue1234561"/>
  </w:style>
  <w:style w:type="character" w:customStyle="1" w:styleId="WW-WW8Num5ztrue1234567">
    <w:name w:val="WW-WW8Num5ztrue1234567"/>
  </w:style>
  <w:style w:type="character" w:customStyle="1" w:styleId="WW-WW8Num5ztrue11">
    <w:name w:val="WW-WW8Num5ztrue11"/>
  </w:style>
  <w:style w:type="character" w:customStyle="1" w:styleId="WW-WW8Num5ztrue121">
    <w:name w:val="WW-WW8Num5ztrue121"/>
  </w:style>
  <w:style w:type="character" w:customStyle="1" w:styleId="WW-WW8Num5ztrue1231">
    <w:name w:val="WW-WW8Num5ztrue1231"/>
  </w:style>
  <w:style w:type="character" w:customStyle="1" w:styleId="WW-WW8Num5ztrue12341">
    <w:name w:val="WW-WW8Num5ztrue12341"/>
  </w:style>
  <w:style w:type="character" w:customStyle="1" w:styleId="WW-WW8Num5ztrue123451">
    <w:name w:val="WW-WW8Num5ztrue123451"/>
  </w:style>
  <w:style w:type="character" w:customStyle="1" w:styleId="WW-WW8Num5ztrue1234561">
    <w:name w:val="WW-WW8Num5ztrue1234561"/>
  </w:style>
  <w:style w:type="character" w:customStyle="1" w:styleId="WW-WW8Num6ztrue1234567">
    <w:name w:val="WW-WW8Num6ztrue1234567"/>
  </w:style>
  <w:style w:type="character" w:customStyle="1" w:styleId="WW-WW8Num6ztrue11">
    <w:name w:val="WW-WW8Num6ztrue11"/>
  </w:style>
  <w:style w:type="character" w:customStyle="1" w:styleId="WW-WW8Num6ztrue121">
    <w:name w:val="WW-WW8Num6ztrue121"/>
  </w:style>
  <w:style w:type="character" w:customStyle="1" w:styleId="WW-WW8Num6ztrue1231">
    <w:name w:val="WW-WW8Num6ztrue1231"/>
  </w:style>
  <w:style w:type="character" w:customStyle="1" w:styleId="WW-WW8Num6ztrue12341">
    <w:name w:val="WW-WW8Num6ztrue12341"/>
  </w:style>
  <w:style w:type="character" w:customStyle="1" w:styleId="WW-WW8Num6ztrue123451">
    <w:name w:val="WW-WW8Num6ztrue123451"/>
  </w:style>
  <w:style w:type="character" w:customStyle="1" w:styleId="WW-WW8Num6ztrue1234561">
    <w:name w:val="WW-WW8Num6ztrue1234561"/>
  </w:style>
  <w:style w:type="character" w:customStyle="1" w:styleId="WW-WW8Num7ztrue1234567">
    <w:name w:val="WW-WW8Num7ztrue1234567"/>
  </w:style>
  <w:style w:type="character" w:customStyle="1" w:styleId="WW-WW8Num7ztrue11">
    <w:name w:val="WW-WW8Num7ztrue11"/>
  </w:style>
  <w:style w:type="character" w:customStyle="1" w:styleId="WW-WW8Num7ztrue121">
    <w:name w:val="WW-WW8Num7ztrue121"/>
  </w:style>
  <w:style w:type="character" w:customStyle="1" w:styleId="WW-WW8Num7ztrue1231">
    <w:name w:val="WW-WW8Num7ztrue1231"/>
  </w:style>
  <w:style w:type="character" w:customStyle="1" w:styleId="WW-WW8Num7ztrue12341">
    <w:name w:val="WW-WW8Num7ztrue12341"/>
  </w:style>
  <w:style w:type="character" w:customStyle="1" w:styleId="WW-WW8Num7ztrue123451">
    <w:name w:val="WW-WW8Num7ztrue123451"/>
  </w:style>
  <w:style w:type="character" w:customStyle="1" w:styleId="WW-WW8Num7ztrue1234561">
    <w:name w:val="WW-WW8Num7ztrue1234561"/>
  </w:style>
  <w:style w:type="character" w:customStyle="1" w:styleId="WW-WW8Num8ztrue1234567">
    <w:name w:val="WW-WW8Num8ztrue1234567"/>
  </w:style>
  <w:style w:type="character" w:customStyle="1" w:styleId="WW-WW8Num8ztrue11">
    <w:name w:val="WW-WW8Num8ztrue11"/>
  </w:style>
  <w:style w:type="character" w:customStyle="1" w:styleId="WW-WW8Num8ztrue121">
    <w:name w:val="WW-WW8Num8ztrue121"/>
  </w:style>
  <w:style w:type="character" w:customStyle="1" w:styleId="WW-WW8Num8ztrue1231">
    <w:name w:val="WW-WW8Num8ztrue1231"/>
  </w:style>
  <w:style w:type="character" w:customStyle="1" w:styleId="WW-WW8Num8ztrue12341">
    <w:name w:val="WW-WW8Num8ztrue12341"/>
  </w:style>
  <w:style w:type="character" w:customStyle="1" w:styleId="WW-WW8Num8ztrue123451">
    <w:name w:val="WW-WW8Num8ztrue123451"/>
  </w:style>
  <w:style w:type="character" w:customStyle="1" w:styleId="WW-WW8Num8ztrue1234561">
    <w:name w:val="WW-WW8Num8ztrue1234561"/>
  </w:style>
  <w:style w:type="character" w:customStyle="1" w:styleId="WW-WW8Num9ztrue1234567">
    <w:name w:val="WW-WW8Num9ztrue1234567"/>
  </w:style>
  <w:style w:type="character" w:customStyle="1" w:styleId="WW-WW8Num9ztrue11">
    <w:name w:val="WW-WW8Num9ztrue11"/>
  </w:style>
  <w:style w:type="character" w:customStyle="1" w:styleId="WW-WW8Num9ztrue121">
    <w:name w:val="WW-WW8Num9ztrue121"/>
  </w:style>
  <w:style w:type="character" w:customStyle="1" w:styleId="WW-WW8Num9ztrue1231">
    <w:name w:val="WW-WW8Num9ztrue1231"/>
  </w:style>
  <w:style w:type="character" w:customStyle="1" w:styleId="WW-WW8Num9ztrue12341">
    <w:name w:val="WW-WW8Num9ztrue12341"/>
  </w:style>
  <w:style w:type="character" w:customStyle="1" w:styleId="WW-WW8Num9ztrue123451">
    <w:name w:val="WW-WW8Num9ztrue123451"/>
  </w:style>
  <w:style w:type="character" w:customStyle="1" w:styleId="WW-WW8Num9ztrue1234561">
    <w:name w:val="WW-WW8Num9ztrue1234561"/>
  </w:style>
  <w:style w:type="character" w:customStyle="1" w:styleId="WW-WW8Num10ztrue1234567">
    <w:name w:val="WW-WW8Num10ztrue1234567"/>
  </w:style>
  <w:style w:type="character" w:customStyle="1" w:styleId="WW-WW8Num10ztrue11">
    <w:name w:val="WW-WW8Num10ztrue11"/>
  </w:style>
  <w:style w:type="character" w:customStyle="1" w:styleId="WW-WW8Num10ztrue121">
    <w:name w:val="WW-WW8Num10ztrue121"/>
  </w:style>
  <w:style w:type="character" w:customStyle="1" w:styleId="WW-WW8Num10ztrue1231">
    <w:name w:val="WW-WW8Num10ztrue1231"/>
  </w:style>
  <w:style w:type="character" w:customStyle="1" w:styleId="WW-WW8Num10ztrue12341">
    <w:name w:val="WW-WW8Num10ztrue12341"/>
  </w:style>
  <w:style w:type="character" w:customStyle="1" w:styleId="WW-WW8Num10ztrue123451">
    <w:name w:val="WW-WW8Num10ztrue123451"/>
  </w:style>
  <w:style w:type="character" w:customStyle="1" w:styleId="WW-WW8Num10ztrue1234561">
    <w:name w:val="WW-WW8Num10ztrue1234561"/>
  </w:style>
  <w:style w:type="character" w:customStyle="1" w:styleId="WW8Num11z3">
    <w:name w:val="WW8Num11z3"/>
    <w:rPr>
      <w:rFonts w:ascii="Symbol" w:hAnsi="Symbol" w:cs="Symbol"/>
    </w:rPr>
  </w:style>
  <w:style w:type="character" w:customStyle="1" w:styleId="WW-WW8Num1ztrue12345671">
    <w:name w:val="WW-WW8Num1ztrue12345671"/>
  </w:style>
  <w:style w:type="character" w:customStyle="1" w:styleId="WW-WW8Num1ztrue111">
    <w:name w:val="WW-WW8Num1ztrue111"/>
  </w:style>
  <w:style w:type="character" w:customStyle="1" w:styleId="WW-WW8Num1ztrue1211">
    <w:name w:val="WW-WW8Num1ztrue1211"/>
  </w:style>
  <w:style w:type="character" w:customStyle="1" w:styleId="WW-WW8Num1ztrue12311">
    <w:name w:val="WW-WW8Num1ztrue12311"/>
  </w:style>
  <w:style w:type="character" w:customStyle="1" w:styleId="WW-WW8Num1ztrue123411">
    <w:name w:val="WW-WW8Num1ztrue123411"/>
  </w:style>
  <w:style w:type="character" w:customStyle="1" w:styleId="WW-WW8Num1ztrue1234511">
    <w:name w:val="WW-WW8Num1ztrue1234511"/>
  </w:style>
  <w:style w:type="character" w:customStyle="1" w:styleId="WW-WW8Num1ztrue12345611">
    <w:name w:val="WW-WW8Num1ztrue12345611"/>
  </w:style>
  <w:style w:type="character" w:customStyle="1" w:styleId="WW-WW8Num5ztrue12345671">
    <w:name w:val="WW-WW8Num5ztrue12345671"/>
  </w:style>
  <w:style w:type="character" w:customStyle="1" w:styleId="WW-WW8Num5ztrue111">
    <w:name w:val="WW-WW8Num5ztrue111"/>
  </w:style>
  <w:style w:type="character" w:customStyle="1" w:styleId="WW-WW8Num5ztrue1211">
    <w:name w:val="WW-WW8Num5ztrue1211"/>
  </w:style>
  <w:style w:type="character" w:customStyle="1" w:styleId="WW-WW8Num5ztrue12311">
    <w:name w:val="WW-WW8Num5ztrue12311"/>
  </w:style>
  <w:style w:type="character" w:customStyle="1" w:styleId="WW-WW8Num5ztrue123411">
    <w:name w:val="WW-WW8Num5ztrue123411"/>
  </w:style>
  <w:style w:type="character" w:customStyle="1" w:styleId="WW-WW8Num5ztrue1234511">
    <w:name w:val="WW-WW8Num5ztrue1234511"/>
  </w:style>
  <w:style w:type="character" w:customStyle="1" w:styleId="WW-WW8Num5ztrue12345611">
    <w:name w:val="WW-WW8Num5ztrue12345611"/>
  </w:style>
  <w:style w:type="character" w:customStyle="1" w:styleId="WW-WW8Num6ztrue12345671">
    <w:name w:val="WW-WW8Num6ztrue12345671"/>
  </w:style>
  <w:style w:type="character" w:customStyle="1" w:styleId="WW-WW8Num6ztrue111">
    <w:name w:val="WW-WW8Num6ztrue111"/>
  </w:style>
  <w:style w:type="character" w:customStyle="1" w:styleId="WW-WW8Num6ztrue1211">
    <w:name w:val="WW-WW8Num6ztrue1211"/>
  </w:style>
  <w:style w:type="character" w:customStyle="1" w:styleId="WW-WW8Num6ztrue12311">
    <w:name w:val="WW-WW8Num6ztrue12311"/>
  </w:style>
  <w:style w:type="character" w:customStyle="1" w:styleId="WW-WW8Num6ztrue123411">
    <w:name w:val="WW-WW8Num6ztrue123411"/>
  </w:style>
  <w:style w:type="character" w:customStyle="1" w:styleId="WW-WW8Num6ztrue1234511">
    <w:name w:val="WW-WW8Num6ztrue1234511"/>
  </w:style>
  <w:style w:type="character" w:customStyle="1" w:styleId="WW-WW8Num6ztrue12345611">
    <w:name w:val="WW-WW8Num6ztrue12345611"/>
  </w:style>
  <w:style w:type="character" w:customStyle="1" w:styleId="WW-WW8Num7ztrue12345671">
    <w:name w:val="WW-WW8Num7ztrue12345671"/>
  </w:style>
  <w:style w:type="character" w:customStyle="1" w:styleId="WW-WW8Num7ztrue111">
    <w:name w:val="WW-WW8Num7ztrue111"/>
  </w:style>
  <w:style w:type="character" w:customStyle="1" w:styleId="WW-WW8Num7ztrue1211">
    <w:name w:val="WW-WW8Num7ztrue1211"/>
  </w:style>
  <w:style w:type="character" w:customStyle="1" w:styleId="WW-WW8Num7ztrue12311">
    <w:name w:val="WW-WW8Num7ztrue12311"/>
  </w:style>
  <w:style w:type="character" w:customStyle="1" w:styleId="WW-WW8Num7ztrue123411">
    <w:name w:val="WW-WW8Num7ztrue123411"/>
  </w:style>
  <w:style w:type="character" w:customStyle="1" w:styleId="WW-WW8Num7ztrue1234511">
    <w:name w:val="WW-WW8Num7ztrue1234511"/>
  </w:style>
  <w:style w:type="character" w:customStyle="1" w:styleId="WW-WW8Num7ztrue12345611">
    <w:name w:val="WW-WW8Num7ztrue12345611"/>
  </w:style>
  <w:style w:type="character" w:customStyle="1" w:styleId="WW-WW8Num8ztrue12345671">
    <w:name w:val="WW-WW8Num8ztrue12345671"/>
  </w:style>
  <w:style w:type="character" w:customStyle="1" w:styleId="WW-WW8Num8ztrue111">
    <w:name w:val="WW-WW8Num8ztrue111"/>
  </w:style>
  <w:style w:type="character" w:customStyle="1" w:styleId="WW-WW8Num8ztrue1211">
    <w:name w:val="WW-WW8Num8ztrue1211"/>
  </w:style>
  <w:style w:type="character" w:customStyle="1" w:styleId="WW-WW8Num8ztrue12311">
    <w:name w:val="WW-WW8Num8ztrue12311"/>
  </w:style>
  <w:style w:type="character" w:customStyle="1" w:styleId="WW-WW8Num8ztrue123411">
    <w:name w:val="WW-WW8Num8ztrue123411"/>
  </w:style>
  <w:style w:type="character" w:customStyle="1" w:styleId="WW-WW8Num8ztrue1234511">
    <w:name w:val="WW-WW8Num8ztrue1234511"/>
  </w:style>
  <w:style w:type="character" w:customStyle="1" w:styleId="WW-WW8Num8ztrue12345611">
    <w:name w:val="WW-WW8Num8ztrue12345611"/>
  </w:style>
  <w:style w:type="character" w:customStyle="1" w:styleId="WW-WW8Num9ztrue12345671">
    <w:name w:val="WW-WW8Num9ztrue12345671"/>
  </w:style>
  <w:style w:type="character" w:customStyle="1" w:styleId="WW-WW8Num9ztrue111">
    <w:name w:val="WW-WW8Num9ztrue111"/>
  </w:style>
  <w:style w:type="character" w:customStyle="1" w:styleId="WW-WW8Num9ztrue1211">
    <w:name w:val="WW-WW8Num9ztrue1211"/>
  </w:style>
  <w:style w:type="character" w:customStyle="1" w:styleId="WW-WW8Num9ztrue12311">
    <w:name w:val="WW-WW8Num9ztrue12311"/>
  </w:style>
  <w:style w:type="character" w:customStyle="1" w:styleId="WW-WW8Num9ztrue123411">
    <w:name w:val="WW-WW8Num9ztrue123411"/>
  </w:style>
  <w:style w:type="character" w:customStyle="1" w:styleId="WW-WW8Num9ztrue1234511">
    <w:name w:val="WW-WW8Num9ztrue1234511"/>
  </w:style>
  <w:style w:type="character" w:customStyle="1" w:styleId="WW-WW8Num9ztrue12345611">
    <w:name w:val="WW-WW8Num9ztrue12345611"/>
  </w:style>
  <w:style w:type="character" w:customStyle="1" w:styleId="WW-WW8Num10ztrue12345671">
    <w:name w:val="WW-WW8Num10ztrue12345671"/>
  </w:style>
  <w:style w:type="character" w:customStyle="1" w:styleId="WW-WW8Num10ztrue111">
    <w:name w:val="WW-WW8Num10ztrue111"/>
  </w:style>
  <w:style w:type="character" w:customStyle="1" w:styleId="WW-WW8Num10ztrue1211">
    <w:name w:val="WW-WW8Num10ztrue1211"/>
  </w:style>
  <w:style w:type="character" w:customStyle="1" w:styleId="WW-WW8Num10ztrue12311">
    <w:name w:val="WW-WW8Num10ztrue12311"/>
  </w:style>
  <w:style w:type="character" w:customStyle="1" w:styleId="WW-WW8Num10ztrue123411">
    <w:name w:val="WW-WW8Num10ztrue123411"/>
  </w:style>
  <w:style w:type="character" w:customStyle="1" w:styleId="WW-WW8Num10ztrue1234511">
    <w:name w:val="WW-WW8Num10ztrue1234511"/>
  </w:style>
  <w:style w:type="character" w:customStyle="1" w:styleId="WW-WW8Num10ztrue12345611">
    <w:name w:val="WW-WW8Num10ztrue12345611"/>
  </w:style>
  <w:style w:type="character" w:customStyle="1" w:styleId="WW-WW8Num1ztrue123456711">
    <w:name w:val="WW-WW8Num1ztrue123456711"/>
  </w:style>
  <w:style w:type="character" w:customStyle="1" w:styleId="WW-WW8Num1ztrue1111">
    <w:name w:val="WW-WW8Num1ztrue1111"/>
  </w:style>
  <w:style w:type="character" w:customStyle="1" w:styleId="WW-WW8Num1ztrue12111">
    <w:name w:val="WW-WW8Num1ztrue12111"/>
  </w:style>
  <w:style w:type="character" w:customStyle="1" w:styleId="WW-WW8Num1ztrue123111">
    <w:name w:val="WW-WW8Num1ztrue123111"/>
  </w:style>
  <w:style w:type="character" w:customStyle="1" w:styleId="WW-WW8Num1ztrue1234111">
    <w:name w:val="WW-WW8Num1ztrue1234111"/>
  </w:style>
  <w:style w:type="character" w:customStyle="1" w:styleId="WW-WW8Num1ztrue12345111">
    <w:name w:val="WW-WW8Num1ztrue12345111"/>
  </w:style>
  <w:style w:type="character" w:customStyle="1" w:styleId="WW-WW8Num1ztrue123456111">
    <w:name w:val="WW-WW8Num1ztrue123456111"/>
  </w:style>
  <w:style w:type="character" w:customStyle="1" w:styleId="WW8Num4zfalse">
    <w:name w:val="WW8Num4zfalse"/>
    <w:rPr>
      <w:sz w:val="24"/>
      <w:szCs w:val="24"/>
    </w:rPr>
  </w:style>
  <w:style w:type="character" w:customStyle="1" w:styleId="WW-WW8Num5ztrue123456711">
    <w:name w:val="WW-WW8Num5ztrue123456711"/>
  </w:style>
  <w:style w:type="character" w:customStyle="1" w:styleId="WW-WW8Num5ztrue1111">
    <w:name w:val="WW-WW8Num5ztrue1111"/>
  </w:style>
  <w:style w:type="character" w:customStyle="1" w:styleId="WW-WW8Num5ztrue12111">
    <w:name w:val="WW-WW8Num5ztrue12111"/>
  </w:style>
  <w:style w:type="character" w:customStyle="1" w:styleId="WW-WW8Num5ztrue123111">
    <w:name w:val="WW-WW8Num5ztrue123111"/>
  </w:style>
  <w:style w:type="character" w:customStyle="1" w:styleId="WW-WW8Num5ztrue1234111">
    <w:name w:val="WW-WW8Num5ztrue1234111"/>
  </w:style>
  <w:style w:type="character" w:customStyle="1" w:styleId="WW-WW8Num5ztrue12345111">
    <w:name w:val="WW-WW8Num5ztrue12345111"/>
  </w:style>
  <w:style w:type="character" w:customStyle="1" w:styleId="WW-WW8Num5ztrue123456111">
    <w:name w:val="WW-WW8Num5ztrue123456111"/>
  </w:style>
  <w:style w:type="character" w:customStyle="1" w:styleId="WW-WW8Num6ztrue123456711">
    <w:name w:val="WW-WW8Num6ztrue123456711"/>
  </w:style>
  <w:style w:type="character" w:customStyle="1" w:styleId="WW-WW8Num6ztrue1111">
    <w:name w:val="WW-WW8Num6ztrue1111"/>
  </w:style>
  <w:style w:type="character" w:customStyle="1" w:styleId="WW-WW8Num6ztrue12111">
    <w:name w:val="WW-WW8Num6ztrue12111"/>
  </w:style>
  <w:style w:type="character" w:customStyle="1" w:styleId="WW-WW8Num6ztrue123111">
    <w:name w:val="WW-WW8Num6ztrue123111"/>
  </w:style>
  <w:style w:type="character" w:customStyle="1" w:styleId="WW-WW8Num6ztrue1234111">
    <w:name w:val="WW-WW8Num6ztrue1234111"/>
  </w:style>
  <w:style w:type="character" w:customStyle="1" w:styleId="WW-WW8Num6ztrue12345111">
    <w:name w:val="WW-WW8Num6ztrue12345111"/>
  </w:style>
  <w:style w:type="character" w:customStyle="1" w:styleId="WW-WW8Num6ztrue123456111">
    <w:name w:val="WW-WW8Num6ztrue123456111"/>
  </w:style>
  <w:style w:type="character" w:customStyle="1" w:styleId="WW-WW8Num7ztrue123456711">
    <w:name w:val="WW-WW8Num7ztrue123456711"/>
  </w:style>
  <w:style w:type="character" w:customStyle="1" w:styleId="WW-WW8Num7ztrue1111">
    <w:name w:val="WW-WW8Num7ztrue1111"/>
  </w:style>
  <w:style w:type="character" w:customStyle="1" w:styleId="WW-WW8Num7ztrue12111">
    <w:name w:val="WW-WW8Num7ztrue12111"/>
  </w:style>
  <w:style w:type="character" w:customStyle="1" w:styleId="WW-WW8Num7ztrue123111">
    <w:name w:val="WW-WW8Num7ztrue123111"/>
  </w:style>
  <w:style w:type="character" w:customStyle="1" w:styleId="WW-WW8Num7ztrue1234111">
    <w:name w:val="WW-WW8Num7ztrue1234111"/>
  </w:style>
  <w:style w:type="character" w:customStyle="1" w:styleId="WW-WW8Num7ztrue12345111">
    <w:name w:val="WW-WW8Num7ztrue12345111"/>
  </w:style>
  <w:style w:type="character" w:customStyle="1" w:styleId="WW-WW8Num7ztrue123456111">
    <w:name w:val="WW-WW8Num7ztrue123456111"/>
  </w:style>
  <w:style w:type="character" w:customStyle="1" w:styleId="WW-WW8Num8ztrue123456711">
    <w:name w:val="WW-WW8Num8ztrue123456711"/>
  </w:style>
  <w:style w:type="character" w:customStyle="1" w:styleId="WW-WW8Num8ztrue1111">
    <w:name w:val="WW-WW8Num8ztrue1111"/>
  </w:style>
  <w:style w:type="character" w:customStyle="1" w:styleId="WW-WW8Num8ztrue12111">
    <w:name w:val="WW-WW8Num8ztrue12111"/>
  </w:style>
  <w:style w:type="character" w:customStyle="1" w:styleId="WW-WW8Num8ztrue123111">
    <w:name w:val="WW-WW8Num8ztrue123111"/>
  </w:style>
  <w:style w:type="character" w:customStyle="1" w:styleId="WW-WW8Num8ztrue1234111">
    <w:name w:val="WW-WW8Num8ztrue1234111"/>
  </w:style>
  <w:style w:type="character" w:customStyle="1" w:styleId="WW-WW8Num8ztrue12345111">
    <w:name w:val="WW-WW8Num8ztrue12345111"/>
  </w:style>
  <w:style w:type="character" w:customStyle="1" w:styleId="WW-WW8Num8ztrue123456111">
    <w:name w:val="WW-WW8Num8ztrue123456111"/>
  </w:style>
  <w:style w:type="character" w:customStyle="1" w:styleId="WW-WW8Num9ztrue123456711">
    <w:name w:val="WW-WW8Num9ztrue123456711"/>
  </w:style>
  <w:style w:type="character" w:customStyle="1" w:styleId="WW-WW8Num9ztrue1111">
    <w:name w:val="WW-WW8Num9ztrue1111"/>
  </w:style>
  <w:style w:type="character" w:customStyle="1" w:styleId="WW-WW8Num9ztrue12111">
    <w:name w:val="WW-WW8Num9ztrue12111"/>
  </w:style>
  <w:style w:type="character" w:customStyle="1" w:styleId="WW-WW8Num9ztrue123111">
    <w:name w:val="WW-WW8Num9ztrue123111"/>
  </w:style>
  <w:style w:type="character" w:customStyle="1" w:styleId="WW-WW8Num9ztrue1234111">
    <w:name w:val="WW-WW8Num9ztrue1234111"/>
  </w:style>
  <w:style w:type="character" w:customStyle="1" w:styleId="WW-WW8Num9ztrue12345111">
    <w:name w:val="WW-WW8Num9ztrue12345111"/>
  </w:style>
  <w:style w:type="character" w:customStyle="1" w:styleId="WW-WW8Num9ztrue123456111">
    <w:name w:val="WW-WW8Num9ztrue123456111"/>
  </w:style>
  <w:style w:type="character" w:customStyle="1" w:styleId="WW-WW8Num10ztrue123456711">
    <w:name w:val="WW-WW8Num10ztrue123456711"/>
  </w:style>
  <w:style w:type="character" w:customStyle="1" w:styleId="WW-WW8Num10ztrue1111">
    <w:name w:val="WW-WW8Num10ztrue1111"/>
  </w:style>
  <w:style w:type="character" w:customStyle="1" w:styleId="WW-WW8Num10ztrue12111">
    <w:name w:val="WW-WW8Num10ztrue12111"/>
  </w:style>
  <w:style w:type="character" w:customStyle="1" w:styleId="WW-WW8Num10ztrue123111">
    <w:name w:val="WW-WW8Num10ztrue123111"/>
  </w:style>
  <w:style w:type="character" w:customStyle="1" w:styleId="WW-WW8Num10ztrue1234111">
    <w:name w:val="WW-WW8Num10ztrue1234111"/>
  </w:style>
  <w:style w:type="character" w:customStyle="1" w:styleId="WW-WW8Num10ztrue12345111">
    <w:name w:val="WW-WW8Num10ztrue12345111"/>
  </w:style>
  <w:style w:type="character" w:customStyle="1" w:styleId="WW-WW8Num10ztrue123456111">
    <w:name w:val="WW-WW8Num10ztrue123456111"/>
  </w:style>
  <w:style w:type="character" w:customStyle="1" w:styleId="Domylnaczcionkaakapitu1">
    <w:name w:val="Domyślna czcionka akapitu1"/>
  </w:style>
  <w:style w:type="character" w:customStyle="1" w:styleId="WW8Num6z0">
    <w:name w:val="WW8Num6z0"/>
    <w:rPr>
      <w:rFonts w:ascii="Symbol" w:eastAsia="Times New Roman" w:hAnsi="Symbol" w:cs="Times New Roman"/>
    </w:rPr>
  </w:style>
  <w:style w:type="character" w:customStyle="1" w:styleId="Absatz-Standardschriftart">
    <w:name w:val="Absatz-Standardschriftart"/>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WW-Domylnaczcionkaakapitu">
    <w:name w:val="WW-Domyślna czcionka akapitu"/>
  </w:style>
  <w:style w:type="character" w:styleId="Numerstrony">
    <w:name w:val="page number"/>
  </w:style>
  <w:style w:type="character" w:customStyle="1" w:styleId="BulletSymbols">
    <w:name w:val="Bullet Symbols"/>
    <w:rPr>
      <w:rFonts w:ascii="OpenSymbol" w:eastAsia="OpenSymbol" w:hAnsi="OpenSymbol" w:cs="OpenSymbol"/>
    </w:rPr>
  </w:style>
  <w:style w:type="character" w:customStyle="1" w:styleId="ListLabel1">
    <w:name w:val="ListLabel 1"/>
    <w:rPr>
      <w:rFonts w:cs="Times New Roman"/>
      <w:b w:val="0"/>
      <w:bCs w:val="0"/>
      <w:i w:val="0"/>
      <w:iCs w:val="0"/>
      <w:caps w:val="0"/>
      <w:smallCaps w:val="0"/>
      <w:strike w:val="0"/>
      <w:dstrike w:val="0"/>
    </w:rPr>
  </w:style>
  <w:style w:type="character" w:customStyle="1" w:styleId="PodpisZnak">
    <w:name w:val="Podpis Znak"/>
    <w:basedOn w:val="Domylnaczcionkaakapitu"/>
    <w:rPr>
      <w:rFonts w:ascii="Times New Roman" w:eastAsia="Times New Roman" w:hAnsi="Times New Roman" w:cs="Times New Roman"/>
      <w:i/>
      <w:iCs/>
      <w:kern w:val="3"/>
      <w:sz w:val="24"/>
      <w:szCs w:val="24"/>
      <w:lang w:eastAsia="zh-CN"/>
    </w:rPr>
  </w:style>
  <w:style w:type="character" w:customStyle="1" w:styleId="PodtytuZnak">
    <w:name w:val="Podtytuł Znak"/>
    <w:basedOn w:val="Domylnaczcionkaakapitu"/>
    <w:rPr>
      <w:rFonts w:ascii="Arial" w:eastAsia="Lucida Sans Unicode" w:hAnsi="Arial" w:cs="Times New Roman"/>
      <w:i/>
      <w:iCs/>
      <w:kern w:val="3"/>
      <w:sz w:val="28"/>
      <w:szCs w:val="28"/>
      <w:lang w:eastAsia="zh-CN"/>
    </w:rPr>
  </w:style>
  <w:style w:type="character" w:customStyle="1" w:styleId="TytuZnak">
    <w:name w:val="Tytuł Znak"/>
    <w:basedOn w:val="Domylnaczcionkaakapitu"/>
    <w:rPr>
      <w:rFonts w:ascii="Times New Roman" w:eastAsia="Times New Roman" w:hAnsi="Times New Roman" w:cs="Times New Roman"/>
      <w:b/>
      <w:kern w:val="3"/>
      <w:sz w:val="24"/>
      <w:szCs w:val="20"/>
      <w:lang w:eastAsia="zh-CN"/>
    </w:rPr>
  </w:style>
  <w:style w:type="character" w:styleId="Nierozpoznanawzmianka">
    <w:name w:val="Unresolved Mention"/>
    <w:basedOn w:val="Domylnaczcionkaakapitu"/>
    <w:rPr>
      <w:color w:val="605E5C"/>
    </w:rPr>
  </w:style>
  <w:style w:type="character" w:customStyle="1" w:styleId="FootnoteSymbol">
    <w:name w:val="Footnote Symbol"/>
    <w:rPr>
      <w:rFonts w:cs="Times New Roman"/>
      <w:position w:val="0"/>
      <w:vertAlign w:val="superscript"/>
    </w:rPr>
  </w:style>
  <w:style w:type="character" w:customStyle="1" w:styleId="FootnoteCharacters">
    <w:name w:val="Footnote Characters"/>
    <w:rPr>
      <w:rFonts w:cs="Times New Roman"/>
      <w:position w:val="0"/>
      <w:vertAlign w:val="baseline"/>
    </w:rPr>
  </w:style>
  <w:style w:type="character" w:customStyle="1" w:styleId="CharacterStyle2">
    <w:name w:val="Character Style 2"/>
    <w:rPr>
      <w:sz w:val="20"/>
      <w:szCs w:val="20"/>
    </w:rPr>
  </w:style>
  <w:style w:type="character" w:customStyle="1" w:styleId="StopkaZnak1">
    <w:name w:val="Stopka Znak1"/>
    <w:rPr>
      <w:rFonts w:ascii="Times New Roman" w:eastAsia="Times New Roman" w:hAnsi="Times New Roman" w:cs="Times New Roman"/>
      <w:sz w:val="20"/>
      <w:szCs w:val="20"/>
      <w:lang w:eastAsia="pl-PL"/>
    </w:rPr>
  </w:style>
  <w:style w:type="character" w:customStyle="1" w:styleId="TytuZnak1">
    <w:name w:val="Tytuł Znak1"/>
    <w:rPr>
      <w:rFonts w:ascii="Calibri Light" w:eastAsia="Times New Roman" w:hAnsi="Calibri Light" w:cs="Times New Roman"/>
      <w:spacing w:val="-10"/>
      <w:kern w:val="3"/>
      <w:sz w:val="56"/>
      <w:szCs w:val="56"/>
      <w:lang w:eastAsia="pl-PL"/>
    </w:rPr>
  </w:style>
  <w:style w:type="character" w:customStyle="1" w:styleId="LegendaZnak">
    <w:name w:val="Legenda Znak"/>
    <w:rPr>
      <w:rFonts w:ascii="Times New Roman" w:eastAsia="Times New Roman" w:hAnsi="Times New Roman" w:cs="Mangal"/>
      <w:i/>
      <w:iCs/>
      <w:kern w:val="3"/>
      <w:sz w:val="24"/>
      <w:szCs w:val="24"/>
      <w:lang w:eastAsia="zh-CN"/>
    </w:rPr>
  </w:style>
  <w:style w:type="character" w:customStyle="1" w:styleId="ListLabel2">
    <w:name w:val="ListLabel 2"/>
    <w:rPr>
      <w:b/>
      <w:sz w:val="22"/>
    </w:rPr>
  </w:style>
  <w:style w:type="character" w:customStyle="1" w:styleId="ListLabel3">
    <w:name w:val="ListLabel 3"/>
    <w:rPr>
      <w:rFonts w:eastAsia="Times New Roman" w:cs="Times New Roman"/>
      <w:sz w:val="22"/>
    </w:rPr>
  </w:style>
  <w:style w:type="character" w:customStyle="1" w:styleId="ListLabel4">
    <w:name w:val="ListLabel 4"/>
    <w:rPr>
      <w:b/>
      <w:color w:val="00000A"/>
      <w:sz w:val="22"/>
    </w:rPr>
  </w:style>
  <w:style w:type="character" w:customStyle="1" w:styleId="ListLabel5">
    <w:name w:val="ListLabel 5"/>
    <w:rPr>
      <w:rFonts w:eastAsia="Times New Roman" w:cs="Times New Roman"/>
      <w:b/>
      <w:i w:val="0"/>
      <w:color w:val="00000A"/>
      <w:sz w:val="22"/>
      <w:szCs w:val="22"/>
    </w:rPr>
  </w:style>
  <w:style w:type="character" w:customStyle="1" w:styleId="ListLabel6">
    <w:name w:val="ListLabel 6"/>
    <w:rPr>
      <w:rFonts w:eastAsia="Times New Roman" w:cs="Times New Roman"/>
      <w:b w:val="0"/>
      <w:i w:val="0"/>
      <w:color w:val="00000A"/>
    </w:rPr>
  </w:style>
  <w:style w:type="character" w:customStyle="1" w:styleId="ListLabel7">
    <w:name w:val="ListLabel 7"/>
    <w:rPr>
      <w:rFonts w:eastAsia="Times New Roman" w:cs="Times New Roman"/>
    </w:rPr>
  </w:style>
  <w:style w:type="character" w:customStyle="1" w:styleId="ListLabel8">
    <w:name w:val="ListLabel 8"/>
    <w:rPr>
      <w:strike w:val="0"/>
      <w:dstrike w:val="0"/>
    </w:rPr>
  </w:style>
  <w:style w:type="character" w:customStyle="1" w:styleId="ListLabel9">
    <w:name w:val="ListLabel 9"/>
    <w:rPr>
      <w:b/>
      <w:sz w:val="22"/>
    </w:rPr>
  </w:style>
  <w:style w:type="character" w:customStyle="1" w:styleId="ListLabel10">
    <w:name w:val="ListLabel 10"/>
    <w:rPr>
      <w:b w:val="0"/>
      <w:i w:val="0"/>
      <w:color w:val="00000A"/>
      <w:sz w:val="22"/>
    </w:rPr>
  </w:style>
  <w:style w:type="character" w:customStyle="1" w:styleId="ListLabel11">
    <w:name w:val="ListLabel 11"/>
    <w:rPr>
      <w:rFonts w:eastAsia="Times New Roman" w:cs="Times New Roman"/>
      <w:sz w:val="22"/>
    </w:rPr>
  </w:style>
  <w:style w:type="character" w:customStyle="1" w:styleId="ListLabel12">
    <w:name w:val="ListLabel 12"/>
    <w:rPr>
      <w:b/>
    </w:rPr>
  </w:style>
  <w:style w:type="character" w:customStyle="1" w:styleId="ListLabel13">
    <w:name w:val="ListLabel 13"/>
    <w:rPr>
      <w:strike w:val="0"/>
      <w:dstrike w:val="0"/>
      <w:sz w:val="22"/>
    </w:rPr>
  </w:style>
  <w:style w:type="character" w:customStyle="1" w:styleId="ListLabel14">
    <w:name w:val="ListLabel 14"/>
    <w:rPr>
      <w:rFonts w:eastAsia="Times New Roman" w:cs="Times New Roman"/>
      <w:sz w:val="22"/>
    </w:rPr>
  </w:style>
  <w:style w:type="character" w:customStyle="1" w:styleId="ListLabel15">
    <w:name w:val="ListLabel 15"/>
    <w:rPr>
      <w:rFonts w:eastAsia="Times New Roman" w:cs="Times New Roman"/>
    </w:rPr>
  </w:style>
  <w:style w:type="character" w:customStyle="1" w:styleId="ListLabel16">
    <w:name w:val="ListLabel 16"/>
    <w:rPr>
      <w:rFonts w:eastAsia="Times New Roman" w:cs="Times New Roman"/>
      <w:sz w:val="22"/>
    </w:rPr>
  </w:style>
  <w:style w:type="character" w:customStyle="1" w:styleId="ListLabel17">
    <w:name w:val="ListLabel 17"/>
    <w:rPr>
      <w:b w:val="0"/>
    </w:rPr>
  </w:style>
  <w:style w:type="character" w:customStyle="1" w:styleId="ListLabel18">
    <w:name w:val="ListLabel 18"/>
    <w:rPr>
      <w:b/>
      <w:sz w:val="22"/>
    </w:rPr>
  </w:style>
  <w:style w:type="character" w:customStyle="1" w:styleId="ListLabel19">
    <w:name w:val="ListLabel 19"/>
    <w:rPr>
      <w:b w:val="0"/>
      <w:sz w:val="22"/>
    </w:rPr>
  </w:style>
  <w:style w:type="character" w:customStyle="1" w:styleId="ListLabel20">
    <w:name w:val="ListLabel 20"/>
    <w:rPr>
      <w:rFonts w:eastAsia="Times New Roman" w:cs="Times New Roman"/>
      <w:b w:val="0"/>
      <w:sz w:val="22"/>
      <w:szCs w:val="22"/>
    </w:rPr>
  </w:style>
  <w:style w:type="character" w:customStyle="1" w:styleId="ListLabel21">
    <w:name w:val="ListLabel 21"/>
    <w:rPr>
      <w:rFonts w:eastAsia="Times New Roman" w:cs="Times New Roman"/>
      <w:b w:val="0"/>
      <w:i w:val="0"/>
      <w:color w:val="00000A"/>
    </w:rPr>
  </w:style>
  <w:style w:type="character" w:customStyle="1" w:styleId="ListLabel22">
    <w:name w:val="ListLabel 22"/>
    <w:rPr>
      <w:rFonts w:cs="Times New Roman"/>
      <w:b w:val="0"/>
      <w:sz w:val="22"/>
    </w:rPr>
  </w:style>
  <w:style w:type="character" w:customStyle="1" w:styleId="ListLabel23">
    <w:name w:val="ListLabel 23"/>
    <w:rPr>
      <w:rFonts w:cs="Courier New"/>
    </w:rPr>
  </w:style>
  <w:style w:type="character" w:customStyle="1" w:styleId="ListLabel24">
    <w:name w:val="ListLabel 24"/>
    <w:rPr>
      <w:rFonts w:cs="Courier New"/>
    </w:rPr>
  </w:style>
  <w:style w:type="character" w:customStyle="1" w:styleId="ListLabel25">
    <w:name w:val="ListLabel 25"/>
    <w:rPr>
      <w:rFonts w:cs="Courier New"/>
    </w:rPr>
  </w:style>
  <w:style w:type="character" w:customStyle="1" w:styleId="ListLabel26">
    <w:name w:val="ListLabel 26"/>
    <w:rPr>
      <w:rFonts w:ascii="Times New Roman" w:hAnsi="Times New Roman"/>
      <w:b w:val="0"/>
      <w:sz w:val="22"/>
    </w:rPr>
  </w:style>
  <w:style w:type="character" w:customStyle="1" w:styleId="ListLabel27">
    <w:name w:val="ListLabel 27"/>
    <w:rPr>
      <w:b w:val="0"/>
      <w:strike w:val="0"/>
      <w:dstrike w:val="0"/>
    </w:rPr>
  </w:style>
  <w:style w:type="character" w:customStyle="1" w:styleId="ListLabel28">
    <w:name w:val="ListLabel 28"/>
    <w:rPr>
      <w:rFonts w:eastAsia="Times New Roman" w:cs="Times New Roman"/>
    </w:rPr>
  </w:style>
  <w:style w:type="character" w:customStyle="1" w:styleId="ListLabel29">
    <w:name w:val="ListLabel 29"/>
    <w:rPr>
      <w:rFonts w:cs="Times New Roman"/>
    </w:rPr>
  </w:style>
  <w:style w:type="character" w:customStyle="1" w:styleId="ListLabel30">
    <w:name w:val="ListLabel 30"/>
    <w:rPr>
      <w:rFonts w:ascii="Times New Roman" w:eastAsia="Times New Roman" w:hAnsi="Times New Roman" w:cs="Times New Roman"/>
      <w:sz w:val="22"/>
    </w:rPr>
  </w:style>
  <w:style w:type="character" w:customStyle="1" w:styleId="ListLabel31">
    <w:name w:val="ListLabel 31"/>
    <w:rPr>
      <w:color w:val="00000A"/>
    </w:rPr>
  </w:style>
  <w:style w:type="character" w:customStyle="1" w:styleId="ListLabel32">
    <w:name w:val="ListLabel 32"/>
    <w:rPr>
      <w:rFonts w:eastAsia="Times New Roman" w:cs="Times New Roman"/>
      <w:sz w:val="22"/>
    </w:rPr>
  </w:style>
  <w:style w:type="character" w:customStyle="1" w:styleId="ListLabel33">
    <w:name w:val="ListLabel 33"/>
    <w:rPr>
      <w:b/>
      <w:sz w:val="22"/>
    </w:rPr>
  </w:style>
  <w:style w:type="character" w:customStyle="1" w:styleId="ListLabel34">
    <w:name w:val="ListLabel 34"/>
    <w:rPr>
      <w:b w:val="0"/>
    </w:rPr>
  </w:style>
  <w:style w:type="character" w:customStyle="1" w:styleId="ListLabel35">
    <w:name w:val="ListLabel 35"/>
    <w:rPr>
      <w:b w:val="0"/>
    </w:rPr>
  </w:style>
  <w:style w:type="character" w:customStyle="1" w:styleId="ListLabel36">
    <w:name w:val="ListLabel 36"/>
    <w:rPr>
      <w:rFonts w:eastAsia="SimSun"/>
      <w:sz w:val="22"/>
    </w:rPr>
  </w:style>
  <w:style w:type="character" w:customStyle="1" w:styleId="ListLabel37">
    <w:name w:val="ListLabel 37"/>
    <w:rPr>
      <w:rFonts w:eastAsia="SimSun"/>
      <w:sz w:val="22"/>
    </w:rPr>
  </w:style>
  <w:style w:type="character" w:customStyle="1" w:styleId="ListLabel38">
    <w:name w:val="ListLabel 38"/>
    <w:rPr>
      <w:rFonts w:eastAsia="Calibri"/>
      <w:sz w:val="22"/>
    </w:rPr>
  </w:style>
  <w:style w:type="character" w:customStyle="1" w:styleId="ListLabel39">
    <w:name w:val="ListLabel 39"/>
    <w:rPr>
      <w:rFonts w:eastAsia="Calibri"/>
      <w:sz w:val="22"/>
    </w:rPr>
  </w:style>
  <w:style w:type="character" w:customStyle="1" w:styleId="ListLabel40">
    <w:name w:val="ListLabel 40"/>
    <w:rPr>
      <w:spacing w:val="-12"/>
      <w:sz w:val="20"/>
      <w:szCs w:val="22"/>
    </w:rPr>
  </w:style>
  <w:style w:type="character" w:customStyle="1" w:styleId="ListLabel41">
    <w:name w:val="ListLabel 41"/>
    <w:rPr>
      <w:rFonts w:eastAsia="Calibri"/>
      <w:sz w:val="22"/>
    </w:rPr>
  </w:style>
  <w:style w:type="character" w:customStyle="1" w:styleId="ListLabel42">
    <w:name w:val="ListLabel 42"/>
    <w:rPr>
      <w:rFonts w:eastAsia="Calibri"/>
      <w:sz w:val="22"/>
    </w:rPr>
  </w:style>
  <w:style w:type="character" w:customStyle="1" w:styleId="ListLabel43">
    <w:name w:val="ListLabel 43"/>
    <w:rPr>
      <w:rFonts w:eastAsia="Calibri" w:cs="Calibri"/>
    </w:rPr>
  </w:style>
  <w:style w:type="character" w:customStyle="1" w:styleId="ListLabel44">
    <w:name w:val="ListLabel 44"/>
    <w:rPr>
      <w:rFonts w:cs="Times New Roman"/>
    </w:rPr>
  </w:style>
  <w:style w:type="character" w:customStyle="1" w:styleId="ListLabel45">
    <w:name w:val="ListLabel 45"/>
    <w:rPr>
      <w:rFonts w:cs="Times New Roman"/>
    </w:rPr>
  </w:style>
  <w:style w:type="character" w:customStyle="1" w:styleId="ListLabel46">
    <w:name w:val="ListLabel 46"/>
    <w:rPr>
      <w:rFonts w:cs="Times New Roman"/>
    </w:rPr>
  </w:style>
  <w:style w:type="character" w:customStyle="1" w:styleId="ListLabel47">
    <w:name w:val="ListLabel 47"/>
    <w:rPr>
      <w:rFonts w:cs="Times New Roman"/>
    </w:rPr>
  </w:style>
  <w:style w:type="character" w:customStyle="1" w:styleId="ListLabel48">
    <w:name w:val="ListLabel 48"/>
    <w:rPr>
      <w:rFonts w:cs="Times New Roman"/>
    </w:rPr>
  </w:style>
  <w:style w:type="character" w:customStyle="1" w:styleId="ListLabel49">
    <w:name w:val="ListLabel 49"/>
    <w:rPr>
      <w:rFonts w:cs="Times New Roman"/>
    </w:rPr>
  </w:style>
  <w:style w:type="character" w:customStyle="1" w:styleId="NagwekZnak1">
    <w:name w:val="Nagłówek Znak1"/>
    <w:basedOn w:val="Domylnaczcionkaakapitu"/>
    <w:rPr>
      <w:rFonts w:ascii="Times New Roman" w:eastAsia="Times New Roman" w:hAnsi="Times New Roman" w:cs="Times New Roman"/>
    </w:rPr>
  </w:style>
  <w:style w:type="character" w:customStyle="1" w:styleId="TekstpodstawowyZnak2">
    <w:name w:val="Tekst podstawowy Znak2"/>
    <w:basedOn w:val="Domylnaczcionkaakapitu"/>
    <w:rPr>
      <w:rFonts w:ascii="Times New Roman" w:eastAsia="Times New Roman" w:hAnsi="Times New Roman" w:cs="Times New Roman"/>
    </w:rPr>
  </w:style>
  <w:style w:type="character" w:customStyle="1" w:styleId="Tekstpodstawowy2Znak2">
    <w:name w:val="Tekst podstawowy 2 Znak2"/>
    <w:basedOn w:val="Domylnaczcionkaakapitu"/>
    <w:rPr>
      <w:rFonts w:ascii="Times New Roman" w:eastAsia="Times New Roman" w:hAnsi="Times New Roman" w:cs="Times New Roman"/>
    </w:rPr>
  </w:style>
  <w:style w:type="character" w:customStyle="1" w:styleId="TekstprzypisukocowegoZnak1">
    <w:name w:val="Tekst przypisu końcowego Znak1"/>
    <w:basedOn w:val="Domylnaczcionkaakapitu"/>
    <w:rPr>
      <w:rFonts w:ascii="Times New Roman" w:eastAsia="Times New Roman" w:hAnsi="Times New Roman" w:cs="Times New Roman"/>
    </w:rPr>
  </w:style>
  <w:style w:type="character" w:customStyle="1" w:styleId="TekstkomentarzaZnak2">
    <w:name w:val="Tekst komentarza Znak2"/>
    <w:basedOn w:val="Domylnaczcionkaakapitu"/>
    <w:rPr>
      <w:rFonts w:ascii="Times New Roman" w:eastAsia="Times New Roman" w:hAnsi="Times New Roman" w:cs="Times New Roman"/>
    </w:rPr>
  </w:style>
  <w:style w:type="character" w:customStyle="1" w:styleId="TekstdymkaZnak1">
    <w:name w:val="Tekst dymka Znak1"/>
    <w:basedOn w:val="Domylnaczcionkaakapitu"/>
    <w:rPr>
      <w:rFonts w:ascii="Segoe UI" w:eastAsia="Times New Roman" w:hAnsi="Segoe UI" w:cs="Segoe UI"/>
      <w:sz w:val="18"/>
      <w:szCs w:val="18"/>
    </w:rPr>
  </w:style>
  <w:style w:type="character" w:customStyle="1" w:styleId="Tekstpodstawowywcity3Znak1">
    <w:name w:val="Tekst podstawowy wcięty 3 Znak1"/>
    <w:basedOn w:val="Domylnaczcionkaakapitu"/>
    <w:rPr>
      <w:rFonts w:ascii="Times New Roman" w:eastAsia="Times New Roman" w:hAnsi="Times New Roman" w:cs="Times New Roman"/>
      <w:sz w:val="16"/>
      <w:szCs w:val="16"/>
    </w:rPr>
  </w:style>
  <w:style w:type="character" w:customStyle="1" w:styleId="TekstpodstawowywcityZnak2">
    <w:name w:val="Tekst podstawowy wcięty Znak2"/>
    <w:basedOn w:val="Domylnaczcionkaakapitu"/>
    <w:rPr>
      <w:rFonts w:ascii="Times New Roman" w:eastAsia="Times New Roman" w:hAnsi="Times New Roman" w:cs="Times New Roman"/>
    </w:rPr>
  </w:style>
  <w:style w:type="character" w:customStyle="1" w:styleId="Tekstpodstawowywcity2Znak1">
    <w:name w:val="Tekst podstawowy wcięty 2 Znak1"/>
    <w:basedOn w:val="Domylnaczcionkaakapitu"/>
    <w:rPr>
      <w:rFonts w:ascii="Times New Roman" w:eastAsia="Times New Roman" w:hAnsi="Times New Roman" w:cs="Times New Roman"/>
    </w:rPr>
  </w:style>
  <w:style w:type="character" w:customStyle="1" w:styleId="Tekstpodstawowy3Znak2">
    <w:name w:val="Tekst podstawowy 3 Znak2"/>
    <w:basedOn w:val="Domylnaczcionkaakapitu"/>
    <w:rPr>
      <w:rFonts w:ascii="Times New Roman" w:eastAsia="Times New Roman" w:hAnsi="Times New Roman" w:cs="Times New Roman"/>
      <w:sz w:val="16"/>
      <w:szCs w:val="16"/>
    </w:rPr>
  </w:style>
  <w:style w:type="character" w:customStyle="1" w:styleId="ZwykytekstZnak1">
    <w:name w:val="Zwykły tekst Znak1"/>
    <w:basedOn w:val="Domylnaczcionkaakapitu"/>
    <w:rPr>
      <w:rFonts w:ascii="Consolas" w:eastAsia="Times New Roman" w:hAnsi="Consolas" w:cs="Times New Roman"/>
      <w:sz w:val="21"/>
      <w:szCs w:val="21"/>
    </w:rPr>
  </w:style>
  <w:style w:type="character" w:customStyle="1" w:styleId="TekstprzypisudolnegoZnak1">
    <w:name w:val="Tekst przypisu dolnego Znak1"/>
    <w:basedOn w:val="Domylnaczcionkaakapitu"/>
    <w:rPr>
      <w:rFonts w:ascii="Times New Roman" w:eastAsia="Times New Roman" w:hAnsi="Times New Roman" w:cs="Times New Roman"/>
    </w:rPr>
  </w:style>
  <w:style w:type="character" w:customStyle="1" w:styleId="TematkomentarzaZnak2">
    <w:name w:val="Temat komentarza Znak2"/>
    <w:basedOn w:val="TekstkomentarzaZnak2"/>
    <w:rPr>
      <w:rFonts w:ascii="Times New Roman" w:eastAsia="Times New Roman" w:hAnsi="Times New Roman" w:cs="Times New Roman"/>
      <w:b/>
      <w:bCs/>
    </w:rPr>
  </w:style>
  <w:style w:type="character" w:customStyle="1" w:styleId="PodtytuZnak1">
    <w:name w:val="Podtytuł Znak1"/>
    <w:basedOn w:val="Domylnaczcionkaakapitu"/>
    <w:rPr>
      <w:rFonts w:ascii="Calibri" w:hAnsi="Calibri"/>
      <w:color w:val="5A5A5A"/>
      <w:spacing w:val="15"/>
      <w:sz w:val="22"/>
      <w:szCs w:val="22"/>
    </w:rPr>
  </w:style>
  <w:style w:type="character" w:customStyle="1" w:styleId="ListLabel50">
    <w:name w:val="ListLabel 50"/>
    <w:rPr>
      <w:b w:val="0"/>
      <w:strike w:val="0"/>
      <w:dstrike w:val="0"/>
    </w:rPr>
  </w:style>
  <w:style w:type="character" w:customStyle="1" w:styleId="ListLabel51">
    <w:name w:val="ListLabel 51"/>
    <w:rPr>
      <w:rFonts w:eastAsia="Times New Roman" w:cs="Times New Roman"/>
    </w:rPr>
  </w:style>
  <w:style w:type="character" w:customStyle="1" w:styleId="ListLabel52">
    <w:name w:val="ListLabel 52"/>
    <w:rPr>
      <w:rFonts w:cs="Times New Roman"/>
    </w:rPr>
  </w:style>
  <w:style w:type="character" w:customStyle="1" w:styleId="ListLabel53">
    <w:name w:val="ListLabel 53"/>
    <w:rPr>
      <w:color w:val="00000A"/>
    </w:rPr>
  </w:style>
  <w:style w:type="character" w:customStyle="1" w:styleId="ListLabel54">
    <w:name w:val="ListLabel 54"/>
    <w:rPr>
      <w:b w:val="0"/>
      <w:bCs/>
    </w:rPr>
  </w:style>
  <w:style w:type="character" w:customStyle="1" w:styleId="ListLabel55">
    <w:name w:val="ListLabel 55"/>
    <w:rPr>
      <w:rFonts w:eastAsia="Times New Roman" w:cs="Calibri"/>
    </w:rPr>
  </w:style>
  <w:style w:type="character" w:customStyle="1" w:styleId="ListLabel56">
    <w:name w:val="ListLabel 56"/>
    <w:rPr>
      <w:rFonts w:cs="Courier New"/>
    </w:rPr>
  </w:style>
  <w:style w:type="character" w:customStyle="1" w:styleId="ListLabel57">
    <w:name w:val="ListLabel 57"/>
    <w:rPr>
      <w:rFonts w:eastAsia="Calibri" w:cs="Calibri"/>
    </w:rPr>
  </w:style>
  <w:style w:type="character" w:customStyle="1" w:styleId="Footnoteanchor">
    <w:name w:val="Footnote anchor"/>
    <w:rPr>
      <w:position w:val="0"/>
      <w:vertAlign w:val="superscript"/>
    </w:rPr>
  </w:style>
  <w:style w:type="character" w:customStyle="1" w:styleId="NumberingSymbols">
    <w:name w:val="Numbering Symbols"/>
  </w:style>
  <w:style w:type="character" w:styleId="Pogrubienie">
    <w:name w:val="Strong"/>
    <w:rPr>
      <w:b/>
      <w:bCs/>
    </w:rPr>
  </w:style>
  <w:style w:type="paragraph" w:styleId="Nagwek">
    <w:name w:val="header"/>
    <w:basedOn w:val="Normalny"/>
    <w:pPr>
      <w:widowControl/>
      <w:tabs>
        <w:tab w:val="center" w:pos="4536"/>
        <w:tab w:val="right" w:pos="9072"/>
      </w:tabs>
      <w:suppressAutoHyphens w:val="0"/>
      <w:spacing w:after="0"/>
      <w:textAlignment w:val="auto"/>
    </w:pPr>
    <w:rPr>
      <w:rFonts w:ascii="Times New Roman" w:eastAsia="Times New Roman" w:hAnsi="Times New Roman" w:cs="Times New Roman"/>
      <w:sz w:val="24"/>
      <w:szCs w:val="24"/>
      <w:lang w:eastAsia="pl-PL"/>
    </w:rPr>
  </w:style>
  <w:style w:type="character" w:customStyle="1" w:styleId="NagwekZnak2">
    <w:name w:val="Nagłówek Znak2"/>
    <w:basedOn w:val="Domylnaczcionkaakapitu"/>
  </w:style>
  <w:style w:type="paragraph" w:styleId="Tekstpodstawowy">
    <w:name w:val="Body Text"/>
    <w:basedOn w:val="Normalny"/>
    <w:pPr>
      <w:widowControl/>
      <w:tabs>
        <w:tab w:val="left" w:pos="567"/>
      </w:tabs>
      <w:suppressAutoHyphens w:val="0"/>
      <w:spacing w:after="0"/>
      <w:jc w:val="both"/>
      <w:textAlignment w:val="auto"/>
    </w:pPr>
    <w:rPr>
      <w:rFonts w:ascii="Times New Roman" w:eastAsia="Times New Roman" w:hAnsi="Times New Roman" w:cs="Times New Roman"/>
      <w:b/>
      <w:sz w:val="32"/>
      <w:szCs w:val="20"/>
      <w:lang w:eastAsia="pl-PL"/>
    </w:rPr>
  </w:style>
  <w:style w:type="character" w:customStyle="1" w:styleId="TekstpodstawowyZnak3">
    <w:name w:val="Tekst podstawowy Znak3"/>
    <w:basedOn w:val="Domylnaczcionkaakapitu"/>
  </w:style>
  <w:style w:type="paragraph" w:styleId="Tekstpodstawowywcity">
    <w:name w:val="Body Text Indent"/>
    <w:basedOn w:val="Normalny"/>
    <w:pPr>
      <w:widowControl/>
      <w:suppressAutoHyphens w:val="0"/>
      <w:spacing w:after="120"/>
      <w:ind w:left="283"/>
      <w:textAlignment w:val="auto"/>
    </w:pPr>
    <w:rPr>
      <w:rFonts w:ascii="Times New Roman" w:eastAsia="Times New Roman" w:hAnsi="Times New Roman" w:cs="Times New Roman"/>
      <w:sz w:val="20"/>
      <w:szCs w:val="20"/>
      <w:lang w:eastAsia="pl-PL"/>
    </w:rPr>
  </w:style>
  <w:style w:type="character" w:customStyle="1" w:styleId="TekstpodstawowywcityZnak3">
    <w:name w:val="Tekst podstawowy wcięty Znak3"/>
    <w:basedOn w:val="Domylnaczcionkaakapitu"/>
  </w:style>
  <w:style w:type="character" w:customStyle="1" w:styleId="Symbolewypunktowania">
    <w:name w:val="Symbole wypunktowania"/>
    <w:rPr>
      <w:rFonts w:ascii="OpenSymbol" w:eastAsia="OpenSymbol" w:hAnsi="OpenSymbol" w:cs="OpenSymbol"/>
    </w:rPr>
  </w:style>
  <w:style w:type="paragraph" w:customStyle="1" w:styleId="Indeks">
    <w:name w:val="Indeks"/>
    <w:basedOn w:val="Normalny"/>
    <w:pPr>
      <w:widowControl/>
      <w:suppressLineNumbers/>
      <w:spacing w:after="0"/>
      <w:textAlignment w:val="auto"/>
    </w:pPr>
    <w:rPr>
      <w:rFonts w:ascii="Times New Roman" w:eastAsia="Times New Roman" w:hAnsi="Times New Roman" w:cs="Mangal"/>
      <w:sz w:val="24"/>
      <w:szCs w:val="24"/>
      <w:lang w:eastAsia="zh-CN"/>
    </w:rPr>
  </w:style>
  <w:style w:type="paragraph" w:styleId="Podpis">
    <w:name w:val="Signature"/>
    <w:basedOn w:val="Normalny"/>
    <w:pPr>
      <w:widowControl/>
      <w:suppressLineNumbers/>
      <w:spacing w:before="120" w:after="120"/>
      <w:textAlignment w:val="auto"/>
    </w:pPr>
    <w:rPr>
      <w:rFonts w:ascii="Times New Roman" w:eastAsia="Times New Roman" w:hAnsi="Times New Roman" w:cs="Times New Roman"/>
      <w:i/>
      <w:iCs/>
      <w:sz w:val="24"/>
      <w:szCs w:val="24"/>
      <w:lang w:eastAsia="zh-CN"/>
    </w:rPr>
  </w:style>
  <w:style w:type="character" w:customStyle="1" w:styleId="PodpisZnak1">
    <w:name w:val="Podpis Znak1"/>
    <w:basedOn w:val="Domylnaczcionkaakapitu"/>
  </w:style>
  <w:style w:type="paragraph" w:customStyle="1" w:styleId="Zawartotabeli">
    <w:name w:val="Zawartość tabeli"/>
    <w:basedOn w:val="Normalny"/>
    <w:pPr>
      <w:widowControl/>
      <w:suppressLineNumbers/>
      <w:spacing w:after="0"/>
      <w:textAlignment w:val="auto"/>
    </w:pPr>
    <w:rPr>
      <w:rFonts w:ascii="Times New Roman" w:eastAsia="Times New Roman" w:hAnsi="Times New Roman" w:cs="Times New Roman"/>
      <w:sz w:val="24"/>
      <w:szCs w:val="24"/>
      <w:lang w:eastAsia="zh-CN"/>
    </w:rPr>
  </w:style>
  <w:style w:type="paragraph" w:customStyle="1" w:styleId="Nagwektabeli">
    <w:name w:val="Nagłówek tabeli"/>
    <w:basedOn w:val="Zawartotabeli"/>
    <w:pPr>
      <w:jc w:val="center"/>
    </w:pPr>
    <w:rPr>
      <w:b/>
      <w:bCs/>
    </w:rPr>
  </w:style>
  <w:style w:type="character" w:customStyle="1" w:styleId="Znakiprzypiswdolnych">
    <w:name w:val="Znaki przypisów dolnych"/>
    <w:rPr>
      <w:rFonts w:cs="Times New Roman"/>
      <w:position w:val="0"/>
      <w:vertAlign w:val="superscript"/>
    </w:rPr>
  </w:style>
  <w:style w:type="character" w:styleId="Hipercze">
    <w:name w:val="Hyperlink"/>
    <w:basedOn w:val="Domylnaczcionkaakapitu"/>
    <w:rPr>
      <w:color w:val="0563C1"/>
      <w:u w:val="single"/>
    </w:rPr>
  </w:style>
  <w:style w:type="character" w:customStyle="1" w:styleId="czeinternetowe">
    <w:name w:val="Łącze internetowe"/>
    <w:rPr>
      <w:color w:val="0563C1"/>
      <w:u w:val="single"/>
    </w:rPr>
  </w:style>
  <w:style w:type="character" w:customStyle="1" w:styleId="title4">
    <w:name w:val="title4"/>
  </w:style>
  <w:style w:type="paragraph" w:customStyle="1" w:styleId="gwp6a276fbemsonormal">
    <w:name w:val="gwp6a276fbe_msonormal"/>
    <w:basedOn w:val="Normalny"/>
    <w:pPr>
      <w:widowControl/>
      <w:suppressAutoHyphens w:val="0"/>
      <w:spacing w:before="100" w:after="100"/>
      <w:textAlignment w:val="auto"/>
    </w:pPr>
    <w:rPr>
      <w:rFonts w:ascii="Times New Roman" w:eastAsia="Times New Roman" w:hAnsi="Times New Roman" w:cs="Times New Roman"/>
      <w:kern w:val="0"/>
      <w:sz w:val="24"/>
      <w:szCs w:val="24"/>
      <w:lang w:eastAsia="pl-PL"/>
    </w:rPr>
  </w:style>
  <w:style w:type="paragraph" w:customStyle="1" w:styleId="Style20">
    <w:name w:val="Style 2"/>
    <w:basedOn w:val="Normalny"/>
    <w:pPr>
      <w:suppressAutoHyphens w:val="0"/>
      <w:autoSpaceDE w:val="0"/>
      <w:spacing w:after="0"/>
      <w:ind w:left="1152" w:hanging="360"/>
      <w:textAlignment w:val="auto"/>
    </w:pPr>
    <w:rPr>
      <w:rFonts w:ascii="Verdana" w:eastAsia="Times New Roman" w:hAnsi="Verdana" w:cs="Verdana"/>
      <w:kern w:val="0"/>
      <w:sz w:val="18"/>
      <w:szCs w:val="18"/>
      <w:lang w:eastAsia="pl-PL"/>
    </w:rPr>
  </w:style>
  <w:style w:type="character" w:customStyle="1" w:styleId="Domylnaczcionkaakapitu2">
    <w:name w:val="Domyślna czcionka akapitu2"/>
  </w:style>
  <w:style w:type="character" w:customStyle="1" w:styleId="Odwoanieprzypisudolnego1">
    <w:name w:val="Odwołanie przypisu dolnego1"/>
    <w:rPr>
      <w:position w:val="0"/>
      <w:sz w:val="14"/>
      <w:vertAlign w:val="baseline"/>
    </w:rPr>
  </w:style>
  <w:style w:type="character" w:customStyle="1" w:styleId="Odwoaniedokomentarza1">
    <w:name w:val="Odwołanie do komentarza1"/>
    <w:rPr>
      <w:sz w:val="16"/>
      <w:szCs w:val="16"/>
    </w:rPr>
  </w:style>
  <w:style w:type="character" w:customStyle="1" w:styleId="UyteHipercze1">
    <w:name w:val="UżyteHiperłącze1"/>
    <w:rPr>
      <w:color w:val="800080"/>
      <w:u w:val="single"/>
    </w:rPr>
  </w:style>
  <w:style w:type="character" w:customStyle="1" w:styleId="Numerstrony1">
    <w:name w:val="Numer strony1"/>
  </w:style>
  <w:style w:type="character" w:customStyle="1" w:styleId="Znakinumeracji">
    <w:name w:val="Znaki numeracji"/>
  </w:style>
  <w:style w:type="character" w:customStyle="1" w:styleId="Pogrubienie1">
    <w:name w:val="Pogrubienie1"/>
    <w:rPr>
      <w:b/>
      <w:bCs/>
    </w:rPr>
  </w:style>
  <w:style w:type="character" w:customStyle="1" w:styleId="Hipercze1">
    <w:name w:val="Hiperłącze1"/>
    <w:rPr>
      <w:color w:val="0563C1"/>
      <w:u w:val="single"/>
    </w:rPr>
  </w:style>
  <w:style w:type="character" w:styleId="Odwoanieprzypisukocowego">
    <w:name w:val="endnote reference"/>
    <w:rPr>
      <w:position w:val="0"/>
      <w:vertAlign w:val="superscript"/>
    </w:rPr>
  </w:style>
  <w:style w:type="character" w:customStyle="1" w:styleId="Znakiprzypiswkocowych">
    <w:name w:val="Znaki przypisów końcowych"/>
  </w:style>
  <w:style w:type="paragraph" w:customStyle="1" w:styleId="Nagwek20">
    <w:name w:val="Nagłówek2"/>
    <w:basedOn w:val="Normalny1"/>
    <w:pPr>
      <w:widowControl/>
      <w:tabs>
        <w:tab w:val="center" w:pos="4536"/>
        <w:tab w:val="right" w:pos="9072"/>
      </w:tabs>
      <w:suppressAutoHyphens w:val="0"/>
      <w:spacing w:after="0"/>
      <w:textAlignment w:val="auto"/>
    </w:pPr>
    <w:rPr>
      <w:rFonts w:ascii="Times New Roman" w:eastAsia="Times New Roman" w:hAnsi="Times New Roman" w:cs="Times New Roman"/>
      <w:sz w:val="24"/>
      <w:szCs w:val="24"/>
    </w:rPr>
  </w:style>
  <w:style w:type="paragraph" w:customStyle="1" w:styleId="Normalny1">
    <w:name w:val="Normalny1"/>
    <w:pPr>
      <w:suppressAutoHyphens/>
      <w:spacing w:line="100" w:lineRule="atLeast"/>
    </w:pPr>
    <w:rPr>
      <w:lang w:eastAsia="ar-SA"/>
    </w:rPr>
  </w:style>
  <w:style w:type="paragraph" w:customStyle="1" w:styleId="Legenda1">
    <w:name w:val="Legenda1"/>
    <w:basedOn w:val="Normalny"/>
    <w:pPr>
      <w:suppressLineNumbers/>
      <w:spacing w:before="120" w:after="120" w:line="100" w:lineRule="atLeast"/>
    </w:pPr>
    <w:rPr>
      <w:rFonts w:ascii="Times New Roman" w:eastAsia="Lucida Sans Unicode" w:hAnsi="Times New Roman" w:cs="Mangal"/>
      <w:i/>
      <w:iCs/>
      <w:sz w:val="24"/>
      <w:szCs w:val="24"/>
      <w:lang w:eastAsia="hi-IN" w:bidi="hi-IN"/>
    </w:rPr>
  </w:style>
  <w:style w:type="paragraph" w:customStyle="1" w:styleId="Tekstpodstawowy23">
    <w:name w:val="Tekst podstawowy 23"/>
    <w:basedOn w:val="Normalny"/>
    <w:pPr>
      <w:spacing w:after="0" w:line="100" w:lineRule="atLeast"/>
    </w:pPr>
    <w:rPr>
      <w:rFonts w:ascii="Times New Roman" w:eastAsia="Lucida Sans Unicode" w:hAnsi="Times New Roman" w:cs="Mangal"/>
      <w:sz w:val="44"/>
      <w:szCs w:val="24"/>
      <w:lang w:eastAsia="hi-IN" w:bidi="hi-IN"/>
    </w:rPr>
  </w:style>
  <w:style w:type="paragraph" w:customStyle="1" w:styleId="Tekstprzypisukocowego1">
    <w:name w:val="Tekst przypisu końcowego1"/>
    <w:basedOn w:val="Normalny"/>
    <w:pPr>
      <w:spacing w:after="0" w:line="100" w:lineRule="atLeast"/>
    </w:pPr>
    <w:rPr>
      <w:rFonts w:ascii="Times New Roman" w:eastAsia="Lucida Sans Unicode" w:hAnsi="Times New Roman" w:cs="Mangal"/>
      <w:sz w:val="24"/>
      <w:szCs w:val="24"/>
      <w:lang w:eastAsia="hi-IN" w:bidi="hi-IN"/>
    </w:rPr>
  </w:style>
  <w:style w:type="paragraph" w:customStyle="1" w:styleId="Tekstkomentarza2">
    <w:name w:val="Tekst komentarza2"/>
    <w:basedOn w:val="Normalny"/>
    <w:pPr>
      <w:spacing w:after="0" w:line="100" w:lineRule="atLeast"/>
    </w:pPr>
    <w:rPr>
      <w:rFonts w:ascii="Times New Roman" w:eastAsia="Lucida Sans Unicode" w:hAnsi="Times New Roman" w:cs="Mangal"/>
      <w:sz w:val="24"/>
      <w:szCs w:val="24"/>
      <w:lang w:eastAsia="hi-IN" w:bidi="hi-IN"/>
    </w:rPr>
  </w:style>
  <w:style w:type="paragraph" w:customStyle="1" w:styleId="Tekstpodstawowywcity31">
    <w:name w:val="Tekst podstawowy wcięty 31"/>
    <w:basedOn w:val="Normalny"/>
    <w:pPr>
      <w:spacing w:after="120" w:line="100" w:lineRule="atLeast"/>
      <w:ind w:left="283"/>
    </w:pPr>
    <w:rPr>
      <w:rFonts w:ascii="Times New Roman" w:eastAsia="Lucida Sans Unicode" w:hAnsi="Times New Roman" w:cs="Mangal"/>
      <w:sz w:val="16"/>
      <w:szCs w:val="16"/>
      <w:lang w:eastAsia="hi-IN" w:bidi="hi-IN"/>
    </w:rPr>
  </w:style>
  <w:style w:type="paragraph" w:customStyle="1" w:styleId="Tekstpodstawowywcity21">
    <w:name w:val="Tekst podstawowy wcięty 21"/>
    <w:basedOn w:val="Normalny"/>
    <w:pPr>
      <w:spacing w:after="120" w:line="480" w:lineRule="auto"/>
      <w:ind w:left="283"/>
    </w:pPr>
    <w:rPr>
      <w:rFonts w:ascii="Times New Roman" w:eastAsia="Lucida Sans Unicode" w:hAnsi="Times New Roman" w:cs="Mangal"/>
      <w:sz w:val="24"/>
      <w:szCs w:val="24"/>
      <w:lang w:eastAsia="hi-IN" w:bidi="hi-IN"/>
    </w:rPr>
  </w:style>
  <w:style w:type="paragraph" w:customStyle="1" w:styleId="Tekstpodstawowy32">
    <w:name w:val="Tekst podstawowy 32"/>
    <w:basedOn w:val="Normalny"/>
    <w:pPr>
      <w:spacing w:after="120" w:line="100" w:lineRule="atLeast"/>
    </w:pPr>
    <w:rPr>
      <w:rFonts w:ascii="Times New Roman" w:eastAsia="Lucida Sans Unicode" w:hAnsi="Times New Roman" w:cs="Mangal"/>
      <w:sz w:val="16"/>
      <w:szCs w:val="16"/>
      <w:lang w:eastAsia="hi-IN" w:bidi="hi-IN"/>
    </w:rPr>
  </w:style>
  <w:style w:type="paragraph" w:customStyle="1" w:styleId="Zwykytekst2">
    <w:name w:val="Zwykły tekst2"/>
    <w:basedOn w:val="Normalny"/>
    <w:pPr>
      <w:spacing w:after="0" w:line="100" w:lineRule="atLeast"/>
    </w:pPr>
    <w:rPr>
      <w:rFonts w:ascii="Courier New" w:eastAsia="Lucida Sans Unicode" w:hAnsi="Courier New" w:cs="Mangal"/>
      <w:sz w:val="24"/>
      <w:szCs w:val="24"/>
      <w:lang w:eastAsia="hi-IN" w:bidi="hi-IN"/>
    </w:rPr>
  </w:style>
  <w:style w:type="paragraph" w:customStyle="1" w:styleId="Tekstprzypisudolnego1">
    <w:name w:val="Tekst przypisu dolnego1"/>
    <w:basedOn w:val="Normalny"/>
    <w:pPr>
      <w:spacing w:after="0" w:line="100" w:lineRule="atLeast"/>
    </w:pPr>
    <w:rPr>
      <w:rFonts w:ascii="Times New Roman" w:eastAsia="Lucida Sans Unicode" w:hAnsi="Times New Roman" w:cs="Mangal"/>
      <w:sz w:val="24"/>
      <w:szCs w:val="24"/>
      <w:lang w:eastAsia="hi-IN" w:bidi="hi-IN"/>
    </w:rPr>
  </w:style>
  <w:style w:type="paragraph" w:customStyle="1" w:styleId="Tekstpodstawowy1">
    <w:name w:val="Tekst podstawowy1"/>
    <w:basedOn w:val="Normalny1"/>
    <w:pPr>
      <w:widowControl/>
      <w:tabs>
        <w:tab w:val="left" w:pos="567"/>
      </w:tabs>
      <w:suppressAutoHyphens w:val="0"/>
      <w:spacing w:after="0"/>
      <w:jc w:val="both"/>
      <w:textAlignment w:val="auto"/>
    </w:pPr>
    <w:rPr>
      <w:rFonts w:ascii="Times New Roman" w:eastAsia="Times New Roman" w:hAnsi="Times New Roman" w:cs="Times New Roman"/>
      <w:b/>
      <w:sz w:val="32"/>
      <w:szCs w:val="20"/>
    </w:rPr>
  </w:style>
  <w:style w:type="paragraph" w:customStyle="1" w:styleId="Tekstpodstawowywcity1">
    <w:name w:val="Tekst podstawowy wcięty1"/>
    <w:basedOn w:val="Normalny1"/>
    <w:pPr>
      <w:widowControl/>
      <w:suppressAutoHyphens w:val="0"/>
      <w:spacing w:after="120"/>
      <w:ind w:left="283"/>
      <w:textAlignment w:val="auto"/>
    </w:pPr>
    <w:rPr>
      <w:rFonts w:ascii="Times New Roman" w:eastAsia="Times New Roman" w:hAnsi="Times New Roman" w:cs="Times New Roman"/>
      <w:sz w:val="20"/>
      <w:szCs w:val="20"/>
    </w:rPr>
  </w:style>
  <w:style w:type="paragraph" w:customStyle="1" w:styleId="Podpis1">
    <w:name w:val="Podpis1"/>
    <w:basedOn w:val="Normalny1"/>
    <w:pPr>
      <w:widowControl/>
      <w:suppressLineNumbers/>
      <w:spacing w:before="120" w:after="120"/>
      <w:textAlignment w:val="auto"/>
    </w:pPr>
    <w:rPr>
      <w:rFonts w:ascii="Times New Roman" w:eastAsia="Times New Roman" w:hAnsi="Times New Roman" w:cs="Times New Roman"/>
      <w:i/>
      <w:iCs/>
      <w:sz w:val="24"/>
      <w:szCs w:val="24"/>
    </w:rPr>
  </w:style>
  <w:style w:type="character" w:customStyle="1" w:styleId="Znakiwypunktowania">
    <w:name w:val="Znaki wypunktowania"/>
    <w:rPr>
      <w:rFonts w:ascii="OpenSymbol" w:eastAsia="OpenSymbol" w:hAnsi="OpenSymbol" w:cs="OpenSymbol"/>
    </w:rPr>
  </w:style>
  <w:style w:type="character" w:customStyle="1" w:styleId="LegendaZnak1">
    <w:name w:val="Legenda Znak1"/>
    <w:basedOn w:val="Domylnaczcionkaakapitu"/>
    <w:rPr>
      <w:rFonts w:ascii="Times New Roman" w:eastAsia="Lucida Sans Unicode" w:hAnsi="Times New Roman" w:cs="Mangal"/>
      <w:i/>
      <w:iCs/>
      <w:sz w:val="24"/>
      <w:szCs w:val="24"/>
      <w:lang w:eastAsia="zh-CN" w:bidi="hi-IN"/>
    </w:rPr>
  </w:style>
  <w:style w:type="character" w:customStyle="1" w:styleId="ListLabel58">
    <w:name w:val="ListLabel 58"/>
    <w:rPr>
      <w:rFonts w:eastAsia="Calibri" w:cs="Calibri"/>
    </w:rPr>
  </w:style>
  <w:style w:type="character" w:customStyle="1" w:styleId="ListLabel59">
    <w:name w:val="ListLabel 59"/>
    <w:rPr>
      <w:b w:val="0"/>
      <w:bCs/>
    </w:rPr>
  </w:style>
  <w:style w:type="paragraph" w:customStyle="1" w:styleId="Zawartoramki">
    <w:name w:val="Zawartość ramki"/>
    <w:basedOn w:val="Normalny"/>
    <w:pPr>
      <w:widowControl/>
      <w:suppressAutoHyphens w:val="0"/>
      <w:textAlignment w:val="auto"/>
    </w:pPr>
    <w:rPr>
      <w:rFonts w:eastAsia="Calibri" w:cs="Times New Roman"/>
      <w:color w:val="00000A"/>
      <w:kern w:val="0"/>
    </w:rPr>
  </w:style>
  <w:style w:type="numbering" w:customStyle="1" w:styleId="WW8Num351">
    <w:name w:val="WW8Num351"/>
    <w:basedOn w:val="Bezlisty"/>
    <w:pPr>
      <w:numPr>
        <w:numId w:val="1"/>
      </w:numPr>
    </w:pPr>
  </w:style>
  <w:style w:type="numbering" w:customStyle="1" w:styleId="WW8Num191">
    <w:name w:val="WW8Num191"/>
    <w:basedOn w:val="Bezlisty"/>
    <w:pPr>
      <w:numPr>
        <w:numId w:val="2"/>
      </w:numPr>
    </w:pPr>
  </w:style>
  <w:style w:type="numbering" w:customStyle="1" w:styleId="WW8Num161">
    <w:name w:val="WW8Num161"/>
    <w:basedOn w:val="Bezlisty"/>
    <w:pPr>
      <w:numPr>
        <w:numId w:val="3"/>
      </w:numPr>
    </w:pPr>
  </w:style>
  <w:style w:type="numbering" w:customStyle="1" w:styleId="WW8Num111">
    <w:name w:val="WW8Num111"/>
    <w:basedOn w:val="Bezlisty"/>
    <w:pPr>
      <w:numPr>
        <w:numId w:val="4"/>
      </w:numPr>
    </w:pPr>
  </w:style>
  <w:style w:type="numbering" w:customStyle="1" w:styleId="WW8Num181">
    <w:name w:val="WW8Num181"/>
    <w:basedOn w:val="Bezlisty"/>
    <w:pPr>
      <w:numPr>
        <w:numId w:val="5"/>
      </w:numPr>
    </w:pPr>
  </w:style>
  <w:style w:type="numbering" w:customStyle="1" w:styleId="WW8Num81">
    <w:name w:val="WW8Num81"/>
    <w:basedOn w:val="Bezlisty"/>
    <w:pPr>
      <w:numPr>
        <w:numId w:val="6"/>
      </w:numPr>
    </w:pPr>
  </w:style>
  <w:style w:type="numbering" w:customStyle="1" w:styleId="WW8Num471">
    <w:name w:val="WW8Num471"/>
    <w:basedOn w:val="Bezlisty"/>
    <w:pPr>
      <w:numPr>
        <w:numId w:val="7"/>
      </w:numPr>
    </w:pPr>
  </w:style>
  <w:style w:type="numbering" w:customStyle="1" w:styleId="WW8Num481">
    <w:name w:val="WW8Num481"/>
    <w:basedOn w:val="Bezlisty"/>
    <w:pPr>
      <w:numPr>
        <w:numId w:val="8"/>
      </w:numPr>
    </w:pPr>
  </w:style>
  <w:style w:type="numbering" w:customStyle="1" w:styleId="WW8Num621">
    <w:name w:val="WW8Num621"/>
    <w:basedOn w:val="Bezlisty"/>
    <w:pPr>
      <w:numPr>
        <w:numId w:val="9"/>
      </w:numPr>
    </w:pPr>
  </w:style>
  <w:style w:type="numbering" w:customStyle="1" w:styleId="WW8Num231">
    <w:name w:val="WW8Num231"/>
    <w:basedOn w:val="Bezlisty"/>
    <w:pPr>
      <w:numPr>
        <w:numId w:val="10"/>
      </w:numPr>
    </w:pPr>
  </w:style>
  <w:style w:type="numbering" w:customStyle="1" w:styleId="WW8Num361">
    <w:name w:val="WW8Num361"/>
    <w:basedOn w:val="Bezlisty"/>
    <w:pPr>
      <w:numPr>
        <w:numId w:val="11"/>
      </w:numPr>
    </w:pPr>
  </w:style>
  <w:style w:type="numbering" w:customStyle="1" w:styleId="WW8Num491">
    <w:name w:val="WW8Num491"/>
    <w:basedOn w:val="Bezlisty"/>
    <w:pPr>
      <w:numPr>
        <w:numId w:val="12"/>
      </w:numPr>
    </w:pPr>
  </w:style>
  <w:style w:type="numbering" w:customStyle="1" w:styleId="WW8Num501">
    <w:name w:val="WW8Num501"/>
    <w:basedOn w:val="Bezlisty"/>
    <w:pPr>
      <w:numPr>
        <w:numId w:val="13"/>
      </w:numPr>
    </w:pPr>
  </w:style>
  <w:style w:type="numbering" w:customStyle="1" w:styleId="WW8Num241">
    <w:name w:val="WW8Num241"/>
    <w:basedOn w:val="Bezlisty"/>
    <w:pPr>
      <w:numPr>
        <w:numId w:val="14"/>
      </w:numPr>
    </w:pPr>
  </w:style>
  <w:style w:type="numbering" w:customStyle="1" w:styleId="WW8Num251">
    <w:name w:val="WW8Num251"/>
    <w:basedOn w:val="Bezlisty"/>
    <w:pPr>
      <w:numPr>
        <w:numId w:val="15"/>
      </w:numPr>
    </w:pPr>
  </w:style>
  <w:style w:type="numbering" w:customStyle="1" w:styleId="WW8Num21">
    <w:name w:val="WW8Num21"/>
    <w:basedOn w:val="Bezlisty"/>
    <w:pPr>
      <w:numPr>
        <w:numId w:val="16"/>
      </w:numPr>
    </w:pPr>
  </w:style>
  <w:style w:type="numbering" w:customStyle="1" w:styleId="WW8Num31">
    <w:name w:val="WW8Num31"/>
    <w:basedOn w:val="Bezlisty"/>
    <w:pPr>
      <w:numPr>
        <w:numId w:val="17"/>
      </w:numPr>
    </w:pPr>
  </w:style>
  <w:style w:type="numbering" w:customStyle="1" w:styleId="WW8Num171">
    <w:name w:val="WW8Num171"/>
    <w:basedOn w:val="Bezlisty"/>
    <w:pPr>
      <w:numPr>
        <w:numId w:val="18"/>
      </w:numPr>
    </w:pPr>
  </w:style>
  <w:style w:type="numbering" w:customStyle="1" w:styleId="WWNum1">
    <w:name w:val="WWNum1"/>
    <w:basedOn w:val="Bezlisty"/>
    <w:pPr>
      <w:numPr>
        <w:numId w:val="19"/>
      </w:numPr>
    </w:pPr>
  </w:style>
  <w:style w:type="numbering" w:customStyle="1" w:styleId="WWNum2">
    <w:name w:val="WWNum2"/>
    <w:basedOn w:val="Bezlisty"/>
    <w:pPr>
      <w:numPr>
        <w:numId w:val="20"/>
      </w:numPr>
    </w:pPr>
  </w:style>
  <w:style w:type="numbering" w:customStyle="1" w:styleId="WWNum3">
    <w:name w:val="WWNum3"/>
    <w:basedOn w:val="Bezlisty"/>
    <w:pPr>
      <w:numPr>
        <w:numId w:val="21"/>
      </w:numPr>
    </w:pPr>
  </w:style>
  <w:style w:type="numbering" w:customStyle="1" w:styleId="WWNum4">
    <w:name w:val="WWNum4"/>
    <w:basedOn w:val="Bezlisty"/>
    <w:pPr>
      <w:numPr>
        <w:numId w:val="22"/>
      </w:numPr>
    </w:pPr>
  </w:style>
  <w:style w:type="numbering" w:customStyle="1" w:styleId="WWNum5">
    <w:name w:val="WWNum5"/>
    <w:basedOn w:val="Bezlisty"/>
    <w:pPr>
      <w:numPr>
        <w:numId w:val="23"/>
      </w:numPr>
    </w:pPr>
  </w:style>
  <w:style w:type="numbering" w:customStyle="1" w:styleId="WWNum6">
    <w:name w:val="WWNum6"/>
    <w:basedOn w:val="Bezlisty"/>
    <w:pPr>
      <w:numPr>
        <w:numId w:val="24"/>
      </w:numPr>
    </w:pPr>
  </w:style>
  <w:style w:type="numbering" w:customStyle="1" w:styleId="WWNum7">
    <w:name w:val="WWNum7"/>
    <w:basedOn w:val="Bezlisty"/>
    <w:pPr>
      <w:numPr>
        <w:numId w:val="25"/>
      </w:numPr>
    </w:pPr>
  </w:style>
  <w:style w:type="numbering" w:customStyle="1" w:styleId="WWNum8">
    <w:name w:val="WWNum8"/>
    <w:basedOn w:val="Bezlisty"/>
    <w:pPr>
      <w:numPr>
        <w:numId w:val="26"/>
      </w:numPr>
    </w:pPr>
  </w:style>
  <w:style w:type="numbering" w:customStyle="1" w:styleId="WWNum9">
    <w:name w:val="WWNum9"/>
    <w:basedOn w:val="Bezlisty"/>
    <w:pPr>
      <w:numPr>
        <w:numId w:val="27"/>
      </w:numPr>
    </w:pPr>
  </w:style>
  <w:style w:type="numbering" w:customStyle="1" w:styleId="WWNum10">
    <w:name w:val="WWNum10"/>
    <w:basedOn w:val="Bezlisty"/>
    <w:pPr>
      <w:numPr>
        <w:numId w:val="28"/>
      </w:numPr>
    </w:pPr>
  </w:style>
  <w:style w:type="numbering" w:customStyle="1" w:styleId="WWNum11">
    <w:name w:val="WWNum11"/>
    <w:basedOn w:val="Bezlisty"/>
    <w:pPr>
      <w:numPr>
        <w:numId w:val="29"/>
      </w:numPr>
    </w:pPr>
  </w:style>
  <w:style w:type="numbering" w:customStyle="1" w:styleId="WWNum12">
    <w:name w:val="WWNum12"/>
    <w:basedOn w:val="Bezlisty"/>
    <w:pPr>
      <w:numPr>
        <w:numId w:val="30"/>
      </w:numPr>
    </w:pPr>
  </w:style>
  <w:style w:type="numbering" w:customStyle="1" w:styleId="WWNum13">
    <w:name w:val="WWNum13"/>
    <w:basedOn w:val="Bezlisty"/>
    <w:pPr>
      <w:numPr>
        <w:numId w:val="31"/>
      </w:numPr>
    </w:pPr>
  </w:style>
  <w:style w:type="numbering" w:customStyle="1" w:styleId="WWNum14">
    <w:name w:val="WWNum14"/>
    <w:basedOn w:val="Bezlisty"/>
    <w:pPr>
      <w:numPr>
        <w:numId w:val="32"/>
      </w:numPr>
    </w:pPr>
  </w:style>
  <w:style w:type="numbering" w:customStyle="1" w:styleId="WWNum15">
    <w:name w:val="WWNum15"/>
    <w:basedOn w:val="Bezlisty"/>
    <w:pPr>
      <w:numPr>
        <w:numId w:val="33"/>
      </w:numPr>
    </w:pPr>
  </w:style>
  <w:style w:type="numbering" w:customStyle="1" w:styleId="WWNum16">
    <w:name w:val="WWNum16"/>
    <w:basedOn w:val="Bezlisty"/>
    <w:pPr>
      <w:numPr>
        <w:numId w:val="34"/>
      </w:numPr>
    </w:pPr>
  </w:style>
  <w:style w:type="numbering" w:customStyle="1" w:styleId="WWNum17">
    <w:name w:val="WWNum17"/>
    <w:basedOn w:val="Bezlisty"/>
    <w:pPr>
      <w:numPr>
        <w:numId w:val="35"/>
      </w:numPr>
    </w:pPr>
  </w:style>
  <w:style w:type="numbering" w:customStyle="1" w:styleId="WWNum18">
    <w:name w:val="WWNum18"/>
    <w:basedOn w:val="Bezlisty"/>
    <w:pPr>
      <w:numPr>
        <w:numId w:val="36"/>
      </w:numPr>
    </w:pPr>
  </w:style>
  <w:style w:type="numbering" w:customStyle="1" w:styleId="WWNum19">
    <w:name w:val="WWNum19"/>
    <w:basedOn w:val="Bezlisty"/>
    <w:pPr>
      <w:numPr>
        <w:numId w:val="37"/>
      </w:numPr>
    </w:pPr>
  </w:style>
  <w:style w:type="numbering" w:customStyle="1" w:styleId="WWNum20">
    <w:name w:val="WWNum20"/>
    <w:basedOn w:val="Bezlisty"/>
    <w:pPr>
      <w:numPr>
        <w:numId w:val="38"/>
      </w:numPr>
    </w:pPr>
  </w:style>
  <w:style w:type="numbering" w:customStyle="1" w:styleId="WWNum21">
    <w:name w:val="WWNum21"/>
    <w:basedOn w:val="Bezlisty"/>
    <w:pPr>
      <w:numPr>
        <w:numId w:val="39"/>
      </w:numPr>
    </w:pPr>
  </w:style>
  <w:style w:type="numbering" w:customStyle="1" w:styleId="WWNum22">
    <w:name w:val="WWNum22"/>
    <w:basedOn w:val="Bezlisty"/>
    <w:pPr>
      <w:numPr>
        <w:numId w:val="40"/>
      </w:numPr>
    </w:pPr>
  </w:style>
  <w:style w:type="numbering" w:customStyle="1" w:styleId="WWNum23">
    <w:name w:val="WWNum23"/>
    <w:basedOn w:val="Bezlisty"/>
    <w:pPr>
      <w:numPr>
        <w:numId w:val="41"/>
      </w:numPr>
    </w:pPr>
  </w:style>
  <w:style w:type="numbering" w:customStyle="1" w:styleId="WWNum24">
    <w:name w:val="WWNum24"/>
    <w:basedOn w:val="Bezlisty"/>
    <w:pPr>
      <w:numPr>
        <w:numId w:val="42"/>
      </w:numPr>
    </w:pPr>
  </w:style>
  <w:style w:type="numbering" w:customStyle="1" w:styleId="WWNum25">
    <w:name w:val="WWNum25"/>
    <w:basedOn w:val="Bezlisty"/>
    <w:pPr>
      <w:numPr>
        <w:numId w:val="43"/>
      </w:numPr>
    </w:pPr>
  </w:style>
  <w:style w:type="numbering" w:customStyle="1" w:styleId="WWNum26">
    <w:name w:val="WWNum26"/>
    <w:basedOn w:val="Bezlisty"/>
    <w:pPr>
      <w:numPr>
        <w:numId w:val="44"/>
      </w:numPr>
    </w:pPr>
  </w:style>
  <w:style w:type="numbering" w:customStyle="1" w:styleId="WWNum27">
    <w:name w:val="WWNum27"/>
    <w:basedOn w:val="Bezlisty"/>
    <w:pPr>
      <w:numPr>
        <w:numId w:val="45"/>
      </w:numPr>
    </w:pPr>
  </w:style>
  <w:style w:type="numbering" w:customStyle="1" w:styleId="WWNum28">
    <w:name w:val="WWNum28"/>
    <w:basedOn w:val="Bezlisty"/>
    <w:pPr>
      <w:numPr>
        <w:numId w:val="46"/>
      </w:numPr>
    </w:pPr>
  </w:style>
  <w:style w:type="numbering" w:customStyle="1" w:styleId="WWNum29">
    <w:name w:val="WWNum29"/>
    <w:basedOn w:val="Bezlisty"/>
    <w:pPr>
      <w:numPr>
        <w:numId w:val="47"/>
      </w:numPr>
    </w:pPr>
  </w:style>
  <w:style w:type="numbering" w:customStyle="1" w:styleId="WWNum30">
    <w:name w:val="WWNum30"/>
    <w:basedOn w:val="Bezlisty"/>
    <w:pPr>
      <w:numPr>
        <w:numId w:val="48"/>
      </w:numPr>
    </w:pPr>
  </w:style>
  <w:style w:type="numbering" w:customStyle="1" w:styleId="WWNum31">
    <w:name w:val="WWNum31"/>
    <w:basedOn w:val="Bezlisty"/>
    <w:pPr>
      <w:numPr>
        <w:numId w:val="49"/>
      </w:numPr>
    </w:pPr>
  </w:style>
  <w:style w:type="numbering" w:customStyle="1" w:styleId="WWNum32">
    <w:name w:val="WWNum32"/>
    <w:basedOn w:val="Bezlisty"/>
    <w:pPr>
      <w:numPr>
        <w:numId w:val="50"/>
      </w:numPr>
    </w:pPr>
  </w:style>
  <w:style w:type="numbering" w:customStyle="1" w:styleId="WWNum33">
    <w:name w:val="WWNum33"/>
    <w:basedOn w:val="Bezlisty"/>
    <w:pPr>
      <w:numPr>
        <w:numId w:val="51"/>
      </w:numPr>
    </w:pPr>
  </w:style>
  <w:style w:type="numbering" w:customStyle="1" w:styleId="WWNum34">
    <w:name w:val="WWNum34"/>
    <w:basedOn w:val="Bezlisty"/>
    <w:pPr>
      <w:numPr>
        <w:numId w:val="52"/>
      </w:numPr>
    </w:pPr>
  </w:style>
  <w:style w:type="numbering" w:customStyle="1" w:styleId="WWNum35">
    <w:name w:val="WWNum35"/>
    <w:basedOn w:val="Bezlisty"/>
    <w:pPr>
      <w:numPr>
        <w:numId w:val="53"/>
      </w:numPr>
    </w:pPr>
  </w:style>
  <w:style w:type="numbering" w:customStyle="1" w:styleId="WWNum36">
    <w:name w:val="WWNum36"/>
    <w:basedOn w:val="Bezlisty"/>
    <w:pPr>
      <w:numPr>
        <w:numId w:val="54"/>
      </w:numPr>
    </w:pPr>
  </w:style>
  <w:style w:type="numbering" w:customStyle="1" w:styleId="WWNum37">
    <w:name w:val="WWNum37"/>
    <w:basedOn w:val="Bezlisty"/>
    <w:pPr>
      <w:numPr>
        <w:numId w:val="55"/>
      </w:numPr>
    </w:pPr>
  </w:style>
  <w:style w:type="numbering" w:customStyle="1" w:styleId="WWNum38">
    <w:name w:val="WWNum38"/>
    <w:basedOn w:val="Bezlisty"/>
    <w:pPr>
      <w:numPr>
        <w:numId w:val="56"/>
      </w:numPr>
    </w:pPr>
  </w:style>
  <w:style w:type="numbering" w:customStyle="1" w:styleId="WWNum39">
    <w:name w:val="WWNum39"/>
    <w:basedOn w:val="Bezlisty"/>
    <w:pPr>
      <w:numPr>
        <w:numId w:val="57"/>
      </w:numPr>
    </w:pPr>
  </w:style>
  <w:style w:type="numbering" w:customStyle="1" w:styleId="WWNum40">
    <w:name w:val="WWNum40"/>
    <w:basedOn w:val="Bezlisty"/>
    <w:pPr>
      <w:numPr>
        <w:numId w:val="58"/>
      </w:numPr>
    </w:pPr>
  </w:style>
  <w:style w:type="numbering" w:customStyle="1" w:styleId="WWNum41">
    <w:name w:val="WWNum41"/>
    <w:basedOn w:val="Bezlisty"/>
    <w:pPr>
      <w:numPr>
        <w:numId w:val="59"/>
      </w:numPr>
    </w:pPr>
  </w:style>
  <w:style w:type="numbering" w:customStyle="1" w:styleId="WWNum42">
    <w:name w:val="WWNum42"/>
    <w:basedOn w:val="Bezlisty"/>
    <w:pPr>
      <w:numPr>
        <w:numId w:val="60"/>
      </w:numPr>
    </w:pPr>
  </w:style>
  <w:style w:type="numbering" w:customStyle="1" w:styleId="WWNum43">
    <w:name w:val="WWNum43"/>
    <w:basedOn w:val="Bezlisty"/>
    <w:pPr>
      <w:numPr>
        <w:numId w:val="61"/>
      </w:numPr>
    </w:pPr>
  </w:style>
  <w:style w:type="numbering" w:customStyle="1" w:styleId="WWNum44">
    <w:name w:val="WWNum44"/>
    <w:basedOn w:val="Bezlisty"/>
    <w:pPr>
      <w:numPr>
        <w:numId w:val="62"/>
      </w:numPr>
    </w:pPr>
  </w:style>
  <w:style w:type="numbering" w:customStyle="1" w:styleId="WWNum45">
    <w:name w:val="WWNum45"/>
    <w:basedOn w:val="Bezlisty"/>
    <w:pPr>
      <w:numPr>
        <w:numId w:val="63"/>
      </w:numPr>
    </w:pPr>
  </w:style>
  <w:style w:type="numbering" w:customStyle="1" w:styleId="WWNum46">
    <w:name w:val="WWNum46"/>
    <w:basedOn w:val="Bezlisty"/>
    <w:pPr>
      <w:numPr>
        <w:numId w:val="64"/>
      </w:numPr>
    </w:pPr>
  </w:style>
  <w:style w:type="numbering" w:customStyle="1" w:styleId="WWNum47">
    <w:name w:val="WWNum47"/>
    <w:basedOn w:val="Bezlisty"/>
    <w:pPr>
      <w:numPr>
        <w:numId w:val="65"/>
      </w:numPr>
    </w:pPr>
  </w:style>
  <w:style w:type="numbering" w:customStyle="1" w:styleId="WWNum48">
    <w:name w:val="WWNum48"/>
    <w:basedOn w:val="Bezlisty"/>
    <w:pPr>
      <w:numPr>
        <w:numId w:val="66"/>
      </w:numPr>
    </w:pPr>
  </w:style>
  <w:style w:type="numbering" w:customStyle="1" w:styleId="WWNum49">
    <w:name w:val="WWNum49"/>
    <w:basedOn w:val="Bezlisty"/>
    <w:pPr>
      <w:numPr>
        <w:numId w:val="67"/>
      </w:numPr>
    </w:pPr>
  </w:style>
  <w:style w:type="numbering" w:customStyle="1" w:styleId="WWNum50">
    <w:name w:val="WWNum50"/>
    <w:basedOn w:val="Bezlisty"/>
    <w:pPr>
      <w:numPr>
        <w:numId w:val="68"/>
      </w:numPr>
    </w:pPr>
  </w:style>
  <w:style w:type="numbering" w:customStyle="1" w:styleId="WWNum51">
    <w:name w:val="WWNum51"/>
    <w:basedOn w:val="Bezlisty"/>
    <w:pPr>
      <w:numPr>
        <w:numId w:val="69"/>
      </w:numPr>
    </w:pPr>
  </w:style>
  <w:style w:type="numbering" w:customStyle="1" w:styleId="WWNum52">
    <w:name w:val="WWNum52"/>
    <w:basedOn w:val="Bezlisty"/>
    <w:pPr>
      <w:numPr>
        <w:numId w:val="70"/>
      </w:numPr>
    </w:pPr>
  </w:style>
  <w:style w:type="numbering" w:customStyle="1" w:styleId="WWNum53">
    <w:name w:val="WWNum53"/>
    <w:basedOn w:val="Bezlisty"/>
    <w:pPr>
      <w:numPr>
        <w:numId w:val="71"/>
      </w:numPr>
    </w:pPr>
  </w:style>
  <w:style w:type="numbering" w:customStyle="1" w:styleId="WWNum54">
    <w:name w:val="WWNum54"/>
    <w:basedOn w:val="Bezlisty"/>
    <w:pPr>
      <w:numPr>
        <w:numId w:val="72"/>
      </w:numPr>
    </w:pPr>
  </w:style>
  <w:style w:type="numbering" w:customStyle="1" w:styleId="WWNum55">
    <w:name w:val="WWNum55"/>
    <w:basedOn w:val="Bezlisty"/>
    <w:pPr>
      <w:numPr>
        <w:numId w:val="73"/>
      </w:numPr>
    </w:pPr>
  </w:style>
  <w:style w:type="numbering" w:customStyle="1" w:styleId="WWNum56">
    <w:name w:val="WWNum56"/>
    <w:basedOn w:val="Bezlisty"/>
    <w:pPr>
      <w:numPr>
        <w:numId w:val="74"/>
      </w:numPr>
    </w:pPr>
  </w:style>
  <w:style w:type="numbering" w:customStyle="1" w:styleId="WWNum57">
    <w:name w:val="WWNum57"/>
    <w:basedOn w:val="Bezlisty"/>
    <w:pPr>
      <w:numPr>
        <w:numId w:val="75"/>
      </w:numPr>
    </w:pPr>
  </w:style>
  <w:style w:type="numbering" w:customStyle="1" w:styleId="WWNum58">
    <w:name w:val="WWNum58"/>
    <w:basedOn w:val="Bezlisty"/>
    <w:pPr>
      <w:numPr>
        <w:numId w:val="76"/>
      </w:numPr>
    </w:pPr>
  </w:style>
  <w:style w:type="numbering" w:customStyle="1" w:styleId="WWNum59">
    <w:name w:val="WWNum59"/>
    <w:basedOn w:val="Bezlisty"/>
    <w:pPr>
      <w:numPr>
        <w:numId w:val="77"/>
      </w:numPr>
    </w:pPr>
  </w:style>
  <w:style w:type="numbering" w:customStyle="1" w:styleId="WWNum60">
    <w:name w:val="WWNum60"/>
    <w:basedOn w:val="Bezlisty"/>
    <w:pPr>
      <w:numPr>
        <w:numId w:val="78"/>
      </w:numPr>
    </w:pPr>
  </w:style>
  <w:style w:type="numbering" w:customStyle="1" w:styleId="WWNum61">
    <w:name w:val="WWNum61"/>
    <w:basedOn w:val="Bezlisty"/>
    <w:pPr>
      <w:numPr>
        <w:numId w:val="79"/>
      </w:numPr>
    </w:pPr>
  </w:style>
  <w:style w:type="numbering" w:customStyle="1" w:styleId="WW8Num35">
    <w:name w:val="WW8Num35"/>
    <w:basedOn w:val="Bezlisty"/>
    <w:pPr>
      <w:numPr>
        <w:numId w:val="80"/>
      </w:numPr>
    </w:pPr>
  </w:style>
  <w:style w:type="numbering" w:customStyle="1" w:styleId="WW8Num19">
    <w:name w:val="WW8Num19"/>
    <w:basedOn w:val="Bezlisty"/>
    <w:pPr>
      <w:numPr>
        <w:numId w:val="81"/>
      </w:numPr>
    </w:pPr>
  </w:style>
  <w:style w:type="numbering" w:customStyle="1" w:styleId="WW8Num16">
    <w:name w:val="WW8Num16"/>
    <w:basedOn w:val="Bezlisty"/>
    <w:pPr>
      <w:numPr>
        <w:numId w:val="82"/>
      </w:numPr>
    </w:pPr>
  </w:style>
  <w:style w:type="numbering" w:customStyle="1" w:styleId="WW8Num11">
    <w:name w:val="WW8Num11"/>
    <w:basedOn w:val="Bezlisty"/>
    <w:pPr>
      <w:numPr>
        <w:numId w:val="83"/>
      </w:numPr>
    </w:pPr>
  </w:style>
  <w:style w:type="numbering" w:customStyle="1" w:styleId="WW8Num18">
    <w:name w:val="WW8Num18"/>
    <w:basedOn w:val="Bezlisty"/>
    <w:pPr>
      <w:numPr>
        <w:numId w:val="84"/>
      </w:numPr>
    </w:pPr>
  </w:style>
  <w:style w:type="numbering" w:customStyle="1" w:styleId="WW8Num8">
    <w:name w:val="WW8Num8"/>
    <w:basedOn w:val="Bezlisty"/>
    <w:pPr>
      <w:numPr>
        <w:numId w:val="85"/>
      </w:numPr>
    </w:pPr>
  </w:style>
  <w:style w:type="numbering" w:customStyle="1" w:styleId="WW8Num47">
    <w:name w:val="WW8Num47"/>
    <w:basedOn w:val="Bezlisty"/>
    <w:pPr>
      <w:numPr>
        <w:numId w:val="86"/>
      </w:numPr>
    </w:pPr>
  </w:style>
  <w:style w:type="numbering" w:customStyle="1" w:styleId="WW8Num48">
    <w:name w:val="WW8Num48"/>
    <w:basedOn w:val="Bezlisty"/>
    <w:pPr>
      <w:numPr>
        <w:numId w:val="87"/>
      </w:numPr>
    </w:pPr>
  </w:style>
  <w:style w:type="numbering" w:customStyle="1" w:styleId="WW8Num62">
    <w:name w:val="WW8Num62"/>
    <w:basedOn w:val="Bezlisty"/>
    <w:pPr>
      <w:numPr>
        <w:numId w:val="88"/>
      </w:numPr>
    </w:pPr>
  </w:style>
  <w:style w:type="numbering" w:customStyle="1" w:styleId="WW8Num23">
    <w:name w:val="WW8Num23"/>
    <w:basedOn w:val="Bezlisty"/>
    <w:pPr>
      <w:numPr>
        <w:numId w:val="89"/>
      </w:numPr>
    </w:pPr>
  </w:style>
  <w:style w:type="numbering" w:customStyle="1" w:styleId="WW8Num36">
    <w:name w:val="WW8Num36"/>
    <w:basedOn w:val="Bezlisty"/>
    <w:pPr>
      <w:numPr>
        <w:numId w:val="90"/>
      </w:numPr>
    </w:pPr>
  </w:style>
  <w:style w:type="numbering" w:customStyle="1" w:styleId="WW8Num49">
    <w:name w:val="WW8Num49"/>
    <w:basedOn w:val="Bezlisty"/>
    <w:pPr>
      <w:numPr>
        <w:numId w:val="91"/>
      </w:numPr>
    </w:pPr>
  </w:style>
  <w:style w:type="numbering" w:customStyle="1" w:styleId="WW8Num50">
    <w:name w:val="WW8Num50"/>
    <w:basedOn w:val="Bezlisty"/>
    <w:pPr>
      <w:numPr>
        <w:numId w:val="92"/>
      </w:numPr>
    </w:pPr>
  </w:style>
  <w:style w:type="numbering" w:customStyle="1" w:styleId="WW8Num24">
    <w:name w:val="WW8Num24"/>
    <w:basedOn w:val="Bezlisty"/>
    <w:pPr>
      <w:numPr>
        <w:numId w:val="93"/>
      </w:numPr>
    </w:pPr>
  </w:style>
  <w:style w:type="numbering" w:customStyle="1" w:styleId="WW8Num25">
    <w:name w:val="WW8Num25"/>
    <w:basedOn w:val="Bezlisty"/>
    <w:pPr>
      <w:numPr>
        <w:numId w:val="94"/>
      </w:numPr>
    </w:pPr>
  </w:style>
  <w:style w:type="numbering" w:customStyle="1" w:styleId="WW8Num2">
    <w:name w:val="WW8Num2"/>
    <w:basedOn w:val="Bezlisty"/>
    <w:pPr>
      <w:numPr>
        <w:numId w:val="95"/>
      </w:numPr>
    </w:pPr>
  </w:style>
  <w:style w:type="numbering" w:customStyle="1" w:styleId="WW8Num3">
    <w:name w:val="WW8Num3"/>
    <w:basedOn w:val="Bezlisty"/>
    <w:pPr>
      <w:numPr>
        <w:numId w:val="96"/>
      </w:numPr>
    </w:pPr>
  </w:style>
  <w:style w:type="numbering" w:customStyle="1" w:styleId="WW8Num17">
    <w:name w:val="WW8Num17"/>
    <w:basedOn w:val="Bezlisty"/>
    <w:pPr>
      <w:numPr>
        <w:numId w:val="97"/>
      </w:numPr>
    </w:pPr>
  </w:style>
  <w:style w:type="numbering" w:customStyle="1" w:styleId="WW8Num37">
    <w:name w:val="WW8Num37"/>
    <w:basedOn w:val="Bezlisty"/>
    <w:pPr>
      <w:numPr>
        <w:numId w:val="98"/>
      </w:numPr>
    </w:pPr>
  </w:style>
  <w:style w:type="numbering" w:customStyle="1" w:styleId="WW8Num38">
    <w:name w:val="WW8Num38"/>
    <w:basedOn w:val="Bezlisty"/>
    <w:pPr>
      <w:numPr>
        <w:numId w:val="99"/>
      </w:numPr>
    </w:pPr>
  </w:style>
  <w:style w:type="numbering" w:customStyle="1" w:styleId="WW8Num39">
    <w:name w:val="WW8Num39"/>
    <w:basedOn w:val="Bezlisty"/>
    <w:pPr>
      <w:numPr>
        <w:numId w:val="100"/>
      </w:numPr>
    </w:pPr>
  </w:style>
  <w:style w:type="numbering" w:customStyle="1" w:styleId="WW8Num95">
    <w:name w:val="WW8Num95"/>
    <w:basedOn w:val="Bezlisty"/>
    <w:pPr>
      <w:numPr>
        <w:numId w:val="101"/>
      </w:numPr>
    </w:pPr>
  </w:style>
  <w:style w:type="numbering" w:customStyle="1" w:styleId="WW8Num26">
    <w:name w:val="WW8Num26"/>
    <w:basedOn w:val="Bezlisty"/>
    <w:pPr>
      <w:numPr>
        <w:numId w:val="102"/>
      </w:numPr>
    </w:pPr>
  </w:style>
  <w:style w:type="numbering" w:customStyle="1" w:styleId="WW8Num27">
    <w:name w:val="WW8Num27"/>
    <w:basedOn w:val="Bezlisty"/>
    <w:pPr>
      <w:numPr>
        <w:numId w:val="103"/>
      </w:numPr>
    </w:pPr>
  </w:style>
  <w:style w:type="numbering" w:customStyle="1" w:styleId="WW8Num76">
    <w:name w:val="WW8Num76"/>
    <w:basedOn w:val="Bezlisty"/>
    <w:pPr>
      <w:numPr>
        <w:numId w:val="104"/>
      </w:numPr>
    </w:pPr>
  </w:style>
  <w:style w:type="numbering" w:customStyle="1" w:styleId="WW8Num28">
    <w:name w:val="WW8Num28"/>
    <w:basedOn w:val="Bezlisty"/>
    <w:pPr>
      <w:numPr>
        <w:numId w:val="105"/>
      </w:numPr>
    </w:pPr>
  </w:style>
  <w:style w:type="numbering" w:customStyle="1" w:styleId="WW8Num29">
    <w:name w:val="WW8Num29"/>
    <w:basedOn w:val="Bezlisty"/>
    <w:pPr>
      <w:numPr>
        <w:numId w:val="106"/>
      </w:numPr>
    </w:pPr>
  </w:style>
  <w:style w:type="numbering" w:customStyle="1" w:styleId="WW8Num30">
    <w:name w:val="WW8Num30"/>
    <w:basedOn w:val="Bezlisty"/>
    <w:pPr>
      <w:numPr>
        <w:numId w:val="107"/>
      </w:numPr>
    </w:pPr>
  </w:style>
  <w:style w:type="numbering" w:customStyle="1" w:styleId="WW8Num77">
    <w:name w:val="WW8Num77"/>
    <w:basedOn w:val="Bezlisty"/>
    <w:pPr>
      <w:numPr>
        <w:numId w:val="108"/>
      </w:numPr>
    </w:pPr>
  </w:style>
  <w:style w:type="numbering" w:customStyle="1" w:styleId="WW8Num57">
    <w:name w:val="WW8Num57"/>
    <w:basedOn w:val="Bezlisty"/>
    <w:pPr>
      <w:numPr>
        <w:numId w:val="109"/>
      </w:numPr>
    </w:pPr>
  </w:style>
  <w:style w:type="numbering" w:customStyle="1" w:styleId="WW8Num97">
    <w:name w:val="WW8Num97"/>
    <w:basedOn w:val="Bezlisty"/>
    <w:pPr>
      <w:numPr>
        <w:numId w:val="110"/>
      </w:numPr>
    </w:pPr>
  </w:style>
  <w:style w:type="numbering" w:customStyle="1" w:styleId="WW8Num58">
    <w:name w:val="WW8Num58"/>
    <w:basedOn w:val="Bezlisty"/>
    <w:pPr>
      <w:numPr>
        <w:numId w:val="111"/>
      </w:numPr>
    </w:pPr>
  </w:style>
  <w:style w:type="numbering" w:customStyle="1" w:styleId="WW8Num67">
    <w:name w:val="WW8Num67"/>
    <w:basedOn w:val="Bezlisty"/>
    <w:pPr>
      <w:numPr>
        <w:numId w:val="112"/>
      </w:numPr>
    </w:pPr>
  </w:style>
  <w:style w:type="numbering" w:customStyle="1" w:styleId="WW8Num68">
    <w:name w:val="WW8Num68"/>
    <w:basedOn w:val="Bezlisty"/>
    <w:pPr>
      <w:numPr>
        <w:numId w:val="113"/>
      </w:numPr>
    </w:pPr>
  </w:style>
  <w:style w:type="numbering" w:customStyle="1" w:styleId="WW8Num69">
    <w:name w:val="WW8Num69"/>
    <w:basedOn w:val="Bezlisty"/>
    <w:pPr>
      <w:numPr>
        <w:numId w:val="114"/>
      </w:numPr>
    </w:pPr>
  </w:style>
  <w:style w:type="numbering" w:customStyle="1" w:styleId="WW8Num70">
    <w:name w:val="WW8Num70"/>
    <w:basedOn w:val="Bezlisty"/>
    <w:pPr>
      <w:numPr>
        <w:numId w:val="115"/>
      </w:numPr>
    </w:pPr>
  </w:style>
  <w:style w:type="numbering" w:customStyle="1" w:styleId="WW8Num84">
    <w:name w:val="WW8Num84"/>
    <w:basedOn w:val="Bezlisty"/>
    <w:pPr>
      <w:numPr>
        <w:numId w:val="116"/>
      </w:numPr>
    </w:pPr>
  </w:style>
  <w:style w:type="numbering" w:customStyle="1" w:styleId="WW8Num85">
    <w:name w:val="WW8Num85"/>
    <w:basedOn w:val="Bezlisty"/>
    <w:pPr>
      <w:numPr>
        <w:numId w:val="117"/>
      </w:numPr>
    </w:pPr>
  </w:style>
  <w:style w:type="numbering" w:customStyle="1" w:styleId="WWOutlineListStyle8">
    <w:name w:val="WW_OutlineListStyle_8"/>
    <w:basedOn w:val="Bezlisty"/>
    <w:pPr>
      <w:numPr>
        <w:numId w:val="118"/>
      </w:numPr>
    </w:pPr>
  </w:style>
  <w:style w:type="numbering" w:customStyle="1" w:styleId="WWOutlineListStyle4">
    <w:name w:val="WW_OutlineListStyle_4"/>
    <w:basedOn w:val="Bezlisty"/>
    <w:pPr>
      <w:numPr>
        <w:numId w:val="119"/>
      </w:numPr>
    </w:pPr>
  </w:style>
  <w:style w:type="numbering" w:customStyle="1" w:styleId="WWOutlineListStyle7">
    <w:name w:val="WW_OutlineListStyle_7"/>
    <w:basedOn w:val="Bezlisty"/>
    <w:pPr>
      <w:numPr>
        <w:numId w:val="120"/>
      </w:numPr>
    </w:pPr>
  </w:style>
  <w:style w:type="numbering" w:customStyle="1" w:styleId="WWOutlineListStyle">
    <w:name w:val="WW_OutlineListStyle"/>
    <w:basedOn w:val="Bezlisty"/>
    <w:pPr>
      <w:numPr>
        <w:numId w:val="121"/>
      </w:numPr>
    </w:pPr>
  </w:style>
  <w:style w:type="numbering" w:customStyle="1" w:styleId="WWOutlineListStyle3">
    <w:name w:val="WW_OutlineListStyle_3"/>
    <w:basedOn w:val="Bezlisty"/>
    <w:pPr>
      <w:numPr>
        <w:numId w:val="122"/>
      </w:numPr>
    </w:pPr>
  </w:style>
  <w:style w:type="numbering" w:customStyle="1" w:styleId="WWOutlineListStyle6">
    <w:name w:val="WW_OutlineListStyle_6"/>
    <w:basedOn w:val="Bezlisty"/>
    <w:pPr>
      <w:numPr>
        <w:numId w:val="123"/>
      </w:numPr>
    </w:pPr>
  </w:style>
  <w:style w:type="numbering" w:customStyle="1" w:styleId="WWOutlineListStyle2">
    <w:name w:val="WW_OutlineListStyle_2"/>
    <w:basedOn w:val="Bezlisty"/>
    <w:pPr>
      <w:numPr>
        <w:numId w:val="124"/>
      </w:numPr>
    </w:pPr>
  </w:style>
  <w:style w:type="numbering" w:customStyle="1" w:styleId="WWOutlineListStyle1">
    <w:name w:val="WW_OutlineListStyle_1"/>
    <w:basedOn w:val="Bezlisty"/>
    <w:pPr>
      <w:numPr>
        <w:numId w:val="125"/>
      </w:numPr>
    </w:pPr>
  </w:style>
  <w:style w:type="numbering" w:customStyle="1" w:styleId="WWOutlineListStyle5">
    <w:name w:val="WW_OutlineListStyle_5"/>
    <w:basedOn w:val="Bezlisty"/>
    <w:pPr>
      <w:numPr>
        <w:numId w:val="126"/>
      </w:numPr>
    </w:pPr>
  </w:style>
  <w:style w:type="numbering" w:customStyle="1" w:styleId="WWOutlineListStyle16">
    <w:name w:val="WW_OutlineListStyle_16"/>
    <w:basedOn w:val="Bezlisty"/>
    <w:pPr>
      <w:numPr>
        <w:numId w:val="127"/>
      </w:numPr>
    </w:pPr>
  </w:style>
  <w:style w:type="numbering" w:customStyle="1" w:styleId="WWOutlineListStyle15">
    <w:name w:val="WW_OutlineListStyle_15"/>
    <w:basedOn w:val="Bezlisty"/>
    <w:pPr>
      <w:numPr>
        <w:numId w:val="128"/>
      </w:numPr>
    </w:pPr>
  </w:style>
  <w:style w:type="numbering" w:customStyle="1" w:styleId="WWOutlineListStyle14">
    <w:name w:val="WW_OutlineListStyle_14"/>
    <w:basedOn w:val="Bezlisty"/>
    <w:pPr>
      <w:numPr>
        <w:numId w:val="129"/>
      </w:numPr>
    </w:pPr>
  </w:style>
  <w:style w:type="numbering" w:customStyle="1" w:styleId="WWOutlineListStyle130">
    <w:name w:val="WW_OutlineListStyle_13"/>
    <w:basedOn w:val="Bezlisty"/>
    <w:pPr>
      <w:numPr>
        <w:numId w:val="130"/>
      </w:numPr>
    </w:pPr>
  </w:style>
  <w:style w:type="numbering" w:customStyle="1" w:styleId="WWOutlineListStyle12">
    <w:name w:val="WW_OutlineListStyle_12"/>
    <w:basedOn w:val="Bezlisty"/>
    <w:pPr>
      <w:numPr>
        <w:numId w:val="131"/>
      </w:numPr>
    </w:pPr>
  </w:style>
  <w:style w:type="numbering" w:customStyle="1" w:styleId="WWOutlineListStyle11">
    <w:name w:val="WW_OutlineListStyle_11"/>
    <w:basedOn w:val="Bezlisty"/>
    <w:pPr>
      <w:numPr>
        <w:numId w:val="132"/>
      </w:numPr>
    </w:pPr>
  </w:style>
  <w:style w:type="numbering" w:customStyle="1" w:styleId="WWOutlineListStyle10">
    <w:name w:val="WW_OutlineListStyle_10"/>
    <w:basedOn w:val="Bezlisty"/>
    <w:pPr>
      <w:numPr>
        <w:numId w:val="133"/>
      </w:numPr>
    </w:pPr>
  </w:style>
  <w:style w:type="numbering" w:customStyle="1" w:styleId="WWOutlineListStyle9">
    <w:name w:val="WW_OutlineListStyle_9"/>
    <w:basedOn w:val="Bezlisty"/>
    <w:pPr>
      <w:numPr>
        <w:numId w:val="134"/>
      </w:numPr>
    </w:pPr>
  </w:style>
  <w:style w:type="numbering" w:customStyle="1" w:styleId="WW8Num371">
    <w:name w:val="WW8Num371"/>
    <w:basedOn w:val="Bezlisty"/>
    <w:pPr>
      <w:numPr>
        <w:numId w:val="135"/>
      </w:numPr>
    </w:pPr>
  </w:style>
  <w:style w:type="numbering" w:customStyle="1" w:styleId="WW8Num381">
    <w:name w:val="WW8Num381"/>
    <w:basedOn w:val="Bezlisty"/>
    <w:pPr>
      <w:numPr>
        <w:numId w:val="136"/>
      </w:numPr>
    </w:pPr>
  </w:style>
  <w:style w:type="numbering" w:customStyle="1" w:styleId="WW8Num391">
    <w:name w:val="WW8Num391"/>
    <w:basedOn w:val="Bezlisty"/>
    <w:pPr>
      <w:numPr>
        <w:numId w:val="137"/>
      </w:numPr>
    </w:pPr>
  </w:style>
  <w:style w:type="numbering" w:customStyle="1" w:styleId="WW8Num951">
    <w:name w:val="WW8Num951"/>
    <w:basedOn w:val="Bezlisty"/>
    <w:pPr>
      <w:numPr>
        <w:numId w:val="138"/>
      </w:numPr>
    </w:pPr>
  </w:style>
  <w:style w:type="numbering" w:customStyle="1" w:styleId="WW8Num261">
    <w:name w:val="WW8Num261"/>
    <w:basedOn w:val="Bezlisty"/>
    <w:pPr>
      <w:numPr>
        <w:numId w:val="139"/>
      </w:numPr>
    </w:pPr>
  </w:style>
  <w:style w:type="numbering" w:customStyle="1" w:styleId="WW8Num271">
    <w:name w:val="WW8Num271"/>
    <w:basedOn w:val="Bezlisty"/>
    <w:pPr>
      <w:numPr>
        <w:numId w:val="140"/>
      </w:numPr>
    </w:pPr>
  </w:style>
  <w:style w:type="numbering" w:customStyle="1" w:styleId="WW8Num761">
    <w:name w:val="WW8Num761"/>
    <w:basedOn w:val="Bezlisty"/>
    <w:pPr>
      <w:numPr>
        <w:numId w:val="141"/>
      </w:numPr>
    </w:pPr>
  </w:style>
  <w:style w:type="numbering" w:customStyle="1" w:styleId="WW8Num281">
    <w:name w:val="WW8Num281"/>
    <w:basedOn w:val="Bezlisty"/>
    <w:pPr>
      <w:numPr>
        <w:numId w:val="142"/>
      </w:numPr>
    </w:pPr>
  </w:style>
  <w:style w:type="numbering" w:customStyle="1" w:styleId="WW8Num291">
    <w:name w:val="WW8Num291"/>
    <w:basedOn w:val="Bezlisty"/>
    <w:pPr>
      <w:numPr>
        <w:numId w:val="143"/>
      </w:numPr>
    </w:pPr>
  </w:style>
  <w:style w:type="numbering" w:customStyle="1" w:styleId="WW8Num301">
    <w:name w:val="WW8Num301"/>
    <w:basedOn w:val="Bezlisty"/>
    <w:pPr>
      <w:numPr>
        <w:numId w:val="144"/>
      </w:numPr>
    </w:pPr>
  </w:style>
  <w:style w:type="numbering" w:customStyle="1" w:styleId="WW8Num771">
    <w:name w:val="WW8Num771"/>
    <w:basedOn w:val="Bezlisty"/>
    <w:pPr>
      <w:numPr>
        <w:numId w:val="145"/>
      </w:numPr>
    </w:pPr>
  </w:style>
  <w:style w:type="numbering" w:customStyle="1" w:styleId="WW8Num571">
    <w:name w:val="WW8Num571"/>
    <w:basedOn w:val="Bezlisty"/>
    <w:pPr>
      <w:numPr>
        <w:numId w:val="146"/>
      </w:numPr>
    </w:pPr>
  </w:style>
  <w:style w:type="numbering" w:customStyle="1" w:styleId="WW8Num971">
    <w:name w:val="WW8Num971"/>
    <w:basedOn w:val="Bezlisty"/>
    <w:pPr>
      <w:numPr>
        <w:numId w:val="147"/>
      </w:numPr>
    </w:pPr>
  </w:style>
  <w:style w:type="numbering" w:customStyle="1" w:styleId="WW8Num581">
    <w:name w:val="WW8Num581"/>
    <w:basedOn w:val="Bezlisty"/>
    <w:pPr>
      <w:numPr>
        <w:numId w:val="148"/>
      </w:numPr>
    </w:pPr>
  </w:style>
  <w:style w:type="numbering" w:customStyle="1" w:styleId="WW8Num671">
    <w:name w:val="WW8Num671"/>
    <w:basedOn w:val="Bezlisty"/>
    <w:pPr>
      <w:numPr>
        <w:numId w:val="149"/>
      </w:numPr>
    </w:pPr>
  </w:style>
  <w:style w:type="numbering" w:customStyle="1" w:styleId="WW8Num681">
    <w:name w:val="WW8Num681"/>
    <w:basedOn w:val="Bezlisty"/>
    <w:pPr>
      <w:numPr>
        <w:numId w:val="150"/>
      </w:numPr>
    </w:pPr>
  </w:style>
  <w:style w:type="numbering" w:customStyle="1" w:styleId="WW8Num691">
    <w:name w:val="WW8Num691"/>
    <w:basedOn w:val="Bezlisty"/>
    <w:pPr>
      <w:numPr>
        <w:numId w:val="151"/>
      </w:numPr>
    </w:pPr>
  </w:style>
  <w:style w:type="numbering" w:customStyle="1" w:styleId="WW8Num701">
    <w:name w:val="WW8Num701"/>
    <w:basedOn w:val="Bezlisty"/>
    <w:pPr>
      <w:numPr>
        <w:numId w:val="152"/>
      </w:numPr>
    </w:pPr>
  </w:style>
  <w:style w:type="numbering" w:customStyle="1" w:styleId="WW8Num841">
    <w:name w:val="WW8Num841"/>
    <w:basedOn w:val="Bezlisty"/>
    <w:pPr>
      <w:numPr>
        <w:numId w:val="153"/>
      </w:numPr>
    </w:pPr>
  </w:style>
  <w:style w:type="numbering" w:customStyle="1" w:styleId="WW8Num851">
    <w:name w:val="WW8Num851"/>
    <w:basedOn w:val="Bezlisty"/>
    <w:pPr>
      <w:numPr>
        <w:numId w:val="154"/>
      </w:numPr>
    </w:pPr>
  </w:style>
  <w:style w:type="numbering" w:customStyle="1" w:styleId="WWOutlineListStyle81">
    <w:name w:val="WW_OutlineListStyle_81"/>
    <w:basedOn w:val="Bezlisty"/>
    <w:pPr>
      <w:numPr>
        <w:numId w:val="155"/>
      </w:numPr>
    </w:pPr>
  </w:style>
  <w:style w:type="numbering" w:customStyle="1" w:styleId="WWOutlineListStyle41">
    <w:name w:val="WW_OutlineListStyle_41"/>
    <w:basedOn w:val="Bezlisty"/>
    <w:pPr>
      <w:numPr>
        <w:numId w:val="156"/>
      </w:numPr>
    </w:pPr>
  </w:style>
  <w:style w:type="numbering" w:customStyle="1" w:styleId="WWOutlineListStyle71">
    <w:name w:val="WW_OutlineListStyle_71"/>
    <w:basedOn w:val="Bezlisty"/>
    <w:pPr>
      <w:numPr>
        <w:numId w:val="157"/>
      </w:numPr>
    </w:pPr>
  </w:style>
  <w:style w:type="numbering" w:customStyle="1" w:styleId="WWOutlineListStyle13">
    <w:name w:val="WW_OutlineListStyle1"/>
    <w:basedOn w:val="Bezlisty"/>
    <w:pPr>
      <w:numPr>
        <w:numId w:val="158"/>
      </w:numPr>
    </w:pPr>
  </w:style>
  <w:style w:type="numbering" w:customStyle="1" w:styleId="WWOutlineListStyle31">
    <w:name w:val="WW_OutlineListStyle_31"/>
    <w:basedOn w:val="Bezlisty"/>
    <w:pPr>
      <w:numPr>
        <w:numId w:val="159"/>
      </w:numPr>
    </w:pPr>
  </w:style>
  <w:style w:type="numbering" w:customStyle="1" w:styleId="WWOutlineListStyle61">
    <w:name w:val="WW_OutlineListStyle_61"/>
    <w:basedOn w:val="Bezlisty"/>
    <w:pPr>
      <w:numPr>
        <w:numId w:val="160"/>
      </w:numPr>
    </w:pPr>
  </w:style>
  <w:style w:type="numbering" w:customStyle="1" w:styleId="WWOutlineListStyle21">
    <w:name w:val="WW_OutlineListStyle_21"/>
    <w:basedOn w:val="Bezlisty"/>
    <w:pPr>
      <w:numPr>
        <w:numId w:val="161"/>
      </w:numPr>
    </w:pPr>
  </w:style>
  <w:style w:type="numbering" w:customStyle="1" w:styleId="WWOutlineListStyle17">
    <w:name w:val="WW_OutlineListStyle_17"/>
    <w:basedOn w:val="Bezlisty"/>
    <w:pPr>
      <w:numPr>
        <w:numId w:val="162"/>
      </w:numPr>
    </w:pPr>
  </w:style>
  <w:style w:type="numbering" w:customStyle="1" w:styleId="WWOutlineListStyle51">
    <w:name w:val="WW_OutlineListStyle_51"/>
    <w:basedOn w:val="Bezlisty"/>
    <w:pPr>
      <w:numPr>
        <w:numId w:val="163"/>
      </w:numPr>
    </w:pPr>
  </w:style>
  <w:style w:type="numbering" w:customStyle="1" w:styleId="WWOutlineListStyle161">
    <w:name w:val="WW_OutlineListStyle_161"/>
    <w:basedOn w:val="Bezlisty"/>
    <w:pPr>
      <w:numPr>
        <w:numId w:val="164"/>
      </w:numPr>
    </w:pPr>
  </w:style>
  <w:style w:type="numbering" w:customStyle="1" w:styleId="WWOutlineListStyle151">
    <w:name w:val="WW_OutlineListStyle_151"/>
    <w:basedOn w:val="Bezlisty"/>
    <w:pPr>
      <w:numPr>
        <w:numId w:val="165"/>
      </w:numPr>
    </w:pPr>
  </w:style>
  <w:style w:type="numbering" w:customStyle="1" w:styleId="WWOutlineListStyle141">
    <w:name w:val="WW_OutlineListStyle_141"/>
    <w:basedOn w:val="Bezlisty"/>
    <w:pPr>
      <w:numPr>
        <w:numId w:val="166"/>
      </w:numPr>
    </w:pPr>
  </w:style>
  <w:style w:type="numbering" w:customStyle="1" w:styleId="WWOutlineListStyle131">
    <w:name w:val="WW_OutlineListStyle_131"/>
    <w:basedOn w:val="Bezlisty"/>
    <w:pPr>
      <w:numPr>
        <w:numId w:val="167"/>
      </w:numPr>
    </w:pPr>
  </w:style>
  <w:style w:type="numbering" w:customStyle="1" w:styleId="WWOutlineListStyle121">
    <w:name w:val="WW_OutlineListStyle_121"/>
    <w:basedOn w:val="Bezlisty"/>
    <w:pPr>
      <w:numPr>
        <w:numId w:val="168"/>
      </w:numPr>
    </w:pPr>
  </w:style>
  <w:style w:type="numbering" w:customStyle="1" w:styleId="WWOutlineListStyle111">
    <w:name w:val="WW_OutlineListStyle_111"/>
    <w:basedOn w:val="Bezlisty"/>
    <w:pPr>
      <w:numPr>
        <w:numId w:val="169"/>
      </w:numPr>
    </w:pPr>
  </w:style>
  <w:style w:type="numbering" w:customStyle="1" w:styleId="WWOutlineListStyle101">
    <w:name w:val="WW_OutlineListStyle_101"/>
    <w:basedOn w:val="Bezlisty"/>
    <w:pPr>
      <w:numPr>
        <w:numId w:val="170"/>
      </w:numPr>
    </w:pPr>
  </w:style>
  <w:style w:type="numbering" w:customStyle="1" w:styleId="WWOutlineListStyle91">
    <w:name w:val="WW_OutlineListStyle_91"/>
    <w:basedOn w:val="Bezlisty"/>
    <w:pPr>
      <w:numPr>
        <w:numId w:val="171"/>
      </w:numPr>
    </w:pPr>
  </w:style>
  <w:style w:type="paragraph" w:styleId="Poprawka">
    <w:name w:val="Revision"/>
    <w:hidden/>
    <w:uiPriority w:val="99"/>
    <w:semiHidden/>
    <w:rsid w:val="006505A1"/>
    <w:pPr>
      <w:widowControl/>
      <w:autoSpaceDN/>
      <w:spacing w:after="0"/>
      <w:textAlignment w:val="auto"/>
    </w:pPr>
  </w:style>
  <w:style w:type="table" w:styleId="Tabela-Siatka">
    <w:name w:val="Table Grid"/>
    <w:basedOn w:val="Standardowy"/>
    <w:uiPriority w:val="39"/>
    <w:rsid w:val="00D72D38"/>
    <w:pPr>
      <w:widowControl/>
      <w:autoSpaceDN/>
      <w:spacing w:after="0"/>
      <w:textAlignment w:val="auto"/>
    </w:pPr>
    <w:rPr>
      <w:rFonts w:eastAsia="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WW">
    <w:name w:val="Standard (WW)"/>
    <w:rsid w:val="00E75C9E"/>
    <w:pPr>
      <w:suppressAutoHyphens/>
      <w:spacing w:after="0"/>
    </w:pPr>
    <w:rPr>
      <w:rFonts w:ascii="Times New Roman" w:eastAsia="Lucida Sans Unicode" w:hAnsi="Times New Roman" w:cs="Mangal"/>
      <w:color w:val="00000A"/>
      <w:kern w:val="0"/>
      <w:sz w:val="24"/>
      <w:szCs w:val="24"/>
      <w:lang w:eastAsia="zh-CN" w:bidi="hi-IN"/>
    </w:rPr>
  </w:style>
  <w:style w:type="paragraph" w:customStyle="1" w:styleId="TextbodyWW">
    <w:name w:val="Text body (WW)"/>
    <w:basedOn w:val="StandardWW"/>
    <w:rsid w:val="00E75C9E"/>
    <w:pPr>
      <w:tabs>
        <w:tab w:val="left" w:pos="567"/>
      </w:tabs>
      <w:jc w:val="both"/>
    </w:pPr>
    <w:rPr>
      <w:b/>
      <w:sz w:val="32"/>
    </w:rPr>
  </w:style>
  <w:style w:type="paragraph" w:customStyle="1" w:styleId="Endnote">
    <w:name w:val="Endnote"/>
    <w:basedOn w:val="StandardWW"/>
    <w:rsid w:val="00E75C9E"/>
  </w:style>
  <w:style w:type="paragraph" w:customStyle="1" w:styleId="TextbodyindentWW">
    <w:name w:val="Text body indent (WW)"/>
    <w:basedOn w:val="StandardWW"/>
    <w:rsid w:val="00E75C9E"/>
    <w:pPr>
      <w:spacing w:after="120"/>
      <w:ind w:left="283"/>
    </w:pPr>
  </w:style>
  <w:style w:type="paragraph" w:customStyle="1" w:styleId="HeaderandFooter">
    <w:name w:val="Header and Footer"/>
    <w:basedOn w:val="Standard"/>
    <w:rsid w:val="00E75C9E"/>
    <w:pPr>
      <w:widowControl/>
    </w:pPr>
    <w:rPr>
      <w:rFonts w:ascii="Calibri" w:eastAsia="Calibri" w:hAnsi="Calibri" w:cs="Tahoma"/>
      <w:color w:val="00000A"/>
      <w:kern w:val="0"/>
      <w:sz w:val="22"/>
      <w:szCs w:val="22"/>
      <w:lang w:eastAsia="en-US" w:bidi="ar-SA"/>
    </w:rPr>
  </w:style>
  <w:style w:type="paragraph" w:customStyle="1" w:styleId="FootnoteWW">
    <w:name w:val="Footnote (WW)"/>
    <w:basedOn w:val="StandardWW"/>
    <w:rsid w:val="00E75C9E"/>
    <w:pPr>
      <w:suppressLineNumbers/>
      <w:ind w:left="283" w:hanging="283"/>
    </w:pPr>
    <w:rPr>
      <w:sz w:val="20"/>
      <w:szCs w:val="20"/>
    </w:rPr>
  </w:style>
  <w:style w:type="paragraph" w:customStyle="1" w:styleId="Framecontents">
    <w:name w:val="Frame contents"/>
    <w:basedOn w:val="Standard"/>
    <w:rsid w:val="00E75C9E"/>
    <w:pPr>
      <w:widowControl/>
    </w:pPr>
    <w:rPr>
      <w:rFonts w:ascii="Calibri" w:eastAsia="Calibri" w:hAnsi="Calibri" w:cs="Tahoma"/>
      <w:color w:val="00000A"/>
      <w:kern w:val="0"/>
      <w:sz w:val="22"/>
      <w:szCs w:val="22"/>
      <w:lang w:eastAsia="en-US" w:bidi="ar-SA"/>
    </w:rPr>
  </w:style>
  <w:style w:type="character" w:customStyle="1" w:styleId="DefaultParagraphFontWW">
    <w:name w:val="Default Paragraph Font (WW)"/>
    <w:rsid w:val="00E75C9E"/>
  </w:style>
  <w:style w:type="character" w:customStyle="1" w:styleId="InternetlinkWW">
    <w:name w:val="Internet link (WW)"/>
    <w:rsid w:val="00E75C9E"/>
    <w:rPr>
      <w:color w:val="0563C1"/>
      <w:u w:val="single"/>
    </w:rPr>
  </w:style>
  <w:style w:type="character" w:customStyle="1" w:styleId="VisitedInternetLink">
    <w:name w:val="Visited Internet Link"/>
    <w:rsid w:val="00E75C9E"/>
    <w:rPr>
      <w:color w:val="800080"/>
      <w:u w:val="single"/>
    </w:rPr>
  </w:style>
  <w:style w:type="character" w:customStyle="1" w:styleId="StrongEmphasis">
    <w:name w:val="Strong Emphasis"/>
    <w:rsid w:val="00E75C9E"/>
    <w:rPr>
      <w:b/>
      <w:bCs/>
    </w:rPr>
  </w:style>
  <w:style w:type="numbering" w:customStyle="1" w:styleId="NoListWW">
    <w:name w:val="No List (WW)"/>
    <w:basedOn w:val="Bezlisty"/>
    <w:rsid w:val="00E75C9E"/>
    <w:pPr>
      <w:numPr>
        <w:numId w:val="175"/>
      </w:numPr>
    </w:pPr>
  </w:style>
  <w:style w:type="numbering" w:customStyle="1" w:styleId="Bezlisty1">
    <w:name w:val="Bez listy1"/>
    <w:basedOn w:val="Bezlisty"/>
    <w:rsid w:val="00E75C9E"/>
    <w:pPr>
      <w:numPr>
        <w:numId w:val="17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81254">
      <w:bodyDiv w:val="1"/>
      <w:marLeft w:val="0"/>
      <w:marRight w:val="0"/>
      <w:marTop w:val="0"/>
      <w:marBottom w:val="0"/>
      <w:divBdr>
        <w:top w:val="none" w:sz="0" w:space="0" w:color="auto"/>
        <w:left w:val="none" w:sz="0" w:space="0" w:color="auto"/>
        <w:bottom w:val="none" w:sz="0" w:space="0" w:color="auto"/>
        <w:right w:val="none" w:sz="0" w:space="0" w:color="auto"/>
      </w:divBdr>
    </w:div>
    <w:div w:id="314645043">
      <w:bodyDiv w:val="1"/>
      <w:marLeft w:val="0"/>
      <w:marRight w:val="0"/>
      <w:marTop w:val="0"/>
      <w:marBottom w:val="0"/>
      <w:divBdr>
        <w:top w:val="none" w:sz="0" w:space="0" w:color="auto"/>
        <w:left w:val="none" w:sz="0" w:space="0" w:color="auto"/>
        <w:bottom w:val="none" w:sz="0" w:space="0" w:color="auto"/>
        <w:right w:val="none" w:sz="0" w:space="0" w:color="auto"/>
      </w:divBdr>
    </w:div>
    <w:div w:id="710767284">
      <w:bodyDiv w:val="1"/>
      <w:marLeft w:val="0"/>
      <w:marRight w:val="0"/>
      <w:marTop w:val="0"/>
      <w:marBottom w:val="0"/>
      <w:divBdr>
        <w:top w:val="none" w:sz="0" w:space="0" w:color="auto"/>
        <w:left w:val="none" w:sz="0" w:space="0" w:color="auto"/>
        <w:bottom w:val="none" w:sz="0" w:space="0" w:color="auto"/>
        <w:right w:val="none" w:sz="0" w:space="0" w:color="auto"/>
      </w:divBdr>
    </w:div>
    <w:div w:id="2011329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hzgierska\Downloads\www.szpitalpulawy.pl" TargetMode="External"/><Relationship Id="rId13" Type="http://schemas.openxmlformats.org/officeDocument/2006/relationships/hyperlink" Target="https://ezamowienia.gov.pl" TargetMode="External"/><Relationship Id="rId18" Type="http://schemas.openxmlformats.org/officeDocument/2006/relationships/hyperlink" Target="mailto:faktury_dfp@szpitalpulawy.pl" TargetMode="External"/><Relationship Id="rId3" Type="http://schemas.openxmlformats.org/officeDocument/2006/relationships/styles" Target="styles.xml"/><Relationship Id="rId21" Type="http://schemas.openxmlformats.org/officeDocument/2006/relationships/hyperlink" Target="mailto:faktura_dfp@szpitalpulawy.pl" TargetMode="External"/><Relationship Id="rId7" Type="http://schemas.openxmlformats.org/officeDocument/2006/relationships/endnotes" Target="endnotes.xml"/><Relationship Id="rId12" Type="http://schemas.openxmlformats.org/officeDocument/2006/relationships/hyperlink" Target="https://ezamowienia.gov.pl/mp-client/tenders/ocds-148610-8263348f-bca2-41c5-81a3-c20d664620e6" TargetMode="External"/><Relationship Id="rId17" Type="http://schemas.openxmlformats.org/officeDocument/2006/relationships/hyperlink" Target="file:///C:\Users\mgolawski\AppData\Local\Microsoft\Windows\INetCache\Content.Outlook\9CNNFACZ\zp@szpitalpulawy.pl" TargetMode="External"/><Relationship Id="rId2" Type="http://schemas.openxmlformats.org/officeDocument/2006/relationships/numbering" Target="numbering.xml"/><Relationship Id="rId16" Type="http://schemas.openxmlformats.org/officeDocument/2006/relationships/hyperlink" Target="file:///C:\Users\mgolawski\AppData\Local\Microsoft\Windows\INetCache\Content.Outlook\9CNNFACZ\zp@szpitalpulawy.pl" TargetMode="External"/><Relationship Id="rId20" Type="http://schemas.openxmlformats.org/officeDocument/2006/relationships/hyperlink" Target="mailto:faktury_dfp@szpitalpulawy.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zamowienia.gov.pl" TargetMode="External"/><Relationship Id="rId23" Type="http://schemas.openxmlformats.org/officeDocument/2006/relationships/fontTable" Target="fontTable.xml"/><Relationship Id="rId10" Type="http://schemas.openxmlformats.org/officeDocument/2006/relationships/hyperlink" Target="https://ezamowienia.gov.pl/mp-client/tenders/ocds-148610-8263348f-bca2-41c5-81a3-c20d664620e6" TargetMode="External"/><Relationship Id="rId19" Type="http://schemas.openxmlformats.org/officeDocument/2006/relationships/hyperlink" Target="mailto:faktury_dfp@szpitalpulawy.pl" TargetMode="External"/><Relationship Id="rId4" Type="http://schemas.openxmlformats.org/officeDocument/2006/relationships/settings" Target="settings.xml"/><Relationship Id="rId9" Type="http://schemas.openxmlformats.org/officeDocument/2006/relationships/hyperlink" Target="file:///C:\Users\mgolawski\AppData\Local\Microsoft\Windows\INetCache\Content.Outlook\9CNNFACZ\zp@szpitalpulawy.pl" TargetMode="External"/><Relationship Id="rId14" Type="http://schemas.openxmlformats.org/officeDocument/2006/relationships/hyperlink" Target="https://ezamowienia.gov.pl/pl/regulamin/" TargetMode="External"/><Relationship Id="rId22"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C637F-CEDB-4318-B4D0-0EAF4661A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36</Pages>
  <Words>14660</Words>
  <Characters>87965</Characters>
  <Application>Microsoft Office Word</Application>
  <DocSecurity>0</DocSecurity>
  <Lines>733</Lines>
  <Paragraphs>204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Rek-Pawlowska</dc:creator>
  <cp:keywords/>
  <dc:description/>
  <cp:lastModifiedBy>Małgorzata Mączka</cp:lastModifiedBy>
  <cp:revision>57</cp:revision>
  <cp:lastPrinted>2026-10-02T08:04:00Z</cp:lastPrinted>
  <dcterms:created xsi:type="dcterms:W3CDTF">2026-04-15T07:42:00Z</dcterms:created>
  <dcterms:modified xsi:type="dcterms:W3CDTF">2026-10-19T06:55:00Z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