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203E" w14:textId="77777777" w:rsidR="00853476" w:rsidRPr="008957B7" w:rsidRDefault="00853476" w:rsidP="00F018BD">
      <w:pPr>
        <w:pStyle w:val="FirstParagraph"/>
        <w:jc w:val="left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  <w:b/>
          <w:bCs/>
        </w:rPr>
        <w:t>Nr referencyjny: ZP.271.49.2026</w:t>
      </w:r>
      <w:r w:rsidRPr="008957B7">
        <w:rPr>
          <w:rFonts w:ascii="Times New Roman" w:eastAsia="MS Mincho" w:hAnsi="MS Mincho" w:cs="Times New Roman"/>
        </w:rPr>
        <w:t xml:space="preserve">　　　　　　　</w:t>
      </w:r>
      <w:r w:rsidRPr="008957B7">
        <w:rPr>
          <w:rFonts w:ascii="Times New Roman" w:hAnsi="Times New Roman" w:cs="Times New Roman"/>
        </w:rPr>
        <w:t>Skarżysko-Kamienna, dnia 29.10.2026 r.</w:t>
      </w:r>
    </w:p>
    <w:p w14:paraId="14B5CE1B" w14:textId="77777777" w:rsidR="0081321A" w:rsidRDefault="0081321A" w:rsidP="002F2852">
      <w:pPr>
        <w:pStyle w:val="Nagwek1"/>
        <w:spacing w:before="0"/>
        <w:jc w:val="center"/>
        <w:rPr>
          <w:rFonts w:ascii="Times New Roman" w:hAnsi="Times New Roman" w:cs="Times New Roman"/>
        </w:rPr>
      </w:pPr>
    </w:p>
    <w:p w14:paraId="1DB0A4A6" w14:textId="77777777" w:rsidR="0081321A" w:rsidRDefault="0081321A" w:rsidP="002F2852">
      <w:pPr>
        <w:pStyle w:val="Nagwek1"/>
        <w:spacing w:before="0"/>
        <w:jc w:val="center"/>
        <w:rPr>
          <w:rFonts w:ascii="Times New Roman" w:hAnsi="Times New Roman" w:cs="Times New Roman"/>
        </w:rPr>
      </w:pPr>
    </w:p>
    <w:p w14:paraId="1CA928AF" w14:textId="77777777" w:rsidR="002F2852" w:rsidRDefault="00853476" w:rsidP="002F2852">
      <w:pPr>
        <w:pStyle w:val="Nagwek1"/>
        <w:spacing w:before="0"/>
        <w:jc w:val="center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SPECYFIKACJA WARUNKÓW ZAMÓWIENIA </w:t>
      </w:r>
    </w:p>
    <w:p w14:paraId="208A73C7" w14:textId="77777777" w:rsidR="00853476" w:rsidRPr="008957B7" w:rsidRDefault="00853476" w:rsidP="002F2852">
      <w:pPr>
        <w:pStyle w:val="Nagwek1"/>
        <w:spacing w:before="0"/>
        <w:jc w:val="center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(SWZ)</w:t>
      </w:r>
    </w:p>
    <w:p w14:paraId="7A886797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postępowaniu o udzielenie zamówienia publicznego pn.:</w:t>
      </w:r>
    </w:p>
    <w:p w14:paraId="5DFB04F0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0" w:name="_07207e7d6230067dccb6f5b406dce7a102e8017"/>
      <w:r w:rsidRPr="008957B7">
        <w:rPr>
          <w:rFonts w:ascii="Times New Roman" w:hAnsi="Times New Roman" w:cs="Times New Roman"/>
        </w:rPr>
        <w:t>„</w:t>
      </w:r>
      <w:r w:rsidRPr="00AE6E12">
        <w:rPr>
          <w:rFonts w:ascii="Times New Roman" w:hAnsi="Times New Roman" w:cs="Times New Roman"/>
          <w:sz w:val="24"/>
          <w:szCs w:val="24"/>
        </w:rPr>
        <w:t>Wdrożenie systemu wspomagania i automatyzacji procesów wraz z dostawą komputerów</w:t>
      </w:r>
      <w:r w:rsidRPr="008957B7">
        <w:rPr>
          <w:rFonts w:ascii="Times New Roman" w:hAnsi="Times New Roman" w:cs="Times New Roman"/>
        </w:rPr>
        <w:t>”</w:t>
      </w:r>
    </w:p>
    <w:p w14:paraId="01F95969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Wartość zamówienia przekracza równowartość kwoty określonej w przepisach wydanych na podstawie art. 2 ust. 1 ustawy z dnia 11 września 2019 r. – Prawo zamówień publicznych (tekst jednolity: Dz. U. z 2026 r. poz. 793</w:t>
      </w:r>
      <w:r w:rsidR="00152D56" w:rsidRPr="008957B7">
        <w:rPr>
          <w:rFonts w:ascii="Times New Roman" w:hAnsi="Times New Roman" w:cs="Times New Roman"/>
        </w:rPr>
        <w:t xml:space="preserve"> ze zm.</w:t>
      </w:r>
      <w:r w:rsidRPr="008957B7">
        <w:rPr>
          <w:rFonts w:ascii="Times New Roman" w:hAnsi="Times New Roman" w:cs="Times New Roman"/>
        </w:rPr>
        <w:t>). Nie przekracza ona progów unijnych.</w:t>
      </w:r>
    </w:p>
    <w:p w14:paraId="55E7CC0A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" w:name="_7eb097f467303af0335ef0fcdbd6ce59f1fc970"/>
      <w:bookmarkEnd w:id="0"/>
      <w:r w:rsidRPr="008957B7">
        <w:rPr>
          <w:rFonts w:ascii="Times New Roman" w:hAnsi="Times New Roman" w:cs="Times New Roman"/>
        </w:rPr>
        <w:t>I. Nazwa i adres Zamawiającego</w:t>
      </w:r>
    </w:p>
    <w:p w14:paraId="388B6CA2" w14:textId="77777777" w:rsidR="00152D56" w:rsidRPr="008957B7" w:rsidRDefault="00853476" w:rsidP="008957B7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Gmina Skarżysko-Kamienna </w:t>
      </w:r>
    </w:p>
    <w:p w14:paraId="57D35AE4" w14:textId="77777777" w:rsidR="00152D56" w:rsidRPr="008957B7" w:rsidRDefault="00853476" w:rsidP="008957B7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26-110 Skarżysko-Kamienna, </w:t>
      </w:r>
    </w:p>
    <w:p w14:paraId="6252C713" w14:textId="77777777" w:rsidR="00152D56" w:rsidRPr="008957B7" w:rsidRDefault="00853476" w:rsidP="008957B7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ul. Sikorskiego 18 </w:t>
      </w:r>
    </w:p>
    <w:p w14:paraId="1CAC1379" w14:textId="77777777" w:rsidR="00853476" w:rsidRPr="008957B7" w:rsidRDefault="00853476" w:rsidP="008957B7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NIP: 663-182-38-43 </w:t>
      </w:r>
    </w:p>
    <w:p w14:paraId="1073CE32" w14:textId="77777777" w:rsidR="00853476" w:rsidRPr="00DF4D9F" w:rsidRDefault="00853476" w:rsidP="008957B7">
      <w:pPr>
        <w:pStyle w:val="FirstParagraph"/>
        <w:spacing w:after="0"/>
        <w:rPr>
          <w:rFonts w:ascii="Times New Roman" w:hAnsi="Times New Roman" w:cs="Times New Roman"/>
          <w:lang w:val="en-US"/>
        </w:rPr>
      </w:pPr>
      <w:r w:rsidRPr="00DF4D9F">
        <w:rPr>
          <w:rFonts w:ascii="Times New Roman" w:hAnsi="Times New Roman" w:cs="Times New Roman"/>
          <w:lang w:val="en-US"/>
        </w:rPr>
        <w:t xml:space="preserve">E-mail: </w:t>
      </w:r>
      <w:hyperlink r:id="rId5" w:history="1">
        <w:r w:rsidRPr="00DF4D9F">
          <w:rPr>
            <w:rStyle w:val="Hipercze"/>
            <w:rFonts w:ascii="Times New Roman" w:hAnsi="Times New Roman" w:cs="Times New Roman"/>
            <w:lang w:val="en-US"/>
          </w:rPr>
          <w:t>a.szumielewicz@um.skarzysko.pl</w:t>
        </w:r>
      </w:hyperlink>
      <w:r w:rsidRPr="00DF4D9F">
        <w:rPr>
          <w:rFonts w:ascii="Times New Roman" w:hAnsi="Times New Roman" w:cs="Times New Roman"/>
          <w:lang w:val="en-US"/>
        </w:rPr>
        <w:t xml:space="preserve">; </w:t>
      </w:r>
    </w:p>
    <w:p w14:paraId="45BA0159" w14:textId="77777777" w:rsidR="00853476" w:rsidRPr="00DF4D9F" w:rsidRDefault="00000000" w:rsidP="008957B7">
      <w:pPr>
        <w:pStyle w:val="FirstParagraph"/>
        <w:spacing w:after="0"/>
        <w:rPr>
          <w:rFonts w:ascii="Times New Roman" w:hAnsi="Times New Roman" w:cs="Times New Roman"/>
          <w:lang w:val="en-US"/>
        </w:rPr>
      </w:pPr>
      <w:hyperlink r:id="rId6" w:history="1">
        <w:r w:rsidR="00853476" w:rsidRPr="00DF4D9F">
          <w:rPr>
            <w:rStyle w:val="Hipercze"/>
            <w:rFonts w:ascii="Times New Roman" w:hAnsi="Times New Roman" w:cs="Times New Roman"/>
            <w:lang w:val="en-US"/>
          </w:rPr>
          <w:t>e.zawidczak@um.skarzysko.pl</w:t>
        </w:r>
      </w:hyperlink>
      <w:r w:rsidR="00853476" w:rsidRPr="00DF4D9F">
        <w:rPr>
          <w:rFonts w:ascii="Times New Roman" w:hAnsi="Times New Roman" w:cs="Times New Roman"/>
          <w:lang w:val="en-US"/>
        </w:rPr>
        <w:t xml:space="preserve">; </w:t>
      </w:r>
    </w:p>
    <w:p w14:paraId="0BD27B1E" w14:textId="77777777" w:rsidR="00853476" w:rsidRPr="008957B7" w:rsidRDefault="00000000" w:rsidP="008957B7">
      <w:pPr>
        <w:pStyle w:val="FirstParagraph"/>
        <w:spacing w:after="0"/>
        <w:rPr>
          <w:rFonts w:ascii="Times New Roman" w:hAnsi="Times New Roman" w:cs="Times New Roman"/>
        </w:rPr>
      </w:pPr>
      <w:hyperlink r:id="rId7" w:history="1">
        <w:r w:rsidR="00853476" w:rsidRPr="008957B7">
          <w:rPr>
            <w:rStyle w:val="Hipercze"/>
            <w:rFonts w:ascii="Times New Roman" w:hAnsi="Times New Roman" w:cs="Times New Roman"/>
          </w:rPr>
          <w:t>k.supierz@um.skarzysko.pl</w:t>
        </w:r>
      </w:hyperlink>
    </w:p>
    <w:p w14:paraId="24C9E1D3" w14:textId="77777777" w:rsidR="00684AEA" w:rsidRPr="008957B7" w:rsidRDefault="00684AEA" w:rsidP="008957B7">
      <w:pPr>
        <w:jc w:val="both"/>
        <w:rPr>
          <w:rFonts w:ascii="Times New Roman" w:eastAsia="Times New Roman" w:hAnsi="Times New Roman" w:cs="Times New Roman"/>
          <w:b/>
          <w:bCs/>
          <w:iCs/>
          <w:szCs w:val="24"/>
        </w:rPr>
      </w:pPr>
      <w:r w:rsidRPr="008957B7">
        <w:rPr>
          <w:rFonts w:ascii="Times New Roman" w:eastAsia="Times New Roman" w:hAnsi="Times New Roman" w:cs="Times New Roman"/>
          <w:b/>
          <w:bCs/>
          <w:iCs/>
          <w:szCs w:val="24"/>
        </w:rPr>
        <w:t xml:space="preserve">Zmiany i wyjaśnienia treści SWZ oraz inne dokumenty zamówienia bezpośrednio związane z </w:t>
      </w:r>
      <w:bookmarkStart w:id="2" w:name="_Hlk63150711"/>
      <w:r w:rsidRPr="008957B7">
        <w:rPr>
          <w:rFonts w:ascii="Times New Roman" w:hAnsi="Times New Roman" w:cs="Times New Roman"/>
          <w:b/>
          <w:bCs/>
          <w:iCs/>
          <w:szCs w:val="24"/>
        </w:rPr>
        <w:t>postępowaniem</w:t>
      </w:r>
      <w:r w:rsidRPr="008957B7">
        <w:rPr>
          <w:rFonts w:ascii="Times New Roman" w:eastAsia="Times New Roman" w:hAnsi="Times New Roman" w:cs="Times New Roman"/>
          <w:b/>
          <w:bCs/>
          <w:iCs/>
          <w:szCs w:val="24"/>
        </w:rPr>
        <w:t xml:space="preserve"> o udzielenie zamówienia </w:t>
      </w:r>
      <w:bookmarkEnd w:id="2"/>
      <w:r w:rsidRPr="008957B7">
        <w:rPr>
          <w:rFonts w:ascii="Times New Roman" w:eastAsia="Times New Roman" w:hAnsi="Times New Roman" w:cs="Times New Roman"/>
          <w:b/>
          <w:bCs/>
          <w:iCs/>
          <w:szCs w:val="24"/>
        </w:rPr>
        <w:t>będą udostępniane na stronie internetowej prowadzonego postępowania:</w:t>
      </w:r>
    </w:p>
    <w:p w14:paraId="6FE930C5" w14:textId="77777777" w:rsidR="00EE2A93" w:rsidRDefault="00000000" w:rsidP="008957B7">
      <w:pPr>
        <w:jc w:val="both"/>
      </w:pPr>
      <w:hyperlink r:id="rId8" w:history="1">
        <w:r w:rsidR="00EE2A93" w:rsidRPr="00FE4624">
          <w:rPr>
            <w:rStyle w:val="Hipercze"/>
          </w:rPr>
          <w:t>https://ezamowienia.gov.pl/mp-client/search/list/ocds-148610-7f80a543-598b-4275-adf0-6c5bdcde3128</w:t>
        </w:r>
      </w:hyperlink>
    </w:p>
    <w:p w14:paraId="6000DC97" w14:textId="77777777" w:rsidR="00684AEA" w:rsidRPr="008957B7" w:rsidRDefault="00684AEA" w:rsidP="008957B7">
      <w:pPr>
        <w:jc w:val="both"/>
        <w:rPr>
          <w:rFonts w:ascii="Times New Roman" w:eastAsia="Times New Roman" w:hAnsi="Times New Roman" w:cs="Times New Roman"/>
          <w:b/>
          <w:bCs/>
          <w:iCs/>
          <w:szCs w:val="24"/>
        </w:rPr>
      </w:pPr>
      <w:r w:rsidRPr="008957B7">
        <w:rPr>
          <w:rFonts w:ascii="Times New Roman" w:eastAsia="Times New Roman" w:hAnsi="Times New Roman" w:cs="Times New Roman"/>
          <w:b/>
          <w:bCs/>
          <w:iCs/>
          <w:szCs w:val="24"/>
        </w:rPr>
        <w:t>Identyfikator (ID) postępowania na Platformie e-Zamówienia:</w:t>
      </w:r>
    </w:p>
    <w:p w14:paraId="1C1B83C5" w14:textId="77777777" w:rsidR="00E64587" w:rsidRPr="00E64587" w:rsidRDefault="00E64587" w:rsidP="008957B7">
      <w:pPr>
        <w:pStyle w:val="Nagwek2"/>
        <w:jc w:val="both"/>
        <w:rPr>
          <w:rFonts w:ascii="Times New Roman" w:hAnsi="Times New Roman" w:cs="Times New Roman"/>
          <w:sz w:val="24"/>
          <w:szCs w:val="24"/>
        </w:rPr>
      </w:pPr>
      <w:bookmarkStart w:id="3" w:name="_0df292d6e0adbc83b554252a922024253b2d2b7"/>
      <w:bookmarkEnd w:id="1"/>
      <w:r w:rsidRPr="00E64587">
        <w:rPr>
          <w:rFonts w:ascii="Times New Roman" w:hAnsi="Times New Roman" w:cs="Times New Roman"/>
          <w:sz w:val="24"/>
          <w:szCs w:val="24"/>
        </w:rPr>
        <w:t>ocds-148610-7f80a543-598b-4275-adf0-6c5bdcde3128</w:t>
      </w:r>
    </w:p>
    <w:p w14:paraId="669ADA28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II. Informacje ogólne</w:t>
      </w:r>
    </w:p>
    <w:p w14:paraId="5DB01635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Ilekroć w dalszej części SWZ jest mowa o „Platformie”, należy przez to rozumieć Platformę e-Zamówienia. Jest to narzędzie umożliwiające realizację procesu udzielania zamówień publicznych w formie elektronicznej, w szczególności przekazywanie ofert, oświadczeń i dokumentów.</w:t>
      </w:r>
    </w:p>
    <w:p w14:paraId="4750DBC0" w14:textId="77777777" w:rsidR="00853476" w:rsidRPr="008957B7" w:rsidRDefault="00853476" w:rsidP="008957B7">
      <w:pPr>
        <w:pStyle w:val="Tekstpodstawowy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Ilekroć mowa o „ustawie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”, należy przez to rozumieć ustawę z dnia 11 września 2019 r. – Prawo zamówień publicznych w aktualnym brzmieniu.</w:t>
      </w:r>
    </w:p>
    <w:p w14:paraId="040B2F31" w14:textId="77777777" w:rsidR="00853476" w:rsidRPr="008957B7" w:rsidRDefault="00853476" w:rsidP="008957B7">
      <w:pPr>
        <w:pStyle w:val="Tekstpodstawowy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Ilekroć mowa o „OPZ”, należy przez to rozumieć Opis przedmiotu zamówienia stanowiący Załącznik nr 1 do SWZ. Ilekroć mowa o „Zamawiającym”, należy przez to rozumieć Gminę </w:t>
      </w:r>
      <w:r w:rsidRPr="008957B7">
        <w:rPr>
          <w:rFonts w:ascii="Times New Roman" w:hAnsi="Times New Roman" w:cs="Times New Roman"/>
        </w:rPr>
        <w:lastRenderedPageBreak/>
        <w:t>Skarżysko-Kamienna, a o „Wykonawcy” – podmiot ubiegający się o udzielenie zamówienia lub podmiot, któremu zamówienie udzielono.</w:t>
      </w:r>
    </w:p>
    <w:p w14:paraId="3C1E277E" w14:textId="77777777" w:rsidR="00853476" w:rsidRDefault="00853476" w:rsidP="008957B7">
      <w:pPr>
        <w:pStyle w:val="Tekstpodstawowy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Zamówienie nie jest współfinansowane ze środków zewnętrznych. Zostanie sfinansowane ze środków własnych Zamawiającego.</w:t>
      </w:r>
      <w:r w:rsidR="007812DC">
        <w:rPr>
          <w:rFonts w:ascii="Times New Roman" w:hAnsi="Times New Roman" w:cs="Times New Roman"/>
        </w:rPr>
        <w:t xml:space="preserve"> </w:t>
      </w:r>
    </w:p>
    <w:p w14:paraId="6BDDEB8E" w14:textId="77777777" w:rsidR="007812DC" w:rsidRPr="007812DC" w:rsidRDefault="007812DC" w:rsidP="008132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7812DC">
        <w:rPr>
          <w:rFonts w:ascii="Times New Roman" w:hAnsi="Times New Roman" w:cs="Times New Roman"/>
          <w:szCs w:val="24"/>
        </w:rPr>
        <w:t xml:space="preserve">Zgodnie z art. 257 ustawy Zamawiający może unieważnić postępowanie o udzielenie zamówienia, jeżeli środki publiczne, które zamawiający zamierzał przeznaczyć </w:t>
      </w:r>
      <w:r w:rsidRPr="007812DC">
        <w:rPr>
          <w:rFonts w:ascii="Times New Roman" w:hAnsi="Times New Roman" w:cs="Times New Roman"/>
          <w:szCs w:val="24"/>
        </w:rPr>
        <w:br/>
        <w:t>na sfinansowanie całości lub części zamówienia, nie zostały mu przyznane.</w:t>
      </w:r>
      <w:r w:rsidRPr="007812DC">
        <w:rPr>
          <w:rFonts w:ascii="Times New Roman" w:hAnsi="Times New Roman" w:cs="Times New Roman"/>
          <w:bCs/>
          <w:iCs/>
          <w:szCs w:val="24"/>
        </w:rPr>
        <w:t xml:space="preserve"> </w:t>
      </w:r>
    </w:p>
    <w:p w14:paraId="3BA29E2C" w14:textId="77777777" w:rsidR="007812DC" w:rsidRPr="008957B7" w:rsidRDefault="007812DC" w:rsidP="008957B7">
      <w:pPr>
        <w:pStyle w:val="Tekstpodstawowy"/>
        <w:rPr>
          <w:rFonts w:ascii="Times New Roman" w:hAnsi="Times New Roman" w:cs="Times New Roman"/>
        </w:rPr>
      </w:pPr>
    </w:p>
    <w:p w14:paraId="689AD3ED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4" w:name="_53c526facba2c8ddd125a460d170cb10406ca5a"/>
      <w:bookmarkEnd w:id="3"/>
      <w:r w:rsidRPr="008957B7">
        <w:rPr>
          <w:rFonts w:ascii="Times New Roman" w:hAnsi="Times New Roman" w:cs="Times New Roman"/>
        </w:rPr>
        <w:t>III. Tryb udzielenia zamówienia</w:t>
      </w:r>
    </w:p>
    <w:p w14:paraId="16C1120D" w14:textId="77777777" w:rsidR="00853476" w:rsidRPr="008957B7" w:rsidRDefault="00853476" w:rsidP="002F2852">
      <w:pPr>
        <w:pStyle w:val="Compac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Postępowanie prowadzone jest w trybie podstawowym, na podstawie art. 275 pkt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07DE463B" w14:textId="77777777" w:rsidR="00853476" w:rsidRPr="008957B7" w:rsidRDefault="00853476" w:rsidP="002F2852">
      <w:pPr>
        <w:pStyle w:val="Compac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Postępowanie prowadzone jest w formie elektronicznej za pośrednictwem Platformy e-Zamówienia, dostępnej pod adresem: https://ezamowienia.gov.pl.</w:t>
      </w:r>
    </w:p>
    <w:p w14:paraId="7539002D" w14:textId="77777777" w:rsidR="00853476" w:rsidRPr="008957B7" w:rsidRDefault="00853476" w:rsidP="002F2852">
      <w:pPr>
        <w:pStyle w:val="Compac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Zmiany i wyjaśnienia treści SWZ oraz inne dokumenty zamówienia bezpośrednio związane z postępowaniem będą udostępniane na stronie internetowej prowadzonego postępowania: [adres strony postępowania na Platformie].</w:t>
      </w:r>
    </w:p>
    <w:p w14:paraId="26C8A7C6" w14:textId="77777777" w:rsidR="00853476" w:rsidRPr="008957B7" w:rsidRDefault="00853476" w:rsidP="002F2852">
      <w:pPr>
        <w:pStyle w:val="Compac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jest zobowiązany do prowadzenia negocjacji dotyczących treści ofert. Oferty podlegają ocenie w sposób opisany w rozdz. XXV SWZ.</w:t>
      </w:r>
    </w:p>
    <w:p w14:paraId="7AD92048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5" w:name="_db0cdf8605e0d49a59723222419287523a7e397"/>
      <w:bookmarkEnd w:id="4"/>
      <w:r w:rsidRPr="008957B7">
        <w:rPr>
          <w:rFonts w:ascii="Times New Roman" w:hAnsi="Times New Roman" w:cs="Times New Roman"/>
        </w:rPr>
        <w:t>IV. Wybór najkorzystniejszej oferty z możliwością prowadzenia negocjacji</w:t>
      </w:r>
    </w:p>
    <w:p w14:paraId="76B863B0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przewiduje wyboru najkorzystniejszej oferty z możliwością prowadzenia negocjacji.</w:t>
      </w:r>
    </w:p>
    <w:p w14:paraId="1AD548C2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6" w:name="_daac947781d6d5224d710f7dddc2b39c2077c04"/>
      <w:bookmarkEnd w:id="5"/>
      <w:r w:rsidRPr="008957B7">
        <w:rPr>
          <w:rFonts w:ascii="Times New Roman" w:hAnsi="Times New Roman" w:cs="Times New Roman"/>
        </w:rPr>
        <w:t>V. Opis przedmiotu zamówienia</w:t>
      </w:r>
    </w:p>
    <w:p w14:paraId="0354EAA9" w14:textId="77777777" w:rsidR="00853476" w:rsidRDefault="00853476" w:rsidP="001F1ABD">
      <w:pPr>
        <w:pStyle w:val="Fir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Przedmiotem zamówienia jest wdrożenie systemu wspomagania i automatyzacji procesów oraz dostawa komputerów. Obejmuje to dostawę, instalację i konfigurację oprogramowania, dostawę sprzętu, integrację źródeł logów, testy, dokumentację i szkolenie. Szczegółowy opis przedmiotu zamówienia stanowi Załącznik nr 1 do SWZ (OPZ).</w:t>
      </w:r>
    </w:p>
    <w:p w14:paraId="6BBB0100" w14:textId="77777777" w:rsidR="00686B8B" w:rsidRPr="00686B8B" w:rsidRDefault="00686B8B" w:rsidP="00686B8B">
      <w:pPr>
        <w:pStyle w:val="Fir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Przedmiot zamówienia obejmuje w szczególności:</w:t>
      </w:r>
    </w:p>
    <w:p w14:paraId="00225245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system wspomagania i automatyzacji procesów w liczbie 1 zestawu z nielicencjonowanym dostępem. Służy on do centralnego zbierania, agregacji, analizy i korelacji logów oraz zdarzeń bezpieczeństwa z urządzeń i systemów IT. Działa lokalnie w infrastrukturze Zamawiającego i obejmuje analizę zdarzeń z wykorzystaniem modelu językowego uruchamianego lokalnie;</w:t>
      </w:r>
    </w:p>
    <w:p w14:paraId="3FBACF73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zintegrowaną platformę sprzętową, dedykowaną do uruchamiania lokalnego modelu językowego, o parametrach określonych w OPZ;</w:t>
      </w:r>
    </w:p>
    <w:p w14:paraId="7CB532F6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25 sztuk stanowisk komputerowych do obsługi systemu, bez monitora, o parametrach określonych w OPZ, wraz z instalacją i uruchomieniem systemów oraz konfiguracją agenta;</w:t>
      </w:r>
    </w:p>
    <w:p w14:paraId="4E70FAD5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 xml:space="preserve">wdrożenie systemu. Obejmuje ono instalację centralnych komponentów na maszynie wirtualnej działającej na serwerze Zamawiającego oraz ich konfigurację. Obejmuje też integrację co najmniej 35 urządzeń infrastruktury </w:t>
      </w:r>
      <w:r w:rsidRPr="00686B8B">
        <w:rPr>
          <w:rFonts w:ascii="Times New Roman" w:hAnsi="Times New Roman" w:cs="Times New Roman"/>
        </w:rPr>
        <w:lastRenderedPageBreak/>
        <w:t>sieciowej i bezpieczeństwa w jednostkach organizacyjnych na terenie miasta oraz instalację i konfigurację agentów na 25 stacjach roboczych. Ponadto obejmuje test każdego źródła logów i testy odbiorcze całego środowiska;</w:t>
      </w:r>
    </w:p>
    <w:p w14:paraId="5F5393C5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przekazanie dokumentacji powdrożeniowej oraz danych administracyjnych i pełnego dostępu do konfiguracji wdrożonego rozwiązania;</w:t>
      </w:r>
    </w:p>
    <w:p w14:paraId="2458D6F7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szkolenie stacjonarne w siedzibie Zamawiającego, w języku polskim. Obejmuje co najmniej 16 godzin roboczych dla minimum 4 administratorów, na wdrożonym rozwiązaniu, w terminie uzgodnionym w harmonogramie wdrożenia.</w:t>
      </w:r>
    </w:p>
    <w:p w14:paraId="7F3B98DE" w14:textId="77777777" w:rsidR="00686B8B" w:rsidRPr="00686B8B" w:rsidRDefault="00686B8B" w:rsidP="00686B8B">
      <w:pPr>
        <w:pStyle w:val="Fir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 xml:space="preserve">Korzystanie z funkcjonalności wymaganych w OPZ nie może wymagać od Zamawiającego zakupu dodatkowych modułów ani odpłatnych licencji funkcjonalnych. Dopuszcza się zastosowanie oprogramowania open </w:t>
      </w:r>
      <w:proofErr w:type="spellStart"/>
      <w:r w:rsidRPr="00686B8B">
        <w:rPr>
          <w:rFonts w:ascii="Times New Roman" w:hAnsi="Times New Roman" w:cs="Times New Roman"/>
        </w:rPr>
        <w:t>source</w:t>
      </w:r>
      <w:proofErr w:type="spellEnd"/>
      <w:r w:rsidRPr="00686B8B">
        <w:rPr>
          <w:rFonts w:ascii="Times New Roman" w:hAnsi="Times New Roman" w:cs="Times New Roman"/>
        </w:rPr>
        <w:t>, pod warunkiem zapewnienia wszystkich funkcjonalności wymaganych w OPZ.</w:t>
      </w:r>
    </w:p>
    <w:p w14:paraId="2C64865E" w14:textId="77777777" w:rsidR="00686B8B" w:rsidRPr="00686B8B" w:rsidRDefault="00686B8B" w:rsidP="00686B8B">
      <w:pPr>
        <w:pStyle w:val="Fir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Na dostarczany sprzęt (platformę sprzętową i komputery) Wykonawca udzieli gwarancji producenta na okres nie krótszy niż 36 miesięcy, liczony od dnia podpisania protokołu odbioru bez uwag, na warunkach określonych w OPZ. Okres ten nie podlega punktacji.</w:t>
      </w:r>
    </w:p>
    <w:p w14:paraId="27839898" w14:textId="77777777" w:rsidR="00686B8B" w:rsidRPr="00686B8B" w:rsidRDefault="00686B8B" w:rsidP="00686B8B">
      <w:pPr>
        <w:pStyle w:val="Fir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System musi działać lokalnie w infrastrukturze Zamawiającego. Niedopuszczalne jest uzależnienie jego podstawowego działania od zewnętrznej usługi chmurowej. W zakresie funkcjonalnym OPZ wymaga w szczególności:</w:t>
      </w:r>
    </w:p>
    <w:p w14:paraId="7E81CDE4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 xml:space="preserve">centralnego zbierania, normalizacji i korelacji logów z systemów Microsoft Windows i Linux, z aplikacji, serwerów, urządzeń sieciowych i urządzeń bezpieczeństwa, w tym odbioru komunikatów </w:t>
      </w:r>
      <w:proofErr w:type="spellStart"/>
      <w:r w:rsidRPr="00686B8B">
        <w:rPr>
          <w:rFonts w:ascii="Times New Roman" w:hAnsi="Times New Roman" w:cs="Times New Roman"/>
        </w:rPr>
        <w:t>Syslog</w:t>
      </w:r>
      <w:proofErr w:type="spellEnd"/>
      <w:r w:rsidRPr="00686B8B">
        <w:rPr>
          <w:rFonts w:ascii="Times New Roman" w:hAnsi="Times New Roman" w:cs="Times New Roman"/>
        </w:rPr>
        <w:t xml:space="preserve"> z urządzeń, na których instalacja agenta nie jest możliwa lub wymagana;</w:t>
      </w:r>
    </w:p>
    <w:p w14:paraId="54C49964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centralnej konsoli WWW do zarządzania agentami i przeglądania zdarzeń, alertów oraz stanu środowiska, wraz z </w:t>
      </w:r>
      <w:proofErr w:type="spellStart"/>
      <w:r w:rsidRPr="00686B8B">
        <w:rPr>
          <w:rFonts w:ascii="Times New Roman" w:hAnsi="Times New Roman" w:cs="Times New Roman"/>
        </w:rPr>
        <w:t>dashboardami</w:t>
      </w:r>
      <w:proofErr w:type="spellEnd"/>
      <w:r w:rsidRPr="00686B8B">
        <w:rPr>
          <w:rFonts w:ascii="Times New Roman" w:hAnsi="Times New Roman" w:cs="Times New Roman"/>
        </w:rPr>
        <w:t>, wyszukiwaniem i filtrowaniem danych oraz przechowywaniem historii zdarzeń;</w:t>
      </w:r>
    </w:p>
    <w:p w14:paraId="153D6B05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gotowych reguł detekcji z możliwością tworzenia własnych, klasyfikacji alertów według istotności, przyporządkowania zdarzeń do taktyk i technik MITRE ATT&amp;CK, automatycznej reakcji na zdarzenia oraz powiadomień, w tym pocztą elektroniczną;</w:t>
      </w:r>
    </w:p>
    <w:p w14:paraId="703F628D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monitoringu integralności plików, monitoringu rejestru Windows, inwentaryzacji, wykrywania podatności z prezentacją identyfikatorów CVE oraz automatycznej oceny konfiguracji bezpieczeństwa;</w:t>
      </w:r>
    </w:p>
    <w:p w14:paraId="4AB49CDB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udokumentowanego API, mechanizmu użytkowników i ról (RBAC), kryptograficznego zabezpieczenia komunikacji między agentami a komponentami centralnymi, skalowalności oraz możliwości rozbudowy do architektury wielowęzłowej lub klastrowej;</w:t>
      </w:r>
    </w:p>
    <w:p w14:paraId="0DF24B1D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możliwości aktualizacji komponentów centralnych i agentów.</w:t>
      </w:r>
    </w:p>
    <w:p w14:paraId="23384AF0" w14:textId="77777777" w:rsidR="00686B8B" w:rsidRPr="00686B8B" w:rsidRDefault="00686B8B" w:rsidP="00686B8B">
      <w:pPr>
        <w:pStyle w:val="Fir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Analiza zdarzeń z wykorzystaniem modelu językowego musi być wykonywana lokalnie w infrastrukturze Zamawiającego. Przekazywanie danych o zdarzeniach do usług zewnętrznych jest niedopuszczalne. OPZ określa ponadto następujące wymagania:</w:t>
      </w:r>
    </w:p>
    <w:p w14:paraId="419FA3E4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lastRenderedPageBreak/>
        <w:t>czas wygenerowania kompletnego raportu dobowego wraz z analizą AI nie może przekraczać 15 minut na dostarczonym sprzęcie. Spełnienie tego wymagania wykaże test przeprowadzony przez Wykonawcę w obecności Zamawiającego na wdrożonym środowisku;</w:t>
      </w:r>
    </w:p>
    <w:p w14:paraId="245F3F57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wynik analizy musi zawierać co najmniej jednoznaczny werdykt o stanie bezpieczeństwa doby, poziom ryzyka, streszczenie dla kierownictwa, ustalenia kluczowe, listę incydentów krytycznych, odniesienie do taktyk i technik MITRE ATT&amp;CK, rekomendowane działania oraz wskazanie prawdopodobnych fałszywych alarmów;</w:t>
      </w:r>
    </w:p>
    <w:p w14:paraId="750DBA74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system musi automatycznie generować raporty w cyklu dobowym i cząstkowym w trakcie dnia pracy, bez udziału operatora, według harmonogramu ustalonego z Zamawiającym. Kolejne raporty cząstkowe muszą pokrywać okno od poprzedniego raportu do chwili bieżącej, bez luk czasowych i bez powielania zdarzeń. Raport powstaje w formacie PDF oraz w edytowalnym formacie DOCX;</w:t>
      </w:r>
    </w:p>
    <w:p w14:paraId="2AB6E9C8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poziom ryzyka raportu musi być wyznaczany regułą deterministyczną na podstawie danych o zdarzeniach, niezależnie od treści wygenerowanej przez model językowy;</w:t>
      </w:r>
    </w:p>
    <w:p w14:paraId="46335806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 xml:space="preserve">system musi wyznaczać priorytet naprawy podatności na co najmniej 4 poziomach, na podstawie łącznej oceny CVSS, prawdopodobieństwa eksploatacji (EPSS) oraz potwierdzonej aktywnej eksploatacji (katalog CISA KEV). Sama ocena </w:t>
      </w:r>
      <w:proofErr w:type="spellStart"/>
      <w:r w:rsidRPr="00686B8B">
        <w:rPr>
          <w:rFonts w:ascii="Times New Roman" w:hAnsi="Times New Roman" w:cs="Times New Roman"/>
        </w:rPr>
        <w:t>severity</w:t>
      </w:r>
      <w:proofErr w:type="spellEnd"/>
      <w:r w:rsidRPr="00686B8B">
        <w:rPr>
          <w:rFonts w:ascii="Times New Roman" w:hAnsi="Times New Roman" w:cs="Times New Roman"/>
        </w:rPr>
        <w:t xml:space="preserve"> lub CVSS jest niewystarczająca;</w:t>
      </w:r>
    </w:p>
    <w:p w14:paraId="3AC4CB20" w14:textId="77777777" w:rsidR="00686B8B" w:rsidRPr="00686B8B" w:rsidRDefault="00686B8B" w:rsidP="00686B8B">
      <w:pPr>
        <w:pStyle w:val="Compact"/>
        <w:numPr>
          <w:ilvl w:val="1"/>
          <w:numId w:val="3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>system musi automatycznie potwierdzać naprawę na podstawie danych ze skanera i zamykać pozycję, zachowując decyzje podjęte przez człowieka i nie nadpisując ich.</w:t>
      </w:r>
    </w:p>
    <w:p w14:paraId="2AB16883" w14:textId="77777777" w:rsidR="00686B8B" w:rsidRPr="00686B8B" w:rsidRDefault="00686B8B" w:rsidP="00686B8B">
      <w:pPr>
        <w:pStyle w:val="Fir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 xml:space="preserve">Zintegrowana platforma sprzętowa, na której działa model językowy, musi spełniać co najmniej następujące parametry minimalne. Wymagany jest procesor klasy ARM o co najmniej 20 rdzeniach w ramach heterogenicznego </w:t>
      </w:r>
      <w:proofErr w:type="spellStart"/>
      <w:r w:rsidRPr="00686B8B">
        <w:rPr>
          <w:rFonts w:ascii="Times New Roman" w:hAnsi="Times New Roman" w:cs="Times New Roman"/>
        </w:rPr>
        <w:t>superchipa</w:t>
      </w:r>
      <w:proofErr w:type="spellEnd"/>
      <w:r w:rsidRPr="00686B8B">
        <w:rPr>
          <w:rFonts w:ascii="Times New Roman" w:hAnsi="Times New Roman" w:cs="Times New Roman"/>
        </w:rPr>
        <w:t xml:space="preserve">, </w:t>
      </w:r>
      <w:proofErr w:type="gramStart"/>
      <w:r w:rsidRPr="00686B8B">
        <w:rPr>
          <w:rFonts w:ascii="Times New Roman" w:hAnsi="Times New Roman" w:cs="Times New Roman"/>
        </w:rPr>
        <w:t>ze</w:t>
      </w:r>
      <w:proofErr w:type="gramEnd"/>
      <w:r w:rsidRPr="00686B8B">
        <w:rPr>
          <w:rFonts w:ascii="Times New Roman" w:hAnsi="Times New Roman" w:cs="Times New Roman"/>
        </w:rPr>
        <w:t xml:space="preserve"> zintegrowanym akceleratorem tensorowym dla obciążeń AI. Wymagana jest wydajność co najmniej 1 PFLOP (1000 TFLOPS) FP4 oraz zdolność uruchamiania lokalnie dużych modeli o liczbie co najmniej 200 mld parametrów. Wymagana jest możliwość połączenia co najmniej dwóch jednostek z obsługą co najmniej 400 mld parametrów, z zachowaniem lokalności danych. Wymagana jest pamięć RAM co najmniej 128 GB LPDDR5x, współdzielona przez CPU i akcelerator, o szczytowej przepustowości co najmniej 273 GB/s. Wymagany jest dysk co najmniej 4 TB M.2 </w:t>
      </w:r>
      <w:proofErr w:type="spellStart"/>
      <w:r w:rsidRPr="00686B8B">
        <w:rPr>
          <w:rFonts w:ascii="Times New Roman" w:hAnsi="Times New Roman" w:cs="Times New Roman"/>
        </w:rPr>
        <w:t>PCIe</w:t>
      </w:r>
      <w:proofErr w:type="spellEnd"/>
      <w:r w:rsidRPr="00686B8B">
        <w:rPr>
          <w:rFonts w:ascii="Times New Roman" w:hAnsi="Times New Roman" w:cs="Times New Roman"/>
        </w:rPr>
        <w:t xml:space="preserve"> Gen4 </w:t>
      </w:r>
      <w:proofErr w:type="spellStart"/>
      <w:r w:rsidRPr="00686B8B">
        <w:rPr>
          <w:rFonts w:ascii="Times New Roman" w:hAnsi="Times New Roman" w:cs="Times New Roman"/>
        </w:rPr>
        <w:t>NVMe</w:t>
      </w:r>
      <w:proofErr w:type="spellEnd"/>
      <w:r w:rsidRPr="00686B8B">
        <w:rPr>
          <w:rFonts w:ascii="Times New Roman" w:hAnsi="Times New Roman" w:cs="Times New Roman"/>
        </w:rPr>
        <w:t xml:space="preserve">. Łączność obejmuje co najmniej dwa porty QSFP 200 </w:t>
      </w:r>
      <w:proofErr w:type="spellStart"/>
      <w:r w:rsidRPr="00686B8B">
        <w:rPr>
          <w:rFonts w:ascii="Times New Roman" w:hAnsi="Times New Roman" w:cs="Times New Roman"/>
        </w:rPr>
        <w:t>Gbps</w:t>
      </w:r>
      <w:proofErr w:type="spellEnd"/>
      <w:r w:rsidRPr="00686B8B">
        <w:rPr>
          <w:rFonts w:ascii="Times New Roman" w:hAnsi="Times New Roman" w:cs="Times New Roman"/>
        </w:rPr>
        <w:t xml:space="preserve"> do </w:t>
      </w:r>
      <w:proofErr w:type="spellStart"/>
      <w:r w:rsidRPr="00686B8B">
        <w:rPr>
          <w:rFonts w:ascii="Times New Roman" w:hAnsi="Times New Roman" w:cs="Times New Roman"/>
        </w:rPr>
        <w:t>klastrowania</w:t>
      </w:r>
      <w:proofErr w:type="spellEnd"/>
      <w:r w:rsidRPr="00686B8B">
        <w:rPr>
          <w:rFonts w:ascii="Times New Roman" w:hAnsi="Times New Roman" w:cs="Times New Roman"/>
        </w:rPr>
        <w:t xml:space="preserve"> „</w:t>
      </w:r>
      <w:proofErr w:type="spellStart"/>
      <w:r w:rsidRPr="00686B8B">
        <w:rPr>
          <w:rFonts w:ascii="Times New Roman" w:hAnsi="Times New Roman" w:cs="Times New Roman"/>
        </w:rPr>
        <w:t>node</w:t>
      </w:r>
      <w:proofErr w:type="spellEnd"/>
      <w:r w:rsidRPr="00686B8B">
        <w:rPr>
          <w:rFonts w:ascii="Times New Roman" w:hAnsi="Times New Roman" w:cs="Times New Roman"/>
        </w:rPr>
        <w:t xml:space="preserve"> to </w:t>
      </w:r>
      <w:proofErr w:type="spellStart"/>
      <w:r w:rsidRPr="00686B8B">
        <w:rPr>
          <w:rFonts w:ascii="Times New Roman" w:hAnsi="Times New Roman" w:cs="Times New Roman"/>
        </w:rPr>
        <w:t>node</w:t>
      </w:r>
      <w:proofErr w:type="spellEnd"/>
      <w:r w:rsidRPr="00686B8B">
        <w:rPr>
          <w:rFonts w:ascii="Times New Roman" w:hAnsi="Times New Roman" w:cs="Times New Roman"/>
        </w:rPr>
        <w:t>”, co najmniej jeden port RJ-45 10GbE, co najmniej trzy porty USB-C Gen 2x2 z </w:t>
      </w:r>
      <w:proofErr w:type="spellStart"/>
      <w:r w:rsidRPr="00686B8B">
        <w:rPr>
          <w:rFonts w:ascii="Times New Roman" w:hAnsi="Times New Roman" w:cs="Times New Roman"/>
        </w:rPr>
        <w:t>DisplayPort</w:t>
      </w:r>
      <w:proofErr w:type="spellEnd"/>
      <w:r w:rsidRPr="00686B8B">
        <w:rPr>
          <w:rFonts w:ascii="Times New Roman" w:hAnsi="Times New Roman" w:cs="Times New Roman"/>
        </w:rPr>
        <w:t xml:space="preserve"> 1.4a Alt </w:t>
      </w:r>
      <w:proofErr w:type="spellStart"/>
      <w:r w:rsidRPr="00686B8B">
        <w:rPr>
          <w:rFonts w:ascii="Times New Roman" w:hAnsi="Times New Roman" w:cs="Times New Roman"/>
        </w:rPr>
        <w:t>mode</w:t>
      </w:r>
      <w:proofErr w:type="spellEnd"/>
      <w:r w:rsidRPr="00686B8B">
        <w:rPr>
          <w:rFonts w:ascii="Times New Roman" w:hAnsi="Times New Roman" w:cs="Times New Roman"/>
        </w:rPr>
        <w:t xml:space="preserve">, co najmniej jeden port HDMI 2.1b oraz Wi-Fi 7 (802.11be) z Bluetooth 5. Platforma musi mieć moduł TPM co najmniej w wersji 2.0, zasilacz o mocy maksymalnie 300 W, kompaktową obudowę biurkową oraz deklarację zgodności CE. Musi być wyposażona w system operacyjny zoptymalizowany do rozwoju AI, wspierający konteneryzowane </w:t>
      </w:r>
      <w:proofErr w:type="spellStart"/>
      <w:r w:rsidRPr="00686B8B">
        <w:rPr>
          <w:rFonts w:ascii="Times New Roman" w:hAnsi="Times New Roman" w:cs="Times New Roman"/>
        </w:rPr>
        <w:t>frameworki</w:t>
      </w:r>
      <w:proofErr w:type="spellEnd"/>
      <w:r w:rsidRPr="00686B8B">
        <w:rPr>
          <w:rFonts w:ascii="Times New Roman" w:hAnsi="Times New Roman" w:cs="Times New Roman"/>
        </w:rPr>
        <w:t xml:space="preserve"> i biblioteki. Weryfikacja wydajności odbywa się w natywnej konfiguracji producenta. Zakazane jest podkręcanie, nieobsługiwane modyfikacje </w:t>
      </w:r>
      <w:proofErr w:type="spellStart"/>
      <w:r w:rsidRPr="00686B8B">
        <w:rPr>
          <w:rFonts w:ascii="Times New Roman" w:hAnsi="Times New Roman" w:cs="Times New Roman"/>
        </w:rPr>
        <w:t>firmware</w:t>
      </w:r>
      <w:proofErr w:type="spellEnd"/>
      <w:r w:rsidRPr="00686B8B">
        <w:rPr>
          <w:rFonts w:ascii="Times New Roman" w:hAnsi="Times New Roman" w:cs="Times New Roman"/>
        </w:rPr>
        <w:t xml:space="preserve"> oraz ingerencje </w:t>
      </w:r>
      <w:r w:rsidRPr="00686B8B">
        <w:rPr>
          <w:rFonts w:ascii="Times New Roman" w:hAnsi="Times New Roman" w:cs="Times New Roman"/>
        </w:rPr>
        <w:lastRenderedPageBreak/>
        <w:t>w system operacyjny zmieniające jego bazową funkcjonalność. Pozostałe parametry oraz warunki gwarancyjne i wsparcia technicznego określa OPZ.</w:t>
      </w:r>
    </w:p>
    <w:p w14:paraId="730333EA" w14:textId="77777777" w:rsidR="00686B8B" w:rsidRPr="00686B8B" w:rsidRDefault="00686B8B" w:rsidP="00686B8B">
      <w:pPr>
        <w:pStyle w:val="Fir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86B8B">
        <w:rPr>
          <w:rFonts w:ascii="Times New Roman" w:hAnsi="Times New Roman" w:cs="Times New Roman"/>
        </w:rPr>
        <w:t xml:space="preserve">Stanowiska komputerowe do obsługi systemu (25 sztuk, bez monitora) muszą spełniać co najmniej następujące parametry minimalne. Procesor musi osiągać wynik co najmniej 24000 punktów w teście </w:t>
      </w:r>
      <w:proofErr w:type="spellStart"/>
      <w:r w:rsidRPr="00686B8B">
        <w:rPr>
          <w:rFonts w:ascii="Times New Roman" w:hAnsi="Times New Roman" w:cs="Times New Roman"/>
        </w:rPr>
        <w:t>PassMark</w:t>
      </w:r>
      <w:proofErr w:type="spellEnd"/>
      <w:r w:rsidRPr="00686B8B">
        <w:rPr>
          <w:rFonts w:ascii="Times New Roman" w:hAnsi="Times New Roman" w:cs="Times New Roman"/>
        </w:rPr>
        <w:t xml:space="preserve"> według rankingu CPUBenchmark.net na dzień 08.10.2026 r. Wymagana jest pamięć DDR5 SDRAM o pojemności co najmniej 16 GB oraz dysk SSD M.2 o pojemności co najmniej 480 GB. Wymagana jest zintegrowana karta graficzna z obsługą dwóch wyjść wideo. Wymagane są porty określone w OPZ, w tym 1 × LAN Gigabit Ethernet i 1 × HDMI. Obudowa typu SFF nie może przekraczać wymiarów 310 × 300 × 100 mm ani masy 6 kg. Zasilacz może mieć moc maksymalnie 300 W. Komputer musi mieć moduł TPM 2.0 i gwarancję co najmniej 36 miesięcy. System operacyjny Windows 11 Pro musi spełniać łącznie następujące kryteria: obsługa agenta systemu SIEM, dołączenie do domeny, centralne zarządzanie politykami, szyfrowanie dysku z użyciem TPM 2.0 oraz wsparcie producenta. Wdrożenie stanowisk obejmuje instalację i uruchomienie systemów oraz konfigurację agenta. Testy w zainstalowanym środowisku muszą zostać potwierdzone zestawieniami z logów i potencjalnych incydentów.</w:t>
      </w:r>
    </w:p>
    <w:p w14:paraId="5CEB9F67" w14:textId="77777777" w:rsidR="00417A28" w:rsidRPr="00686B8B" w:rsidRDefault="00686B8B" w:rsidP="001F1ABD">
      <w:pPr>
        <w:pStyle w:val="FirstParagraph"/>
        <w:numPr>
          <w:ilvl w:val="0"/>
          <w:numId w:val="1"/>
        </w:numPr>
        <w:spacing w:after="0"/>
      </w:pPr>
      <w:r w:rsidRPr="00686B8B">
        <w:rPr>
          <w:rFonts w:ascii="Times New Roman" w:hAnsi="Times New Roman" w:cs="Times New Roman"/>
        </w:rPr>
        <w:t>Wykonawca przekaże dokumentację powdrożeniową zawierającą co najmniej opis architektury, konfiguracji, podłączonych źródeł logów oraz podstawowych czynności administracyjnych. Po zakończeniu wdrożenia przekaże dane administracyjne i pełny dostęp do konfiguracji wdrożonego rozwiązania.</w:t>
      </w:r>
    </w:p>
    <w:p w14:paraId="564F14F3" w14:textId="77777777" w:rsidR="00417A28" w:rsidRDefault="00853476" w:rsidP="001F1ABD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  <w:b/>
          <w:bCs/>
        </w:rPr>
        <w:t>Główny kod CPV:</w:t>
      </w:r>
      <w:r w:rsidRPr="008957B7">
        <w:rPr>
          <w:rFonts w:ascii="Times New Roman" w:hAnsi="Times New Roman" w:cs="Times New Roman"/>
        </w:rPr>
        <w:t xml:space="preserve"> </w:t>
      </w:r>
    </w:p>
    <w:p w14:paraId="32E382A6" w14:textId="77777777" w:rsidR="00853476" w:rsidRPr="00417A28" w:rsidRDefault="00853476" w:rsidP="001F1ABD">
      <w:pPr>
        <w:pStyle w:val="FirstParagraph"/>
        <w:spacing w:after="0"/>
        <w:rPr>
          <w:rFonts w:ascii="Times New Roman" w:hAnsi="Times New Roman" w:cs="Times New Roman"/>
          <w:b/>
        </w:rPr>
      </w:pPr>
      <w:r w:rsidRPr="00417A28">
        <w:rPr>
          <w:rFonts w:ascii="Times New Roman" w:hAnsi="Times New Roman" w:cs="Times New Roman"/>
          <w:b/>
        </w:rPr>
        <w:t>48</w:t>
      </w:r>
      <w:r w:rsidR="00FF0682" w:rsidRPr="00417A28">
        <w:rPr>
          <w:rFonts w:ascii="Times New Roman" w:hAnsi="Times New Roman" w:cs="Times New Roman"/>
          <w:b/>
        </w:rPr>
        <w:t>730000-4</w:t>
      </w:r>
      <w:r w:rsidRPr="00417A28">
        <w:rPr>
          <w:rFonts w:ascii="Times New Roman" w:hAnsi="Times New Roman" w:cs="Times New Roman"/>
          <w:b/>
        </w:rPr>
        <w:t xml:space="preserve"> Pakiety oprogramowania </w:t>
      </w:r>
      <w:r w:rsidR="009706BD" w:rsidRPr="00417A28">
        <w:rPr>
          <w:rFonts w:ascii="Times New Roman" w:hAnsi="Times New Roman" w:cs="Times New Roman"/>
          <w:b/>
        </w:rPr>
        <w:t>zabezpieczającego</w:t>
      </w:r>
    </w:p>
    <w:p w14:paraId="5D17E202" w14:textId="77777777" w:rsidR="00417A28" w:rsidRDefault="00853476" w:rsidP="0073440D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  <w:b/>
          <w:bCs/>
        </w:rPr>
        <w:t>Dodatkowe kody CPV:</w:t>
      </w:r>
      <w:r w:rsidRPr="008957B7">
        <w:rPr>
          <w:rFonts w:ascii="Times New Roman" w:hAnsi="Times New Roman" w:cs="Times New Roman"/>
        </w:rPr>
        <w:t xml:space="preserve"> </w:t>
      </w:r>
    </w:p>
    <w:p w14:paraId="78466068" w14:textId="77777777" w:rsidR="00853476" w:rsidRPr="00417A28" w:rsidRDefault="0026210B" w:rsidP="0073440D">
      <w:pPr>
        <w:pStyle w:val="Tekstpodstawowy"/>
        <w:spacing w:after="0"/>
        <w:rPr>
          <w:rFonts w:ascii="Times New Roman" w:hAnsi="Times New Roman" w:cs="Times New Roman"/>
          <w:b/>
        </w:rPr>
      </w:pPr>
      <w:r w:rsidRPr="00417A28">
        <w:rPr>
          <w:rFonts w:ascii="Times New Roman" w:hAnsi="Times New Roman" w:cs="Times New Roman"/>
          <w:b/>
        </w:rPr>
        <w:t>48000000-8</w:t>
      </w:r>
      <w:r w:rsidR="009706BD" w:rsidRPr="00417A28">
        <w:rPr>
          <w:rFonts w:ascii="Times New Roman" w:hAnsi="Times New Roman" w:cs="Times New Roman"/>
          <w:b/>
        </w:rPr>
        <w:t xml:space="preserve"> Pakiety oprogramowania i systemy informatyczne</w:t>
      </w:r>
    </w:p>
    <w:p w14:paraId="3EED7562" w14:textId="77777777" w:rsidR="009706BD" w:rsidRPr="00417A28" w:rsidRDefault="009706BD" w:rsidP="0073440D">
      <w:pPr>
        <w:pStyle w:val="Tekstpodstawowy"/>
        <w:spacing w:after="0"/>
        <w:rPr>
          <w:rFonts w:ascii="Times New Roman" w:hAnsi="Times New Roman" w:cs="Times New Roman"/>
          <w:b/>
        </w:rPr>
      </w:pPr>
      <w:r w:rsidRPr="00417A28">
        <w:rPr>
          <w:rFonts w:ascii="Times New Roman" w:hAnsi="Times New Roman" w:cs="Times New Roman"/>
          <w:b/>
        </w:rPr>
        <w:t xml:space="preserve">48781000-6 </w:t>
      </w:r>
      <w:r w:rsidR="0050575F" w:rsidRPr="00417A28">
        <w:rPr>
          <w:rFonts w:ascii="Times New Roman" w:hAnsi="Times New Roman" w:cs="Times New Roman"/>
          <w:b/>
        </w:rPr>
        <w:t>Pakiety oprogramowania do zarządzania systemem</w:t>
      </w:r>
    </w:p>
    <w:p w14:paraId="36BD1754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7" w:name="_35e41ee5f1ce5735319339a6074b604826b7d61"/>
      <w:bookmarkEnd w:id="6"/>
      <w:r w:rsidRPr="008957B7">
        <w:rPr>
          <w:rFonts w:ascii="Times New Roman" w:hAnsi="Times New Roman" w:cs="Times New Roman"/>
        </w:rPr>
        <w:t>VI. Oferty częściowe</w:t>
      </w:r>
    </w:p>
    <w:p w14:paraId="0F34CC7B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dopuszcza składania ofert częściowych. Zamawiający nie przewiduje podziału zamówienia na części z uwagi na jednorodność przedmiotu zamówienia. Wdrożenie systemu, platforma sprzętowa i stanowiska komputerowe tworzą spójne środowisko, w którym agent zainstalowany na dostarczonych stanowiskach współpracuje z systemem centralnym. Zapewnia to jednolitość świadczenia i zwiększa odpowiedzialność Wykonawcy za rezultat końcowy.</w:t>
      </w:r>
    </w:p>
    <w:p w14:paraId="779551CA" w14:textId="77777777" w:rsidR="00853476" w:rsidRPr="008957B7" w:rsidRDefault="00853476" w:rsidP="008957B7">
      <w:pPr>
        <w:pStyle w:val="Tekstpodstawowy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Dodatkowo wydajność analizy AI, na której opiera się wymóg 15 minut, podlega weryfikacji wyłącznie na dostarczonym sprzęcie. Rozdzielenie dostawy sprzętu i wdrożenia oprogramowania uniemożliwiłoby przypisanie odpowiedzialności za ewentualny brak spełnienia tego wymagania jednemu podmiotowi.</w:t>
      </w:r>
    </w:p>
    <w:p w14:paraId="366F9AAF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8" w:name="_43bae3c7171fa69cc7d8023bcbe859b1a483a8e"/>
      <w:bookmarkEnd w:id="7"/>
      <w:r w:rsidRPr="008957B7">
        <w:rPr>
          <w:rFonts w:ascii="Times New Roman" w:hAnsi="Times New Roman" w:cs="Times New Roman"/>
        </w:rPr>
        <w:t xml:space="preserve">VII. Zamówienia, o których mowa w art. 214 ust. 1 pkt 8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</w:p>
    <w:p w14:paraId="728DFF6B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Zamawiający nie przewiduje udzielenia zamówienia, o którym mowa w art. 214 ust. 1 pkt 8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4C8C8F86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9" w:name="_1ed4aaa3506e41d29917012f00ece2bb98f5513"/>
      <w:bookmarkEnd w:id="8"/>
      <w:r w:rsidRPr="008957B7">
        <w:rPr>
          <w:rFonts w:ascii="Times New Roman" w:hAnsi="Times New Roman" w:cs="Times New Roman"/>
        </w:rPr>
        <w:lastRenderedPageBreak/>
        <w:t>VIII. Oferty wariantowe</w:t>
      </w:r>
    </w:p>
    <w:p w14:paraId="476AF7FF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dopuszcza składania ofert wariantowych, przewidujących odmienny niż opisany w SWZ sposób wykonania zamówienia.</w:t>
      </w:r>
    </w:p>
    <w:p w14:paraId="6DB8D630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0" w:name="_d3726ff560d949f7ce82b9cd5a113b94ad96239"/>
      <w:bookmarkEnd w:id="9"/>
      <w:r w:rsidRPr="008957B7">
        <w:rPr>
          <w:rFonts w:ascii="Times New Roman" w:hAnsi="Times New Roman" w:cs="Times New Roman"/>
        </w:rPr>
        <w:t>IX. Zwrot kosztów udziału w postępowaniu</w:t>
      </w:r>
    </w:p>
    <w:p w14:paraId="66FDE67F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przewiduje zwrotu kosztów udziału w postępowaniu.</w:t>
      </w:r>
    </w:p>
    <w:p w14:paraId="3580881B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1" w:name="_4b741106fd21a996fe2c0a7f3cb897ab113f57e"/>
      <w:bookmarkEnd w:id="10"/>
      <w:r w:rsidRPr="008957B7">
        <w:rPr>
          <w:rFonts w:ascii="Times New Roman" w:hAnsi="Times New Roman" w:cs="Times New Roman"/>
        </w:rPr>
        <w:t>X. Aukcja elektroniczna</w:t>
      </w:r>
    </w:p>
    <w:p w14:paraId="1EF231DA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przewiduje wyboru oferty najkorzystniejszej z zastosowaniem aukcji elektronicznej.</w:t>
      </w:r>
    </w:p>
    <w:p w14:paraId="4C6F3AF5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2" w:name="_412d127e3247b6b81d5eb44bfdfce512327e2eb"/>
      <w:bookmarkEnd w:id="11"/>
      <w:r w:rsidRPr="008957B7">
        <w:rPr>
          <w:rFonts w:ascii="Times New Roman" w:hAnsi="Times New Roman" w:cs="Times New Roman"/>
        </w:rPr>
        <w:t>XI. Wymagania dotyczące aspektów gospodarczych, środowiskowych, społecznych, innowacyjności lub zatrudnienia</w:t>
      </w:r>
    </w:p>
    <w:p w14:paraId="62359CC6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Zamawiający nie przewiduje wymagań określonych w art. 96 ust. 2 pkt 2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3DCC349E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3" w:name="_b1ea2ad8acd9d7487822997e039a9c8fd4bb14e"/>
      <w:bookmarkEnd w:id="12"/>
      <w:r w:rsidRPr="008957B7">
        <w:rPr>
          <w:rFonts w:ascii="Times New Roman" w:hAnsi="Times New Roman" w:cs="Times New Roman"/>
        </w:rPr>
        <w:t>XII. Termin wykonania zamówienia</w:t>
      </w:r>
    </w:p>
    <w:p w14:paraId="5E0B5F53" w14:textId="77777777" w:rsidR="00853476" w:rsidRPr="008957B7" w:rsidRDefault="00853476" w:rsidP="001F1ABD">
      <w:pPr>
        <w:pStyle w:val="Compact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Termin wykonania przedmiotu zamówienia stanowi kryterium oceny ofert. Wykonawca zadeklaruje go w Formularzu ofertowym w pełnych dniach kalendarzowych, liczonych od dnia zawarcia umowy.</w:t>
      </w:r>
    </w:p>
    <w:p w14:paraId="7554C964" w14:textId="77777777" w:rsidR="00853476" w:rsidRPr="008957B7" w:rsidRDefault="00853476" w:rsidP="001F1ABD">
      <w:pPr>
        <w:pStyle w:val="Compact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Zaoferowany termin wykonania zamówienia nie może być dłuższy niż </w:t>
      </w:r>
      <w:r w:rsidR="00417A28">
        <w:rPr>
          <w:rFonts w:ascii="Times New Roman" w:hAnsi="Times New Roman" w:cs="Times New Roman"/>
        </w:rPr>
        <w:t>28</w:t>
      </w:r>
      <w:r w:rsidRPr="008957B7">
        <w:rPr>
          <w:rFonts w:ascii="Times New Roman" w:hAnsi="Times New Roman" w:cs="Times New Roman"/>
        </w:rPr>
        <w:t> dni od dnia zawarcia umowy. Oferta przewidująca dłuższy termin zostanie odrzucona jako niezgodna z warunkami zamówienia.</w:t>
      </w:r>
    </w:p>
    <w:p w14:paraId="50BF0427" w14:textId="77777777" w:rsidR="00853476" w:rsidRPr="008957B7" w:rsidRDefault="00853476" w:rsidP="001F1ABD">
      <w:pPr>
        <w:pStyle w:val="Compact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Termin wykonania obejmuje wszystkie elementy przedmiotu zamówienia. Są to dostawa, wdrożenie, testy odbiorcze, przekazanie dokumentacji i danych administracyjnych oraz szkolenie. Szkolenie odbędzie się w terminie uzgodnionym w harmonogramie wdrożenia, w granicach zaoferowanego terminu wykonania.</w:t>
      </w:r>
    </w:p>
    <w:p w14:paraId="4B0F2BB4" w14:textId="77777777" w:rsidR="00853476" w:rsidRPr="008957B7" w:rsidRDefault="00853476" w:rsidP="001F1ABD">
      <w:pPr>
        <w:pStyle w:val="Compact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Do terminu wykonania wlicza się czas niezbędny na przeprowadzenie testów odbiorczych całego środowiska. Obejmują one test każdego źródła logów, sprawdzenie każdej z 25 stacji roboczych pod kątem aktywnej komunikacji z serwerem oraz test wydajności analizy AI, o którym mowa w rozdz. V ust. 6 pkt 1 SWZ. Wykonawca uwzględni ten czas, deklarując termin w Formularzu ofertowym.</w:t>
      </w:r>
    </w:p>
    <w:p w14:paraId="200C6292" w14:textId="77777777" w:rsidR="00853476" w:rsidRPr="008957B7" w:rsidRDefault="00853476" w:rsidP="001F1ABD">
      <w:pPr>
        <w:pStyle w:val="Compact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 dzień wykonania zamówienia uznaje się dzień podpisania przez Zamawiającego protokołu odbioru bez uwag. Od tego dnia liczy się też okres gwarancji, o którym mowa w rozdz. V ust. 4 SWZ.</w:t>
      </w:r>
    </w:p>
    <w:p w14:paraId="162E4E23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4" w:name="_982c4558f3a9e5c005ed5fadd80d105cf42d7c1"/>
      <w:bookmarkEnd w:id="13"/>
      <w:r w:rsidRPr="008957B7">
        <w:rPr>
          <w:rFonts w:ascii="Times New Roman" w:hAnsi="Times New Roman" w:cs="Times New Roman"/>
        </w:rPr>
        <w:t>XIII. Opis sposobu przygotowania oferty</w:t>
      </w:r>
    </w:p>
    <w:p w14:paraId="0978590E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Wykonawca powinien zapoznać się z całością SWZ, której integralną część stanowią załączniki.</w:t>
      </w:r>
    </w:p>
    <w:p w14:paraId="68FD145F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Każdy Wykonawca może złożyć tylko jedną ofertę, zgodnie z wymaganiami określonymi w SWZ.</w:t>
      </w:r>
    </w:p>
    <w:p w14:paraId="500379BF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Wykonawca składa ofertę w formie elektronicznej lub w postaci elektronicznej za pośrednictwem Platformy pod adresem https://ezamowienia.gov.pl. Korzystanie z Platformy przez Wykonawcę jest bezpłatne.</w:t>
      </w:r>
    </w:p>
    <w:p w14:paraId="30626A2E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lastRenderedPageBreak/>
        <w:t xml:space="preserve">Oferta wraz z załącznikami powinna być sporządzona w języku polskim. Składa się ją w formie elektronicznej, opatrzonej kwalifikowanym podpisem </w:t>
      </w:r>
      <w:proofErr w:type="gramStart"/>
      <w:r w:rsidRPr="008957B7">
        <w:rPr>
          <w:rFonts w:ascii="Times New Roman" w:hAnsi="Times New Roman" w:cs="Times New Roman"/>
        </w:rPr>
        <w:t>elektronicznym,</w:t>
      </w:r>
      <w:proofErr w:type="gramEnd"/>
      <w:r w:rsidRPr="008957B7">
        <w:rPr>
          <w:rFonts w:ascii="Times New Roman" w:hAnsi="Times New Roman" w:cs="Times New Roman"/>
        </w:rPr>
        <w:t xml:space="preserve"> albo w postaci elektronicznej opatrzonej podpisem zaufanym lub podpisem osobistym.</w:t>
      </w:r>
    </w:p>
    <w:p w14:paraId="4A903FBA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Zgodnie z art. 18 w zw. z art. 74 ust. 1 i 2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oferty są jawne i podlegają udostępnieniu niezwłocznie po otwarciu ofert, nie później niż w terminie 3 dni od dnia ich otwarcia. Wyjątek stanowią informacje stanowiące tajemnicę przedsiębiorstwa w rozumieniu ustawy z dnia 16 kwietnia 1993 r. o zwalczaniu nieuczciwej konkurencji.</w:t>
      </w:r>
    </w:p>
    <w:p w14:paraId="1AE99452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Informacje, które Wykonawca zastrzega jako tajemnicę przedsiębiorstwa, należy załączyć na Platformie w osobnym pliku. Jednocześnie należy zastrzec dokument jako „tajemnicę przedsiębiorstwa” podczas określania typu dokumentu.</w:t>
      </w:r>
    </w:p>
    <w:p w14:paraId="0DEBC7C9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Zgodnie z art. 18 ust. 3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nie ujawnia się tajemnicy przedsiębiorstwa, jeżeli Wykonawca nie później niż w terminie składania ofert zastrzegł w sposób niebudzący wątpliwości, że nie mogą być one udostępnione. Musi on także wykazać, załączając stosowne wyjaśnienia, że zastrzeżone informacje spełniają przesłanki określone w art. 11 ust. 2 ustawy o zwalczaniu nieuczciwej konkurencji.</w:t>
      </w:r>
    </w:p>
    <w:p w14:paraId="295C3420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Ofertę stanowi Formularz ofertowy – Załącznik nr 2 do SWZ, zawierający oświadczenia Wykonawcy, w tym deklarację terminu wykonania zamówienia.</w:t>
      </w:r>
    </w:p>
    <w:p w14:paraId="51487BC0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Oferta powinna być podpisana kwalifikowanym podpisem elektronicznym, podpisem zaufanym lub podpisem osobistym przez osobę uprawnioną lub upoważnioną do reprezentowania Wykonawcy. Podpis musi być zgodny z formą reprezentacji określoną w rejestrze lub innym dokumencie właściwym dla formy organizacyjnej Wykonawcy.</w:t>
      </w:r>
    </w:p>
    <w:p w14:paraId="64C06391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Dokumenty sporządzone w językach obcych muszą być przetłumaczone na język polski. Podczas oceny ofert Zamawiający będzie opierał się na tekście przetłumaczonym.</w:t>
      </w:r>
    </w:p>
    <w:p w14:paraId="43B8A451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Dokumenty lub oświadczenia Wykonawca składa w oryginale lub w kopii poświadczonej za zgodność z oryginałem, w formie elektronicznej lub w postaci elektronicznej opatrzonej podpisem zaufanym lub podpisem osobistym. Jeżeli oryginał nie został sporządzony w postaci dokumentu elektronicznego, Wykonawca może sporządzić i przekazać jego elektroniczną kopię. Opatrzenie takiej kopii kwalifikowanym podpisem elektronicznym, podpisem zaufanym lub podpisem osobistym przez Wykonawcę jest równoznaczne z poświadczeniem jej za zgodność z oryginałem.</w:t>
      </w:r>
    </w:p>
    <w:p w14:paraId="1D848DD2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Poświadczenia za zgodność z oryginałem dokonuje odpowiednio Wykonawca, podmiot, na którego zdolnościach polega Wykonawca, Wykonawcy wspólnie ubiegający się o zamówienie albo podwykonawca, w zakresie dokumentów lub oświadczeń, które każdego z nich dotyczą.</w:t>
      </w:r>
    </w:p>
    <w:p w14:paraId="01417554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Przy przekazywaniu dokumentu elektronicznego w formacie poddającym dane kompresji opatrzenie pliku zawierającego skompresowane dane kwalifikowanym podpisem elektronicznym, podpisem zaufanym lub podpisem osobistym jest równoznaczne z poświadczeniem za zgodność z oryginałem wszystkich elektronicznych kopii dokumentów zawartych w tym pliku. Wyjątek stanowią kopie </w:t>
      </w:r>
      <w:r w:rsidRPr="008957B7">
        <w:rPr>
          <w:rFonts w:ascii="Times New Roman" w:hAnsi="Times New Roman" w:cs="Times New Roman"/>
        </w:rPr>
        <w:lastRenderedPageBreak/>
        <w:t>poświadczone odpowiednio przez innego Wykonawcę ubiegającego się wspólnie o zamówienie, przez podmiot udostępniający zasoby lub przez podwykonawcę.</w:t>
      </w:r>
    </w:p>
    <w:p w14:paraId="473EC84B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Podmiotowe środki dowodowe oraz inne dokumenty lub oświadczenia, o których mowa w rozporządzeniu Ministra Rozwoju, Pracy i Technologii z dnia 23 grudnia 2020 r. w sprawie podmiotowych środków dowodowych oraz innych dokumentów lub oświadczeń, jakich może żądać zamawiający od wykonawcy, składa się w formie elektronicznej. Zakres i sposób składania określają przepisy wydane na podstawie art. 70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4E96C89A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Jeżeli Wykonawcę reprezentuje pełnomocnik, do oferty musi być dołączone pełnomocnictwo określające zakres umocowania, podpisane przez osoby reprezentujące osobę prawną lub fizyczną. Pełnomocnictwo składa się w formie oryginału lub kopii poświadczonej za zgodność z oryginałem przez notariusza w formie elektronicznej.</w:t>
      </w:r>
    </w:p>
    <w:p w14:paraId="099A9BB5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Wykonawcy składający ofertę wspólną ustanawiają pełnomocnika do reprezentowania ich w postępowaniu albo do reprezentowania w postępowaniu i zawarcia umowy. Upoważnienie musi być udokumentowane pełnomocnictwem podpisanym przez upełnomocnionych przedstawicieli wszystkich Wykonawców. Pełnomocnictwo powinno dokładnie określać dane mocodawców, pełnomocnika, zakres umocowania i datę udzielenia. Należy je dołączyć do oferty w formie elektronicznej. Pełnomocnik pozostaje w kontakcie z Zamawiającym w toku postępowania. Wszelka korespondencja i rozliczenia dokonywane będą wyłącznie z pełnomocnikiem.</w:t>
      </w:r>
    </w:p>
    <w:p w14:paraId="0B54277A" w14:textId="77777777" w:rsidR="00853476" w:rsidRPr="008957B7" w:rsidRDefault="00853476" w:rsidP="001F1ABD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przypadku oferty składanej przez podmioty występujące wspólnie właściwe dokumenty muszą być złożone przez każdy podmiot z osobna. Oferta musi być podpisana w sposób zobowiązujący prawnie wszystkich Wykonawców występujących wspólnie. W Formularzu ofertowym i innych dokumentach powołujących się na „Wykonawcę” w miejscu „nazwa i adres Wykonawcy” należy wpisać dane konsorcjum, a nie jego pełnomocnika.</w:t>
      </w:r>
    </w:p>
    <w:p w14:paraId="367B3A0E" w14:textId="77777777" w:rsidR="006D2E3C" w:rsidRDefault="00853476" w:rsidP="006D2E3C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Wykonawca może za pośrednictwem Platformy przed upływem terminu składania ofert zmienić lub wycofać ofertę. W tym celu w zakładce „Oferty” zaznacza na liście pozycje, które chce zmienić lub wycofać, i używa odpowiednio polecenia „Wycofaj” lub „Wycofaj i złóż nową ofertę”. W przypadku modyfikowania oferty zostanie uruchomiona aplikacja do złożenia kwalifikowanego podpisu elektronicznego.</w:t>
      </w:r>
    </w:p>
    <w:p w14:paraId="306EF08C" w14:textId="77777777" w:rsidR="006D2E3C" w:rsidRPr="006D2E3C" w:rsidRDefault="00853476" w:rsidP="006D2E3C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F</w:t>
      </w:r>
      <w:r w:rsidR="00C3379A">
        <w:rPr>
          <w:rFonts w:ascii="Times New Roman" w:hAnsi="Times New Roman" w:cs="Times New Roman"/>
        </w:rPr>
        <w:t xml:space="preserve">ormularzu ofertowym Wykonawca </w:t>
      </w:r>
      <w:r w:rsidRPr="008957B7">
        <w:rPr>
          <w:rFonts w:ascii="Times New Roman" w:hAnsi="Times New Roman" w:cs="Times New Roman"/>
        </w:rPr>
        <w:t>poda w szczególności łączną cenę brutto oraz termin wykonania zamówienia w pełnych dniach kalendarzowych, w granicach określonych w rozdz. XII SWZ. Wskaże także części zamówienia powierzone podwykonawcom, zgodnie z rozdz. XV SWZ. Złożenie oferty oznacza oświadczenie Wykonawcy, że oferowany przedmiot zamówienia spełnia wszystkie wymagania OPZ.</w:t>
      </w:r>
      <w:r w:rsidR="006D2E3C" w:rsidRPr="006D2E3C">
        <w:rPr>
          <w:rFonts w:ascii="Cambria" w:hAnsi="Cambria" w:cs="Arial"/>
          <w:sz w:val="20"/>
          <w:szCs w:val="20"/>
        </w:rPr>
        <w:t xml:space="preserve"> </w:t>
      </w:r>
    </w:p>
    <w:p w14:paraId="2B0EECF3" w14:textId="77777777" w:rsidR="006D2E3C" w:rsidRPr="006D2E3C" w:rsidRDefault="006D2E3C" w:rsidP="006D2E3C">
      <w:pPr>
        <w:pStyle w:val="Compact"/>
        <w:numPr>
          <w:ilvl w:val="0"/>
          <w:numId w:val="7"/>
        </w:numPr>
        <w:spacing w:after="0"/>
        <w:rPr>
          <w:rFonts w:ascii="Times New Roman" w:hAnsi="Times New Roman" w:cs="Times New Roman"/>
          <w:szCs w:val="24"/>
        </w:rPr>
      </w:pPr>
      <w:r w:rsidRPr="006D2E3C">
        <w:rPr>
          <w:rFonts w:ascii="Times New Roman" w:hAnsi="Times New Roman" w:cs="Times New Roman"/>
          <w:szCs w:val="24"/>
        </w:rPr>
        <w:t xml:space="preserve">Jeżeli w zaoferowanej cenie są </w:t>
      </w:r>
      <w:proofErr w:type="gramStart"/>
      <w:r w:rsidRPr="006D2E3C">
        <w:rPr>
          <w:rFonts w:ascii="Times New Roman" w:hAnsi="Times New Roman" w:cs="Times New Roman"/>
          <w:szCs w:val="24"/>
        </w:rPr>
        <w:t>towary</w:t>
      </w:r>
      <w:proofErr w:type="gramEnd"/>
      <w:r w:rsidRPr="006D2E3C">
        <w:rPr>
          <w:rFonts w:ascii="Times New Roman" w:hAnsi="Times New Roman" w:cs="Times New Roman"/>
          <w:szCs w:val="24"/>
        </w:rPr>
        <w:t xml:space="preserve"> których nabycie prowadzi do powstania u Zamawiającego obowiązku podatkowego zgodnie z przepisami o podatku od towarów i usług (VAT) to Wykonawca wraz z ofertą składa o tym informację wskazując nazwę (rodzaj) towaru lub usługi, których dostawa lub świadczenie będzie prowadzić do jego powstania, oraz wskazując ich wartość bez kwoty podatku. - </w:t>
      </w:r>
      <w:r w:rsidRPr="006D2E3C">
        <w:rPr>
          <w:rFonts w:ascii="Times New Roman" w:eastAsia="Arial Unicode MS" w:hAnsi="Times New Roman" w:cs="Times New Roman"/>
          <w:b/>
          <w:szCs w:val="24"/>
        </w:rPr>
        <w:t>Niezłożenie przez Wykonawcę informacji będzie oznaczało, że taki obowiązek nie powstaje.</w:t>
      </w:r>
    </w:p>
    <w:p w14:paraId="76A4E1B1" w14:textId="77777777" w:rsidR="00853476" w:rsidRPr="008957B7" w:rsidRDefault="00853476" w:rsidP="006D2E3C">
      <w:pPr>
        <w:pStyle w:val="Compact"/>
        <w:spacing w:after="0"/>
        <w:ind w:left="720"/>
        <w:rPr>
          <w:rFonts w:ascii="Times New Roman" w:hAnsi="Times New Roman" w:cs="Times New Roman"/>
        </w:rPr>
      </w:pPr>
    </w:p>
    <w:p w14:paraId="2E734514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5" w:name="_d88d3a1fde96c1bb77276fe2c1b9017a5f3da11"/>
      <w:bookmarkEnd w:id="14"/>
      <w:r w:rsidRPr="008957B7">
        <w:rPr>
          <w:rFonts w:ascii="Times New Roman" w:hAnsi="Times New Roman" w:cs="Times New Roman"/>
        </w:rPr>
        <w:t>XIV. Udział w postępowaniu podmiotów występujących wspólnie</w:t>
      </w:r>
    </w:p>
    <w:p w14:paraId="172DDAD2" w14:textId="77777777" w:rsidR="00853476" w:rsidRPr="008957B7" w:rsidRDefault="00853476" w:rsidP="001F1ABD">
      <w:pPr>
        <w:pStyle w:val="Compact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Wykonawcy mogą wspólnie ubiegać się o udzielenie zamówienia (art. 58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).</w:t>
      </w:r>
    </w:p>
    <w:p w14:paraId="553079DD" w14:textId="77777777" w:rsidR="00853476" w:rsidRPr="008957B7" w:rsidRDefault="00853476" w:rsidP="001F1ABD">
      <w:pPr>
        <w:pStyle w:val="Compact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Wykonawcy ustanawiają pełnomocnika do reprezentowania ich w postępowaniu albo do reprezentowania w postępowaniu i zawarcia umowy w sprawie zamówienia publicznego.</w:t>
      </w:r>
    </w:p>
    <w:p w14:paraId="3FBFE961" w14:textId="77777777" w:rsidR="00853476" w:rsidRPr="008957B7" w:rsidRDefault="00853476" w:rsidP="001F1ABD">
      <w:pPr>
        <w:pStyle w:val="Compact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Każdy z Wykonawców występujących wspólnie musi z osobna spełniać warunki dotyczące braku podstaw do wykluczenia, o których mowa w art. 108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oraz w art. 7 ust. 1 ustawy z dnia 13 kwietnia 2022 r. o szczególnych rozwiązaniach w zakresie przeciwdziałania wspieraniu agresji na Ukrainę oraz służących ochronie bezpieczeństwa narodowego.</w:t>
      </w:r>
    </w:p>
    <w:p w14:paraId="4068FCC3" w14:textId="77777777" w:rsidR="00853476" w:rsidRPr="008957B7" w:rsidRDefault="00853476" w:rsidP="001F1ABD">
      <w:pPr>
        <w:pStyle w:val="Compact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Wykonawcy wspólnie ubiegający się o zamówienie dołączają do oferty oświadczenie, z którego wynika, jaki zakres rzeczowy zamówienia zamierzają realizować poszczególni Wykonawcy (Załącznik nr 5 do SWZ).</w:t>
      </w:r>
    </w:p>
    <w:p w14:paraId="16B5AC78" w14:textId="77777777" w:rsidR="00853476" w:rsidRPr="008957B7" w:rsidRDefault="00853476" w:rsidP="001F1ABD">
      <w:pPr>
        <w:pStyle w:val="Compact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Jeżeli oferta Wykonawców wspólnie ubiegających się o zamówienie zostanie uznana za najkorzystniejszą, warunkiem zawarcia umowy jest spełnienie następujących wymagań: a) Wykonawcy przedłożą umowę regulującą ich współpracę; b) umowa ta zostanie zawarta na okres realizacji całości zamówienia i nie może być rozwiązana przed upływem terminu realizacji zamówienia; c) Wykonawcy występujący wspólnie ponoszą solidarną odpowiedzialność za niewykonanie lub nienależyte wykonanie zamówienia.</w:t>
      </w:r>
    </w:p>
    <w:p w14:paraId="52A63316" w14:textId="77777777" w:rsidR="00853476" w:rsidRPr="008957B7" w:rsidRDefault="00853476" w:rsidP="001F1ABD">
      <w:pPr>
        <w:pStyle w:val="Compact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W przypadku Wykonawców wspólnie ubiegających się o udzielenie zamówienia: a) żaden z nich nie może podlegać wykluczeniu w okolicznościach, o których mowa w rozdz. XVII ust. 1 pkt 2 i 3 SWZ; b) oświadczenie stanowiące Załącznik nr 3 do SWZ składa każdy z Wykonawców, w zakresie, w którym wykazuje brak podstaw wykluczenia; c) dokumenty dotyczące umocowania do reprezentowania Wykonawcy, o których mowa w rozdz. XVIII pkt 5 </w:t>
      </w:r>
      <w:proofErr w:type="spellStart"/>
      <w:r w:rsidRPr="008957B7">
        <w:rPr>
          <w:rFonts w:ascii="Times New Roman" w:hAnsi="Times New Roman" w:cs="Times New Roman"/>
        </w:rPr>
        <w:t>ppkt</w:t>
      </w:r>
      <w:proofErr w:type="spellEnd"/>
      <w:r w:rsidRPr="008957B7">
        <w:rPr>
          <w:rFonts w:ascii="Times New Roman" w:hAnsi="Times New Roman" w:cs="Times New Roman"/>
        </w:rPr>
        <w:t xml:space="preserve"> 1–3 SWZ, składa każdy Wykonawca; d) łącznie składają pełnomocnictwo, o którym mowa w rozdz. XVIII pkt 5 </w:t>
      </w:r>
      <w:proofErr w:type="spellStart"/>
      <w:r w:rsidRPr="008957B7">
        <w:rPr>
          <w:rFonts w:ascii="Times New Roman" w:hAnsi="Times New Roman" w:cs="Times New Roman"/>
        </w:rPr>
        <w:t>ppkt</w:t>
      </w:r>
      <w:proofErr w:type="spellEnd"/>
      <w:r w:rsidRPr="008957B7">
        <w:rPr>
          <w:rFonts w:ascii="Times New Roman" w:hAnsi="Times New Roman" w:cs="Times New Roman"/>
        </w:rPr>
        <w:t xml:space="preserve"> 4 SWZ, oraz oświadczenie, o którym mowa w rozdz. XVIII pkt 4 SWZ.</w:t>
      </w:r>
    </w:p>
    <w:p w14:paraId="4D02B55F" w14:textId="77777777" w:rsidR="00853476" w:rsidRPr="008957B7" w:rsidRDefault="00853476" w:rsidP="001F1ABD">
      <w:pPr>
        <w:pStyle w:val="Compact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Poświadczenia za zgodność z oryginałem dokonuje każdy z Wykonawców wspólnie ubiegających się o zamówienie, w zakresie dokumentów lub oświadczeń, które jego dotyczą.</w:t>
      </w:r>
    </w:p>
    <w:p w14:paraId="7BF4EA4E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6" w:name="_dde6a7a4cea4e4a81872f8c852a371e1f4a7d71"/>
      <w:bookmarkEnd w:id="15"/>
      <w:r w:rsidRPr="008957B7">
        <w:rPr>
          <w:rFonts w:ascii="Times New Roman" w:hAnsi="Times New Roman" w:cs="Times New Roman"/>
        </w:rPr>
        <w:t>XV. Powierzenie wykonania części zamówienia podwykonawcom</w:t>
      </w:r>
    </w:p>
    <w:p w14:paraId="7DCDA8A5" w14:textId="77777777" w:rsidR="00853476" w:rsidRPr="008957B7" w:rsidRDefault="00853476" w:rsidP="00D14DB3">
      <w:pPr>
        <w:pStyle w:val="Compact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dopuszcza wykonanie części przedmiotu zamówienia przy udziale podwykonawców.</w:t>
      </w:r>
    </w:p>
    <w:p w14:paraId="55CBBAF3" w14:textId="77777777" w:rsidR="00853476" w:rsidRPr="008957B7" w:rsidRDefault="00853476" w:rsidP="00D14DB3">
      <w:pPr>
        <w:pStyle w:val="Compact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żąda wskazania w Formularzu ofertowym części zamówienia, których wykonanie Wykonawca zamierza powierzyć podwykonawcom, oraz podania nazw podwykonawców, jeżeli są już znani.</w:t>
      </w:r>
    </w:p>
    <w:p w14:paraId="03CFE39C" w14:textId="77777777" w:rsidR="00853476" w:rsidRPr="008957B7" w:rsidRDefault="00853476" w:rsidP="00D14DB3">
      <w:pPr>
        <w:pStyle w:val="Compact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Jeżeli Wykonawca nie wskaże części zamówienia, która ma być realizowana przez podwykonawcę, Zamawiający uzna, że całość zamówienia będzie wykonywana przez Wykonawcę osobiście.</w:t>
      </w:r>
    </w:p>
    <w:p w14:paraId="595B774A" w14:textId="77777777" w:rsidR="00853476" w:rsidRPr="008957B7" w:rsidRDefault="00853476" w:rsidP="00D14DB3">
      <w:pPr>
        <w:pStyle w:val="Compact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lastRenderedPageBreak/>
        <w:t>Powierzenie części zamówienia podwykonawcom nie zwalnia Wykonawcy z odpowiedzialności za należyte wykonanie zamówienia. Wykonawca odpowiada za działania, uchybienia i zaniedbania podwykonawców i ich pracowników w takim samym stopniu, jak za działania, uchybienia i zaniedbania własnych pracowników.</w:t>
      </w:r>
    </w:p>
    <w:p w14:paraId="24FC44C0" w14:textId="77777777" w:rsidR="00853476" w:rsidRPr="008957B7" w:rsidRDefault="00853476" w:rsidP="00D14DB3">
      <w:pPr>
        <w:pStyle w:val="Compact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Powierzenie podwykonawcom serwisu gwarancyjnego sprzętu nie zmienia wymogu, by serwis był realizowany przez producenta lub autoryzowanego partnera serwisowego producenta, zgodnie z OPZ.</w:t>
      </w:r>
    </w:p>
    <w:p w14:paraId="7CE63EAE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7" w:name="_fedb0153710b44055f47443f36aa370ac7c1c39"/>
      <w:bookmarkEnd w:id="16"/>
      <w:r w:rsidRPr="008957B7">
        <w:rPr>
          <w:rFonts w:ascii="Times New Roman" w:hAnsi="Times New Roman" w:cs="Times New Roman"/>
        </w:rPr>
        <w:t>XVI. Informacja o przetwarzaniu danych osobowych</w:t>
      </w:r>
    </w:p>
    <w:p w14:paraId="27FF9D9C" w14:textId="77777777" w:rsidR="00853476" w:rsidRPr="008957B7" w:rsidRDefault="00853476" w:rsidP="00D14DB3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Zgodnie z art. 13 ust. 1 i 2 rozporządzenia Parlamentu Europejskiego i Rady (UE) 2016/679 z dnia 27 kwietnia 2016 r. w sprawie ochrony osób fizycznych w związku z przetwarzaniem danych osobowych i w sprawie swobodnego przepływu takich danych oraz uchylenia dyrektywy 95/46/WE (Dz. Urz. UE L 119 z 04.05.2016, str. 1), dalej „RODO”, Zamawiający informuje, że:</w:t>
      </w:r>
    </w:p>
    <w:p w14:paraId="144E4204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administratorem danych osobowych jest Prezydent Miasta Skarżysko-Kamienna (26-110 Skarżysko-Kamienna, ul. Sikorskiego 18);</w:t>
      </w:r>
    </w:p>
    <w:p w14:paraId="19474CDA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dane osobowe będą przetwarzane na podstawie art. 6 ust. 1 lit. c RODO w celu związanym z niniejszym postępowaniem o udzielenie zamówienia publicznego;</w:t>
      </w:r>
    </w:p>
    <w:p w14:paraId="5F5BFFEA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odbiorcami danych osobowych będą osoby lub podmioty, którym zostanie udostępniona dokumentacja postępowania na podstawie art. 74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;</w:t>
      </w:r>
    </w:p>
    <w:p w14:paraId="6775A11A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dane osobowe będą przechowywane, zgodnie z art. 78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, przez okres 4 lat od dnia zakończenia postępowania o udzielenie zamówienia;</w:t>
      </w:r>
    </w:p>
    <w:p w14:paraId="26B24E45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obowiązek podania danych osobowych jest wymogiem ustawowym określonym w przepisach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i wiąże się z udziałem w postępowaniu. Konsekwencje niepodania określonych danych wynikają z 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;</w:t>
      </w:r>
    </w:p>
    <w:p w14:paraId="21716F28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decyzje dotyczące danych osobowych nie będą podejmowane w sposób zautomatyzowany, stosownie do art. 22 RODO;</w:t>
      </w:r>
    </w:p>
    <w:p w14:paraId="17C20CF4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osobie, której dane dotyczą, przysługuje: − na podstawie art. 15 RODO prawo dostępu do danych osobowych jej dotyczących; − na podstawie art. 16 RODO prawo do sprostowania danych osobowych (skorzystanie z tego prawa nie może skutkować zmianą wyniku postępowania ani zmianą postanowień umowy w zakresie niezgodnym z ustawą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oraz nie może naruszać integralności protokołu i jego załączników); − na podstawie art. 18 RODO prawo żądania od administratora ograniczenia przetwarzania danych osobowych, z zastrzeżeniem przypadków, o których mowa w art. 18 ust. 2 RODO; − prawo do wniesienia skargi do Prezesa Urzędu Ochrony Danych Osobowych, gdy uzna, że przetwarzanie danych osobowych jej dotyczących narusza przepisy RODO;</w:t>
      </w:r>
    </w:p>
    <w:p w14:paraId="0A77A1B2" w14:textId="77777777" w:rsidR="00853476" w:rsidRPr="008957B7" w:rsidRDefault="00853476" w:rsidP="00D14DB3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nie przysługuje jej: − w związku z art. 17 ust. 3 lit. b, d lub e RODO prawo do usunięcia danych osobowych; − prawo do przenoszenia danych osobowych, o którym mowa w art. 20 RODO; − na podstawie art. 21 RODO prawo sprzeciwu wobec przetwarzania danych osobowych, gdyż podstawą prawną przetwarzania jest art. 6 ust. 1 lit. c RODO.</w:t>
      </w:r>
    </w:p>
    <w:p w14:paraId="2A82CDDB" w14:textId="77777777" w:rsidR="00853476" w:rsidRPr="008957B7" w:rsidRDefault="00853476" w:rsidP="00D14DB3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Zamawiający przypomina Wykonawcy o obowiązku informacyjnym wynikającym z art. 14 RODO względem osób fizycznych, których dane zostaną przekazane Zamawiającemu </w:t>
      </w:r>
      <w:r w:rsidRPr="008957B7">
        <w:rPr>
          <w:rFonts w:ascii="Times New Roman" w:hAnsi="Times New Roman" w:cs="Times New Roman"/>
        </w:rPr>
        <w:lastRenderedPageBreak/>
        <w:t>w związku z postępowaniem i które Zamawiający pośrednio pozyska od Wykonawcy. Obowiązek ten nie ma zastosowania, jeżeli zachodzi co najmniej jedno z włączeń, o których mowa w art. 14 ust. 5 RODO.</w:t>
      </w:r>
    </w:p>
    <w:p w14:paraId="77201A21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8" w:name="_b7c24697eb8357ecb21aac3fb3b3c3433a30b28"/>
      <w:bookmarkEnd w:id="17"/>
      <w:r w:rsidRPr="008957B7">
        <w:rPr>
          <w:rFonts w:ascii="Times New Roman" w:hAnsi="Times New Roman" w:cs="Times New Roman"/>
        </w:rPr>
        <w:t>XVII. Warunki udziału w postępowaniu oraz podstawy wykluczenia</w:t>
      </w:r>
    </w:p>
    <w:p w14:paraId="25976072" w14:textId="77777777" w:rsidR="00853476" w:rsidRPr="008957B7" w:rsidRDefault="00853476" w:rsidP="00D14DB3">
      <w:pPr>
        <w:pStyle w:val="Compact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 udzielenie zamówienia mogą ubiegać się Wykonawcy, którzy:</w:t>
      </w:r>
    </w:p>
    <w:p w14:paraId="3B5BC404" w14:textId="77777777" w:rsidR="00D14DB3" w:rsidRDefault="00853476" w:rsidP="00D14DB3">
      <w:pPr>
        <w:pStyle w:val="Compact"/>
        <w:numPr>
          <w:ilvl w:val="1"/>
          <w:numId w:val="12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spełniają warunki udziału w postępowaniu dotyczące: </w:t>
      </w:r>
    </w:p>
    <w:p w14:paraId="4A7B95AF" w14:textId="77777777" w:rsidR="00D14DB3" w:rsidRDefault="00853476" w:rsidP="00D14DB3">
      <w:pPr>
        <w:pStyle w:val="Compact"/>
        <w:spacing w:after="0"/>
        <w:ind w:left="144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a) zdolności do występowania w obrocie gospodarczym – Zamawiający nie precyzuje warunku w tym zakresie; </w:t>
      </w:r>
    </w:p>
    <w:p w14:paraId="022A3850" w14:textId="77777777" w:rsidR="00D14DB3" w:rsidRDefault="00853476" w:rsidP="00D14DB3">
      <w:pPr>
        <w:pStyle w:val="Compact"/>
        <w:spacing w:after="0"/>
        <w:ind w:left="144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b) uprawnień do prowadzenia określonej działalności gospodarczej lub zawodowej, o ile wynika to z odrębnych przepisów – Zamawiający nie precyzuje warunku w tym zakresie; </w:t>
      </w:r>
    </w:p>
    <w:p w14:paraId="28BF1175" w14:textId="77777777" w:rsidR="00D14DB3" w:rsidRDefault="00853476" w:rsidP="00D14DB3">
      <w:pPr>
        <w:pStyle w:val="Compact"/>
        <w:spacing w:after="0"/>
        <w:ind w:left="144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c) sytuacji ekonomicznej lub finansowej – Zamawiający nie precyzuje warunku w tym zakresie; </w:t>
      </w:r>
    </w:p>
    <w:p w14:paraId="450D786B" w14:textId="77777777" w:rsidR="00853476" w:rsidRPr="008957B7" w:rsidRDefault="00853476" w:rsidP="00D14DB3">
      <w:pPr>
        <w:pStyle w:val="Compact"/>
        <w:spacing w:after="0"/>
        <w:ind w:left="144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d) zdolności technicznej lub zawodowej – Zamawiający nie precyzuje warunku w tym zakresie;</w:t>
      </w:r>
    </w:p>
    <w:p w14:paraId="30D17338" w14:textId="77777777" w:rsidR="00853476" w:rsidRPr="008957B7" w:rsidRDefault="00853476" w:rsidP="00D14DB3">
      <w:pPr>
        <w:pStyle w:val="Compact"/>
        <w:numPr>
          <w:ilvl w:val="1"/>
          <w:numId w:val="12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nie podlegają wykluczeniu na podstawie art. 108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. Ocena spełniania tego warunku nastąpi na podstawie oświadczenia, o którym mowa w art. 125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, dotyczącego przesłanek wykluczenia;</w:t>
      </w:r>
    </w:p>
    <w:p w14:paraId="6E3DF6B8" w14:textId="77777777" w:rsidR="00853476" w:rsidRPr="008957B7" w:rsidRDefault="00853476" w:rsidP="00D14DB3">
      <w:pPr>
        <w:pStyle w:val="Compact"/>
        <w:numPr>
          <w:ilvl w:val="1"/>
          <w:numId w:val="12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nie podlegają wykluczeniu na podstawie art. 7 ust. 1 ustawy z dnia 13 kwietnia 2022 r. o szczególnych rozwiązaniach w zakresie przeciwdziałania wspieraniu agresji na Ukrainę oraz służących ochronie bezpieczeństwa narodowego. Ocena spełniania tego warunku nastąpi na podstawie oświadczenia, o którym mowa w art. 125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, dotyczącego przesłanek wykluczenia.</w:t>
      </w:r>
    </w:p>
    <w:p w14:paraId="5A2EE6B4" w14:textId="77777777" w:rsidR="00853476" w:rsidRPr="008957B7" w:rsidRDefault="00853476" w:rsidP="00D14DB3">
      <w:pPr>
        <w:pStyle w:val="Compact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Zamawiający nie określa podstaw wykluczenia, o których mowa w art. 109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54557CF4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19" w:name="_ada3c5b27406c1b2f3fba95498b0a8aa2c90207"/>
      <w:bookmarkEnd w:id="18"/>
      <w:r w:rsidRPr="008957B7">
        <w:rPr>
          <w:rFonts w:ascii="Times New Roman" w:hAnsi="Times New Roman" w:cs="Times New Roman"/>
        </w:rPr>
        <w:t>XVIII. Wykaz oświadczeń i dokumentów składanych przez Wykonawców</w:t>
      </w:r>
    </w:p>
    <w:p w14:paraId="6EA77641" w14:textId="77777777" w:rsidR="00853476" w:rsidRPr="008957B7" w:rsidRDefault="00853476" w:rsidP="003B6075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Wykonawca zobowiązany jest złożyć:</w:t>
      </w:r>
    </w:p>
    <w:p w14:paraId="29707EBF" w14:textId="77777777" w:rsidR="00853476" w:rsidRPr="008957B7" w:rsidRDefault="00853476" w:rsidP="003B6075">
      <w:pPr>
        <w:pStyle w:val="Compact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Wypełniony Formularz ofertowy, według wzoru określonego w Załączniku nr 2 do SWZ.</w:t>
      </w:r>
    </w:p>
    <w:p w14:paraId="5BBB24DA" w14:textId="77777777" w:rsidR="00853476" w:rsidRPr="008957B7" w:rsidRDefault="00853476" w:rsidP="003B6075">
      <w:pPr>
        <w:pStyle w:val="Compact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Aktualne na dzień składania ofert oświadczenie dotyczące przesłanek wykluczenia z postępowania, według wzoru określonego w Załączniku nr 3 do SWZ. Oświadczenie składa się wraz z ofertą. W przypadku Wykonawców wspólnie ubiegających się o zamówienie każdy z nich składa odrębne oświadczenie. Brak wykazania braku podstaw wykluczenia skutkuje wykluczeniem Wykonawcy na podstawie art. 108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oraz art. 7 ust. 1 ustawy z dnia 13 kwietnia 2022 r. o szczególnych rozwiązaniach w zakresie przeciwdziałania wspieraniu agresji na Ukrainę oraz służących ochronie bezpieczeństwa narodowego.</w:t>
      </w:r>
    </w:p>
    <w:p w14:paraId="35819344" w14:textId="77777777" w:rsidR="00853476" w:rsidRPr="008957B7" w:rsidRDefault="00853476" w:rsidP="003B6075">
      <w:pPr>
        <w:pStyle w:val="Compact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Oświadczenie Wykonawców wspólnie ubiegających się o udzielenie zamówienia, z którego wynika, jaki zakres rzeczowy zamówienia zamierzają zrealizować poszczególni Wykonawcy (jeśli dotyczy) – Załącznik nr 5 do SWZ. Oświadczenie należy złożyć wraz z ofertą.</w:t>
      </w:r>
    </w:p>
    <w:p w14:paraId="46FB69E6" w14:textId="77777777" w:rsidR="00853476" w:rsidRPr="008957B7" w:rsidRDefault="00853476" w:rsidP="003B6075">
      <w:pPr>
        <w:pStyle w:val="Compact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lastRenderedPageBreak/>
        <w:t>Dokumenty, z których wynika umocowanie osób do reprezentowania Wykonawcy, w szczególności:</w:t>
      </w:r>
    </w:p>
    <w:p w14:paraId="361A805C" w14:textId="77777777" w:rsidR="00853476" w:rsidRPr="008957B7" w:rsidRDefault="00853476" w:rsidP="003B6075">
      <w:pPr>
        <w:pStyle w:val="Compact"/>
        <w:numPr>
          <w:ilvl w:val="1"/>
          <w:numId w:val="1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odpis z właściwego rejestru lub z centralnej ewidencji i informacji o działalności gospodarczej, jeżeli odrębne przepisy wymagają wpisu do rejestru lub ewidencji;</w:t>
      </w:r>
    </w:p>
    <w:p w14:paraId="31BB212A" w14:textId="77777777" w:rsidR="00853476" w:rsidRPr="008957B7" w:rsidRDefault="00853476" w:rsidP="003B6075">
      <w:pPr>
        <w:pStyle w:val="Compact"/>
        <w:numPr>
          <w:ilvl w:val="1"/>
          <w:numId w:val="1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inny dokument potwierdzający uprawnienie do reprezentowania podmiotu przystępującego do postępowania, jeżeli z dokumentów rejestrowych to uprawnienie nie wynika;</w:t>
      </w:r>
    </w:p>
    <w:p w14:paraId="72F416A1" w14:textId="77777777" w:rsidR="00853476" w:rsidRPr="008957B7" w:rsidRDefault="00853476" w:rsidP="003B6075">
      <w:pPr>
        <w:pStyle w:val="Compact"/>
        <w:numPr>
          <w:ilvl w:val="1"/>
          <w:numId w:val="1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pełnomocnictwo określające zakres umocowania, jeżeli Wykonawcę reprezentuje pełnomocnik, a umocowanie do złożenia oferty nie wynika z dokumentów, o których mowa w pkt 1 i 2. Składa się je w formie oryginału. Zgodnie z art. 98 ustawy – Prawo o notariacie dopuszcza się złożenie kopii poświadczonej przez notariusza;</w:t>
      </w:r>
    </w:p>
    <w:p w14:paraId="19151E8B" w14:textId="77777777" w:rsidR="00853476" w:rsidRDefault="00853476" w:rsidP="003B6075">
      <w:pPr>
        <w:pStyle w:val="Compact"/>
        <w:numPr>
          <w:ilvl w:val="1"/>
          <w:numId w:val="1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pełnomocnictwo do reprezentowania w postępowaniu i zawarcia umowy w sprawie zamówienia publicznego Wykonawców występujących wspólnie (o ile dotyczy). Składa się je w formie oryginału. Zgodnie z art. 98 ustawy – Prawo o notariacie dopuszcza się złożenie kopii poświadczonej przez notariusza.</w:t>
      </w:r>
    </w:p>
    <w:p w14:paraId="5A417E4E" w14:textId="77777777" w:rsidR="007430A8" w:rsidRPr="007430A8" w:rsidRDefault="007430A8" w:rsidP="00034F8B">
      <w:pPr>
        <w:pStyle w:val="Nagwek2"/>
        <w:numPr>
          <w:ilvl w:val="0"/>
          <w:numId w:val="13"/>
        </w:numPr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7430A8">
        <w:rPr>
          <w:rFonts w:ascii="Times New Roman" w:hAnsi="Times New Roman" w:cs="Times New Roman"/>
          <w:sz w:val="24"/>
          <w:szCs w:val="24"/>
        </w:rPr>
        <w:t>Certyfikacja i przedmiotowe środki dowodowe</w:t>
      </w:r>
    </w:p>
    <w:p w14:paraId="1D975EF0" w14:textId="77777777" w:rsidR="00361A2D" w:rsidRDefault="007430A8" w:rsidP="00034F8B">
      <w:pPr>
        <w:pStyle w:val="NormalnyWeb"/>
        <w:numPr>
          <w:ilvl w:val="0"/>
          <w:numId w:val="31"/>
        </w:numPr>
        <w:spacing w:before="0" w:beforeAutospacing="0" w:line="276" w:lineRule="auto"/>
        <w:jc w:val="both"/>
      </w:pPr>
      <w:r w:rsidRPr="007430A8">
        <w:rPr>
          <w:rStyle w:val="Pogrubienie"/>
        </w:rPr>
        <w:t>Podstawa prawna.</w:t>
      </w:r>
      <w:r w:rsidRPr="007430A8">
        <w:t xml:space="preserve"> Zgodnie z art. 105 ust. 1 ustawy </w:t>
      </w:r>
      <w:proofErr w:type="spellStart"/>
      <w:r w:rsidRPr="007430A8">
        <w:t>Pzp</w:t>
      </w:r>
      <w:proofErr w:type="spellEnd"/>
      <w:r w:rsidRPr="007430A8">
        <w:t xml:space="preserve"> w celu potwierdzenia zgodności oferowanych dostaw lub usług z wymaganiami, cechami lub kryteriami określonymi w opisie przedmiotu zamówienia zamawiający może żądać od wykonawców złożenia certyfikatu wydanego przez jednostkę oceniającą zgodność lub sprawozdania z badań przeprowadzonych przez tę jednostkę. Zgodnie z art. 105 ust. 2 ustawy </w:t>
      </w:r>
      <w:proofErr w:type="spellStart"/>
      <w:r w:rsidRPr="007430A8">
        <w:t>Pzp</w:t>
      </w:r>
      <w:proofErr w:type="spellEnd"/>
      <w:r w:rsidRPr="007430A8">
        <w:t xml:space="preserve"> przez jednostkę oceniającą zgodność rozumie się jednostkę wykonującą działania z zakresu oceny zgodności, w tym kalibrację, testy, certyfikację i kontrolę, akredytowaną zgodnie z rozporządzeniem (WE) nr 765/2008.</w:t>
      </w:r>
    </w:p>
    <w:p w14:paraId="5321E68B" w14:textId="77777777" w:rsidR="00361A2D" w:rsidRDefault="007430A8" w:rsidP="00034F8B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</w:pPr>
      <w:r w:rsidRPr="007430A8">
        <w:rPr>
          <w:rStyle w:val="Pogrubienie"/>
        </w:rPr>
        <w:t>Wymagane dokumenty.</w:t>
      </w:r>
      <w:r w:rsidRPr="007430A8">
        <w:t xml:space="preserve"> Wraz z ofertą Wykonawca składa następujące przedmiotowe środki dowodowe:</w:t>
      </w:r>
    </w:p>
    <w:p w14:paraId="569635AA" w14:textId="77777777" w:rsidR="00361A2D" w:rsidRDefault="007430A8" w:rsidP="00034F8B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jc w:val="both"/>
      </w:pPr>
      <w:r w:rsidRPr="007430A8">
        <w:t>deklarację zgodności UE (CE) producenta dla zintegrowanej platformy sprzętowej, potwierdzającą spełnienie wymogu określonego w rozdz. V ust. 7 SWZ;</w:t>
      </w:r>
    </w:p>
    <w:p w14:paraId="5B95AC6C" w14:textId="77777777" w:rsidR="00361A2D" w:rsidRDefault="007430A8" w:rsidP="00034F8B">
      <w:pPr>
        <w:pStyle w:val="NormalnyWeb"/>
        <w:numPr>
          <w:ilvl w:val="0"/>
          <w:numId w:val="32"/>
        </w:numPr>
        <w:spacing w:before="0" w:beforeAutospacing="0" w:line="276" w:lineRule="auto"/>
        <w:jc w:val="both"/>
      </w:pPr>
      <w:r w:rsidRPr="007430A8">
        <w:t>deklarację zgodności UE (CE) producenta dla oferowanego modelu stanowiska komputerowego;</w:t>
      </w:r>
    </w:p>
    <w:p w14:paraId="18049A22" w14:textId="77777777" w:rsidR="00361A2D" w:rsidRDefault="007430A8" w:rsidP="00034F8B">
      <w:pPr>
        <w:pStyle w:val="NormalnyWeb"/>
        <w:numPr>
          <w:ilvl w:val="0"/>
          <w:numId w:val="32"/>
        </w:numPr>
        <w:spacing w:before="0" w:beforeAutospacing="0" w:line="276" w:lineRule="auto"/>
        <w:jc w:val="both"/>
      </w:pPr>
      <w:r w:rsidRPr="007430A8">
        <w:t>dokumentację techniczną producenta (kartę katalogową lub specyfikację techniczną) oferowanej platformy sprzętowej i stanowiska komputerowego, z której wynika spełnienie parametrów minimalnych określonych w rozdz. V ust. 7 i 8 SWZ, w tym obecność modułu TPM w wersji co najmniej 2.0, wymiary i masa obudowy oraz moc zasilacza;</w:t>
      </w:r>
    </w:p>
    <w:p w14:paraId="0399B73D" w14:textId="77777777" w:rsidR="007430A8" w:rsidRPr="007430A8" w:rsidRDefault="007430A8" w:rsidP="00034F8B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jc w:val="both"/>
      </w:pPr>
      <w:r w:rsidRPr="007430A8">
        <w:t>jeżeli Wykonawca dysponuje certyfikatem wydanym przez jednostkę oceniającą zgodność lub sprawozdaniem z badań przeprowadzonych przez tę jednostkę, potwierdzającymi spełnienie wymagań OPZ, składa je wraz z ofertą.</w:t>
      </w:r>
    </w:p>
    <w:p w14:paraId="3B174B12" w14:textId="77777777" w:rsidR="00361A2D" w:rsidRDefault="007430A8" w:rsidP="00034F8B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</w:pPr>
      <w:r w:rsidRPr="007430A8">
        <w:rPr>
          <w:rStyle w:val="Pogrubienie"/>
        </w:rPr>
        <w:lastRenderedPageBreak/>
        <w:t>Cel dokumentów.</w:t>
      </w:r>
      <w:r w:rsidRPr="007430A8">
        <w:t xml:space="preserve"> Dokumenty, o których mowa w ust. 2, służą wyłącznie potwierdzeniu zgodności oferowanych dostaw z wymaganiami wskazanymi w rozdz. V ust. 7 i 8 SWZ oraz w OPZ. Zamawiający nie żąda certyfikatów dotyczących Wykonawcy ani jego personelu, a ich brak nie stanowi podstawy do wykluczenia z postępowania.</w:t>
      </w:r>
    </w:p>
    <w:p w14:paraId="07A7B5F4" w14:textId="77777777" w:rsidR="001F06E1" w:rsidRDefault="007430A8" w:rsidP="00034F8B">
      <w:pPr>
        <w:pStyle w:val="NormalnyWeb"/>
        <w:numPr>
          <w:ilvl w:val="0"/>
          <w:numId w:val="31"/>
        </w:numPr>
        <w:spacing w:before="0" w:beforeAutospacing="0" w:line="276" w:lineRule="auto"/>
        <w:jc w:val="both"/>
      </w:pPr>
      <w:r w:rsidRPr="007430A8">
        <w:rPr>
          <w:rStyle w:val="Pogrubienie"/>
        </w:rPr>
        <w:t>Certyfikaty równoważne.</w:t>
      </w:r>
      <w:r w:rsidRPr="007430A8">
        <w:t xml:space="preserve"> Jeżeli wymagane jest złożenie certyfikatów wydanych przez określoną jednostkę oceniającą zgodność, Zamawiający akceptuje również, zgodnie z art. 105 ust. 3 ustawy </w:t>
      </w:r>
      <w:proofErr w:type="spellStart"/>
      <w:r w:rsidRPr="007430A8">
        <w:t>Pzp</w:t>
      </w:r>
      <w:proofErr w:type="spellEnd"/>
      <w:r w:rsidRPr="007430A8">
        <w:t xml:space="preserve">, certyfikaty wydane przez inne równoważne jednostki oceniające zgodność. Zamawiający akceptuje także inne odpowiednie przedmiotowe środki dowodowe, w szczególności dokumentację techniczną producenta, jeżeli Wykonawca nie ma dostępu do certyfikatów lub sprawozdań z badań ani możliwości ich uzyskania w odpowiednim terminie (art. 105 ust. 4 ustawy </w:t>
      </w:r>
      <w:proofErr w:type="spellStart"/>
      <w:r w:rsidRPr="007430A8">
        <w:t>Pzp</w:t>
      </w:r>
      <w:proofErr w:type="spellEnd"/>
      <w:r w:rsidRPr="007430A8">
        <w:t>). Wykonawca wykazuje wówczas, że brak ten nie wynika z przyczyn, które można mu przypisać, oraz że oferowane dostawy spełniają wymagania OPZ.</w:t>
      </w:r>
    </w:p>
    <w:p w14:paraId="47FBFEE6" w14:textId="77777777" w:rsidR="001F06E1" w:rsidRDefault="007430A8" w:rsidP="00034F8B">
      <w:pPr>
        <w:pStyle w:val="NormalnyWeb"/>
        <w:numPr>
          <w:ilvl w:val="0"/>
          <w:numId w:val="31"/>
        </w:numPr>
        <w:spacing w:before="0" w:beforeAutospacing="0" w:line="276" w:lineRule="auto"/>
        <w:jc w:val="both"/>
      </w:pPr>
      <w:r w:rsidRPr="007430A8">
        <w:rPr>
          <w:rStyle w:val="Pogrubienie"/>
        </w:rPr>
        <w:t>Sposób i termin złożenia.</w:t>
      </w:r>
      <w:r w:rsidRPr="007430A8">
        <w:t xml:space="preserve"> Dokumenty, o których mowa w ust. 2, Wykonawca składa wraz z ofertą w postaci elektronicznej, w formie określonej w rozdz. XIII SWZ. Dokumenty w języku obcym Wykonawca składa wraz z tłumaczeniem na język polski, a podczas oceny Zamawiający opiera się na tekście przetłumaczonym. Ocena przedmiotowych środków dowodowych polega na ustaleniu, czy potwierdzają one spełnienie wymagań wskazanych w ust. 3.</w:t>
      </w:r>
    </w:p>
    <w:p w14:paraId="296E8C4E" w14:textId="77777777" w:rsidR="001F06E1" w:rsidRDefault="007430A8" w:rsidP="00034F8B">
      <w:pPr>
        <w:pStyle w:val="NormalnyWeb"/>
        <w:numPr>
          <w:ilvl w:val="0"/>
          <w:numId w:val="31"/>
        </w:numPr>
        <w:spacing w:before="0" w:beforeAutospacing="0" w:line="276" w:lineRule="auto"/>
        <w:jc w:val="both"/>
      </w:pPr>
      <w:r w:rsidRPr="007430A8">
        <w:rPr>
          <w:rStyle w:val="Pogrubienie"/>
        </w:rPr>
        <w:t>Certyfikacja na etapie odbioru.</w:t>
      </w:r>
      <w:r w:rsidRPr="007430A8">
        <w:t xml:space="preserve"> Z chwilą dostawy Wykonawca przekazuje Zamawiającemu dla każdej dostarczonej jednostki sprzętu dokumenty gwarancyjne producenta oraz deklaracje zgodności, a także potwierdzenia legalności dostarczonego oprogramowania (w tym licencji systemu operacyjnego Windows 11 Pro). Dokumenty te stanowią warunek podpisania protokołu odbioru bez uwag.</w:t>
      </w:r>
    </w:p>
    <w:p w14:paraId="11096282" w14:textId="77777777" w:rsidR="007430A8" w:rsidRPr="001F06E1" w:rsidRDefault="007430A8" w:rsidP="00034F8B">
      <w:pPr>
        <w:pStyle w:val="NormalnyWeb"/>
        <w:numPr>
          <w:ilvl w:val="0"/>
          <w:numId w:val="31"/>
        </w:numPr>
        <w:spacing w:before="0" w:beforeAutospacing="0" w:after="0" w:afterAutospacing="0" w:line="276" w:lineRule="auto"/>
        <w:jc w:val="both"/>
      </w:pPr>
      <w:r w:rsidRPr="007430A8">
        <w:rPr>
          <w:rStyle w:val="Pogrubienie"/>
        </w:rPr>
        <w:t>Rozbieżność z ofertą.</w:t>
      </w:r>
      <w:r w:rsidRPr="007430A8">
        <w:t xml:space="preserve"> Jeżeli złożone dokumenty nie potwierdzają parametrów zadeklarowanych w Formularzu ofertowym, Zamawiający postępuje zgodnie z przepisami ustawy </w:t>
      </w:r>
      <w:proofErr w:type="spellStart"/>
      <w:r w:rsidRPr="007430A8">
        <w:t>Pzp</w:t>
      </w:r>
      <w:proofErr w:type="spellEnd"/>
      <w:r w:rsidRPr="007430A8">
        <w:t xml:space="preserve"> dotyczącymi przedmiotowych środków dowodowych, w tym wzywa do ich uzupełnienia lub wyjaśnienia</w:t>
      </w:r>
    </w:p>
    <w:p w14:paraId="3014C45C" w14:textId="77777777" w:rsidR="00853476" w:rsidRPr="008957B7" w:rsidRDefault="00853476" w:rsidP="00034F8B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Dokumenty wskazane w pkt 5 </w:t>
      </w:r>
      <w:proofErr w:type="spellStart"/>
      <w:r w:rsidRPr="008957B7">
        <w:rPr>
          <w:rFonts w:ascii="Times New Roman" w:hAnsi="Times New Roman" w:cs="Times New Roman"/>
        </w:rPr>
        <w:t>ppkt</w:t>
      </w:r>
      <w:proofErr w:type="spellEnd"/>
      <w:r w:rsidRPr="008957B7">
        <w:rPr>
          <w:rFonts w:ascii="Times New Roman" w:hAnsi="Times New Roman" w:cs="Times New Roman"/>
        </w:rPr>
        <w:t xml:space="preserve"> 1 i 2 składa się w oryginale lub w kopii poświadczonej za zgodność z oryginałem zgodnie z opisem w rozdz. XIII SWZ.</w:t>
      </w:r>
    </w:p>
    <w:p w14:paraId="27BDBA91" w14:textId="77777777" w:rsidR="00853476" w:rsidRPr="008957B7" w:rsidRDefault="00853476" w:rsidP="003B6075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  <w:b/>
          <w:bCs/>
        </w:rPr>
        <w:t>Uwaga:</w:t>
      </w:r>
      <w:r w:rsidRPr="008957B7">
        <w:rPr>
          <w:rFonts w:ascii="Times New Roman" w:hAnsi="Times New Roman" w:cs="Times New Roman"/>
        </w:rPr>
        <w:t xml:space="preserve"> Wykonawca załącza do oferty dokumenty potwierdzające umocowanie do reprezentowania odpowiednio Wykonawcy lub Wykonawców wspólnie ubiegających się o zamówienie. Nie dotyczy to sytuacji, w której Zamawiający uzyska je za pomocą bezpłatnych i ogólnodostępnych baz danych.</w:t>
      </w:r>
    </w:p>
    <w:p w14:paraId="34AB088B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0" w:name="_ee42b0041e6422c8a290f0f5aed2f1081004c17"/>
      <w:bookmarkEnd w:id="19"/>
      <w:r w:rsidRPr="008957B7">
        <w:rPr>
          <w:rFonts w:ascii="Times New Roman" w:hAnsi="Times New Roman" w:cs="Times New Roman"/>
        </w:rPr>
        <w:t>XIX. Sposób porozumiewania się Zamawiającego z Wykonawcami</w:t>
      </w:r>
    </w:p>
    <w:p w14:paraId="20739B5C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postępowaniu komunikacja między Zamawiającym a Wykonawcami odbywa się przy użyciu Platformy e-Zamówienia, dostępnej pod adresem https://ezamowienia.gov.pl.</w:t>
      </w:r>
    </w:p>
    <w:p w14:paraId="0E1BCA41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Korzystanie z Platformy e-Zamówienia jest bezpłatne.</w:t>
      </w:r>
    </w:p>
    <w:p w14:paraId="5B2ACB12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Postępowanie można wyszukać również ze strony głównej Platformy e-Zamówienia (przycisk „Przeglądaj postępowania/konkursy”).</w:t>
      </w:r>
    </w:p>
    <w:p w14:paraId="13BD58DE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lastRenderedPageBreak/>
        <w:t>Wykonawca zamierzający wziąć udział w postępowaniu musi posiadać konto podmiotu „Wykonawca” na Platformie e-Zamówienia. Zasady zakładania kont oraz warunki korzystania z Platformy określa Regulamin Platformy e-Zamówienia, dostępny na stronie https://ezamowienia.gov.pl, oraz informacje zamieszczone w zakładce „Centrum Pomocy”.</w:t>
      </w:r>
    </w:p>
    <w:p w14:paraId="620702A1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Przeglądanie i pobieranie publicznej treści dokumentacji postępowania nie wymaga posiadania konta na Platformie ani logowania.</w:t>
      </w:r>
    </w:p>
    <w:p w14:paraId="41FCCD5B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Dokumenty elektroniczne oraz dokumenty elektroniczne będące kopią elektroniczną treści zapisanej w postaci papierowej (cyfrowe odwzorowania) muszą być sporządzone zgodnie z wymaganiami określonymi w rozporządzeniu Prezesa Rady Ministrów w sprawie wymagań dla dokumentów elektronicznych.</w:t>
      </w:r>
    </w:p>
    <w:p w14:paraId="1A5EE0FF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Dokumenty elektroniczne, o których mowa w § 2 ust. 1 rozporządzenia Prezesa Rady Ministrów w sprawie wymagań dla dokumentów elektronicznych, sporządza się w formatach danych określonych w przepisach rozporządzenia Rady Ministrów w sprawie Krajowych Ram Interoperacyjności, z uwzględnieniem rodzaju przekazywanych danych, i przekazuje się jako załączniki. W przypadku formatów, o których mowa w art. 66 ust. 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, ww. regulacje nie mają bezpośredniego zastosowania. Informacje, oświadczenia lub dokumenty inne niż wymienione w § 2 ust. 1 tego rozporządzenia sporządza się w postaci elektronicznej: a) w formatach danych określonych w przepisach rozporządzenia Rady Ministrów w sprawie Krajowych Ram Interoperacyjności (i przekazuje się jako załącznik), lub b) jako tekst wpisany bezpośrednio do wiadomości przekazywanej przy użyciu środków komunikacji elektronicznej (np. w treści „Formularza do komunikacji”).</w:t>
      </w:r>
    </w:p>
    <w:p w14:paraId="44EA4E4F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Jeżeli dokumenty elektroniczne przekazywane przy użyciu środków komunikacji elektronicznej zawierają informacje stanowiące tajemnicę przedsiębiorstwa w rozumieniu ustawy o zwalczaniu nieuczciwej konkurencji, Wykonawca przekazuje je w wydzielonym i odpowiednio oznaczonym pliku. W nazwie pliku zaznacza „Dokument stanowiący tajemnicę przedsiębiorstwa”.</w:t>
      </w:r>
    </w:p>
    <w:p w14:paraId="6BCB04F6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Komunikacja w postępowaniu, z wyłączeniem składania ofert, odbywa się drogą elektroniczną za pośrednictwem formularzy do komunikacji dostępnych w zakładce „Formularze”. Za ich pośrednictwem przekazuje się w szczególności wezwania i zawiadomienia, zadaje pytania i udziela odpowiedzi. Formularze umożliwiają dołączenie załącznika do wiadomości (przycisk „dodaj załącznik”).</w:t>
      </w:r>
    </w:p>
    <w:p w14:paraId="668A5085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Załączniki opatrzone zgodnie z ustawą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lub rozporządzeniem Prezesa Rady Ministrów w sprawie wymagań dla dokumentów elektronicznych kwalifikowanym podpisem elektronicznym, podpisem zaufanym lub podpisem osobistym mogą być opatrzone, według wyboru Wykonawcy, podpisem typu zewnętrznego lub wewnętrznego. W zależności od rodzaju podpisu dodaje się uprzednio podpisane dokumenty wraz z wygenerowanym plikiem podpisu (typ zewnętrzny) albo dokument z wszytym podpisem (typ wewnętrzny).</w:t>
      </w:r>
    </w:p>
    <w:p w14:paraId="633FE198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Korzystanie z „Formularzy do komunikacji” w pełnym zakresie wymaga posiadania konta „Wykonawcy” i zalogowania się na Platformie. Do zadawania pytań dotyczących treści dokumentów zamówienia wystarczające jest konto uproszczone.</w:t>
      </w:r>
    </w:p>
    <w:p w14:paraId="24BE77E9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lastRenderedPageBreak/>
        <w:t>Wszystkie wysłane i odebrane w postępowaniu wiadomości są widoczne po zalogowaniu w podglądzie postępowania, w zakładce „Komunikacja”.</w:t>
      </w:r>
    </w:p>
    <w:p w14:paraId="3A0AEA81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Maksymalny rozmiar plików przesyłanych za pośrednictwem „Formularzy do komunikacji” wynosi 150 MB (dotyczy to plików przesyłanych jako załączniki do jednego formularza).</w:t>
      </w:r>
    </w:p>
    <w:p w14:paraId="4FD32DEE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Minimalne wymagania techniczne dotyczące sprzętu używanego do korzystania z Platformy oraz specyfikację połączenia określa Regulamin Platformy e-Zamówienia.</w:t>
      </w:r>
    </w:p>
    <w:p w14:paraId="7395DFD8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razie problemów technicznych i awarii Platformy można skorzystać ze wsparcia technicznego pod numerem telefonu 22 458 77 99 lub przez formularz na stronie https://ezamowienia.gov.pl w zakładce „Zgłoś problem”.</w:t>
      </w:r>
    </w:p>
    <w:p w14:paraId="57B9603F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szczególnie uzasadnionych przypadkach uniemożliwiających komunikację za pośrednictwem Platformy Zamawiający dopuszcza komunikację pocztą elektroniczną na adresy: a.szumielewicz@um.skarzysko.pl; e.zawidczak@um.skarzysko.pl; k.supierz@um.skarzysko.pl. Nie dotyczy to składania ofert.</w:t>
      </w:r>
    </w:p>
    <w:p w14:paraId="7DAE379C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przewiduje komunikowania się z Wykonawcami w inny sposób niż przy użyciu środków komunikacji elektronicznej wskazanych w SWZ.</w:t>
      </w:r>
    </w:p>
    <w:p w14:paraId="1F985D00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Postępowanie prowadzi się w języku polskim.</w:t>
      </w:r>
    </w:p>
    <w:p w14:paraId="33349042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Dokumenty i oświadczenia składane przez Wykonawcę powinny być sporządzone w języku polskim. W przypadku dokumentów sporządzonych w innym języku Wykonawca zobowiązany jest załączyć tłumaczenie na język polski.</w:t>
      </w:r>
    </w:p>
    <w:p w14:paraId="028F03DB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udzieli wyjaśnień niezwłocznie, jednak nie później niż na 2 dni przed upływem terminu składania ofert. Warunkiem jest, aby wniosek o wyjaśnienie treści SWZ wpłynął do Zamawiającego nie później niż na 4 dni przed upływem terminu składania ofert.</w:t>
      </w:r>
    </w:p>
    <w:p w14:paraId="43938DCC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Jeżeli wniosek o wyjaśnienie treści SWZ wpłynie po upływie tego terminu lub dotyczy udzielonych wyjaśnień, Zamawiający może udzielić wyjaśnień albo pozostawić wniosek bez rozpoznania.</w:t>
      </w:r>
    </w:p>
    <w:p w14:paraId="0EB3AF85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Przedłużenie terminu składania ofert nie wpływa na bieg terminu składania wniosku, o którym mowa w ust. 20.</w:t>
      </w:r>
    </w:p>
    <w:p w14:paraId="1E6134B8" w14:textId="77777777" w:rsidR="00853476" w:rsidRPr="008957B7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przypadku rozbieżności między treścią SWZ a treścią udzielonych odpowiedzi obowiązującą jest treść pisma zawierającego późniejsze oświadczenie Zamawiającego.</w:t>
      </w:r>
    </w:p>
    <w:p w14:paraId="1230418D" w14:textId="77777777" w:rsidR="003B6075" w:rsidRDefault="00853476" w:rsidP="001F06E1">
      <w:pPr>
        <w:pStyle w:val="Compact"/>
        <w:numPr>
          <w:ilvl w:val="0"/>
          <w:numId w:val="1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Osobą upoważnioną do kontaktowania się z Wykonawca</w:t>
      </w:r>
      <w:r w:rsidR="00034F8B">
        <w:rPr>
          <w:rFonts w:ascii="Times New Roman" w:hAnsi="Times New Roman" w:cs="Times New Roman"/>
        </w:rPr>
        <w:t>mi w zakresie zagadnień formalnych</w:t>
      </w:r>
      <w:r w:rsidRPr="008957B7">
        <w:rPr>
          <w:rFonts w:ascii="Times New Roman" w:hAnsi="Times New Roman" w:cs="Times New Roman"/>
        </w:rPr>
        <w:t xml:space="preserve"> jest Katarzyna</w:t>
      </w:r>
      <w:r w:rsidR="003B6075">
        <w:rPr>
          <w:rFonts w:ascii="Times New Roman" w:hAnsi="Times New Roman" w:cs="Times New Roman"/>
        </w:rPr>
        <w:t xml:space="preserve"> Supierz, tel. (41) 252 01 89</w:t>
      </w:r>
    </w:p>
    <w:p w14:paraId="604F755E" w14:textId="77777777" w:rsidR="003B6075" w:rsidRDefault="00D42D7D" w:rsidP="001F06E1">
      <w:pPr>
        <w:pStyle w:val="Compact"/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B6075">
        <w:rPr>
          <w:rFonts w:ascii="Times New Roman" w:hAnsi="Times New Roman" w:cs="Times New Roman"/>
        </w:rPr>
        <w:t xml:space="preserve"> spra</w:t>
      </w:r>
      <w:r>
        <w:rPr>
          <w:rFonts w:ascii="Times New Roman" w:hAnsi="Times New Roman" w:cs="Times New Roman"/>
        </w:rPr>
        <w:t>wach merytorycznych Rafał Ciura, Tel. (41) 25 20 515</w:t>
      </w:r>
      <w:r w:rsidR="00853476" w:rsidRPr="008957B7">
        <w:rPr>
          <w:rFonts w:ascii="Times New Roman" w:hAnsi="Times New Roman" w:cs="Times New Roman"/>
        </w:rPr>
        <w:t xml:space="preserve"> </w:t>
      </w:r>
    </w:p>
    <w:p w14:paraId="63568B5C" w14:textId="77777777" w:rsidR="00D42D7D" w:rsidRDefault="00853476" w:rsidP="001F06E1">
      <w:pPr>
        <w:pStyle w:val="Compact"/>
        <w:spacing w:after="0"/>
        <w:ind w:left="72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Kontakt odbywa się w godzinach urzędowania: </w:t>
      </w:r>
      <w:r w:rsidR="00D42D7D">
        <w:rPr>
          <w:rFonts w:ascii="Times New Roman" w:hAnsi="Times New Roman" w:cs="Times New Roman"/>
        </w:rPr>
        <w:br/>
      </w:r>
      <w:r w:rsidRPr="008957B7">
        <w:rPr>
          <w:rFonts w:ascii="Times New Roman" w:hAnsi="Times New Roman" w:cs="Times New Roman"/>
        </w:rPr>
        <w:t xml:space="preserve">od poniedziałku do czwartku od 7:00 do 15:00, </w:t>
      </w:r>
    </w:p>
    <w:p w14:paraId="0A2D3E10" w14:textId="77777777" w:rsidR="00D42D7D" w:rsidRDefault="00853476" w:rsidP="001F06E1">
      <w:pPr>
        <w:pStyle w:val="Compact"/>
        <w:spacing w:after="0"/>
        <w:ind w:left="72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w piątek od 7:00 do 14:00. </w:t>
      </w:r>
    </w:p>
    <w:p w14:paraId="04B2A609" w14:textId="77777777" w:rsidR="00853476" w:rsidRPr="008957B7" w:rsidRDefault="00853476" w:rsidP="001F06E1">
      <w:pPr>
        <w:pStyle w:val="Compact"/>
        <w:spacing w:after="0"/>
        <w:ind w:left="72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Przepisy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nie pozwalają na inny kontakt z Zamawiającym i osobami uprawnionymi do porozumiewania się z Wykonawcami niż wskazany w niniejszym rozdziale. Zamawiający nie będzie reagował na inne formy kontaktowania się z nim, w szczególności na kontakt telefoniczny lub osobisty w swojej siedzibie.</w:t>
      </w:r>
    </w:p>
    <w:p w14:paraId="54985FEA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1" w:name="_276938e682693ec776b278faa0d055ad457b177"/>
      <w:bookmarkEnd w:id="20"/>
      <w:r w:rsidRPr="008957B7">
        <w:rPr>
          <w:rFonts w:ascii="Times New Roman" w:hAnsi="Times New Roman" w:cs="Times New Roman"/>
        </w:rPr>
        <w:lastRenderedPageBreak/>
        <w:t>XX. Wymagania dotyczące wniesienia wadium</w:t>
      </w:r>
    </w:p>
    <w:p w14:paraId="74A47A22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wymaga wniesienia wadium.</w:t>
      </w:r>
    </w:p>
    <w:p w14:paraId="64EE5A4B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2" w:name="_a474e7687b3438cff24c3fbcec5d221394a9672"/>
      <w:bookmarkEnd w:id="21"/>
      <w:r w:rsidRPr="008957B7">
        <w:rPr>
          <w:rFonts w:ascii="Times New Roman" w:hAnsi="Times New Roman" w:cs="Times New Roman"/>
        </w:rPr>
        <w:t>XXI. Termin związania ofertą</w:t>
      </w:r>
    </w:p>
    <w:p w14:paraId="270AD779" w14:textId="77777777" w:rsidR="00853476" w:rsidRPr="008957B7" w:rsidRDefault="00853476" w:rsidP="00C107AB">
      <w:pPr>
        <w:pStyle w:val="Compact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Wykonawcy pozostają związani ofertą od dnia upływu terminu składania ofert do </w:t>
      </w:r>
      <w:proofErr w:type="gramStart"/>
      <w:r w:rsidRPr="008957B7">
        <w:rPr>
          <w:rFonts w:ascii="Times New Roman" w:hAnsi="Times New Roman" w:cs="Times New Roman"/>
        </w:rPr>
        <w:t xml:space="preserve">dnia  </w:t>
      </w:r>
      <w:r w:rsidR="00C107AB" w:rsidRPr="00C107AB">
        <w:rPr>
          <w:rFonts w:ascii="Times New Roman" w:hAnsi="Times New Roman" w:cs="Times New Roman"/>
          <w:highlight w:val="yellow"/>
        </w:rPr>
        <w:t>05.12.</w:t>
      </w:r>
      <w:r w:rsidRPr="00C107AB">
        <w:rPr>
          <w:rFonts w:ascii="Times New Roman" w:hAnsi="Times New Roman" w:cs="Times New Roman"/>
          <w:highlight w:val="yellow"/>
        </w:rPr>
        <w:t>2026</w:t>
      </w:r>
      <w:proofErr w:type="gramEnd"/>
      <w:r w:rsidRPr="00C107AB">
        <w:rPr>
          <w:rFonts w:ascii="Times New Roman" w:hAnsi="Times New Roman" w:cs="Times New Roman"/>
          <w:highlight w:val="yellow"/>
        </w:rPr>
        <w:t> r.</w:t>
      </w:r>
    </w:p>
    <w:p w14:paraId="65F909D5" w14:textId="77777777" w:rsidR="00853476" w:rsidRPr="008957B7" w:rsidRDefault="00853476" w:rsidP="00C107AB">
      <w:pPr>
        <w:pStyle w:val="Compact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Jeżeli wybór najkorzystniejszej oferty nie nastąpi przed upływem terminu związania ofertą, Zamawiający przed jego upływem zwraca się jednokrotnie do Wykonawców o wyrażenie zgody na przedłużenie tego terminu o wyznaczony przez siebie okres, nie dłuższy niż 30 dni.</w:t>
      </w:r>
    </w:p>
    <w:p w14:paraId="1DFB1828" w14:textId="77777777" w:rsidR="00853476" w:rsidRPr="008957B7" w:rsidRDefault="00853476" w:rsidP="00C107AB">
      <w:pPr>
        <w:pStyle w:val="Compact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Przedłużenie terminu związania ofertą wymaga złożenia przez Wykonawcę oświadczenia o wyrażeniu zgody na przedłużenie tego terminu.</w:t>
      </w:r>
    </w:p>
    <w:p w14:paraId="44DA7FF6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3" w:name="_7d19e6c1135e8f98472683e041489f9954c2a58"/>
      <w:bookmarkEnd w:id="22"/>
      <w:r w:rsidRPr="008957B7">
        <w:rPr>
          <w:rFonts w:ascii="Times New Roman" w:hAnsi="Times New Roman" w:cs="Times New Roman"/>
        </w:rPr>
        <w:t>XXII. Miejsce oraz termin składania i otwarcia ofert</w:t>
      </w:r>
    </w:p>
    <w:p w14:paraId="0D6BDA82" w14:textId="77777777" w:rsidR="00853476" w:rsidRPr="00460FFC" w:rsidRDefault="00853476" w:rsidP="00460FFC">
      <w:pPr>
        <w:pStyle w:val="Compact"/>
        <w:numPr>
          <w:ilvl w:val="0"/>
          <w:numId w:val="17"/>
        </w:numPr>
        <w:spacing w:after="0"/>
        <w:rPr>
          <w:rFonts w:ascii="Times New Roman" w:hAnsi="Times New Roman" w:cs="Times New Roman"/>
          <w:highlight w:val="yellow"/>
        </w:rPr>
      </w:pPr>
      <w:r w:rsidRPr="008957B7">
        <w:rPr>
          <w:rFonts w:ascii="Times New Roman" w:hAnsi="Times New Roman" w:cs="Times New Roman"/>
        </w:rPr>
        <w:t xml:space="preserve">Ofertę wraz z wymaganymi dokumentami należy złożyć za pośrednictwem Platformy </w:t>
      </w:r>
      <w:r w:rsidRPr="00460FFC">
        <w:rPr>
          <w:rFonts w:ascii="Times New Roman" w:hAnsi="Times New Roman" w:cs="Times New Roman"/>
          <w:highlight w:val="yellow"/>
        </w:rPr>
        <w:t xml:space="preserve">do dnia </w:t>
      </w:r>
      <w:r w:rsidR="00460FFC" w:rsidRPr="00460FFC">
        <w:rPr>
          <w:rFonts w:ascii="Times New Roman" w:hAnsi="Times New Roman" w:cs="Times New Roman"/>
          <w:highlight w:val="yellow"/>
        </w:rPr>
        <w:t>06.11.</w:t>
      </w:r>
      <w:r w:rsidRPr="00460FFC">
        <w:rPr>
          <w:rFonts w:ascii="Times New Roman" w:hAnsi="Times New Roman" w:cs="Times New Roman"/>
          <w:highlight w:val="yellow"/>
        </w:rPr>
        <w:t xml:space="preserve">2026 r. do godz. </w:t>
      </w:r>
      <w:r w:rsidR="00460FFC" w:rsidRPr="00460FFC">
        <w:rPr>
          <w:rFonts w:ascii="Times New Roman" w:hAnsi="Times New Roman" w:cs="Times New Roman"/>
          <w:highlight w:val="yellow"/>
        </w:rPr>
        <w:t>09:00</w:t>
      </w:r>
    </w:p>
    <w:p w14:paraId="7DAA7468" w14:textId="77777777" w:rsidR="00853476" w:rsidRPr="008957B7" w:rsidRDefault="00853476" w:rsidP="00460FFC">
      <w:pPr>
        <w:pStyle w:val="Compact"/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Wykonawca składa ofertę zgodnie z instrukcją korzystania z Platformy, o której mowa w rozdz. XIX ust. 4 SWZ.</w:t>
      </w:r>
    </w:p>
    <w:p w14:paraId="0F40A90E" w14:textId="77777777" w:rsidR="00853476" w:rsidRPr="008957B7" w:rsidRDefault="00853476" w:rsidP="00460FFC">
      <w:pPr>
        <w:pStyle w:val="Compact"/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Otwarcie ofert nastąpi </w:t>
      </w:r>
      <w:r w:rsidRPr="00C23A3A">
        <w:rPr>
          <w:rFonts w:ascii="Times New Roman" w:hAnsi="Times New Roman" w:cs="Times New Roman"/>
          <w:highlight w:val="yellow"/>
        </w:rPr>
        <w:t xml:space="preserve">w dniu </w:t>
      </w:r>
      <w:r w:rsidR="00460FFC" w:rsidRPr="00C23A3A">
        <w:rPr>
          <w:rFonts w:ascii="Times New Roman" w:hAnsi="Times New Roman" w:cs="Times New Roman"/>
          <w:highlight w:val="yellow"/>
        </w:rPr>
        <w:t>06.11.</w:t>
      </w:r>
      <w:r w:rsidRPr="00C23A3A">
        <w:rPr>
          <w:rFonts w:ascii="Times New Roman" w:hAnsi="Times New Roman" w:cs="Times New Roman"/>
          <w:highlight w:val="yellow"/>
        </w:rPr>
        <w:t xml:space="preserve">2026 r. o godz. </w:t>
      </w:r>
      <w:r w:rsidR="00460FFC" w:rsidRPr="00C23A3A">
        <w:rPr>
          <w:rFonts w:ascii="Times New Roman" w:hAnsi="Times New Roman" w:cs="Times New Roman"/>
          <w:highlight w:val="yellow"/>
        </w:rPr>
        <w:t>09:30</w:t>
      </w:r>
      <w:r w:rsidRPr="008957B7">
        <w:rPr>
          <w:rFonts w:ascii="Times New Roman" w:hAnsi="Times New Roman" w:cs="Times New Roman"/>
        </w:rPr>
        <w:t xml:space="preserve"> za pośrednictwem Platformy.</w:t>
      </w:r>
    </w:p>
    <w:p w14:paraId="3EA22786" w14:textId="77777777" w:rsidR="00853476" w:rsidRPr="008957B7" w:rsidRDefault="00853476" w:rsidP="00460FFC">
      <w:pPr>
        <w:pStyle w:val="Compact"/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przypadku awarii systemu, która spowoduje brak możliwości otwarcia ofert w wyznaczonym terminie, otwarcie ofert nastąpi niezwłocznie po usunięciu awarii. Zamawiający poinformuje o zmianie terminu otwarcia ofert na stronie internetowej prowadzonego postępowania.</w:t>
      </w:r>
    </w:p>
    <w:p w14:paraId="6DD30450" w14:textId="77777777" w:rsidR="00853476" w:rsidRPr="008957B7" w:rsidRDefault="00853476" w:rsidP="00460FFC">
      <w:pPr>
        <w:pStyle w:val="Compact"/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najpóźniej przed otwarciem ofert udostępni na stronie internetowej prowadzonego postępowania informację o kwocie, jaką zamierza przeznaczyć na sfinansowanie zamówienia.</w:t>
      </w:r>
    </w:p>
    <w:p w14:paraId="53595996" w14:textId="77777777" w:rsidR="00853476" w:rsidRPr="008957B7" w:rsidRDefault="00853476" w:rsidP="00460FFC">
      <w:pPr>
        <w:pStyle w:val="Compact"/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Niezwłocznie po otwarciu ofert Zamawiający udostępni na Platformie informacje o:</w:t>
      </w:r>
    </w:p>
    <w:p w14:paraId="25CEB852" w14:textId="77777777" w:rsidR="00853476" w:rsidRPr="008957B7" w:rsidRDefault="00853476" w:rsidP="00460FFC">
      <w:pPr>
        <w:pStyle w:val="Compact"/>
        <w:numPr>
          <w:ilvl w:val="1"/>
          <w:numId w:val="1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nazwach albo imionach i nazwiskach oraz siedzibach lub miejscach prowadzonej działalności gospodarczej albo miejscach zamieszkania Wykonawców, których oferty zostały otwarte;</w:t>
      </w:r>
    </w:p>
    <w:p w14:paraId="0681D9B0" w14:textId="77777777" w:rsidR="00853476" w:rsidRPr="008957B7" w:rsidRDefault="00853476" w:rsidP="00460FFC">
      <w:pPr>
        <w:pStyle w:val="Compact"/>
        <w:numPr>
          <w:ilvl w:val="1"/>
          <w:numId w:val="1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cenach lub kosztach zawartych w ofertach.</w:t>
      </w:r>
    </w:p>
    <w:p w14:paraId="3E88FBBF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4" w:name="_fe9e135da0e43c31c60a0ab3ea66e70d9c7bd2a"/>
      <w:bookmarkEnd w:id="23"/>
      <w:r w:rsidRPr="008957B7">
        <w:rPr>
          <w:rFonts w:ascii="Times New Roman" w:hAnsi="Times New Roman" w:cs="Times New Roman"/>
        </w:rPr>
        <w:t>XXIII. Opis sposobu obliczenia ceny</w:t>
      </w:r>
    </w:p>
    <w:p w14:paraId="282E9AD1" w14:textId="7734AEA9" w:rsidR="00853476" w:rsidRPr="008957B7" w:rsidRDefault="00853476" w:rsidP="00C23A3A">
      <w:pPr>
        <w:pStyle w:val="Compact"/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Wykonawca poda łączną cenę oferty brutto za wykonanie zamówienia w Formularzu ofertowym stanowiącym Załącznik nr 2 do SWZ</w:t>
      </w:r>
      <w:r w:rsidR="00DF4D9F">
        <w:rPr>
          <w:rFonts w:ascii="Times New Roman" w:hAnsi="Times New Roman" w:cs="Times New Roman"/>
        </w:rPr>
        <w:t xml:space="preserve"> oraz ceny brutto wszystkich pozycji wskazanych w Formularzu Ofertowym.</w:t>
      </w:r>
    </w:p>
    <w:p w14:paraId="1EF601E5" w14:textId="77777777" w:rsidR="00853476" w:rsidRPr="008957B7" w:rsidRDefault="00853476" w:rsidP="00C23A3A">
      <w:pPr>
        <w:pStyle w:val="Compact"/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Cena oferty musi obejmować wszystkie koszty ponoszone przez Wykonawcę w związku z realizacją zamówienia, zgodnie z zakresem i przedmiotem zamówienia określonym w SWZ wraz z załącznikami. Dotyczy to w szczególności dostawy sprzętu, wdrożenia systemu, integracji źródeł logów, dokumentacji, szkolenia oraz gwarancji.</w:t>
      </w:r>
    </w:p>
    <w:p w14:paraId="5EB369FC" w14:textId="77777777" w:rsidR="00853476" w:rsidRPr="008957B7" w:rsidRDefault="00853476" w:rsidP="00C23A3A">
      <w:pPr>
        <w:pStyle w:val="Compact"/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Cena może być tylko jedna.</w:t>
      </w:r>
    </w:p>
    <w:p w14:paraId="23F5C071" w14:textId="77777777" w:rsidR="00853476" w:rsidRPr="008957B7" w:rsidRDefault="00853476" w:rsidP="00C23A3A">
      <w:pPr>
        <w:pStyle w:val="Compact"/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Cenę brutto należy podać cyfrowo, z dokładnością do dwóch miejsc po przecinku.</w:t>
      </w:r>
    </w:p>
    <w:p w14:paraId="25E46500" w14:textId="77777777" w:rsidR="00853476" w:rsidRPr="008957B7" w:rsidRDefault="00853476" w:rsidP="00C23A3A">
      <w:pPr>
        <w:pStyle w:val="Compact"/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lastRenderedPageBreak/>
        <w:t>Strony nie przewidują możliwości przekroczenia wartości umowy przez Wykonawcę, co wynika z istoty postępowania i związanego z tym ryzyka Wykonawcy.</w:t>
      </w:r>
    </w:p>
    <w:p w14:paraId="46038272" w14:textId="77777777" w:rsidR="00853476" w:rsidRPr="008957B7" w:rsidRDefault="00853476" w:rsidP="00C23A3A">
      <w:pPr>
        <w:pStyle w:val="Compact"/>
        <w:numPr>
          <w:ilvl w:val="0"/>
          <w:numId w:val="1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Cena obejmuje również koszt dostawy, wniesienia i montażu sprzętu w miejscach wskazanych przez Zamawiającego oraz koszt dojazdów związanych z integracją urządzeń w jednostkach organizacyjnych na terenie miasta. Obejmuje też koszt licencji lub innych opłat, jeżeli są niezbędne do zapewnienia funkcjonalności wymaganych w OPZ (zgodnie z rozdz. V ust. 3 SWZ).</w:t>
      </w:r>
    </w:p>
    <w:p w14:paraId="0FB03A44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5" w:name="_310a4fd56a37ec85307aa5ee00d3465c9c75db8"/>
      <w:bookmarkEnd w:id="24"/>
      <w:r w:rsidRPr="008957B7">
        <w:rPr>
          <w:rFonts w:ascii="Times New Roman" w:hAnsi="Times New Roman" w:cs="Times New Roman"/>
        </w:rPr>
        <w:t>XXIV. Waluty obce</w:t>
      </w:r>
    </w:p>
    <w:p w14:paraId="76B7F6ED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Rozliczenia między Zamawiającym a Wykonawcą dokonywane będą w walucie polskiej (PLN).</w:t>
      </w:r>
    </w:p>
    <w:p w14:paraId="0A88D318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6" w:name="_907fd465914b459cb42f67209d4be634c13dd87"/>
      <w:bookmarkEnd w:id="25"/>
      <w:r w:rsidRPr="008957B7">
        <w:rPr>
          <w:rFonts w:ascii="Times New Roman" w:hAnsi="Times New Roman" w:cs="Times New Roman"/>
        </w:rPr>
        <w:t>XXV. Opis kryteriów oceny ofert, wag i sposobu oceny</w:t>
      </w:r>
    </w:p>
    <w:p w14:paraId="3E16EFE6" w14:textId="77777777" w:rsidR="00853476" w:rsidRPr="008957B7" w:rsidRDefault="00853476" w:rsidP="00C23A3A">
      <w:pPr>
        <w:pStyle w:val="Compact"/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Kryteriami wyboru najkorzystniejszej oferty są cena oraz termin wykonania zamówienia.</w:t>
      </w:r>
    </w:p>
    <w:p w14:paraId="10FE1C88" w14:textId="77777777" w:rsidR="00853476" w:rsidRPr="008957B7" w:rsidRDefault="00853476" w:rsidP="00C23A3A">
      <w:pPr>
        <w:pStyle w:val="Compact"/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wybierze ofertę spełniającą wszystkie wymagania określone w SWZ, która zostanie oceniona jako najkorzystniejsza na podstawie poniższych kryteriów i uzyska najwyższą liczbę punktów.</w:t>
      </w:r>
    </w:p>
    <w:p w14:paraId="7F9935F0" w14:textId="77777777" w:rsidR="00853476" w:rsidRPr="008957B7" w:rsidRDefault="00853476" w:rsidP="00C23A3A">
      <w:pPr>
        <w:pStyle w:val="Compact"/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Sposób oceny ofert:</w:t>
      </w:r>
    </w:p>
    <w:p w14:paraId="33B742A8" w14:textId="77777777" w:rsidR="00853476" w:rsidRPr="008957B7" w:rsidRDefault="00853476" w:rsidP="00C23A3A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  <w:b/>
          <w:bCs/>
        </w:rPr>
        <w:t>a) C – Cena brutto – waga kryterium 60%</w:t>
      </w:r>
    </w:p>
    <w:p w14:paraId="1884F449" w14:textId="77777777" w:rsidR="00853476" w:rsidRPr="008957B7" w:rsidRDefault="00853476" w:rsidP="00C23A3A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60 pkt otrzyma oferta Wykonawcy z najniższą ceną, pozostałe oferty proporcjonalnie mniej, według wzoru:</w:t>
      </w:r>
    </w:p>
    <w:p w14:paraId="3F9C5269" w14:textId="77777777" w:rsidR="00853476" w:rsidRPr="008957B7" w:rsidRDefault="00853476" w:rsidP="00C23A3A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C = (cena najniższa ÷ cena badanej oferty) × 60 pkt</w:t>
      </w:r>
    </w:p>
    <w:p w14:paraId="6B126154" w14:textId="77777777" w:rsidR="00853476" w:rsidRPr="008957B7" w:rsidRDefault="00853476" w:rsidP="00C23A3A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Podstawą porównania jest łączna cena brutto podana w Formularzu ofertowym. Punkty zostaną obliczone z dokładnością do dwóch miejsc po przecinku.</w:t>
      </w:r>
    </w:p>
    <w:p w14:paraId="3B2CD5E4" w14:textId="77777777" w:rsidR="00853476" w:rsidRPr="008957B7" w:rsidRDefault="00853476" w:rsidP="00C23A3A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  <w:b/>
          <w:bCs/>
        </w:rPr>
        <w:t>b) T – Termin wykonania zamówienia – waga kryterium 40%</w:t>
      </w:r>
    </w:p>
    <w:p w14:paraId="421667C4" w14:textId="77777777" w:rsidR="00853476" w:rsidRPr="008957B7" w:rsidRDefault="00853476" w:rsidP="00C23A3A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Ocenie podlega termin wykonania całości przedmiotu zamówienia, liczony w dniach kalendarzowych od dnia zawarcia umowy. Najdłuższy dopuszczalny termin wynosi </w:t>
      </w:r>
      <w:r w:rsidR="000D6556">
        <w:rPr>
          <w:rFonts w:ascii="Times New Roman" w:hAnsi="Times New Roman" w:cs="Times New Roman"/>
        </w:rPr>
        <w:t>28</w:t>
      </w:r>
      <w:r w:rsidRPr="008957B7">
        <w:rPr>
          <w:rFonts w:ascii="Times New Roman" w:hAnsi="Times New Roman" w:cs="Times New Roman"/>
        </w:rPr>
        <w:t xml:space="preserve"> dni. Jeżeli Wykonawca zaoferuje termin dłuższy niż </w:t>
      </w:r>
      <w:r w:rsidR="000D6556">
        <w:rPr>
          <w:rFonts w:ascii="Times New Roman" w:hAnsi="Times New Roman" w:cs="Times New Roman"/>
        </w:rPr>
        <w:t xml:space="preserve">28 </w:t>
      </w:r>
      <w:r w:rsidRPr="008957B7">
        <w:rPr>
          <w:rFonts w:ascii="Times New Roman" w:hAnsi="Times New Roman" w:cs="Times New Roman"/>
        </w:rPr>
        <w:t>dni, jego oferta zostanie odrzucona jako niezgodna z warunkami zamówienia. Punkty zostaną przyznane w następujący sposób:</w:t>
      </w:r>
    </w:p>
    <w:p w14:paraId="70979F2B" w14:textId="77777777" w:rsidR="00853476" w:rsidRPr="008957B7" w:rsidRDefault="000D6556" w:rsidP="00C23A3A">
      <w:pPr>
        <w:pStyle w:val="Compact"/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853476" w:rsidRPr="008957B7">
        <w:rPr>
          <w:rFonts w:ascii="Times New Roman" w:hAnsi="Times New Roman" w:cs="Times New Roman"/>
        </w:rPr>
        <w:t> dni od dnia zawarcia umowy lub krócej – 40 pkt;</w:t>
      </w:r>
    </w:p>
    <w:p w14:paraId="03C23414" w14:textId="77777777" w:rsidR="00853476" w:rsidRPr="008957B7" w:rsidRDefault="000D6556" w:rsidP="00C23A3A">
      <w:pPr>
        <w:pStyle w:val="Compact"/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853476" w:rsidRPr="008957B7">
        <w:rPr>
          <w:rFonts w:ascii="Times New Roman" w:hAnsi="Times New Roman" w:cs="Times New Roman"/>
        </w:rPr>
        <w:t> dni od dnia zawarcia umowy – 20 pkt;</w:t>
      </w:r>
    </w:p>
    <w:p w14:paraId="4C5495B1" w14:textId="77777777" w:rsidR="00853476" w:rsidRPr="008957B7" w:rsidRDefault="000D6556" w:rsidP="00C23A3A">
      <w:pPr>
        <w:pStyle w:val="Compact"/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853476" w:rsidRPr="008957B7">
        <w:rPr>
          <w:rFonts w:ascii="Times New Roman" w:hAnsi="Times New Roman" w:cs="Times New Roman"/>
        </w:rPr>
        <w:t> dni od dnia zawarcia umowy – 0 pkt.</w:t>
      </w:r>
    </w:p>
    <w:p w14:paraId="63FF8A81" w14:textId="77777777" w:rsidR="00853476" w:rsidRPr="008957B7" w:rsidRDefault="00853476" w:rsidP="00C23A3A">
      <w:pPr>
        <w:pStyle w:val="FirstParagraph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Ocena w kryterium „termin wykonania zamówienia” zostanie dokonana na podstawie terminu zadeklarowanego w Formularzu ofertowym (Załącznik nr 2 do SWZ). Jeżeli Wykonawca nie wypełni w Formularzu ofertowym odpowiedniej rubryki, Zamawiający uzna, że deklaruje najdłuższy termin, tj. </w:t>
      </w:r>
      <w:r w:rsidR="000D6556">
        <w:rPr>
          <w:rFonts w:ascii="Times New Roman" w:hAnsi="Times New Roman" w:cs="Times New Roman"/>
        </w:rPr>
        <w:t>20</w:t>
      </w:r>
      <w:r w:rsidRPr="008957B7">
        <w:rPr>
          <w:rFonts w:ascii="Times New Roman" w:hAnsi="Times New Roman" w:cs="Times New Roman"/>
        </w:rPr>
        <w:t> dni, i przyzna 0 pkt. Zaoferowany termin wiąże Wykonawcę i stanie się postanowieniem umowy.</w:t>
      </w:r>
    </w:p>
    <w:p w14:paraId="5D716395" w14:textId="77777777" w:rsidR="00853476" w:rsidRPr="008957B7" w:rsidRDefault="00853476" w:rsidP="00C23A3A">
      <w:pPr>
        <w:pStyle w:val="Tekstpodstawowy"/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Termin wykonania obejmuje wszystkie elementy przedmiotu zamówienia, w tym testy odbiorcze i szkolenie (rozdz. XII ust. 3 i 4 SWZ). Zadeklarowanie terminu krótszego niż </w:t>
      </w:r>
      <w:r w:rsidR="000D6556">
        <w:rPr>
          <w:rFonts w:ascii="Times New Roman" w:hAnsi="Times New Roman" w:cs="Times New Roman"/>
        </w:rPr>
        <w:t>14</w:t>
      </w:r>
      <w:r w:rsidRPr="008957B7">
        <w:rPr>
          <w:rFonts w:ascii="Times New Roman" w:hAnsi="Times New Roman" w:cs="Times New Roman"/>
        </w:rPr>
        <w:t> dni nie daje dodatkowych punktów ponad 40 pkt, lecz nadal wiąże Wykonawcę w zaoferowanej długości.</w:t>
      </w:r>
    </w:p>
    <w:p w14:paraId="62063A78" w14:textId="77777777" w:rsidR="00853476" w:rsidRPr="008957B7" w:rsidRDefault="00853476" w:rsidP="00C23A3A">
      <w:pPr>
        <w:pStyle w:val="Compact"/>
        <w:numPr>
          <w:ilvl w:val="0"/>
          <w:numId w:val="22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Punkty w kryteriach C i T przyznaje się przy założeniu, że 1 pkt = 1%. Łączna liczba punktów jest sumą punktów przyznanych w obu kryteriach:</w:t>
      </w:r>
    </w:p>
    <w:p w14:paraId="23FE0AA7" w14:textId="77777777" w:rsidR="00853476" w:rsidRPr="008957B7" w:rsidRDefault="00853476" w:rsidP="00CA17D5">
      <w:pPr>
        <w:pStyle w:val="FirstParagraph"/>
        <w:spacing w:after="0"/>
        <w:ind w:left="708" w:firstLine="708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lastRenderedPageBreak/>
        <w:t>P = C + T</w:t>
      </w:r>
    </w:p>
    <w:p w14:paraId="63EB6236" w14:textId="77777777" w:rsidR="00853476" w:rsidRPr="008957B7" w:rsidRDefault="00853476" w:rsidP="00C23A3A">
      <w:pPr>
        <w:pStyle w:val="Compact"/>
        <w:numPr>
          <w:ilvl w:val="0"/>
          <w:numId w:val="23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udzieli zamówienia Wykonawcy, którego oferta uzyska najwyższą łączną liczbę punktów.</w:t>
      </w:r>
    </w:p>
    <w:p w14:paraId="58239EA3" w14:textId="77777777" w:rsidR="00853476" w:rsidRPr="008957B7" w:rsidRDefault="00853476" w:rsidP="00C23A3A">
      <w:pPr>
        <w:pStyle w:val="Compact"/>
        <w:numPr>
          <w:ilvl w:val="0"/>
          <w:numId w:val="23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Jeżeli nie można dokonać wyboru oferty najkorzystniejszej z uwagi na to, że dwie lub więcej ofert przedstawia taki sam bilans ceny i terminu wykonania, Zamawiający postąpi zgodnie z przepisami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dotyczącymi takiej sytuacji.</w:t>
      </w:r>
    </w:p>
    <w:p w14:paraId="6989B811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7" w:name="_2f2e1d9bcda7d04098ded2d6110852f8e7764d5"/>
      <w:bookmarkEnd w:id="26"/>
      <w:r w:rsidRPr="008957B7">
        <w:rPr>
          <w:rFonts w:ascii="Times New Roman" w:hAnsi="Times New Roman" w:cs="Times New Roman"/>
        </w:rPr>
        <w:t>XXVI. Zabezpieczenie należytego wykonania umowy</w:t>
      </w:r>
    </w:p>
    <w:p w14:paraId="636750BF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wymaga zabezpieczenia należytego wykonania umowy.</w:t>
      </w:r>
    </w:p>
    <w:p w14:paraId="0D9190CC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8" w:name="_51388540c968616c609e35045f62dbde1c57169"/>
      <w:bookmarkEnd w:id="27"/>
      <w:r w:rsidRPr="008957B7">
        <w:rPr>
          <w:rFonts w:ascii="Times New Roman" w:hAnsi="Times New Roman" w:cs="Times New Roman"/>
        </w:rPr>
        <w:t>XXVII. Umowa ramowa</w:t>
      </w:r>
    </w:p>
    <w:p w14:paraId="246C9AAF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przewiduje zawarcia umowy ramowej.</w:t>
      </w:r>
    </w:p>
    <w:p w14:paraId="7576E45E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29" w:name="_c54b1471e10ee47520f8263cef7b3ac345bb22d"/>
      <w:bookmarkEnd w:id="28"/>
      <w:r w:rsidRPr="008957B7">
        <w:rPr>
          <w:rFonts w:ascii="Times New Roman" w:hAnsi="Times New Roman" w:cs="Times New Roman"/>
        </w:rPr>
        <w:t>XXVIII. Projektowane postanowienia umowy</w:t>
      </w:r>
    </w:p>
    <w:p w14:paraId="6D23DE36" w14:textId="77777777" w:rsidR="00853476" w:rsidRPr="008957B7" w:rsidRDefault="00853476" w:rsidP="00CA17D5">
      <w:pPr>
        <w:pStyle w:val="Compact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zawrze umowę z Wykonawcą, który przedłoży najkorzystniejszą ofertę z punktu widzenia kryteriów przyjętych w SWZ.</w:t>
      </w:r>
    </w:p>
    <w:p w14:paraId="1410A565" w14:textId="77777777" w:rsidR="00853476" w:rsidRPr="008957B7" w:rsidRDefault="00853476" w:rsidP="00CA17D5">
      <w:pPr>
        <w:pStyle w:val="Compact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 miejscu i terminie podpisania umowy Zamawiający powiadomi Wykonawcę w piśmie dotyczącym wyboru najkorzystniejszej oferty.</w:t>
      </w:r>
    </w:p>
    <w:p w14:paraId="5DA5DD32" w14:textId="77777777" w:rsidR="00853476" w:rsidRPr="008957B7" w:rsidRDefault="00853476" w:rsidP="00CA17D5">
      <w:pPr>
        <w:pStyle w:val="Compact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Umowa zostanie zawarta z uwzględnieniem postanowień wynikających z treści SWZ oraz danych zawartych w ofercie, w tym zaoferowanego terminu wykonania zamówienia.</w:t>
      </w:r>
    </w:p>
    <w:p w14:paraId="3F23A846" w14:textId="77777777" w:rsidR="00853476" w:rsidRPr="008957B7" w:rsidRDefault="00853476" w:rsidP="00CA17D5">
      <w:pPr>
        <w:pStyle w:val="Compact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Projektowane postanowienia umowy zawiera Załącznik nr 4 do SWZ.</w:t>
      </w:r>
    </w:p>
    <w:p w14:paraId="55FB487D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30" w:name="_1409e9be1bda43e36746003c7b50ede28db78ef"/>
      <w:bookmarkEnd w:id="29"/>
      <w:r w:rsidRPr="008957B7">
        <w:rPr>
          <w:rFonts w:ascii="Times New Roman" w:hAnsi="Times New Roman" w:cs="Times New Roman"/>
        </w:rPr>
        <w:t>XXIX. Pouczenie o środkach ochrony prawnej</w:t>
      </w:r>
    </w:p>
    <w:p w14:paraId="2418D30E" w14:textId="77777777" w:rsidR="00853476" w:rsidRPr="008957B7" w:rsidRDefault="00853476" w:rsidP="00CA17D5">
      <w:pPr>
        <w:pStyle w:val="Compac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Środki ochrony prawnej określone w ustawie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przysługują Wykonawcy lub innemu podmiotowi, jeżeli ma lub miał interes w uzyskaniu danego zamówienia oraz poniósł lub może ponieść szkodę w wyniku naruszenia przez Zamawiającego przepisów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67658C49" w14:textId="77777777" w:rsidR="00853476" w:rsidRPr="008957B7" w:rsidRDefault="00853476" w:rsidP="00CA17D5">
      <w:pPr>
        <w:pStyle w:val="Compac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Odwołanie przysługuje na:</w:t>
      </w:r>
    </w:p>
    <w:p w14:paraId="3DC3C24F" w14:textId="77777777" w:rsidR="00853476" w:rsidRPr="008957B7" w:rsidRDefault="00853476" w:rsidP="00CA17D5">
      <w:pPr>
        <w:pStyle w:val="Compact"/>
        <w:numPr>
          <w:ilvl w:val="1"/>
          <w:numId w:val="2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niezgodną z przepisami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czynność Zamawiającego podjętą w postępowaniu o udzielenie zamówienia, w tym na projektowane postanowienia umowy;</w:t>
      </w:r>
    </w:p>
    <w:p w14:paraId="1A0218DC" w14:textId="77777777" w:rsidR="00853476" w:rsidRPr="008957B7" w:rsidRDefault="00853476" w:rsidP="00CA17D5">
      <w:pPr>
        <w:pStyle w:val="Compact"/>
        <w:numPr>
          <w:ilvl w:val="1"/>
          <w:numId w:val="26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zaniechanie czynności w postępowaniu, do której Zamawiający jest zobowiązany na podstawie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5D806053" w14:textId="77777777" w:rsidR="00853476" w:rsidRPr="008957B7" w:rsidRDefault="00853476" w:rsidP="00CA17D5">
      <w:pPr>
        <w:pStyle w:val="Compac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Odwołanie wnosi się do Prezesa Krajowej Izby Odwoławczej w formie pisemnej, w formie elektronicznej albo w postaci elektronicznej opatrzonej podpisem zaufanym.</w:t>
      </w:r>
    </w:p>
    <w:p w14:paraId="20FC3708" w14:textId="77777777" w:rsidR="00853476" w:rsidRPr="008957B7" w:rsidRDefault="00853476" w:rsidP="00CA17D5">
      <w:pPr>
        <w:pStyle w:val="Compact"/>
        <w:numPr>
          <w:ilvl w:val="0"/>
          <w:numId w:val="25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Szczegółowe informacje dotyczące środków ochrony prawnej zawiera dział IX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 „Środki ochrony prawnej”.</w:t>
      </w:r>
    </w:p>
    <w:p w14:paraId="06D7F072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31" w:name="_94c2268bf925c1183592a92c016040cf408a8cf"/>
      <w:bookmarkEnd w:id="30"/>
      <w:r w:rsidRPr="008957B7">
        <w:rPr>
          <w:rFonts w:ascii="Times New Roman" w:hAnsi="Times New Roman" w:cs="Times New Roman"/>
        </w:rPr>
        <w:t>XXX. Formalności po wyborze oferty</w:t>
      </w:r>
    </w:p>
    <w:p w14:paraId="25300448" w14:textId="77777777" w:rsidR="00853476" w:rsidRPr="008957B7" w:rsidRDefault="00853476" w:rsidP="00CA17D5">
      <w:pPr>
        <w:pStyle w:val="Compact"/>
        <w:numPr>
          <w:ilvl w:val="0"/>
          <w:numId w:val="2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O wyborze najkorzystniejszej oferty Zamawiający niezwłocznie powiadomi wszystkich Wykonawców oraz zamieści informację na stronie internetowej postępowania / Platformie.</w:t>
      </w:r>
    </w:p>
    <w:p w14:paraId="3E2100D8" w14:textId="77777777" w:rsidR="00853476" w:rsidRPr="008957B7" w:rsidRDefault="00853476" w:rsidP="00CA17D5">
      <w:pPr>
        <w:pStyle w:val="Compact"/>
        <w:numPr>
          <w:ilvl w:val="0"/>
          <w:numId w:val="2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Zamawiający zawrze umowę, z uwzględnieniem art. 577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 xml:space="preserve">, w terminie nie krótszym niż 5 dni od dnia przesłania zawiadomienia o wyborze najkorzystniejszej </w:t>
      </w:r>
      <w:r w:rsidRPr="008957B7">
        <w:rPr>
          <w:rFonts w:ascii="Times New Roman" w:hAnsi="Times New Roman" w:cs="Times New Roman"/>
        </w:rPr>
        <w:lastRenderedPageBreak/>
        <w:t>oferty, jeżeli zawiadomienie przesłano przy użyciu środków komunikacji elektronicznej. W przypadku przesłania go w inny sposób termin ten wynosi 10 dni.</w:t>
      </w:r>
    </w:p>
    <w:p w14:paraId="132A2B46" w14:textId="77777777" w:rsidR="00853476" w:rsidRPr="008957B7" w:rsidRDefault="00853476" w:rsidP="00CA17D5">
      <w:pPr>
        <w:pStyle w:val="Compact"/>
        <w:numPr>
          <w:ilvl w:val="0"/>
          <w:numId w:val="2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Przed zawarciem umowy Wykonawca, którego oferta zostanie wybrana, zobowiązany jest przedłożyć Zamawiającemu:</w:t>
      </w:r>
    </w:p>
    <w:p w14:paraId="53CAD6DF" w14:textId="77777777" w:rsidR="00853476" w:rsidRPr="008957B7" w:rsidRDefault="00853476" w:rsidP="00CA17D5">
      <w:pPr>
        <w:pStyle w:val="Compact"/>
        <w:numPr>
          <w:ilvl w:val="1"/>
          <w:numId w:val="2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stosowne pełnomocnictwo(a), jeżeli upoważnienie do podpisania umowy nie wynika z odpisu z właściwego rejestru albo z centralnej ewidencji i informacji o działalności gospodarczej;</w:t>
      </w:r>
    </w:p>
    <w:p w14:paraId="27A21CED" w14:textId="77777777" w:rsidR="00853476" w:rsidRPr="008957B7" w:rsidRDefault="00853476" w:rsidP="00CA17D5">
      <w:pPr>
        <w:pStyle w:val="Compact"/>
        <w:numPr>
          <w:ilvl w:val="1"/>
          <w:numId w:val="2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przypadku oferty złożonej przez spółkę cywilną – kopię umowy spółki cywilnej regulującą współpracę wspólników i reprezentację spółki;</w:t>
      </w:r>
    </w:p>
    <w:p w14:paraId="113C89DD" w14:textId="77777777" w:rsidR="00853476" w:rsidRPr="008957B7" w:rsidRDefault="00853476" w:rsidP="00CA17D5">
      <w:pPr>
        <w:pStyle w:val="Compact"/>
        <w:numPr>
          <w:ilvl w:val="1"/>
          <w:numId w:val="28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 przypadku wyboru oferty Wykonawców wspólnie ubiegających się o zamówienie – umowę regulującą ich współpracę, w oryginale lub w kopii poświadczonej za zgodność z oryginałem.</w:t>
      </w:r>
    </w:p>
    <w:p w14:paraId="5A81ADFD" w14:textId="77777777" w:rsidR="00853476" w:rsidRPr="008957B7" w:rsidRDefault="00853476" w:rsidP="00CA17D5">
      <w:pPr>
        <w:pStyle w:val="Compact"/>
        <w:numPr>
          <w:ilvl w:val="0"/>
          <w:numId w:val="2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Jeżeli Wykonawca, którego oferta została wybrana, nie przedstawi dokumentów, o których mowa w ust. 3, Zamawiający potraktuje to jako uchylanie się od zawarcia umowy z przyczyn leżących po stronie Wykonawcy. W takiej sytuacji Zamawiający może wybrać ofertę najkorzystniejszą spośród pozostałych ofert, bez przeprowadzania ich ponownego badania i oceny, chyba że zachodzą przesłanki unieważnienia postępowania.</w:t>
      </w:r>
    </w:p>
    <w:p w14:paraId="3BFCA06C" w14:textId="77777777" w:rsidR="00853476" w:rsidRPr="008957B7" w:rsidRDefault="00853476" w:rsidP="00CA17D5">
      <w:pPr>
        <w:pStyle w:val="Compact"/>
        <w:numPr>
          <w:ilvl w:val="0"/>
          <w:numId w:val="27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później niż w terminie 30 dni od dnia zakończenia postępowania zamieszcza w Biuletynie Zamówień Publicznych ogłoszenie o wyniku postępowania, zawierające informacje o udzieleniu zamówienia lub unieważnieniu postępowania.</w:t>
      </w:r>
    </w:p>
    <w:p w14:paraId="65A31D15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32" w:name="_c48cb7f842de61d1bdcb61a1201a47cd5f019da"/>
      <w:bookmarkEnd w:id="31"/>
      <w:r w:rsidRPr="008957B7">
        <w:rPr>
          <w:rFonts w:ascii="Times New Roman" w:hAnsi="Times New Roman" w:cs="Times New Roman"/>
        </w:rPr>
        <w:t>XXXI. Dodatkowe informacje</w:t>
      </w:r>
    </w:p>
    <w:p w14:paraId="3D9FA444" w14:textId="77777777" w:rsidR="00853476" w:rsidRPr="008957B7" w:rsidRDefault="00853476" w:rsidP="00CA17D5">
      <w:pPr>
        <w:pStyle w:val="Compact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określił w opisie przedmiotu zamówienia standardów jakościowych odnoszących się do wszystkich istotnych cech przedmiotu zamówienia.</w:t>
      </w:r>
    </w:p>
    <w:p w14:paraId="306DA549" w14:textId="77777777" w:rsidR="00853476" w:rsidRPr="008957B7" w:rsidRDefault="00853476" w:rsidP="00CA17D5">
      <w:pPr>
        <w:pStyle w:val="Compact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Zamawiający nie zastrzega możliwości ubiegania się o udzielenie zamówienia wyłącznie przez Wykonawców, o których mowa w art. 94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796AC087" w14:textId="77777777" w:rsidR="00853476" w:rsidRPr="008957B7" w:rsidRDefault="00853476" w:rsidP="00CA17D5">
      <w:pPr>
        <w:pStyle w:val="Compact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 xml:space="preserve">Zamawiający nie wymaga osobistego wykonania przez Wykonawcę kluczowych zadań zgodnie z art. 60 i art. 121 ustawy </w:t>
      </w:r>
      <w:proofErr w:type="spellStart"/>
      <w:r w:rsidRPr="008957B7">
        <w:rPr>
          <w:rFonts w:ascii="Times New Roman" w:hAnsi="Times New Roman" w:cs="Times New Roman"/>
        </w:rPr>
        <w:t>Pzp</w:t>
      </w:r>
      <w:proofErr w:type="spellEnd"/>
      <w:r w:rsidRPr="008957B7">
        <w:rPr>
          <w:rFonts w:ascii="Times New Roman" w:hAnsi="Times New Roman" w:cs="Times New Roman"/>
        </w:rPr>
        <w:t>.</w:t>
      </w:r>
    </w:p>
    <w:p w14:paraId="0F68E12C" w14:textId="77777777" w:rsidR="00853476" w:rsidRPr="008957B7" w:rsidRDefault="00853476" w:rsidP="00CA17D5">
      <w:pPr>
        <w:pStyle w:val="Compact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Zamawiający nie dopuszcza przedstawienia informacji zawartych w ofercie w postaci katalogu elektronicznego ani dołączenia katalogu elektronicznego do oferty.</w:t>
      </w:r>
    </w:p>
    <w:p w14:paraId="45931EA4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bookmarkStart w:id="33" w:name="_6f5a9deb61e83196f92378cfcf7f2ee265ded74"/>
      <w:bookmarkEnd w:id="32"/>
      <w:r w:rsidRPr="008957B7">
        <w:rPr>
          <w:rFonts w:ascii="Times New Roman" w:hAnsi="Times New Roman" w:cs="Times New Roman"/>
        </w:rPr>
        <w:t>XXXII. Postanowienia końcowe</w:t>
      </w:r>
    </w:p>
    <w:p w14:paraId="380B4242" w14:textId="77777777" w:rsidR="00853476" w:rsidRPr="008957B7" w:rsidRDefault="00853476" w:rsidP="008957B7">
      <w:pPr>
        <w:pStyle w:val="FirstParagrap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Wykonawcy składający ofertę w niniejszym postępowaniu jednocześnie akceptują zapisy SWZ oraz projekt umowy dotyczący przedmiotu zamówienia.</w:t>
      </w:r>
    </w:p>
    <w:bookmarkEnd w:id="33"/>
    <w:p w14:paraId="22F9BF29" w14:textId="77777777" w:rsidR="00853476" w:rsidRPr="008957B7" w:rsidRDefault="00853476" w:rsidP="008957B7">
      <w:pPr>
        <w:pStyle w:val="Nagwek2"/>
        <w:jc w:val="both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XXXIII. Wykaz załączników</w:t>
      </w:r>
    </w:p>
    <w:p w14:paraId="622751EC" w14:textId="77777777" w:rsidR="00853476" w:rsidRPr="008957B7" w:rsidRDefault="00853476" w:rsidP="00CA17D5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Załącznik nr 1 – Opis przedmiotu zamówienia</w:t>
      </w:r>
    </w:p>
    <w:p w14:paraId="197EB642" w14:textId="77777777" w:rsidR="00853476" w:rsidRPr="008957B7" w:rsidRDefault="00853476" w:rsidP="00CA17D5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Załącznik nr 2 – Formularz ofertowy</w:t>
      </w:r>
    </w:p>
    <w:p w14:paraId="2D22CE8E" w14:textId="77777777" w:rsidR="00853476" w:rsidRPr="008957B7" w:rsidRDefault="008C1A69" w:rsidP="00CA17D5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</w:t>
      </w:r>
      <w:r w:rsidR="00853476" w:rsidRPr="008957B7">
        <w:rPr>
          <w:rFonts w:ascii="Times New Roman" w:hAnsi="Times New Roman" w:cs="Times New Roman"/>
        </w:rPr>
        <w:t>nr 3 – Oświadczenie Wykonawcy dotyczące przesłanek wykluczenia z postępowania</w:t>
      </w:r>
    </w:p>
    <w:p w14:paraId="2B5AE97D" w14:textId="77777777" w:rsidR="00853476" w:rsidRPr="008957B7" w:rsidRDefault="00853476" w:rsidP="00CA17D5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Załącznik nr 4 – Projektowane postanowienia umowy (Projekt umowy)</w:t>
      </w:r>
    </w:p>
    <w:p w14:paraId="59BC3A53" w14:textId="77777777" w:rsidR="00853476" w:rsidRDefault="00853476" w:rsidP="00CA17D5">
      <w:pPr>
        <w:pStyle w:val="Compact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957B7">
        <w:rPr>
          <w:rFonts w:ascii="Times New Roman" w:hAnsi="Times New Roman" w:cs="Times New Roman"/>
        </w:rPr>
        <w:t>Załącznik nr 5 – Oświadczenie Wykonawców wspólnie ubiegających się o udzielenie zamówienia</w:t>
      </w:r>
    </w:p>
    <w:p w14:paraId="25165ACB" w14:textId="77777777" w:rsidR="00D9331E" w:rsidRPr="008957B7" w:rsidRDefault="00D9331E" w:rsidP="00D9331E">
      <w:pPr>
        <w:pStyle w:val="Compact"/>
        <w:spacing w:after="0"/>
        <w:ind w:left="720"/>
        <w:rPr>
          <w:rFonts w:ascii="Times New Roman" w:hAnsi="Times New Roman" w:cs="Times New Roman"/>
        </w:rPr>
      </w:pPr>
    </w:p>
    <w:p w14:paraId="65A5F303" w14:textId="77777777" w:rsidR="00D9331E" w:rsidRDefault="00D9331E" w:rsidP="00D9331E">
      <w:pPr>
        <w:ind w:left="4968"/>
        <w:jc w:val="both"/>
        <w:rPr>
          <w:b/>
        </w:rPr>
      </w:pPr>
      <w:r>
        <w:rPr>
          <w:b/>
        </w:rPr>
        <w:t xml:space="preserve">      </w:t>
      </w:r>
      <w:proofErr w:type="gramStart"/>
      <w:r>
        <w:rPr>
          <w:b/>
        </w:rPr>
        <w:t>PREZYDENT  MIASTA</w:t>
      </w:r>
      <w:proofErr w:type="gramEnd"/>
    </w:p>
    <w:p w14:paraId="2A68AF0E" w14:textId="77777777" w:rsidR="00E43D28" w:rsidRPr="008957B7" w:rsidRDefault="00D9331E" w:rsidP="00D9331E">
      <w:pPr>
        <w:spacing w:after="0"/>
        <w:jc w:val="both"/>
        <w:rPr>
          <w:rFonts w:ascii="Times New Roman" w:hAnsi="Times New Roman" w:cs="Times New Roman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>
        <w:rPr>
          <w:b/>
        </w:rPr>
        <w:tab/>
        <w:t>/-</w:t>
      </w:r>
      <w:proofErr w:type="gramStart"/>
      <w:r>
        <w:rPr>
          <w:b/>
        </w:rPr>
        <w:t>/  Arkadiusz</w:t>
      </w:r>
      <w:proofErr w:type="gramEnd"/>
      <w:r>
        <w:rPr>
          <w:b/>
        </w:rPr>
        <w:t xml:space="preserve">  BOGUCKI</w:t>
      </w:r>
    </w:p>
    <w:sectPr w:rsidR="00E43D28" w:rsidRPr="008957B7" w:rsidSect="00E43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5650BEC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Arial"/>
        <w:b w:val="0"/>
      </w:r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0000A991"/>
    <w:multiLevelType w:val="multilevel"/>
    <w:tmpl w:val="BBA0705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71F2E7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4"/>
    <w:multiLevelType w:val="multilevel"/>
    <w:tmpl w:val="B450E7E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5"/>
    <w:multiLevelType w:val="multilevel"/>
    <w:tmpl w:val="3600050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21"/>
    <w:multiLevelType w:val="multilevel"/>
    <w:tmpl w:val="2C2841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6" w15:restartNumberingAfterBreak="0">
    <w:nsid w:val="2D863291"/>
    <w:multiLevelType w:val="hybridMultilevel"/>
    <w:tmpl w:val="E6C6EF4A"/>
    <w:lvl w:ilvl="0" w:tplc="5DCA85D6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750C63"/>
    <w:multiLevelType w:val="hybridMultilevel"/>
    <w:tmpl w:val="AF02506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70171C3"/>
    <w:multiLevelType w:val="multilevel"/>
    <w:tmpl w:val="9C36405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Cambr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32C0A07"/>
    <w:multiLevelType w:val="multilevel"/>
    <w:tmpl w:val="A312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A54"/>
    <w:multiLevelType w:val="hybridMultilevel"/>
    <w:tmpl w:val="75FCE2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5527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92383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78097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69987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21744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94658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5477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45543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58414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4446853">
    <w:abstractNumId w:val="1"/>
  </w:num>
  <w:num w:numId="11" w16cid:durableId="20166838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79296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4137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0614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3937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7531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8796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25127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15951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17414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905697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6155948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23" w16cid:durableId="30158911">
    <w:abstractNumId w:val="4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24" w16cid:durableId="1683893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00324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12902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026171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045329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876132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60024234">
    <w:abstractNumId w:val="9"/>
  </w:num>
  <w:num w:numId="31" w16cid:durableId="1893812380">
    <w:abstractNumId w:val="6"/>
  </w:num>
  <w:num w:numId="32" w16cid:durableId="1644580841">
    <w:abstractNumId w:val="7"/>
  </w:num>
  <w:num w:numId="33" w16cid:durableId="1899853607">
    <w:abstractNumId w:val="10"/>
  </w:num>
  <w:num w:numId="34" w16cid:durableId="749813735">
    <w:abstractNumId w:val="0"/>
  </w:num>
  <w:num w:numId="35" w16cid:durableId="10848422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76"/>
    <w:rsid w:val="00002761"/>
    <w:rsid w:val="00034F8B"/>
    <w:rsid w:val="000D6556"/>
    <w:rsid w:val="00152D56"/>
    <w:rsid w:val="001E02A7"/>
    <w:rsid w:val="001F06E1"/>
    <w:rsid w:val="001F1ABD"/>
    <w:rsid w:val="00217909"/>
    <w:rsid w:val="0026210B"/>
    <w:rsid w:val="002F2852"/>
    <w:rsid w:val="00335598"/>
    <w:rsid w:val="00361A2D"/>
    <w:rsid w:val="003B6075"/>
    <w:rsid w:val="00417A28"/>
    <w:rsid w:val="004447B9"/>
    <w:rsid w:val="00460FFC"/>
    <w:rsid w:val="0050575F"/>
    <w:rsid w:val="0067156C"/>
    <w:rsid w:val="00684AEA"/>
    <w:rsid w:val="00686B8B"/>
    <w:rsid w:val="006D2E3C"/>
    <w:rsid w:val="00733437"/>
    <w:rsid w:val="0073440D"/>
    <w:rsid w:val="007430A8"/>
    <w:rsid w:val="007812DC"/>
    <w:rsid w:val="0081321A"/>
    <w:rsid w:val="00853476"/>
    <w:rsid w:val="008957B7"/>
    <w:rsid w:val="008C1A69"/>
    <w:rsid w:val="008C2F33"/>
    <w:rsid w:val="009706BD"/>
    <w:rsid w:val="00AE6E12"/>
    <w:rsid w:val="00BC72DE"/>
    <w:rsid w:val="00C107AB"/>
    <w:rsid w:val="00C23A3A"/>
    <w:rsid w:val="00C3379A"/>
    <w:rsid w:val="00CA17D5"/>
    <w:rsid w:val="00D14DB3"/>
    <w:rsid w:val="00D42D7D"/>
    <w:rsid w:val="00D72310"/>
    <w:rsid w:val="00D9331E"/>
    <w:rsid w:val="00DF4D9F"/>
    <w:rsid w:val="00E43D28"/>
    <w:rsid w:val="00E64587"/>
    <w:rsid w:val="00EE2A93"/>
    <w:rsid w:val="00F018BD"/>
    <w:rsid w:val="00FF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78A7"/>
  <w15:docId w15:val="{FED8845B-B0AF-4A7C-846B-434B00F3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3476"/>
    <w:rPr>
      <w:rFonts w:ascii="Calibri" w:eastAsiaTheme="minorEastAsia" w:hAnsi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34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34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3476"/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53476"/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table" w:customStyle="1" w:styleId="Table">
    <w:name w:val="Table"/>
    <w:basedOn w:val="Standardowy"/>
    <w:rsid w:val="00853476"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853476"/>
    <w:pPr>
      <w:spacing w:after="12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53476"/>
    <w:rPr>
      <w:rFonts w:ascii="Calibri" w:eastAsiaTheme="minorEastAsia" w:hAnsi="Calibri"/>
      <w:color w:val="000000"/>
      <w:sz w:val="24"/>
    </w:rPr>
  </w:style>
  <w:style w:type="paragraph" w:customStyle="1" w:styleId="FirstParagraph">
    <w:name w:val="First Paragraph"/>
    <w:basedOn w:val="Normalny"/>
    <w:rsid w:val="00853476"/>
    <w:pPr>
      <w:jc w:val="both"/>
    </w:pPr>
  </w:style>
  <w:style w:type="paragraph" w:customStyle="1" w:styleId="Compact">
    <w:name w:val="Compact"/>
    <w:basedOn w:val="Normalny"/>
    <w:rsid w:val="00853476"/>
    <w:pPr>
      <w:jc w:val="both"/>
    </w:pPr>
  </w:style>
  <w:style w:type="character" w:styleId="Hipercze">
    <w:name w:val="Hyperlink"/>
    <w:basedOn w:val="Domylnaczcionkaakapitu"/>
    <w:uiPriority w:val="99"/>
    <w:unhideWhenUsed/>
    <w:rsid w:val="0085347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684AEA"/>
    <w:pPr>
      <w:spacing w:after="0" w:line="240" w:lineRule="auto"/>
    </w:pPr>
    <w:rPr>
      <w:rFonts w:ascii="Tahoma" w:eastAsia="Times New Roman" w:hAnsi="Tahoma" w:cs="Times New Roman"/>
      <w:color w:val="auto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4AEA"/>
    <w:rPr>
      <w:rFonts w:ascii="Tahoma" w:eastAsia="Times New Roman" w:hAnsi="Tahoma" w:cs="Times New Roman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4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430A8"/>
    <w:rPr>
      <w:b/>
      <w:bCs/>
    </w:rPr>
  </w:style>
  <w:style w:type="paragraph" w:styleId="Bezodstpw">
    <w:name w:val="No Spacing"/>
    <w:aliases w:val="Trop Bez Odstępów"/>
    <w:link w:val="BezodstpwZnak"/>
    <w:uiPriority w:val="1"/>
    <w:qFormat/>
    <w:rsid w:val="006D2E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aliases w:val="Trop Bez Odstępów Znak"/>
    <w:link w:val="Bezodstpw"/>
    <w:uiPriority w:val="1"/>
    <w:locked/>
    <w:rsid w:val="006D2E3C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4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7f80a543-598b-4275-adf0-6c5bdcde312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supierz@um.skarzy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zawidczak@um.skarzysko.pl" TargetMode="External"/><Relationship Id="rId5" Type="http://schemas.openxmlformats.org/officeDocument/2006/relationships/hyperlink" Target="mailto:a.szumielewicz@um.skarzysko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7193</Words>
  <Characters>43158</Characters>
  <Application>Microsoft Office Word</Application>
  <DocSecurity>0</DocSecurity>
  <Lines>359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ksupierz</dc:creator>
  <cp:lastModifiedBy>Katarzyna Supierz</cp:lastModifiedBy>
  <cp:revision>2</cp:revision>
  <dcterms:created xsi:type="dcterms:W3CDTF">2026-10-29T16:49:00Z</dcterms:created>
  <dcterms:modified xsi:type="dcterms:W3CDTF">2026-10-29T16:49:00Z</dcterms:modified>
</cp:coreProperties>
</file>